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193A" w14:textId="0157ADED" w:rsidR="004A1F56" w:rsidRPr="00C618BF" w:rsidRDefault="004A1F56" w:rsidP="004420CD">
      <w:pPr>
        <w:pStyle w:val="Heading1"/>
        <w:tabs>
          <w:tab w:val="left" w:pos="1134"/>
        </w:tabs>
      </w:pPr>
      <w:r w:rsidRPr="00C618BF">
        <w:t>University of Huddersfield</w:t>
      </w:r>
      <w:r w:rsidR="00CB5224" w:rsidRPr="00C618BF">
        <w:t xml:space="preserve"> </w:t>
      </w:r>
      <w:r w:rsidRPr="00C618BF">
        <w:t>Programme Specification</w:t>
      </w:r>
      <w:r w:rsidR="0011629D" w:rsidRPr="00C618B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5698"/>
      </w:tblGrid>
      <w:tr w:rsidR="00F30EC3" w:rsidRPr="00F30EC3" w14:paraId="51A06221" w14:textId="77777777" w:rsidTr="4F6AC6A4">
        <w:trPr>
          <w:tblHeader/>
        </w:trPr>
        <w:tc>
          <w:tcPr>
            <w:tcW w:w="675" w:type="dxa"/>
          </w:tcPr>
          <w:p w14:paraId="6CA6450C" w14:textId="77777777" w:rsidR="004A1F56" w:rsidRPr="00C618BF" w:rsidRDefault="004A1F56" w:rsidP="004420CD">
            <w:pPr>
              <w:pStyle w:val="Heading2"/>
              <w:tabs>
                <w:tab w:val="left" w:pos="1134"/>
              </w:tabs>
            </w:pPr>
            <w:r w:rsidRPr="00C618BF">
              <w:t>1.</w:t>
            </w:r>
          </w:p>
        </w:tc>
        <w:tc>
          <w:tcPr>
            <w:tcW w:w="3828" w:type="dxa"/>
          </w:tcPr>
          <w:p w14:paraId="41B3C98E" w14:textId="2A5889D3" w:rsidR="001D1C78" w:rsidRPr="001D1C78" w:rsidRDefault="004A1F56" w:rsidP="006E5C2D">
            <w:pPr>
              <w:pStyle w:val="Heading2"/>
              <w:tabs>
                <w:tab w:val="left" w:pos="1134"/>
              </w:tabs>
            </w:pPr>
            <w:r w:rsidRPr="00C618BF">
              <w:t>Awarding institution</w:t>
            </w:r>
          </w:p>
        </w:tc>
        <w:tc>
          <w:tcPr>
            <w:tcW w:w="5698" w:type="dxa"/>
          </w:tcPr>
          <w:p w14:paraId="29483184" w14:textId="2C83EE74" w:rsidR="00F07C04" w:rsidRPr="00CB5224" w:rsidRDefault="004A1F56" w:rsidP="00C715B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7944212" w14:textId="77777777" w:rsidTr="4F6AC6A4">
        <w:tc>
          <w:tcPr>
            <w:tcW w:w="675" w:type="dxa"/>
          </w:tcPr>
          <w:p w14:paraId="10E16947" w14:textId="77777777" w:rsidR="004A1F56" w:rsidRPr="00C618BF" w:rsidRDefault="004A1F56" w:rsidP="004420CD">
            <w:pPr>
              <w:pStyle w:val="Heading2"/>
              <w:tabs>
                <w:tab w:val="left" w:pos="1134"/>
              </w:tabs>
            </w:pPr>
            <w:r w:rsidRPr="00C618BF">
              <w:t>2.</w:t>
            </w:r>
          </w:p>
        </w:tc>
        <w:tc>
          <w:tcPr>
            <w:tcW w:w="3828" w:type="dxa"/>
          </w:tcPr>
          <w:p w14:paraId="329081BD" w14:textId="68435D2C" w:rsidR="001D1C78" w:rsidRPr="001D1C78" w:rsidRDefault="004A1F56" w:rsidP="006E5C2D">
            <w:pPr>
              <w:pStyle w:val="Heading2"/>
              <w:tabs>
                <w:tab w:val="left" w:pos="1134"/>
              </w:tabs>
            </w:pPr>
            <w:r w:rsidRPr="00C618BF">
              <w:t xml:space="preserve">Teaching institution </w:t>
            </w:r>
          </w:p>
        </w:tc>
        <w:tc>
          <w:tcPr>
            <w:tcW w:w="5698" w:type="dxa"/>
          </w:tcPr>
          <w:p w14:paraId="6CCE0B4C" w14:textId="5C5FAA7C" w:rsidR="00F07C04" w:rsidRPr="00CB5224" w:rsidRDefault="004A1F56" w:rsidP="00C715B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University of Huddersfield</w:t>
            </w:r>
          </w:p>
        </w:tc>
      </w:tr>
      <w:tr w:rsidR="00F30EC3" w:rsidRPr="00F30EC3" w14:paraId="360A30E0" w14:textId="77777777" w:rsidTr="4F6AC6A4">
        <w:tc>
          <w:tcPr>
            <w:tcW w:w="675" w:type="dxa"/>
          </w:tcPr>
          <w:p w14:paraId="4DB76FE6" w14:textId="77777777" w:rsidR="004A1F56" w:rsidRPr="00C618BF" w:rsidRDefault="004A1F56" w:rsidP="004420CD">
            <w:pPr>
              <w:pStyle w:val="Heading2"/>
              <w:tabs>
                <w:tab w:val="left" w:pos="1134"/>
              </w:tabs>
            </w:pPr>
            <w:r w:rsidRPr="00C618BF">
              <w:t>3.</w:t>
            </w:r>
          </w:p>
        </w:tc>
        <w:tc>
          <w:tcPr>
            <w:tcW w:w="3828" w:type="dxa"/>
          </w:tcPr>
          <w:p w14:paraId="114CAFB6" w14:textId="77777777" w:rsidR="004A1F56" w:rsidRPr="00C618BF" w:rsidRDefault="004A1F56" w:rsidP="004420CD">
            <w:pPr>
              <w:pStyle w:val="Heading2"/>
              <w:tabs>
                <w:tab w:val="left" w:pos="1134"/>
              </w:tabs>
            </w:pPr>
            <w:r w:rsidRPr="00C618BF">
              <w:t>School and Department</w:t>
            </w:r>
          </w:p>
        </w:tc>
        <w:tc>
          <w:tcPr>
            <w:tcW w:w="5698" w:type="dxa"/>
          </w:tcPr>
          <w:p w14:paraId="601BCDC4" w14:textId="77777777" w:rsidR="004A1F56" w:rsidRDefault="006E5C2D"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School of Arts &amp; Humanities</w:t>
            </w:r>
          </w:p>
          <w:p w14:paraId="3A5DA831" w14:textId="0B10E8E2" w:rsidR="006E5C2D" w:rsidRPr="00F30EC3" w:rsidRDefault="006E5C2D" w:rsidP="004420CD">
            <w:pPr>
              <w:tabs>
                <w:tab w:val="left" w:pos="1134"/>
              </w:tabs>
              <w:spacing w:after="0" w:line="360" w:lineRule="auto"/>
              <w:ind w:left="720" w:hanging="720"/>
              <w:rPr>
                <w:rFonts w:ascii="Arial" w:hAnsi="Arial" w:cs="Arial"/>
                <w:color w:val="1F4E79" w:themeColor="accent1" w:themeShade="80"/>
                <w:sz w:val="24"/>
                <w:szCs w:val="24"/>
              </w:rPr>
            </w:pPr>
            <w:r w:rsidRPr="4F6AC6A4">
              <w:rPr>
                <w:rFonts w:ascii="Arial" w:hAnsi="Arial" w:cs="Arial"/>
                <w:color w:val="1F4E79" w:themeColor="accent1" w:themeShade="80"/>
                <w:sz w:val="24"/>
                <w:szCs w:val="24"/>
              </w:rPr>
              <w:t xml:space="preserve">Department of </w:t>
            </w:r>
            <w:r w:rsidR="4495AF03" w:rsidRPr="4F6AC6A4">
              <w:rPr>
                <w:rFonts w:ascii="Arial" w:hAnsi="Arial" w:cs="Arial"/>
                <w:color w:val="1F4E79" w:themeColor="accent1" w:themeShade="80"/>
                <w:sz w:val="24"/>
                <w:szCs w:val="24"/>
              </w:rPr>
              <w:t>Music and Design Arts</w:t>
            </w:r>
          </w:p>
        </w:tc>
      </w:tr>
      <w:tr w:rsidR="00F30EC3" w:rsidRPr="00F30EC3" w14:paraId="3ADBEB6B" w14:textId="77777777" w:rsidTr="4F6AC6A4">
        <w:tc>
          <w:tcPr>
            <w:tcW w:w="675" w:type="dxa"/>
          </w:tcPr>
          <w:p w14:paraId="4001C962" w14:textId="77777777" w:rsidR="004A1F56" w:rsidRPr="00C618BF" w:rsidRDefault="004A1F56" w:rsidP="004420CD">
            <w:pPr>
              <w:pStyle w:val="Heading2"/>
              <w:tabs>
                <w:tab w:val="left" w:pos="1134"/>
              </w:tabs>
            </w:pPr>
            <w:r w:rsidRPr="00C618BF">
              <w:t>4.</w:t>
            </w:r>
          </w:p>
        </w:tc>
        <w:tc>
          <w:tcPr>
            <w:tcW w:w="3828" w:type="dxa"/>
          </w:tcPr>
          <w:p w14:paraId="1F977D6F" w14:textId="09D65443" w:rsidR="001D1C78" w:rsidRPr="006E5C2D" w:rsidRDefault="004A1F56" w:rsidP="006E5C2D">
            <w:pPr>
              <w:pStyle w:val="Heading2"/>
              <w:tabs>
                <w:tab w:val="left" w:pos="1134"/>
              </w:tabs>
            </w:pPr>
            <w:r w:rsidRPr="00C618BF">
              <w:t>Course accredited by</w:t>
            </w:r>
          </w:p>
        </w:tc>
        <w:tc>
          <w:tcPr>
            <w:tcW w:w="5698" w:type="dxa"/>
          </w:tcPr>
          <w:p w14:paraId="11B3D415" w14:textId="5D1C48C9" w:rsidR="004A1F56" w:rsidRPr="00C715B8" w:rsidRDefault="006E5C2D"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Textile Institute</w:t>
            </w:r>
          </w:p>
        </w:tc>
      </w:tr>
      <w:tr w:rsidR="00F30EC3" w:rsidRPr="00F30EC3" w14:paraId="78ED6621" w14:textId="77777777" w:rsidTr="4F6AC6A4">
        <w:tc>
          <w:tcPr>
            <w:tcW w:w="675" w:type="dxa"/>
          </w:tcPr>
          <w:p w14:paraId="21E32DC8" w14:textId="77777777" w:rsidR="004A1F56" w:rsidRPr="00C618BF" w:rsidRDefault="004A1F56" w:rsidP="004420CD">
            <w:pPr>
              <w:pStyle w:val="Heading2"/>
              <w:tabs>
                <w:tab w:val="left" w:pos="1134"/>
              </w:tabs>
            </w:pPr>
            <w:r w:rsidRPr="00C618BF">
              <w:t>5.</w:t>
            </w:r>
          </w:p>
        </w:tc>
        <w:tc>
          <w:tcPr>
            <w:tcW w:w="3828" w:type="dxa"/>
          </w:tcPr>
          <w:p w14:paraId="23601731" w14:textId="042FDD1E" w:rsidR="001D1C78" w:rsidRPr="006E5C2D" w:rsidRDefault="004A1F56" w:rsidP="006E5C2D">
            <w:pPr>
              <w:pStyle w:val="Heading2"/>
              <w:tabs>
                <w:tab w:val="left" w:pos="1134"/>
              </w:tabs>
            </w:pPr>
            <w:r w:rsidRPr="00C618BF">
              <w:t>Mode of Delivery</w:t>
            </w:r>
          </w:p>
        </w:tc>
        <w:tc>
          <w:tcPr>
            <w:tcW w:w="5698" w:type="dxa"/>
          </w:tcPr>
          <w:p w14:paraId="4EAA5E38" w14:textId="21213CE2" w:rsidR="004A1F56" w:rsidRPr="00C715B8" w:rsidRDefault="006E5C2D"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Full time or Sandwich</w:t>
            </w:r>
          </w:p>
        </w:tc>
      </w:tr>
      <w:tr w:rsidR="00F30EC3" w:rsidRPr="00F30EC3" w14:paraId="08090416" w14:textId="77777777" w:rsidTr="4F6AC6A4">
        <w:tc>
          <w:tcPr>
            <w:tcW w:w="675" w:type="dxa"/>
          </w:tcPr>
          <w:p w14:paraId="4673ED62" w14:textId="77777777" w:rsidR="004A1F56" w:rsidRPr="00C618BF" w:rsidRDefault="004A1F56" w:rsidP="004420CD">
            <w:pPr>
              <w:pStyle w:val="Heading2"/>
              <w:tabs>
                <w:tab w:val="left" w:pos="1134"/>
              </w:tabs>
            </w:pPr>
            <w:r w:rsidRPr="00C618BF">
              <w:t>6.</w:t>
            </w:r>
          </w:p>
        </w:tc>
        <w:tc>
          <w:tcPr>
            <w:tcW w:w="3828" w:type="dxa"/>
          </w:tcPr>
          <w:p w14:paraId="6866A9EE" w14:textId="5074588A" w:rsidR="001D1C78" w:rsidRPr="006E5C2D" w:rsidRDefault="004A1F56" w:rsidP="006E5C2D">
            <w:pPr>
              <w:pStyle w:val="Heading2"/>
              <w:tabs>
                <w:tab w:val="left" w:pos="1134"/>
              </w:tabs>
            </w:pPr>
            <w:r w:rsidRPr="00C618BF">
              <w:t>Final Award</w:t>
            </w:r>
          </w:p>
        </w:tc>
        <w:tc>
          <w:tcPr>
            <w:tcW w:w="5698" w:type="dxa"/>
          </w:tcPr>
          <w:p w14:paraId="0F27E1AB" w14:textId="16039A94" w:rsidR="00F133F1" w:rsidRPr="00F30EC3" w:rsidRDefault="006E5C2D" w:rsidP="006E5C2D">
            <w:pPr>
              <w:tabs>
                <w:tab w:val="left" w:pos="1134"/>
              </w:tabs>
              <w:spacing w:after="0" w:line="360" w:lineRule="auto"/>
              <w:rPr>
                <w:rFonts w:ascii="Arial" w:hAnsi="Arial" w:cs="Arial"/>
                <w:i/>
                <w:color w:val="1F4E79" w:themeColor="accent1" w:themeShade="80"/>
                <w:sz w:val="24"/>
                <w:szCs w:val="24"/>
              </w:rPr>
            </w:pPr>
            <w:r>
              <w:rPr>
                <w:rFonts w:ascii="Arial" w:hAnsi="Arial" w:cs="Arial"/>
                <w:color w:val="1F4E79" w:themeColor="accent1" w:themeShade="80"/>
                <w:sz w:val="24"/>
                <w:szCs w:val="24"/>
              </w:rPr>
              <w:t>Bachelor of Arts with Honours BA (Hons)</w:t>
            </w:r>
          </w:p>
        </w:tc>
      </w:tr>
      <w:tr w:rsidR="00F30EC3" w:rsidRPr="00F30EC3" w14:paraId="2513F2CD" w14:textId="77777777" w:rsidTr="4F6AC6A4">
        <w:tc>
          <w:tcPr>
            <w:tcW w:w="675" w:type="dxa"/>
          </w:tcPr>
          <w:p w14:paraId="5CEE84DA" w14:textId="77777777" w:rsidR="004A1F56" w:rsidRPr="00C618BF" w:rsidRDefault="004A1F56" w:rsidP="004420CD">
            <w:pPr>
              <w:pStyle w:val="Heading2"/>
              <w:tabs>
                <w:tab w:val="left" w:pos="1134"/>
              </w:tabs>
            </w:pPr>
            <w:r w:rsidRPr="00C618BF">
              <w:t>7.</w:t>
            </w:r>
          </w:p>
        </w:tc>
        <w:tc>
          <w:tcPr>
            <w:tcW w:w="3828" w:type="dxa"/>
          </w:tcPr>
          <w:p w14:paraId="456B7643" w14:textId="2A43A781" w:rsidR="001D1C78" w:rsidRPr="006E5C2D" w:rsidRDefault="004A1F56" w:rsidP="006E5C2D">
            <w:pPr>
              <w:pStyle w:val="Heading2"/>
              <w:tabs>
                <w:tab w:val="left" w:pos="1134"/>
              </w:tabs>
            </w:pPr>
            <w:r w:rsidRPr="00C618BF">
              <w:t>Course Title</w:t>
            </w:r>
          </w:p>
        </w:tc>
        <w:tc>
          <w:tcPr>
            <w:tcW w:w="5698" w:type="dxa"/>
          </w:tcPr>
          <w:p w14:paraId="13259D65" w14:textId="6F3031C3" w:rsidR="00C421E1" w:rsidRPr="006E5C2D" w:rsidRDefault="006E5C2D" w:rsidP="006E5C2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BA (Hons) Costume with Textiles</w:t>
            </w:r>
          </w:p>
        </w:tc>
      </w:tr>
      <w:tr w:rsidR="00F30EC3" w:rsidRPr="00F30EC3" w14:paraId="50FABADC" w14:textId="77777777" w:rsidTr="4F6AC6A4">
        <w:tc>
          <w:tcPr>
            <w:tcW w:w="675" w:type="dxa"/>
          </w:tcPr>
          <w:p w14:paraId="0956646A" w14:textId="77777777" w:rsidR="004A1F56" w:rsidRPr="00C618BF" w:rsidRDefault="004A1F56" w:rsidP="004420CD">
            <w:pPr>
              <w:pStyle w:val="Heading2"/>
              <w:tabs>
                <w:tab w:val="left" w:pos="1134"/>
              </w:tabs>
            </w:pPr>
            <w:r w:rsidRPr="00C618BF">
              <w:t>8.</w:t>
            </w:r>
          </w:p>
        </w:tc>
        <w:tc>
          <w:tcPr>
            <w:tcW w:w="3828" w:type="dxa"/>
          </w:tcPr>
          <w:p w14:paraId="5256E3FD" w14:textId="77777777" w:rsidR="004A1F56" w:rsidRPr="00C618BF" w:rsidRDefault="004A1F56" w:rsidP="004420CD">
            <w:pPr>
              <w:pStyle w:val="Heading2"/>
              <w:tabs>
                <w:tab w:val="left" w:pos="1134"/>
              </w:tabs>
            </w:pPr>
            <w:r w:rsidRPr="00C618BF">
              <w:t>UCAS Code</w:t>
            </w:r>
          </w:p>
        </w:tc>
        <w:tc>
          <w:tcPr>
            <w:tcW w:w="5698" w:type="dxa"/>
          </w:tcPr>
          <w:p w14:paraId="1CAA6BEA" w14:textId="266C46A4" w:rsidR="0089702F" w:rsidRPr="00F30EC3" w:rsidRDefault="006E5C2D" w:rsidP="004420CD">
            <w:pPr>
              <w:tabs>
                <w:tab w:val="left" w:pos="1134"/>
              </w:tabs>
              <w:spacing w:after="0" w:line="360" w:lineRule="auto"/>
              <w:rPr>
                <w:rFonts w:ascii="Arial" w:hAnsi="Arial" w:cs="Arial"/>
                <w:i/>
                <w:color w:val="1F4E79" w:themeColor="accent1" w:themeShade="80"/>
                <w:sz w:val="24"/>
                <w:szCs w:val="24"/>
              </w:rPr>
            </w:pPr>
            <w:r w:rsidRPr="006E5C2D">
              <w:rPr>
                <w:rFonts w:ascii="Arial" w:hAnsi="Arial" w:cs="Arial"/>
                <w:color w:val="1F4E79" w:themeColor="accent1" w:themeShade="80"/>
                <w:sz w:val="24"/>
                <w:szCs w:val="24"/>
              </w:rPr>
              <w:t>W4W2/E4E2</w:t>
            </w:r>
          </w:p>
        </w:tc>
      </w:tr>
      <w:tr w:rsidR="00F30EC3" w:rsidRPr="00F30EC3" w14:paraId="79D7EFB1" w14:textId="77777777" w:rsidTr="4F6AC6A4">
        <w:tc>
          <w:tcPr>
            <w:tcW w:w="675" w:type="dxa"/>
          </w:tcPr>
          <w:p w14:paraId="3DDF755F" w14:textId="77777777" w:rsidR="004A1F56" w:rsidRPr="00C618BF" w:rsidRDefault="004A1F56" w:rsidP="004420CD">
            <w:pPr>
              <w:pStyle w:val="Heading2"/>
              <w:tabs>
                <w:tab w:val="left" w:pos="1134"/>
              </w:tabs>
            </w:pPr>
            <w:r w:rsidRPr="00C618BF">
              <w:t>9.</w:t>
            </w:r>
          </w:p>
        </w:tc>
        <w:tc>
          <w:tcPr>
            <w:tcW w:w="3828" w:type="dxa"/>
          </w:tcPr>
          <w:p w14:paraId="40A6831F" w14:textId="331D076B" w:rsidR="0074566A" w:rsidRPr="006E5C2D" w:rsidRDefault="004A1F56" w:rsidP="006E5C2D">
            <w:pPr>
              <w:pStyle w:val="Heading2"/>
              <w:tabs>
                <w:tab w:val="left" w:pos="1134"/>
              </w:tabs>
              <w:ind w:left="0" w:firstLine="0"/>
            </w:pPr>
            <w:r w:rsidRPr="00C618BF">
              <w:t>Subject benchmark statement</w:t>
            </w:r>
          </w:p>
        </w:tc>
        <w:tc>
          <w:tcPr>
            <w:tcW w:w="5698" w:type="dxa"/>
          </w:tcPr>
          <w:p w14:paraId="3C5DE99D" w14:textId="6D368764" w:rsidR="00805378" w:rsidRPr="0074566A" w:rsidRDefault="006E5C2D" w:rsidP="004420CD">
            <w:pPr>
              <w:tabs>
                <w:tab w:val="left" w:pos="1134"/>
              </w:tabs>
              <w:spacing w:after="0" w:line="360" w:lineRule="auto"/>
              <w:rPr>
                <w:rFonts w:ascii="Arial" w:hAnsi="Arial" w:cs="Arial"/>
                <w:color w:val="1F4E79" w:themeColor="accent1" w:themeShade="80"/>
                <w:sz w:val="24"/>
                <w:szCs w:val="24"/>
              </w:rPr>
            </w:pPr>
            <w:r w:rsidRPr="006E5C2D">
              <w:rPr>
                <w:rFonts w:ascii="Arial" w:hAnsi="Arial" w:cs="Arial"/>
                <w:color w:val="1F4E79" w:themeColor="accent1" w:themeShade="80"/>
                <w:sz w:val="24"/>
                <w:szCs w:val="24"/>
              </w:rPr>
              <w:t>Art &amp; Design – December 2019</w:t>
            </w:r>
          </w:p>
        </w:tc>
      </w:tr>
      <w:tr w:rsidR="00F30EC3" w:rsidRPr="00F30EC3" w14:paraId="64A16C57" w14:textId="77777777" w:rsidTr="4F6AC6A4">
        <w:tc>
          <w:tcPr>
            <w:tcW w:w="675" w:type="dxa"/>
          </w:tcPr>
          <w:p w14:paraId="6C135A53" w14:textId="77777777" w:rsidR="004A1F56" w:rsidRPr="00C618BF" w:rsidRDefault="004A1F56" w:rsidP="004420CD">
            <w:pPr>
              <w:pStyle w:val="Heading2"/>
              <w:tabs>
                <w:tab w:val="left" w:pos="1134"/>
              </w:tabs>
            </w:pPr>
            <w:r w:rsidRPr="00C618BF">
              <w:t>10.</w:t>
            </w:r>
          </w:p>
        </w:tc>
        <w:tc>
          <w:tcPr>
            <w:tcW w:w="3828" w:type="dxa"/>
          </w:tcPr>
          <w:p w14:paraId="3D7D1A43" w14:textId="4C8B7C91" w:rsidR="0074566A" w:rsidRPr="006E5C2D" w:rsidRDefault="004A1F56" w:rsidP="006E5C2D">
            <w:pPr>
              <w:pStyle w:val="Heading2"/>
              <w:tabs>
                <w:tab w:val="left" w:pos="1134"/>
              </w:tabs>
              <w:ind w:left="59" w:firstLine="0"/>
            </w:pPr>
            <w:r w:rsidRPr="00C618BF">
              <w:t>Date of Programme Specification Approval</w:t>
            </w:r>
          </w:p>
        </w:tc>
        <w:tc>
          <w:tcPr>
            <w:tcW w:w="5698" w:type="dxa"/>
          </w:tcPr>
          <w:p w14:paraId="6B8B935E" w14:textId="43DF1F31" w:rsidR="00730FC7" w:rsidRPr="00730FC7" w:rsidRDefault="004F6B90" w:rsidP="00730FC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September 2023</w:t>
            </w:r>
          </w:p>
        </w:tc>
      </w:tr>
    </w:tbl>
    <w:p w14:paraId="1FC634BA" w14:textId="77777777" w:rsidR="004A1F56" w:rsidRPr="003F5E4B" w:rsidRDefault="004A1F56" w:rsidP="004420CD">
      <w:pPr>
        <w:tabs>
          <w:tab w:val="left" w:pos="1134"/>
        </w:tabs>
        <w:spacing w:after="0" w:line="360" w:lineRule="auto"/>
        <w:ind w:left="720" w:hanging="720"/>
        <w:rPr>
          <w:rFonts w:ascii="Arial" w:hAnsi="Arial" w:cs="Arial"/>
          <w:b/>
          <w:sz w:val="24"/>
          <w:szCs w:val="24"/>
          <w:highlight w:val="lightGray"/>
        </w:rPr>
      </w:pPr>
    </w:p>
    <w:p w14:paraId="11E1855C" w14:textId="77777777" w:rsidR="004A1F56" w:rsidRPr="00C618BF" w:rsidRDefault="004A1F56" w:rsidP="004420CD">
      <w:pPr>
        <w:pStyle w:val="Heading2"/>
        <w:tabs>
          <w:tab w:val="left" w:pos="1134"/>
        </w:tabs>
      </w:pPr>
      <w:r w:rsidRPr="00C618BF">
        <w:t>11.</w:t>
      </w:r>
      <w:r w:rsidRPr="00C618BF">
        <w:tab/>
        <w:t>Educational Aims of the Courses</w:t>
      </w:r>
    </w:p>
    <w:p w14:paraId="01851870" w14:textId="1E34E69C"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The course aims include both the University of Huddersfield Graduate Attributes for all taught degree courses and specific course aims for the named award/s.</w:t>
      </w:r>
    </w:p>
    <w:p w14:paraId="2F01DC9C" w14:textId="77777777" w:rsidR="00F9252A" w:rsidRPr="00F30EC3" w:rsidRDefault="00F9252A" w:rsidP="004420CD">
      <w:pPr>
        <w:tabs>
          <w:tab w:val="left" w:pos="1134"/>
        </w:tabs>
        <w:spacing w:after="0" w:line="360" w:lineRule="auto"/>
        <w:rPr>
          <w:rFonts w:ascii="Arial" w:hAnsi="Arial" w:cs="Arial"/>
          <w:color w:val="1F4E79" w:themeColor="accent1" w:themeShade="80"/>
          <w:sz w:val="24"/>
          <w:szCs w:val="24"/>
        </w:rPr>
      </w:pPr>
    </w:p>
    <w:p w14:paraId="5A753518" w14:textId="53B80E77" w:rsidR="001601C6" w:rsidRPr="00F30EC3" w:rsidRDefault="0054139F" w:rsidP="004420CD">
      <w:pPr>
        <w:tabs>
          <w:tab w:val="left" w:pos="1134"/>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 xml:space="preserve">All </w:t>
      </w:r>
      <w:r w:rsidR="00486845" w:rsidRPr="00F30EC3">
        <w:rPr>
          <w:rFonts w:ascii="Arial" w:hAnsi="Arial" w:cs="Arial"/>
          <w:color w:val="1F4E79" w:themeColor="accent1" w:themeShade="80"/>
          <w:sz w:val="24"/>
          <w:szCs w:val="24"/>
        </w:rPr>
        <w:t xml:space="preserve">taught degree </w:t>
      </w:r>
      <w:r w:rsidRPr="00F30EC3">
        <w:rPr>
          <w:rFonts w:ascii="Arial" w:hAnsi="Arial" w:cs="Arial"/>
          <w:color w:val="1F4E79" w:themeColor="accent1" w:themeShade="80"/>
          <w:sz w:val="24"/>
          <w:szCs w:val="24"/>
        </w:rPr>
        <w:t>course</w:t>
      </w:r>
      <w:r w:rsidR="001601C6" w:rsidRPr="00F30EC3">
        <w:rPr>
          <w:rFonts w:ascii="Arial" w:hAnsi="Arial" w:cs="Arial"/>
          <w:color w:val="1F4E79" w:themeColor="accent1" w:themeShade="80"/>
          <w:sz w:val="24"/>
          <w:szCs w:val="24"/>
        </w:rPr>
        <w:t>s enable graduates to develop the following attributes core to the University of Huddersfield</w:t>
      </w:r>
      <w:r w:rsidR="00486845" w:rsidRPr="00F30EC3">
        <w:rPr>
          <w:rFonts w:ascii="Arial" w:hAnsi="Arial" w:cs="Arial"/>
          <w:color w:val="1F4E79" w:themeColor="accent1" w:themeShade="80"/>
          <w:sz w:val="24"/>
          <w:szCs w:val="24"/>
        </w:rPr>
        <w:t>.</w:t>
      </w:r>
    </w:p>
    <w:p w14:paraId="570FC84A" w14:textId="77777777" w:rsidR="00B36C7A" w:rsidRPr="00F30EC3" w:rsidRDefault="00B36C7A" w:rsidP="004420CD">
      <w:pPr>
        <w:tabs>
          <w:tab w:val="left" w:pos="1134"/>
        </w:tabs>
        <w:spacing w:after="0" w:line="360" w:lineRule="auto"/>
        <w:rPr>
          <w:rFonts w:ascii="Arial" w:hAnsi="Arial" w:cs="Arial"/>
          <w:color w:val="1F4E79" w:themeColor="accent1" w:themeShade="80"/>
          <w:sz w:val="24"/>
          <w:szCs w:val="24"/>
        </w:rPr>
      </w:pPr>
    </w:p>
    <w:p w14:paraId="7A68C408" w14:textId="4272243F" w:rsidR="001601C6" w:rsidRPr="00C618BF" w:rsidRDefault="001601C6" w:rsidP="004420CD">
      <w:pPr>
        <w:pStyle w:val="Heading3"/>
        <w:tabs>
          <w:tab w:val="left" w:pos="1134"/>
        </w:tabs>
      </w:pPr>
      <w:r w:rsidRPr="00C618BF">
        <w:t>University of Huddersfield Graduate Attributes</w:t>
      </w:r>
    </w:p>
    <w:p w14:paraId="042724E6" w14:textId="09E4AC0C" w:rsidR="001601C6" w:rsidRPr="00F30EC3" w:rsidRDefault="001601C6"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Self-motivated</w:t>
      </w:r>
    </w:p>
    <w:p w14:paraId="24A90D98" w14:textId="69094FC5" w:rsidR="001601C6" w:rsidRPr="00F30EC3" w:rsidRDefault="001601C6"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Commercially aware</w:t>
      </w:r>
    </w:p>
    <w:p w14:paraId="25463267" w14:textId="066EDB1A" w:rsidR="001601C6" w:rsidRPr="00F30EC3" w:rsidRDefault="001601C6"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Enterprising</w:t>
      </w:r>
    </w:p>
    <w:p w14:paraId="65D8309C" w14:textId="7B950358" w:rsidR="001601C6" w:rsidRPr="00F30EC3" w:rsidRDefault="001601C6"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Resilient</w:t>
      </w:r>
    </w:p>
    <w:p w14:paraId="1EAE3544" w14:textId="31CDD7CC" w:rsidR="001601C6" w:rsidRPr="00F30EC3" w:rsidRDefault="001601C6"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An effective collaborator</w:t>
      </w:r>
    </w:p>
    <w:p w14:paraId="40DC7378" w14:textId="1DD9F5BE" w:rsidR="001601C6" w:rsidRPr="00F30EC3" w:rsidRDefault="001601C6"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A confident leader</w:t>
      </w:r>
    </w:p>
    <w:p w14:paraId="4DB53884" w14:textId="011F4B31" w:rsidR="0054139F" w:rsidRPr="00F30EC3" w:rsidRDefault="0054139F" w:rsidP="00D65B7B">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Globally and socially aware</w:t>
      </w:r>
    </w:p>
    <w:p w14:paraId="6EF32FF7" w14:textId="39720FDE" w:rsidR="00D0614A" w:rsidRDefault="0054139F" w:rsidP="00D0614A">
      <w:pPr>
        <w:pStyle w:val="ListParagraph"/>
        <w:numPr>
          <w:ilvl w:val="0"/>
          <w:numId w:val="9"/>
        </w:numPr>
        <w:tabs>
          <w:tab w:val="left" w:pos="1134"/>
        </w:tabs>
        <w:spacing w:line="360" w:lineRule="auto"/>
        <w:rPr>
          <w:rFonts w:cs="Arial"/>
          <w:color w:val="1F4E79" w:themeColor="accent1" w:themeShade="80"/>
          <w:sz w:val="24"/>
          <w:szCs w:val="24"/>
        </w:rPr>
      </w:pPr>
      <w:r w:rsidRPr="00F30EC3">
        <w:rPr>
          <w:rFonts w:cs="Arial"/>
          <w:color w:val="1F4E79" w:themeColor="accent1" w:themeShade="80"/>
          <w:sz w:val="24"/>
          <w:szCs w:val="24"/>
        </w:rPr>
        <w:t>Plans growth and development</w:t>
      </w:r>
    </w:p>
    <w:p w14:paraId="7066AF2E" w14:textId="61BC8426" w:rsidR="00486845" w:rsidRDefault="00486845" w:rsidP="004F6B90">
      <w:pPr>
        <w:tabs>
          <w:tab w:val="left" w:pos="1134"/>
          <w:tab w:val="left" w:pos="5910"/>
        </w:tabs>
        <w:spacing w:after="0" w:line="360" w:lineRule="auto"/>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In addition</w:t>
      </w:r>
      <w:r w:rsidR="00D30F45" w:rsidRPr="00F30EC3">
        <w:rPr>
          <w:rFonts w:ascii="Arial" w:hAnsi="Arial" w:cs="Arial"/>
          <w:color w:val="1F4E79" w:themeColor="accent1" w:themeShade="80"/>
          <w:sz w:val="24"/>
          <w:szCs w:val="24"/>
        </w:rPr>
        <w:t>, the named awards will provide:</w:t>
      </w:r>
      <w:r w:rsidR="004F6B90">
        <w:rPr>
          <w:rFonts w:ascii="Arial" w:hAnsi="Arial" w:cs="Arial"/>
          <w:color w:val="1F4E79" w:themeColor="accent1" w:themeShade="80"/>
          <w:sz w:val="24"/>
          <w:szCs w:val="24"/>
        </w:rPr>
        <w:tab/>
      </w:r>
    </w:p>
    <w:p w14:paraId="2F1F1A05" w14:textId="77777777" w:rsidR="00A56C29" w:rsidRDefault="00A56C29" w:rsidP="00A56C29">
      <w:pPr>
        <w:rPr>
          <w:rFonts w:ascii="Arial" w:hAnsi="Arial" w:cs="Arial"/>
          <w:color w:val="1F4E79" w:themeColor="accent1" w:themeShade="80"/>
          <w:sz w:val="24"/>
          <w:szCs w:val="24"/>
        </w:rPr>
      </w:pPr>
    </w:p>
    <w:p w14:paraId="4ABE3381" w14:textId="7DCAA943" w:rsidR="00A56C29" w:rsidRPr="00A56C29" w:rsidRDefault="00A56C29" w:rsidP="00A56C29">
      <w:pPr>
        <w:tabs>
          <w:tab w:val="left" w:pos="5928"/>
        </w:tabs>
        <w:rPr>
          <w:rFonts w:ascii="Arial" w:hAnsi="Arial" w:cs="Arial"/>
          <w:sz w:val="24"/>
          <w:szCs w:val="24"/>
        </w:rPr>
      </w:pPr>
      <w:r>
        <w:rPr>
          <w:rFonts w:ascii="Arial" w:hAnsi="Arial" w:cs="Arial"/>
          <w:sz w:val="24"/>
          <w:szCs w:val="24"/>
        </w:rPr>
        <w:tab/>
      </w:r>
    </w:p>
    <w:p w14:paraId="2AF7F74B" w14:textId="61B620BF" w:rsidR="00D0614A" w:rsidRP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sidRPr="00D0614A">
        <w:rPr>
          <w:rFonts w:cs="Arial"/>
          <w:color w:val="1F4E79" w:themeColor="accent1" w:themeShade="80"/>
          <w:sz w:val="24"/>
          <w:szCs w:val="24"/>
        </w:rPr>
        <w:lastRenderedPageBreak/>
        <w:t xml:space="preserve">a course which enables all students to develop their creative potential and design ingenuity by addressing sequentially more rigorous and intellectually demanding issues which are relevant to costume design with </w:t>
      </w:r>
      <w:proofErr w:type="gramStart"/>
      <w:r w:rsidRPr="00D0614A">
        <w:rPr>
          <w:rFonts w:cs="Arial"/>
          <w:color w:val="1F4E79" w:themeColor="accent1" w:themeShade="80"/>
          <w:sz w:val="24"/>
          <w:szCs w:val="24"/>
        </w:rPr>
        <w:t>textiles</w:t>
      </w:r>
      <w:proofErr w:type="gramEnd"/>
    </w:p>
    <w:p w14:paraId="02BA50FA" w14:textId="01F8D0DF" w:rsid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sidRPr="00D0614A">
        <w:rPr>
          <w:rFonts w:cs="Arial"/>
          <w:color w:val="1F4E79" w:themeColor="accent1" w:themeShade="80"/>
          <w:sz w:val="24"/>
          <w:szCs w:val="24"/>
        </w:rPr>
        <w:t xml:space="preserve">a professional and qualitative understanding and sensitivity towards the design and production of costume with textiles and towards the economic and business factors which influence their design and </w:t>
      </w:r>
      <w:proofErr w:type="gramStart"/>
      <w:r w:rsidRPr="00D0614A">
        <w:rPr>
          <w:rFonts w:cs="Arial"/>
          <w:color w:val="1F4E79" w:themeColor="accent1" w:themeShade="80"/>
          <w:sz w:val="24"/>
          <w:szCs w:val="24"/>
        </w:rPr>
        <w:t>production</w:t>
      </w:r>
      <w:proofErr w:type="gramEnd"/>
    </w:p>
    <w:p w14:paraId="0174CB78" w14:textId="1F8C57E6" w:rsid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sidRPr="00D0614A">
        <w:rPr>
          <w:rFonts w:cs="Arial"/>
          <w:color w:val="1F4E79" w:themeColor="accent1" w:themeShade="80"/>
          <w:sz w:val="24"/>
          <w:szCs w:val="24"/>
        </w:rPr>
        <w:t xml:space="preserve">a range of modules which are flexible enough to allow students to develop their own skills and expertise within them and can be integrated to stimulate and foster aesthetic, manufacturing and contextual understanding and </w:t>
      </w:r>
      <w:proofErr w:type="gramStart"/>
      <w:r w:rsidRPr="00D0614A">
        <w:rPr>
          <w:rFonts w:cs="Arial"/>
          <w:color w:val="1F4E79" w:themeColor="accent1" w:themeShade="80"/>
          <w:sz w:val="24"/>
          <w:szCs w:val="24"/>
        </w:rPr>
        <w:t>expertise</w:t>
      </w:r>
      <w:proofErr w:type="gramEnd"/>
    </w:p>
    <w:p w14:paraId="0C173FD5" w14:textId="19BBDF2E" w:rsid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sidRPr="00D0614A">
        <w:rPr>
          <w:rFonts w:cs="Arial"/>
          <w:color w:val="1F4E79" w:themeColor="accent1" w:themeShade="80"/>
          <w:sz w:val="24"/>
          <w:szCs w:val="24"/>
        </w:rPr>
        <w:t>a course which responds flexibly to the requirements of the costume industry by evaluating, reviewing</w:t>
      </w:r>
      <w:r w:rsidR="00881AD8">
        <w:rPr>
          <w:rFonts w:cs="Arial"/>
          <w:color w:val="1F4E79" w:themeColor="accent1" w:themeShade="80"/>
          <w:sz w:val="24"/>
          <w:szCs w:val="24"/>
        </w:rPr>
        <w:t>,</w:t>
      </w:r>
      <w:r w:rsidRPr="00D0614A">
        <w:rPr>
          <w:rFonts w:cs="Arial"/>
          <w:color w:val="1F4E79" w:themeColor="accent1" w:themeShade="80"/>
          <w:sz w:val="24"/>
          <w:szCs w:val="24"/>
        </w:rPr>
        <w:t xml:space="preserve"> and updating course content and its relationship with the marketplace</w:t>
      </w:r>
    </w:p>
    <w:p w14:paraId="36290B13" w14:textId="2C60ED95" w:rsid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sidRPr="00D0614A">
        <w:rPr>
          <w:rFonts w:cs="Arial"/>
          <w:color w:val="1F4E79" w:themeColor="accent1" w:themeShade="80"/>
          <w:sz w:val="24"/>
          <w:szCs w:val="24"/>
        </w:rPr>
        <w:t xml:space="preserve">an integrated course of modules that develops in students a holistic approach to the design of costumes with </w:t>
      </w:r>
      <w:proofErr w:type="gramStart"/>
      <w:r w:rsidRPr="00D0614A">
        <w:rPr>
          <w:rFonts w:cs="Arial"/>
          <w:color w:val="1F4E79" w:themeColor="accent1" w:themeShade="80"/>
          <w:sz w:val="24"/>
          <w:szCs w:val="24"/>
        </w:rPr>
        <w:t>textiles</w:t>
      </w:r>
      <w:proofErr w:type="gramEnd"/>
    </w:p>
    <w:p w14:paraId="0C977247" w14:textId="4C7C81EC" w:rsid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sidRPr="00D0614A">
        <w:rPr>
          <w:rFonts w:cs="Arial"/>
          <w:color w:val="1F4E79" w:themeColor="accent1" w:themeShade="80"/>
          <w:sz w:val="24"/>
          <w:szCs w:val="24"/>
        </w:rPr>
        <w:t xml:space="preserve">inter-personal skills – leading and working as part of a team, organisational skills including self-management and communication </w:t>
      </w:r>
      <w:proofErr w:type="gramStart"/>
      <w:r w:rsidRPr="00D0614A">
        <w:rPr>
          <w:rFonts w:cs="Arial"/>
          <w:color w:val="1F4E79" w:themeColor="accent1" w:themeShade="80"/>
          <w:sz w:val="24"/>
          <w:szCs w:val="24"/>
        </w:rPr>
        <w:t>skills</w:t>
      </w:r>
      <w:proofErr w:type="gramEnd"/>
    </w:p>
    <w:p w14:paraId="148BA69B" w14:textId="093A397B" w:rsidR="00971B1C" w:rsidRPr="00D0614A" w:rsidRDefault="00D0614A" w:rsidP="00D65B7B">
      <w:pPr>
        <w:pStyle w:val="ListParagraph"/>
        <w:numPr>
          <w:ilvl w:val="0"/>
          <w:numId w:val="14"/>
        </w:numPr>
        <w:tabs>
          <w:tab w:val="left" w:pos="1134"/>
        </w:tabs>
        <w:spacing w:line="360" w:lineRule="auto"/>
        <w:rPr>
          <w:rFonts w:cs="Arial"/>
          <w:color w:val="1F4E79" w:themeColor="accent1" w:themeShade="80"/>
          <w:sz w:val="24"/>
          <w:szCs w:val="24"/>
        </w:rPr>
      </w:pPr>
      <w:r>
        <w:rPr>
          <w:rFonts w:cs="Arial"/>
          <w:color w:val="1F4E79" w:themeColor="accent1" w:themeShade="80"/>
          <w:sz w:val="24"/>
          <w:szCs w:val="24"/>
        </w:rPr>
        <w:t xml:space="preserve">an emphasis on </w:t>
      </w:r>
      <w:r w:rsidRPr="00D0614A">
        <w:rPr>
          <w:rFonts w:cs="Arial"/>
          <w:color w:val="1F4E79" w:themeColor="accent1" w:themeShade="80"/>
          <w:sz w:val="24"/>
          <w:szCs w:val="24"/>
        </w:rPr>
        <w:t>the overall aesthetic vision of the costume designer as the visualiser, interpreter</w:t>
      </w:r>
      <w:r w:rsidR="00881AD8">
        <w:rPr>
          <w:rFonts w:cs="Arial"/>
          <w:color w:val="1F4E79" w:themeColor="accent1" w:themeShade="80"/>
          <w:sz w:val="24"/>
          <w:szCs w:val="24"/>
        </w:rPr>
        <w:t>,</w:t>
      </w:r>
      <w:r w:rsidRPr="00D0614A">
        <w:rPr>
          <w:rFonts w:cs="Arial"/>
          <w:color w:val="1F4E79" w:themeColor="accent1" w:themeShade="80"/>
          <w:sz w:val="24"/>
          <w:szCs w:val="24"/>
        </w:rPr>
        <w:t xml:space="preserve"> and co-ordinator of a performing arts production</w:t>
      </w:r>
    </w:p>
    <w:p w14:paraId="609C6B12" w14:textId="1383AFA7" w:rsidR="004A1F56" w:rsidRPr="00F30EC3" w:rsidRDefault="004A1F56" w:rsidP="004420CD">
      <w:pPr>
        <w:tabs>
          <w:tab w:val="left" w:pos="1134"/>
        </w:tabs>
        <w:spacing w:after="0" w:line="360" w:lineRule="auto"/>
        <w:rPr>
          <w:rFonts w:ascii="Arial" w:hAnsi="Arial" w:cs="Arial"/>
          <w:color w:val="1F4E79" w:themeColor="accent1" w:themeShade="80"/>
          <w:sz w:val="24"/>
          <w:szCs w:val="24"/>
        </w:rPr>
      </w:pPr>
    </w:p>
    <w:p w14:paraId="2F199DAC" w14:textId="5A598245" w:rsidR="00B36C7A" w:rsidRPr="006A5664" w:rsidRDefault="004A1F56" w:rsidP="006A5664">
      <w:pPr>
        <w:pStyle w:val="Heading2"/>
        <w:tabs>
          <w:tab w:val="left" w:pos="1134"/>
        </w:tabs>
      </w:pPr>
      <w:r w:rsidRPr="00B173F0">
        <w:t>12.</w:t>
      </w:r>
      <w:r w:rsidRPr="00B173F0">
        <w:tab/>
      </w:r>
      <w:r w:rsidR="00E93610">
        <w:t>Course</w:t>
      </w:r>
      <w:r w:rsidRPr="00B173F0">
        <w:t xml:space="preserve"> Learning Outcomes</w:t>
      </w:r>
    </w:p>
    <w:p w14:paraId="52DBF453" w14:textId="77777777" w:rsidR="004A1F56" w:rsidRPr="00F30EC3"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On completion of the course, students will be able to:</w:t>
      </w:r>
    </w:p>
    <w:p w14:paraId="4D4E45A5" w14:textId="77777777" w:rsidR="004A1F56" w:rsidRPr="00B173F0" w:rsidRDefault="004A1F56" w:rsidP="004420CD">
      <w:pPr>
        <w:pStyle w:val="Heading3"/>
        <w:tabs>
          <w:tab w:val="left" w:pos="1134"/>
        </w:tabs>
      </w:pPr>
      <w:r w:rsidRPr="00B173F0">
        <w:t>Knowledge and Understanding</w:t>
      </w:r>
    </w:p>
    <w:p w14:paraId="7A3B8B75" w14:textId="29D4CFAD" w:rsidR="006A5664" w:rsidRDefault="006A5664" w:rsidP="00D65B7B">
      <w:pPr>
        <w:pStyle w:val="Heading3"/>
        <w:numPr>
          <w:ilvl w:val="0"/>
          <w:numId w:val="15"/>
        </w:numPr>
        <w:tabs>
          <w:tab w:val="left" w:pos="1134"/>
        </w:tabs>
        <w:rPr>
          <w:b w:val="0"/>
        </w:rPr>
      </w:pPr>
      <w:r w:rsidRPr="006A5664">
        <w:rPr>
          <w:b w:val="0"/>
        </w:rPr>
        <w:t>Develop a critical vocabulary and knowledge of key concepts, critical theories and current debates that can be used to interpret and understand contemporary costume practices</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672B7D59" w14:textId="2E390CCC" w:rsidR="006A5664" w:rsidRDefault="006A5664" w:rsidP="00D65B7B">
      <w:pPr>
        <w:pStyle w:val="Heading3"/>
        <w:numPr>
          <w:ilvl w:val="0"/>
          <w:numId w:val="15"/>
        </w:numPr>
        <w:tabs>
          <w:tab w:val="left" w:pos="1134"/>
        </w:tabs>
        <w:rPr>
          <w:b w:val="0"/>
        </w:rPr>
      </w:pPr>
      <w:r w:rsidRPr="006A5664">
        <w:rPr>
          <w:b w:val="0"/>
        </w:rPr>
        <w:t>Apply this understanding to the development and critical awareness of your own practice, situating this within a contextual framework (F,</w:t>
      </w:r>
      <w:r>
        <w:rPr>
          <w:b w:val="0"/>
        </w:rPr>
        <w:t xml:space="preserve"> </w:t>
      </w:r>
      <w:r w:rsidRPr="006A5664">
        <w:rPr>
          <w:b w:val="0"/>
        </w:rPr>
        <w:t>I,</w:t>
      </w:r>
      <w:r>
        <w:rPr>
          <w:b w:val="0"/>
        </w:rPr>
        <w:t xml:space="preserve"> </w:t>
      </w:r>
      <w:r w:rsidRPr="006A5664">
        <w:rPr>
          <w:b w:val="0"/>
        </w:rPr>
        <w:t>H)</w:t>
      </w:r>
    </w:p>
    <w:p w14:paraId="1FEC62BB" w14:textId="44C0BE8D" w:rsidR="006A5664" w:rsidRDefault="006A5664" w:rsidP="00D65B7B">
      <w:pPr>
        <w:pStyle w:val="Heading3"/>
        <w:numPr>
          <w:ilvl w:val="0"/>
          <w:numId w:val="15"/>
        </w:numPr>
        <w:tabs>
          <w:tab w:val="left" w:pos="1134"/>
        </w:tabs>
        <w:rPr>
          <w:b w:val="0"/>
        </w:rPr>
      </w:pPr>
      <w:r w:rsidRPr="006A5664">
        <w:rPr>
          <w:b w:val="0"/>
        </w:rPr>
        <w:t>Explore and utilise a variety of research methodologies appropriate to the critical study of your own and other’s work (F,</w:t>
      </w:r>
      <w:r>
        <w:rPr>
          <w:b w:val="0"/>
        </w:rPr>
        <w:t xml:space="preserve"> </w:t>
      </w:r>
      <w:r w:rsidRPr="006A5664">
        <w:rPr>
          <w:b w:val="0"/>
        </w:rPr>
        <w:t>I,</w:t>
      </w:r>
      <w:r>
        <w:rPr>
          <w:b w:val="0"/>
        </w:rPr>
        <w:t xml:space="preserve"> </w:t>
      </w:r>
      <w:r w:rsidRPr="006A5664">
        <w:rPr>
          <w:b w:val="0"/>
        </w:rPr>
        <w:t>H)</w:t>
      </w:r>
    </w:p>
    <w:p w14:paraId="7E622CA4" w14:textId="1F7C3C92" w:rsidR="006A5664" w:rsidRDefault="006A5664" w:rsidP="00D65B7B">
      <w:pPr>
        <w:pStyle w:val="Heading3"/>
        <w:numPr>
          <w:ilvl w:val="0"/>
          <w:numId w:val="15"/>
        </w:numPr>
        <w:tabs>
          <w:tab w:val="left" w:pos="1134"/>
        </w:tabs>
        <w:rPr>
          <w:b w:val="0"/>
        </w:rPr>
      </w:pPr>
      <w:r w:rsidRPr="006A5664">
        <w:rPr>
          <w:b w:val="0"/>
        </w:rPr>
        <w:t>Demonstrate knowledge of the key concepts and theories related to contemporary costume in context (F,</w:t>
      </w:r>
      <w:r>
        <w:rPr>
          <w:b w:val="0"/>
        </w:rPr>
        <w:t xml:space="preserve"> </w:t>
      </w:r>
      <w:r w:rsidRPr="006A5664">
        <w:rPr>
          <w:b w:val="0"/>
        </w:rPr>
        <w:t>I,</w:t>
      </w:r>
      <w:r>
        <w:rPr>
          <w:b w:val="0"/>
        </w:rPr>
        <w:t xml:space="preserve"> </w:t>
      </w:r>
      <w:r w:rsidRPr="006A5664">
        <w:rPr>
          <w:b w:val="0"/>
        </w:rPr>
        <w:t>H)</w:t>
      </w:r>
    </w:p>
    <w:p w14:paraId="685FBD14" w14:textId="7F9758D9" w:rsidR="006A5664" w:rsidRDefault="006A5664" w:rsidP="00D65B7B">
      <w:pPr>
        <w:pStyle w:val="Heading3"/>
        <w:numPr>
          <w:ilvl w:val="0"/>
          <w:numId w:val="15"/>
        </w:numPr>
        <w:tabs>
          <w:tab w:val="left" w:pos="1134"/>
        </w:tabs>
        <w:rPr>
          <w:b w:val="0"/>
        </w:rPr>
      </w:pPr>
      <w:r>
        <w:rPr>
          <w:b w:val="0"/>
        </w:rPr>
        <w:t xml:space="preserve">Synthesise information gathered in the case studies </w:t>
      </w:r>
      <w:r w:rsidR="1493CF3A">
        <w:rPr>
          <w:b w:val="0"/>
        </w:rPr>
        <w:t>to</w:t>
      </w:r>
      <w:r>
        <w:rPr>
          <w:b w:val="0"/>
        </w:rPr>
        <w:t xml:space="preserve"> establish a critical framework which will determine a direction for your practice (F, I, H)</w:t>
      </w:r>
    </w:p>
    <w:p w14:paraId="37D48146" w14:textId="1329793B" w:rsidR="006A5664" w:rsidRDefault="006A5664" w:rsidP="00D65B7B">
      <w:pPr>
        <w:pStyle w:val="Heading3"/>
        <w:numPr>
          <w:ilvl w:val="0"/>
          <w:numId w:val="15"/>
        </w:numPr>
        <w:tabs>
          <w:tab w:val="left" w:pos="1134"/>
        </w:tabs>
        <w:rPr>
          <w:b w:val="0"/>
        </w:rPr>
      </w:pPr>
      <w:r w:rsidRPr="006A5664">
        <w:rPr>
          <w:b w:val="0"/>
        </w:rPr>
        <w:t>Analyse and describe in-depth your own practice through a process of reflective evaluation</w:t>
      </w:r>
      <w:r>
        <w:rPr>
          <w:b w:val="0"/>
        </w:rPr>
        <w:t xml:space="preserve"> </w:t>
      </w:r>
      <w:r w:rsidRPr="006A5664">
        <w:rPr>
          <w:b w:val="0"/>
        </w:rPr>
        <w:t>(H)</w:t>
      </w:r>
    </w:p>
    <w:p w14:paraId="391C78B8" w14:textId="77777777" w:rsidR="00C715B8" w:rsidRPr="00C715B8" w:rsidRDefault="00C715B8" w:rsidP="00C715B8">
      <w:pPr>
        <w:jc w:val="right"/>
      </w:pPr>
    </w:p>
    <w:p w14:paraId="27E6EA9F" w14:textId="6D382D26" w:rsidR="006A5664" w:rsidRDefault="006A5664" w:rsidP="00D65B7B">
      <w:pPr>
        <w:pStyle w:val="Heading3"/>
        <w:numPr>
          <w:ilvl w:val="0"/>
          <w:numId w:val="15"/>
        </w:numPr>
        <w:tabs>
          <w:tab w:val="left" w:pos="1134"/>
        </w:tabs>
        <w:rPr>
          <w:b w:val="0"/>
        </w:rPr>
      </w:pPr>
      <w:r w:rsidRPr="006A5664">
        <w:rPr>
          <w:b w:val="0"/>
        </w:rPr>
        <w:lastRenderedPageBreak/>
        <w:t>Critically review the successes and failures of the Major Project to contextualise your work within contemporary practice (F,</w:t>
      </w:r>
      <w:r>
        <w:rPr>
          <w:b w:val="0"/>
        </w:rPr>
        <w:t xml:space="preserve"> </w:t>
      </w:r>
      <w:r w:rsidRPr="006A5664">
        <w:rPr>
          <w:b w:val="0"/>
        </w:rPr>
        <w:t>H)</w:t>
      </w:r>
    </w:p>
    <w:p w14:paraId="063C6CDF" w14:textId="2AC3FC52" w:rsidR="006A5664" w:rsidRDefault="006A5664" w:rsidP="00D65B7B">
      <w:pPr>
        <w:pStyle w:val="Heading3"/>
        <w:numPr>
          <w:ilvl w:val="0"/>
          <w:numId w:val="15"/>
        </w:numPr>
        <w:tabs>
          <w:tab w:val="left" w:pos="1134"/>
        </w:tabs>
        <w:rPr>
          <w:b w:val="0"/>
        </w:rPr>
      </w:pPr>
      <w:r w:rsidRPr="006A5664">
        <w:rPr>
          <w:b w:val="0"/>
        </w:rPr>
        <w:t>Demonstrate an understanding of a variety of research methodologies, critical theories and current debates that can be used to interpret and understand historical, contemporary and your own design practices (I,</w:t>
      </w:r>
      <w:r>
        <w:rPr>
          <w:b w:val="0"/>
        </w:rPr>
        <w:t xml:space="preserve"> </w:t>
      </w:r>
      <w:r w:rsidRPr="006A5664">
        <w:rPr>
          <w:b w:val="0"/>
        </w:rPr>
        <w:t>H)</w:t>
      </w:r>
    </w:p>
    <w:p w14:paraId="2653B91F" w14:textId="77777777" w:rsidR="00905D0D" w:rsidRDefault="00905D0D" w:rsidP="00D65B7B">
      <w:pPr>
        <w:pStyle w:val="Heading3"/>
        <w:numPr>
          <w:ilvl w:val="0"/>
          <w:numId w:val="15"/>
        </w:numPr>
        <w:tabs>
          <w:tab w:val="left" w:pos="1134"/>
        </w:tabs>
        <w:rPr>
          <w:b w:val="0"/>
        </w:rPr>
      </w:pPr>
      <w:r w:rsidRPr="006A5664">
        <w:rPr>
          <w:b w:val="0"/>
        </w:rPr>
        <w:t>Demonstrate the ability to recognise and evaluate sensory stimuli and translate this into development suitable for costume design (F,</w:t>
      </w:r>
      <w:r>
        <w:rPr>
          <w:b w:val="0"/>
        </w:rPr>
        <w:t xml:space="preserve"> </w:t>
      </w:r>
      <w:r w:rsidRPr="006A5664">
        <w:rPr>
          <w:b w:val="0"/>
        </w:rPr>
        <w:t>I,</w:t>
      </w:r>
      <w:r>
        <w:rPr>
          <w:b w:val="0"/>
        </w:rPr>
        <w:t xml:space="preserve"> </w:t>
      </w:r>
      <w:r w:rsidRPr="006A5664">
        <w:rPr>
          <w:b w:val="0"/>
        </w:rPr>
        <w:t>H)</w:t>
      </w:r>
    </w:p>
    <w:p w14:paraId="74F1A14A" w14:textId="77777777" w:rsidR="00905D0D" w:rsidRDefault="00905D0D" w:rsidP="00D65B7B">
      <w:pPr>
        <w:pStyle w:val="Heading3"/>
        <w:numPr>
          <w:ilvl w:val="0"/>
          <w:numId w:val="15"/>
        </w:numPr>
        <w:tabs>
          <w:tab w:val="left" w:pos="1134"/>
        </w:tabs>
        <w:rPr>
          <w:b w:val="0"/>
        </w:rPr>
      </w:pPr>
      <w:r w:rsidRPr="006A5664">
        <w:rPr>
          <w:b w:val="0"/>
        </w:rPr>
        <w:t xml:space="preserve">Demonstrate creativity and innovation in the experimental combination of a variety of media </w:t>
      </w:r>
      <w:proofErr w:type="gramStart"/>
      <w:r w:rsidRPr="006A5664">
        <w:rPr>
          <w:b w:val="0"/>
        </w:rPr>
        <w:t>in order to</w:t>
      </w:r>
      <w:proofErr w:type="gramEnd"/>
      <w:r w:rsidRPr="006A5664">
        <w:rPr>
          <w:b w:val="0"/>
        </w:rPr>
        <w:t xml:space="preserve"> represent characterisation</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74C59B93" w14:textId="77777777" w:rsidR="00905D0D" w:rsidRDefault="00905D0D" w:rsidP="00D65B7B">
      <w:pPr>
        <w:pStyle w:val="Heading3"/>
        <w:numPr>
          <w:ilvl w:val="0"/>
          <w:numId w:val="15"/>
        </w:numPr>
        <w:tabs>
          <w:tab w:val="left" w:pos="1134"/>
        </w:tabs>
        <w:rPr>
          <w:b w:val="0"/>
        </w:rPr>
      </w:pPr>
      <w:r w:rsidRPr="006A5664">
        <w:rPr>
          <w:b w:val="0"/>
        </w:rPr>
        <w:t>Demonstrate an understanding and competence in the use of size chart data and the principles of drafting basic blocks</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5BEE54CE" w14:textId="77777777" w:rsidR="00905D0D" w:rsidRDefault="00905D0D" w:rsidP="00D65B7B">
      <w:pPr>
        <w:pStyle w:val="Heading3"/>
        <w:numPr>
          <w:ilvl w:val="0"/>
          <w:numId w:val="15"/>
        </w:numPr>
        <w:tabs>
          <w:tab w:val="left" w:pos="1134"/>
        </w:tabs>
        <w:rPr>
          <w:b w:val="0"/>
        </w:rPr>
      </w:pPr>
      <w:r w:rsidRPr="006A5664">
        <w:rPr>
          <w:b w:val="0"/>
        </w:rPr>
        <w:t>Translate a variety of historical and contemporary styles through the manipulation of basic blocks into costume related patterns demonstrating pattern making and marking accuracy</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61384D28" w14:textId="77777777" w:rsidR="00905D0D" w:rsidRDefault="00905D0D" w:rsidP="00D65B7B">
      <w:pPr>
        <w:pStyle w:val="Heading3"/>
        <w:numPr>
          <w:ilvl w:val="0"/>
          <w:numId w:val="15"/>
        </w:numPr>
        <w:tabs>
          <w:tab w:val="left" w:pos="1134"/>
        </w:tabs>
        <w:rPr>
          <w:b w:val="0"/>
        </w:rPr>
      </w:pPr>
      <w:r w:rsidRPr="006A5664">
        <w:rPr>
          <w:b w:val="0"/>
        </w:rPr>
        <w:t>Produce a variety of costume related sampling and toile making showing good technique, finishing skills and confidence when using machinery</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47F4EE11" w14:textId="77777777" w:rsidR="00905D0D" w:rsidRDefault="00905D0D" w:rsidP="00D65B7B">
      <w:pPr>
        <w:pStyle w:val="Heading3"/>
        <w:numPr>
          <w:ilvl w:val="0"/>
          <w:numId w:val="15"/>
        </w:numPr>
        <w:tabs>
          <w:tab w:val="left" w:pos="1134"/>
        </w:tabs>
        <w:rPr>
          <w:b w:val="0"/>
        </w:rPr>
      </w:pPr>
      <w:r w:rsidRPr="006A5664">
        <w:rPr>
          <w:b w:val="0"/>
        </w:rPr>
        <w:t>Demonstrate a clear understanding of basic principles of textile techniques is demonstrated</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1A5DE9A8" w14:textId="77777777" w:rsidR="00905D0D" w:rsidRPr="006A5664" w:rsidRDefault="00905D0D" w:rsidP="00D65B7B">
      <w:pPr>
        <w:pStyle w:val="Heading3"/>
        <w:numPr>
          <w:ilvl w:val="0"/>
          <w:numId w:val="15"/>
        </w:numPr>
        <w:tabs>
          <w:tab w:val="left" w:pos="1134"/>
        </w:tabs>
        <w:rPr>
          <w:b w:val="0"/>
        </w:rPr>
      </w:pPr>
      <w:r w:rsidRPr="006A5664">
        <w:rPr>
          <w:b w:val="0"/>
        </w:rPr>
        <w:t xml:space="preserve">Demonstrate an understanding of the nature of textile materials is </w:t>
      </w:r>
      <w:r>
        <w:rPr>
          <w:b w:val="0"/>
        </w:rPr>
        <w:t xml:space="preserve">demonstrated </w:t>
      </w:r>
      <w:r w:rsidRPr="006A5664">
        <w:rPr>
          <w:b w:val="0"/>
        </w:rPr>
        <w:t>(F, I, H)</w:t>
      </w:r>
    </w:p>
    <w:p w14:paraId="1FD97F97" w14:textId="77777777" w:rsidR="00905D0D" w:rsidRDefault="00905D0D" w:rsidP="00D65B7B">
      <w:pPr>
        <w:pStyle w:val="Heading3"/>
        <w:numPr>
          <w:ilvl w:val="0"/>
          <w:numId w:val="15"/>
        </w:numPr>
        <w:tabs>
          <w:tab w:val="left" w:pos="1134"/>
        </w:tabs>
        <w:rPr>
          <w:b w:val="0"/>
        </w:rPr>
      </w:pPr>
      <w:r w:rsidRPr="006A5664">
        <w:rPr>
          <w:b w:val="0"/>
        </w:rPr>
        <w:t xml:space="preserve">An understanding of the interdependence of materials, </w:t>
      </w:r>
      <w:proofErr w:type="gramStart"/>
      <w:r w:rsidRPr="006A5664">
        <w:rPr>
          <w:b w:val="0"/>
        </w:rPr>
        <w:t>techniques</w:t>
      </w:r>
      <w:proofErr w:type="gramEnd"/>
      <w:r w:rsidRPr="006A5664">
        <w:rPr>
          <w:b w:val="0"/>
        </w:rPr>
        <w:t xml:space="preserve"> and colour within the context of costume is demonstrated</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7600881D" w14:textId="77777777" w:rsidR="00905D0D" w:rsidRDefault="00905D0D" w:rsidP="00D65B7B">
      <w:pPr>
        <w:pStyle w:val="Heading3"/>
        <w:numPr>
          <w:ilvl w:val="0"/>
          <w:numId w:val="15"/>
        </w:numPr>
        <w:tabs>
          <w:tab w:val="left" w:pos="1134"/>
        </w:tabs>
        <w:rPr>
          <w:b w:val="0"/>
        </w:rPr>
      </w:pPr>
      <w:r w:rsidRPr="006A5664">
        <w:rPr>
          <w:b w:val="0"/>
        </w:rPr>
        <w:t>Produce high level creativity in formulating solutions which produce innovative costumes to a professional level of finish (F,</w:t>
      </w:r>
      <w:r>
        <w:rPr>
          <w:b w:val="0"/>
        </w:rPr>
        <w:t xml:space="preserve"> </w:t>
      </w:r>
      <w:r w:rsidRPr="006A5664">
        <w:rPr>
          <w:b w:val="0"/>
        </w:rPr>
        <w:t>I,</w:t>
      </w:r>
      <w:r>
        <w:rPr>
          <w:b w:val="0"/>
        </w:rPr>
        <w:t xml:space="preserve"> </w:t>
      </w:r>
      <w:r w:rsidRPr="006A5664">
        <w:rPr>
          <w:b w:val="0"/>
        </w:rPr>
        <w:t>H)</w:t>
      </w:r>
    </w:p>
    <w:p w14:paraId="0D72AC96" w14:textId="77777777" w:rsidR="00905D0D" w:rsidRDefault="00905D0D" w:rsidP="00D65B7B">
      <w:pPr>
        <w:pStyle w:val="Heading3"/>
        <w:numPr>
          <w:ilvl w:val="0"/>
          <w:numId w:val="15"/>
        </w:numPr>
        <w:tabs>
          <w:tab w:val="left" w:pos="1134"/>
        </w:tabs>
        <w:rPr>
          <w:b w:val="0"/>
        </w:rPr>
      </w:pPr>
      <w:r w:rsidRPr="006A5664">
        <w:rPr>
          <w:b w:val="0"/>
        </w:rPr>
        <w:t>Produce a portfolio of visual research and development work, which directly supports and underpins the costume work (F,</w:t>
      </w:r>
      <w:r>
        <w:rPr>
          <w:b w:val="0"/>
        </w:rPr>
        <w:t xml:space="preserve"> </w:t>
      </w:r>
      <w:r w:rsidRPr="006A5664">
        <w:rPr>
          <w:b w:val="0"/>
        </w:rPr>
        <w:t>I,</w:t>
      </w:r>
      <w:r>
        <w:rPr>
          <w:b w:val="0"/>
        </w:rPr>
        <w:t xml:space="preserve"> </w:t>
      </w:r>
      <w:r w:rsidRPr="006A5664">
        <w:rPr>
          <w:b w:val="0"/>
        </w:rPr>
        <w:t>H)</w:t>
      </w:r>
    </w:p>
    <w:p w14:paraId="0353A746" w14:textId="77777777" w:rsidR="00905D0D" w:rsidRDefault="00905D0D" w:rsidP="00D65B7B">
      <w:pPr>
        <w:pStyle w:val="Heading3"/>
        <w:numPr>
          <w:ilvl w:val="0"/>
          <w:numId w:val="15"/>
        </w:numPr>
        <w:tabs>
          <w:tab w:val="left" w:pos="1134"/>
        </w:tabs>
        <w:rPr>
          <w:b w:val="0"/>
        </w:rPr>
      </w:pPr>
      <w:r w:rsidRPr="006A5664">
        <w:rPr>
          <w:b w:val="0"/>
        </w:rPr>
        <w:t>Assess the concept of an emergent business and develop a simple but realistic business plan (F,</w:t>
      </w:r>
      <w:r>
        <w:rPr>
          <w:b w:val="0"/>
        </w:rPr>
        <w:t xml:space="preserve"> </w:t>
      </w:r>
      <w:r w:rsidRPr="006A5664">
        <w:rPr>
          <w:b w:val="0"/>
        </w:rPr>
        <w:t>H)</w:t>
      </w:r>
    </w:p>
    <w:p w14:paraId="3B44E56C" w14:textId="77777777" w:rsidR="00905D0D" w:rsidRDefault="00905D0D" w:rsidP="00D65B7B">
      <w:pPr>
        <w:pStyle w:val="Heading3"/>
        <w:numPr>
          <w:ilvl w:val="0"/>
          <w:numId w:val="15"/>
        </w:numPr>
        <w:tabs>
          <w:tab w:val="left" w:pos="1134"/>
        </w:tabs>
        <w:rPr>
          <w:b w:val="0"/>
        </w:rPr>
      </w:pPr>
      <w:r w:rsidRPr="006A5664">
        <w:rPr>
          <w:b w:val="0"/>
        </w:rPr>
        <w:t xml:space="preserve">Use your evaluative and analytical skills to develop an appropriate design concept for </w:t>
      </w:r>
      <w:proofErr w:type="gramStart"/>
      <w:r w:rsidRPr="006A5664">
        <w:rPr>
          <w:b w:val="0"/>
        </w:rPr>
        <w:t>all of</w:t>
      </w:r>
      <w:proofErr w:type="gramEnd"/>
      <w:r w:rsidRPr="006A5664">
        <w:rPr>
          <w:b w:val="0"/>
        </w:rPr>
        <w:t xml:space="preserve"> the elements of the promotional package, which also demonstrates an awareness of the potential marketing possibilities of this concept (I,</w:t>
      </w:r>
      <w:r>
        <w:rPr>
          <w:b w:val="0"/>
        </w:rPr>
        <w:t xml:space="preserve"> </w:t>
      </w:r>
      <w:r w:rsidRPr="006A5664">
        <w:rPr>
          <w:b w:val="0"/>
        </w:rPr>
        <w:t>H)</w:t>
      </w:r>
    </w:p>
    <w:p w14:paraId="5D223488" w14:textId="77777777" w:rsidR="00905D0D" w:rsidRDefault="00905D0D" w:rsidP="00D65B7B">
      <w:pPr>
        <w:pStyle w:val="Heading3"/>
        <w:numPr>
          <w:ilvl w:val="0"/>
          <w:numId w:val="15"/>
        </w:numPr>
        <w:tabs>
          <w:tab w:val="left" w:pos="1134"/>
        </w:tabs>
        <w:rPr>
          <w:b w:val="0"/>
        </w:rPr>
      </w:pPr>
      <w:r w:rsidRPr="006A5664">
        <w:rPr>
          <w:b w:val="0"/>
        </w:rPr>
        <w:t>Identify and solve pattern cutting problems through the translation of a design concept into an accurate pattern, showing ability to interpret line, style, accurate measurements and proportion with creative consideration and technical ability</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04461D27" w14:textId="77777777" w:rsidR="00905D0D" w:rsidRDefault="00905D0D" w:rsidP="00D65B7B">
      <w:pPr>
        <w:pStyle w:val="Heading3"/>
        <w:numPr>
          <w:ilvl w:val="0"/>
          <w:numId w:val="15"/>
        </w:numPr>
        <w:tabs>
          <w:tab w:val="left" w:pos="1134"/>
        </w:tabs>
        <w:rPr>
          <w:b w:val="0"/>
        </w:rPr>
      </w:pPr>
      <w:r w:rsidRPr="006A5664">
        <w:rPr>
          <w:b w:val="0"/>
        </w:rPr>
        <w:t>Construct toiles/samples and costume from historical and contemporary styles and personal design work showing considered cutting techniques, moulage methods of modelling and the appropriateness of stitch type for specific fabric use, their limitations and purpose</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10D9092F" w14:textId="77777777" w:rsidR="00905D0D" w:rsidRDefault="00905D0D" w:rsidP="00D65B7B">
      <w:pPr>
        <w:pStyle w:val="Heading3"/>
        <w:numPr>
          <w:ilvl w:val="0"/>
          <w:numId w:val="15"/>
        </w:numPr>
        <w:tabs>
          <w:tab w:val="left" w:pos="1134"/>
        </w:tabs>
        <w:rPr>
          <w:b w:val="0"/>
        </w:rPr>
      </w:pPr>
      <w:r w:rsidRPr="006A5664">
        <w:rPr>
          <w:b w:val="0"/>
        </w:rPr>
        <w:t>Creatively use and combine textiles within costume production, design development and make clear connections between visual research and costume design</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71420366" w14:textId="77777777" w:rsidR="00905D0D" w:rsidRDefault="00905D0D" w:rsidP="00D65B7B">
      <w:pPr>
        <w:pStyle w:val="Heading3"/>
        <w:numPr>
          <w:ilvl w:val="0"/>
          <w:numId w:val="15"/>
        </w:numPr>
        <w:tabs>
          <w:tab w:val="left" w:pos="1134"/>
        </w:tabs>
        <w:rPr>
          <w:b w:val="0"/>
        </w:rPr>
      </w:pPr>
      <w:r w:rsidRPr="006A5664">
        <w:rPr>
          <w:b w:val="0"/>
        </w:rPr>
        <w:t>Research, document, annotate and investigate specific criteria for productions in the performing arts through field visits</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0C894A28" w14:textId="77777777" w:rsidR="00905D0D" w:rsidRDefault="00905D0D" w:rsidP="00D65B7B">
      <w:pPr>
        <w:pStyle w:val="Heading3"/>
        <w:numPr>
          <w:ilvl w:val="0"/>
          <w:numId w:val="15"/>
        </w:numPr>
        <w:tabs>
          <w:tab w:val="left" w:pos="1134"/>
        </w:tabs>
        <w:rPr>
          <w:b w:val="0"/>
        </w:rPr>
      </w:pPr>
      <w:r w:rsidRPr="006A5664">
        <w:rPr>
          <w:b w:val="0"/>
        </w:rPr>
        <w:t xml:space="preserve">Demonstrate accuracy and dexterity in the construction of a costume showing technical </w:t>
      </w:r>
      <w:proofErr w:type="gramStart"/>
      <w:r w:rsidRPr="006A5664">
        <w:rPr>
          <w:b w:val="0"/>
        </w:rPr>
        <w:t>problem solving</w:t>
      </w:r>
      <w:proofErr w:type="gramEnd"/>
      <w:r w:rsidRPr="006A5664">
        <w:rPr>
          <w:b w:val="0"/>
        </w:rPr>
        <w:t xml:space="preserve"> ability</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09EE9BCE" w14:textId="77777777" w:rsidR="00905D0D" w:rsidRDefault="00905D0D" w:rsidP="00D65B7B">
      <w:pPr>
        <w:pStyle w:val="Heading3"/>
        <w:numPr>
          <w:ilvl w:val="0"/>
          <w:numId w:val="15"/>
        </w:numPr>
        <w:tabs>
          <w:tab w:val="left" w:pos="1134"/>
        </w:tabs>
        <w:rPr>
          <w:b w:val="0"/>
        </w:rPr>
      </w:pPr>
      <w:r w:rsidRPr="006A5664">
        <w:rPr>
          <w:b w:val="0"/>
        </w:rPr>
        <w:t>Source, collate and produce visual information which expresses concepts and illustrates the development of ideas</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3BB3B253" w14:textId="105EDB19" w:rsidR="00905D0D" w:rsidRPr="00905D0D" w:rsidRDefault="00905D0D" w:rsidP="00D65B7B">
      <w:pPr>
        <w:pStyle w:val="Heading3"/>
        <w:numPr>
          <w:ilvl w:val="0"/>
          <w:numId w:val="15"/>
        </w:numPr>
        <w:tabs>
          <w:tab w:val="left" w:pos="1134"/>
        </w:tabs>
        <w:rPr>
          <w:b w:val="0"/>
        </w:rPr>
      </w:pPr>
      <w:r w:rsidRPr="006A5664">
        <w:rPr>
          <w:b w:val="0"/>
        </w:rPr>
        <w:t>Use an appropriate combination of textile techniques relating to developmental research, which resolves the aesthetic and technical problems of the design</w:t>
      </w:r>
      <w:r>
        <w:rPr>
          <w:b w:val="0"/>
        </w:rPr>
        <w:t xml:space="preserve"> </w:t>
      </w:r>
      <w:r w:rsidRPr="006A5664">
        <w:rPr>
          <w:b w:val="0"/>
        </w:rPr>
        <w:t>(F,</w:t>
      </w:r>
      <w:r>
        <w:rPr>
          <w:b w:val="0"/>
        </w:rPr>
        <w:t xml:space="preserve"> </w:t>
      </w:r>
      <w:r w:rsidRPr="006A5664">
        <w:rPr>
          <w:b w:val="0"/>
        </w:rPr>
        <w:t>I,</w:t>
      </w:r>
      <w:r>
        <w:rPr>
          <w:b w:val="0"/>
        </w:rPr>
        <w:t xml:space="preserve"> </w:t>
      </w:r>
      <w:r w:rsidRPr="006A5664">
        <w:rPr>
          <w:b w:val="0"/>
        </w:rPr>
        <w:t>H)</w:t>
      </w:r>
    </w:p>
    <w:p w14:paraId="71E4AF76" w14:textId="77777777" w:rsidR="006A5664" w:rsidRPr="006A5664" w:rsidRDefault="006A5664" w:rsidP="006A5664"/>
    <w:p w14:paraId="65744250" w14:textId="55F68D32" w:rsidR="004A1F56" w:rsidRPr="00B173F0" w:rsidRDefault="002408BE" w:rsidP="004420CD">
      <w:pPr>
        <w:pStyle w:val="Heading3"/>
        <w:tabs>
          <w:tab w:val="left" w:pos="1134"/>
        </w:tabs>
      </w:pPr>
      <w:r w:rsidRPr="00B173F0">
        <w:t>Professional/practical skills</w:t>
      </w:r>
    </w:p>
    <w:p w14:paraId="1464C229" w14:textId="7FC6DD93"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48F06376">
        <w:rPr>
          <w:rFonts w:cs="Arial"/>
          <w:color w:val="1F4E79" w:themeColor="accent1" w:themeShade="80"/>
          <w:sz w:val="24"/>
          <w:szCs w:val="24"/>
        </w:rPr>
        <w:t xml:space="preserve">Demonstrate suitable and successful research, development and working methods (F, </w:t>
      </w:r>
      <w:proofErr w:type="gramStart"/>
      <w:r w:rsidRPr="48F06376">
        <w:rPr>
          <w:rFonts w:cs="Arial"/>
          <w:color w:val="1F4E79" w:themeColor="accent1" w:themeShade="80"/>
          <w:sz w:val="24"/>
          <w:szCs w:val="24"/>
        </w:rPr>
        <w:t>I ,</w:t>
      </w:r>
      <w:proofErr w:type="gramEnd"/>
      <w:r w:rsidR="3F09EC85" w:rsidRPr="48F06376">
        <w:rPr>
          <w:rFonts w:cs="Arial"/>
          <w:color w:val="1F4E79" w:themeColor="accent1" w:themeShade="80"/>
          <w:sz w:val="24"/>
          <w:szCs w:val="24"/>
        </w:rPr>
        <w:t xml:space="preserve"> </w:t>
      </w:r>
      <w:r w:rsidRPr="48F06376">
        <w:rPr>
          <w:rFonts w:cs="Arial"/>
          <w:color w:val="1F4E79" w:themeColor="accent1" w:themeShade="80"/>
          <w:sz w:val="24"/>
          <w:szCs w:val="24"/>
        </w:rPr>
        <w:t>H)</w:t>
      </w:r>
    </w:p>
    <w:p w14:paraId="63C95411" w14:textId="3E142C0C"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Present innovative practical work to a high professional standard; showing the process of resolving aesthetic and technical problems encountered in production. (F,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6EB22B2F" w14:textId="27F29808"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Examine and evaluate your practical work in a technical file</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4DD45C26" w14:textId="6EF91CDA"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Establish objectives, priorities and a strategy which will lead to the successful production of costume with textile work for public exhibition</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72C875F4" w14:textId="3062C8AB"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Demonstrate the implementation of commitment and high levels of professionalism and presentation skills, in the practical and written evidence required for this module</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6107A2BC" w14:textId="12ECA42A"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 xml:space="preserve">Distinguish between various costume production process stages and the significance between fabric and thread properties, costume design and manufacture, </w:t>
      </w:r>
      <w:proofErr w:type="gramStart"/>
      <w:r w:rsidRPr="00905D0D">
        <w:rPr>
          <w:rFonts w:cs="Arial"/>
          <w:color w:val="1F4E79" w:themeColor="accent1" w:themeShade="80"/>
          <w:sz w:val="24"/>
          <w:szCs w:val="24"/>
        </w:rPr>
        <w:t>costings</w:t>
      </w:r>
      <w:proofErr w:type="gramEnd"/>
      <w:r w:rsidRPr="00905D0D">
        <w:rPr>
          <w:rFonts w:cs="Arial"/>
          <w:color w:val="1F4E79" w:themeColor="accent1" w:themeShade="80"/>
          <w:sz w:val="24"/>
          <w:szCs w:val="24"/>
        </w:rPr>
        <w:t xml:space="preserve"> and grading for individual sizes</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369A1E18" w14:textId="47B7BDF5" w:rsidR="006A5664"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48F06376">
        <w:rPr>
          <w:rFonts w:cs="Arial"/>
          <w:color w:val="1F4E79" w:themeColor="accent1" w:themeShade="80"/>
          <w:sz w:val="24"/>
          <w:szCs w:val="24"/>
        </w:rPr>
        <w:t xml:space="preserve">Produce and collate a comprehensive technical file to support the textile sampling (F, </w:t>
      </w:r>
      <w:proofErr w:type="gramStart"/>
      <w:r w:rsidRPr="48F06376">
        <w:rPr>
          <w:rFonts w:cs="Arial"/>
          <w:color w:val="1F4E79" w:themeColor="accent1" w:themeShade="80"/>
          <w:sz w:val="24"/>
          <w:szCs w:val="24"/>
        </w:rPr>
        <w:t>I ,</w:t>
      </w:r>
      <w:proofErr w:type="gramEnd"/>
      <w:r w:rsidR="5B3B7C07" w:rsidRPr="48F06376">
        <w:rPr>
          <w:rFonts w:cs="Arial"/>
          <w:color w:val="1F4E79" w:themeColor="accent1" w:themeShade="80"/>
          <w:sz w:val="24"/>
          <w:szCs w:val="24"/>
        </w:rPr>
        <w:t xml:space="preserve"> </w:t>
      </w:r>
      <w:r w:rsidRPr="48F06376">
        <w:rPr>
          <w:rFonts w:cs="Arial"/>
          <w:color w:val="1F4E79" w:themeColor="accent1" w:themeShade="80"/>
          <w:sz w:val="24"/>
          <w:szCs w:val="24"/>
        </w:rPr>
        <w:t>H)</w:t>
      </w:r>
    </w:p>
    <w:p w14:paraId="0DD16BBA" w14:textId="77777777" w:rsidR="00905D0D" w:rsidRPr="00905D0D" w:rsidRDefault="00905D0D" w:rsidP="00905D0D">
      <w:pPr>
        <w:pStyle w:val="ListParagraph"/>
        <w:tabs>
          <w:tab w:val="left" w:pos="1134"/>
        </w:tabs>
        <w:spacing w:line="360" w:lineRule="auto"/>
        <w:ind w:left="1420"/>
        <w:rPr>
          <w:rFonts w:cs="Arial"/>
          <w:color w:val="1F4E79" w:themeColor="accent1" w:themeShade="80"/>
          <w:sz w:val="24"/>
          <w:szCs w:val="24"/>
        </w:rPr>
      </w:pPr>
    </w:p>
    <w:p w14:paraId="1F6872DD" w14:textId="77777777" w:rsidR="004A1F56" w:rsidRPr="00B173F0" w:rsidRDefault="004A1F56" w:rsidP="004420CD">
      <w:pPr>
        <w:pStyle w:val="Heading3"/>
        <w:tabs>
          <w:tab w:val="left" w:pos="1134"/>
        </w:tabs>
      </w:pPr>
      <w:r w:rsidRPr="00B173F0">
        <w:t>Transferable/Key Skills</w:t>
      </w:r>
    </w:p>
    <w:p w14:paraId="5D578684" w14:textId="77777777" w:rsidR="00905D0D" w:rsidRPr="00905D0D" w:rsidRDefault="00905D0D" w:rsidP="00905D0D">
      <w:pPr>
        <w:tabs>
          <w:tab w:val="left" w:pos="1134"/>
        </w:tabs>
        <w:spacing w:after="0" w:line="360" w:lineRule="auto"/>
        <w:rPr>
          <w:rFonts w:ascii="Arial" w:hAnsi="Arial" w:cs="Arial"/>
          <w:color w:val="1F4E79" w:themeColor="accent1" w:themeShade="80"/>
          <w:sz w:val="24"/>
          <w:szCs w:val="24"/>
        </w:rPr>
      </w:pPr>
      <w:r w:rsidRPr="00905D0D">
        <w:rPr>
          <w:rFonts w:ascii="Arial" w:hAnsi="Arial" w:cs="Arial"/>
          <w:color w:val="1F4E79" w:themeColor="accent1" w:themeShade="80"/>
          <w:sz w:val="24"/>
          <w:szCs w:val="24"/>
        </w:rPr>
        <w:t>The ability to:</w:t>
      </w:r>
    </w:p>
    <w:p w14:paraId="7F5FF83F" w14:textId="71C5F68C"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Perceive own strengths and weaknesses</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7F2CB7AD" w14:textId="4ABF3229"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Record, analyse and evaluate information</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3006B56D" w14:textId="7E1F3125"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Make meaningful connections between different areas of knowledge</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6BFEDA77" w14:textId="403B8EF0"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Research, evaluate and synthesise information from a wide variety of sources</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7CDB66E4" w14:textId="27D187F8"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Communicate ideas and information in appropriate media within a specified timescale (F,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7C6FE86C" w14:textId="65055C9C"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Organise practical work and manage time effectively</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4B78B87D" w14:textId="0B1DA573"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Formulate solutions to problems</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55297D6C" w14:textId="4969806C"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Demonstrate accuracy and dexterity in practical working</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050ADAF1" w14:textId="1569871D"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 xml:space="preserve">Select, </w:t>
      </w:r>
      <w:proofErr w:type="gramStart"/>
      <w:r w:rsidRPr="00905D0D">
        <w:rPr>
          <w:rFonts w:cs="Arial"/>
          <w:color w:val="1F4E79" w:themeColor="accent1" w:themeShade="80"/>
          <w:sz w:val="24"/>
          <w:szCs w:val="24"/>
        </w:rPr>
        <w:t>arrange</w:t>
      </w:r>
      <w:proofErr w:type="gramEnd"/>
      <w:r w:rsidRPr="00905D0D">
        <w:rPr>
          <w:rFonts w:cs="Arial"/>
          <w:color w:val="1F4E79" w:themeColor="accent1" w:themeShade="80"/>
          <w:sz w:val="24"/>
          <w:szCs w:val="24"/>
        </w:rPr>
        <w:t xml:space="preserve"> and prepare information for various methods of presentation</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2F0F35CC" w14:textId="2CB6E4DD"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Demonstrate good time management skills</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67017800" w14:textId="764F0E4A"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 xml:space="preserve">Demonstrate a capacity for independence, </w:t>
      </w:r>
      <w:proofErr w:type="gramStart"/>
      <w:r w:rsidRPr="00905D0D">
        <w:rPr>
          <w:rFonts w:cs="Arial"/>
          <w:color w:val="1F4E79" w:themeColor="accent1" w:themeShade="80"/>
          <w:sz w:val="24"/>
          <w:szCs w:val="24"/>
        </w:rPr>
        <w:t>initiative</w:t>
      </w:r>
      <w:proofErr w:type="gramEnd"/>
      <w:r w:rsidRPr="00905D0D">
        <w:rPr>
          <w:rFonts w:cs="Arial"/>
          <w:color w:val="1F4E79" w:themeColor="accent1" w:themeShade="80"/>
          <w:sz w:val="24"/>
          <w:szCs w:val="24"/>
        </w:rPr>
        <w:t xml:space="preserve"> and self-directed enquiry</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50682CC9" w14:textId="5B538ECA"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 xml:space="preserve">Formulate original ideas, insights, </w:t>
      </w:r>
      <w:proofErr w:type="gramStart"/>
      <w:r w:rsidRPr="00905D0D">
        <w:rPr>
          <w:rFonts w:cs="Arial"/>
          <w:color w:val="1F4E79" w:themeColor="accent1" w:themeShade="80"/>
          <w:sz w:val="24"/>
          <w:szCs w:val="24"/>
        </w:rPr>
        <w:t>opinions</w:t>
      </w:r>
      <w:proofErr w:type="gramEnd"/>
      <w:r w:rsidRPr="00905D0D">
        <w:rPr>
          <w:rFonts w:cs="Arial"/>
          <w:color w:val="1F4E79" w:themeColor="accent1" w:themeShade="80"/>
          <w:sz w:val="24"/>
          <w:szCs w:val="24"/>
        </w:rPr>
        <w:t xml:space="preserve"> and conclusions based on suitably wide and </w:t>
      </w:r>
      <w:r>
        <w:rPr>
          <w:rFonts w:cs="Arial"/>
          <w:color w:val="1F4E79" w:themeColor="accent1" w:themeShade="80"/>
          <w:sz w:val="24"/>
          <w:szCs w:val="24"/>
        </w:rPr>
        <w:t xml:space="preserve">deep </w:t>
      </w:r>
      <w:r w:rsidRPr="00905D0D">
        <w:rPr>
          <w:rFonts w:cs="Arial"/>
          <w:color w:val="1F4E79" w:themeColor="accent1" w:themeShade="80"/>
          <w:sz w:val="24"/>
          <w:szCs w:val="24"/>
        </w:rPr>
        <w:t>research</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2422D7CD" w14:textId="5576AABB"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Relate your thinking to current debates and communicate ideas and information objectively in a variety of settings</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7788FF20" w14:textId="0EBAD73C" w:rsid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Present your work effectively in appropriate media to a suitably high level within a specified timescale</w:t>
      </w:r>
      <w:r>
        <w:rPr>
          <w:rFonts w:cs="Arial"/>
          <w:color w:val="1F4E79" w:themeColor="accent1" w:themeShade="80"/>
          <w:sz w:val="24"/>
          <w:szCs w:val="24"/>
        </w:rPr>
        <w:t xml:space="preserve"> </w:t>
      </w:r>
      <w:r w:rsidRPr="00905D0D">
        <w:rPr>
          <w:rFonts w:cs="Arial"/>
          <w:color w:val="1F4E79" w:themeColor="accent1" w:themeShade="80"/>
          <w:sz w:val="24"/>
          <w:szCs w:val="24"/>
        </w:rPr>
        <w:t>(F,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0A8044DA" w14:textId="4287E2DD" w:rsidR="004A1F56" w:rsidRPr="00905D0D" w:rsidRDefault="00905D0D" w:rsidP="00592288">
      <w:pPr>
        <w:pStyle w:val="ListParagraph"/>
        <w:numPr>
          <w:ilvl w:val="0"/>
          <w:numId w:val="15"/>
        </w:numPr>
        <w:tabs>
          <w:tab w:val="left" w:pos="1134"/>
        </w:tabs>
        <w:spacing w:line="360" w:lineRule="auto"/>
        <w:rPr>
          <w:rFonts w:cs="Arial"/>
          <w:color w:val="1F4E79" w:themeColor="accent1" w:themeShade="80"/>
          <w:sz w:val="24"/>
          <w:szCs w:val="24"/>
        </w:rPr>
      </w:pPr>
      <w:r w:rsidRPr="00905D0D">
        <w:rPr>
          <w:rFonts w:cs="Arial"/>
          <w:color w:val="1F4E79" w:themeColor="accent1" w:themeShade="80"/>
          <w:sz w:val="24"/>
          <w:szCs w:val="24"/>
        </w:rPr>
        <w:t xml:space="preserve">Observe good workshop and studio practice with respect for materials, </w:t>
      </w:r>
      <w:proofErr w:type="gramStart"/>
      <w:r w:rsidRPr="00905D0D">
        <w:rPr>
          <w:rFonts w:cs="Arial"/>
          <w:color w:val="1F4E79" w:themeColor="accent1" w:themeShade="80"/>
          <w:sz w:val="24"/>
          <w:szCs w:val="24"/>
        </w:rPr>
        <w:t>equipment</w:t>
      </w:r>
      <w:proofErr w:type="gramEnd"/>
      <w:r>
        <w:rPr>
          <w:rFonts w:cs="Arial"/>
          <w:color w:val="1F4E79" w:themeColor="accent1" w:themeShade="80"/>
          <w:sz w:val="24"/>
          <w:szCs w:val="24"/>
        </w:rPr>
        <w:t xml:space="preserve"> and a safe working environment</w:t>
      </w:r>
      <w:r w:rsidRPr="00905D0D">
        <w:rPr>
          <w:rFonts w:cs="Arial"/>
          <w:color w:val="1F4E79" w:themeColor="accent1" w:themeShade="80"/>
          <w:sz w:val="24"/>
          <w:szCs w:val="24"/>
        </w:rPr>
        <w:t xml:space="preserve"> (F,</w:t>
      </w:r>
      <w:r>
        <w:rPr>
          <w:rFonts w:cs="Arial"/>
          <w:color w:val="1F4E79" w:themeColor="accent1" w:themeShade="80"/>
          <w:sz w:val="24"/>
          <w:szCs w:val="24"/>
        </w:rPr>
        <w:t xml:space="preserve"> </w:t>
      </w:r>
      <w:r w:rsidRPr="00905D0D">
        <w:rPr>
          <w:rFonts w:cs="Arial"/>
          <w:color w:val="1F4E79" w:themeColor="accent1" w:themeShade="80"/>
          <w:sz w:val="24"/>
          <w:szCs w:val="24"/>
        </w:rPr>
        <w:t>I,</w:t>
      </w:r>
      <w:r>
        <w:rPr>
          <w:rFonts w:cs="Arial"/>
          <w:color w:val="1F4E79" w:themeColor="accent1" w:themeShade="80"/>
          <w:sz w:val="24"/>
          <w:szCs w:val="24"/>
        </w:rPr>
        <w:t xml:space="preserve"> </w:t>
      </w:r>
      <w:r w:rsidRPr="00905D0D">
        <w:rPr>
          <w:rFonts w:cs="Arial"/>
          <w:color w:val="1F4E79" w:themeColor="accent1" w:themeShade="80"/>
          <w:sz w:val="24"/>
          <w:szCs w:val="24"/>
        </w:rPr>
        <w:t>H)</w:t>
      </w:r>
    </w:p>
    <w:p w14:paraId="1156839A" w14:textId="04C29D44" w:rsidR="00D72CA7" w:rsidRPr="00F30EC3" w:rsidRDefault="00D72CA7" w:rsidP="004420CD">
      <w:pPr>
        <w:tabs>
          <w:tab w:val="left" w:pos="1134"/>
        </w:tabs>
        <w:spacing w:after="0" w:line="360" w:lineRule="auto"/>
        <w:rPr>
          <w:rFonts w:ascii="Arial" w:hAnsi="Arial" w:cs="Arial"/>
          <w:b/>
          <w:i/>
          <w:color w:val="1F4E79" w:themeColor="accent1" w:themeShade="80"/>
          <w:sz w:val="24"/>
          <w:szCs w:val="24"/>
        </w:rPr>
      </w:pPr>
    </w:p>
    <w:p w14:paraId="7E950F0D" w14:textId="296523E8" w:rsidR="004A1F56" w:rsidRPr="00F30EC3" w:rsidRDefault="004A1F56" w:rsidP="004420CD">
      <w:pPr>
        <w:pStyle w:val="Heading2"/>
        <w:tabs>
          <w:tab w:val="left" w:pos="1134"/>
        </w:tabs>
      </w:pPr>
      <w:r w:rsidRPr="00B173F0">
        <w:t>13.</w:t>
      </w:r>
      <w:r w:rsidRPr="00B173F0">
        <w:tab/>
        <w:t>Course Structures and Requirements, Levels, Modules, Credits and Awards</w:t>
      </w:r>
    </w:p>
    <w:p w14:paraId="0FD4CF6A" w14:textId="6574A00A" w:rsidR="004420CD"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b/>
          <w:color w:val="1F4E79" w:themeColor="accent1" w:themeShade="80"/>
          <w:sz w:val="24"/>
          <w:szCs w:val="24"/>
        </w:rPr>
        <w:t>13.1</w:t>
      </w:r>
      <w:r w:rsidRPr="00F30EC3">
        <w:rPr>
          <w:rFonts w:ascii="Arial" w:hAnsi="Arial" w:cs="Arial"/>
          <w:color w:val="1F4E79" w:themeColor="accent1" w:themeShade="80"/>
          <w:sz w:val="24"/>
          <w:szCs w:val="24"/>
        </w:rPr>
        <w:tab/>
      </w:r>
    </w:p>
    <w:p w14:paraId="0C96CEE4" w14:textId="3E17FEA4" w:rsidR="00071523" w:rsidRPr="00C80D38" w:rsidRDefault="00071523" w:rsidP="00C80D38">
      <w:pPr>
        <w:tabs>
          <w:tab w:val="left" w:pos="1134"/>
        </w:tabs>
        <w:spacing w:after="0" w:line="360" w:lineRule="auto"/>
        <w:ind w:left="720" w:hanging="720"/>
        <w:rPr>
          <w:rFonts w:ascii="Arial" w:hAnsi="Arial" w:cs="Arial"/>
          <w:color w:val="1F4E79" w:themeColor="accent1" w:themeShade="80"/>
          <w:sz w:val="24"/>
          <w:szCs w:val="24"/>
          <w:highlight w:val="lightGray"/>
        </w:rPr>
      </w:pPr>
      <w:r w:rsidRPr="00F30EC3">
        <w:rPr>
          <w:rFonts w:ascii="Arial" w:hAnsi="Arial" w:cs="Arial"/>
          <w:b/>
          <w:color w:val="1F4E79" w:themeColor="accent1" w:themeShade="80"/>
          <w:sz w:val="24"/>
          <w:szCs w:val="24"/>
        </w:rPr>
        <w:t>September entry: full-time</w:t>
      </w: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76"/>
        <w:gridCol w:w="3402"/>
        <w:gridCol w:w="1134"/>
        <w:gridCol w:w="992"/>
        <w:gridCol w:w="1814"/>
      </w:tblGrid>
      <w:tr w:rsidR="00F275ED" w:rsidRPr="00F30EC3" w14:paraId="74D3AA2B" w14:textId="77777777" w:rsidTr="3C35815F">
        <w:trPr>
          <w:tblHeader/>
        </w:trPr>
        <w:tc>
          <w:tcPr>
            <w:tcW w:w="1559" w:type="dxa"/>
          </w:tcPr>
          <w:p w14:paraId="755E7B72"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bookmarkStart w:id="0" w:name="_Hlk54681425"/>
            <w:r w:rsidRPr="00F30EC3">
              <w:rPr>
                <w:rFonts w:ascii="Arial" w:hAnsi="Arial" w:cs="Arial"/>
                <w:b/>
                <w:bCs/>
                <w:color w:val="1F4E79" w:themeColor="accent1" w:themeShade="80"/>
                <w:sz w:val="24"/>
                <w:szCs w:val="24"/>
              </w:rPr>
              <w:t>Level</w:t>
            </w:r>
          </w:p>
        </w:tc>
        <w:tc>
          <w:tcPr>
            <w:tcW w:w="1276" w:type="dxa"/>
          </w:tcPr>
          <w:p w14:paraId="44B2CD9C"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Term</w:t>
            </w:r>
          </w:p>
        </w:tc>
        <w:tc>
          <w:tcPr>
            <w:tcW w:w="3402" w:type="dxa"/>
          </w:tcPr>
          <w:p w14:paraId="1A86A3A1" w14:textId="77777777"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Modules</w:t>
            </w:r>
          </w:p>
        </w:tc>
        <w:tc>
          <w:tcPr>
            <w:tcW w:w="1134" w:type="dxa"/>
          </w:tcPr>
          <w:p w14:paraId="700BDE50" w14:textId="74D7C885"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Pr>
                <w:rFonts w:ascii="Arial" w:hAnsi="Arial" w:cs="Arial"/>
                <w:b/>
                <w:bCs/>
                <w:color w:val="1F4E79" w:themeColor="accent1" w:themeShade="80"/>
                <w:sz w:val="24"/>
                <w:szCs w:val="24"/>
              </w:rPr>
              <w:t>Status</w:t>
            </w:r>
          </w:p>
        </w:tc>
        <w:tc>
          <w:tcPr>
            <w:tcW w:w="992" w:type="dxa"/>
          </w:tcPr>
          <w:p w14:paraId="3A4015AE" w14:textId="1B56E7EB" w:rsidR="00F275ED" w:rsidRPr="00F30EC3" w:rsidRDefault="00F275ED" w:rsidP="004420CD">
            <w:pPr>
              <w:tabs>
                <w:tab w:val="left" w:pos="1134"/>
              </w:tabs>
              <w:spacing w:after="0" w:line="360" w:lineRule="auto"/>
              <w:ind w:left="720" w:hanging="720"/>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Credit</w:t>
            </w:r>
          </w:p>
        </w:tc>
        <w:tc>
          <w:tcPr>
            <w:tcW w:w="1814" w:type="dxa"/>
          </w:tcPr>
          <w:p w14:paraId="478C84E9" w14:textId="77777777" w:rsidR="00F275ED" w:rsidRPr="00F30EC3" w:rsidRDefault="00F275ED" w:rsidP="004420CD">
            <w:pPr>
              <w:tabs>
                <w:tab w:val="left" w:pos="1134"/>
              </w:tabs>
              <w:spacing w:after="0" w:line="360" w:lineRule="auto"/>
              <w:ind w:left="27" w:hanging="27"/>
              <w:rPr>
                <w:rFonts w:ascii="Arial" w:hAnsi="Arial" w:cs="Arial"/>
                <w:b/>
                <w:bCs/>
                <w:color w:val="1F4E79" w:themeColor="accent1" w:themeShade="80"/>
                <w:sz w:val="24"/>
                <w:szCs w:val="24"/>
              </w:rPr>
            </w:pPr>
            <w:r w:rsidRPr="00F30EC3">
              <w:rPr>
                <w:rFonts w:ascii="Arial" w:hAnsi="Arial" w:cs="Arial"/>
                <w:b/>
                <w:bCs/>
                <w:color w:val="1F4E79" w:themeColor="accent1" w:themeShade="80"/>
                <w:sz w:val="24"/>
                <w:szCs w:val="24"/>
              </w:rPr>
              <w:t>Award</w:t>
            </w:r>
          </w:p>
        </w:tc>
      </w:tr>
      <w:bookmarkEnd w:id="0"/>
      <w:tr w:rsidR="00C80D38" w:rsidRPr="00F30EC3" w14:paraId="7848562A" w14:textId="77777777" w:rsidTr="3C35815F">
        <w:tc>
          <w:tcPr>
            <w:tcW w:w="1559" w:type="dxa"/>
          </w:tcPr>
          <w:p w14:paraId="7734376B" w14:textId="21F4BC43"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6" w:type="dxa"/>
          </w:tcPr>
          <w:p w14:paraId="293EF131" w14:textId="3CFD2AF0"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2</w:t>
            </w:r>
          </w:p>
        </w:tc>
        <w:tc>
          <w:tcPr>
            <w:tcW w:w="3402" w:type="dxa"/>
          </w:tcPr>
          <w:p w14:paraId="6EB7BF3D" w14:textId="2E736609" w:rsidR="00C80D38" w:rsidRPr="00F30EC3" w:rsidRDefault="00881AD8"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TFD1117 Costume Design 1</w:t>
            </w:r>
          </w:p>
        </w:tc>
        <w:tc>
          <w:tcPr>
            <w:tcW w:w="1134" w:type="dxa"/>
          </w:tcPr>
          <w:p w14:paraId="02FC66FA" w14:textId="3914E264"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92" w:type="dxa"/>
          </w:tcPr>
          <w:p w14:paraId="1A306A38" w14:textId="4EE5AA28" w:rsidR="00C80D38" w:rsidRPr="00F30EC3"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814" w:type="dxa"/>
            <w:vMerge w:val="restart"/>
          </w:tcPr>
          <w:p w14:paraId="4E679EEA" w14:textId="48A2B47A" w:rsidR="00C80D38" w:rsidRPr="00F30EC3" w:rsidRDefault="00C80D38" w:rsidP="00C80D38">
            <w:pPr>
              <w:tabs>
                <w:tab w:val="left" w:pos="1134"/>
              </w:tabs>
              <w:spacing w:after="0" w:line="360" w:lineRule="auto"/>
              <w:ind w:left="27" w:hanging="27"/>
              <w:rPr>
                <w:rFonts w:ascii="Arial" w:hAnsi="Arial" w:cs="Arial"/>
                <w:color w:val="1F4E79" w:themeColor="accent1" w:themeShade="80"/>
                <w:sz w:val="24"/>
                <w:szCs w:val="24"/>
              </w:rPr>
            </w:pPr>
          </w:p>
        </w:tc>
      </w:tr>
      <w:tr w:rsidR="00C80D38" w:rsidRPr="00F30EC3" w14:paraId="42B25FC6" w14:textId="77777777" w:rsidTr="3C35815F">
        <w:tc>
          <w:tcPr>
            <w:tcW w:w="1559" w:type="dxa"/>
          </w:tcPr>
          <w:p w14:paraId="0A1E7D53" w14:textId="77777777"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6" w:type="dxa"/>
          </w:tcPr>
          <w:p w14:paraId="4EBA9A90" w14:textId="2F44C7A9"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402" w:type="dxa"/>
          </w:tcPr>
          <w:p w14:paraId="67C8761A" w14:textId="123FD28D" w:rsidR="00C80D38" w:rsidRPr="00F30EC3" w:rsidRDefault="55383368" w:rsidP="004420CD">
            <w:pPr>
              <w:tabs>
                <w:tab w:val="left" w:pos="1134"/>
              </w:tabs>
              <w:spacing w:after="0" w:line="360" w:lineRule="auto"/>
              <w:rPr>
                <w:rFonts w:ascii="Arial" w:hAnsi="Arial" w:cs="Arial"/>
                <w:color w:val="1F4E79" w:themeColor="accent1" w:themeShade="80"/>
                <w:sz w:val="24"/>
                <w:szCs w:val="24"/>
              </w:rPr>
            </w:pPr>
            <w:r w:rsidRPr="3C35815F">
              <w:rPr>
                <w:rFonts w:ascii="Arial" w:hAnsi="Arial" w:cs="Arial"/>
                <w:color w:val="1F4E79" w:themeColor="accent1" w:themeShade="80"/>
                <w:sz w:val="24"/>
                <w:szCs w:val="24"/>
              </w:rPr>
              <w:t xml:space="preserve">TFD1119 </w:t>
            </w:r>
            <w:r w:rsidR="7B99DA87" w:rsidRPr="3C35815F">
              <w:rPr>
                <w:rFonts w:ascii="Arial" w:hAnsi="Arial" w:cs="Arial"/>
                <w:color w:val="1F4E79" w:themeColor="accent1" w:themeShade="80"/>
                <w:sz w:val="24"/>
                <w:szCs w:val="24"/>
              </w:rPr>
              <w:t xml:space="preserve">Introduction to Costume </w:t>
            </w:r>
            <w:r w:rsidR="4C2CEE47" w:rsidRPr="3C35815F">
              <w:rPr>
                <w:rFonts w:ascii="Arial" w:hAnsi="Arial" w:cs="Arial"/>
                <w:color w:val="1F4E79" w:themeColor="accent1" w:themeShade="80"/>
                <w:sz w:val="24"/>
                <w:szCs w:val="24"/>
              </w:rPr>
              <w:t xml:space="preserve">Construction </w:t>
            </w:r>
          </w:p>
        </w:tc>
        <w:tc>
          <w:tcPr>
            <w:tcW w:w="1134" w:type="dxa"/>
          </w:tcPr>
          <w:p w14:paraId="37EDAE73" w14:textId="3421E97E"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92" w:type="dxa"/>
          </w:tcPr>
          <w:p w14:paraId="1067C3F3" w14:textId="357D27FE" w:rsidR="00C80D38" w:rsidRPr="00F30EC3"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w:t>
            </w:r>
            <w:r w:rsidR="00C80D38">
              <w:rPr>
                <w:rFonts w:ascii="Arial" w:hAnsi="Arial" w:cs="Arial"/>
                <w:color w:val="1F4E79" w:themeColor="accent1" w:themeShade="80"/>
                <w:sz w:val="24"/>
                <w:szCs w:val="24"/>
              </w:rPr>
              <w:t>0</w:t>
            </w:r>
          </w:p>
        </w:tc>
        <w:tc>
          <w:tcPr>
            <w:tcW w:w="1814" w:type="dxa"/>
            <w:vMerge/>
          </w:tcPr>
          <w:p w14:paraId="77D50875" w14:textId="27227255" w:rsidR="00C80D38" w:rsidRPr="00F30EC3" w:rsidRDefault="00C80D38" w:rsidP="00C80D38">
            <w:pPr>
              <w:tabs>
                <w:tab w:val="left" w:pos="1134"/>
              </w:tabs>
              <w:spacing w:after="0" w:line="360" w:lineRule="auto"/>
              <w:ind w:left="27" w:hanging="27"/>
              <w:rPr>
                <w:rFonts w:ascii="Arial" w:hAnsi="Arial" w:cs="Arial"/>
                <w:color w:val="1F4E79" w:themeColor="accent1" w:themeShade="80"/>
                <w:sz w:val="24"/>
                <w:szCs w:val="24"/>
              </w:rPr>
            </w:pPr>
          </w:p>
        </w:tc>
      </w:tr>
      <w:tr w:rsidR="00C80D38" w:rsidRPr="00F30EC3" w14:paraId="14F679BD" w14:textId="77777777" w:rsidTr="3C35815F">
        <w:tc>
          <w:tcPr>
            <w:tcW w:w="1559" w:type="dxa"/>
          </w:tcPr>
          <w:p w14:paraId="5010FEBA" w14:textId="77777777"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6" w:type="dxa"/>
          </w:tcPr>
          <w:p w14:paraId="37091092" w14:textId="77777777"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402" w:type="dxa"/>
          </w:tcPr>
          <w:p w14:paraId="71CD7333" w14:textId="056418DD" w:rsidR="00C80D38" w:rsidRPr="00F30EC3" w:rsidRDefault="00881AD8"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TFD1110 Materials Processes and Practices</w:t>
            </w:r>
          </w:p>
        </w:tc>
        <w:tc>
          <w:tcPr>
            <w:tcW w:w="1134" w:type="dxa"/>
          </w:tcPr>
          <w:p w14:paraId="1EB45B8F" w14:textId="1CFA5945" w:rsidR="00C80D38" w:rsidRPr="00F30EC3" w:rsidRDefault="00C80D3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92" w:type="dxa"/>
          </w:tcPr>
          <w:p w14:paraId="71C95446" w14:textId="6C1A863D" w:rsidR="00C80D38" w:rsidRPr="00F30EC3"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00C80D38">
              <w:rPr>
                <w:rFonts w:ascii="Arial" w:hAnsi="Arial" w:cs="Arial"/>
                <w:color w:val="1F4E79" w:themeColor="accent1" w:themeShade="80"/>
                <w:sz w:val="24"/>
                <w:szCs w:val="24"/>
              </w:rPr>
              <w:t>0</w:t>
            </w:r>
          </w:p>
        </w:tc>
        <w:tc>
          <w:tcPr>
            <w:tcW w:w="1814" w:type="dxa"/>
            <w:vMerge/>
          </w:tcPr>
          <w:p w14:paraId="53B2FF3C" w14:textId="49C7920F" w:rsidR="00C80D38" w:rsidRPr="00F30EC3" w:rsidRDefault="00C80D38" w:rsidP="00C80D38">
            <w:pPr>
              <w:tabs>
                <w:tab w:val="left" w:pos="1134"/>
              </w:tabs>
              <w:spacing w:after="0" w:line="360" w:lineRule="auto"/>
              <w:ind w:left="27" w:hanging="27"/>
              <w:rPr>
                <w:rFonts w:ascii="Arial" w:hAnsi="Arial" w:cs="Arial"/>
                <w:color w:val="1F4E79" w:themeColor="accent1" w:themeShade="80"/>
                <w:sz w:val="24"/>
                <w:szCs w:val="24"/>
              </w:rPr>
            </w:pPr>
          </w:p>
        </w:tc>
      </w:tr>
      <w:tr w:rsidR="00881AD8" w:rsidRPr="00F30EC3" w14:paraId="19211508" w14:textId="77777777" w:rsidTr="3C35815F">
        <w:tc>
          <w:tcPr>
            <w:tcW w:w="1559" w:type="dxa"/>
          </w:tcPr>
          <w:p w14:paraId="6EC4F2F2" w14:textId="5E5502A6" w:rsidR="00881AD8" w:rsidRPr="00F30EC3"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6" w:type="dxa"/>
          </w:tcPr>
          <w:p w14:paraId="14A921E8" w14:textId="12FBA529" w:rsidR="00881AD8" w:rsidRPr="00F30EC3"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402" w:type="dxa"/>
          </w:tcPr>
          <w:p w14:paraId="37867BA7" w14:textId="0E859EB5" w:rsidR="00881AD8" w:rsidDel="00881AD8" w:rsidRDefault="00881AD8" w:rsidP="004420CD">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TFD1112 Textile Practices</w:t>
            </w:r>
          </w:p>
        </w:tc>
        <w:tc>
          <w:tcPr>
            <w:tcW w:w="1134" w:type="dxa"/>
          </w:tcPr>
          <w:p w14:paraId="3D427C40" w14:textId="5197C29B" w:rsidR="00881AD8"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92" w:type="dxa"/>
          </w:tcPr>
          <w:p w14:paraId="3AA58123" w14:textId="7189D868" w:rsidR="00881AD8" w:rsidRDefault="00881AD8" w:rsidP="004420C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814" w:type="dxa"/>
            <w:vMerge/>
          </w:tcPr>
          <w:p w14:paraId="7A57E60A" w14:textId="77777777" w:rsidR="00881AD8" w:rsidRPr="00F30EC3" w:rsidRDefault="00881AD8" w:rsidP="00C80D38">
            <w:pPr>
              <w:tabs>
                <w:tab w:val="left" w:pos="1134"/>
              </w:tabs>
              <w:spacing w:after="0" w:line="360" w:lineRule="auto"/>
              <w:ind w:left="27" w:hanging="27"/>
              <w:rPr>
                <w:rFonts w:ascii="Arial" w:hAnsi="Arial" w:cs="Arial"/>
                <w:color w:val="1F4E79" w:themeColor="accent1" w:themeShade="80"/>
                <w:sz w:val="24"/>
                <w:szCs w:val="24"/>
              </w:rPr>
            </w:pPr>
          </w:p>
        </w:tc>
      </w:tr>
      <w:tr w:rsidR="00C80D38" w:rsidRPr="00F30EC3" w14:paraId="513F704F" w14:textId="77777777" w:rsidTr="3C35815F">
        <w:tc>
          <w:tcPr>
            <w:tcW w:w="1559" w:type="dxa"/>
          </w:tcPr>
          <w:p w14:paraId="4EA91270" w14:textId="5BE6A59A" w:rsidR="00C80D38" w:rsidRPr="00F30EC3" w:rsidRDefault="00C80D38" w:rsidP="00C80D3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F (FHEQ 4)</w:t>
            </w:r>
          </w:p>
        </w:tc>
        <w:tc>
          <w:tcPr>
            <w:tcW w:w="1276" w:type="dxa"/>
          </w:tcPr>
          <w:p w14:paraId="4735372B" w14:textId="74792EE2" w:rsidR="00C80D38" w:rsidRPr="00F30EC3" w:rsidRDefault="00C80D38"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402" w:type="dxa"/>
          </w:tcPr>
          <w:p w14:paraId="5F923659" w14:textId="26EF3D32" w:rsidR="00C80D38" w:rsidRPr="00F30EC3" w:rsidRDefault="00C80D38" w:rsidP="00C80D38">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TFD11</w:t>
            </w:r>
            <w:r w:rsidR="00881AD8">
              <w:rPr>
                <w:rFonts w:ascii="Arial" w:hAnsi="Arial" w:cs="Arial"/>
                <w:color w:val="1F4E79" w:themeColor="accent1" w:themeShade="80"/>
                <w:sz w:val="24"/>
                <w:szCs w:val="24"/>
              </w:rPr>
              <w:t>1</w:t>
            </w:r>
            <w:r>
              <w:rPr>
                <w:rFonts w:ascii="Arial" w:hAnsi="Arial" w:cs="Arial"/>
                <w:color w:val="1F4E79" w:themeColor="accent1" w:themeShade="80"/>
                <w:sz w:val="24"/>
                <w:szCs w:val="24"/>
              </w:rPr>
              <w:t xml:space="preserve">1 </w:t>
            </w:r>
            <w:r w:rsidR="00881AD8">
              <w:rPr>
                <w:rFonts w:ascii="Arial" w:hAnsi="Arial" w:cs="Arial"/>
                <w:color w:val="1F4E79" w:themeColor="accent1" w:themeShade="80"/>
                <w:sz w:val="24"/>
                <w:szCs w:val="24"/>
              </w:rPr>
              <w:t>Sustainable Principles</w:t>
            </w:r>
          </w:p>
        </w:tc>
        <w:tc>
          <w:tcPr>
            <w:tcW w:w="1134" w:type="dxa"/>
          </w:tcPr>
          <w:p w14:paraId="31F6B775" w14:textId="430B6AC0" w:rsidR="00C80D38" w:rsidRPr="00F30EC3" w:rsidRDefault="00881AD8"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073BEA59" w14:textId="0294D07E" w:rsidR="00C80D38"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w:t>
            </w:r>
            <w:r w:rsidR="00C80D38">
              <w:rPr>
                <w:rFonts w:ascii="Arial" w:hAnsi="Arial" w:cs="Arial"/>
                <w:color w:val="1F4E79" w:themeColor="accent1" w:themeShade="80"/>
                <w:sz w:val="24"/>
                <w:szCs w:val="24"/>
              </w:rPr>
              <w:t>0</w:t>
            </w:r>
          </w:p>
        </w:tc>
        <w:tc>
          <w:tcPr>
            <w:tcW w:w="1814" w:type="dxa"/>
            <w:vMerge/>
          </w:tcPr>
          <w:p w14:paraId="209A0F08" w14:textId="1BF345FB" w:rsidR="00C80D38" w:rsidRPr="00F30EC3" w:rsidRDefault="00C80D38" w:rsidP="00C80D38">
            <w:pPr>
              <w:tabs>
                <w:tab w:val="left" w:pos="1134"/>
              </w:tabs>
              <w:spacing w:after="0" w:line="360" w:lineRule="auto"/>
              <w:ind w:left="27" w:hanging="27"/>
              <w:rPr>
                <w:rFonts w:ascii="Arial" w:hAnsi="Arial" w:cs="Arial"/>
                <w:color w:val="1F4E79" w:themeColor="accent1" w:themeShade="80"/>
                <w:sz w:val="24"/>
                <w:szCs w:val="24"/>
              </w:rPr>
            </w:pPr>
          </w:p>
        </w:tc>
      </w:tr>
      <w:tr w:rsidR="00350C1E" w:rsidRPr="00F30EC3" w14:paraId="489650B6" w14:textId="77777777" w:rsidTr="000F3346">
        <w:tc>
          <w:tcPr>
            <w:tcW w:w="10177" w:type="dxa"/>
            <w:gridSpan w:val="6"/>
          </w:tcPr>
          <w:p w14:paraId="77711743" w14:textId="420B0586" w:rsidR="00350C1E" w:rsidRPr="00F30EC3" w:rsidRDefault="003414D8" w:rsidP="00C80D38">
            <w:pPr>
              <w:tabs>
                <w:tab w:val="left" w:pos="1134"/>
              </w:tabs>
              <w:spacing w:after="0" w:line="360" w:lineRule="auto"/>
              <w:ind w:left="27" w:hanging="27"/>
              <w:rPr>
                <w:rFonts w:ascii="Arial" w:hAnsi="Arial" w:cs="Arial"/>
                <w:color w:val="1F4E79" w:themeColor="accent1" w:themeShade="80"/>
                <w:sz w:val="24"/>
                <w:szCs w:val="24"/>
              </w:rPr>
            </w:pPr>
            <w:r w:rsidRPr="00B809FB">
              <w:t>In addition, students may choose up to 20 credits from the following options</w:t>
            </w:r>
          </w:p>
        </w:tc>
      </w:tr>
      <w:tr w:rsidR="002F76FC" w:rsidRPr="00F30EC3" w14:paraId="0D8B9018" w14:textId="77777777" w:rsidTr="3C35815F">
        <w:tc>
          <w:tcPr>
            <w:tcW w:w="1559" w:type="dxa"/>
          </w:tcPr>
          <w:p w14:paraId="382B5E57" w14:textId="4288C474" w:rsidR="002F76FC" w:rsidRPr="00F30EC3"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F (FHEQ 4)   </w:t>
            </w:r>
          </w:p>
        </w:tc>
        <w:tc>
          <w:tcPr>
            <w:tcW w:w="1276" w:type="dxa"/>
          </w:tcPr>
          <w:p w14:paraId="53338859" w14:textId="77777777" w:rsidR="002F76FC" w:rsidRDefault="002F76FC" w:rsidP="002F76FC">
            <w:pPr>
              <w:tabs>
                <w:tab w:val="left" w:pos="1134"/>
              </w:tabs>
              <w:spacing w:after="0" w:line="360" w:lineRule="auto"/>
              <w:ind w:left="720" w:hanging="720"/>
              <w:rPr>
                <w:color w:val="1F3864"/>
              </w:rPr>
            </w:pPr>
            <w:r w:rsidRPr="00B809FB">
              <w:rPr>
                <w:color w:val="1F3864"/>
              </w:rPr>
              <w:t xml:space="preserve">Term 1 or </w:t>
            </w:r>
          </w:p>
          <w:p w14:paraId="72CF09F7" w14:textId="4C722CF5"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Term 2   </w:t>
            </w:r>
          </w:p>
        </w:tc>
        <w:tc>
          <w:tcPr>
            <w:tcW w:w="3402" w:type="dxa"/>
          </w:tcPr>
          <w:p w14:paraId="0BBE4B2F" w14:textId="6114A3BD" w:rsidR="002F76FC" w:rsidRDefault="002F76FC" w:rsidP="002F76FC">
            <w:pPr>
              <w:tabs>
                <w:tab w:val="left" w:pos="1134"/>
              </w:tabs>
              <w:spacing w:after="0" w:line="360" w:lineRule="auto"/>
              <w:rPr>
                <w:rFonts w:ascii="Arial" w:hAnsi="Arial" w:cs="Arial"/>
                <w:color w:val="1F4E79" w:themeColor="accent1" w:themeShade="80"/>
                <w:sz w:val="24"/>
                <w:szCs w:val="24"/>
              </w:rPr>
            </w:pPr>
            <w:r w:rsidRPr="00B809FB">
              <w:rPr>
                <w:color w:val="002060"/>
                <w:shd w:val="clear" w:color="auto" w:fill="FFFFFF"/>
              </w:rPr>
              <w:t>AFP1344 Developing Confidence in Spoken and Written English</w:t>
            </w:r>
            <w:r w:rsidRPr="00B809FB">
              <w:rPr>
                <w:color w:val="002060"/>
              </w:rPr>
              <w:t>   </w:t>
            </w:r>
          </w:p>
        </w:tc>
        <w:tc>
          <w:tcPr>
            <w:tcW w:w="1134" w:type="dxa"/>
          </w:tcPr>
          <w:p w14:paraId="1E5706B2" w14:textId="6FDA6897"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Optional   </w:t>
            </w:r>
          </w:p>
        </w:tc>
        <w:tc>
          <w:tcPr>
            <w:tcW w:w="992" w:type="dxa"/>
          </w:tcPr>
          <w:p w14:paraId="0BA88C1F" w14:textId="28EB6E61"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20   </w:t>
            </w:r>
          </w:p>
        </w:tc>
        <w:tc>
          <w:tcPr>
            <w:tcW w:w="1814" w:type="dxa"/>
          </w:tcPr>
          <w:p w14:paraId="5C14303E" w14:textId="77777777" w:rsidR="002F76FC" w:rsidRPr="00F30EC3" w:rsidRDefault="002F76FC" w:rsidP="002F76FC">
            <w:pPr>
              <w:tabs>
                <w:tab w:val="left" w:pos="1134"/>
              </w:tabs>
              <w:spacing w:after="0" w:line="360" w:lineRule="auto"/>
              <w:ind w:left="27" w:hanging="27"/>
              <w:rPr>
                <w:rFonts w:ascii="Arial" w:hAnsi="Arial" w:cs="Arial"/>
                <w:color w:val="1F4E79" w:themeColor="accent1" w:themeShade="80"/>
                <w:sz w:val="24"/>
                <w:szCs w:val="24"/>
              </w:rPr>
            </w:pPr>
          </w:p>
        </w:tc>
      </w:tr>
      <w:tr w:rsidR="002F76FC" w:rsidRPr="00F30EC3" w14:paraId="52D86DA3" w14:textId="77777777" w:rsidTr="3C35815F">
        <w:tc>
          <w:tcPr>
            <w:tcW w:w="1559" w:type="dxa"/>
          </w:tcPr>
          <w:p w14:paraId="697ADB9E" w14:textId="6AF64D16" w:rsidR="002F76FC" w:rsidRPr="00F30EC3"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F (FHEQ 4)   </w:t>
            </w:r>
          </w:p>
        </w:tc>
        <w:tc>
          <w:tcPr>
            <w:tcW w:w="1276" w:type="dxa"/>
          </w:tcPr>
          <w:p w14:paraId="2CF0C907" w14:textId="77777777" w:rsidR="002F76FC" w:rsidRDefault="002F76FC" w:rsidP="002F76FC">
            <w:pPr>
              <w:tabs>
                <w:tab w:val="left" w:pos="1134"/>
              </w:tabs>
              <w:spacing w:after="0" w:line="360" w:lineRule="auto"/>
              <w:ind w:left="720" w:hanging="720"/>
              <w:rPr>
                <w:color w:val="1F3864"/>
              </w:rPr>
            </w:pPr>
            <w:r w:rsidRPr="00B809FB">
              <w:rPr>
                <w:color w:val="1F3864"/>
              </w:rPr>
              <w:t>Term 1 or</w:t>
            </w:r>
          </w:p>
          <w:p w14:paraId="294837CF" w14:textId="7B0293E6"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 xml:space="preserve"> Term 2    </w:t>
            </w:r>
          </w:p>
        </w:tc>
        <w:tc>
          <w:tcPr>
            <w:tcW w:w="3402" w:type="dxa"/>
          </w:tcPr>
          <w:p w14:paraId="5291B9E5" w14:textId="1EEE1339" w:rsidR="002F76FC" w:rsidRDefault="002F76FC" w:rsidP="002F76FC">
            <w:pPr>
              <w:tabs>
                <w:tab w:val="left" w:pos="1134"/>
              </w:tabs>
              <w:spacing w:after="0" w:line="360" w:lineRule="auto"/>
              <w:rPr>
                <w:rFonts w:ascii="Arial" w:hAnsi="Arial" w:cs="Arial"/>
                <w:color w:val="1F4E79" w:themeColor="accent1" w:themeShade="80"/>
                <w:sz w:val="24"/>
                <w:szCs w:val="24"/>
              </w:rPr>
            </w:pPr>
            <w:r w:rsidRPr="00B809FB">
              <w:rPr>
                <w:color w:val="002060"/>
                <w:shd w:val="clear" w:color="auto" w:fill="FFFFFF"/>
              </w:rPr>
              <w:t>AFP1345 English for Academic and Professional Purposes </w:t>
            </w:r>
            <w:r w:rsidRPr="00B809FB">
              <w:rPr>
                <w:color w:val="002060"/>
              </w:rPr>
              <w:t>   </w:t>
            </w:r>
          </w:p>
        </w:tc>
        <w:tc>
          <w:tcPr>
            <w:tcW w:w="1134" w:type="dxa"/>
          </w:tcPr>
          <w:p w14:paraId="3B955AC9" w14:textId="2E64384A"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Optional   </w:t>
            </w:r>
          </w:p>
        </w:tc>
        <w:tc>
          <w:tcPr>
            <w:tcW w:w="992" w:type="dxa"/>
          </w:tcPr>
          <w:p w14:paraId="6BC8ADA1" w14:textId="55D04CC4"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20   </w:t>
            </w:r>
          </w:p>
        </w:tc>
        <w:tc>
          <w:tcPr>
            <w:tcW w:w="1814" w:type="dxa"/>
          </w:tcPr>
          <w:p w14:paraId="0CB9E6D0" w14:textId="77777777" w:rsidR="002F76FC" w:rsidRPr="00F30EC3" w:rsidRDefault="002F76FC" w:rsidP="002F76FC">
            <w:pPr>
              <w:tabs>
                <w:tab w:val="left" w:pos="1134"/>
              </w:tabs>
              <w:spacing w:after="0" w:line="360" w:lineRule="auto"/>
              <w:ind w:left="27" w:hanging="27"/>
              <w:rPr>
                <w:rFonts w:ascii="Arial" w:hAnsi="Arial" w:cs="Arial"/>
                <w:color w:val="1F4E79" w:themeColor="accent1" w:themeShade="80"/>
                <w:sz w:val="24"/>
                <w:szCs w:val="24"/>
              </w:rPr>
            </w:pPr>
          </w:p>
        </w:tc>
      </w:tr>
      <w:tr w:rsidR="002F76FC" w:rsidRPr="00F30EC3" w14:paraId="3E6BA667" w14:textId="77777777" w:rsidTr="3C35815F">
        <w:tc>
          <w:tcPr>
            <w:tcW w:w="1559" w:type="dxa"/>
          </w:tcPr>
          <w:p w14:paraId="551B0680" w14:textId="331DEBE5" w:rsidR="002F76FC" w:rsidRPr="00F30EC3"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F (FHEQ 4)   </w:t>
            </w:r>
          </w:p>
        </w:tc>
        <w:tc>
          <w:tcPr>
            <w:tcW w:w="1276" w:type="dxa"/>
          </w:tcPr>
          <w:p w14:paraId="1DEF913A" w14:textId="77777777" w:rsidR="002F76FC" w:rsidRPr="00B809FB" w:rsidRDefault="002F76FC" w:rsidP="002F76FC">
            <w:pPr>
              <w:textAlignment w:val="baseline"/>
            </w:pPr>
            <w:r w:rsidRPr="00B809FB">
              <w:rPr>
                <w:color w:val="1F3864"/>
              </w:rPr>
              <w:t>Term 1 or Term 2   </w:t>
            </w:r>
          </w:p>
          <w:p w14:paraId="08D5464D" w14:textId="0AA31A2B"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   </w:t>
            </w:r>
          </w:p>
        </w:tc>
        <w:tc>
          <w:tcPr>
            <w:tcW w:w="3402" w:type="dxa"/>
          </w:tcPr>
          <w:p w14:paraId="78F6BDBA" w14:textId="2E2F8AA9" w:rsidR="002F76FC" w:rsidRDefault="002F76FC" w:rsidP="002F76FC">
            <w:pPr>
              <w:tabs>
                <w:tab w:val="left" w:pos="1134"/>
              </w:tabs>
              <w:spacing w:after="0" w:line="360" w:lineRule="auto"/>
              <w:rPr>
                <w:rFonts w:ascii="Arial" w:hAnsi="Arial" w:cs="Arial"/>
                <w:color w:val="1F4E79" w:themeColor="accent1" w:themeShade="80"/>
                <w:sz w:val="24"/>
                <w:szCs w:val="24"/>
              </w:rPr>
            </w:pPr>
            <w:r w:rsidRPr="00B809FB">
              <w:rPr>
                <w:color w:val="002060"/>
                <w:shd w:val="clear" w:color="auto" w:fill="FFFFFF"/>
              </w:rPr>
              <w:t>AFP1346 Advanced Professional and Academic English</w:t>
            </w:r>
            <w:r w:rsidRPr="00B809FB">
              <w:rPr>
                <w:color w:val="002060"/>
              </w:rPr>
              <w:t>   </w:t>
            </w:r>
          </w:p>
        </w:tc>
        <w:tc>
          <w:tcPr>
            <w:tcW w:w="1134" w:type="dxa"/>
          </w:tcPr>
          <w:p w14:paraId="2CD98CE5" w14:textId="70E74138"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Optional   </w:t>
            </w:r>
          </w:p>
        </w:tc>
        <w:tc>
          <w:tcPr>
            <w:tcW w:w="992" w:type="dxa"/>
          </w:tcPr>
          <w:p w14:paraId="30FEFEA4" w14:textId="72BDFAA6" w:rsidR="002F76FC" w:rsidRDefault="002F76FC" w:rsidP="002F76FC">
            <w:pPr>
              <w:tabs>
                <w:tab w:val="left" w:pos="1134"/>
              </w:tabs>
              <w:spacing w:after="0" w:line="360" w:lineRule="auto"/>
              <w:ind w:left="720" w:hanging="720"/>
              <w:rPr>
                <w:rFonts w:ascii="Arial" w:hAnsi="Arial" w:cs="Arial"/>
                <w:color w:val="1F4E79" w:themeColor="accent1" w:themeShade="80"/>
                <w:sz w:val="24"/>
                <w:szCs w:val="24"/>
              </w:rPr>
            </w:pPr>
            <w:r w:rsidRPr="00B809FB">
              <w:rPr>
                <w:color w:val="1F3864"/>
              </w:rPr>
              <w:t>20   </w:t>
            </w:r>
          </w:p>
        </w:tc>
        <w:tc>
          <w:tcPr>
            <w:tcW w:w="1814" w:type="dxa"/>
          </w:tcPr>
          <w:p w14:paraId="417B9E10" w14:textId="77777777" w:rsidR="002F76FC" w:rsidRPr="00F30EC3" w:rsidRDefault="002F76FC" w:rsidP="002F76FC">
            <w:pPr>
              <w:tabs>
                <w:tab w:val="left" w:pos="1134"/>
              </w:tabs>
              <w:spacing w:after="0" w:line="360" w:lineRule="auto"/>
              <w:ind w:left="27" w:hanging="27"/>
              <w:rPr>
                <w:rFonts w:ascii="Arial" w:hAnsi="Arial" w:cs="Arial"/>
                <w:color w:val="1F4E79" w:themeColor="accent1" w:themeShade="80"/>
                <w:sz w:val="24"/>
                <w:szCs w:val="24"/>
              </w:rPr>
            </w:pPr>
          </w:p>
        </w:tc>
      </w:tr>
      <w:tr w:rsidR="00350C1E" w:rsidRPr="00F30EC3" w14:paraId="469B18B6" w14:textId="77777777" w:rsidTr="3C35815F">
        <w:tc>
          <w:tcPr>
            <w:tcW w:w="1559" w:type="dxa"/>
          </w:tcPr>
          <w:p w14:paraId="3898AEBE" w14:textId="77777777" w:rsidR="00350C1E" w:rsidRPr="00F30EC3" w:rsidRDefault="00350C1E" w:rsidP="00C80D38">
            <w:pPr>
              <w:tabs>
                <w:tab w:val="left" w:pos="1134"/>
              </w:tabs>
              <w:spacing w:after="0" w:line="360" w:lineRule="auto"/>
              <w:ind w:left="720" w:hanging="720"/>
              <w:rPr>
                <w:rFonts w:ascii="Arial" w:hAnsi="Arial" w:cs="Arial"/>
                <w:color w:val="1F4E79" w:themeColor="accent1" w:themeShade="80"/>
                <w:sz w:val="24"/>
                <w:szCs w:val="24"/>
              </w:rPr>
            </w:pPr>
          </w:p>
        </w:tc>
        <w:tc>
          <w:tcPr>
            <w:tcW w:w="1276" w:type="dxa"/>
          </w:tcPr>
          <w:p w14:paraId="5474832B" w14:textId="77777777" w:rsidR="00350C1E" w:rsidRDefault="00350C1E" w:rsidP="00C80D38">
            <w:pPr>
              <w:tabs>
                <w:tab w:val="left" w:pos="1134"/>
              </w:tabs>
              <w:spacing w:after="0" w:line="360" w:lineRule="auto"/>
              <w:ind w:left="720" w:hanging="720"/>
              <w:rPr>
                <w:rFonts w:ascii="Arial" w:hAnsi="Arial" w:cs="Arial"/>
                <w:color w:val="1F4E79" w:themeColor="accent1" w:themeShade="80"/>
                <w:sz w:val="24"/>
                <w:szCs w:val="24"/>
              </w:rPr>
            </w:pPr>
          </w:p>
        </w:tc>
        <w:tc>
          <w:tcPr>
            <w:tcW w:w="3402" w:type="dxa"/>
          </w:tcPr>
          <w:p w14:paraId="14D8E1CA" w14:textId="77777777" w:rsidR="00350C1E" w:rsidRDefault="00350C1E" w:rsidP="00C80D38">
            <w:pPr>
              <w:tabs>
                <w:tab w:val="left" w:pos="1134"/>
              </w:tabs>
              <w:spacing w:after="0" w:line="360" w:lineRule="auto"/>
              <w:rPr>
                <w:rFonts w:ascii="Arial" w:hAnsi="Arial" w:cs="Arial"/>
                <w:color w:val="1F4E79" w:themeColor="accent1" w:themeShade="80"/>
                <w:sz w:val="24"/>
                <w:szCs w:val="24"/>
              </w:rPr>
            </w:pPr>
          </w:p>
        </w:tc>
        <w:tc>
          <w:tcPr>
            <w:tcW w:w="1134" w:type="dxa"/>
          </w:tcPr>
          <w:p w14:paraId="5F5ABBB4" w14:textId="77777777" w:rsidR="00350C1E" w:rsidRDefault="00350C1E" w:rsidP="00C80D38">
            <w:pPr>
              <w:tabs>
                <w:tab w:val="left" w:pos="1134"/>
              </w:tabs>
              <w:spacing w:after="0" w:line="360" w:lineRule="auto"/>
              <w:ind w:left="720" w:hanging="720"/>
              <w:rPr>
                <w:rFonts w:ascii="Arial" w:hAnsi="Arial" w:cs="Arial"/>
                <w:color w:val="1F4E79" w:themeColor="accent1" w:themeShade="80"/>
                <w:sz w:val="24"/>
                <w:szCs w:val="24"/>
              </w:rPr>
            </w:pPr>
          </w:p>
        </w:tc>
        <w:tc>
          <w:tcPr>
            <w:tcW w:w="992" w:type="dxa"/>
          </w:tcPr>
          <w:p w14:paraId="36DFC082" w14:textId="77777777" w:rsidR="00350C1E" w:rsidRDefault="00350C1E" w:rsidP="00C80D38">
            <w:pPr>
              <w:tabs>
                <w:tab w:val="left" w:pos="1134"/>
              </w:tabs>
              <w:spacing w:after="0" w:line="360" w:lineRule="auto"/>
              <w:ind w:left="720" w:hanging="720"/>
              <w:rPr>
                <w:rFonts w:ascii="Arial" w:hAnsi="Arial" w:cs="Arial"/>
                <w:color w:val="1F4E79" w:themeColor="accent1" w:themeShade="80"/>
                <w:sz w:val="24"/>
                <w:szCs w:val="24"/>
              </w:rPr>
            </w:pPr>
          </w:p>
        </w:tc>
        <w:tc>
          <w:tcPr>
            <w:tcW w:w="1814" w:type="dxa"/>
          </w:tcPr>
          <w:p w14:paraId="40E90615" w14:textId="046598C7" w:rsidR="00350C1E" w:rsidRPr="00F30EC3" w:rsidRDefault="002F76FC" w:rsidP="00C80D38">
            <w:pPr>
              <w:tabs>
                <w:tab w:val="left" w:pos="1134"/>
              </w:tabs>
              <w:spacing w:after="0" w:line="360" w:lineRule="auto"/>
              <w:ind w:left="27" w:hanging="27"/>
              <w:rPr>
                <w:rFonts w:ascii="Arial" w:hAnsi="Arial" w:cs="Arial"/>
                <w:color w:val="1F4E79" w:themeColor="accent1" w:themeShade="80"/>
                <w:sz w:val="24"/>
                <w:szCs w:val="24"/>
              </w:rPr>
            </w:pPr>
            <w:r w:rsidRPr="000A443C">
              <w:rPr>
                <w:rFonts w:ascii="Arial" w:hAnsi="Arial" w:cs="Arial"/>
                <w:color w:val="1F4E79" w:themeColor="accent1" w:themeShade="80"/>
                <w:sz w:val="24"/>
                <w:szCs w:val="24"/>
              </w:rPr>
              <w:t>Certificate of Higher Education Costume with Textiles (120 credits)</w:t>
            </w:r>
          </w:p>
        </w:tc>
      </w:tr>
      <w:tr w:rsidR="002F6AE7" w:rsidRPr="00F30EC3" w14:paraId="3A5A1215" w14:textId="77777777" w:rsidTr="3C35815F">
        <w:tc>
          <w:tcPr>
            <w:tcW w:w="1559" w:type="dxa"/>
          </w:tcPr>
          <w:p w14:paraId="09C46EB4" w14:textId="77777777"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6" w:type="dxa"/>
          </w:tcPr>
          <w:p w14:paraId="4FD7A75D" w14:textId="1BDBA7BB"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402" w:type="dxa"/>
          </w:tcPr>
          <w:p w14:paraId="1F3C6890" w14:textId="5EF0C249" w:rsidR="002F6AE7" w:rsidRPr="00FF6845" w:rsidRDefault="002F6AE7" w:rsidP="00C80D38">
            <w:pPr>
              <w:tabs>
                <w:tab w:val="left" w:pos="1134"/>
              </w:tabs>
              <w:spacing w:after="0" w:line="360" w:lineRule="auto"/>
              <w:rPr>
                <w:rFonts w:ascii="Arial" w:hAnsi="Arial" w:cs="Arial"/>
                <w:color w:val="1F4E79" w:themeColor="accent1" w:themeShade="80"/>
                <w:sz w:val="24"/>
                <w:szCs w:val="24"/>
              </w:rPr>
            </w:pPr>
            <w:r w:rsidRPr="00FF6845">
              <w:rPr>
                <w:rFonts w:ascii="Arial" w:hAnsi="Arial" w:cs="Arial"/>
                <w:color w:val="1F4E79" w:themeColor="accent1" w:themeShade="80"/>
                <w:sz w:val="24"/>
                <w:szCs w:val="24"/>
              </w:rPr>
              <w:t>TID1145 Costume Design &amp; Illustration</w:t>
            </w:r>
          </w:p>
        </w:tc>
        <w:tc>
          <w:tcPr>
            <w:tcW w:w="1134" w:type="dxa"/>
          </w:tcPr>
          <w:p w14:paraId="5DFC679C" w14:textId="07FBBA29"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17110A">
              <w:rPr>
                <w:rFonts w:ascii="Arial" w:hAnsi="Arial" w:cs="Arial"/>
                <w:color w:val="1F4E79" w:themeColor="accent1" w:themeShade="80"/>
                <w:sz w:val="24"/>
                <w:szCs w:val="24"/>
              </w:rPr>
              <w:t>Core</w:t>
            </w:r>
          </w:p>
        </w:tc>
        <w:tc>
          <w:tcPr>
            <w:tcW w:w="992" w:type="dxa"/>
          </w:tcPr>
          <w:p w14:paraId="6B84249E" w14:textId="53FC4E24"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30</w:t>
            </w:r>
          </w:p>
        </w:tc>
        <w:tc>
          <w:tcPr>
            <w:tcW w:w="1814" w:type="dxa"/>
            <w:vMerge w:val="restart"/>
          </w:tcPr>
          <w:p w14:paraId="477DA61A" w14:textId="2884CF0E" w:rsidR="002F6AE7" w:rsidRPr="00F30EC3" w:rsidRDefault="000A443C" w:rsidP="00C80D38">
            <w:pPr>
              <w:tabs>
                <w:tab w:val="left" w:pos="1134"/>
              </w:tabs>
              <w:spacing w:after="0" w:line="360" w:lineRule="auto"/>
              <w:ind w:left="27" w:hanging="27"/>
              <w:rPr>
                <w:rFonts w:ascii="Arial" w:hAnsi="Arial" w:cs="Arial"/>
                <w:color w:val="1F4E79" w:themeColor="accent1" w:themeShade="80"/>
                <w:sz w:val="24"/>
                <w:szCs w:val="24"/>
              </w:rPr>
            </w:pPr>
            <w:r w:rsidRPr="000A443C">
              <w:rPr>
                <w:rFonts w:ascii="Arial" w:hAnsi="Arial" w:cs="Arial"/>
                <w:color w:val="1F4E79" w:themeColor="accent1" w:themeShade="80"/>
                <w:sz w:val="24"/>
                <w:szCs w:val="24"/>
              </w:rPr>
              <w:t>Diploma of Higher Education Costume with Textiles (240 credits)</w:t>
            </w:r>
          </w:p>
        </w:tc>
      </w:tr>
      <w:tr w:rsidR="002F6AE7" w:rsidRPr="00F30EC3" w14:paraId="6186AE42" w14:textId="77777777" w:rsidTr="3C35815F">
        <w:tc>
          <w:tcPr>
            <w:tcW w:w="1559" w:type="dxa"/>
          </w:tcPr>
          <w:p w14:paraId="2C7472EB" w14:textId="77777777"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6" w:type="dxa"/>
          </w:tcPr>
          <w:p w14:paraId="0A695932" w14:textId="3300CCAF"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402" w:type="dxa"/>
          </w:tcPr>
          <w:p w14:paraId="068F9302" w14:textId="3ABB3891" w:rsidR="002F6AE7" w:rsidRPr="00FF6845" w:rsidRDefault="002F6AE7" w:rsidP="00C80D38">
            <w:pPr>
              <w:tabs>
                <w:tab w:val="left" w:pos="1134"/>
              </w:tabs>
              <w:spacing w:after="0" w:line="360" w:lineRule="auto"/>
              <w:rPr>
                <w:rFonts w:ascii="Arial" w:hAnsi="Arial" w:cs="Arial"/>
                <w:color w:val="1F4E79" w:themeColor="accent1" w:themeShade="80"/>
                <w:sz w:val="24"/>
                <w:szCs w:val="24"/>
              </w:rPr>
            </w:pPr>
            <w:r w:rsidRPr="00FF6845">
              <w:rPr>
                <w:rFonts w:ascii="Arial" w:hAnsi="Arial" w:cs="Arial"/>
                <w:color w:val="1F4E79" w:themeColor="accent1" w:themeShade="80"/>
                <w:sz w:val="24"/>
                <w:szCs w:val="24"/>
              </w:rPr>
              <w:t>TID1146 Textiles for Costume</w:t>
            </w:r>
          </w:p>
        </w:tc>
        <w:tc>
          <w:tcPr>
            <w:tcW w:w="1134" w:type="dxa"/>
          </w:tcPr>
          <w:p w14:paraId="546820E6" w14:textId="5F215F5B"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17110A">
              <w:rPr>
                <w:rFonts w:ascii="Arial" w:hAnsi="Arial" w:cs="Arial"/>
                <w:color w:val="1F4E79" w:themeColor="accent1" w:themeShade="80"/>
                <w:sz w:val="24"/>
                <w:szCs w:val="24"/>
              </w:rPr>
              <w:t>Core</w:t>
            </w:r>
          </w:p>
        </w:tc>
        <w:tc>
          <w:tcPr>
            <w:tcW w:w="992" w:type="dxa"/>
          </w:tcPr>
          <w:p w14:paraId="4D075DE9" w14:textId="4EA5B846"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30</w:t>
            </w:r>
          </w:p>
        </w:tc>
        <w:tc>
          <w:tcPr>
            <w:tcW w:w="1814" w:type="dxa"/>
            <w:vMerge/>
          </w:tcPr>
          <w:p w14:paraId="2EAA979A" w14:textId="59A33331" w:rsidR="002F6AE7" w:rsidRPr="00F30EC3" w:rsidRDefault="002F6AE7" w:rsidP="00C80D38">
            <w:pPr>
              <w:tabs>
                <w:tab w:val="left" w:pos="1134"/>
              </w:tabs>
              <w:spacing w:after="0" w:line="360" w:lineRule="auto"/>
              <w:ind w:left="27" w:hanging="27"/>
              <w:rPr>
                <w:rFonts w:ascii="Arial" w:hAnsi="Arial" w:cs="Arial"/>
                <w:color w:val="1F4E79" w:themeColor="accent1" w:themeShade="80"/>
                <w:sz w:val="24"/>
                <w:szCs w:val="24"/>
              </w:rPr>
            </w:pPr>
          </w:p>
        </w:tc>
      </w:tr>
      <w:tr w:rsidR="002F6AE7" w:rsidRPr="00F30EC3" w14:paraId="7EDB3D31" w14:textId="77777777" w:rsidTr="3C35815F">
        <w:tc>
          <w:tcPr>
            <w:tcW w:w="1559" w:type="dxa"/>
          </w:tcPr>
          <w:p w14:paraId="06D8067A" w14:textId="77777777"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6" w:type="dxa"/>
          </w:tcPr>
          <w:p w14:paraId="287D2A66" w14:textId="77777777"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402" w:type="dxa"/>
          </w:tcPr>
          <w:p w14:paraId="64D047BF" w14:textId="25EA3E38" w:rsidR="002F6AE7" w:rsidRPr="00F30EC3" w:rsidRDefault="002F6AE7" w:rsidP="00C80D38">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TID1142 Costume Construction</w:t>
            </w:r>
          </w:p>
        </w:tc>
        <w:tc>
          <w:tcPr>
            <w:tcW w:w="1134" w:type="dxa"/>
          </w:tcPr>
          <w:p w14:paraId="07D2F46F" w14:textId="1E540332"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17110A">
              <w:rPr>
                <w:rFonts w:ascii="Arial" w:hAnsi="Arial" w:cs="Arial"/>
                <w:color w:val="1F4E79" w:themeColor="accent1" w:themeShade="80"/>
                <w:sz w:val="24"/>
                <w:szCs w:val="24"/>
              </w:rPr>
              <w:t>Core</w:t>
            </w:r>
          </w:p>
        </w:tc>
        <w:tc>
          <w:tcPr>
            <w:tcW w:w="992" w:type="dxa"/>
          </w:tcPr>
          <w:p w14:paraId="255D492C" w14:textId="4B0BC055"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1814" w:type="dxa"/>
            <w:vMerge/>
          </w:tcPr>
          <w:p w14:paraId="06CCEE36" w14:textId="58D4C490" w:rsidR="002F6AE7" w:rsidRPr="00F30EC3" w:rsidRDefault="002F6AE7" w:rsidP="00C80D38">
            <w:pPr>
              <w:tabs>
                <w:tab w:val="left" w:pos="1134"/>
              </w:tabs>
              <w:spacing w:after="0" w:line="360" w:lineRule="auto"/>
              <w:ind w:left="27" w:hanging="27"/>
              <w:rPr>
                <w:rFonts w:ascii="Arial" w:hAnsi="Arial" w:cs="Arial"/>
                <w:color w:val="1F4E79" w:themeColor="accent1" w:themeShade="80"/>
                <w:sz w:val="24"/>
                <w:szCs w:val="24"/>
              </w:rPr>
            </w:pPr>
          </w:p>
        </w:tc>
      </w:tr>
      <w:tr w:rsidR="002F6AE7" w:rsidRPr="00F30EC3" w14:paraId="0F2F5E15" w14:textId="77777777" w:rsidTr="3C35815F">
        <w:tc>
          <w:tcPr>
            <w:tcW w:w="1559" w:type="dxa"/>
          </w:tcPr>
          <w:p w14:paraId="3BC78E1E" w14:textId="2C6EBC9A"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I (FHEQ 5)</w:t>
            </w:r>
          </w:p>
        </w:tc>
        <w:tc>
          <w:tcPr>
            <w:tcW w:w="1276" w:type="dxa"/>
          </w:tcPr>
          <w:p w14:paraId="71A3DE8D" w14:textId="42DC0D7D"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402" w:type="dxa"/>
          </w:tcPr>
          <w:p w14:paraId="369DB644" w14:textId="64550948" w:rsidR="002F6AE7" w:rsidRPr="00F30EC3" w:rsidRDefault="002F6AE7" w:rsidP="00C80D38">
            <w:pPr>
              <w:tabs>
                <w:tab w:val="left" w:pos="1134"/>
              </w:tabs>
              <w:spacing w:after="0" w:line="360" w:lineRule="auto"/>
              <w:rPr>
                <w:rFonts w:ascii="Arial" w:hAnsi="Arial" w:cs="Arial"/>
                <w:color w:val="1F4E79" w:themeColor="accent1" w:themeShade="80"/>
                <w:sz w:val="24"/>
                <w:szCs w:val="24"/>
              </w:rPr>
            </w:pPr>
            <w:r w:rsidRPr="008E344B">
              <w:rPr>
                <w:rFonts w:ascii="Arial" w:hAnsi="Arial" w:cs="Arial"/>
                <w:color w:val="1F4E79" w:themeColor="accent1" w:themeShade="80"/>
                <w:sz w:val="24"/>
                <w:szCs w:val="24"/>
              </w:rPr>
              <w:t>AIC2810 Global Popular Cinema</w:t>
            </w:r>
          </w:p>
        </w:tc>
        <w:tc>
          <w:tcPr>
            <w:tcW w:w="1134" w:type="dxa"/>
          </w:tcPr>
          <w:p w14:paraId="3FA12EDA" w14:textId="4A4ED132" w:rsidR="002F6AE7" w:rsidRPr="00F30EC3" w:rsidRDefault="008E344B"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Core</w:t>
            </w:r>
          </w:p>
        </w:tc>
        <w:tc>
          <w:tcPr>
            <w:tcW w:w="992" w:type="dxa"/>
          </w:tcPr>
          <w:p w14:paraId="5B663009" w14:textId="75FF7E18" w:rsidR="002F6AE7" w:rsidRPr="00F30EC3" w:rsidRDefault="002F6AE7" w:rsidP="00C80D38">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814" w:type="dxa"/>
            <w:vMerge/>
          </w:tcPr>
          <w:p w14:paraId="7A4DA13B" w14:textId="318ADBA1" w:rsidR="002F6AE7" w:rsidRPr="00F30EC3" w:rsidRDefault="002F6AE7" w:rsidP="00C80D38">
            <w:pPr>
              <w:tabs>
                <w:tab w:val="left" w:pos="1134"/>
              </w:tabs>
              <w:spacing w:after="0" w:line="360" w:lineRule="auto"/>
              <w:ind w:left="27" w:hanging="27"/>
              <w:rPr>
                <w:rFonts w:ascii="Arial" w:hAnsi="Arial" w:cs="Arial"/>
                <w:color w:val="1F4E79" w:themeColor="accent1" w:themeShade="80"/>
                <w:sz w:val="24"/>
                <w:szCs w:val="24"/>
              </w:rPr>
            </w:pPr>
          </w:p>
        </w:tc>
      </w:tr>
      <w:tr w:rsidR="002F6AE7" w:rsidRPr="00F30EC3" w14:paraId="55829288" w14:textId="77777777" w:rsidTr="3C35815F">
        <w:tc>
          <w:tcPr>
            <w:tcW w:w="1559" w:type="dxa"/>
          </w:tcPr>
          <w:p w14:paraId="2738F2AB" w14:textId="296D2F15"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p>
        </w:tc>
        <w:tc>
          <w:tcPr>
            <w:tcW w:w="1276" w:type="dxa"/>
          </w:tcPr>
          <w:p w14:paraId="4EC255F3" w14:textId="7F4E82BF"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402" w:type="dxa"/>
          </w:tcPr>
          <w:p w14:paraId="10681E3A" w14:textId="6F5384F8" w:rsidR="002F6AE7" w:rsidRPr="00F30EC3" w:rsidRDefault="002F6AE7" w:rsidP="002F6AE7">
            <w:pPr>
              <w:tabs>
                <w:tab w:val="left" w:pos="1134"/>
              </w:tabs>
              <w:spacing w:after="0" w:line="360" w:lineRule="auto"/>
              <w:rPr>
                <w:rFonts w:ascii="Arial" w:hAnsi="Arial" w:cs="Arial"/>
                <w:color w:val="1F4E79" w:themeColor="accent1" w:themeShade="80"/>
                <w:sz w:val="24"/>
                <w:szCs w:val="24"/>
              </w:rPr>
            </w:pPr>
            <w:r w:rsidRPr="002F6AE7">
              <w:rPr>
                <w:rFonts w:ascii="Arial" w:hAnsi="Arial" w:cs="Arial"/>
                <w:color w:val="1F4E79" w:themeColor="accent1" w:themeShade="80"/>
                <w:sz w:val="24"/>
                <w:szCs w:val="24"/>
              </w:rPr>
              <w:t>TST1525</w:t>
            </w:r>
            <w:r w:rsidR="000A443C">
              <w:rPr>
                <w:rFonts w:ascii="Arial" w:hAnsi="Arial" w:cs="Arial"/>
                <w:color w:val="1F4E79" w:themeColor="accent1" w:themeShade="80"/>
                <w:sz w:val="24"/>
                <w:szCs w:val="24"/>
              </w:rPr>
              <w:t xml:space="preserve"> School of Arts &amp; Humanities Placement Year</w:t>
            </w:r>
          </w:p>
        </w:tc>
        <w:tc>
          <w:tcPr>
            <w:tcW w:w="1134" w:type="dxa"/>
          </w:tcPr>
          <w:p w14:paraId="7FB3BE26" w14:textId="491B72DA"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055C4D79" w14:textId="2D87E8D2"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120 ‘S’</w:t>
            </w:r>
          </w:p>
        </w:tc>
        <w:tc>
          <w:tcPr>
            <w:tcW w:w="1814" w:type="dxa"/>
            <w:vMerge w:val="restart"/>
          </w:tcPr>
          <w:p w14:paraId="4114C97D" w14:textId="77777777" w:rsidR="002F6AE7" w:rsidRPr="00F30EC3" w:rsidRDefault="002F6AE7" w:rsidP="002F6AE7">
            <w:pPr>
              <w:tabs>
                <w:tab w:val="left" w:pos="1134"/>
              </w:tabs>
              <w:spacing w:after="0" w:line="360" w:lineRule="auto"/>
              <w:ind w:left="27" w:hanging="27"/>
              <w:rPr>
                <w:rFonts w:ascii="Arial" w:hAnsi="Arial" w:cs="Arial"/>
                <w:color w:val="1F4E79" w:themeColor="accent1" w:themeShade="80"/>
                <w:sz w:val="24"/>
                <w:szCs w:val="24"/>
              </w:rPr>
            </w:pPr>
          </w:p>
        </w:tc>
      </w:tr>
      <w:tr w:rsidR="002F6AE7" w:rsidRPr="00F30EC3" w14:paraId="12695665" w14:textId="77777777" w:rsidTr="3C35815F">
        <w:tc>
          <w:tcPr>
            <w:tcW w:w="1559" w:type="dxa"/>
          </w:tcPr>
          <w:p w14:paraId="37BAC828" w14:textId="77777777"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p>
        </w:tc>
        <w:tc>
          <w:tcPr>
            <w:tcW w:w="1276" w:type="dxa"/>
          </w:tcPr>
          <w:p w14:paraId="139D83D2" w14:textId="7B924816"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Yearlong</w:t>
            </w:r>
          </w:p>
        </w:tc>
        <w:tc>
          <w:tcPr>
            <w:tcW w:w="3402" w:type="dxa"/>
          </w:tcPr>
          <w:p w14:paraId="1CD6C83D" w14:textId="04D18B24" w:rsidR="002F6AE7" w:rsidRPr="00F30EC3" w:rsidRDefault="002F6AE7" w:rsidP="002F6AE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TST1530</w:t>
            </w:r>
            <w:r w:rsidR="000A443C">
              <w:rPr>
                <w:rFonts w:ascii="Arial" w:hAnsi="Arial" w:cs="Arial"/>
                <w:color w:val="1F4E79" w:themeColor="accent1" w:themeShade="80"/>
                <w:sz w:val="24"/>
                <w:szCs w:val="24"/>
              </w:rPr>
              <w:t xml:space="preserve"> Enterprise Placement Year</w:t>
            </w:r>
          </w:p>
        </w:tc>
        <w:tc>
          <w:tcPr>
            <w:tcW w:w="1134" w:type="dxa"/>
          </w:tcPr>
          <w:p w14:paraId="76CC816E" w14:textId="6D26A383"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Optional</w:t>
            </w:r>
          </w:p>
        </w:tc>
        <w:tc>
          <w:tcPr>
            <w:tcW w:w="992" w:type="dxa"/>
          </w:tcPr>
          <w:p w14:paraId="1E8E5EC9" w14:textId="0725F061"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120 ‘S’</w:t>
            </w:r>
          </w:p>
        </w:tc>
        <w:tc>
          <w:tcPr>
            <w:tcW w:w="1814" w:type="dxa"/>
            <w:vMerge/>
          </w:tcPr>
          <w:p w14:paraId="56D70861" w14:textId="77777777" w:rsidR="002F6AE7" w:rsidRPr="00F30EC3" w:rsidRDefault="002F6AE7" w:rsidP="002F6AE7">
            <w:pPr>
              <w:tabs>
                <w:tab w:val="left" w:pos="1134"/>
              </w:tabs>
              <w:spacing w:after="0" w:line="360" w:lineRule="auto"/>
              <w:ind w:left="27" w:hanging="27"/>
              <w:rPr>
                <w:rFonts w:ascii="Arial" w:hAnsi="Arial" w:cs="Arial"/>
                <w:color w:val="1F4E79" w:themeColor="accent1" w:themeShade="80"/>
                <w:sz w:val="24"/>
                <w:szCs w:val="24"/>
              </w:rPr>
            </w:pPr>
          </w:p>
        </w:tc>
      </w:tr>
      <w:tr w:rsidR="002F6AE7" w:rsidRPr="00F30EC3" w14:paraId="40CEC896" w14:textId="77777777" w:rsidTr="3C35815F">
        <w:tc>
          <w:tcPr>
            <w:tcW w:w="1559" w:type="dxa"/>
          </w:tcPr>
          <w:p w14:paraId="0D3C483F" w14:textId="710F5EFC"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276" w:type="dxa"/>
          </w:tcPr>
          <w:p w14:paraId="5CAC4E62" w14:textId="75BBD584"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Term 1</w:t>
            </w:r>
          </w:p>
        </w:tc>
        <w:tc>
          <w:tcPr>
            <w:tcW w:w="3402" w:type="dxa"/>
          </w:tcPr>
          <w:p w14:paraId="5947F9F7" w14:textId="786E52D3" w:rsidR="002F6AE7" w:rsidRPr="00F30EC3" w:rsidRDefault="000A443C" w:rsidP="002F6AE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THD1363 Costume: Research &amp; Development</w:t>
            </w:r>
          </w:p>
        </w:tc>
        <w:tc>
          <w:tcPr>
            <w:tcW w:w="1134" w:type="dxa"/>
          </w:tcPr>
          <w:p w14:paraId="710BB213" w14:textId="59F10617"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17110A">
              <w:rPr>
                <w:rFonts w:ascii="Arial" w:hAnsi="Arial" w:cs="Arial"/>
                <w:color w:val="1F4E79" w:themeColor="accent1" w:themeShade="80"/>
                <w:sz w:val="24"/>
                <w:szCs w:val="24"/>
              </w:rPr>
              <w:t>Core</w:t>
            </w:r>
          </w:p>
        </w:tc>
        <w:tc>
          <w:tcPr>
            <w:tcW w:w="992" w:type="dxa"/>
          </w:tcPr>
          <w:p w14:paraId="394D55F1" w14:textId="6A4EE03D" w:rsidR="002F6AE7" w:rsidRPr="00F30EC3" w:rsidRDefault="000A443C"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20</w:t>
            </w:r>
          </w:p>
        </w:tc>
        <w:tc>
          <w:tcPr>
            <w:tcW w:w="1814" w:type="dxa"/>
            <w:vMerge w:val="restart"/>
          </w:tcPr>
          <w:p w14:paraId="1DDC7927" w14:textId="77777777" w:rsidR="000A443C" w:rsidRPr="000A443C" w:rsidRDefault="000A443C" w:rsidP="000A443C">
            <w:pPr>
              <w:tabs>
                <w:tab w:val="left" w:pos="1134"/>
              </w:tabs>
              <w:spacing w:after="0" w:line="360" w:lineRule="auto"/>
              <w:ind w:left="27" w:hanging="27"/>
              <w:rPr>
                <w:rFonts w:ascii="Arial" w:hAnsi="Arial" w:cs="Arial"/>
                <w:color w:val="1F4E79" w:themeColor="accent1" w:themeShade="80"/>
                <w:sz w:val="24"/>
                <w:szCs w:val="24"/>
              </w:rPr>
            </w:pPr>
            <w:r w:rsidRPr="000A443C">
              <w:rPr>
                <w:rFonts w:ascii="Arial" w:hAnsi="Arial" w:cs="Arial"/>
                <w:color w:val="1F4E79" w:themeColor="accent1" w:themeShade="80"/>
                <w:sz w:val="24"/>
                <w:szCs w:val="24"/>
              </w:rPr>
              <w:t>BA Costume with Textiles (300 credits)</w:t>
            </w:r>
          </w:p>
          <w:p w14:paraId="2E209F5E" w14:textId="77777777" w:rsidR="000A443C" w:rsidRPr="000A443C" w:rsidRDefault="000A443C" w:rsidP="000A443C">
            <w:pPr>
              <w:tabs>
                <w:tab w:val="left" w:pos="1134"/>
              </w:tabs>
              <w:spacing w:after="0" w:line="360" w:lineRule="auto"/>
              <w:ind w:left="27" w:hanging="27"/>
              <w:rPr>
                <w:rFonts w:ascii="Arial" w:hAnsi="Arial" w:cs="Arial"/>
                <w:color w:val="1F4E79" w:themeColor="accent1" w:themeShade="80"/>
                <w:sz w:val="24"/>
                <w:szCs w:val="24"/>
              </w:rPr>
            </w:pPr>
            <w:r w:rsidRPr="000A443C">
              <w:rPr>
                <w:rFonts w:ascii="Arial" w:hAnsi="Arial" w:cs="Arial"/>
                <w:color w:val="1F4E79" w:themeColor="accent1" w:themeShade="80"/>
                <w:sz w:val="24"/>
                <w:szCs w:val="24"/>
              </w:rPr>
              <w:t>BA (Hons) Costume with Textiles (360 credits)</w:t>
            </w:r>
          </w:p>
          <w:p w14:paraId="66E6D6E4" w14:textId="348E9697" w:rsidR="002F6AE7" w:rsidRPr="00F30EC3" w:rsidRDefault="000A443C" w:rsidP="000A443C">
            <w:pPr>
              <w:tabs>
                <w:tab w:val="left" w:pos="1134"/>
              </w:tabs>
              <w:spacing w:after="0" w:line="360" w:lineRule="auto"/>
              <w:ind w:left="27" w:hanging="27"/>
              <w:rPr>
                <w:rFonts w:ascii="Arial" w:hAnsi="Arial" w:cs="Arial"/>
                <w:color w:val="1F4E79" w:themeColor="accent1" w:themeShade="80"/>
                <w:sz w:val="24"/>
                <w:szCs w:val="24"/>
              </w:rPr>
            </w:pPr>
            <w:r w:rsidRPr="000A443C">
              <w:rPr>
                <w:rFonts w:ascii="Arial" w:hAnsi="Arial" w:cs="Arial"/>
                <w:color w:val="1F4E79" w:themeColor="accent1" w:themeShade="80"/>
                <w:sz w:val="24"/>
                <w:szCs w:val="24"/>
              </w:rPr>
              <w:t>BA (Hons) Costume with Textiles (sandwich – 360 credits plus 120 S level credits)</w:t>
            </w:r>
          </w:p>
        </w:tc>
      </w:tr>
      <w:tr w:rsidR="002F6AE7" w:rsidRPr="00F30EC3" w14:paraId="4EB3B130" w14:textId="77777777" w:rsidTr="3C35815F">
        <w:tc>
          <w:tcPr>
            <w:tcW w:w="1559" w:type="dxa"/>
          </w:tcPr>
          <w:p w14:paraId="57F20193" w14:textId="65B9F8E9"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276" w:type="dxa"/>
          </w:tcPr>
          <w:p w14:paraId="7A33517F" w14:textId="01255975"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Term 1</w:t>
            </w:r>
          </w:p>
        </w:tc>
        <w:tc>
          <w:tcPr>
            <w:tcW w:w="3402" w:type="dxa"/>
          </w:tcPr>
          <w:p w14:paraId="1DCA60F6" w14:textId="65E248D3" w:rsidR="002F6AE7" w:rsidRPr="00F30EC3" w:rsidRDefault="000A443C" w:rsidP="002F6AE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THD1364 Costume: Technical</w:t>
            </w:r>
          </w:p>
        </w:tc>
        <w:tc>
          <w:tcPr>
            <w:tcW w:w="1134" w:type="dxa"/>
          </w:tcPr>
          <w:p w14:paraId="79DB746C" w14:textId="386F3BFB"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17110A">
              <w:rPr>
                <w:rFonts w:ascii="Arial" w:hAnsi="Arial" w:cs="Arial"/>
                <w:color w:val="1F4E79" w:themeColor="accent1" w:themeShade="80"/>
                <w:sz w:val="24"/>
                <w:szCs w:val="24"/>
              </w:rPr>
              <w:t>Core</w:t>
            </w:r>
          </w:p>
        </w:tc>
        <w:tc>
          <w:tcPr>
            <w:tcW w:w="992" w:type="dxa"/>
          </w:tcPr>
          <w:p w14:paraId="77F67F87" w14:textId="401816BB" w:rsidR="002F6AE7" w:rsidRPr="00F30EC3" w:rsidRDefault="000A443C"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40</w:t>
            </w:r>
          </w:p>
        </w:tc>
        <w:tc>
          <w:tcPr>
            <w:tcW w:w="1814" w:type="dxa"/>
            <w:vMerge/>
          </w:tcPr>
          <w:p w14:paraId="468746CB" w14:textId="439419A3" w:rsidR="002F6AE7" w:rsidRPr="00F30EC3" w:rsidRDefault="002F6AE7" w:rsidP="002F6AE7">
            <w:pPr>
              <w:tabs>
                <w:tab w:val="left" w:pos="1134"/>
              </w:tabs>
              <w:spacing w:after="0" w:line="360" w:lineRule="auto"/>
              <w:ind w:left="27" w:hanging="27"/>
              <w:rPr>
                <w:rFonts w:ascii="Arial" w:hAnsi="Arial" w:cs="Arial"/>
                <w:color w:val="1F4E79" w:themeColor="accent1" w:themeShade="80"/>
                <w:sz w:val="24"/>
                <w:szCs w:val="24"/>
              </w:rPr>
            </w:pPr>
          </w:p>
        </w:tc>
      </w:tr>
      <w:tr w:rsidR="002F6AE7" w:rsidRPr="00F30EC3" w14:paraId="4F9F6CF3" w14:textId="77777777" w:rsidTr="3C35815F">
        <w:tc>
          <w:tcPr>
            <w:tcW w:w="1559" w:type="dxa"/>
          </w:tcPr>
          <w:p w14:paraId="5EA1574D" w14:textId="6A8461C9"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H (FHEQ 6)</w:t>
            </w:r>
          </w:p>
        </w:tc>
        <w:tc>
          <w:tcPr>
            <w:tcW w:w="1276" w:type="dxa"/>
          </w:tcPr>
          <w:p w14:paraId="6E9F0F25" w14:textId="73A83D33"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F30EC3">
              <w:rPr>
                <w:rFonts w:ascii="Arial" w:hAnsi="Arial" w:cs="Arial"/>
                <w:color w:val="1F4E79" w:themeColor="accent1" w:themeShade="80"/>
                <w:sz w:val="24"/>
                <w:szCs w:val="24"/>
              </w:rPr>
              <w:t>Yearlong</w:t>
            </w:r>
          </w:p>
        </w:tc>
        <w:tc>
          <w:tcPr>
            <w:tcW w:w="3402" w:type="dxa"/>
          </w:tcPr>
          <w:p w14:paraId="6714E70A" w14:textId="58AA8841" w:rsidR="002F6AE7" w:rsidRPr="00F30EC3" w:rsidRDefault="000A443C" w:rsidP="002F6AE7">
            <w:pPr>
              <w:tabs>
                <w:tab w:val="left" w:pos="1134"/>
              </w:tabs>
              <w:spacing w:after="0" w:line="360" w:lineRule="auto"/>
              <w:rPr>
                <w:rFonts w:ascii="Arial" w:hAnsi="Arial" w:cs="Arial"/>
                <w:color w:val="1F4E79" w:themeColor="accent1" w:themeShade="80"/>
                <w:sz w:val="24"/>
                <w:szCs w:val="24"/>
              </w:rPr>
            </w:pPr>
            <w:r>
              <w:rPr>
                <w:rFonts w:ascii="Arial" w:hAnsi="Arial" w:cs="Arial"/>
                <w:color w:val="1F4E79" w:themeColor="accent1" w:themeShade="80"/>
                <w:sz w:val="24"/>
                <w:szCs w:val="24"/>
              </w:rPr>
              <w:t>THD1365 Costume: Major Project</w:t>
            </w:r>
          </w:p>
        </w:tc>
        <w:tc>
          <w:tcPr>
            <w:tcW w:w="1134" w:type="dxa"/>
          </w:tcPr>
          <w:p w14:paraId="04E38133" w14:textId="0D663D79" w:rsidR="002F6AE7" w:rsidRPr="00F30EC3" w:rsidRDefault="002F6AE7" w:rsidP="002F6AE7">
            <w:pPr>
              <w:tabs>
                <w:tab w:val="left" w:pos="1134"/>
              </w:tabs>
              <w:spacing w:after="0" w:line="360" w:lineRule="auto"/>
              <w:ind w:left="720" w:hanging="720"/>
              <w:rPr>
                <w:rFonts w:ascii="Arial" w:hAnsi="Arial" w:cs="Arial"/>
                <w:color w:val="1F4E79" w:themeColor="accent1" w:themeShade="80"/>
                <w:sz w:val="24"/>
                <w:szCs w:val="24"/>
              </w:rPr>
            </w:pPr>
            <w:r w:rsidRPr="0017110A">
              <w:rPr>
                <w:rFonts w:ascii="Arial" w:hAnsi="Arial" w:cs="Arial"/>
                <w:color w:val="1F4E79" w:themeColor="accent1" w:themeShade="80"/>
                <w:sz w:val="24"/>
                <w:szCs w:val="24"/>
              </w:rPr>
              <w:t>Core</w:t>
            </w:r>
          </w:p>
        </w:tc>
        <w:tc>
          <w:tcPr>
            <w:tcW w:w="992" w:type="dxa"/>
          </w:tcPr>
          <w:p w14:paraId="27F05A5A" w14:textId="3AE6CDDC" w:rsidR="002F6AE7" w:rsidRPr="00F30EC3" w:rsidRDefault="000A443C" w:rsidP="002F6AE7">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60</w:t>
            </w:r>
          </w:p>
        </w:tc>
        <w:tc>
          <w:tcPr>
            <w:tcW w:w="1814" w:type="dxa"/>
            <w:vMerge/>
          </w:tcPr>
          <w:p w14:paraId="4AC701DE" w14:textId="0489C75D" w:rsidR="002F6AE7" w:rsidRPr="00F30EC3" w:rsidRDefault="002F6AE7" w:rsidP="002F6AE7">
            <w:pPr>
              <w:tabs>
                <w:tab w:val="left" w:pos="1134"/>
              </w:tabs>
              <w:spacing w:after="0" w:line="360" w:lineRule="auto"/>
              <w:ind w:left="27" w:hanging="27"/>
              <w:rPr>
                <w:rFonts w:ascii="Arial" w:hAnsi="Arial" w:cs="Arial"/>
                <w:color w:val="1F4E79" w:themeColor="accent1" w:themeShade="80"/>
                <w:sz w:val="24"/>
                <w:szCs w:val="24"/>
              </w:rPr>
            </w:pPr>
          </w:p>
        </w:tc>
      </w:tr>
    </w:tbl>
    <w:p w14:paraId="463EB716" w14:textId="53743959" w:rsidR="000A3853" w:rsidRDefault="000A3853" w:rsidP="004420CD">
      <w:pPr>
        <w:tabs>
          <w:tab w:val="left" w:pos="1134"/>
        </w:tabs>
        <w:spacing w:after="0" w:line="360" w:lineRule="auto"/>
        <w:rPr>
          <w:rFonts w:ascii="Arial" w:hAnsi="Arial" w:cs="Arial"/>
          <w:sz w:val="24"/>
          <w:szCs w:val="24"/>
        </w:rPr>
      </w:pPr>
    </w:p>
    <w:p w14:paraId="31186410" w14:textId="0FC38DF6" w:rsidR="00F828F2" w:rsidRDefault="00F828F2" w:rsidP="00F828F2">
      <w:pPr>
        <w:tabs>
          <w:tab w:val="left" w:pos="1134"/>
        </w:tabs>
        <w:spacing w:after="0" w:line="360" w:lineRule="auto"/>
        <w:ind w:left="720"/>
        <w:rPr>
          <w:rFonts w:ascii="Arial" w:hAnsi="Arial" w:cs="Arial"/>
          <w:sz w:val="24"/>
          <w:szCs w:val="24"/>
        </w:rPr>
      </w:pPr>
      <w:r w:rsidRPr="004F6B90">
        <w:rPr>
          <w:rFonts w:ascii="Arial" w:hAnsi="Arial" w:cs="Arial"/>
          <w:sz w:val="24"/>
          <w:szCs w:val="24"/>
        </w:rPr>
        <w:t xml:space="preserve">During each year of the course students who need to develop confidence in spoken and written </w:t>
      </w:r>
      <w:r w:rsidRPr="48F06376">
        <w:rPr>
          <w:rFonts w:ascii="Arial" w:hAnsi="Arial" w:cs="Arial"/>
          <w:sz w:val="24"/>
          <w:szCs w:val="24"/>
        </w:rPr>
        <w:t>English or</w:t>
      </w:r>
      <w:r w:rsidRPr="004F6B90">
        <w:rPr>
          <w:rFonts w:ascii="Arial" w:hAnsi="Arial" w:cs="Arial"/>
          <w:sz w:val="24"/>
          <w:szCs w:val="24"/>
        </w:rPr>
        <w:t xml:space="preserve"> improve their English for academic and professional purposes will have the option to replace an optional 20 credit module from the Textiles course with a </w:t>
      </w:r>
      <w:r w:rsidRPr="48F06376">
        <w:rPr>
          <w:rFonts w:ascii="Arial" w:hAnsi="Arial" w:cs="Arial"/>
          <w:sz w:val="24"/>
          <w:szCs w:val="24"/>
        </w:rPr>
        <w:t>20-credit</w:t>
      </w:r>
      <w:r w:rsidRPr="004F6B90">
        <w:rPr>
          <w:rFonts w:ascii="Arial" w:hAnsi="Arial" w:cs="Arial"/>
          <w:sz w:val="24"/>
          <w:szCs w:val="24"/>
        </w:rPr>
        <w:t xml:space="preserve"> module that will serve this purpose.</w:t>
      </w:r>
    </w:p>
    <w:p w14:paraId="4A17564E" w14:textId="77777777" w:rsidR="00F828F2" w:rsidRPr="003F5E4B" w:rsidRDefault="00F828F2" w:rsidP="00F828F2">
      <w:pPr>
        <w:tabs>
          <w:tab w:val="left" w:pos="1134"/>
        </w:tabs>
        <w:spacing w:after="0" w:line="360" w:lineRule="auto"/>
        <w:ind w:left="720"/>
        <w:rPr>
          <w:rFonts w:ascii="Arial" w:hAnsi="Arial" w:cs="Arial"/>
          <w:sz w:val="24"/>
          <w:szCs w:val="24"/>
        </w:rPr>
      </w:pPr>
    </w:p>
    <w:p w14:paraId="2EB5F3ED" w14:textId="77777777" w:rsidR="00D3735B" w:rsidRPr="00F30EC3" w:rsidRDefault="004A1F56" w:rsidP="004420CD">
      <w:pPr>
        <w:pStyle w:val="Heading3"/>
        <w:tabs>
          <w:tab w:val="left" w:pos="1134"/>
        </w:tabs>
      </w:pPr>
      <w:r w:rsidRPr="00F30EC3">
        <w:t xml:space="preserve">13.2 </w:t>
      </w:r>
      <w:r w:rsidRPr="00F30EC3">
        <w:tab/>
      </w:r>
      <w:r w:rsidR="00D3735B" w:rsidRPr="00F30EC3">
        <w:t>Interim Awards</w:t>
      </w:r>
    </w:p>
    <w:p w14:paraId="18E77CFD" w14:textId="1B2DAAFB" w:rsidR="00C8024F" w:rsidRDefault="000A443C" w:rsidP="00D65B7B">
      <w:pPr>
        <w:pStyle w:val="ListParagraph"/>
        <w:numPr>
          <w:ilvl w:val="0"/>
          <w:numId w:val="18"/>
        </w:numPr>
        <w:tabs>
          <w:tab w:val="left" w:pos="1134"/>
        </w:tabs>
        <w:spacing w:line="360" w:lineRule="auto"/>
        <w:rPr>
          <w:rFonts w:cs="Arial"/>
          <w:color w:val="1F4E79" w:themeColor="accent1" w:themeShade="80"/>
          <w:sz w:val="24"/>
          <w:szCs w:val="24"/>
        </w:rPr>
      </w:pPr>
      <w:r w:rsidRPr="000A443C">
        <w:rPr>
          <w:rFonts w:cs="Arial"/>
          <w:color w:val="1F4E79" w:themeColor="accent1" w:themeShade="80"/>
          <w:sz w:val="24"/>
          <w:szCs w:val="24"/>
        </w:rPr>
        <w:t>Certificate of Higher Education Costume with Textiles (120 credits)</w:t>
      </w:r>
    </w:p>
    <w:p w14:paraId="4205229F" w14:textId="1BAA1951" w:rsidR="000A443C" w:rsidRDefault="000A443C" w:rsidP="00D65B7B">
      <w:pPr>
        <w:pStyle w:val="ListParagraph"/>
        <w:numPr>
          <w:ilvl w:val="0"/>
          <w:numId w:val="18"/>
        </w:numPr>
        <w:tabs>
          <w:tab w:val="left" w:pos="1134"/>
        </w:tabs>
        <w:spacing w:line="360" w:lineRule="auto"/>
        <w:rPr>
          <w:rFonts w:cs="Arial"/>
          <w:color w:val="1F4E79" w:themeColor="accent1" w:themeShade="80"/>
          <w:sz w:val="24"/>
          <w:szCs w:val="24"/>
        </w:rPr>
      </w:pPr>
      <w:r w:rsidRPr="000A443C">
        <w:rPr>
          <w:rFonts w:cs="Arial"/>
          <w:color w:val="1F4E79" w:themeColor="accent1" w:themeShade="80"/>
          <w:sz w:val="24"/>
          <w:szCs w:val="24"/>
        </w:rPr>
        <w:t>Diploma of Higher Education Costume with Textiles (240 credits)</w:t>
      </w:r>
    </w:p>
    <w:p w14:paraId="49E1491E" w14:textId="77777777" w:rsidR="000A443C" w:rsidRPr="000A443C" w:rsidRDefault="000A443C" w:rsidP="00D65B7B">
      <w:pPr>
        <w:pStyle w:val="ListParagraph"/>
        <w:numPr>
          <w:ilvl w:val="0"/>
          <w:numId w:val="18"/>
        </w:numPr>
        <w:tabs>
          <w:tab w:val="left" w:pos="1134"/>
        </w:tabs>
        <w:spacing w:line="360" w:lineRule="auto"/>
        <w:rPr>
          <w:rFonts w:cs="Arial"/>
          <w:color w:val="1F4E79" w:themeColor="accent1" w:themeShade="80"/>
          <w:sz w:val="24"/>
          <w:szCs w:val="24"/>
        </w:rPr>
      </w:pPr>
      <w:r w:rsidRPr="000A443C">
        <w:rPr>
          <w:rFonts w:cs="Arial"/>
          <w:color w:val="1F4E79" w:themeColor="accent1" w:themeShade="80"/>
          <w:sz w:val="24"/>
          <w:szCs w:val="24"/>
        </w:rPr>
        <w:t>BA Costume with Textiles (300 credits)</w:t>
      </w:r>
    </w:p>
    <w:p w14:paraId="62BEEC33" w14:textId="77777777" w:rsidR="000A443C" w:rsidRPr="000A443C" w:rsidRDefault="000A443C" w:rsidP="00D65B7B">
      <w:pPr>
        <w:pStyle w:val="ListParagraph"/>
        <w:numPr>
          <w:ilvl w:val="0"/>
          <w:numId w:val="18"/>
        </w:numPr>
        <w:tabs>
          <w:tab w:val="left" w:pos="1134"/>
        </w:tabs>
        <w:spacing w:line="360" w:lineRule="auto"/>
        <w:rPr>
          <w:rFonts w:cs="Arial"/>
          <w:color w:val="1F4E79" w:themeColor="accent1" w:themeShade="80"/>
          <w:sz w:val="24"/>
          <w:szCs w:val="24"/>
        </w:rPr>
      </w:pPr>
      <w:r w:rsidRPr="000A443C">
        <w:rPr>
          <w:rFonts w:cs="Arial"/>
          <w:color w:val="1F4E79" w:themeColor="accent1" w:themeShade="80"/>
          <w:sz w:val="24"/>
          <w:szCs w:val="24"/>
        </w:rPr>
        <w:t>BA (Hons) Costume with Textiles (360 credits)</w:t>
      </w:r>
    </w:p>
    <w:p w14:paraId="3D339DD2" w14:textId="55D57603" w:rsidR="004A1F56" w:rsidRDefault="000A443C" w:rsidP="00D65B7B">
      <w:pPr>
        <w:pStyle w:val="ListParagraph"/>
        <w:numPr>
          <w:ilvl w:val="0"/>
          <w:numId w:val="18"/>
        </w:numPr>
        <w:tabs>
          <w:tab w:val="left" w:pos="1134"/>
        </w:tabs>
        <w:spacing w:line="360" w:lineRule="auto"/>
        <w:rPr>
          <w:rFonts w:cs="Arial"/>
          <w:color w:val="1F4E79" w:themeColor="accent1" w:themeShade="80"/>
          <w:sz w:val="24"/>
          <w:szCs w:val="24"/>
        </w:rPr>
      </w:pPr>
      <w:r w:rsidRPr="000A443C">
        <w:rPr>
          <w:rFonts w:cs="Arial"/>
          <w:color w:val="1F4E79" w:themeColor="accent1" w:themeShade="80"/>
          <w:sz w:val="24"/>
          <w:szCs w:val="24"/>
        </w:rPr>
        <w:t>BA (Hons) Costume with Textiles (sandwich – 360 credits plus 120 S level credits)</w:t>
      </w:r>
    </w:p>
    <w:p w14:paraId="791D417B" w14:textId="77777777" w:rsidR="003C48A6" w:rsidRPr="000A443C" w:rsidRDefault="003C48A6" w:rsidP="003C48A6">
      <w:pPr>
        <w:pStyle w:val="ListParagraph"/>
        <w:tabs>
          <w:tab w:val="left" w:pos="1134"/>
        </w:tabs>
        <w:spacing w:line="360" w:lineRule="auto"/>
        <w:ind w:left="1440"/>
        <w:rPr>
          <w:rFonts w:cs="Arial"/>
          <w:color w:val="1F4E79" w:themeColor="accent1" w:themeShade="80"/>
          <w:sz w:val="24"/>
          <w:szCs w:val="24"/>
        </w:rPr>
      </w:pPr>
    </w:p>
    <w:p w14:paraId="5AA9E871" w14:textId="51DE1CCA" w:rsidR="001F3DAB" w:rsidRPr="00F30EC3" w:rsidRDefault="001F3DAB" w:rsidP="004420CD">
      <w:pPr>
        <w:pStyle w:val="Heading2"/>
        <w:tabs>
          <w:tab w:val="left" w:pos="1134"/>
        </w:tabs>
      </w:pPr>
      <w:r w:rsidRPr="00B173F0">
        <w:t>14.</w:t>
      </w:r>
      <w:r w:rsidRPr="00B173F0">
        <w:tab/>
        <w:t>Teaching, Learning and Assessment</w:t>
      </w:r>
    </w:p>
    <w:p w14:paraId="695DF9F2" w14:textId="3EFDE2FD" w:rsidR="00E817B7" w:rsidRPr="00E817B7" w:rsidRDefault="001F3DAB" w:rsidP="006C0523">
      <w:pPr>
        <w:tabs>
          <w:tab w:val="left" w:pos="1134"/>
        </w:tabs>
        <w:spacing w:after="0" w:line="360" w:lineRule="auto"/>
        <w:rPr>
          <w:rFonts w:ascii="Arial" w:hAnsi="Arial" w:cs="Arial"/>
          <w:color w:val="1F4E79" w:themeColor="accent1" w:themeShade="80"/>
          <w:sz w:val="24"/>
          <w:szCs w:val="24"/>
        </w:rPr>
      </w:pPr>
      <w:r w:rsidRPr="48F06376">
        <w:rPr>
          <w:rFonts w:ascii="Arial" w:hAnsi="Arial" w:cs="Arial"/>
          <w:b/>
          <w:bCs/>
          <w:color w:val="1F4E79" w:themeColor="accent1" w:themeShade="80"/>
          <w:sz w:val="24"/>
          <w:szCs w:val="24"/>
        </w:rPr>
        <w:t>14.1</w:t>
      </w:r>
      <w:r>
        <w:tab/>
      </w:r>
      <w:r w:rsidR="00E817B7" w:rsidRPr="48F06376">
        <w:rPr>
          <w:rFonts w:ascii="Arial" w:hAnsi="Arial" w:cs="Arial"/>
          <w:color w:val="1F4E79" w:themeColor="accent1" w:themeShade="80"/>
          <w:sz w:val="24"/>
          <w:szCs w:val="24"/>
        </w:rPr>
        <w:t xml:space="preserve">The course combines costume with textiles and provides a unique educational experience, being the </w:t>
      </w:r>
      <w:proofErr w:type="gramStart"/>
      <w:r w:rsidR="00E817B7" w:rsidRPr="48F06376">
        <w:rPr>
          <w:rFonts w:ascii="Arial" w:hAnsi="Arial" w:cs="Arial"/>
          <w:color w:val="1F4E79" w:themeColor="accent1" w:themeShade="80"/>
          <w:sz w:val="24"/>
          <w:szCs w:val="24"/>
        </w:rPr>
        <w:t>first degree</w:t>
      </w:r>
      <w:proofErr w:type="gramEnd"/>
      <w:r w:rsidR="00E817B7" w:rsidRPr="48F06376">
        <w:rPr>
          <w:rFonts w:ascii="Arial" w:hAnsi="Arial" w:cs="Arial"/>
          <w:color w:val="1F4E79" w:themeColor="accent1" w:themeShade="80"/>
          <w:sz w:val="24"/>
          <w:szCs w:val="24"/>
        </w:rPr>
        <w:t xml:space="preserve"> course in the UK to include costume design and construction with textiles.  A study of textiles will therefore run parallel to the core costume-based curriculum.  This will give students a more holistic and in-depth knowledge of design for costume, which will enhance their employment prospects as it will increase their versatility.  The course also enables the students to develop innovative responses to design-based challenges, which is central to the philosophy of the </w:t>
      </w:r>
      <w:r w:rsidR="4D60E0AE" w:rsidRPr="48F06376">
        <w:rPr>
          <w:rFonts w:ascii="Arial" w:hAnsi="Arial" w:cs="Arial"/>
          <w:color w:val="1F4E79" w:themeColor="accent1" w:themeShade="80"/>
          <w:sz w:val="24"/>
          <w:szCs w:val="24"/>
        </w:rPr>
        <w:t>school</w:t>
      </w:r>
      <w:r w:rsidR="00E817B7" w:rsidRPr="48F06376">
        <w:rPr>
          <w:rFonts w:ascii="Arial" w:hAnsi="Arial" w:cs="Arial"/>
          <w:color w:val="1F4E79" w:themeColor="accent1" w:themeShade="80"/>
          <w:sz w:val="24"/>
          <w:szCs w:val="24"/>
        </w:rPr>
        <w:t xml:space="preserve"> which manages the course.</w:t>
      </w:r>
    </w:p>
    <w:p w14:paraId="554AB9B7"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p>
    <w:p w14:paraId="2EC38489"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The course is underpinned by:</w:t>
      </w:r>
    </w:p>
    <w:p w14:paraId="1DC05A8E" w14:textId="3FECB341" w:rsidR="00E817B7" w:rsidRPr="00E817B7" w:rsidRDefault="00E817B7" w:rsidP="00E817B7">
      <w:pPr>
        <w:pStyle w:val="ListParagraph"/>
        <w:numPr>
          <w:ilvl w:val="1"/>
          <w:numId w:val="28"/>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 xml:space="preserve">Historical and contemporary awareness - understanding the performing arts in relation to historical and contemporary </w:t>
      </w:r>
      <w:proofErr w:type="gramStart"/>
      <w:r w:rsidRPr="00E817B7">
        <w:rPr>
          <w:rFonts w:cs="Arial"/>
          <w:color w:val="1F4E79" w:themeColor="accent1" w:themeShade="80"/>
          <w:sz w:val="24"/>
          <w:szCs w:val="24"/>
        </w:rPr>
        <w:t>practice</w:t>
      </w:r>
      <w:proofErr w:type="gramEnd"/>
    </w:p>
    <w:p w14:paraId="775ECACE" w14:textId="01F81331" w:rsidR="00E817B7" w:rsidRPr="00E817B7" w:rsidRDefault="00E817B7" w:rsidP="00E817B7">
      <w:pPr>
        <w:pStyle w:val="ListParagraph"/>
        <w:numPr>
          <w:ilvl w:val="1"/>
          <w:numId w:val="28"/>
        </w:numPr>
        <w:tabs>
          <w:tab w:val="left" w:pos="1134"/>
        </w:tabs>
        <w:spacing w:line="360" w:lineRule="auto"/>
        <w:rPr>
          <w:rFonts w:cs="Arial"/>
          <w:color w:val="1F4E79" w:themeColor="accent1" w:themeShade="80"/>
          <w:sz w:val="24"/>
          <w:szCs w:val="24"/>
        </w:rPr>
      </w:pPr>
      <w:r w:rsidRPr="48F06376">
        <w:rPr>
          <w:rFonts w:cs="Arial"/>
          <w:color w:val="1F4E79" w:themeColor="accent1" w:themeShade="80"/>
          <w:sz w:val="24"/>
          <w:szCs w:val="24"/>
        </w:rPr>
        <w:t xml:space="preserve">Business – appropriate business issues related to working in </w:t>
      </w:r>
      <w:r w:rsidR="018CCD7D" w:rsidRPr="48F06376">
        <w:rPr>
          <w:rFonts w:cs="Arial"/>
          <w:color w:val="1F4E79" w:themeColor="accent1" w:themeShade="80"/>
          <w:sz w:val="24"/>
          <w:szCs w:val="24"/>
        </w:rPr>
        <w:t>large- or small-scale</w:t>
      </w:r>
      <w:r w:rsidRPr="48F06376">
        <w:rPr>
          <w:rFonts w:cs="Arial"/>
          <w:color w:val="1F4E79" w:themeColor="accent1" w:themeShade="80"/>
          <w:sz w:val="24"/>
          <w:szCs w:val="24"/>
        </w:rPr>
        <w:t xml:space="preserve"> productions and/or freelance </w:t>
      </w:r>
      <w:proofErr w:type="gramStart"/>
      <w:r w:rsidRPr="48F06376">
        <w:rPr>
          <w:rFonts w:cs="Arial"/>
          <w:color w:val="1F4E79" w:themeColor="accent1" w:themeShade="80"/>
          <w:sz w:val="24"/>
          <w:szCs w:val="24"/>
        </w:rPr>
        <w:t>work</w:t>
      </w:r>
      <w:proofErr w:type="gramEnd"/>
    </w:p>
    <w:p w14:paraId="0A973D25" w14:textId="6A17CF12" w:rsidR="00E817B7" w:rsidRPr="00E817B7" w:rsidRDefault="00E817B7" w:rsidP="00E817B7">
      <w:pPr>
        <w:pStyle w:val="ListParagraph"/>
        <w:numPr>
          <w:ilvl w:val="1"/>
          <w:numId w:val="28"/>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 xml:space="preserve">Global issues – related to international practice within the performing </w:t>
      </w:r>
      <w:proofErr w:type="gramStart"/>
      <w:r w:rsidRPr="00E817B7">
        <w:rPr>
          <w:rFonts w:cs="Arial"/>
          <w:color w:val="1F4E79" w:themeColor="accent1" w:themeShade="80"/>
          <w:sz w:val="24"/>
          <w:szCs w:val="24"/>
        </w:rPr>
        <w:t>arts</w:t>
      </w:r>
      <w:proofErr w:type="gramEnd"/>
    </w:p>
    <w:p w14:paraId="6711751A"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p>
    <w:p w14:paraId="23C65D49" w14:textId="4D28BA22" w:rsidR="00E817B7" w:rsidRPr="00E817B7" w:rsidRDefault="00E817B7" w:rsidP="00E817B7">
      <w:pPr>
        <w:tabs>
          <w:tab w:val="left" w:pos="1134"/>
        </w:tabs>
        <w:spacing w:after="0" w:line="360" w:lineRule="auto"/>
        <w:rPr>
          <w:rFonts w:ascii="Arial" w:hAnsi="Arial" w:cs="Arial"/>
          <w:color w:val="1F4E79" w:themeColor="accent1" w:themeShade="80"/>
          <w:sz w:val="24"/>
          <w:szCs w:val="24"/>
        </w:rPr>
      </w:pPr>
      <w:r w:rsidRPr="48F06376">
        <w:rPr>
          <w:rFonts w:ascii="Arial" w:hAnsi="Arial" w:cs="Arial"/>
          <w:color w:val="1F4E79" w:themeColor="accent1" w:themeShade="80"/>
          <w:sz w:val="24"/>
          <w:szCs w:val="24"/>
        </w:rPr>
        <w:t xml:space="preserve">The course also provides those interpersonal skills which are essential </w:t>
      </w:r>
      <w:proofErr w:type="spellStart"/>
      <w:r w:rsidR="37097621" w:rsidRPr="48F06376">
        <w:rPr>
          <w:rFonts w:ascii="Arial" w:hAnsi="Arial" w:cs="Arial"/>
          <w:color w:val="1F4E79" w:themeColor="accent1" w:themeShade="80"/>
          <w:sz w:val="24"/>
          <w:szCs w:val="24"/>
        </w:rPr>
        <w:t>for</w:t>
      </w:r>
      <w:r w:rsidRPr="48F06376">
        <w:rPr>
          <w:rFonts w:ascii="Arial" w:hAnsi="Arial" w:cs="Arial"/>
          <w:color w:val="1F4E79" w:themeColor="accent1" w:themeShade="80"/>
          <w:sz w:val="24"/>
          <w:szCs w:val="24"/>
        </w:rPr>
        <w:t>employability</w:t>
      </w:r>
      <w:proofErr w:type="spellEnd"/>
      <w:r w:rsidRPr="48F06376">
        <w:rPr>
          <w:rFonts w:ascii="Arial" w:hAnsi="Arial" w:cs="Arial"/>
          <w:color w:val="1F4E79" w:themeColor="accent1" w:themeShade="80"/>
          <w:sz w:val="24"/>
          <w:szCs w:val="24"/>
        </w:rPr>
        <w:t xml:space="preserve">. These include teamwork, study and management skills, research skills and proficiency in the use of </w:t>
      </w:r>
      <w:r w:rsidR="2CB35347" w:rsidRPr="48F06376">
        <w:rPr>
          <w:rFonts w:ascii="Arial" w:hAnsi="Arial" w:cs="Arial"/>
          <w:color w:val="1F4E79" w:themeColor="accent1" w:themeShade="80"/>
          <w:sz w:val="24"/>
          <w:szCs w:val="24"/>
        </w:rPr>
        <w:t xml:space="preserve">IT. </w:t>
      </w:r>
      <w:r w:rsidRPr="48F06376">
        <w:rPr>
          <w:rFonts w:ascii="Arial" w:hAnsi="Arial" w:cs="Arial"/>
          <w:color w:val="1F4E79" w:themeColor="accent1" w:themeShade="80"/>
          <w:sz w:val="24"/>
          <w:szCs w:val="24"/>
        </w:rPr>
        <w:t>The course therefore builds on the existing reputat</w:t>
      </w:r>
      <w:r w:rsidR="001A15F8" w:rsidRPr="48F06376">
        <w:rPr>
          <w:rFonts w:ascii="Arial" w:hAnsi="Arial" w:cs="Arial"/>
          <w:color w:val="1F4E79" w:themeColor="accent1" w:themeShade="80"/>
          <w:sz w:val="24"/>
          <w:szCs w:val="24"/>
        </w:rPr>
        <w:t>ion of the Department if Fashion &amp; Textiles</w:t>
      </w:r>
      <w:r w:rsidRPr="48F06376">
        <w:rPr>
          <w:rFonts w:ascii="Arial" w:hAnsi="Arial" w:cs="Arial"/>
          <w:color w:val="1F4E79" w:themeColor="accent1" w:themeShade="80"/>
          <w:sz w:val="24"/>
          <w:szCs w:val="24"/>
        </w:rPr>
        <w:t xml:space="preserve">, at the University of Huddersfield, a provider of courses which produce graduates who are deemed highly employable.  </w:t>
      </w:r>
    </w:p>
    <w:p w14:paraId="0BF57025"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p>
    <w:p w14:paraId="61DBFEE0"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The student learning experience will include:</w:t>
      </w:r>
    </w:p>
    <w:p w14:paraId="4FCDC37F" w14:textId="258A0AC0"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creative thinking</w:t>
      </w:r>
    </w:p>
    <w:p w14:paraId="23D1BD19" w14:textId="61A8A0F8"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design awareness</w:t>
      </w:r>
    </w:p>
    <w:p w14:paraId="40503961" w14:textId="2E0B5EEA"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cultural and contextual knowledge and understanding</w:t>
      </w:r>
    </w:p>
    <w:p w14:paraId="60B61B26" w14:textId="14BEC95D"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communication, presentation</w:t>
      </w:r>
      <w:r w:rsidR="00881AD8">
        <w:rPr>
          <w:rFonts w:cs="Arial"/>
          <w:color w:val="1F4E79" w:themeColor="accent1" w:themeShade="80"/>
          <w:sz w:val="24"/>
          <w:szCs w:val="24"/>
        </w:rPr>
        <w:t>,</w:t>
      </w:r>
      <w:r w:rsidRPr="00E817B7">
        <w:rPr>
          <w:rFonts w:cs="Arial"/>
          <w:color w:val="1F4E79" w:themeColor="accent1" w:themeShade="80"/>
          <w:sz w:val="24"/>
          <w:szCs w:val="24"/>
        </w:rPr>
        <w:t xml:space="preserve"> and interpersonal skills</w:t>
      </w:r>
    </w:p>
    <w:p w14:paraId="453C63A3" w14:textId="2E797C66"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knowledge of costume, construction</w:t>
      </w:r>
      <w:r w:rsidR="00881AD8">
        <w:rPr>
          <w:rFonts w:cs="Arial"/>
          <w:color w:val="1F4E79" w:themeColor="accent1" w:themeShade="80"/>
          <w:sz w:val="24"/>
          <w:szCs w:val="24"/>
        </w:rPr>
        <w:t xml:space="preserve">, </w:t>
      </w:r>
      <w:r w:rsidRPr="00E817B7">
        <w:rPr>
          <w:rFonts w:cs="Arial"/>
          <w:color w:val="1F4E79" w:themeColor="accent1" w:themeShade="80"/>
          <w:sz w:val="24"/>
          <w:szCs w:val="24"/>
        </w:rPr>
        <w:t>and production</w:t>
      </w:r>
    </w:p>
    <w:p w14:paraId="38C72E18" w14:textId="679C93E6"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knowledge of textiles and costume design techniques</w:t>
      </w:r>
    </w:p>
    <w:p w14:paraId="4C402C4E" w14:textId="6131EBC4"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 xml:space="preserve">knowledge of IT </w:t>
      </w:r>
    </w:p>
    <w:p w14:paraId="54F08127" w14:textId="71F66ADD" w:rsidR="00E817B7" w:rsidRPr="00E817B7" w:rsidRDefault="00E817B7" w:rsidP="00E817B7">
      <w:pPr>
        <w:pStyle w:val="ListParagraph"/>
        <w:numPr>
          <w:ilvl w:val="1"/>
          <w:numId w:val="30"/>
        </w:numPr>
        <w:tabs>
          <w:tab w:val="left" w:pos="1134"/>
        </w:tabs>
        <w:spacing w:line="360" w:lineRule="auto"/>
        <w:rPr>
          <w:rFonts w:cs="Arial"/>
          <w:color w:val="1F4E79" w:themeColor="accent1" w:themeShade="80"/>
          <w:sz w:val="24"/>
          <w:szCs w:val="24"/>
        </w:rPr>
      </w:pPr>
      <w:r w:rsidRPr="00E817B7">
        <w:rPr>
          <w:rFonts w:cs="Arial"/>
          <w:color w:val="1F4E79" w:themeColor="accent1" w:themeShade="80"/>
          <w:sz w:val="24"/>
          <w:szCs w:val="24"/>
        </w:rPr>
        <w:t>knowledge of applied business issues</w:t>
      </w:r>
    </w:p>
    <w:p w14:paraId="2997A6B0"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p>
    <w:p w14:paraId="39E26888" w14:textId="77777777" w:rsidR="00E817B7" w:rsidRPr="00E817B7" w:rsidRDefault="00E817B7" w:rsidP="00E817B7">
      <w:pPr>
        <w:tabs>
          <w:tab w:val="left" w:pos="1134"/>
        </w:tabs>
        <w:spacing w:after="0" w:line="360" w:lineRule="auto"/>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The course to this award normally has a duration of 3 years full time study.  There is an opportunity for students to take the option of a placement between the second and final year.  This placement will be for a period of 48 weeks, with a minimum of 36 weeks, and will attract 120 ‘S’ credits.</w:t>
      </w:r>
    </w:p>
    <w:p w14:paraId="3DD104E5"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p>
    <w:p w14:paraId="562C2471" w14:textId="44A78D42" w:rsidR="001A15F8" w:rsidRPr="00E817B7" w:rsidRDefault="00E817B7" w:rsidP="001A15F8">
      <w:pPr>
        <w:tabs>
          <w:tab w:val="left" w:pos="1134"/>
        </w:tabs>
        <w:spacing w:after="0" w:line="360" w:lineRule="auto"/>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This course provides the opportunity to focus on the integration of design of costume and textiles to provide the knowledge and skills needed to take advantage of opportunities now available for graduates in the areas of costume and performing arts management.</w:t>
      </w:r>
      <w:r w:rsidR="001A15F8">
        <w:rPr>
          <w:rFonts w:ascii="Arial" w:hAnsi="Arial" w:cs="Arial"/>
          <w:color w:val="1F4E79" w:themeColor="accent1" w:themeShade="80"/>
          <w:sz w:val="24"/>
          <w:szCs w:val="24"/>
        </w:rPr>
        <w:t xml:space="preserve"> Personal Development Planning (PDP) and career planning is embedded in taught modules, as well as being supported by tutorials with the personal tutors.</w:t>
      </w:r>
    </w:p>
    <w:p w14:paraId="16B596B7" w14:textId="0C69C171" w:rsidR="00E817B7" w:rsidRPr="00E817B7" w:rsidRDefault="00E817B7" w:rsidP="00E817B7">
      <w:pPr>
        <w:tabs>
          <w:tab w:val="left" w:pos="1134"/>
        </w:tabs>
        <w:spacing w:after="0" w:line="360" w:lineRule="auto"/>
        <w:rPr>
          <w:rFonts w:ascii="Arial" w:hAnsi="Arial" w:cs="Arial"/>
          <w:color w:val="1F4E79" w:themeColor="accent1" w:themeShade="80"/>
          <w:sz w:val="24"/>
          <w:szCs w:val="24"/>
        </w:rPr>
      </w:pPr>
    </w:p>
    <w:p w14:paraId="3F47684B" w14:textId="77777777" w:rsidR="00E817B7" w:rsidRPr="00E817B7" w:rsidRDefault="00E817B7" w:rsidP="00E817B7">
      <w:pPr>
        <w:tabs>
          <w:tab w:val="left" w:pos="1134"/>
        </w:tabs>
        <w:spacing w:after="0" w:line="360" w:lineRule="auto"/>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Throughout the course, emphasis is placed on the holistic nature of the design and market awareness encompassed in the theatre and similar other performance areas.</w:t>
      </w:r>
    </w:p>
    <w:p w14:paraId="3178D040" w14:textId="77777777" w:rsidR="00E817B7" w:rsidRPr="00E817B7" w:rsidRDefault="00E817B7" w:rsidP="00E817B7">
      <w:pPr>
        <w:tabs>
          <w:tab w:val="left" w:pos="1134"/>
        </w:tabs>
        <w:spacing w:after="0" w:line="360" w:lineRule="auto"/>
        <w:ind w:left="720" w:hanging="720"/>
        <w:rPr>
          <w:rFonts w:ascii="Arial" w:hAnsi="Arial" w:cs="Arial"/>
          <w:color w:val="1F4E79" w:themeColor="accent1" w:themeShade="80"/>
          <w:sz w:val="24"/>
          <w:szCs w:val="24"/>
        </w:rPr>
      </w:pPr>
    </w:p>
    <w:p w14:paraId="02D9FA46" w14:textId="77777777" w:rsidR="00E817B7" w:rsidRPr="00E817B7" w:rsidRDefault="00E817B7" w:rsidP="00E817B7">
      <w:pPr>
        <w:tabs>
          <w:tab w:val="left" w:pos="1134"/>
        </w:tabs>
        <w:spacing w:after="0" w:line="360" w:lineRule="auto"/>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A broad programme of lectures and optional visits have been devised, including visiting speakers from a variety of areas, centred on practitioners from areas such as design and costume and theatre organisations.  This will promote a contemporary and relevant approach and will afford an opportunity to consider future developments within the costume environment.</w:t>
      </w:r>
    </w:p>
    <w:p w14:paraId="031DCDAE" w14:textId="20A1FBE9" w:rsidR="00E817B7" w:rsidRDefault="00E817B7" w:rsidP="00E817B7">
      <w:pPr>
        <w:tabs>
          <w:tab w:val="left" w:pos="1134"/>
        </w:tabs>
        <w:spacing w:after="0" w:line="360" w:lineRule="auto"/>
        <w:rPr>
          <w:rFonts w:ascii="Arial" w:hAnsi="Arial" w:cs="Arial"/>
          <w:color w:val="1F4E79" w:themeColor="accent1" w:themeShade="80"/>
          <w:sz w:val="24"/>
          <w:szCs w:val="24"/>
        </w:rPr>
      </w:pPr>
    </w:p>
    <w:p w14:paraId="0149D751" w14:textId="77B156FC" w:rsidR="001A15F8" w:rsidRDefault="001A15F8" w:rsidP="00E817B7">
      <w:pPr>
        <w:tabs>
          <w:tab w:val="left" w:pos="1134"/>
        </w:tabs>
        <w:spacing w:after="0" w:line="360" w:lineRule="auto"/>
        <w:rPr>
          <w:rFonts w:ascii="Arial" w:hAnsi="Arial" w:cs="Arial"/>
          <w:color w:val="1F4E79" w:themeColor="accent1" w:themeShade="80"/>
          <w:sz w:val="24"/>
          <w:szCs w:val="24"/>
        </w:rPr>
      </w:pPr>
      <w:r w:rsidRPr="48F06376">
        <w:rPr>
          <w:rFonts w:ascii="Arial" w:hAnsi="Arial" w:cs="Arial"/>
          <w:color w:val="1F4E79" w:themeColor="accent1" w:themeShade="80"/>
          <w:sz w:val="24"/>
          <w:szCs w:val="24"/>
        </w:rPr>
        <w:t xml:space="preserve">The course utilises the HEA ‘Equality and diversity competence’ model in its approach to inclusivity. This model considers the importance of two key areas: belonging and </w:t>
      </w:r>
      <w:r w:rsidR="440FAE74" w:rsidRPr="48F06376">
        <w:rPr>
          <w:rFonts w:ascii="Arial" w:hAnsi="Arial" w:cs="Arial"/>
          <w:color w:val="1F4E79" w:themeColor="accent1" w:themeShade="80"/>
          <w:sz w:val="24"/>
          <w:szCs w:val="24"/>
        </w:rPr>
        <w:t>engagement and</w:t>
      </w:r>
      <w:r w:rsidRPr="48F06376">
        <w:rPr>
          <w:rFonts w:ascii="Arial" w:hAnsi="Arial" w:cs="Arial"/>
          <w:color w:val="1F4E79" w:themeColor="accent1" w:themeShade="80"/>
          <w:sz w:val="24"/>
          <w:szCs w:val="24"/>
        </w:rPr>
        <w:t xml:space="preserve"> enabling potential. In terms of course design and delivery, this </w:t>
      </w:r>
      <w:r w:rsidR="00EA4F33" w:rsidRPr="48F06376">
        <w:rPr>
          <w:rFonts w:ascii="Arial" w:hAnsi="Arial" w:cs="Arial"/>
          <w:color w:val="1F4E79" w:themeColor="accent1" w:themeShade="80"/>
          <w:sz w:val="24"/>
          <w:szCs w:val="24"/>
        </w:rPr>
        <w:t>includes:</w:t>
      </w:r>
    </w:p>
    <w:p w14:paraId="08793097" w14:textId="77777777" w:rsidR="00EA4F33" w:rsidRDefault="00EA4F33" w:rsidP="00E817B7">
      <w:pPr>
        <w:tabs>
          <w:tab w:val="left" w:pos="1134"/>
        </w:tabs>
        <w:spacing w:after="0" w:line="360" w:lineRule="auto"/>
        <w:rPr>
          <w:rFonts w:ascii="Arial" w:hAnsi="Arial" w:cs="Arial"/>
          <w:color w:val="1F4E79" w:themeColor="accent1" w:themeShade="80"/>
          <w:sz w:val="24"/>
          <w:szCs w:val="24"/>
        </w:rPr>
      </w:pPr>
    </w:p>
    <w:p w14:paraId="400A6AA3" w14:textId="32E0FFED" w:rsidR="00EA4F33" w:rsidRPr="00EA4F33" w:rsidRDefault="00EA4F33" w:rsidP="00EA4F33">
      <w:pPr>
        <w:pStyle w:val="ListParagraph"/>
        <w:numPr>
          <w:ilvl w:val="0"/>
          <w:numId w:val="33"/>
        </w:numPr>
        <w:tabs>
          <w:tab w:val="left" w:pos="1134"/>
        </w:tabs>
        <w:spacing w:line="360" w:lineRule="auto"/>
        <w:rPr>
          <w:rFonts w:cs="Arial"/>
          <w:color w:val="1F4E79" w:themeColor="accent1" w:themeShade="80"/>
          <w:sz w:val="32"/>
          <w:szCs w:val="24"/>
        </w:rPr>
      </w:pPr>
      <w:r w:rsidRPr="00EA4F33">
        <w:rPr>
          <w:color w:val="1F4E79" w:themeColor="accent1" w:themeShade="80"/>
          <w:sz w:val="24"/>
        </w:rPr>
        <w:t xml:space="preserve">Learning environments (including VLE) and experiences in which all students feel like they belong, in which they are not made to feel isolated and excluded, in which they all </w:t>
      </w:r>
      <w:proofErr w:type="gramStart"/>
      <w:r w:rsidRPr="00EA4F33">
        <w:rPr>
          <w:color w:val="1F4E79" w:themeColor="accent1" w:themeShade="80"/>
          <w:sz w:val="24"/>
        </w:rPr>
        <w:t>have the opportunity to</w:t>
      </w:r>
      <w:proofErr w:type="gramEnd"/>
      <w:r w:rsidRPr="00EA4F33">
        <w:rPr>
          <w:color w:val="1F4E79" w:themeColor="accent1" w:themeShade="80"/>
          <w:sz w:val="24"/>
        </w:rPr>
        <w:t xml:space="preserve"> be engaged, and which, to some extent, are shaped</w:t>
      </w:r>
      <w:r>
        <w:rPr>
          <w:color w:val="1F4E79" w:themeColor="accent1" w:themeShade="80"/>
          <w:sz w:val="24"/>
        </w:rPr>
        <w:t xml:space="preserve"> in dialogue with the students</w:t>
      </w:r>
      <w:r w:rsidRPr="00EA4F33">
        <w:rPr>
          <w:color w:val="1F4E79" w:themeColor="accent1" w:themeShade="80"/>
          <w:sz w:val="24"/>
        </w:rPr>
        <w:t xml:space="preserve">. </w:t>
      </w:r>
    </w:p>
    <w:p w14:paraId="26623284" w14:textId="5F8357B1" w:rsidR="00EA4F33" w:rsidRPr="00EA4F33" w:rsidRDefault="00EA4F33" w:rsidP="00EA4F33">
      <w:pPr>
        <w:pStyle w:val="ListParagraph"/>
        <w:numPr>
          <w:ilvl w:val="0"/>
          <w:numId w:val="33"/>
        </w:numPr>
        <w:tabs>
          <w:tab w:val="left" w:pos="1134"/>
        </w:tabs>
        <w:spacing w:line="360" w:lineRule="auto"/>
        <w:rPr>
          <w:rFonts w:cs="Arial"/>
          <w:color w:val="1F4E79" w:themeColor="accent1" w:themeShade="80"/>
          <w:sz w:val="40"/>
          <w:szCs w:val="24"/>
        </w:rPr>
      </w:pPr>
      <w:r w:rsidRPr="00EA4F33">
        <w:rPr>
          <w:color w:val="1F4E79" w:themeColor="accent1" w:themeShade="80"/>
          <w:sz w:val="24"/>
        </w:rPr>
        <w:t>Learning environments (VLE) and experiences in which all students are given the opportunity to reach their potential and in which no student is automatically disadvantaged by teaching practices and curricula.</w:t>
      </w:r>
    </w:p>
    <w:p w14:paraId="4CC80A80" w14:textId="77777777" w:rsidR="00EA4F33" w:rsidRPr="00EA4F33" w:rsidRDefault="00EA4F33" w:rsidP="00EA4F33">
      <w:pPr>
        <w:pStyle w:val="ListParagraph"/>
        <w:tabs>
          <w:tab w:val="left" w:pos="1134"/>
        </w:tabs>
        <w:spacing w:line="360" w:lineRule="auto"/>
        <w:rPr>
          <w:rFonts w:cs="Arial"/>
          <w:color w:val="1F4E79" w:themeColor="accent1" w:themeShade="80"/>
          <w:sz w:val="24"/>
          <w:szCs w:val="24"/>
        </w:rPr>
      </w:pPr>
    </w:p>
    <w:p w14:paraId="0FBFBE59" w14:textId="00CE8564" w:rsidR="001A15F8" w:rsidRPr="00EA4F33" w:rsidRDefault="00EA4F33" w:rsidP="00EA4F33">
      <w:pPr>
        <w:tabs>
          <w:tab w:val="left" w:pos="1134"/>
        </w:tabs>
        <w:spacing w:line="360" w:lineRule="auto"/>
        <w:rPr>
          <w:rFonts w:ascii="Arial" w:hAnsi="Arial" w:cs="Arial"/>
          <w:color w:val="1F4E79" w:themeColor="accent1" w:themeShade="80"/>
          <w:sz w:val="24"/>
          <w:szCs w:val="24"/>
        </w:rPr>
      </w:pPr>
      <w:r w:rsidRPr="48F06376">
        <w:rPr>
          <w:rFonts w:ascii="Arial" w:hAnsi="Arial" w:cs="Arial"/>
          <w:color w:val="1F4E79" w:themeColor="accent1" w:themeShade="80"/>
          <w:sz w:val="24"/>
          <w:szCs w:val="24"/>
        </w:rPr>
        <w:t>Module content, module delivery, module reading</w:t>
      </w:r>
      <w:r w:rsidR="12D7703B" w:rsidRPr="48F06376">
        <w:rPr>
          <w:rFonts w:ascii="Arial" w:hAnsi="Arial" w:cs="Arial"/>
          <w:color w:val="1F4E79" w:themeColor="accent1" w:themeShade="80"/>
          <w:sz w:val="24"/>
          <w:szCs w:val="24"/>
        </w:rPr>
        <w:t>,</w:t>
      </w:r>
      <w:r w:rsidRPr="48F06376">
        <w:rPr>
          <w:rFonts w:ascii="Arial" w:hAnsi="Arial" w:cs="Arial"/>
          <w:color w:val="1F4E79" w:themeColor="accent1" w:themeShade="80"/>
          <w:sz w:val="24"/>
          <w:szCs w:val="24"/>
        </w:rPr>
        <w:t xml:space="preserve"> and module assessments lists are continually reviewed and updated in relation to issues of equality and diversity. A critical awareness of equality and diversity issues within the global performance industries is also developed across the course. </w:t>
      </w:r>
      <w:r w:rsidR="00D9208E" w:rsidRPr="48F06376">
        <w:rPr>
          <w:rFonts w:ascii="Arial" w:hAnsi="Arial" w:cs="Arial"/>
          <w:color w:val="1F4E79" w:themeColor="accent1" w:themeShade="80"/>
          <w:sz w:val="24"/>
          <w:szCs w:val="24"/>
        </w:rPr>
        <w:t>Whilst module content is checked for accessibility, it is recognised that, on occasion, there may still be some instances where disabled students are placed at a disadvantage. In these instances, the course team work</w:t>
      </w:r>
      <w:r w:rsidR="002949F0" w:rsidRPr="48F06376">
        <w:rPr>
          <w:rFonts w:ascii="Arial" w:hAnsi="Arial" w:cs="Arial"/>
          <w:color w:val="1F4E79" w:themeColor="accent1" w:themeShade="80"/>
          <w:sz w:val="24"/>
          <w:szCs w:val="24"/>
        </w:rPr>
        <w:t>s in consultations with D</w:t>
      </w:r>
      <w:r w:rsidR="00D9208E" w:rsidRPr="48F06376">
        <w:rPr>
          <w:rFonts w:ascii="Arial" w:hAnsi="Arial" w:cs="Arial"/>
          <w:color w:val="1F4E79" w:themeColor="accent1" w:themeShade="80"/>
          <w:sz w:val="24"/>
          <w:szCs w:val="24"/>
        </w:rPr>
        <w:t>i</w:t>
      </w:r>
      <w:r w:rsidR="002949F0" w:rsidRPr="48F06376">
        <w:rPr>
          <w:rFonts w:ascii="Arial" w:hAnsi="Arial" w:cs="Arial"/>
          <w:color w:val="1F4E79" w:themeColor="accent1" w:themeShade="80"/>
          <w:sz w:val="24"/>
          <w:szCs w:val="24"/>
        </w:rPr>
        <w:t>sability S</w:t>
      </w:r>
      <w:r w:rsidR="00D9208E" w:rsidRPr="48F06376">
        <w:rPr>
          <w:rFonts w:ascii="Arial" w:hAnsi="Arial" w:cs="Arial"/>
          <w:color w:val="1F4E79" w:themeColor="accent1" w:themeShade="80"/>
          <w:sz w:val="24"/>
          <w:szCs w:val="24"/>
        </w:rPr>
        <w:t xml:space="preserve">ervices to make reasonable adjustments to the course design </w:t>
      </w:r>
      <w:r w:rsidR="002949F0" w:rsidRPr="48F06376">
        <w:rPr>
          <w:rFonts w:ascii="Arial" w:hAnsi="Arial" w:cs="Arial"/>
          <w:color w:val="1F4E79" w:themeColor="accent1" w:themeShade="80"/>
          <w:sz w:val="24"/>
          <w:szCs w:val="24"/>
        </w:rPr>
        <w:t xml:space="preserve">and delivery. </w:t>
      </w:r>
      <w:r w:rsidR="58A8A76E" w:rsidRPr="48F06376">
        <w:rPr>
          <w:rFonts w:ascii="Arial" w:hAnsi="Arial" w:cs="Arial"/>
          <w:color w:val="1F4E79" w:themeColor="accent1" w:themeShade="80"/>
          <w:sz w:val="24"/>
          <w:szCs w:val="24"/>
        </w:rPr>
        <w:t>To</w:t>
      </w:r>
      <w:r w:rsidR="002949F0" w:rsidRPr="48F06376">
        <w:rPr>
          <w:rFonts w:ascii="Arial" w:hAnsi="Arial" w:cs="Arial"/>
          <w:color w:val="1F4E79" w:themeColor="accent1" w:themeShade="80"/>
          <w:sz w:val="24"/>
          <w:szCs w:val="24"/>
        </w:rPr>
        <w:t xml:space="preserve"> determine</w:t>
      </w:r>
      <w:r w:rsidR="00D9208E" w:rsidRPr="48F06376">
        <w:rPr>
          <w:rFonts w:ascii="Arial" w:hAnsi="Arial" w:cs="Arial"/>
          <w:color w:val="1F4E79" w:themeColor="accent1" w:themeShade="80"/>
          <w:sz w:val="24"/>
          <w:szCs w:val="24"/>
        </w:rPr>
        <w:t xml:space="preserve"> feasibility</w:t>
      </w:r>
      <w:r w:rsidR="002949F0" w:rsidRPr="48F06376">
        <w:rPr>
          <w:rFonts w:ascii="Arial" w:hAnsi="Arial" w:cs="Arial"/>
          <w:color w:val="1F4E79" w:themeColor="accent1" w:themeShade="80"/>
          <w:sz w:val="24"/>
          <w:szCs w:val="24"/>
        </w:rPr>
        <w:t>, the course leader assesses the potential impact of the adjustment on the students and staff, as well as considering the practical implications.</w:t>
      </w:r>
    </w:p>
    <w:p w14:paraId="29683D11" w14:textId="5CE89EF5" w:rsidR="00E817B7" w:rsidRPr="00E817B7" w:rsidRDefault="00E817B7" w:rsidP="00E817B7">
      <w:pPr>
        <w:tabs>
          <w:tab w:val="left" w:pos="1134"/>
        </w:tabs>
        <w:spacing w:after="0" w:line="360" w:lineRule="auto"/>
        <w:rPr>
          <w:rFonts w:ascii="Arial" w:hAnsi="Arial" w:cs="Arial"/>
          <w:color w:val="1F4E79" w:themeColor="accent1" w:themeShade="80"/>
          <w:sz w:val="24"/>
          <w:szCs w:val="24"/>
        </w:rPr>
      </w:pPr>
      <w:r w:rsidRPr="00E817B7">
        <w:rPr>
          <w:rFonts w:ascii="Arial" w:hAnsi="Arial" w:cs="Arial"/>
          <w:color w:val="1F4E79" w:themeColor="accent1" w:themeShade="80"/>
          <w:sz w:val="24"/>
          <w:szCs w:val="24"/>
        </w:rPr>
        <w:t xml:space="preserve">A range of assessment methods is adopted to test the learning outcomes within each module.  Usually, assessment is by presentation of a portfolio of design work, written </w:t>
      </w:r>
      <w:proofErr w:type="gramStart"/>
      <w:r w:rsidRPr="00E817B7">
        <w:rPr>
          <w:rFonts w:ascii="Arial" w:hAnsi="Arial" w:cs="Arial"/>
          <w:color w:val="1F4E79" w:themeColor="accent1" w:themeShade="80"/>
          <w:sz w:val="24"/>
          <w:szCs w:val="24"/>
        </w:rPr>
        <w:t>assignment</w:t>
      </w:r>
      <w:proofErr w:type="gramEnd"/>
      <w:r w:rsidRPr="00E817B7">
        <w:rPr>
          <w:rFonts w:ascii="Arial" w:hAnsi="Arial" w:cs="Arial"/>
          <w:color w:val="1F4E79" w:themeColor="accent1" w:themeShade="80"/>
          <w:sz w:val="24"/>
          <w:szCs w:val="24"/>
        </w:rPr>
        <w:t xml:space="preserve"> or seminar presentation, either individually or in groups.  The criteria for assessment are stated in the modules:  students will obtain feedback related to these criteria.  The course is structured so that, as the student progresses through the course, assessment becomes more focused on the student’s ability to selectively obtain, </w:t>
      </w:r>
      <w:proofErr w:type="gramStart"/>
      <w:r w:rsidRPr="00E817B7">
        <w:rPr>
          <w:rFonts w:ascii="Arial" w:hAnsi="Arial" w:cs="Arial"/>
          <w:color w:val="1F4E79" w:themeColor="accent1" w:themeShade="80"/>
          <w:sz w:val="24"/>
          <w:szCs w:val="24"/>
        </w:rPr>
        <w:t>analyse</w:t>
      </w:r>
      <w:proofErr w:type="gramEnd"/>
      <w:r w:rsidRPr="00E817B7">
        <w:rPr>
          <w:rFonts w:ascii="Arial" w:hAnsi="Arial" w:cs="Arial"/>
          <w:color w:val="1F4E79" w:themeColor="accent1" w:themeShade="80"/>
          <w:sz w:val="24"/>
          <w:szCs w:val="24"/>
        </w:rPr>
        <w:t xml:space="preserve"> and present information.</w:t>
      </w:r>
    </w:p>
    <w:p w14:paraId="1EFB7924" w14:textId="22771C83" w:rsidR="00E817B7" w:rsidRPr="006C0523" w:rsidRDefault="00E817B7" w:rsidP="006C0523">
      <w:pPr>
        <w:pStyle w:val="ListParagraph"/>
        <w:numPr>
          <w:ilvl w:val="1"/>
          <w:numId w:val="32"/>
        </w:numPr>
        <w:tabs>
          <w:tab w:val="left" w:pos="1134"/>
        </w:tabs>
        <w:spacing w:line="360" w:lineRule="auto"/>
        <w:rPr>
          <w:rFonts w:cs="Arial"/>
          <w:color w:val="1F4E79" w:themeColor="accent1" w:themeShade="80"/>
          <w:sz w:val="24"/>
          <w:szCs w:val="24"/>
        </w:rPr>
      </w:pPr>
      <w:r w:rsidRPr="48F06376">
        <w:rPr>
          <w:rFonts w:cs="Arial"/>
          <w:color w:val="1F4E79" w:themeColor="accent1" w:themeShade="80"/>
          <w:sz w:val="24"/>
          <w:szCs w:val="24"/>
        </w:rPr>
        <w:t xml:space="preserve">Formative assessment is included in each module, normally </w:t>
      </w:r>
      <w:r w:rsidR="4883FBB0" w:rsidRPr="48F06376">
        <w:rPr>
          <w:rFonts w:cs="Arial"/>
          <w:color w:val="1F4E79" w:themeColor="accent1" w:themeShade="80"/>
          <w:sz w:val="24"/>
          <w:szCs w:val="24"/>
        </w:rPr>
        <w:t>halfway</w:t>
      </w:r>
      <w:r w:rsidRPr="48F06376">
        <w:rPr>
          <w:rFonts w:cs="Arial"/>
          <w:color w:val="1F4E79" w:themeColor="accent1" w:themeShade="80"/>
          <w:sz w:val="24"/>
          <w:szCs w:val="24"/>
        </w:rPr>
        <w:t xml:space="preserve"> through the delivery of the module.</w:t>
      </w:r>
    </w:p>
    <w:p w14:paraId="30631AE4" w14:textId="57FA6241" w:rsidR="00E817B7" w:rsidRPr="006C0523" w:rsidRDefault="00E817B7" w:rsidP="006C0523">
      <w:pPr>
        <w:pStyle w:val="ListParagraph"/>
        <w:numPr>
          <w:ilvl w:val="1"/>
          <w:numId w:val="32"/>
        </w:numPr>
        <w:tabs>
          <w:tab w:val="left" w:pos="1134"/>
        </w:tabs>
        <w:spacing w:line="360" w:lineRule="auto"/>
        <w:rPr>
          <w:rFonts w:cs="Arial"/>
          <w:color w:val="1F4E79" w:themeColor="accent1" w:themeShade="80"/>
          <w:sz w:val="24"/>
          <w:szCs w:val="24"/>
        </w:rPr>
      </w:pPr>
      <w:r w:rsidRPr="48F06376">
        <w:rPr>
          <w:rFonts w:cs="Arial"/>
          <w:color w:val="1F4E79" w:themeColor="accent1" w:themeShade="80"/>
          <w:sz w:val="24"/>
          <w:szCs w:val="24"/>
        </w:rPr>
        <w:t xml:space="preserve">The course leader will produce assessment timetables </w:t>
      </w:r>
      <w:r w:rsidR="54D5F234" w:rsidRPr="48F06376">
        <w:rPr>
          <w:rFonts w:cs="Arial"/>
          <w:color w:val="1F4E79" w:themeColor="accent1" w:themeShade="80"/>
          <w:sz w:val="24"/>
          <w:szCs w:val="24"/>
        </w:rPr>
        <w:t>to</w:t>
      </w:r>
      <w:r w:rsidRPr="48F06376">
        <w:rPr>
          <w:rFonts w:cs="Arial"/>
          <w:color w:val="1F4E79" w:themeColor="accent1" w:themeShade="80"/>
          <w:sz w:val="24"/>
          <w:szCs w:val="24"/>
        </w:rPr>
        <w:t xml:space="preserve"> ensure that cut-off dates are distributed evenly throughout a year.</w:t>
      </w:r>
    </w:p>
    <w:p w14:paraId="613EF53E" w14:textId="025183A9" w:rsidR="004420CD" w:rsidRPr="001A15F8" w:rsidRDefault="591402E7" w:rsidP="001A15F8">
      <w:pPr>
        <w:pStyle w:val="ListParagraph"/>
        <w:numPr>
          <w:ilvl w:val="1"/>
          <w:numId w:val="32"/>
        </w:numPr>
        <w:tabs>
          <w:tab w:val="left" w:pos="1134"/>
        </w:tabs>
        <w:spacing w:line="360" w:lineRule="auto"/>
        <w:rPr>
          <w:rFonts w:cs="Arial"/>
          <w:color w:val="1F4E79" w:themeColor="accent1" w:themeShade="80"/>
          <w:sz w:val="24"/>
          <w:szCs w:val="24"/>
        </w:rPr>
      </w:pPr>
      <w:r w:rsidRPr="48F06376">
        <w:rPr>
          <w:rFonts w:cs="Arial"/>
          <w:color w:val="1F4E79" w:themeColor="accent1" w:themeShade="80"/>
          <w:sz w:val="24"/>
          <w:szCs w:val="24"/>
        </w:rPr>
        <w:t>To</w:t>
      </w:r>
      <w:r w:rsidR="00E817B7" w:rsidRPr="48F06376">
        <w:rPr>
          <w:rFonts w:cs="Arial"/>
          <w:color w:val="1F4E79" w:themeColor="accent1" w:themeShade="80"/>
          <w:sz w:val="24"/>
          <w:szCs w:val="24"/>
        </w:rPr>
        <w:t xml:space="preserve"> ensure uniformity of marking, </w:t>
      </w:r>
      <w:r w:rsidR="53379A61" w:rsidRPr="48F06376">
        <w:rPr>
          <w:rFonts w:cs="Arial"/>
          <w:color w:val="1F4E79" w:themeColor="accent1" w:themeShade="80"/>
          <w:sz w:val="24"/>
          <w:szCs w:val="24"/>
        </w:rPr>
        <w:t>second marking</w:t>
      </w:r>
      <w:r w:rsidR="00E817B7" w:rsidRPr="48F06376">
        <w:rPr>
          <w:rFonts w:cs="Arial"/>
          <w:color w:val="1F4E79" w:themeColor="accent1" w:themeShade="80"/>
          <w:sz w:val="24"/>
          <w:szCs w:val="24"/>
        </w:rPr>
        <w:t>/moderation of assignments is routinely undertaken on samples from the top, middle and bottom of the spectrum of grades.  In addition, all assignments from intermediate and advanced level modules will be available for moderation by the external examiner.</w:t>
      </w:r>
    </w:p>
    <w:p w14:paraId="6A2C54A7" w14:textId="09E1D36C" w:rsidR="004A1F56" w:rsidRPr="003F5E4B" w:rsidRDefault="004A1F56" w:rsidP="004420CD">
      <w:pPr>
        <w:tabs>
          <w:tab w:val="left" w:pos="1134"/>
        </w:tabs>
        <w:spacing w:after="0" w:line="360" w:lineRule="auto"/>
        <w:rPr>
          <w:rFonts w:ascii="Arial" w:hAnsi="Arial" w:cs="Arial"/>
          <w:b/>
          <w:sz w:val="24"/>
          <w:szCs w:val="24"/>
          <w:highlight w:val="lightGray"/>
        </w:rPr>
      </w:pPr>
    </w:p>
    <w:p w14:paraId="0044A4EA" w14:textId="1BAEAC7C" w:rsidR="00206D51" w:rsidRPr="00416E46" w:rsidRDefault="004A1F56" w:rsidP="00416E46">
      <w:pPr>
        <w:pStyle w:val="Heading2"/>
        <w:tabs>
          <w:tab w:val="left" w:pos="1134"/>
        </w:tabs>
      </w:pPr>
      <w:r w:rsidRPr="00585A5F">
        <w:t>15.</w:t>
      </w:r>
      <w:r w:rsidRPr="00585A5F">
        <w:tab/>
        <w:t>Support for Students and their Learning</w:t>
      </w:r>
    </w:p>
    <w:p w14:paraId="439DF334" w14:textId="124595C7" w:rsidR="004A1F56" w:rsidRPr="00D057CE" w:rsidRDefault="004A1F56" w:rsidP="004420CD">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b/>
          <w:color w:val="1F4E79" w:themeColor="accent1" w:themeShade="80"/>
          <w:sz w:val="24"/>
          <w:szCs w:val="24"/>
        </w:rPr>
        <w:t>15.1</w:t>
      </w:r>
      <w:r w:rsidRPr="00D057CE">
        <w:rPr>
          <w:rFonts w:ascii="Arial" w:hAnsi="Arial" w:cs="Arial"/>
          <w:b/>
          <w:color w:val="1F4E79" w:themeColor="accent1" w:themeShade="80"/>
          <w:sz w:val="24"/>
          <w:szCs w:val="24"/>
        </w:rPr>
        <w:tab/>
      </w:r>
      <w:r w:rsidRPr="00D057CE">
        <w:rPr>
          <w:rFonts w:ascii="Arial" w:hAnsi="Arial" w:cs="Arial"/>
          <w:color w:val="1F4E79" w:themeColor="accent1" w:themeShade="80"/>
          <w:sz w:val="24"/>
          <w:szCs w:val="24"/>
        </w:rPr>
        <w:t>Support for students undertaking this course operates at University, School and Course level as follows:</w:t>
      </w:r>
    </w:p>
    <w:p w14:paraId="1277A4A4" w14:textId="77777777" w:rsidR="00C715B8" w:rsidRPr="00E05551" w:rsidRDefault="00C715B8" w:rsidP="00C715B8">
      <w:pPr>
        <w:tabs>
          <w:tab w:val="left" w:pos="1134"/>
        </w:tabs>
        <w:spacing w:after="0" w:line="360" w:lineRule="auto"/>
        <w:ind w:left="720" w:hanging="720"/>
        <w:rPr>
          <w:rFonts w:ascii="Arial" w:eastAsia="Arial" w:hAnsi="Arial" w:cs="Arial"/>
          <w:color w:val="1F4E79" w:themeColor="accent1" w:themeShade="80"/>
          <w:sz w:val="24"/>
          <w:szCs w:val="24"/>
        </w:rPr>
      </w:pPr>
      <w:r w:rsidRPr="49AE1831">
        <w:rPr>
          <w:rFonts w:ascii="Arial" w:eastAsia="Arial" w:hAnsi="Arial" w:cs="Arial"/>
          <w:b/>
          <w:bCs/>
          <w:sz w:val="24"/>
          <w:szCs w:val="24"/>
        </w:rPr>
        <w:t>15.2</w:t>
      </w:r>
      <w:r>
        <w:tab/>
      </w:r>
      <w:r w:rsidRPr="49AE1831">
        <w:rPr>
          <w:rFonts w:ascii="Arial" w:eastAsia="Arial" w:hAnsi="Arial" w:cs="Arial"/>
          <w:b/>
          <w:bCs/>
          <w:sz w:val="24"/>
          <w:szCs w:val="24"/>
        </w:rPr>
        <w:t>University Level</w:t>
      </w:r>
    </w:p>
    <w:p w14:paraId="12F3D1EA" w14:textId="77777777" w:rsidR="00C715B8" w:rsidRPr="00E05551" w:rsidRDefault="00C715B8" w:rsidP="00C715B8">
      <w:pPr>
        <w:spacing w:after="0" w:line="360" w:lineRule="auto"/>
        <w:rPr>
          <w:rFonts w:ascii="Arial" w:eastAsia="Arial" w:hAnsi="Arial" w:cs="Arial"/>
          <w:sz w:val="24"/>
          <w:szCs w:val="24"/>
        </w:rPr>
      </w:pPr>
      <w:r w:rsidRPr="49AE1831">
        <w:rPr>
          <w:rFonts w:ascii="Arial" w:eastAsia="Arial" w:hAnsi="Arial" w:cs="Arial"/>
          <w:sz w:val="24"/>
          <w:szCs w:val="24"/>
        </w:rPr>
        <w:t>The University provides a range of centralised support services to students.  This includes:</w:t>
      </w:r>
    </w:p>
    <w:p w14:paraId="2EC8C989" w14:textId="77777777" w:rsidR="00C715B8" w:rsidRPr="00585582" w:rsidRDefault="00C715B8" w:rsidP="00C715B8">
      <w:pPr>
        <w:tabs>
          <w:tab w:val="num" w:pos="770"/>
          <w:tab w:val="left" w:pos="1134"/>
        </w:tabs>
        <w:spacing w:after="0" w:line="360" w:lineRule="auto"/>
        <w:ind w:left="720" w:hanging="720"/>
        <w:rPr>
          <w:rFonts w:ascii="Arial" w:eastAsia="Arial" w:hAnsi="Arial" w:cs="Arial"/>
          <w:color w:val="1F4E79" w:themeColor="accent1" w:themeShade="80"/>
          <w:sz w:val="24"/>
          <w:szCs w:val="24"/>
        </w:rPr>
      </w:pPr>
    </w:p>
    <w:p w14:paraId="67E86A34" w14:textId="77777777" w:rsidR="00C715B8" w:rsidRPr="00585582" w:rsidRDefault="00C715B8" w:rsidP="00C715B8">
      <w:pPr>
        <w:spacing w:after="0" w:line="360" w:lineRule="auto"/>
        <w:ind w:left="720" w:hanging="720"/>
        <w:outlineLvl w:val="1"/>
        <w:rPr>
          <w:rFonts w:ascii="Arial" w:eastAsia="Arial" w:hAnsi="Arial" w:cs="Arial"/>
          <w:b/>
          <w:bCs/>
          <w:color w:val="1F4E79" w:themeColor="accent1" w:themeShade="80"/>
          <w:sz w:val="24"/>
          <w:szCs w:val="24"/>
        </w:rPr>
      </w:pPr>
      <w:r w:rsidRPr="49AE1831">
        <w:rPr>
          <w:rFonts w:ascii="Arial" w:eastAsia="Arial" w:hAnsi="Arial" w:cs="Arial"/>
          <w:b/>
          <w:bCs/>
          <w:sz w:val="24"/>
          <w:szCs w:val="24"/>
        </w:rPr>
        <w:t>15.2.1 Wellbeing Services</w:t>
      </w:r>
    </w:p>
    <w:p w14:paraId="5A3F3A23" w14:textId="77777777" w:rsidR="00C715B8" w:rsidRPr="00E05551" w:rsidRDefault="00C715B8" w:rsidP="00C715B8">
      <w:pPr>
        <w:spacing w:line="360" w:lineRule="auto"/>
        <w:rPr>
          <w:rFonts w:ascii="Arial" w:eastAsia="Arial" w:hAnsi="Arial" w:cs="Arial"/>
          <w:sz w:val="24"/>
          <w:szCs w:val="24"/>
        </w:rPr>
      </w:pPr>
      <w:r w:rsidRPr="49AE1831">
        <w:rPr>
          <w:rFonts w:ascii="Arial" w:eastAsia="Arial" w:hAnsi="Arial" w:cs="Arial"/>
          <w:sz w:val="24"/>
          <w:szCs w:val="24"/>
        </w:rPr>
        <w:t xml:space="preserve">There are a range of support options available through the wellbeing Service.  The </w:t>
      </w:r>
      <w:hyperlink r:id="rId7">
        <w:r w:rsidRPr="00FE080E">
          <w:rPr>
            <w:rFonts w:ascii="Arial" w:eastAsia="Arial" w:hAnsi="Arial" w:cs="Arial"/>
            <w:b/>
            <w:bCs/>
            <w:sz w:val="24"/>
            <w:szCs w:val="24"/>
            <w:u w:val="single"/>
          </w:rPr>
          <w:t>wellbeing webpages</w:t>
        </w:r>
      </w:hyperlink>
      <w:r w:rsidRPr="49AE1831">
        <w:rPr>
          <w:rFonts w:ascii="Arial" w:eastAsia="Arial" w:hAnsi="Arial" w:cs="Arial"/>
          <w:sz w:val="24"/>
          <w:szCs w:val="24"/>
        </w:rPr>
        <w:t xml:space="preserve"> provide a more detailed explanation of these but support includes:</w:t>
      </w:r>
    </w:p>
    <w:p w14:paraId="46A6241C"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Wellbeing and mental health support</w:t>
      </w:r>
    </w:p>
    <w:p w14:paraId="6EC42661"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Welfare support</w:t>
      </w:r>
    </w:p>
    <w:p w14:paraId="760139C4"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Counselling</w:t>
      </w:r>
    </w:p>
    <w:p w14:paraId="28120F03"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Getting Back on Track with your studies</w:t>
      </w:r>
    </w:p>
    <w:p w14:paraId="57D6B4D7"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Groups and workshops</w:t>
      </w:r>
    </w:p>
    <w:p w14:paraId="62E47245"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Self-help resources</w:t>
      </w:r>
    </w:p>
    <w:p w14:paraId="7100BCEC" w14:textId="77777777" w:rsidR="00C715B8" w:rsidRPr="00E05551" w:rsidRDefault="00C715B8" w:rsidP="00C715B8">
      <w:pPr>
        <w:numPr>
          <w:ilvl w:val="0"/>
          <w:numId w:val="34"/>
        </w:numPr>
        <w:spacing w:after="0" w:line="360" w:lineRule="auto"/>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Support for student parents</w:t>
      </w:r>
    </w:p>
    <w:p w14:paraId="445C8D3D" w14:textId="77777777" w:rsidR="00C715B8" w:rsidRPr="00585582" w:rsidRDefault="00C715B8" w:rsidP="00C715B8">
      <w:pPr>
        <w:spacing w:after="0" w:line="360" w:lineRule="auto"/>
        <w:contextualSpacing/>
        <w:rPr>
          <w:rFonts w:ascii="Arial" w:eastAsia="Arial" w:hAnsi="Arial" w:cs="Arial"/>
          <w:sz w:val="24"/>
          <w:szCs w:val="24"/>
          <w:lang w:eastAsia="en-GB"/>
        </w:rPr>
      </w:pPr>
    </w:p>
    <w:p w14:paraId="2DA33F65" w14:textId="380ECCE9" w:rsidR="00C715B8" w:rsidRPr="00E05551" w:rsidRDefault="00C715B8" w:rsidP="00C715B8">
      <w:pPr>
        <w:spacing w:after="0" w:line="360" w:lineRule="auto"/>
        <w:contextualSpacing/>
        <w:rPr>
          <w:rFonts w:ascii="Arial" w:eastAsia="Arial" w:hAnsi="Arial" w:cs="Arial"/>
          <w:sz w:val="24"/>
          <w:szCs w:val="24"/>
          <w:lang w:eastAsia="en-GB"/>
        </w:rPr>
      </w:pPr>
      <w:r w:rsidRPr="49AE1831">
        <w:rPr>
          <w:rFonts w:ascii="Arial" w:eastAsia="Arial" w:hAnsi="Arial" w:cs="Arial"/>
          <w:sz w:val="24"/>
          <w:szCs w:val="24"/>
          <w:lang w:eastAsia="en-GB"/>
        </w:rPr>
        <w:t xml:space="preserve">The wellbeing Service also enables students to access a free, confidential platform called </w:t>
      </w:r>
      <w:proofErr w:type="spellStart"/>
      <w:r w:rsidRPr="49AE1831">
        <w:rPr>
          <w:rFonts w:ascii="Arial" w:eastAsia="Arial" w:hAnsi="Arial" w:cs="Arial"/>
          <w:sz w:val="24"/>
          <w:szCs w:val="24"/>
          <w:lang w:eastAsia="en-GB"/>
        </w:rPr>
        <w:t>Togetherall</w:t>
      </w:r>
      <w:proofErr w:type="spellEnd"/>
      <w:r w:rsidRPr="49AE1831">
        <w:rPr>
          <w:rFonts w:ascii="Arial" w:eastAsia="Arial" w:hAnsi="Arial" w:cs="Arial"/>
          <w:sz w:val="24"/>
          <w:szCs w:val="24"/>
          <w:lang w:eastAsia="en-GB"/>
        </w:rPr>
        <w:t xml:space="preserve">.  </w:t>
      </w:r>
      <w:hyperlink r:id="rId8">
        <w:proofErr w:type="spellStart"/>
        <w:r w:rsidRPr="00FE080E">
          <w:rPr>
            <w:rFonts w:ascii="Arial" w:eastAsia="Arial" w:hAnsi="Arial" w:cs="Arial"/>
            <w:b/>
            <w:bCs/>
            <w:sz w:val="24"/>
            <w:szCs w:val="24"/>
            <w:u w:val="single"/>
            <w:lang w:eastAsia="en-GB"/>
          </w:rPr>
          <w:t>Togetherall</w:t>
        </w:r>
        <w:proofErr w:type="spellEnd"/>
      </w:hyperlink>
      <w:r w:rsidRPr="49AE1831">
        <w:rPr>
          <w:rFonts w:ascii="Arial" w:eastAsia="Arial" w:hAnsi="Arial" w:cs="Arial"/>
          <w:sz w:val="24"/>
          <w:szCs w:val="24"/>
          <w:lang w:eastAsia="en-GB"/>
        </w:rPr>
        <w:t xml:space="preserve"> has a range of self-help options to support emotional and mental wellbeing including advice, information and guidance, groups</w:t>
      </w:r>
      <w:r w:rsidR="00881AD8">
        <w:rPr>
          <w:rFonts w:ascii="Arial" w:eastAsia="Arial" w:hAnsi="Arial" w:cs="Arial"/>
          <w:sz w:val="24"/>
          <w:szCs w:val="24"/>
          <w:lang w:eastAsia="en-GB"/>
        </w:rPr>
        <w:t>,</w:t>
      </w:r>
      <w:r w:rsidRPr="49AE1831">
        <w:rPr>
          <w:rFonts w:ascii="Arial" w:eastAsia="Arial" w:hAnsi="Arial" w:cs="Arial"/>
          <w:sz w:val="24"/>
          <w:szCs w:val="24"/>
          <w:lang w:eastAsia="en-GB"/>
        </w:rPr>
        <w:t xml:space="preserve"> and courses to address emotional and mental health difficulties and support forums.</w:t>
      </w:r>
    </w:p>
    <w:p w14:paraId="6AC3BE2F" w14:textId="77777777" w:rsidR="00C715B8" w:rsidRPr="00585582" w:rsidRDefault="00C715B8" w:rsidP="00C715B8">
      <w:pPr>
        <w:spacing w:after="0" w:line="360" w:lineRule="auto"/>
        <w:contextualSpacing/>
        <w:rPr>
          <w:rFonts w:ascii="Arial" w:eastAsia="Arial" w:hAnsi="Arial" w:cs="Arial"/>
          <w:color w:val="1F4E79" w:themeColor="accent1" w:themeShade="80"/>
          <w:sz w:val="24"/>
          <w:szCs w:val="24"/>
          <w:lang w:eastAsia="en-GB"/>
        </w:rPr>
      </w:pPr>
    </w:p>
    <w:p w14:paraId="72640FA0" w14:textId="77777777" w:rsidR="00C715B8" w:rsidRPr="00E05551" w:rsidRDefault="00C715B8" w:rsidP="00C715B8">
      <w:pPr>
        <w:spacing w:after="0" w:line="360" w:lineRule="auto"/>
        <w:contextualSpacing/>
        <w:rPr>
          <w:rFonts w:ascii="Arial" w:eastAsia="Arial" w:hAnsi="Arial" w:cs="Arial"/>
          <w:sz w:val="24"/>
          <w:szCs w:val="24"/>
          <w:lang w:eastAsia="en-GB"/>
        </w:rPr>
      </w:pPr>
      <w:r w:rsidRPr="49AE1831">
        <w:rPr>
          <w:rFonts w:ascii="Arial" w:eastAsia="Arial" w:hAnsi="Arial" w:cs="Arial"/>
          <w:sz w:val="24"/>
          <w:szCs w:val="24"/>
          <w:lang w:eastAsia="en-GB"/>
        </w:rPr>
        <w:t xml:space="preserve">The service also delivers to support to students who have experienced harassment, bullying, hate incidents or hate crimes.  You can find out more information about this on their </w:t>
      </w:r>
      <w:hyperlink r:id="rId9">
        <w:r w:rsidRPr="00FE080E">
          <w:rPr>
            <w:rFonts w:ascii="Arial" w:eastAsia="Arial" w:hAnsi="Arial" w:cs="Arial"/>
            <w:b/>
            <w:bCs/>
            <w:sz w:val="24"/>
            <w:szCs w:val="24"/>
            <w:u w:val="single"/>
            <w:lang w:eastAsia="en-GB"/>
          </w:rPr>
          <w:t>share and support page</w:t>
        </w:r>
      </w:hyperlink>
      <w:r w:rsidRPr="49AE1831">
        <w:rPr>
          <w:rFonts w:ascii="Arial" w:eastAsia="Arial" w:hAnsi="Arial" w:cs="Arial"/>
          <w:sz w:val="24"/>
          <w:szCs w:val="24"/>
          <w:lang w:eastAsia="en-GB"/>
        </w:rPr>
        <w:t>.  The Share and Support tool is an online form which enables you to share and seek support for incidents.  You can choose to complete this anonymously or provide your details so that we can contact you and offer support.</w:t>
      </w:r>
    </w:p>
    <w:p w14:paraId="03B86550" w14:textId="77777777" w:rsidR="00C715B8" w:rsidRPr="00E05551" w:rsidRDefault="00C715B8" w:rsidP="00C715B8">
      <w:pPr>
        <w:spacing w:after="0" w:line="360" w:lineRule="auto"/>
        <w:contextualSpacing/>
        <w:rPr>
          <w:rFonts w:ascii="Arial" w:eastAsia="Arial" w:hAnsi="Arial" w:cs="Arial"/>
          <w:sz w:val="24"/>
          <w:szCs w:val="24"/>
          <w:lang w:eastAsia="en-GB"/>
        </w:rPr>
      </w:pPr>
    </w:p>
    <w:p w14:paraId="54136F06" w14:textId="71AC6C18" w:rsidR="00C715B8" w:rsidRPr="00585582" w:rsidRDefault="00C715B8" w:rsidP="00C715B8">
      <w:pPr>
        <w:spacing w:after="0" w:line="360" w:lineRule="auto"/>
        <w:contextualSpacing/>
        <w:rPr>
          <w:rFonts w:ascii="Arial" w:eastAsia="Arial" w:hAnsi="Arial" w:cs="Arial"/>
          <w:sz w:val="24"/>
          <w:szCs w:val="24"/>
          <w:lang w:eastAsia="en-GB"/>
        </w:rPr>
      </w:pPr>
      <w:r w:rsidRPr="48F06376">
        <w:rPr>
          <w:rFonts w:ascii="Arial" w:eastAsia="Arial" w:hAnsi="Arial" w:cs="Arial"/>
          <w:sz w:val="24"/>
          <w:szCs w:val="24"/>
          <w:lang w:eastAsia="en-GB"/>
        </w:rPr>
        <w:t xml:space="preserve">The service also supports students with GP </w:t>
      </w:r>
      <w:r w:rsidR="21F4A080" w:rsidRPr="48F06376">
        <w:rPr>
          <w:rFonts w:ascii="Arial" w:eastAsia="Arial" w:hAnsi="Arial" w:cs="Arial"/>
          <w:sz w:val="24"/>
          <w:szCs w:val="24"/>
          <w:lang w:eastAsia="en-GB"/>
        </w:rPr>
        <w:t>registration,</w:t>
      </w:r>
      <w:r w:rsidRPr="48F06376">
        <w:rPr>
          <w:rFonts w:ascii="Arial" w:eastAsia="Arial" w:hAnsi="Arial" w:cs="Arial"/>
          <w:sz w:val="24"/>
          <w:szCs w:val="24"/>
          <w:lang w:eastAsia="en-GB"/>
        </w:rPr>
        <w:t xml:space="preserve"> so all students have access to treatment.  The University Health Centre is a GP practice that is situated on the edge of campus.  If you </w:t>
      </w:r>
      <w:r w:rsidR="370FEF44" w:rsidRPr="48F06376">
        <w:rPr>
          <w:rFonts w:ascii="Arial" w:eastAsia="Arial" w:hAnsi="Arial" w:cs="Arial"/>
          <w:sz w:val="24"/>
          <w:szCs w:val="24"/>
          <w:lang w:eastAsia="en-GB"/>
        </w:rPr>
        <w:t>are not</w:t>
      </w:r>
      <w:r w:rsidRPr="48F06376">
        <w:rPr>
          <w:rFonts w:ascii="Arial" w:eastAsia="Arial" w:hAnsi="Arial" w:cs="Arial"/>
          <w:sz w:val="24"/>
          <w:szCs w:val="24"/>
          <w:lang w:eastAsia="en-GB"/>
        </w:rPr>
        <w:t xml:space="preserve"> registered with a </w:t>
      </w:r>
      <w:r w:rsidR="14DDC7F3" w:rsidRPr="48F06376">
        <w:rPr>
          <w:rFonts w:ascii="Arial" w:eastAsia="Arial" w:hAnsi="Arial" w:cs="Arial"/>
          <w:sz w:val="24"/>
          <w:szCs w:val="24"/>
          <w:lang w:eastAsia="en-GB"/>
        </w:rPr>
        <w:t>GP,</w:t>
      </w:r>
      <w:r w:rsidRPr="48F06376">
        <w:rPr>
          <w:rFonts w:ascii="Arial" w:eastAsia="Arial" w:hAnsi="Arial" w:cs="Arial"/>
          <w:sz w:val="24"/>
          <w:szCs w:val="24"/>
          <w:lang w:eastAsia="en-GB"/>
        </w:rPr>
        <w:t xml:space="preserve"> then you can consider registering with the health centre.  You can find information about the practice on the </w:t>
      </w:r>
      <w:hyperlink r:id="rId10">
        <w:r w:rsidRPr="48F06376">
          <w:rPr>
            <w:rFonts w:ascii="Arial" w:eastAsia="Arial" w:hAnsi="Arial" w:cs="Arial"/>
            <w:b/>
            <w:bCs/>
            <w:sz w:val="24"/>
            <w:szCs w:val="24"/>
            <w:u w:val="single"/>
            <w:lang w:eastAsia="en-GB"/>
          </w:rPr>
          <w:t>Health Centre web page</w:t>
        </w:r>
      </w:hyperlink>
      <w:r w:rsidRPr="48F06376">
        <w:rPr>
          <w:rFonts w:ascii="Arial" w:eastAsia="Arial" w:hAnsi="Arial" w:cs="Arial"/>
          <w:sz w:val="24"/>
          <w:szCs w:val="24"/>
          <w:lang w:eastAsia="en-GB"/>
        </w:rPr>
        <w:t>.</w:t>
      </w:r>
    </w:p>
    <w:p w14:paraId="08972588" w14:textId="77777777" w:rsidR="00C715B8" w:rsidRPr="00585582" w:rsidRDefault="00C715B8" w:rsidP="00C715B8">
      <w:pPr>
        <w:tabs>
          <w:tab w:val="left" w:pos="1134"/>
        </w:tabs>
        <w:spacing w:after="0" w:line="360" w:lineRule="auto"/>
        <w:ind w:left="720" w:hanging="720"/>
        <w:contextualSpacing/>
        <w:rPr>
          <w:rFonts w:ascii="Arial" w:eastAsia="Arial" w:hAnsi="Arial" w:cs="Arial"/>
          <w:sz w:val="24"/>
          <w:szCs w:val="24"/>
          <w:lang w:eastAsia="en-GB"/>
        </w:rPr>
      </w:pPr>
    </w:p>
    <w:p w14:paraId="2987788C" w14:textId="77777777" w:rsidR="00C715B8" w:rsidRPr="00585582" w:rsidRDefault="00C715B8" w:rsidP="00C715B8">
      <w:pPr>
        <w:tabs>
          <w:tab w:val="left" w:pos="1134"/>
        </w:tabs>
        <w:spacing w:after="0" w:line="360" w:lineRule="auto"/>
        <w:ind w:left="720" w:hanging="720"/>
        <w:contextualSpacing/>
        <w:rPr>
          <w:rFonts w:ascii="Arial" w:eastAsia="Arial" w:hAnsi="Arial" w:cs="Arial"/>
          <w:b/>
          <w:bCs/>
          <w:color w:val="1F4E79" w:themeColor="accent1" w:themeShade="80"/>
          <w:sz w:val="24"/>
          <w:szCs w:val="24"/>
          <w:lang w:eastAsia="en-GB"/>
        </w:rPr>
      </w:pPr>
      <w:r w:rsidRPr="49AE1831">
        <w:rPr>
          <w:rFonts w:ascii="Arial" w:eastAsia="Arial" w:hAnsi="Arial" w:cs="Arial"/>
          <w:b/>
          <w:bCs/>
          <w:sz w:val="24"/>
          <w:szCs w:val="24"/>
          <w:lang w:eastAsia="en-GB"/>
        </w:rPr>
        <w:t>15.2.2 Disability Services</w:t>
      </w:r>
    </w:p>
    <w:p w14:paraId="4D2857CB" w14:textId="07E21393" w:rsidR="00C715B8" w:rsidRPr="00FE080E" w:rsidRDefault="00C715B8" w:rsidP="00C715B8">
      <w:pPr>
        <w:spacing w:after="0" w:line="360" w:lineRule="auto"/>
        <w:rPr>
          <w:rFonts w:ascii="Arial" w:eastAsia="Arial" w:hAnsi="Arial" w:cs="Arial"/>
          <w:b/>
          <w:bCs/>
          <w:color w:val="1F4E79" w:themeColor="accent1" w:themeShade="80"/>
          <w:sz w:val="24"/>
          <w:szCs w:val="24"/>
          <w:lang w:eastAsia="en-GB"/>
        </w:rPr>
      </w:pPr>
      <w:r w:rsidRPr="49AE1831">
        <w:rPr>
          <w:rFonts w:ascii="Arial" w:eastAsia="Arial" w:hAnsi="Arial" w:cs="Arial"/>
          <w:sz w:val="24"/>
          <w:szCs w:val="24"/>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11" w:history="1">
        <w:r w:rsidR="000A3533" w:rsidRPr="00041D2A">
          <w:rPr>
            <w:rStyle w:val="Hyperlink"/>
            <w:rFonts w:eastAsia="Arial"/>
            <w:lang w:val="en-US"/>
          </w:rPr>
          <w:t>the</w:t>
        </w:r>
        <w:r w:rsidR="000A3533" w:rsidRPr="00041D2A">
          <w:rPr>
            <w:rStyle w:val="Hyperlink"/>
            <w:rFonts w:eastAsia="Arial"/>
            <w:lang w:val="en-US"/>
          </w:rPr>
          <w:t>i</w:t>
        </w:r>
        <w:r w:rsidR="000A3533" w:rsidRPr="00041D2A">
          <w:rPr>
            <w:rStyle w:val="Hyperlink"/>
            <w:rFonts w:eastAsia="Arial"/>
            <w:lang w:val="en-US"/>
          </w:rPr>
          <w:t>r website</w:t>
        </w:r>
      </w:hyperlink>
      <w:r w:rsidR="000A3533" w:rsidRPr="00041D2A">
        <w:rPr>
          <w:rFonts w:eastAsia="Arial"/>
          <w:color w:val="1F3864" w:themeColor="accent5" w:themeShade="80"/>
          <w:lang w:val="en-US"/>
        </w:rPr>
        <w:t>.</w:t>
      </w:r>
    </w:p>
    <w:p w14:paraId="1FBCE4C9" w14:textId="77777777" w:rsidR="00C715B8" w:rsidRPr="00585582" w:rsidRDefault="00C715B8" w:rsidP="00C715B8">
      <w:pPr>
        <w:tabs>
          <w:tab w:val="left" w:pos="1134"/>
        </w:tabs>
        <w:spacing w:line="360" w:lineRule="auto"/>
        <w:rPr>
          <w:rFonts w:ascii="Arial" w:eastAsia="Arial" w:hAnsi="Arial" w:cs="Arial"/>
          <w:sz w:val="24"/>
          <w:szCs w:val="24"/>
        </w:rPr>
      </w:pPr>
    </w:p>
    <w:p w14:paraId="2CA1A4EC" w14:textId="77777777" w:rsidR="00C715B8" w:rsidRPr="00585582" w:rsidRDefault="00C715B8" w:rsidP="00C715B8">
      <w:pPr>
        <w:tabs>
          <w:tab w:val="left" w:pos="1134"/>
        </w:tabs>
        <w:spacing w:after="0" w:line="360" w:lineRule="auto"/>
        <w:ind w:left="720" w:hanging="720"/>
        <w:contextualSpacing/>
        <w:rPr>
          <w:rFonts w:ascii="Arial" w:eastAsia="Arial" w:hAnsi="Arial" w:cs="Arial"/>
          <w:b/>
          <w:bCs/>
          <w:color w:val="1F4E79" w:themeColor="accent1" w:themeShade="80"/>
          <w:sz w:val="24"/>
          <w:szCs w:val="24"/>
          <w:lang w:eastAsia="en-GB"/>
        </w:rPr>
      </w:pPr>
      <w:r w:rsidRPr="49AE1831">
        <w:rPr>
          <w:rFonts w:ascii="Arial" w:eastAsia="Arial" w:hAnsi="Arial" w:cs="Arial"/>
          <w:b/>
          <w:bCs/>
          <w:sz w:val="24"/>
          <w:szCs w:val="24"/>
          <w:lang w:eastAsia="en-GB"/>
        </w:rPr>
        <w:t>15.2.3 Careers and Employability Service</w:t>
      </w:r>
    </w:p>
    <w:p w14:paraId="5040CA86" w14:textId="77777777" w:rsidR="00C715B8" w:rsidRPr="00E05551" w:rsidRDefault="00C715B8" w:rsidP="00C715B8">
      <w:pPr>
        <w:tabs>
          <w:tab w:val="left" w:pos="1134"/>
        </w:tabs>
        <w:spacing w:after="0" w:line="360" w:lineRule="auto"/>
        <w:ind w:left="720" w:hanging="720"/>
        <w:contextualSpacing/>
        <w:rPr>
          <w:rFonts w:ascii="Arial" w:eastAsia="Arial" w:hAnsi="Arial" w:cs="Arial"/>
          <w:sz w:val="24"/>
          <w:szCs w:val="24"/>
          <w:lang w:eastAsia="en-GB"/>
        </w:rPr>
      </w:pPr>
      <w:r w:rsidRPr="49AE1831">
        <w:rPr>
          <w:rFonts w:ascii="Arial" w:eastAsia="Arial" w:hAnsi="Arial" w:cs="Arial"/>
          <w:sz w:val="24"/>
          <w:szCs w:val="24"/>
          <w:lang w:eastAsia="en-GB"/>
        </w:rPr>
        <w:t>The Careers and Employability service provide support to students with:</w:t>
      </w:r>
    </w:p>
    <w:p w14:paraId="60A659E2" w14:textId="77777777" w:rsidR="00C715B8" w:rsidRPr="00E05551" w:rsidRDefault="00C715B8" w:rsidP="00C715B8">
      <w:pPr>
        <w:tabs>
          <w:tab w:val="left" w:pos="1134"/>
        </w:tabs>
        <w:spacing w:after="0" w:line="360" w:lineRule="auto"/>
        <w:ind w:left="720" w:hanging="720"/>
        <w:contextualSpacing/>
        <w:rPr>
          <w:rFonts w:ascii="Arial" w:eastAsia="Arial" w:hAnsi="Arial" w:cs="Arial"/>
          <w:sz w:val="24"/>
          <w:szCs w:val="24"/>
          <w:lang w:eastAsia="en-GB"/>
        </w:rPr>
      </w:pPr>
    </w:p>
    <w:p w14:paraId="68D31FD2" w14:textId="77777777" w:rsidR="00C715B8" w:rsidRPr="00E05551" w:rsidRDefault="00C715B8" w:rsidP="00C715B8">
      <w:pPr>
        <w:numPr>
          <w:ilvl w:val="0"/>
          <w:numId w:val="5"/>
        </w:numPr>
        <w:tabs>
          <w:tab w:val="left" w:pos="1134"/>
        </w:tabs>
        <w:spacing w:after="0" w:line="360" w:lineRule="auto"/>
        <w:ind w:left="720" w:hanging="436"/>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Jobs, work experience and volunteering</w:t>
      </w:r>
    </w:p>
    <w:p w14:paraId="0678AAA3" w14:textId="5E441037" w:rsidR="00C715B8" w:rsidRPr="00E05551" w:rsidRDefault="00C715B8" w:rsidP="00C715B8">
      <w:pPr>
        <w:numPr>
          <w:ilvl w:val="0"/>
          <w:numId w:val="5"/>
        </w:numPr>
        <w:tabs>
          <w:tab w:val="left" w:pos="1134"/>
        </w:tabs>
        <w:spacing w:after="0" w:line="360" w:lineRule="auto"/>
        <w:ind w:left="720" w:hanging="436"/>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CVs, applications</w:t>
      </w:r>
      <w:r w:rsidR="00881AD8">
        <w:rPr>
          <w:rFonts w:ascii="Arial" w:eastAsia="Arial" w:hAnsi="Arial" w:cs="Arial"/>
          <w:sz w:val="24"/>
          <w:szCs w:val="24"/>
          <w:lang w:eastAsia="en-GB"/>
        </w:rPr>
        <w:t>,</w:t>
      </w:r>
      <w:r w:rsidRPr="49AE1831">
        <w:rPr>
          <w:rFonts w:ascii="Arial" w:eastAsia="Arial" w:hAnsi="Arial" w:cs="Arial"/>
          <w:sz w:val="24"/>
          <w:szCs w:val="24"/>
          <w:lang w:eastAsia="en-GB"/>
        </w:rPr>
        <w:t xml:space="preserve"> and interviews</w:t>
      </w:r>
    </w:p>
    <w:p w14:paraId="5E36DF8B" w14:textId="77777777" w:rsidR="00C715B8" w:rsidRPr="00E05551" w:rsidRDefault="00C715B8" w:rsidP="00C715B8">
      <w:pPr>
        <w:numPr>
          <w:ilvl w:val="0"/>
          <w:numId w:val="5"/>
        </w:numPr>
        <w:tabs>
          <w:tab w:val="left" w:pos="1134"/>
        </w:tabs>
        <w:spacing w:after="0" w:line="360" w:lineRule="auto"/>
        <w:ind w:left="720" w:hanging="436"/>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Advice on further study</w:t>
      </w:r>
    </w:p>
    <w:p w14:paraId="7A2AB767" w14:textId="77777777" w:rsidR="00C715B8" w:rsidRPr="00E05551" w:rsidRDefault="00C715B8" w:rsidP="00C715B8">
      <w:pPr>
        <w:numPr>
          <w:ilvl w:val="0"/>
          <w:numId w:val="5"/>
        </w:numPr>
        <w:tabs>
          <w:tab w:val="left" w:pos="1134"/>
        </w:tabs>
        <w:spacing w:after="0" w:line="360" w:lineRule="auto"/>
        <w:ind w:left="720" w:hanging="436"/>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Using assessment centres and psychometric tests</w:t>
      </w:r>
    </w:p>
    <w:p w14:paraId="53CAD770" w14:textId="77777777" w:rsidR="00C715B8" w:rsidRPr="00E05551" w:rsidRDefault="00C715B8" w:rsidP="00C715B8">
      <w:pPr>
        <w:numPr>
          <w:ilvl w:val="0"/>
          <w:numId w:val="5"/>
        </w:numPr>
        <w:tabs>
          <w:tab w:val="left" w:pos="1134"/>
        </w:tabs>
        <w:spacing w:after="0" w:line="360" w:lineRule="auto"/>
        <w:ind w:left="720" w:hanging="436"/>
        <w:contextualSpacing/>
        <w:rPr>
          <w:rFonts w:ascii="Arial" w:eastAsia="Arial" w:hAnsi="Arial" w:cs="Arial"/>
          <w:color w:val="000000" w:themeColor="text1"/>
          <w:sz w:val="24"/>
          <w:szCs w:val="24"/>
          <w:lang w:eastAsia="en-GB"/>
        </w:rPr>
      </w:pPr>
      <w:r w:rsidRPr="49AE1831">
        <w:rPr>
          <w:rFonts w:ascii="Arial" w:eastAsia="Arial" w:hAnsi="Arial" w:cs="Arial"/>
          <w:sz w:val="24"/>
          <w:szCs w:val="24"/>
          <w:lang w:eastAsia="en-GB"/>
        </w:rPr>
        <w:t>Continued advice as a graduate</w:t>
      </w:r>
    </w:p>
    <w:p w14:paraId="27B7C89E" w14:textId="77777777" w:rsidR="00C715B8" w:rsidRPr="00585582" w:rsidRDefault="00C715B8" w:rsidP="00C715B8">
      <w:pPr>
        <w:tabs>
          <w:tab w:val="left" w:pos="1134"/>
        </w:tabs>
        <w:spacing w:after="0" w:line="360" w:lineRule="auto"/>
        <w:ind w:left="720" w:hanging="720"/>
        <w:rPr>
          <w:rFonts w:ascii="Arial" w:eastAsia="Arial" w:hAnsi="Arial" w:cs="Arial"/>
          <w:color w:val="1F4E79" w:themeColor="accent1" w:themeShade="80"/>
          <w:sz w:val="24"/>
          <w:szCs w:val="24"/>
        </w:rPr>
      </w:pPr>
    </w:p>
    <w:p w14:paraId="50982293" w14:textId="77777777" w:rsidR="00C715B8" w:rsidRPr="00FE080E" w:rsidRDefault="00C715B8" w:rsidP="00C715B8">
      <w:pPr>
        <w:tabs>
          <w:tab w:val="left" w:pos="1134"/>
        </w:tabs>
        <w:spacing w:after="0" w:line="360" w:lineRule="auto"/>
        <w:rPr>
          <w:rFonts w:ascii="Arial" w:eastAsia="Arial" w:hAnsi="Arial" w:cs="Arial"/>
          <w:b/>
          <w:bCs/>
          <w:sz w:val="24"/>
          <w:szCs w:val="24"/>
          <w:u w:val="single"/>
        </w:rPr>
      </w:pPr>
      <w:r w:rsidRPr="49AE1831">
        <w:rPr>
          <w:rFonts w:ascii="Arial" w:eastAsia="Arial" w:hAnsi="Arial" w:cs="Arial"/>
          <w:sz w:val="24"/>
          <w:szCs w:val="24"/>
        </w:rPr>
        <w:t xml:space="preserve">More information on their services can be found on </w:t>
      </w:r>
      <w:hyperlink r:id="rId12">
        <w:r w:rsidRPr="00FE080E">
          <w:rPr>
            <w:rFonts w:ascii="Arial" w:eastAsia="Arial" w:hAnsi="Arial" w:cs="Arial"/>
            <w:b/>
            <w:bCs/>
            <w:sz w:val="24"/>
            <w:szCs w:val="24"/>
            <w:u w:val="single"/>
          </w:rPr>
          <w:t>their web</w:t>
        </w:r>
        <w:r w:rsidRPr="00FE080E">
          <w:rPr>
            <w:rFonts w:ascii="Arial" w:eastAsia="Arial" w:hAnsi="Arial" w:cs="Arial"/>
            <w:b/>
            <w:bCs/>
            <w:sz w:val="24"/>
            <w:szCs w:val="24"/>
            <w:u w:val="single"/>
          </w:rPr>
          <w:t>s</w:t>
        </w:r>
        <w:r w:rsidRPr="00FE080E">
          <w:rPr>
            <w:rFonts w:ascii="Arial" w:eastAsia="Arial" w:hAnsi="Arial" w:cs="Arial"/>
            <w:b/>
            <w:bCs/>
            <w:sz w:val="24"/>
            <w:szCs w:val="24"/>
            <w:u w:val="single"/>
          </w:rPr>
          <w:t>ite</w:t>
        </w:r>
      </w:hyperlink>
      <w:r w:rsidRPr="00FE080E">
        <w:rPr>
          <w:rFonts w:ascii="Arial" w:eastAsia="Arial" w:hAnsi="Arial" w:cs="Arial"/>
          <w:b/>
          <w:bCs/>
          <w:sz w:val="24"/>
          <w:szCs w:val="24"/>
        </w:rPr>
        <w:t>.</w:t>
      </w:r>
    </w:p>
    <w:p w14:paraId="77733EAF" w14:textId="77777777" w:rsidR="00C715B8" w:rsidRPr="00585582" w:rsidRDefault="00C715B8" w:rsidP="00C715B8">
      <w:pPr>
        <w:tabs>
          <w:tab w:val="left" w:pos="1134"/>
        </w:tabs>
        <w:spacing w:after="0" w:line="360" w:lineRule="auto"/>
        <w:ind w:left="720"/>
        <w:rPr>
          <w:rFonts w:ascii="Arial" w:eastAsia="Arial" w:hAnsi="Arial" w:cs="Arial"/>
          <w:sz w:val="24"/>
          <w:szCs w:val="24"/>
          <w:u w:val="single"/>
        </w:rPr>
      </w:pPr>
    </w:p>
    <w:p w14:paraId="1B38C540" w14:textId="77777777" w:rsidR="00C715B8" w:rsidRPr="00585582" w:rsidRDefault="00C715B8" w:rsidP="00C715B8">
      <w:pPr>
        <w:tabs>
          <w:tab w:val="left" w:pos="1134"/>
        </w:tabs>
        <w:spacing w:after="0" w:line="360" w:lineRule="auto"/>
        <w:ind w:left="720" w:right="26" w:hanging="720"/>
        <w:rPr>
          <w:rFonts w:ascii="Arial" w:eastAsia="Arial" w:hAnsi="Arial" w:cs="Arial"/>
          <w:b/>
          <w:bCs/>
          <w:color w:val="1F4E79" w:themeColor="accent1" w:themeShade="80"/>
          <w:sz w:val="24"/>
          <w:szCs w:val="24"/>
        </w:rPr>
      </w:pPr>
      <w:r w:rsidRPr="49AE1831">
        <w:rPr>
          <w:rFonts w:ascii="Arial" w:eastAsia="Arial" w:hAnsi="Arial" w:cs="Arial"/>
          <w:b/>
          <w:bCs/>
          <w:sz w:val="24"/>
          <w:szCs w:val="24"/>
        </w:rPr>
        <w:t xml:space="preserve">15.2.4 The Student Finance Office </w:t>
      </w:r>
    </w:p>
    <w:p w14:paraId="6BF3DD86" w14:textId="77777777" w:rsidR="00C715B8" w:rsidRPr="00E05551" w:rsidRDefault="00C715B8" w:rsidP="00C715B8">
      <w:pPr>
        <w:tabs>
          <w:tab w:val="left" w:pos="1134"/>
        </w:tabs>
        <w:spacing w:after="0" w:line="360" w:lineRule="auto"/>
        <w:ind w:left="720" w:right="26" w:hanging="720"/>
        <w:rPr>
          <w:rFonts w:ascii="Arial" w:eastAsia="Arial" w:hAnsi="Arial" w:cs="Arial"/>
          <w:sz w:val="24"/>
          <w:szCs w:val="24"/>
        </w:rPr>
      </w:pPr>
      <w:r w:rsidRPr="49AE1831">
        <w:rPr>
          <w:rFonts w:ascii="Arial" w:eastAsia="Arial" w:hAnsi="Arial" w:cs="Arial"/>
          <w:sz w:val="24"/>
          <w:szCs w:val="24"/>
        </w:rPr>
        <w:t>The Student Finance Office services include:</w:t>
      </w:r>
    </w:p>
    <w:p w14:paraId="05863D24" w14:textId="77777777" w:rsidR="00C715B8" w:rsidRPr="00585582" w:rsidRDefault="00C715B8" w:rsidP="00C715B8">
      <w:pPr>
        <w:tabs>
          <w:tab w:val="left" w:pos="1134"/>
        </w:tabs>
        <w:spacing w:after="0" w:line="360" w:lineRule="auto"/>
        <w:ind w:left="720" w:right="26" w:hanging="720"/>
        <w:rPr>
          <w:rFonts w:ascii="Arial" w:eastAsia="Arial" w:hAnsi="Arial" w:cs="Arial"/>
          <w:color w:val="1F4E79" w:themeColor="accent1" w:themeShade="80"/>
          <w:sz w:val="24"/>
          <w:szCs w:val="24"/>
        </w:rPr>
      </w:pPr>
      <w:r w:rsidRPr="49AE1831">
        <w:rPr>
          <w:rFonts w:ascii="Arial" w:eastAsia="Arial" w:hAnsi="Arial" w:cs="Arial"/>
          <w:b/>
          <w:bCs/>
          <w:sz w:val="24"/>
          <w:szCs w:val="24"/>
        </w:rPr>
        <w:t xml:space="preserve"> </w:t>
      </w:r>
    </w:p>
    <w:p w14:paraId="09E45171" w14:textId="77777777" w:rsidR="00C715B8" w:rsidRPr="00E05551" w:rsidRDefault="00C715B8" w:rsidP="00C715B8">
      <w:pPr>
        <w:numPr>
          <w:ilvl w:val="0"/>
          <w:numId w:val="6"/>
        </w:numPr>
        <w:tabs>
          <w:tab w:val="left" w:pos="1134"/>
        </w:tabs>
        <w:spacing w:after="0" w:line="360" w:lineRule="auto"/>
        <w:rPr>
          <w:rFonts w:ascii="Arial" w:eastAsia="Arial" w:hAnsi="Arial" w:cs="Arial"/>
          <w:color w:val="000000" w:themeColor="text1"/>
          <w:sz w:val="24"/>
          <w:szCs w:val="24"/>
        </w:rPr>
      </w:pPr>
      <w:r w:rsidRPr="49AE1831">
        <w:rPr>
          <w:rFonts w:ascii="Arial" w:eastAsia="Arial" w:hAnsi="Arial" w:cs="Arial"/>
          <w:sz w:val="24"/>
          <w:szCs w:val="24"/>
        </w:rPr>
        <w:t>Information and guidance regarding possible sources of funding for all courses in the University.</w:t>
      </w:r>
    </w:p>
    <w:p w14:paraId="17151AD8" w14:textId="05A62AED" w:rsidR="00C715B8" w:rsidRPr="00E05551" w:rsidRDefault="00C715B8" w:rsidP="00C715B8">
      <w:pPr>
        <w:numPr>
          <w:ilvl w:val="0"/>
          <w:numId w:val="6"/>
        </w:numPr>
        <w:tabs>
          <w:tab w:val="left" w:pos="1134"/>
        </w:tabs>
        <w:spacing w:after="0" w:line="360" w:lineRule="auto"/>
        <w:rPr>
          <w:rFonts w:ascii="Arial" w:eastAsia="Arial" w:hAnsi="Arial" w:cs="Arial"/>
          <w:color w:val="000000" w:themeColor="text1"/>
          <w:sz w:val="24"/>
          <w:szCs w:val="24"/>
        </w:rPr>
      </w:pPr>
      <w:r w:rsidRPr="49AE1831">
        <w:rPr>
          <w:rFonts w:ascii="Arial" w:eastAsia="Arial" w:hAnsi="Arial" w:cs="Arial"/>
          <w:sz w:val="24"/>
          <w:szCs w:val="24"/>
        </w:rPr>
        <w:t xml:space="preserve">Budgeting advice to discuss a variety of options and strategies </w:t>
      </w:r>
      <w:r w:rsidR="00881AD8" w:rsidRPr="49AE1831">
        <w:rPr>
          <w:rFonts w:ascii="Arial" w:eastAsia="Arial" w:hAnsi="Arial" w:cs="Arial"/>
          <w:sz w:val="24"/>
          <w:szCs w:val="24"/>
        </w:rPr>
        <w:t>to</w:t>
      </w:r>
      <w:r w:rsidRPr="49AE1831">
        <w:rPr>
          <w:rFonts w:ascii="Arial" w:eastAsia="Arial" w:hAnsi="Arial" w:cs="Arial"/>
          <w:sz w:val="24"/>
          <w:szCs w:val="24"/>
        </w:rPr>
        <w:t xml:space="preserve"> manage on a budget.</w:t>
      </w:r>
    </w:p>
    <w:p w14:paraId="1FB38C30" w14:textId="77777777" w:rsidR="00C715B8" w:rsidRPr="00E05551" w:rsidRDefault="00C715B8" w:rsidP="00C715B8">
      <w:pPr>
        <w:numPr>
          <w:ilvl w:val="0"/>
          <w:numId w:val="6"/>
        </w:numPr>
        <w:tabs>
          <w:tab w:val="left" w:pos="1134"/>
        </w:tabs>
        <w:spacing w:after="0" w:line="360" w:lineRule="auto"/>
        <w:rPr>
          <w:rFonts w:ascii="Arial" w:eastAsia="Arial" w:hAnsi="Arial" w:cs="Arial"/>
          <w:color w:val="000000" w:themeColor="text1"/>
          <w:sz w:val="24"/>
          <w:szCs w:val="24"/>
        </w:rPr>
      </w:pPr>
      <w:r w:rsidRPr="49AE1831">
        <w:rPr>
          <w:rFonts w:ascii="Arial" w:eastAsia="Arial" w:hAnsi="Arial" w:cs="Arial"/>
          <w:sz w:val="24"/>
          <w:szCs w:val="24"/>
        </w:rPr>
        <w:t>Facilities for the billing and payment of income to be collected by the University.</w:t>
      </w:r>
    </w:p>
    <w:p w14:paraId="4615DE5C" w14:textId="77777777" w:rsidR="00C715B8" w:rsidRPr="00E05551" w:rsidRDefault="00C715B8" w:rsidP="00C715B8">
      <w:pPr>
        <w:numPr>
          <w:ilvl w:val="0"/>
          <w:numId w:val="6"/>
        </w:numPr>
        <w:tabs>
          <w:tab w:val="left" w:pos="1134"/>
        </w:tabs>
        <w:spacing w:after="0" w:line="360" w:lineRule="auto"/>
        <w:rPr>
          <w:rFonts w:ascii="Arial" w:eastAsia="Arial" w:hAnsi="Arial" w:cs="Arial"/>
          <w:color w:val="000000" w:themeColor="text1"/>
          <w:sz w:val="24"/>
          <w:szCs w:val="24"/>
        </w:rPr>
      </w:pPr>
      <w:r w:rsidRPr="49AE1831">
        <w:rPr>
          <w:rFonts w:ascii="Arial" w:eastAsia="Arial" w:hAnsi="Arial" w:cs="Arial"/>
          <w:sz w:val="24"/>
          <w:szCs w:val="24"/>
        </w:rPr>
        <w:t>Debt advice via personal and confidential sessions is available from trained staff along with mediation and resolution.</w:t>
      </w:r>
    </w:p>
    <w:p w14:paraId="50004FDB" w14:textId="77777777" w:rsidR="00C715B8" w:rsidRPr="00E05551" w:rsidRDefault="00C715B8" w:rsidP="00C715B8">
      <w:pPr>
        <w:tabs>
          <w:tab w:val="left" w:pos="1134"/>
        </w:tabs>
        <w:spacing w:after="0" w:line="360" w:lineRule="auto"/>
        <w:ind w:left="720"/>
        <w:rPr>
          <w:rFonts w:ascii="Arial" w:eastAsia="Arial" w:hAnsi="Arial" w:cs="Arial"/>
          <w:sz w:val="24"/>
          <w:szCs w:val="24"/>
        </w:rPr>
      </w:pPr>
    </w:p>
    <w:p w14:paraId="370455A2" w14:textId="54691BA7" w:rsidR="00C715B8" w:rsidRPr="00585582" w:rsidRDefault="00C715B8" w:rsidP="00C715B8">
      <w:pPr>
        <w:tabs>
          <w:tab w:val="left" w:pos="1134"/>
        </w:tabs>
        <w:spacing w:after="0" w:line="360" w:lineRule="auto"/>
        <w:rPr>
          <w:rFonts w:ascii="Arial" w:eastAsia="Arial" w:hAnsi="Arial" w:cs="Arial"/>
          <w:sz w:val="24"/>
          <w:szCs w:val="24"/>
        </w:rPr>
      </w:pPr>
      <w:r w:rsidRPr="49AE1831">
        <w:rPr>
          <w:rFonts w:ascii="Arial" w:eastAsia="Arial" w:hAnsi="Arial" w:cs="Arial"/>
          <w:sz w:val="24"/>
          <w:szCs w:val="24"/>
        </w:rPr>
        <w:t xml:space="preserve">Further information can be found on the </w:t>
      </w:r>
      <w:hyperlink r:id="rId13" w:history="1">
        <w:r w:rsidR="000A3533" w:rsidRPr="00041D2A">
          <w:rPr>
            <w:rStyle w:val="Hyperlink"/>
            <w:rFonts w:eastAsia="Arial"/>
            <w:lang w:val="en-US"/>
          </w:rPr>
          <w:t>student finance website</w:t>
        </w:r>
      </w:hyperlink>
    </w:p>
    <w:p w14:paraId="3C55EFDC" w14:textId="77777777" w:rsidR="00C715B8" w:rsidRPr="00585582" w:rsidRDefault="00C715B8" w:rsidP="00C715B8">
      <w:pPr>
        <w:tabs>
          <w:tab w:val="left" w:pos="1134"/>
        </w:tabs>
        <w:spacing w:after="0" w:line="360" w:lineRule="auto"/>
        <w:ind w:left="720" w:right="26" w:hanging="720"/>
        <w:rPr>
          <w:rFonts w:ascii="Arial" w:eastAsia="Arial" w:hAnsi="Arial" w:cs="Arial"/>
          <w:sz w:val="24"/>
          <w:szCs w:val="24"/>
        </w:rPr>
      </w:pPr>
    </w:p>
    <w:p w14:paraId="47DF93C1" w14:textId="77777777" w:rsidR="00C715B8" w:rsidRPr="00585582" w:rsidRDefault="00C715B8" w:rsidP="00C715B8">
      <w:pPr>
        <w:spacing w:after="0" w:line="360" w:lineRule="auto"/>
        <w:ind w:right="26"/>
        <w:rPr>
          <w:rFonts w:ascii="Arial" w:eastAsia="Arial" w:hAnsi="Arial" w:cs="Arial"/>
          <w:b/>
          <w:bCs/>
          <w:color w:val="1F4E79" w:themeColor="accent1" w:themeShade="80"/>
          <w:sz w:val="24"/>
          <w:szCs w:val="24"/>
        </w:rPr>
      </w:pPr>
      <w:r w:rsidRPr="49AE1831">
        <w:rPr>
          <w:rFonts w:ascii="Arial" w:eastAsia="Arial" w:hAnsi="Arial" w:cs="Arial"/>
          <w:b/>
          <w:bCs/>
          <w:sz w:val="24"/>
          <w:szCs w:val="24"/>
        </w:rPr>
        <w:t xml:space="preserve">15.2.5 Computing Services </w:t>
      </w:r>
    </w:p>
    <w:p w14:paraId="67341BDE" w14:textId="77777777" w:rsidR="00C715B8" w:rsidRPr="00585582" w:rsidRDefault="00C715B8" w:rsidP="00C715B8">
      <w:pPr>
        <w:spacing w:after="0" w:line="360" w:lineRule="auto"/>
        <w:ind w:right="26"/>
        <w:rPr>
          <w:rFonts w:ascii="Arial" w:eastAsia="Arial" w:hAnsi="Arial" w:cs="Arial"/>
          <w:sz w:val="24"/>
          <w:szCs w:val="24"/>
        </w:rPr>
      </w:pPr>
      <w:r w:rsidRPr="49AE1831">
        <w:rPr>
          <w:rFonts w:ascii="Arial" w:eastAsia="Arial" w:hAnsi="Arial" w:cs="Arial"/>
          <w:sz w:val="24"/>
          <w:szCs w:val="24"/>
        </w:rPr>
        <w:t xml:space="preserve">Computing Services provide induction and ongoing support for all students.  More information on the range of computing services can be found on </w:t>
      </w:r>
      <w:hyperlink r:id="rId14">
        <w:r w:rsidRPr="00FE080E">
          <w:rPr>
            <w:rFonts w:ascii="Arial" w:eastAsia="Arial" w:hAnsi="Arial" w:cs="Arial"/>
            <w:b/>
            <w:bCs/>
            <w:sz w:val="24"/>
            <w:szCs w:val="24"/>
            <w:u w:val="single"/>
          </w:rPr>
          <w:t>their webs</w:t>
        </w:r>
        <w:r w:rsidRPr="00FE080E">
          <w:rPr>
            <w:rFonts w:ascii="Arial" w:eastAsia="Arial" w:hAnsi="Arial" w:cs="Arial"/>
            <w:b/>
            <w:bCs/>
            <w:sz w:val="24"/>
            <w:szCs w:val="24"/>
            <w:u w:val="single"/>
          </w:rPr>
          <w:t>i</w:t>
        </w:r>
        <w:r w:rsidRPr="00FE080E">
          <w:rPr>
            <w:rFonts w:ascii="Arial" w:eastAsia="Arial" w:hAnsi="Arial" w:cs="Arial"/>
            <w:b/>
            <w:bCs/>
            <w:sz w:val="24"/>
            <w:szCs w:val="24"/>
            <w:u w:val="single"/>
          </w:rPr>
          <w:t>te</w:t>
        </w:r>
      </w:hyperlink>
      <w:r w:rsidRPr="00FE080E">
        <w:rPr>
          <w:rFonts w:ascii="Arial" w:eastAsia="Arial" w:hAnsi="Arial" w:cs="Arial"/>
          <w:b/>
          <w:bCs/>
          <w:sz w:val="24"/>
          <w:szCs w:val="24"/>
        </w:rPr>
        <w:t>.</w:t>
      </w:r>
    </w:p>
    <w:p w14:paraId="551DFBCC" w14:textId="77777777" w:rsidR="00C715B8" w:rsidRPr="00585582" w:rsidRDefault="00C715B8" w:rsidP="00C715B8">
      <w:pPr>
        <w:tabs>
          <w:tab w:val="left" w:pos="1134"/>
        </w:tabs>
        <w:spacing w:after="0" w:line="360" w:lineRule="auto"/>
        <w:ind w:left="720" w:right="26" w:hanging="720"/>
        <w:rPr>
          <w:rFonts w:ascii="Arial" w:eastAsia="Arial" w:hAnsi="Arial" w:cs="Arial"/>
          <w:sz w:val="24"/>
          <w:szCs w:val="24"/>
        </w:rPr>
      </w:pPr>
    </w:p>
    <w:p w14:paraId="7A51AD61" w14:textId="77777777" w:rsidR="00C715B8" w:rsidRPr="00585582" w:rsidRDefault="00C715B8" w:rsidP="00C715B8">
      <w:pPr>
        <w:tabs>
          <w:tab w:val="left" w:pos="1134"/>
        </w:tabs>
        <w:spacing w:after="0" w:line="360" w:lineRule="auto"/>
        <w:ind w:left="720" w:right="26" w:hanging="720"/>
        <w:rPr>
          <w:rFonts w:ascii="Arial" w:eastAsia="Arial" w:hAnsi="Arial" w:cs="Arial"/>
          <w:color w:val="1F4E79" w:themeColor="accent1" w:themeShade="80"/>
          <w:sz w:val="24"/>
          <w:szCs w:val="24"/>
        </w:rPr>
      </w:pPr>
      <w:r w:rsidRPr="49AE1831">
        <w:rPr>
          <w:rFonts w:ascii="Arial" w:eastAsia="Arial" w:hAnsi="Arial" w:cs="Arial"/>
          <w:b/>
          <w:bCs/>
          <w:sz w:val="24"/>
          <w:szCs w:val="24"/>
        </w:rPr>
        <w:t>15.2.6 Library</w:t>
      </w:r>
      <w:r w:rsidRPr="49AE1831">
        <w:rPr>
          <w:rFonts w:ascii="Arial" w:eastAsia="Arial" w:hAnsi="Arial" w:cs="Arial"/>
          <w:sz w:val="24"/>
          <w:szCs w:val="24"/>
        </w:rPr>
        <w:t xml:space="preserve"> </w:t>
      </w:r>
      <w:r w:rsidRPr="49AE1831">
        <w:rPr>
          <w:rFonts w:ascii="Arial" w:eastAsia="Arial" w:hAnsi="Arial" w:cs="Arial"/>
          <w:b/>
          <w:bCs/>
          <w:sz w:val="24"/>
          <w:szCs w:val="24"/>
        </w:rPr>
        <w:t>Services</w:t>
      </w:r>
      <w:r w:rsidRPr="49AE1831">
        <w:rPr>
          <w:rFonts w:ascii="Arial" w:eastAsia="Arial" w:hAnsi="Arial" w:cs="Arial"/>
          <w:sz w:val="24"/>
          <w:szCs w:val="24"/>
        </w:rPr>
        <w:t xml:space="preserve"> </w:t>
      </w:r>
    </w:p>
    <w:p w14:paraId="2A754E23" w14:textId="77777777" w:rsidR="00C715B8" w:rsidRPr="00585582" w:rsidRDefault="00C715B8" w:rsidP="00C715B8">
      <w:pPr>
        <w:spacing w:after="0" w:line="360" w:lineRule="auto"/>
        <w:ind w:right="26"/>
        <w:rPr>
          <w:rFonts w:ascii="Arial" w:eastAsia="Arial" w:hAnsi="Arial" w:cs="Arial"/>
          <w:sz w:val="24"/>
          <w:szCs w:val="24"/>
        </w:rPr>
      </w:pPr>
      <w:r w:rsidRPr="49AE1831">
        <w:rPr>
          <w:rFonts w:ascii="Arial" w:eastAsia="Arial" w:hAnsi="Arial" w:cs="Arial"/>
          <w:sz w:val="24"/>
          <w:szCs w:val="24"/>
        </w:rPr>
        <w:t xml:space="preserve">Library Services provide induction and ongoing support for all students.  More information on the range of library services can be found on </w:t>
      </w:r>
      <w:hyperlink r:id="rId15">
        <w:r w:rsidRPr="00FE080E">
          <w:rPr>
            <w:rFonts w:ascii="Arial" w:eastAsia="Arial" w:hAnsi="Arial" w:cs="Arial"/>
            <w:b/>
            <w:bCs/>
            <w:sz w:val="24"/>
            <w:szCs w:val="24"/>
            <w:u w:val="single"/>
          </w:rPr>
          <w:t xml:space="preserve">their </w:t>
        </w:r>
        <w:r w:rsidRPr="00FE080E">
          <w:rPr>
            <w:rFonts w:ascii="Arial" w:eastAsia="Arial" w:hAnsi="Arial" w:cs="Arial"/>
            <w:b/>
            <w:bCs/>
            <w:sz w:val="24"/>
            <w:szCs w:val="24"/>
            <w:u w:val="single"/>
          </w:rPr>
          <w:t>w</w:t>
        </w:r>
        <w:r w:rsidRPr="00FE080E">
          <w:rPr>
            <w:rFonts w:ascii="Arial" w:eastAsia="Arial" w:hAnsi="Arial" w:cs="Arial"/>
            <w:b/>
            <w:bCs/>
            <w:sz w:val="24"/>
            <w:szCs w:val="24"/>
            <w:u w:val="single"/>
          </w:rPr>
          <w:t>ebsite</w:t>
        </w:r>
      </w:hyperlink>
      <w:r w:rsidRPr="00FE080E">
        <w:rPr>
          <w:rFonts w:ascii="Arial" w:eastAsia="Arial" w:hAnsi="Arial" w:cs="Arial"/>
          <w:b/>
          <w:bCs/>
          <w:sz w:val="24"/>
          <w:szCs w:val="24"/>
        </w:rPr>
        <w:t>.</w:t>
      </w:r>
      <w:r w:rsidRPr="49AE1831">
        <w:rPr>
          <w:rFonts w:ascii="Arial" w:eastAsia="Arial" w:hAnsi="Arial" w:cs="Arial"/>
          <w:sz w:val="24"/>
          <w:szCs w:val="24"/>
        </w:rPr>
        <w:t xml:space="preserve"> </w:t>
      </w:r>
    </w:p>
    <w:p w14:paraId="789AB4CC" w14:textId="77777777" w:rsidR="004A1F56" w:rsidRPr="003F5E4B" w:rsidRDefault="004A1F56" w:rsidP="004420CD">
      <w:pPr>
        <w:tabs>
          <w:tab w:val="left" w:pos="1134"/>
        </w:tabs>
        <w:spacing w:after="0" w:line="360" w:lineRule="auto"/>
        <w:ind w:left="720" w:hanging="720"/>
        <w:rPr>
          <w:rFonts w:ascii="Arial" w:hAnsi="Arial" w:cs="Arial"/>
          <w:sz w:val="24"/>
          <w:szCs w:val="24"/>
        </w:rPr>
      </w:pPr>
    </w:p>
    <w:p w14:paraId="266FC753" w14:textId="4C700EF6" w:rsidR="004A1F56" w:rsidRPr="00D057CE" w:rsidRDefault="0016615F" w:rsidP="004420CD">
      <w:pPr>
        <w:pStyle w:val="servicetitle"/>
        <w:tabs>
          <w:tab w:val="left" w:pos="1134"/>
        </w:tabs>
        <w:spacing w:before="0" w:after="0" w:line="360" w:lineRule="auto"/>
        <w:ind w:left="720" w:right="0" w:hanging="720"/>
        <w:rPr>
          <w:rFonts w:ascii="Arial" w:hAnsi="Arial" w:cs="Arial"/>
          <w:b/>
          <w:color w:val="1F4E79" w:themeColor="accent1" w:themeShade="80"/>
        </w:rPr>
      </w:pPr>
      <w:r>
        <w:rPr>
          <w:rFonts w:ascii="Arial" w:hAnsi="Arial" w:cs="Arial"/>
          <w:b/>
          <w:color w:val="1F4E79" w:themeColor="accent1" w:themeShade="80"/>
        </w:rPr>
        <w:t>15.3</w:t>
      </w:r>
      <w:r>
        <w:rPr>
          <w:rFonts w:ascii="Arial" w:hAnsi="Arial" w:cs="Arial"/>
          <w:b/>
          <w:color w:val="1F4E79" w:themeColor="accent1" w:themeShade="80"/>
        </w:rPr>
        <w:tab/>
        <w:t>School Level</w:t>
      </w:r>
    </w:p>
    <w:p w14:paraId="293E8ABA" w14:textId="1E1D678C" w:rsidR="004A1F56" w:rsidRPr="00D057CE" w:rsidRDefault="004A1F56" w:rsidP="004420CD">
      <w:pPr>
        <w:pStyle w:val="NormalWeb"/>
        <w:numPr>
          <w:ilvl w:val="2"/>
          <w:numId w:val="1"/>
        </w:numPr>
        <w:tabs>
          <w:tab w:val="left" w:pos="1134"/>
        </w:tabs>
        <w:spacing w:before="0"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 xml:space="preserve">The School of </w:t>
      </w:r>
      <w:r w:rsidR="00416E46">
        <w:rPr>
          <w:rFonts w:ascii="Arial" w:hAnsi="Arial" w:cs="Arial"/>
          <w:color w:val="1F4E79" w:themeColor="accent1" w:themeShade="80"/>
          <w:sz w:val="24"/>
          <w:szCs w:val="24"/>
        </w:rPr>
        <w:t>Arts &amp; Humanities</w:t>
      </w:r>
      <w:r w:rsidRPr="00D057CE">
        <w:rPr>
          <w:rFonts w:ascii="Arial" w:hAnsi="Arial" w:cs="Arial"/>
          <w:color w:val="1F4E79" w:themeColor="accent1" w:themeShade="80"/>
          <w:sz w:val="24"/>
          <w:szCs w:val="24"/>
        </w:rPr>
        <w:t xml:space="preserve"> provides additional student support using a variety of approaches:</w:t>
      </w:r>
    </w:p>
    <w:p w14:paraId="6A910F0E" w14:textId="77777777" w:rsidR="00416E46" w:rsidRPr="00416E46" w:rsidRDefault="00416E46" w:rsidP="00416E46">
      <w:pPr>
        <w:pStyle w:val="ListParagraph"/>
        <w:numPr>
          <w:ilvl w:val="0"/>
          <w:numId w:val="20"/>
        </w:numPr>
        <w:spacing w:line="360" w:lineRule="auto"/>
        <w:ind w:left="714" w:hanging="357"/>
        <w:rPr>
          <w:rFonts w:cs="Arial"/>
          <w:color w:val="1F4E79" w:themeColor="accent1" w:themeShade="80"/>
          <w:sz w:val="24"/>
          <w:szCs w:val="24"/>
        </w:rPr>
      </w:pPr>
      <w:r w:rsidRPr="00416E46">
        <w:rPr>
          <w:rFonts w:cs="Arial"/>
          <w:color w:val="1F4E79" w:themeColor="accent1" w:themeShade="80"/>
          <w:sz w:val="24"/>
          <w:szCs w:val="24"/>
        </w:rPr>
        <w:t>Studio Culture and Workshop facilities.</w:t>
      </w:r>
    </w:p>
    <w:p w14:paraId="1688F79E" w14:textId="77777777" w:rsidR="00416E46" w:rsidRPr="00416E46" w:rsidRDefault="00416E46" w:rsidP="00416E46">
      <w:pPr>
        <w:pStyle w:val="NormalWeb"/>
        <w:numPr>
          <w:ilvl w:val="0"/>
          <w:numId w:val="20"/>
        </w:numPr>
        <w:tabs>
          <w:tab w:val="left" w:pos="1134"/>
        </w:tabs>
        <w:spacing w:before="0" w:after="0" w:line="360" w:lineRule="auto"/>
        <w:ind w:left="714" w:hanging="357"/>
        <w:rPr>
          <w:rFonts w:ascii="Arial" w:hAnsi="Arial" w:cs="Arial"/>
          <w:color w:val="1F4E79" w:themeColor="accent1" w:themeShade="80"/>
          <w:sz w:val="24"/>
          <w:szCs w:val="24"/>
        </w:rPr>
      </w:pPr>
      <w:r w:rsidRPr="00416E46">
        <w:rPr>
          <w:rFonts w:ascii="Arial" w:hAnsi="Arial" w:cs="Arial"/>
          <w:color w:val="1F4E79" w:themeColor="accent1" w:themeShade="80"/>
          <w:sz w:val="24"/>
          <w:szCs w:val="24"/>
        </w:rPr>
        <w:t>Specialist PC &amp; CAD facilities</w:t>
      </w:r>
    </w:p>
    <w:p w14:paraId="1F902791" w14:textId="77777777" w:rsidR="00416E46" w:rsidRPr="00416E46" w:rsidRDefault="00416E46" w:rsidP="00416E46">
      <w:pPr>
        <w:pStyle w:val="NormalWeb"/>
        <w:numPr>
          <w:ilvl w:val="0"/>
          <w:numId w:val="20"/>
        </w:numPr>
        <w:tabs>
          <w:tab w:val="left" w:pos="1134"/>
        </w:tabs>
        <w:spacing w:before="0" w:after="0" w:line="360" w:lineRule="auto"/>
        <w:ind w:left="714" w:hanging="357"/>
        <w:rPr>
          <w:rFonts w:ascii="Arial" w:hAnsi="Arial" w:cs="Arial"/>
          <w:color w:val="1F4E79" w:themeColor="accent1" w:themeShade="80"/>
          <w:sz w:val="24"/>
          <w:szCs w:val="24"/>
        </w:rPr>
      </w:pPr>
      <w:r w:rsidRPr="00416E46">
        <w:rPr>
          <w:rFonts w:ascii="Arial" w:hAnsi="Arial" w:cs="Arial"/>
          <w:color w:val="1F4E79" w:themeColor="accent1" w:themeShade="80"/>
          <w:sz w:val="24"/>
          <w:szCs w:val="24"/>
        </w:rPr>
        <w:t>Virtual learning environment, University VLE</w:t>
      </w:r>
    </w:p>
    <w:p w14:paraId="784A9DDE" w14:textId="77777777" w:rsidR="00416E46" w:rsidRPr="00416E46" w:rsidRDefault="00416E46" w:rsidP="00416E46">
      <w:pPr>
        <w:pStyle w:val="NormalWeb"/>
        <w:numPr>
          <w:ilvl w:val="0"/>
          <w:numId w:val="20"/>
        </w:numPr>
        <w:tabs>
          <w:tab w:val="left" w:pos="1134"/>
        </w:tabs>
        <w:spacing w:before="0" w:after="0" w:line="360" w:lineRule="auto"/>
        <w:ind w:left="714" w:hanging="357"/>
        <w:rPr>
          <w:rFonts w:ascii="Arial" w:hAnsi="Arial" w:cs="Arial"/>
          <w:color w:val="1F4E79" w:themeColor="accent1" w:themeShade="80"/>
          <w:sz w:val="24"/>
          <w:szCs w:val="24"/>
        </w:rPr>
      </w:pPr>
      <w:r w:rsidRPr="00416E46">
        <w:rPr>
          <w:rFonts w:ascii="Arial" w:hAnsi="Arial" w:cs="Arial"/>
          <w:color w:val="1F4E79" w:themeColor="accent1" w:themeShade="80"/>
          <w:sz w:val="24"/>
          <w:szCs w:val="24"/>
        </w:rPr>
        <w:t>Learning Resources Bureau (LRB).</w:t>
      </w:r>
    </w:p>
    <w:p w14:paraId="5F5CD7A9" w14:textId="29191D7B" w:rsidR="004A1F56" w:rsidRDefault="00416E46" w:rsidP="00416E46">
      <w:pPr>
        <w:pStyle w:val="ListParagraph"/>
        <w:numPr>
          <w:ilvl w:val="0"/>
          <w:numId w:val="20"/>
        </w:numPr>
        <w:spacing w:line="360" w:lineRule="auto"/>
        <w:ind w:left="714" w:hanging="357"/>
        <w:rPr>
          <w:rFonts w:cs="Arial"/>
          <w:color w:val="1F4E79" w:themeColor="accent1" w:themeShade="80"/>
          <w:sz w:val="24"/>
          <w:szCs w:val="24"/>
        </w:rPr>
      </w:pPr>
      <w:r w:rsidRPr="00416E46">
        <w:rPr>
          <w:rFonts w:cs="Arial"/>
          <w:color w:val="1F4E79" w:themeColor="accent1" w:themeShade="80"/>
          <w:sz w:val="24"/>
          <w:szCs w:val="24"/>
        </w:rPr>
        <w:t>Academic Skills Tutor</w:t>
      </w:r>
    </w:p>
    <w:p w14:paraId="0320BCBE" w14:textId="77777777" w:rsidR="00416E46" w:rsidRPr="00416E46" w:rsidRDefault="00416E46" w:rsidP="00416E46">
      <w:pPr>
        <w:pStyle w:val="ListParagraph"/>
        <w:numPr>
          <w:ilvl w:val="0"/>
          <w:numId w:val="20"/>
        </w:numPr>
        <w:spacing w:line="360" w:lineRule="auto"/>
        <w:ind w:left="714" w:hanging="357"/>
        <w:rPr>
          <w:rFonts w:cs="Arial"/>
          <w:color w:val="1F4E79" w:themeColor="accent1" w:themeShade="80"/>
          <w:sz w:val="24"/>
          <w:szCs w:val="24"/>
        </w:rPr>
      </w:pPr>
      <w:r w:rsidRPr="00416E46">
        <w:rPr>
          <w:rFonts w:cs="Arial"/>
          <w:color w:val="1F4E79" w:themeColor="accent1" w:themeShade="80"/>
          <w:sz w:val="24"/>
          <w:szCs w:val="24"/>
        </w:rPr>
        <w:t>A PDP system</w:t>
      </w:r>
    </w:p>
    <w:p w14:paraId="6AF659F6" w14:textId="24DA82A8" w:rsidR="004A1F56" w:rsidRPr="00D057CE" w:rsidRDefault="004A1F56" w:rsidP="00416E46">
      <w:pPr>
        <w:tabs>
          <w:tab w:val="left" w:pos="1134"/>
        </w:tabs>
        <w:spacing w:after="0" w:line="360" w:lineRule="auto"/>
        <w:rPr>
          <w:rFonts w:ascii="Arial" w:hAnsi="Arial" w:cs="Arial"/>
          <w:color w:val="1F4E79" w:themeColor="accent1" w:themeShade="80"/>
          <w:sz w:val="24"/>
          <w:szCs w:val="24"/>
        </w:rPr>
      </w:pPr>
    </w:p>
    <w:p w14:paraId="07E62469" w14:textId="77777777" w:rsidR="004A1F56" w:rsidRPr="00D057CE" w:rsidRDefault="004A1F56" w:rsidP="004420CD">
      <w:pPr>
        <w:tabs>
          <w:tab w:val="left" w:pos="1134"/>
        </w:tabs>
        <w:spacing w:after="0" w:line="360" w:lineRule="auto"/>
        <w:ind w:left="720" w:hanging="720"/>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15.4</w:t>
      </w:r>
      <w:r w:rsidRPr="00D057CE">
        <w:rPr>
          <w:rFonts w:ascii="Arial" w:hAnsi="Arial" w:cs="Arial"/>
          <w:b/>
          <w:color w:val="1F4E79" w:themeColor="accent1" w:themeShade="80"/>
          <w:sz w:val="24"/>
          <w:szCs w:val="24"/>
        </w:rPr>
        <w:tab/>
        <w:t>Course Level</w:t>
      </w:r>
    </w:p>
    <w:p w14:paraId="0BAD6E1D" w14:textId="58CBA436" w:rsidR="00B36C7A" w:rsidRPr="00D057CE" w:rsidRDefault="004A1F56" w:rsidP="00416E46">
      <w:pPr>
        <w:tabs>
          <w:tab w:val="left" w:pos="1134"/>
        </w:tabs>
        <w:spacing w:after="0" w:line="360" w:lineRule="auto"/>
        <w:ind w:left="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At course level support is provided by:</w:t>
      </w:r>
    </w:p>
    <w:p w14:paraId="07BA8CFD" w14:textId="77777777" w:rsidR="00416E46" w:rsidRPr="00416E46" w:rsidRDefault="00416E46" w:rsidP="00416E46">
      <w:pPr>
        <w:pStyle w:val="ListParagraph"/>
        <w:numPr>
          <w:ilvl w:val="0"/>
          <w:numId w:val="19"/>
        </w:numPr>
        <w:tabs>
          <w:tab w:val="left" w:pos="1134"/>
        </w:tabs>
        <w:spacing w:line="360" w:lineRule="auto"/>
        <w:rPr>
          <w:rFonts w:cs="Arial"/>
          <w:color w:val="1F4E79" w:themeColor="accent1" w:themeShade="80"/>
          <w:sz w:val="24"/>
          <w:szCs w:val="24"/>
        </w:rPr>
      </w:pPr>
      <w:r w:rsidRPr="00416E46">
        <w:rPr>
          <w:rFonts w:cs="Arial"/>
          <w:color w:val="1F4E79" w:themeColor="accent1" w:themeShade="80"/>
          <w:sz w:val="24"/>
          <w:szCs w:val="24"/>
        </w:rPr>
        <w:t xml:space="preserve">Induction packs sent to students prior to arrival at </w:t>
      </w:r>
      <w:proofErr w:type="gramStart"/>
      <w:r w:rsidRPr="00416E46">
        <w:rPr>
          <w:rFonts w:cs="Arial"/>
          <w:color w:val="1F4E79" w:themeColor="accent1" w:themeShade="80"/>
          <w:sz w:val="24"/>
          <w:szCs w:val="24"/>
        </w:rPr>
        <w:t>University</w:t>
      </w:r>
      <w:proofErr w:type="gramEnd"/>
      <w:r w:rsidRPr="00416E46">
        <w:rPr>
          <w:rFonts w:cs="Arial"/>
          <w:color w:val="1F4E79" w:themeColor="accent1" w:themeShade="80"/>
          <w:sz w:val="24"/>
          <w:szCs w:val="24"/>
        </w:rPr>
        <w:t xml:space="preserve"> followed by an induction programme for orientation and introducing study skills at the beginning of term.</w:t>
      </w:r>
    </w:p>
    <w:p w14:paraId="1ABF853A" w14:textId="77777777" w:rsidR="00416E46" w:rsidRPr="00416E46" w:rsidRDefault="00416E46" w:rsidP="00416E46">
      <w:pPr>
        <w:pStyle w:val="ListParagraph"/>
        <w:numPr>
          <w:ilvl w:val="0"/>
          <w:numId w:val="19"/>
        </w:numPr>
        <w:tabs>
          <w:tab w:val="left" w:pos="1134"/>
        </w:tabs>
        <w:spacing w:line="360" w:lineRule="auto"/>
        <w:rPr>
          <w:rFonts w:cs="Arial"/>
          <w:color w:val="1F4E79" w:themeColor="accent1" w:themeShade="80"/>
          <w:sz w:val="24"/>
          <w:szCs w:val="24"/>
        </w:rPr>
      </w:pPr>
      <w:r w:rsidRPr="00416E46">
        <w:rPr>
          <w:rFonts w:cs="Arial"/>
          <w:color w:val="1F4E79" w:themeColor="accent1" w:themeShade="80"/>
          <w:sz w:val="24"/>
          <w:szCs w:val="24"/>
        </w:rPr>
        <w:t>Student handbook and on-line module guides.</w:t>
      </w:r>
    </w:p>
    <w:p w14:paraId="421B4D54" w14:textId="77777777" w:rsidR="00416E46" w:rsidRPr="00416E46" w:rsidRDefault="00416E46" w:rsidP="00416E46">
      <w:pPr>
        <w:pStyle w:val="ListParagraph"/>
        <w:numPr>
          <w:ilvl w:val="0"/>
          <w:numId w:val="19"/>
        </w:numPr>
        <w:tabs>
          <w:tab w:val="left" w:pos="1134"/>
        </w:tabs>
        <w:spacing w:line="360" w:lineRule="auto"/>
        <w:rPr>
          <w:rFonts w:cs="Arial"/>
          <w:color w:val="1F4E79" w:themeColor="accent1" w:themeShade="80"/>
          <w:sz w:val="24"/>
          <w:szCs w:val="24"/>
        </w:rPr>
      </w:pPr>
      <w:r w:rsidRPr="00416E46">
        <w:rPr>
          <w:rFonts w:cs="Arial"/>
          <w:color w:val="1F4E79" w:themeColor="accent1" w:themeShade="80"/>
          <w:sz w:val="24"/>
          <w:szCs w:val="24"/>
        </w:rPr>
        <w:t>Fieldtrips (optional)</w:t>
      </w:r>
    </w:p>
    <w:p w14:paraId="4663EB51" w14:textId="77777777" w:rsidR="00416E46" w:rsidRPr="00416E46" w:rsidRDefault="00416E46" w:rsidP="00416E46">
      <w:pPr>
        <w:pStyle w:val="ListParagraph"/>
        <w:numPr>
          <w:ilvl w:val="0"/>
          <w:numId w:val="19"/>
        </w:numPr>
        <w:tabs>
          <w:tab w:val="left" w:pos="1134"/>
        </w:tabs>
        <w:spacing w:line="360" w:lineRule="auto"/>
        <w:rPr>
          <w:rFonts w:cs="Arial"/>
          <w:color w:val="1F4E79" w:themeColor="accent1" w:themeShade="80"/>
          <w:sz w:val="24"/>
          <w:szCs w:val="24"/>
        </w:rPr>
      </w:pPr>
      <w:r w:rsidRPr="00416E46">
        <w:rPr>
          <w:rFonts w:cs="Arial"/>
          <w:color w:val="1F4E79" w:themeColor="accent1" w:themeShade="80"/>
          <w:sz w:val="24"/>
          <w:szCs w:val="24"/>
        </w:rPr>
        <w:t>Personal Academic Tutor System.</w:t>
      </w:r>
    </w:p>
    <w:p w14:paraId="18CAD460" w14:textId="1765FCFE" w:rsidR="00D30B5D" w:rsidRPr="00D057CE" w:rsidRDefault="00D30B5D" w:rsidP="004420CD">
      <w:pPr>
        <w:tabs>
          <w:tab w:val="left" w:pos="1134"/>
        </w:tabs>
        <w:spacing w:after="0" w:line="360" w:lineRule="auto"/>
        <w:rPr>
          <w:rFonts w:ascii="Arial" w:hAnsi="Arial" w:cs="Arial"/>
          <w:b/>
          <w:color w:val="1F4E79" w:themeColor="accent1" w:themeShade="80"/>
          <w:sz w:val="24"/>
          <w:szCs w:val="24"/>
          <w:highlight w:val="lightGray"/>
        </w:rPr>
      </w:pPr>
    </w:p>
    <w:p w14:paraId="3DC13EE6" w14:textId="4D4C49AC" w:rsidR="00D30B5D" w:rsidRPr="00CE4030" w:rsidRDefault="004A1F56" w:rsidP="00CE4030">
      <w:pPr>
        <w:pStyle w:val="Heading2"/>
        <w:tabs>
          <w:tab w:val="left" w:pos="1134"/>
        </w:tabs>
      </w:pPr>
      <w:r w:rsidRPr="00585A5F">
        <w:t>16.</w:t>
      </w:r>
      <w:r w:rsidRPr="00585A5F">
        <w:tab/>
        <w:t>Criteria for Admission</w:t>
      </w:r>
    </w:p>
    <w:p w14:paraId="050D5452" w14:textId="52C97FB7" w:rsidR="00C715B8" w:rsidRPr="00FE080E" w:rsidRDefault="004A1F56" w:rsidP="00C715B8">
      <w:pPr>
        <w:tabs>
          <w:tab w:val="left" w:pos="1134"/>
        </w:tabs>
        <w:spacing w:after="0" w:line="360" w:lineRule="auto"/>
        <w:ind w:left="720" w:hanging="720"/>
        <w:rPr>
          <w:rStyle w:val="Hyperlink"/>
          <w:rFonts w:ascii="Arial" w:eastAsia="Arial" w:hAnsi="Arial" w:cs="Arial"/>
          <w:b/>
          <w:bCs/>
          <w:color w:val="auto"/>
          <w:sz w:val="24"/>
          <w:szCs w:val="24"/>
        </w:rPr>
      </w:pPr>
      <w:r w:rsidRPr="48F06376">
        <w:rPr>
          <w:rFonts w:ascii="Arial" w:hAnsi="Arial" w:cs="Arial"/>
          <w:b/>
          <w:bCs/>
          <w:color w:val="1F4E79" w:themeColor="accent1" w:themeShade="80"/>
          <w:sz w:val="24"/>
          <w:szCs w:val="24"/>
        </w:rPr>
        <w:t>16.1</w:t>
      </w:r>
      <w:r>
        <w:tab/>
      </w:r>
      <w:r w:rsidR="00C715B8" w:rsidRPr="48F06376">
        <w:rPr>
          <w:rFonts w:ascii="Arial" w:eastAsia="Arial" w:hAnsi="Arial" w:cs="Arial"/>
          <w:sz w:val="24"/>
          <w:szCs w:val="24"/>
        </w:rPr>
        <w:t xml:space="preserve">The University of Huddersfield seeks and encourages applicants </w:t>
      </w:r>
      <w:r w:rsidR="00881AD8" w:rsidRPr="48F06376">
        <w:rPr>
          <w:rFonts w:ascii="Arial" w:eastAsia="Arial" w:hAnsi="Arial" w:cs="Arial"/>
          <w:sz w:val="24"/>
          <w:szCs w:val="24"/>
        </w:rPr>
        <w:t>to</w:t>
      </w:r>
      <w:r w:rsidR="00C715B8" w:rsidRPr="48F06376">
        <w:rPr>
          <w:rFonts w:ascii="Arial" w:eastAsia="Arial" w:hAnsi="Arial" w:cs="Arial"/>
          <w:sz w:val="24"/>
          <w:szCs w:val="24"/>
        </w:rPr>
        <w:t xml:space="preserve"> widen participation, improve access and apply the principles of equal opportunities.  We provide support for applicants who require additional assistance </w:t>
      </w:r>
      <w:r w:rsidR="444414AD" w:rsidRPr="48F06376">
        <w:rPr>
          <w:rFonts w:ascii="Arial" w:eastAsia="Arial" w:hAnsi="Arial" w:cs="Arial"/>
          <w:sz w:val="24"/>
          <w:szCs w:val="24"/>
        </w:rPr>
        <w:t>to</w:t>
      </w:r>
      <w:r w:rsidR="00C715B8" w:rsidRPr="48F06376">
        <w:rPr>
          <w:rFonts w:ascii="Arial" w:eastAsia="Arial" w:hAnsi="Arial" w:cs="Arial"/>
          <w:sz w:val="24"/>
          <w:szCs w:val="24"/>
        </w:rPr>
        <w:t xml:space="preserve"> select the right course of study and make a successful transition to studying at university.  We encourage local, national</w:t>
      </w:r>
      <w:r w:rsidR="00881AD8" w:rsidRPr="48F06376">
        <w:rPr>
          <w:rFonts w:ascii="Arial" w:eastAsia="Arial" w:hAnsi="Arial" w:cs="Arial"/>
          <w:sz w:val="24"/>
          <w:szCs w:val="24"/>
        </w:rPr>
        <w:t>,</w:t>
      </w:r>
      <w:r w:rsidR="00C715B8" w:rsidRPr="48F06376">
        <w:rPr>
          <w:rFonts w:ascii="Arial" w:eastAsia="Arial" w:hAnsi="Arial" w:cs="Arial"/>
          <w:sz w:val="24"/>
          <w:szCs w:val="24"/>
        </w:rPr>
        <w:t xml:space="preserve"> and international applications.  Further information for </w:t>
      </w:r>
      <w:hyperlink r:id="rId16">
        <w:r w:rsidR="00C715B8" w:rsidRPr="48F06376">
          <w:rPr>
            <w:rStyle w:val="Hyperlink"/>
            <w:rFonts w:ascii="Arial" w:eastAsia="Arial" w:hAnsi="Arial" w:cs="Arial"/>
            <w:b/>
            <w:bCs/>
            <w:color w:val="auto"/>
            <w:sz w:val="24"/>
            <w:szCs w:val="24"/>
          </w:rPr>
          <w:t>International S</w:t>
        </w:r>
        <w:r w:rsidR="00C715B8" w:rsidRPr="48F06376">
          <w:rPr>
            <w:rStyle w:val="Hyperlink"/>
            <w:rFonts w:ascii="Arial" w:eastAsia="Arial" w:hAnsi="Arial" w:cs="Arial"/>
            <w:b/>
            <w:bCs/>
            <w:color w:val="auto"/>
            <w:sz w:val="24"/>
            <w:szCs w:val="24"/>
          </w:rPr>
          <w:t>t</w:t>
        </w:r>
        <w:r w:rsidR="00C715B8" w:rsidRPr="48F06376">
          <w:rPr>
            <w:rStyle w:val="Hyperlink"/>
            <w:rFonts w:ascii="Arial" w:eastAsia="Arial" w:hAnsi="Arial" w:cs="Arial"/>
            <w:b/>
            <w:bCs/>
            <w:color w:val="auto"/>
            <w:sz w:val="24"/>
            <w:szCs w:val="24"/>
          </w:rPr>
          <w:t>udents can be found on their website</w:t>
        </w:r>
      </w:hyperlink>
      <w:r w:rsidR="00C715B8" w:rsidRPr="48F06376">
        <w:rPr>
          <w:rFonts w:ascii="Arial" w:eastAsia="Arial" w:hAnsi="Arial" w:cs="Arial"/>
          <w:b/>
          <w:bCs/>
          <w:color w:val="1F4E79" w:themeColor="accent1" w:themeShade="80"/>
          <w:sz w:val="24"/>
          <w:szCs w:val="24"/>
        </w:rPr>
        <w:t>.</w:t>
      </w:r>
    </w:p>
    <w:p w14:paraId="6B687593" w14:textId="77777777" w:rsidR="00C715B8" w:rsidRPr="003F5E4B" w:rsidRDefault="00C715B8" w:rsidP="00C715B8">
      <w:pPr>
        <w:tabs>
          <w:tab w:val="left" w:pos="1134"/>
        </w:tabs>
        <w:spacing w:after="0" w:line="360" w:lineRule="auto"/>
        <w:rPr>
          <w:rFonts w:ascii="Arial" w:eastAsia="Arial" w:hAnsi="Arial" w:cs="Arial"/>
          <w:sz w:val="24"/>
          <w:szCs w:val="24"/>
        </w:rPr>
      </w:pPr>
    </w:p>
    <w:p w14:paraId="2173738D" w14:textId="77777777" w:rsidR="00C715B8" w:rsidRDefault="00C715B8" w:rsidP="00C715B8">
      <w:pPr>
        <w:tabs>
          <w:tab w:val="left" w:pos="1134"/>
        </w:tabs>
        <w:spacing w:after="0" w:line="360" w:lineRule="auto"/>
        <w:ind w:left="720" w:hanging="720"/>
        <w:rPr>
          <w:rStyle w:val="Hyperlink"/>
          <w:rFonts w:ascii="Arial" w:eastAsia="Arial" w:hAnsi="Arial" w:cs="Arial"/>
          <w:b/>
          <w:bCs/>
          <w:color w:val="auto"/>
          <w:sz w:val="24"/>
          <w:szCs w:val="24"/>
        </w:rPr>
      </w:pPr>
      <w:r w:rsidRPr="003F5E4B">
        <w:rPr>
          <w:rFonts w:ascii="Arial" w:hAnsi="Arial" w:cs="Arial"/>
          <w:sz w:val="24"/>
          <w:szCs w:val="24"/>
        </w:rPr>
        <w:tab/>
      </w:r>
      <w:r w:rsidRPr="49AE1831">
        <w:rPr>
          <w:rFonts w:ascii="Arial" w:eastAsia="Arial" w:hAnsi="Arial" w:cs="Arial"/>
          <w:sz w:val="24"/>
          <w:szCs w:val="24"/>
        </w:rPr>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17" w:history="1">
        <w:r w:rsidRPr="00FE080E">
          <w:rPr>
            <w:rStyle w:val="Hyperlink"/>
            <w:rFonts w:ascii="Arial" w:eastAsia="Arial" w:hAnsi="Arial" w:cs="Arial"/>
            <w:b/>
            <w:bCs/>
            <w:color w:val="auto"/>
            <w:sz w:val="24"/>
            <w:szCs w:val="24"/>
          </w:rPr>
          <w:t>Pre-Sessio</w:t>
        </w:r>
        <w:r w:rsidRPr="00FE080E">
          <w:rPr>
            <w:rStyle w:val="Hyperlink"/>
            <w:rFonts w:ascii="Arial" w:eastAsia="Arial" w:hAnsi="Arial" w:cs="Arial"/>
            <w:b/>
            <w:bCs/>
            <w:color w:val="auto"/>
            <w:sz w:val="24"/>
            <w:szCs w:val="24"/>
          </w:rPr>
          <w:t>n</w:t>
        </w:r>
        <w:r w:rsidRPr="00FE080E">
          <w:rPr>
            <w:rStyle w:val="Hyperlink"/>
            <w:rFonts w:ascii="Arial" w:eastAsia="Arial" w:hAnsi="Arial" w:cs="Arial"/>
            <w:b/>
            <w:bCs/>
            <w:color w:val="auto"/>
            <w:sz w:val="24"/>
            <w:szCs w:val="24"/>
          </w:rPr>
          <w:t>al English Programmes.</w:t>
        </w:r>
      </w:hyperlink>
    </w:p>
    <w:p w14:paraId="6524B878" w14:textId="77777777" w:rsidR="00C715B8" w:rsidRPr="003F5E4B" w:rsidRDefault="00C715B8" w:rsidP="00301A10">
      <w:pPr>
        <w:tabs>
          <w:tab w:val="left" w:pos="1134"/>
        </w:tabs>
        <w:spacing w:after="0" w:line="360" w:lineRule="auto"/>
        <w:rPr>
          <w:rFonts w:ascii="Arial" w:eastAsia="Arial" w:hAnsi="Arial" w:cs="Arial"/>
          <w:sz w:val="24"/>
          <w:szCs w:val="24"/>
        </w:rPr>
      </w:pPr>
    </w:p>
    <w:p w14:paraId="4CC5C20A" w14:textId="1287AC64" w:rsidR="00C715B8" w:rsidRPr="003F5E4B" w:rsidRDefault="00C715B8" w:rsidP="00C715B8">
      <w:pPr>
        <w:tabs>
          <w:tab w:val="left" w:pos="1134"/>
        </w:tabs>
        <w:spacing w:after="0" w:line="360" w:lineRule="auto"/>
        <w:ind w:left="709" w:hanging="709"/>
        <w:rPr>
          <w:rFonts w:ascii="Arial" w:eastAsia="Arial" w:hAnsi="Arial" w:cs="Arial"/>
          <w:sz w:val="24"/>
          <w:szCs w:val="24"/>
        </w:rPr>
      </w:pPr>
      <w:r w:rsidRPr="49AE1831">
        <w:rPr>
          <w:rFonts w:ascii="Arial" w:eastAsia="Arial" w:hAnsi="Arial" w:cs="Arial"/>
          <w:b/>
          <w:bCs/>
          <w:color w:val="1F4E79" w:themeColor="accent1" w:themeShade="80"/>
          <w:sz w:val="24"/>
          <w:szCs w:val="24"/>
        </w:rPr>
        <w:t>16.2</w:t>
      </w:r>
      <w:r w:rsidRPr="00D057CE">
        <w:rPr>
          <w:rFonts w:ascii="Arial" w:hAnsi="Arial" w:cs="Arial"/>
          <w:b/>
          <w:color w:val="1F4E79" w:themeColor="accent1" w:themeShade="80"/>
          <w:sz w:val="24"/>
          <w:szCs w:val="24"/>
        </w:rPr>
        <w:tab/>
      </w:r>
      <w:r w:rsidRPr="49AE1831">
        <w:rPr>
          <w:rFonts w:ascii="Arial" w:eastAsia="Arial" w:hAnsi="Arial" w:cs="Arial"/>
          <w:sz w:val="24"/>
          <w:szCs w:val="24"/>
        </w:rPr>
        <w:t xml:space="preserve">The University provides opportunities for the accreditation of prior learning (APL) as stated in </w:t>
      </w:r>
      <w:hyperlink r:id="rId18" w:history="1">
        <w:r w:rsidR="000A3533" w:rsidRPr="00041D2A">
          <w:rPr>
            <w:color w:val="0000FF"/>
            <w:u w:val="single"/>
          </w:rPr>
          <w:t>Section-3 - University of Hudders</w:t>
        </w:r>
        <w:r w:rsidR="000A3533" w:rsidRPr="00041D2A">
          <w:rPr>
            <w:color w:val="0000FF"/>
            <w:u w:val="single"/>
          </w:rPr>
          <w:t>f</w:t>
        </w:r>
        <w:r w:rsidR="000A3533" w:rsidRPr="00041D2A">
          <w:rPr>
            <w:color w:val="0000FF"/>
            <w:u w:val="single"/>
          </w:rPr>
          <w:t>ield</w:t>
        </w:r>
      </w:hyperlink>
      <w:hyperlink r:id="rId19" w:history="1"/>
    </w:p>
    <w:p w14:paraId="59B1C96E" w14:textId="77777777" w:rsidR="00C715B8" w:rsidRPr="003F5E4B" w:rsidRDefault="00C715B8" w:rsidP="00C715B8">
      <w:pPr>
        <w:tabs>
          <w:tab w:val="left" w:pos="1134"/>
        </w:tabs>
        <w:spacing w:after="0" w:line="360" w:lineRule="auto"/>
        <w:ind w:left="720"/>
        <w:rPr>
          <w:rFonts w:ascii="Arial" w:eastAsia="Arial" w:hAnsi="Arial" w:cs="Arial"/>
          <w:b/>
          <w:bCs/>
          <w:sz w:val="24"/>
          <w:szCs w:val="24"/>
        </w:rPr>
      </w:pPr>
    </w:p>
    <w:p w14:paraId="14896BF6" w14:textId="77777777" w:rsidR="00C715B8" w:rsidRPr="003F5E4B" w:rsidRDefault="00C715B8" w:rsidP="00C715B8">
      <w:pPr>
        <w:tabs>
          <w:tab w:val="left" w:pos="1134"/>
        </w:tabs>
        <w:autoSpaceDE w:val="0"/>
        <w:autoSpaceDN w:val="0"/>
        <w:adjustRightInd w:val="0"/>
        <w:spacing w:after="0" w:line="360" w:lineRule="auto"/>
        <w:ind w:left="720" w:hanging="720"/>
        <w:rPr>
          <w:rFonts w:ascii="Arial" w:eastAsia="Arial" w:hAnsi="Arial" w:cs="Arial"/>
          <w:sz w:val="24"/>
          <w:szCs w:val="24"/>
        </w:rPr>
      </w:pPr>
      <w:r w:rsidRPr="49AE1831">
        <w:rPr>
          <w:rFonts w:ascii="Arial" w:eastAsia="Arial" w:hAnsi="Arial" w:cs="Arial"/>
          <w:b/>
          <w:bCs/>
          <w:color w:val="1F4E79" w:themeColor="accent1" w:themeShade="80"/>
          <w:sz w:val="24"/>
          <w:szCs w:val="24"/>
        </w:rPr>
        <w:t>16.3</w:t>
      </w:r>
      <w:r w:rsidRPr="00D057CE">
        <w:rPr>
          <w:rFonts w:ascii="Arial" w:hAnsi="Arial" w:cs="Arial"/>
          <w:b/>
          <w:color w:val="1F4E79" w:themeColor="accent1" w:themeShade="80"/>
          <w:sz w:val="24"/>
          <w:szCs w:val="24"/>
        </w:rPr>
        <w:tab/>
      </w:r>
      <w:r w:rsidRPr="49AE1831">
        <w:rPr>
          <w:rFonts w:ascii="Arial" w:eastAsia="Arial" w:hAnsi="Arial" w:cs="Arial"/>
          <w:sz w:val="24"/>
          <w:szCs w:val="24"/>
        </w:rPr>
        <w:t xml:space="preserve">The University’s general minimum entry requirements are specified in Section 1.5 of the </w:t>
      </w:r>
      <w:hyperlink r:id="rId20" w:history="1">
        <w:r w:rsidRPr="49AE1831">
          <w:rPr>
            <w:rStyle w:val="Hyperlink"/>
            <w:rFonts w:ascii="Arial" w:eastAsia="Arial" w:hAnsi="Arial" w:cs="Arial"/>
            <w:color w:val="auto"/>
            <w:sz w:val="24"/>
            <w:szCs w:val="24"/>
          </w:rPr>
          <w:t>Regulatio</w:t>
        </w:r>
        <w:r w:rsidRPr="49AE1831">
          <w:rPr>
            <w:rStyle w:val="Hyperlink"/>
            <w:rFonts w:ascii="Arial" w:eastAsia="Arial" w:hAnsi="Arial" w:cs="Arial"/>
            <w:color w:val="auto"/>
            <w:sz w:val="24"/>
            <w:szCs w:val="24"/>
          </w:rPr>
          <w:t>n</w:t>
        </w:r>
        <w:r w:rsidRPr="49AE1831">
          <w:rPr>
            <w:rStyle w:val="Hyperlink"/>
            <w:rFonts w:ascii="Arial" w:eastAsia="Arial" w:hAnsi="Arial" w:cs="Arial"/>
            <w:color w:val="auto"/>
            <w:sz w:val="24"/>
            <w:szCs w:val="24"/>
          </w:rPr>
          <w:t>s for Awards</w:t>
        </w:r>
      </w:hyperlink>
      <w:r w:rsidRPr="49AE1831">
        <w:rPr>
          <w:rFonts w:ascii="Arial" w:eastAsia="Arial" w:hAnsi="Arial" w:cs="Arial"/>
          <w:b/>
          <w:bCs/>
          <w:sz w:val="24"/>
          <w:szCs w:val="24"/>
        </w:rPr>
        <w:t>.</w:t>
      </w:r>
      <w:r w:rsidRPr="49AE1831">
        <w:rPr>
          <w:rFonts w:ascii="Arial" w:eastAsia="Arial" w:hAnsi="Arial" w:cs="Arial"/>
          <w:color w:val="1F4E79" w:themeColor="accent1" w:themeShade="80"/>
          <w:sz w:val="24"/>
          <w:szCs w:val="24"/>
        </w:rPr>
        <w:t xml:space="preserve"> </w:t>
      </w:r>
    </w:p>
    <w:p w14:paraId="76FF7E87" w14:textId="77777777" w:rsidR="00C715B8" w:rsidRPr="003F5E4B" w:rsidRDefault="00C715B8" w:rsidP="00C715B8">
      <w:pPr>
        <w:tabs>
          <w:tab w:val="left" w:pos="1134"/>
        </w:tabs>
        <w:spacing w:after="0" w:line="360" w:lineRule="auto"/>
        <w:ind w:left="720" w:hanging="720"/>
        <w:rPr>
          <w:rFonts w:ascii="Arial" w:eastAsia="Arial" w:hAnsi="Arial" w:cs="Arial"/>
          <w:sz w:val="24"/>
          <w:szCs w:val="24"/>
        </w:rPr>
      </w:pPr>
    </w:p>
    <w:p w14:paraId="42A5E9CB" w14:textId="77777777" w:rsidR="00C715B8" w:rsidRPr="00E05551" w:rsidRDefault="00C715B8" w:rsidP="00C715B8">
      <w:pPr>
        <w:tabs>
          <w:tab w:val="left" w:pos="1134"/>
        </w:tabs>
        <w:spacing w:after="0" w:line="360" w:lineRule="auto"/>
        <w:ind w:left="720" w:hanging="720"/>
        <w:rPr>
          <w:rFonts w:ascii="Arial" w:eastAsia="Arial" w:hAnsi="Arial" w:cs="Arial"/>
          <w:sz w:val="24"/>
          <w:szCs w:val="24"/>
        </w:rPr>
      </w:pPr>
      <w:r w:rsidRPr="49AE1831">
        <w:rPr>
          <w:rFonts w:ascii="Arial" w:eastAsia="Arial" w:hAnsi="Arial" w:cs="Arial"/>
          <w:b/>
          <w:bCs/>
          <w:sz w:val="24"/>
          <w:szCs w:val="24"/>
        </w:rPr>
        <w:t>16.4</w:t>
      </w:r>
      <w:r>
        <w:tab/>
      </w:r>
      <w:r w:rsidRPr="49AE1831">
        <w:rPr>
          <w:rFonts w:ascii="Arial" w:eastAsia="Arial" w:hAnsi="Arial" w:cs="Arial"/>
          <w:sz w:val="24"/>
          <w:szCs w:val="24"/>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7206E82F" w14:textId="77777777" w:rsidR="00C715B8" w:rsidRPr="00E05551" w:rsidRDefault="00C715B8" w:rsidP="00C715B8">
      <w:pPr>
        <w:tabs>
          <w:tab w:val="left" w:pos="1134"/>
        </w:tabs>
        <w:spacing w:after="0" w:line="360" w:lineRule="auto"/>
        <w:ind w:left="720"/>
        <w:rPr>
          <w:rFonts w:ascii="Arial" w:eastAsia="Arial" w:hAnsi="Arial" w:cs="Arial"/>
          <w:sz w:val="24"/>
          <w:szCs w:val="24"/>
        </w:rPr>
      </w:pPr>
      <w:r w:rsidRPr="49AE1831">
        <w:rPr>
          <w:rFonts w:ascii="Arial" w:eastAsia="Arial" w:hAnsi="Arial" w:cs="Arial"/>
          <w:sz w:val="24"/>
          <w:szCs w:val="24"/>
        </w:rPr>
        <w:t>Telephone</w:t>
      </w:r>
      <w:r w:rsidRPr="49AE1831">
        <w:rPr>
          <w:rFonts w:ascii="Arial" w:eastAsia="Arial" w:hAnsi="Arial" w:cs="Arial"/>
          <w:b/>
          <w:bCs/>
          <w:sz w:val="24"/>
          <w:szCs w:val="24"/>
        </w:rPr>
        <w:t>:</w:t>
      </w:r>
      <w:r w:rsidRPr="49AE1831">
        <w:rPr>
          <w:rFonts w:ascii="Arial" w:eastAsia="Arial" w:hAnsi="Arial" w:cs="Arial"/>
          <w:sz w:val="24"/>
          <w:szCs w:val="24"/>
        </w:rPr>
        <w:t xml:space="preserve"> 01484 471001 via I-point</w:t>
      </w:r>
    </w:p>
    <w:p w14:paraId="0E06524E" w14:textId="77777777" w:rsidR="00C715B8" w:rsidRPr="00E05551" w:rsidRDefault="00C715B8" w:rsidP="00C715B8">
      <w:pPr>
        <w:tabs>
          <w:tab w:val="left" w:pos="1134"/>
        </w:tabs>
        <w:spacing w:after="0" w:line="360" w:lineRule="auto"/>
        <w:ind w:left="720"/>
        <w:rPr>
          <w:rFonts w:ascii="Arial" w:eastAsia="Arial" w:hAnsi="Arial" w:cs="Arial"/>
          <w:sz w:val="24"/>
          <w:szCs w:val="24"/>
        </w:rPr>
      </w:pPr>
      <w:r w:rsidRPr="49AE1831">
        <w:rPr>
          <w:rFonts w:ascii="Arial" w:eastAsia="Arial" w:hAnsi="Arial" w:cs="Arial"/>
          <w:sz w:val="24"/>
          <w:szCs w:val="24"/>
        </w:rPr>
        <w:t>Email: disability@hud.ac.uk</w:t>
      </w:r>
    </w:p>
    <w:p w14:paraId="23903E4C" w14:textId="77777777" w:rsidR="00C715B8" w:rsidRPr="00E05551" w:rsidRDefault="00C715B8" w:rsidP="00C715B8">
      <w:pPr>
        <w:tabs>
          <w:tab w:val="left" w:pos="1134"/>
        </w:tabs>
        <w:spacing w:after="0" w:line="360" w:lineRule="auto"/>
        <w:ind w:left="720"/>
        <w:rPr>
          <w:rFonts w:ascii="Arial" w:eastAsia="Arial" w:hAnsi="Arial" w:cs="Arial"/>
          <w:sz w:val="24"/>
          <w:szCs w:val="24"/>
        </w:rPr>
      </w:pPr>
    </w:p>
    <w:p w14:paraId="6FB2B9C8" w14:textId="544035B1" w:rsidR="00C715B8" w:rsidRPr="00AD34AA" w:rsidRDefault="00C715B8" w:rsidP="00C715B8">
      <w:pPr>
        <w:tabs>
          <w:tab w:val="left" w:pos="1134"/>
        </w:tabs>
        <w:spacing w:after="0" w:line="360" w:lineRule="auto"/>
        <w:ind w:left="720"/>
        <w:rPr>
          <w:rFonts w:ascii="Arial" w:eastAsia="Arial" w:hAnsi="Arial" w:cs="Arial"/>
          <w:color w:val="1F4E79" w:themeColor="accent1" w:themeShade="80"/>
          <w:sz w:val="24"/>
          <w:szCs w:val="24"/>
        </w:rPr>
      </w:pPr>
      <w:r w:rsidRPr="49AE1831">
        <w:rPr>
          <w:rFonts w:ascii="Arial" w:eastAsia="Arial" w:hAnsi="Arial" w:cs="Arial"/>
          <w:sz w:val="24"/>
          <w:szCs w:val="24"/>
        </w:rPr>
        <w:t xml:space="preserve">Further information is available on the </w:t>
      </w:r>
      <w:hyperlink r:id="rId21" w:history="1">
        <w:r w:rsidR="000A3533" w:rsidRPr="00041D2A">
          <w:rPr>
            <w:color w:val="0000FF"/>
            <w:u w:val="single"/>
          </w:rPr>
          <w:t>Disability support - University of Hudd</w:t>
        </w:r>
        <w:r w:rsidR="000A3533" w:rsidRPr="00041D2A">
          <w:rPr>
            <w:color w:val="0000FF"/>
            <w:u w:val="single"/>
          </w:rPr>
          <w:t>e</w:t>
        </w:r>
        <w:r w:rsidR="000A3533" w:rsidRPr="00041D2A">
          <w:rPr>
            <w:color w:val="0000FF"/>
            <w:u w:val="single"/>
          </w:rPr>
          <w:t>rsfield</w:t>
        </w:r>
      </w:hyperlink>
    </w:p>
    <w:p w14:paraId="368E1522" w14:textId="77777777" w:rsidR="00C715B8" w:rsidRPr="003F5E4B" w:rsidRDefault="00C715B8" w:rsidP="00C715B8">
      <w:pPr>
        <w:tabs>
          <w:tab w:val="left" w:pos="1134"/>
        </w:tabs>
        <w:spacing w:after="0" w:line="360" w:lineRule="auto"/>
        <w:ind w:left="720" w:hanging="720"/>
        <w:rPr>
          <w:rFonts w:ascii="Arial" w:eastAsia="Arial" w:hAnsi="Arial" w:cs="Arial"/>
          <w:sz w:val="24"/>
          <w:szCs w:val="24"/>
        </w:rPr>
      </w:pPr>
    </w:p>
    <w:p w14:paraId="3F6F0A20" w14:textId="07560B00" w:rsidR="000A3533" w:rsidRPr="00041D2A" w:rsidRDefault="00C715B8" w:rsidP="000A3533">
      <w:pPr>
        <w:ind w:left="720"/>
      </w:pPr>
      <w:r w:rsidRPr="49AE1831">
        <w:rPr>
          <w:rFonts w:ascii="Arial" w:eastAsia="Arial" w:hAnsi="Arial" w:cs="Arial"/>
          <w:sz w:val="24"/>
          <w:szCs w:val="24"/>
        </w:rPr>
        <w:t xml:space="preserve">Further advice on the specific skills and abilities needed to successfully undertake this course can be found by contacting the admissions tutor and by visiting our </w:t>
      </w:r>
      <w:hyperlink r:id="rId22" w:history="1">
        <w:r w:rsidR="000A3533" w:rsidRPr="00041D2A">
          <w:rPr>
            <w:color w:val="0000FF"/>
            <w:u w:val="single"/>
          </w:rPr>
          <w:t>List of courses for 2023-24 (hud.ac.uk)</w:t>
        </w:r>
      </w:hyperlink>
    </w:p>
    <w:p w14:paraId="38FBAAF7" w14:textId="21E44452" w:rsidR="00C715B8" w:rsidRDefault="00C715B8" w:rsidP="00C715B8">
      <w:pPr>
        <w:tabs>
          <w:tab w:val="left" w:pos="1134"/>
        </w:tabs>
        <w:spacing w:after="0" w:line="360" w:lineRule="auto"/>
        <w:ind w:left="720" w:hanging="720"/>
        <w:rPr>
          <w:rFonts w:ascii="Arial" w:hAnsi="Arial" w:cs="Arial"/>
          <w:color w:val="1F4E79" w:themeColor="accent1" w:themeShade="80"/>
          <w:sz w:val="24"/>
          <w:szCs w:val="24"/>
        </w:rPr>
      </w:pPr>
    </w:p>
    <w:p w14:paraId="170B6642" w14:textId="69B0A6CB" w:rsidR="00D2426F" w:rsidRPr="00D057CE" w:rsidRDefault="004A1F56" w:rsidP="00C715B8">
      <w:pPr>
        <w:tabs>
          <w:tab w:val="left" w:pos="1134"/>
        </w:tabs>
        <w:spacing w:after="0" w:line="360" w:lineRule="auto"/>
        <w:ind w:left="720" w:hanging="720"/>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However, the specific entry requirements and admission criteria for the courses are detailed below</w:t>
      </w:r>
      <w:r w:rsidR="00D2426F" w:rsidRPr="00D057CE">
        <w:rPr>
          <w:rFonts w:ascii="Arial" w:hAnsi="Arial" w:cs="Arial"/>
          <w:color w:val="1F4E79" w:themeColor="accent1" w:themeShade="80"/>
          <w:sz w:val="24"/>
          <w:szCs w:val="24"/>
        </w:rPr>
        <w:t>:</w:t>
      </w:r>
    </w:p>
    <w:p w14:paraId="476490B9" w14:textId="752A9551" w:rsidR="001359C5" w:rsidRPr="001359C5" w:rsidRDefault="001359C5" w:rsidP="001359C5">
      <w:pPr>
        <w:pStyle w:val="ListParagraph"/>
        <w:numPr>
          <w:ilvl w:val="0"/>
          <w:numId w:val="21"/>
        </w:numPr>
        <w:tabs>
          <w:tab w:val="left" w:pos="1134"/>
        </w:tabs>
        <w:spacing w:line="360" w:lineRule="auto"/>
        <w:rPr>
          <w:rFonts w:cs="Arial"/>
          <w:color w:val="1F4E79" w:themeColor="accent1" w:themeShade="80"/>
          <w:sz w:val="24"/>
          <w:szCs w:val="24"/>
        </w:rPr>
      </w:pPr>
      <w:r w:rsidRPr="001359C5">
        <w:rPr>
          <w:rFonts w:cs="Arial"/>
          <w:color w:val="1F4E79" w:themeColor="accent1" w:themeShade="80"/>
          <w:sz w:val="24"/>
          <w:szCs w:val="24"/>
        </w:rPr>
        <w:t>(a)</w:t>
      </w:r>
      <w:r w:rsidRPr="001359C5">
        <w:rPr>
          <w:rFonts w:cs="Arial"/>
          <w:color w:val="1F4E79" w:themeColor="accent1" w:themeShade="80"/>
          <w:sz w:val="24"/>
          <w:szCs w:val="24"/>
        </w:rPr>
        <w:tab/>
        <w:t xml:space="preserve">Passes in five subjects at GCE/ A levels/GCSE which must include a minimum of 12 units of </w:t>
      </w:r>
      <w:r w:rsidR="00881AD8" w:rsidRPr="001359C5">
        <w:rPr>
          <w:rFonts w:cs="Arial"/>
          <w:color w:val="1F4E79" w:themeColor="accent1" w:themeShade="80"/>
          <w:sz w:val="24"/>
          <w:szCs w:val="24"/>
        </w:rPr>
        <w:t>1</w:t>
      </w:r>
      <w:r w:rsidR="00881AD8">
        <w:rPr>
          <w:rFonts w:cs="Arial"/>
          <w:color w:val="1F4E79" w:themeColor="accent1" w:themeShade="80"/>
          <w:sz w:val="24"/>
          <w:szCs w:val="24"/>
        </w:rPr>
        <w:t>12</w:t>
      </w:r>
      <w:r w:rsidR="00881AD8" w:rsidRPr="001359C5">
        <w:rPr>
          <w:rFonts w:cs="Arial"/>
          <w:color w:val="1F4E79" w:themeColor="accent1" w:themeShade="80"/>
          <w:sz w:val="24"/>
          <w:szCs w:val="24"/>
        </w:rPr>
        <w:t xml:space="preserve">pts </w:t>
      </w:r>
      <w:r w:rsidRPr="001359C5">
        <w:rPr>
          <w:rFonts w:cs="Arial"/>
          <w:color w:val="1F4E79" w:themeColor="accent1" w:themeShade="80"/>
          <w:sz w:val="24"/>
          <w:szCs w:val="24"/>
        </w:rPr>
        <w:t>with at least 2 A levels</w:t>
      </w:r>
    </w:p>
    <w:p w14:paraId="3DC8B3AA" w14:textId="5E371267" w:rsidR="001359C5" w:rsidRPr="001359C5" w:rsidRDefault="001359C5" w:rsidP="001359C5">
      <w:pPr>
        <w:tabs>
          <w:tab w:val="left" w:pos="1134"/>
        </w:tabs>
        <w:spacing w:after="0" w:line="360" w:lineRule="auto"/>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(b)</w:t>
      </w:r>
      <w:r>
        <w:rPr>
          <w:rFonts w:ascii="Arial" w:eastAsia="Times New Roman" w:hAnsi="Arial" w:cs="Arial"/>
          <w:color w:val="1F4E79" w:themeColor="accent1" w:themeShade="80"/>
          <w:sz w:val="24"/>
          <w:szCs w:val="24"/>
          <w:lang w:eastAsia="en-GB"/>
        </w:rPr>
        <w:t xml:space="preserve"> </w:t>
      </w:r>
      <w:r w:rsidRPr="001359C5">
        <w:rPr>
          <w:rFonts w:ascii="Arial" w:eastAsia="Times New Roman" w:hAnsi="Arial" w:cs="Arial"/>
          <w:color w:val="1F4E79" w:themeColor="accent1" w:themeShade="80"/>
          <w:sz w:val="24"/>
          <w:szCs w:val="24"/>
          <w:lang w:eastAsia="en-GB"/>
        </w:rPr>
        <w:tab/>
        <w:t>Satisfactory completion of a diploma in foundation studies in (Art and Design).</w:t>
      </w:r>
    </w:p>
    <w:p w14:paraId="57A16516" w14:textId="2721A0E3" w:rsidR="001359C5" w:rsidRPr="001359C5" w:rsidRDefault="001359C5" w:rsidP="001359C5">
      <w:pPr>
        <w:tabs>
          <w:tab w:val="left" w:pos="1134"/>
        </w:tabs>
        <w:spacing w:after="0" w:line="360" w:lineRule="auto"/>
        <w:ind w:left="1130" w:hanging="1130"/>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(c)</w:t>
      </w:r>
      <w:r w:rsidRPr="001359C5">
        <w:rPr>
          <w:rFonts w:ascii="Arial" w:eastAsia="Times New Roman" w:hAnsi="Arial" w:cs="Arial"/>
          <w:color w:val="1F4E79" w:themeColor="accent1" w:themeShade="80"/>
          <w:sz w:val="24"/>
          <w:szCs w:val="24"/>
          <w:lang w:eastAsia="en-GB"/>
        </w:rPr>
        <w:tab/>
      </w:r>
      <w:r>
        <w:rPr>
          <w:rFonts w:ascii="Arial" w:eastAsia="Times New Roman" w:hAnsi="Arial" w:cs="Arial"/>
          <w:color w:val="1F4E79" w:themeColor="accent1" w:themeShade="80"/>
          <w:sz w:val="24"/>
          <w:szCs w:val="24"/>
          <w:lang w:eastAsia="en-GB"/>
        </w:rPr>
        <w:t xml:space="preserve"> </w:t>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 xml:space="preserve">A Scottish Certification of Education with passes in 5 subjects including passes in four subjects at the higher </w:t>
      </w:r>
      <w:proofErr w:type="gramStart"/>
      <w:r w:rsidRPr="001359C5">
        <w:rPr>
          <w:rFonts w:ascii="Arial" w:eastAsia="Times New Roman" w:hAnsi="Arial" w:cs="Arial"/>
          <w:color w:val="1F4E79" w:themeColor="accent1" w:themeShade="80"/>
          <w:sz w:val="24"/>
          <w:szCs w:val="24"/>
          <w:lang w:eastAsia="en-GB"/>
        </w:rPr>
        <w:t>level</w:t>
      </w:r>
      <w:proofErr w:type="gramEnd"/>
    </w:p>
    <w:p w14:paraId="65AFDF25" w14:textId="5025DA56" w:rsidR="001359C5" w:rsidRPr="001359C5" w:rsidRDefault="001359C5" w:rsidP="001359C5">
      <w:pPr>
        <w:tabs>
          <w:tab w:val="left" w:pos="1134"/>
        </w:tabs>
        <w:spacing w:after="0" w:line="360" w:lineRule="auto"/>
        <w:ind w:left="1130" w:hanging="1130"/>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(d)</w:t>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ab/>
        <w:t>National Diploma awarded by Ed Excel Foundation (formerly BTEC) in relevant subject area – Distinction, Distinction, Merit</w:t>
      </w:r>
    </w:p>
    <w:p w14:paraId="27108CB3" w14:textId="57360615" w:rsidR="001359C5" w:rsidRPr="001359C5" w:rsidRDefault="001359C5" w:rsidP="001359C5">
      <w:pPr>
        <w:tabs>
          <w:tab w:val="left" w:pos="1134"/>
        </w:tabs>
        <w:spacing w:after="0" w:line="360" w:lineRule="auto"/>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(e)</w:t>
      </w:r>
      <w:r w:rsidRPr="001359C5">
        <w:rPr>
          <w:rFonts w:ascii="Arial" w:eastAsia="Times New Roman" w:hAnsi="Arial" w:cs="Arial"/>
          <w:color w:val="1F4E79" w:themeColor="accent1" w:themeShade="80"/>
          <w:sz w:val="24"/>
          <w:szCs w:val="24"/>
          <w:lang w:eastAsia="en-GB"/>
        </w:rPr>
        <w:tab/>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The Irish Leaving Certificate with grades BBCC in 4 subjects at higher level</w:t>
      </w:r>
    </w:p>
    <w:p w14:paraId="40F264FA" w14:textId="28CBC1CC" w:rsidR="001359C5" w:rsidRPr="001359C5" w:rsidRDefault="001359C5" w:rsidP="001359C5">
      <w:pPr>
        <w:tabs>
          <w:tab w:val="left" w:pos="1134"/>
        </w:tabs>
        <w:spacing w:after="0" w:line="360" w:lineRule="auto"/>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(f)</w:t>
      </w:r>
      <w:r>
        <w:rPr>
          <w:rFonts w:ascii="Arial" w:eastAsia="Times New Roman" w:hAnsi="Arial" w:cs="Arial"/>
          <w:color w:val="1F4E79" w:themeColor="accent1" w:themeShade="80"/>
          <w:sz w:val="24"/>
          <w:szCs w:val="24"/>
          <w:lang w:eastAsia="en-GB"/>
        </w:rPr>
        <w:tab/>
      </w:r>
      <w:r>
        <w:rPr>
          <w:rFonts w:ascii="Arial" w:eastAsia="Times New Roman" w:hAnsi="Arial" w:cs="Arial"/>
          <w:color w:val="1F4E79" w:themeColor="accent1" w:themeShade="80"/>
          <w:sz w:val="24"/>
          <w:szCs w:val="24"/>
          <w:lang w:eastAsia="en-GB"/>
        </w:rPr>
        <w:tab/>
      </w:r>
      <w:proofErr w:type="gramStart"/>
      <w:r w:rsidRPr="001359C5">
        <w:rPr>
          <w:rFonts w:ascii="Arial" w:eastAsia="Times New Roman" w:hAnsi="Arial" w:cs="Arial"/>
          <w:color w:val="1F4E79" w:themeColor="accent1" w:themeShade="80"/>
          <w:sz w:val="24"/>
          <w:szCs w:val="24"/>
          <w:lang w:eastAsia="en-GB"/>
        </w:rPr>
        <w:t>An</w:t>
      </w:r>
      <w:proofErr w:type="gramEnd"/>
      <w:r w:rsidRPr="001359C5">
        <w:rPr>
          <w:rFonts w:ascii="Arial" w:eastAsia="Times New Roman" w:hAnsi="Arial" w:cs="Arial"/>
          <w:color w:val="1F4E79" w:themeColor="accent1" w:themeShade="80"/>
          <w:sz w:val="24"/>
          <w:szCs w:val="24"/>
          <w:lang w:eastAsia="en-GB"/>
        </w:rPr>
        <w:t xml:space="preserve"> European Baccalaureate </w:t>
      </w:r>
    </w:p>
    <w:p w14:paraId="2E189C45" w14:textId="5E90381F" w:rsidR="001359C5" w:rsidRPr="001359C5" w:rsidRDefault="001359C5" w:rsidP="001359C5">
      <w:pPr>
        <w:tabs>
          <w:tab w:val="left" w:pos="1134"/>
        </w:tabs>
        <w:spacing w:after="0" w:line="360" w:lineRule="auto"/>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(g)</w:t>
      </w:r>
      <w:r>
        <w:rPr>
          <w:rFonts w:ascii="Arial" w:eastAsia="Times New Roman" w:hAnsi="Arial" w:cs="Arial"/>
          <w:color w:val="1F4E79" w:themeColor="accent1" w:themeShade="80"/>
          <w:sz w:val="24"/>
          <w:szCs w:val="24"/>
          <w:lang w:eastAsia="en-GB"/>
        </w:rPr>
        <w:tab/>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An International Baccalaureate</w:t>
      </w:r>
    </w:p>
    <w:p w14:paraId="012FC78E" w14:textId="0E23E0B8" w:rsidR="001359C5" w:rsidRPr="001359C5" w:rsidRDefault="001359C5" w:rsidP="001359C5">
      <w:pPr>
        <w:tabs>
          <w:tab w:val="left" w:pos="1134"/>
        </w:tabs>
        <w:spacing w:after="0" w:line="360" w:lineRule="auto"/>
        <w:rPr>
          <w:rFonts w:ascii="Arial" w:eastAsia="Times New Roman" w:hAnsi="Arial" w:cs="Arial"/>
          <w:color w:val="1F4E79" w:themeColor="accent1" w:themeShade="80"/>
          <w:sz w:val="24"/>
          <w:szCs w:val="24"/>
          <w:lang w:eastAsia="en-GB"/>
        </w:rPr>
      </w:pPr>
      <w:r w:rsidRPr="001359C5">
        <w:rPr>
          <w:rFonts w:ascii="Arial" w:eastAsia="Times New Roman" w:hAnsi="Arial" w:cs="Arial"/>
          <w:color w:val="1F4E79" w:themeColor="accent1" w:themeShade="80"/>
          <w:sz w:val="24"/>
          <w:szCs w:val="24"/>
          <w:lang w:eastAsia="en-GB"/>
        </w:rPr>
        <w:t>AND/OR</w:t>
      </w:r>
      <w:r w:rsidRPr="001359C5">
        <w:rPr>
          <w:rFonts w:ascii="Arial" w:eastAsia="Times New Roman" w:hAnsi="Arial" w:cs="Arial"/>
          <w:color w:val="1F4E79" w:themeColor="accent1" w:themeShade="80"/>
          <w:sz w:val="24"/>
          <w:szCs w:val="24"/>
          <w:lang w:eastAsia="en-GB"/>
        </w:rPr>
        <w:tab/>
        <w:t>(h)</w:t>
      </w:r>
      <w:r>
        <w:rPr>
          <w:rFonts w:ascii="Arial" w:eastAsia="Times New Roman" w:hAnsi="Arial" w:cs="Arial"/>
          <w:color w:val="1F4E79" w:themeColor="accent1" w:themeShade="80"/>
          <w:sz w:val="24"/>
          <w:szCs w:val="24"/>
          <w:lang w:eastAsia="en-GB"/>
        </w:rPr>
        <w:tab/>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Qualifications deemed equivalent to the above</w:t>
      </w:r>
    </w:p>
    <w:p w14:paraId="2345D95D" w14:textId="07033287" w:rsidR="004A1F56" w:rsidRDefault="001359C5" w:rsidP="001359C5">
      <w:pPr>
        <w:tabs>
          <w:tab w:val="left" w:pos="1134"/>
        </w:tabs>
        <w:spacing w:after="0" w:line="360" w:lineRule="auto"/>
        <w:ind w:left="1130" w:hanging="1130"/>
        <w:rPr>
          <w:rFonts w:ascii="Arial" w:eastAsia="Times New Roman" w:hAnsi="Arial" w:cs="Arial"/>
          <w:color w:val="1F4E79" w:themeColor="accent1" w:themeShade="80"/>
          <w:sz w:val="24"/>
          <w:szCs w:val="24"/>
          <w:lang w:eastAsia="en-GB"/>
        </w:rPr>
      </w:pPr>
      <w:r>
        <w:rPr>
          <w:rFonts w:ascii="Arial" w:eastAsia="Times New Roman" w:hAnsi="Arial" w:cs="Arial"/>
          <w:color w:val="1F4E79" w:themeColor="accent1" w:themeShade="80"/>
          <w:sz w:val="24"/>
          <w:szCs w:val="24"/>
          <w:lang w:eastAsia="en-GB"/>
        </w:rPr>
        <w:t>AND/OR</w:t>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(i)</w:t>
      </w:r>
      <w:r>
        <w:rPr>
          <w:rFonts w:ascii="Arial" w:eastAsia="Times New Roman" w:hAnsi="Arial" w:cs="Arial"/>
          <w:color w:val="1F4E79" w:themeColor="accent1" w:themeShade="80"/>
          <w:sz w:val="24"/>
          <w:szCs w:val="24"/>
          <w:lang w:eastAsia="en-GB"/>
        </w:rPr>
        <w:tab/>
      </w:r>
      <w:r>
        <w:rPr>
          <w:rFonts w:ascii="Arial" w:eastAsia="Times New Roman" w:hAnsi="Arial" w:cs="Arial"/>
          <w:color w:val="1F4E79" w:themeColor="accent1" w:themeShade="80"/>
          <w:sz w:val="24"/>
          <w:szCs w:val="24"/>
          <w:lang w:eastAsia="en-GB"/>
        </w:rPr>
        <w:tab/>
      </w:r>
      <w:r w:rsidRPr="001359C5">
        <w:rPr>
          <w:rFonts w:ascii="Arial" w:eastAsia="Times New Roman" w:hAnsi="Arial" w:cs="Arial"/>
          <w:color w:val="1F4E79" w:themeColor="accent1" w:themeShade="80"/>
          <w:sz w:val="24"/>
          <w:szCs w:val="24"/>
          <w:lang w:eastAsia="en-GB"/>
        </w:rPr>
        <w:t>A national certificate awarded by Ed Excel Foundation (formerly BTEC) in relevant subject area Distinction or above and 1 A-level at grade B or above.</w:t>
      </w:r>
    </w:p>
    <w:p w14:paraId="20B60710" w14:textId="0239B620" w:rsidR="004623EF" w:rsidRDefault="004623EF" w:rsidP="001359C5">
      <w:pPr>
        <w:tabs>
          <w:tab w:val="left" w:pos="1134"/>
        </w:tabs>
        <w:spacing w:after="0" w:line="360" w:lineRule="auto"/>
        <w:ind w:left="1130" w:hanging="1130"/>
        <w:rPr>
          <w:rFonts w:ascii="Arial" w:eastAsia="Times New Roman" w:hAnsi="Arial" w:cs="Arial"/>
          <w:color w:val="1F4E79" w:themeColor="accent1" w:themeShade="80"/>
          <w:sz w:val="24"/>
          <w:szCs w:val="24"/>
          <w:lang w:eastAsia="en-GB"/>
        </w:rPr>
      </w:pPr>
    </w:p>
    <w:p w14:paraId="442993B6" w14:textId="1AB16430" w:rsidR="004623EF" w:rsidRPr="004623EF" w:rsidRDefault="004623EF" w:rsidP="004623EF">
      <w:pPr>
        <w:tabs>
          <w:tab w:val="left" w:pos="1134"/>
        </w:tabs>
        <w:spacing w:after="0" w:line="360" w:lineRule="auto"/>
        <w:ind w:left="1130" w:hanging="1130"/>
        <w:rPr>
          <w:rFonts w:ascii="Arial" w:hAnsi="Arial" w:cs="Arial"/>
          <w:b/>
          <w:color w:val="1F4E79" w:themeColor="accent1" w:themeShade="80"/>
          <w:sz w:val="24"/>
          <w:szCs w:val="24"/>
        </w:rPr>
      </w:pPr>
      <w:r>
        <w:rPr>
          <w:rFonts w:ascii="Arial" w:hAnsi="Arial" w:cs="Arial"/>
          <w:b/>
          <w:color w:val="1F4E79" w:themeColor="accent1" w:themeShade="80"/>
          <w:sz w:val="24"/>
          <w:szCs w:val="24"/>
        </w:rPr>
        <w:t xml:space="preserve">16.6 </w:t>
      </w:r>
      <w:r w:rsidRPr="004623EF">
        <w:rPr>
          <w:rFonts w:ascii="Arial" w:hAnsi="Arial" w:cs="Arial"/>
          <w:b/>
          <w:color w:val="1F4E79" w:themeColor="accent1" w:themeShade="80"/>
          <w:sz w:val="24"/>
          <w:szCs w:val="24"/>
        </w:rPr>
        <w:t>Mature and Overseas Students (considered on an individual basis)</w:t>
      </w:r>
    </w:p>
    <w:p w14:paraId="0A1478B9" w14:textId="6E52C54F" w:rsidR="004623EF" w:rsidRPr="004623EF" w:rsidRDefault="004623EF" w:rsidP="004623EF">
      <w:pPr>
        <w:tabs>
          <w:tab w:val="left" w:pos="0"/>
        </w:tabs>
        <w:spacing w:after="0" w:line="360" w:lineRule="auto"/>
        <w:rPr>
          <w:rFonts w:ascii="Arial" w:hAnsi="Arial" w:cs="Arial"/>
          <w:color w:val="1F4E79" w:themeColor="accent1" w:themeShade="80"/>
          <w:sz w:val="24"/>
          <w:szCs w:val="24"/>
        </w:rPr>
      </w:pPr>
      <w:r w:rsidRPr="004623EF">
        <w:rPr>
          <w:rFonts w:ascii="Arial" w:hAnsi="Arial" w:cs="Arial"/>
          <w:color w:val="1F4E79" w:themeColor="accent1" w:themeShade="80"/>
          <w:sz w:val="24"/>
          <w:szCs w:val="24"/>
        </w:rPr>
        <w:t>Mature students with no, or few, formal qualifications will be considered for admission but will be expected to show their aptitude and suitability for the course.</w:t>
      </w:r>
    </w:p>
    <w:p w14:paraId="42C91534" w14:textId="77777777" w:rsidR="004623EF" w:rsidRPr="00D057CE" w:rsidRDefault="004623EF" w:rsidP="004623EF">
      <w:pPr>
        <w:tabs>
          <w:tab w:val="left" w:pos="0"/>
        </w:tabs>
        <w:spacing w:after="0" w:line="360" w:lineRule="auto"/>
        <w:rPr>
          <w:rFonts w:ascii="Arial" w:hAnsi="Arial" w:cs="Arial"/>
          <w:color w:val="1F4E79" w:themeColor="accent1" w:themeShade="80"/>
          <w:sz w:val="24"/>
          <w:szCs w:val="24"/>
        </w:rPr>
      </w:pPr>
    </w:p>
    <w:p w14:paraId="49B090B0" w14:textId="69110A27" w:rsidR="004A1F56" w:rsidRDefault="004A1F56" w:rsidP="004420CD">
      <w:pPr>
        <w:pStyle w:val="Heading2"/>
        <w:tabs>
          <w:tab w:val="left" w:pos="1134"/>
        </w:tabs>
      </w:pPr>
      <w:r w:rsidRPr="00585A5F">
        <w:t>17.</w:t>
      </w:r>
      <w:r w:rsidRPr="00585A5F">
        <w:tab/>
        <w:t>Methods for Evaluating and Improving the Quality and Standards of Teaching and Learning</w:t>
      </w:r>
    </w:p>
    <w:p w14:paraId="15AB89DB" w14:textId="009F4E2F" w:rsidR="004A1F56" w:rsidRPr="00D057CE" w:rsidRDefault="004A1F56" w:rsidP="00DF15C1">
      <w:pPr>
        <w:tabs>
          <w:tab w:val="left" w:pos="1134"/>
        </w:tabs>
        <w:spacing w:after="0" w:line="360" w:lineRule="auto"/>
        <w:rPr>
          <w:rFonts w:ascii="Arial" w:hAnsi="Arial" w:cs="Arial"/>
          <w:b/>
          <w:color w:val="1F4E79" w:themeColor="accent1" w:themeShade="80"/>
          <w:sz w:val="24"/>
          <w:szCs w:val="24"/>
        </w:rPr>
      </w:pPr>
    </w:p>
    <w:p w14:paraId="30080CCB" w14:textId="77777777" w:rsidR="00C715B8" w:rsidRPr="003F5E4B" w:rsidRDefault="004A1F56" w:rsidP="00C715B8">
      <w:pPr>
        <w:tabs>
          <w:tab w:val="left" w:pos="1134"/>
        </w:tabs>
        <w:spacing w:after="0" w:line="360" w:lineRule="auto"/>
        <w:ind w:left="720" w:hanging="720"/>
        <w:rPr>
          <w:rFonts w:ascii="Arial" w:eastAsia="Arial" w:hAnsi="Arial" w:cs="Arial"/>
          <w:sz w:val="24"/>
          <w:szCs w:val="24"/>
        </w:rPr>
      </w:pPr>
      <w:r w:rsidRPr="00D057CE">
        <w:rPr>
          <w:rFonts w:ascii="Arial" w:hAnsi="Arial" w:cs="Arial"/>
          <w:b/>
          <w:color w:val="1F4E79" w:themeColor="accent1" w:themeShade="80"/>
          <w:sz w:val="24"/>
          <w:szCs w:val="24"/>
        </w:rPr>
        <w:t>17.1</w:t>
      </w:r>
      <w:r w:rsidRPr="00D057CE">
        <w:rPr>
          <w:rFonts w:ascii="Arial" w:hAnsi="Arial" w:cs="Arial"/>
          <w:b/>
          <w:color w:val="1F4E79" w:themeColor="accent1" w:themeShade="80"/>
          <w:sz w:val="24"/>
          <w:szCs w:val="24"/>
        </w:rPr>
        <w:tab/>
      </w:r>
      <w:r w:rsidR="00C715B8" w:rsidRPr="49AE1831">
        <w:rPr>
          <w:rFonts w:ascii="Arial" w:eastAsia="Arial" w:hAnsi="Arial" w:cs="Arial"/>
          <w:b/>
          <w:bCs/>
          <w:color w:val="1F4E79" w:themeColor="accent1" w:themeShade="80"/>
          <w:sz w:val="24"/>
          <w:szCs w:val="24"/>
        </w:rPr>
        <w:t xml:space="preserve">University: </w:t>
      </w:r>
      <w:r w:rsidR="00C715B8" w:rsidRPr="49AE1831">
        <w:rPr>
          <w:rFonts w:ascii="Arial" w:eastAsia="Arial" w:hAnsi="Arial" w:cs="Arial"/>
          <w:sz w:val="24"/>
          <w:szCs w:val="24"/>
        </w:rPr>
        <w:t>The methods for the validation and annual evaluation of courses, including those validated by external bodies, and for the review of teaching and research and of academic support services are specified in the University’s</w:t>
      </w:r>
      <w:r w:rsidR="00C715B8" w:rsidRPr="49AE1831">
        <w:rPr>
          <w:rFonts w:ascii="Arial" w:eastAsia="Arial" w:hAnsi="Arial" w:cs="Arial"/>
          <w:color w:val="1F4E79" w:themeColor="accent1" w:themeShade="80"/>
          <w:sz w:val="24"/>
          <w:szCs w:val="24"/>
        </w:rPr>
        <w:t xml:space="preserve"> </w:t>
      </w:r>
      <w:hyperlink r:id="rId23" w:history="1">
        <w:r w:rsidR="00C715B8" w:rsidRPr="49AE1831">
          <w:rPr>
            <w:rStyle w:val="Hyperlink"/>
            <w:rFonts w:ascii="Arial" w:eastAsia="Arial" w:hAnsi="Arial" w:cs="Arial"/>
            <w:color w:val="auto"/>
            <w:sz w:val="24"/>
            <w:szCs w:val="24"/>
          </w:rPr>
          <w:t>Quality As</w:t>
        </w:r>
        <w:r w:rsidR="00C715B8" w:rsidRPr="49AE1831">
          <w:rPr>
            <w:rStyle w:val="Hyperlink"/>
            <w:rFonts w:ascii="Arial" w:eastAsia="Arial" w:hAnsi="Arial" w:cs="Arial"/>
            <w:color w:val="auto"/>
            <w:sz w:val="24"/>
            <w:szCs w:val="24"/>
          </w:rPr>
          <w:t>s</w:t>
        </w:r>
        <w:r w:rsidR="00C715B8" w:rsidRPr="49AE1831">
          <w:rPr>
            <w:rStyle w:val="Hyperlink"/>
            <w:rFonts w:ascii="Arial" w:eastAsia="Arial" w:hAnsi="Arial" w:cs="Arial"/>
            <w:color w:val="auto"/>
            <w:sz w:val="24"/>
            <w:szCs w:val="24"/>
          </w:rPr>
          <w:t>urance Procedures for Taught Courses and Research Awards</w:t>
        </w:r>
      </w:hyperlink>
      <w:r w:rsidR="00C715B8" w:rsidRPr="49AE1831">
        <w:rPr>
          <w:rFonts w:ascii="Arial" w:eastAsia="Arial" w:hAnsi="Arial" w:cs="Arial"/>
          <w:color w:val="1F4E79" w:themeColor="accent1" w:themeShade="80"/>
          <w:sz w:val="24"/>
          <w:szCs w:val="24"/>
        </w:rPr>
        <w:t>.</w:t>
      </w:r>
    </w:p>
    <w:p w14:paraId="378DBCEC" w14:textId="3FDFA149" w:rsidR="004A1F56" w:rsidRPr="003F5E4B" w:rsidRDefault="004A1F56" w:rsidP="004420CD">
      <w:pPr>
        <w:tabs>
          <w:tab w:val="left" w:pos="1134"/>
        </w:tabs>
        <w:spacing w:after="0" w:line="360" w:lineRule="auto"/>
        <w:ind w:left="720" w:hanging="720"/>
        <w:rPr>
          <w:rFonts w:ascii="Arial" w:hAnsi="Arial" w:cs="Arial"/>
          <w:sz w:val="24"/>
          <w:szCs w:val="24"/>
        </w:rPr>
      </w:pPr>
    </w:p>
    <w:p w14:paraId="707B17ED" w14:textId="77777777" w:rsidR="000A3533" w:rsidRPr="000A3533" w:rsidRDefault="004A1F56" w:rsidP="000A3533">
      <w:pPr>
        <w:tabs>
          <w:tab w:val="left" w:pos="1134"/>
        </w:tabs>
        <w:spacing w:line="360" w:lineRule="auto"/>
        <w:ind w:left="720" w:hanging="720"/>
        <w:rPr>
          <w:rFonts w:ascii="Arial" w:hAnsi="Arial" w:cs="Arial"/>
        </w:rPr>
      </w:pPr>
      <w:r w:rsidRPr="00D057CE">
        <w:rPr>
          <w:rFonts w:ascii="Arial" w:hAnsi="Arial" w:cs="Arial"/>
          <w:b/>
          <w:color w:val="1F4E79" w:themeColor="accent1" w:themeShade="80"/>
          <w:sz w:val="24"/>
          <w:szCs w:val="24"/>
        </w:rPr>
        <w:t>17.2</w:t>
      </w:r>
      <w:r w:rsidRPr="00D057CE">
        <w:rPr>
          <w:rFonts w:ascii="Arial" w:hAnsi="Arial" w:cs="Arial"/>
          <w:b/>
          <w:color w:val="1F4E79" w:themeColor="accent1" w:themeShade="80"/>
          <w:sz w:val="24"/>
          <w:szCs w:val="24"/>
        </w:rPr>
        <w:tab/>
      </w:r>
      <w:r w:rsidR="000A3533" w:rsidRPr="000A3533">
        <w:rPr>
          <w:rFonts w:ascii="Arial" w:hAnsi="Arial" w:cs="Arial"/>
          <w:b/>
        </w:rPr>
        <w:t xml:space="preserve">School: </w:t>
      </w:r>
      <w:r w:rsidR="000A3533" w:rsidRPr="000A3533">
        <w:rPr>
          <w:rFonts w:ascii="Arial" w:hAnsi="Arial" w:cs="Arial"/>
        </w:rPr>
        <w:t>The School and subject area evaluates and improves the quality and standards of teaching and learning in several ways. This includes, but is not necessarily limited to, regular peer observation of teaching, module evaluation surveys, the Huddersfield Student Survey for students in years 1 and 2, and the National Student Survey for students in their final year.</w:t>
      </w:r>
    </w:p>
    <w:p w14:paraId="7191BD41" w14:textId="3D51DD0D" w:rsidR="00585A5F" w:rsidRPr="000A3533" w:rsidRDefault="004A1F56" w:rsidP="000A3533">
      <w:pPr>
        <w:tabs>
          <w:tab w:val="left" w:pos="1134"/>
        </w:tabs>
        <w:spacing w:after="0" w:line="360" w:lineRule="auto"/>
        <w:ind w:left="720" w:hanging="720"/>
        <w:rPr>
          <w:rStyle w:val="Hyperlink"/>
          <w:rFonts w:ascii="Arial" w:hAnsi="Arial" w:cs="Arial"/>
          <w:b/>
          <w:bCs/>
          <w:color w:val="1F4E79" w:themeColor="accent1" w:themeShade="80"/>
          <w:sz w:val="28"/>
          <w:szCs w:val="28"/>
          <w:u w:val="none"/>
        </w:rPr>
      </w:pPr>
      <w:r w:rsidRPr="000A3533">
        <w:rPr>
          <w:rFonts w:ascii="Arial" w:hAnsi="Arial" w:cs="Arial"/>
          <w:b/>
          <w:bCs/>
          <w:sz w:val="28"/>
          <w:szCs w:val="28"/>
        </w:rPr>
        <w:t>18.</w:t>
      </w:r>
      <w:r w:rsidRPr="000A3533">
        <w:rPr>
          <w:rFonts w:ascii="Arial" w:hAnsi="Arial" w:cs="Arial"/>
          <w:b/>
          <w:bCs/>
          <w:sz w:val="28"/>
          <w:szCs w:val="28"/>
        </w:rPr>
        <w:tab/>
        <w:t>Regulation of Assessment</w:t>
      </w:r>
    </w:p>
    <w:p w14:paraId="0EE289DE" w14:textId="77777777" w:rsidR="00C715B8" w:rsidRPr="00B34D83" w:rsidRDefault="004A1F56" w:rsidP="00C715B8">
      <w:pPr>
        <w:tabs>
          <w:tab w:val="left" w:pos="1134"/>
        </w:tabs>
        <w:spacing w:after="0" w:line="360" w:lineRule="auto"/>
        <w:ind w:left="720" w:hanging="720"/>
        <w:rPr>
          <w:rFonts w:ascii="Arial" w:eastAsia="Arial" w:hAnsi="Arial" w:cs="Arial"/>
          <w:sz w:val="24"/>
          <w:szCs w:val="24"/>
        </w:rPr>
      </w:pPr>
      <w:r w:rsidRPr="00D057CE">
        <w:rPr>
          <w:rFonts w:ascii="Arial" w:hAnsi="Arial" w:cs="Arial"/>
          <w:b/>
          <w:color w:val="1F4E79" w:themeColor="accent1" w:themeShade="80"/>
          <w:sz w:val="24"/>
          <w:szCs w:val="24"/>
        </w:rPr>
        <w:t>18.1</w:t>
      </w:r>
      <w:r w:rsidRPr="00D057CE">
        <w:rPr>
          <w:rFonts w:ascii="Arial" w:hAnsi="Arial" w:cs="Arial"/>
          <w:b/>
          <w:color w:val="1F4E79" w:themeColor="accent1" w:themeShade="80"/>
          <w:sz w:val="24"/>
          <w:szCs w:val="24"/>
        </w:rPr>
        <w:tab/>
      </w:r>
      <w:r w:rsidR="00C715B8" w:rsidRPr="49AE1831">
        <w:rPr>
          <w:rFonts w:ascii="Arial" w:eastAsia="Arial" w:hAnsi="Arial" w:cs="Arial"/>
          <w:sz w:val="24"/>
          <w:szCs w:val="24"/>
        </w:rPr>
        <w:t xml:space="preserve">University awards are regulated by the </w:t>
      </w:r>
      <w:hyperlink r:id="rId24" w:history="1">
        <w:r w:rsidR="00C715B8" w:rsidRPr="49AE1831">
          <w:rPr>
            <w:rStyle w:val="Hyperlink"/>
            <w:rFonts w:ascii="Arial" w:eastAsia="Arial" w:hAnsi="Arial" w:cs="Arial"/>
            <w:color w:val="auto"/>
            <w:sz w:val="24"/>
            <w:szCs w:val="24"/>
          </w:rPr>
          <w:t>Regulations for</w:t>
        </w:r>
        <w:r w:rsidR="00C715B8" w:rsidRPr="49AE1831">
          <w:rPr>
            <w:rStyle w:val="Hyperlink"/>
            <w:rFonts w:ascii="Arial" w:eastAsia="Arial" w:hAnsi="Arial" w:cs="Arial"/>
            <w:color w:val="auto"/>
            <w:sz w:val="24"/>
            <w:szCs w:val="24"/>
          </w:rPr>
          <w:t xml:space="preserve"> </w:t>
        </w:r>
        <w:r w:rsidR="00C715B8" w:rsidRPr="49AE1831">
          <w:rPr>
            <w:rStyle w:val="Hyperlink"/>
            <w:rFonts w:ascii="Arial" w:eastAsia="Arial" w:hAnsi="Arial" w:cs="Arial"/>
            <w:color w:val="auto"/>
            <w:sz w:val="24"/>
            <w:szCs w:val="24"/>
          </w:rPr>
          <w:t>Awards</w:t>
        </w:r>
      </w:hyperlink>
      <w:r w:rsidR="00C715B8" w:rsidRPr="49AE1831">
        <w:rPr>
          <w:rFonts w:ascii="Arial" w:eastAsia="Arial" w:hAnsi="Arial" w:cs="Arial"/>
          <w:color w:val="1F4E79" w:themeColor="accent1" w:themeShade="80"/>
          <w:sz w:val="24"/>
          <w:szCs w:val="24"/>
        </w:rPr>
        <w:t xml:space="preserve"> </w:t>
      </w:r>
      <w:r w:rsidR="00C715B8" w:rsidRPr="49AE1831">
        <w:rPr>
          <w:rFonts w:ascii="Arial" w:eastAsia="Arial" w:hAnsi="Arial" w:cs="Arial"/>
          <w:sz w:val="24"/>
          <w:szCs w:val="24"/>
        </w:rPr>
        <w:t>on the University website.</w:t>
      </w:r>
    </w:p>
    <w:p w14:paraId="23CFC12C" w14:textId="77777777" w:rsidR="00C715B8" w:rsidRPr="00B34D83" w:rsidRDefault="00C715B8" w:rsidP="00C715B8">
      <w:pPr>
        <w:tabs>
          <w:tab w:val="left" w:pos="1134"/>
        </w:tabs>
        <w:spacing w:after="0" w:line="360" w:lineRule="auto"/>
        <w:ind w:left="720"/>
        <w:rPr>
          <w:rFonts w:ascii="Arial" w:eastAsia="Arial" w:hAnsi="Arial" w:cs="Arial"/>
          <w:sz w:val="24"/>
          <w:szCs w:val="24"/>
        </w:rPr>
      </w:pPr>
      <w:r w:rsidRPr="49AE1831">
        <w:rPr>
          <w:rFonts w:ascii="Arial" w:eastAsia="Arial" w:hAnsi="Arial" w:cs="Arial"/>
          <w:sz w:val="24"/>
          <w:szCs w:val="24"/>
        </w:rPr>
        <w:t>Quick links to the</w:t>
      </w:r>
      <w:r w:rsidRPr="49AE1831">
        <w:rPr>
          <w:rFonts w:ascii="Arial" w:eastAsia="Arial" w:hAnsi="Arial" w:cs="Arial"/>
          <w:color w:val="1F4E79" w:themeColor="accent1" w:themeShade="80"/>
          <w:sz w:val="24"/>
          <w:szCs w:val="24"/>
        </w:rPr>
        <w:t xml:space="preserve"> </w:t>
      </w:r>
      <w:hyperlink r:id="rId25" w:history="1">
        <w:r w:rsidRPr="49AE1831">
          <w:rPr>
            <w:rStyle w:val="Hyperlink"/>
            <w:rFonts w:ascii="Arial" w:eastAsia="Arial" w:hAnsi="Arial" w:cs="Arial"/>
            <w:color w:val="auto"/>
            <w:sz w:val="24"/>
            <w:szCs w:val="24"/>
          </w:rPr>
          <w:t>Regulations for Ta</w:t>
        </w:r>
        <w:r w:rsidRPr="49AE1831">
          <w:rPr>
            <w:rStyle w:val="Hyperlink"/>
            <w:rFonts w:ascii="Arial" w:eastAsia="Arial" w:hAnsi="Arial" w:cs="Arial"/>
            <w:color w:val="auto"/>
            <w:sz w:val="24"/>
            <w:szCs w:val="24"/>
          </w:rPr>
          <w:t>u</w:t>
        </w:r>
        <w:r w:rsidRPr="49AE1831">
          <w:rPr>
            <w:rStyle w:val="Hyperlink"/>
            <w:rFonts w:ascii="Arial" w:eastAsia="Arial" w:hAnsi="Arial" w:cs="Arial"/>
            <w:color w:val="auto"/>
            <w:sz w:val="24"/>
            <w:szCs w:val="24"/>
          </w:rPr>
          <w:t>ght Students, procedures and forms</w:t>
        </w:r>
      </w:hyperlink>
      <w:r w:rsidRPr="49AE1831">
        <w:rPr>
          <w:rFonts w:ascii="Arial" w:eastAsia="Arial" w:hAnsi="Arial" w:cs="Arial"/>
          <w:color w:val="1F4E79" w:themeColor="accent1" w:themeShade="80"/>
          <w:sz w:val="24"/>
          <w:szCs w:val="24"/>
        </w:rPr>
        <w:t xml:space="preserve"> </w:t>
      </w:r>
      <w:r w:rsidRPr="49AE1831">
        <w:rPr>
          <w:rFonts w:ascii="Arial" w:eastAsia="Arial" w:hAnsi="Arial" w:cs="Arial"/>
          <w:sz w:val="24"/>
          <w:szCs w:val="24"/>
        </w:rPr>
        <w:t>can be accessed on the University website.</w:t>
      </w:r>
    </w:p>
    <w:p w14:paraId="682D3BAF" w14:textId="74327F4F" w:rsidR="004A1F56" w:rsidRPr="003F5E4B" w:rsidRDefault="004A1F56" w:rsidP="00C715B8">
      <w:pPr>
        <w:tabs>
          <w:tab w:val="left" w:pos="1134"/>
        </w:tabs>
        <w:spacing w:after="0" w:line="360" w:lineRule="auto"/>
        <w:ind w:left="720" w:hanging="720"/>
        <w:rPr>
          <w:rFonts w:ascii="Arial" w:hAnsi="Arial" w:cs="Arial"/>
          <w:sz w:val="24"/>
          <w:szCs w:val="24"/>
        </w:rPr>
      </w:pPr>
    </w:p>
    <w:p w14:paraId="7E1E210B" w14:textId="147B64CD" w:rsidR="004A1F56" w:rsidRPr="00D057CE" w:rsidRDefault="004A1F56" w:rsidP="00737D6F">
      <w:pPr>
        <w:tabs>
          <w:tab w:val="left" w:pos="1134"/>
        </w:tabs>
        <w:spacing w:after="0" w:line="360" w:lineRule="auto"/>
        <w:ind w:left="720" w:hanging="720"/>
        <w:rPr>
          <w:rFonts w:ascii="Arial" w:hAnsi="Arial" w:cs="Arial"/>
          <w:b/>
          <w:color w:val="1F4E79" w:themeColor="accent1" w:themeShade="80"/>
          <w:sz w:val="24"/>
          <w:szCs w:val="24"/>
        </w:rPr>
      </w:pPr>
      <w:r w:rsidRPr="00DF15C1">
        <w:rPr>
          <w:rFonts w:ascii="Arial" w:hAnsi="Arial" w:cs="Arial"/>
          <w:b/>
          <w:color w:val="1F4E79" w:themeColor="accent1" w:themeShade="80"/>
          <w:sz w:val="28"/>
          <w:szCs w:val="28"/>
        </w:rPr>
        <w:t>19</w:t>
      </w:r>
      <w:r w:rsidRPr="00DF15C1">
        <w:rPr>
          <w:rFonts w:ascii="Arial" w:hAnsi="Arial" w:cs="Arial"/>
          <w:b/>
          <w:color w:val="1F4E79" w:themeColor="accent1" w:themeShade="80"/>
          <w:sz w:val="24"/>
          <w:szCs w:val="24"/>
        </w:rPr>
        <w:t>.</w:t>
      </w:r>
      <w:r w:rsidRPr="00DF15C1">
        <w:rPr>
          <w:rFonts w:ascii="Arial" w:hAnsi="Arial" w:cs="Arial"/>
          <w:b/>
          <w:color w:val="1F4E79" w:themeColor="accent1" w:themeShade="80"/>
          <w:sz w:val="24"/>
          <w:szCs w:val="24"/>
        </w:rPr>
        <w:tab/>
      </w:r>
      <w:r w:rsidRPr="00DF15C1">
        <w:rPr>
          <w:rFonts w:ascii="Arial" w:hAnsi="Arial" w:cs="Arial"/>
          <w:b/>
          <w:color w:val="1F4E79" w:themeColor="accent1" w:themeShade="80"/>
          <w:sz w:val="28"/>
          <w:szCs w:val="28"/>
        </w:rPr>
        <w:t>Indicators of Quality and Standards</w:t>
      </w:r>
    </w:p>
    <w:p w14:paraId="694E8BDF" w14:textId="77777777" w:rsidR="0087033D" w:rsidRPr="0087033D" w:rsidRDefault="0087033D" w:rsidP="0087033D">
      <w:pPr>
        <w:pStyle w:val="ListParagraph"/>
        <w:numPr>
          <w:ilvl w:val="1"/>
          <w:numId w:val="26"/>
        </w:numPr>
        <w:tabs>
          <w:tab w:val="left" w:pos="1134"/>
        </w:tabs>
        <w:spacing w:line="360" w:lineRule="auto"/>
        <w:rPr>
          <w:rFonts w:cs="Arial"/>
          <w:color w:val="1F4E79" w:themeColor="accent1" w:themeShade="80"/>
          <w:sz w:val="24"/>
          <w:szCs w:val="24"/>
        </w:rPr>
      </w:pPr>
    </w:p>
    <w:p w14:paraId="666C2535" w14:textId="30A9487C" w:rsidR="00737D6F" w:rsidRPr="0087033D" w:rsidRDefault="00737D6F" w:rsidP="0087033D">
      <w:pPr>
        <w:pStyle w:val="ListParagraph"/>
        <w:numPr>
          <w:ilvl w:val="0"/>
          <w:numId w:val="25"/>
        </w:numPr>
        <w:tabs>
          <w:tab w:val="left" w:pos="1134"/>
        </w:tabs>
        <w:spacing w:line="360" w:lineRule="auto"/>
        <w:rPr>
          <w:rFonts w:cs="Arial"/>
          <w:color w:val="1F4E79" w:themeColor="accent1" w:themeShade="80"/>
          <w:sz w:val="24"/>
          <w:szCs w:val="24"/>
        </w:rPr>
      </w:pPr>
      <w:r w:rsidRPr="0087033D">
        <w:rPr>
          <w:rFonts w:cs="Arial"/>
          <w:b/>
          <w:color w:val="1F4E79" w:themeColor="accent1" w:themeShade="80"/>
          <w:sz w:val="24"/>
          <w:szCs w:val="24"/>
        </w:rPr>
        <w:t>Course validated by the University of Huddersfield in July 2002.</w:t>
      </w:r>
    </w:p>
    <w:p w14:paraId="101DE4EA" w14:textId="7C8174F7" w:rsidR="00737D6F" w:rsidRPr="00737D6F" w:rsidRDefault="00737D6F" w:rsidP="0087033D">
      <w:pPr>
        <w:tabs>
          <w:tab w:val="left" w:pos="1134"/>
        </w:tabs>
        <w:spacing w:after="0" w:line="360" w:lineRule="auto"/>
        <w:ind w:left="720" w:hanging="720"/>
        <w:rPr>
          <w:rFonts w:ascii="Arial" w:hAnsi="Arial" w:cs="Arial"/>
          <w:color w:val="1F4E79" w:themeColor="accent1" w:themeShade="80"/>
          <w:sz w:val="24"/>
          <w:szCs w:val="24"/>
        </w:rPr>
      </w:pPr>
      <w:r>
        <w:rPr>
          <w:rFonts w:ascii="Arial" w:hAnsi="Arial" w:cs="Arial"/>
          <w:color w:val="1F4E79" w:themeColor="accent1" w:themeShade="80"/>
          <w:sz w:val="24"/>
          <w:szCs w:val="24"/>
        </w:rPr>
        <w:tab/>
        <w:t>Professional Body reviews: no</w:t>
      </w:r>
    </w:p>
    <w:p w14:paraId="65E398A2" w14:textId="77777777" w:rsidR="00737D6F" w:rsidRPr="0087033D" w:rsidRDefault="00737D6F" w:rsidP="0087033D">
      <w:pPr>
        <w:pStyle w:val="ListParagraph"/>
        <w:numPr>
          <w:ilvl w:val="0"/>
          <w:numId w:val="25"/>
        </w:numPr>
        <w:tabs>
          <w:tab w:val="left" w:pos="1134"/>
        </w:tabs>
        <w:spacing w:line="360" w:lineRule="auto"/>
        <w:rPr>
          <w:rFonts w:cs="Arial"/>
          <w:b/>
          <w:color w:val="1F4E79" w:themeColor="accent1" w:themeShade="80"/>
          <w:sz w:val="24"/>
          <w:szCs w:val="24"/>
        </w:rPr>
      </w:pPr>
      <w:r w:rsidRPr="0087033D">
        <w:rPr>
          <w:rFonts w:cs="Arial"/>
          <w:b/>
          <w:color w:val="1F4E79" w:themeColor="accent1" w:themeShade="80"/>
          <w:sz w:val="24"/>
          <w:szCs w:val="24"/>
        </w:rPr>
        <w:t>Subject Review for Fashion and Textiles Subject Area, December 2018</w:t>
      </w:r>
    </w:p>
    <w:p w14:paraId="67635E75" w14:textId="5B3F0ACF" w:rsidR="00737D6F" w:rsidRPr="00737D6F" w:rsidRDefault="0087033D" w:rsidP="00737D6F">
      <w:pPr>
        <w:tabs>
          <w:tab w:val="left" w:pos="1134"/>
        </w:tabs>
        <w:spacing w:after="0" w:line="360" w:lineRule="auto"/>
        <w:ind w:left="720" w:hanging="720"/>
        <w:rPr>
          <w:rFonts w:ascii="Arial" w:hAnsi="Arial" w:cs="Arial"/>
          <w:b/>
          <w:color w:val="1F4E79" w:themeColor="accent1" w:themeShade="80"/>
          <w:sz w:val="24"/>
          <w:szCs w:val="24"/>
        </w:rPr>
      </w:pPr>
      <w:r>
        <w:rPr>
          <w:rFonts w:ascii="Arial" w:hAnsi="Arial" w:cs="Arial"/>
          <w:b/>
          <w:color w:val="1F4E79" w:themeColor="accent1" w:themeShade="80"/>
          <w:sz w:val="24"/>
          <w:szCs w:val="24"/>
        </w:rPr>
        <w:tab/>
      </w:r>
      <w:r w:rsidR="00737D6F" w:rsidRPr="00737D6F">
        <w:rPr>
          <w:rFonts w:ascii="Arial" w:hAnsi="Arial" w:cs="Arial"/>
          <w:b/>
          <w:color w:val="1F4E79" w:themeColor="accent1" w:themeShade="80"/>
          <w:sz w:val="24"/>
          <w:szCs w:val="24"/>
        </w:rPr>
        <w:t>Conclusions on quality and standards</w:t>
      </w:r>
    </w:p>
    <w:p w14:paraId="6A2BA603" w14:textId="71467B1D" w:rsidR="00737D6F" w:rsidRDefault="00737D6F" w:rsidP="0087033D">
      <w:pPr>
        <w:tabs>
          <w:tab w:val="left" w:pos="1134"/>
        </w:tabs>
        <w:spacing w:after="0" w:line="360" w:lineRule="auto"/>
        <w:ind w:left="720"/>
        <w:rPr>
          <w:rFonts w:ascii="Arial" w:hAnsi="Arial" w:cs="Arial"/>
          <w:color w:val="1F4E79" w:themeColor="accent1" w:themeShade="80"/>
          <w:sz w:val="24"/>
          <w:szCs w:val="24"/>
        </w:rPr>
      </w:pPr>
      <w:r w:rsidRPr="00737D6F">
        <w:rPr>
          <w:rFonts w:ascii="Arial" w:hAnsi="Arial" w:cs="Arial"/>
          <w:color w:val="1F4E79" w:themeColor="accent1" w:themeShade="80"/>
          <w:sz w:val="24"/>
          <w:szCs w:val="24"/>
        </w:rPr>
        <w:t>The panel was fully confident that the courses met the quality and standards requirements set by the University.</w:t>
      </w:r>
    </w:p>
    <w:p w14:paraId="37EE021E" w14:textId="1D515FCC" w:rsidR="0087033D" w:rsidRPr="0087033D" w:rsidRDefault="0087033D" w:rsidP="0087033D">
      <w:pPr>
        <w:pStyle w:val="ListParagraph"/>
        <w:numPr>
          <w:ilvl w:val="1"/>
          <w:numId w:val="26"/>
        </w:numPr>
        <w:tabs>
          <w:tab w:val="left" w:pos="1134"/>
        </w:tabs>
        <w:spacing w:line="360" w:lineRule="auto"/>
        <w:rPr>
          <w:rFonts w:cs="Arial"/>
          <w:b/>
          <w:color w:val="1F4E79" w:themeColor="accent1" w:themeShade="80"/>
          <w:sz w:val="24"/>
          <w:szCs w:val="24"/>
        </w:rPr>
      </w:pPr>
      <w:r w:rsidRPr="0087033D">
        <w:rPr>
          <w:rFonts w:cs="Arial"/>
          <w:b/>
          <w:color w:val="1F4E79" w:themeColor="accent1" w:themeShade="80"/>
          <w:sz w:val="24"/>
          <w:szCs w:val="24"/>
        </w:rPr>
        <w:t xml:space="preserve">Further indicators included as </w:t>
      </w:r>
      <w:proofErr w:type="gramStart"/>
      <w:r w:rsidRPr="0087033D">
        <w:rPr>
          <w:rFonts w:cs="Arial"/>
          <w:b/>
          <w:color w:val="1F4E79" w:themeColor="accent1" w:themeShade="80"/>
          <w:sz w:val="24"/>
          <w:szCs w:val="24"/>
        </w:rPr>
        <w:t>appendices</w:t>
      </w:r>
      <w:proofErr w:type="gramEnd"/>
    </w:p>
    <w:p w14:paraId="2301B032" w14:textId="77777777" w:rsidR="0087033D" w:rsidRPr="0099782C" w:rsidRDefault="0087033D" w:rsidP="0087033D">
      <w:pPr>
        <w:pStyle w:val="ListParagraph"/>
        <w:numPr>
          <w:ilvl w:val="0"/>
          <w:numId w:val="8"/>
        </w:numPr>
        <w:tabs>
          <w:tab w:val="left" w:pos="1134"/>
        </w:tabs>
        <w:spacing w:line="360" w:lineRule="auto"/>
        <w:rPr>
          <w:color w:val="1F4E79" w:themeColor="accent1" w:themeShade="80"/>
          <w:sz w:val="24"/>
          <w:szCs w:val="24"/>
        </w:rPr>
      </w:pPr>
      <w:r w:rsidRPr="0099782C">
        <w:rPr>
          <w:color w:val="1F4E79" w:themeColor="accent1" w:themeShade="80"/>
          <w:sz w:val="24"/>
          <w:szCs w:val="24"/>
        </w:rPr>
        <w:t>Appendix 1: Mapping of graduate attributes to the course</w:t>
      </w:r>
    </w:p>
    <w:p w14:paraId="12D129A9" w14:textId="77777777" w:rsidR="0087033D" w:rsidRPr="0099782C" w:rsidRDefault="0087033D" w:rsidP="0087033D">
      <w:pPr>
        <w:pStyle w:val="ListParagraph"/>
        <w:numPr>
          <w:ilvl w:val="0"/>
          <w:numId w:val="8"/>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2: Mapping of module learning outcomes to course learning outcomes for all modules (including optional modules) and all awards (including exit awards) </w:t>
      </w:r>
    </w:p>
    <w:p w14:paraId="7D37F469" w14:textId="77777777" w:rsidR="0087033D" w:rsidRPr="0099782C" w:rsidRDefault="0087033D" w:rsidP="0087033D">
      <w:pPr>
        <w:pStyle w:val="ListParagraph"/>
        <w:numPr>
          <w:ilvl w:val="0"/>
          <w:numId w:val="8"/>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3: </w:t>
      </w:r>
      <w:hyperlink r:id="rId26" w:history="1">
        <w:r w:rsidRPr="0099782C">
          <w:rPr>
            <w:rStyle w:val="Hyperlink"/>
            <w:color w:val="1F4E79" w:themeColor="accent1" w:themeShade="80"/>
            <w:sz w:val="24"/>
            <w:szCs w:val="24"/>
          </w:rPr>
          <w:t>Subject benchmark/s</w:t>
        </w:r>
      </w:hyperlink>
      <w:r w:rsidRPr="0099782C">
        <w:rPr>
          <w:color w:val="1F4E79" w:themeColor="accent1" w:themeShade="80"/>
          <w:sz w:val="24"/>
          <w:szCs w:val="24"/>
        </w:rPr>
        <w:t xml:space="preserve"> to course learning outcomes mapping (please use the </w:t>
      </w:r>
      <w:hyperlink r:id="rId27" w:history="1">
        <w:r w:rsidRPr="0099782C">
          <w:rPr>
            <w:rStyle w:val="Hyperlink"/>
            <w:color w:val="1F4E79" w:themeColor="accent1" w:themeShade="80"/>
            <w:sz w:val="24"/>
            <w:szCs w:val="24"/>
          </w:rPr>
          <w:t>QAA Qualifications Descriptor</w:t>
        </w:r>
      </w:hyperlink>
      <w:r w:rsidRPr="0099782C">
        <w:rPr>
          <w:color w:val="1F4E79" w:themeColor="accent1" w:themeShade="80"/>
          <w:sz w:val="24"/>
          <w:szCs w:val="24"/>
        </w:rPr>
        <w:t xml:space="preserve"> where there is no available subject benchmark)</w:t>
      </w:r>
    </w:p>
    <w:p w14:paraId="66A84CF0" w14:textId="77777777" w:rsidR="0087033D" w:rsidRPr="0099782C" w:rsidRDefault="0087033D" w:rsidP="0087033D">
      <w:pPr>
        <w:pStyle w:val="ListParagraph"/>
        <w:numPr>
          <w:ilvl w:val="0"/>
          <w:numId w:val="8"/>
        </w:numPr>
        <w:tabs>
          <w:tab w:val="left" w:pos="1134"/>
        </w:tabs>
        <w:spacing w:line="360" w:lineRule="auto"/>
        <w:rPr>
          <w:color w:val="1F4E79" w:themeColor="accent1" w:themeShade="80"/>
          <w:sz w:val="24"/>
          <w:szCs w:val="24"/>
        </w:rPr>
      </w:pPr>
      <w:r w:rsidRPr="0099782C">
        <w:rPr>
          <w:color w:val="1F4E79" w:themeColor="accent1" w:themeShade="80"/>
          <w:sz w:val="24"/>
          <w:szCs w:val="24"/>
        </w:rPr>
        <w:t xml:space="preserve">Appendix 4: PDP mapping </w:t>
      </w:r>
    </w:p>
    <w:p w14:paraId="619C897F" w14:textId="77777777" w:rsidR="0087033D" w:rsidRPr="0099782C" w:rsidRDefault="0087033D" w:rsidP="0087033D">
      <w:pPr>
        <w:pStyle w:val="ListParagraph"/>
        <w:numPr>
          <w:ilvl w:val="0"/>
          <w:numId w:val="8"/>
        </w:numPr>
        <w:tabs>
          <w:tab w:val="left" w:pos="1134"/>
        </w:tabs>
        <w:spacing w:line="360" w:lineRule="auto"/>
        <w:rPr>
          <w:color w:val="1F4E79" w:themeColor="accent1" w:themeShade="80"/>
          <w:sz w:val="24"/>
          <w:szCs w:val="24"/>
        </w:rPr>
      </w:pPr>
      <w:r w:rsidRPr="0099782C">
        <w:rPr>
          <w:color w:val="1F4E79" w:themeColor="accent1" w:themeShade="80"/>
          <w:sz w:val="24"/>
          <w:szCs w:val="24"/>
        </w:rPr>
        <w:t>Appendix 5: An assessment schedule, for all modules including optional modules, and identify the final assessment submission point for the course overall (for each entry point).</w:t>
      </w:r>
    </w:p>
    <w:p w14:paraId="5130A1DB" w14:textId="1356DD8A" w:rsidR="00C715B8" w:rsidRPr="00C715B8" w:rsidRDefault="0087033D" w:rsidP="00C715B8">
      <w:pPr>
        <w:pStyle w:val="ListParagraph"/>
        <w:numPr>
          <w:ilvl w:val="0"/>
          <w:numId w:val="8"/>
        </w:numPr>
        <w:tabs>
          <w:tab w:val="left" w:pos="1134"/>
        </w:tabs>
        <w:spacing w:line="360" w:lineRule="auto"/>
        <w:rPr>
          <w:sz w:val="24"/>
          <w:szCs w:val="24"/>
        </w:rPr>
      </w:pPr>
      <w:r w:rsidRPr="00DF15C1">
        <w:rPr>
          <w:color w:val="1F4E79" w:themeColor="accent1" w:themeShade="80"/>
          <w:sz w:val="24"/>
          <w:szCs w:val="24"/>
        </w:rPr>
        <w:t>Appendix 5: A CAB structure</w:t>
      </w:r>
    </w:p>
    <w:p w14:paraId="521EBEB3" w14:textId="77777777" w:rsidR="000B36F3" w:rsidRPr="009E6BD3" w:rsidRDefault="000B36F3" w:rsidP="004420CD">
      <w:pPr>
        <w:tabs>
          <w:tab w:val="left" w:pos="1134"/>
        </w:tabs>
        <w:spacing w:after="0" w:line="360" w:lineRule="auto"/>
        <w:rPr>
          <w:color w:val="7F7F7F" w:themeColor="text1" w:themeTint="80"/>
        </w:rPr>
      </w:pPr>
      <w:bookmarkStart w:id="1" w:name="_Other_required_information"/>
      <w:bookmarkEnd w:id="1"/>
    </w:p>
    <w:p w14:paraId="1F1C1F58" w14:textId="77777777" w:rsidR="00662237" w:rsidRDefault="00662237" w:rsidP="00C715B8">
      <w:pPr>
        <w:widowControl w:val="0"/>
        <w:tabs>
          <w:tab w:val="left" w:pos="1134"/>
        </w:tabs>
        <w:spacing w:after="0" w:line="360" w:lineRule="auto"/>
        <w:sectPr w:rsidR="00662237" w:rsidSect="00CB5224">
          <w:headerReference w:type="default" r:id="rId28"/>
          <w:footerReference w:type="default" r:id="rId29"/>
          <w:headerReference w:type="first" r:id="rId30"/>
          <w:footerReference w:type="first" r:id="rId31"/>
          <w:pgSz w:w="11906" w:h="16838" w:code="9"/>
          <w:pgMar w:top="720" w:right="720" w:bottom="720" w:left="720" w:header="568" w:footer="709" w:gutter="0"/>
          <w:cols w:space="708"/>
          <w:titlePg/>
          <w:docGrid w:linePitch="360"/>
        </w:sectPr>
      </w:pPr>
    </w:p>
    <w:p w14:paraId="7B3FCEC3" w14:textId="3AC147ED" w:rsidR="00662237" w:rsidRPr="00D057CE" w:rsidRDefault="00662237" w:rsidP="004420CD">
      <w:pPr>
        <w:tabs>
          <w:tab w:val="left" w:pos="1134"/>
        </w:tabs>
        <w:spacing w:after="0" w:line="360" w:lineRule="auto"/>
        <w:rPr>
          <w:rFonts w:ascii="Arial" w:hAnsi="Arial" w:cs="Arial"/>
          <w:b/>
          <w:color w:val="1F4E79" w:themeColor="accent1" w:themeShade="80"/>
          <w:sz w:val="24"/>
          <w:szCs w:val="24"/>
        </w:rPr>
      </w:pPr>
      <w:r w:rsidRPr="00D057CE">
        <w:rPr>
          <w:rFonts w:ascii="Arial" w:hAnsi="Arial" w:cs="Arial"/>
          <w:b/>
          <w:color w:val="1F4E79" w:themeColor="accent1" w:themeShade="80"/>
          <w:sz w:val="24"/>
          <w:szCs w:val="24"/>
        </w:rPr>
        <w:t>PSD Appendix</w:t>
      </w:r>
      <w:r w:rsidR="00B53D16" w:rsidRPr="00D057CE">
        <w:rPr>
          <w:rFonts w:ascii="Arial" w:hAnsi="Arial" w:cs="Arial"/>
          <w:b/>
          <w:color w:val="1F4E79" w:themeColor="accent1" w:themeShade="80"/>
          <w:sz w:val="24"/>
          <w:szCs w:val="24"/>
        </w:rPr>
        <w:t xml:space="preserve"> 1</w:t>
      </w:r>
    </w:p>
    <w:p w14:paraId="25ECC73A" w14:textId="6D225105" w:rsidR="00662237" w:rsidRPr="00997AFC" w:rsidRDefault="00662237" w:rsidP="004420CD">
      <w:pPr>
        <w:tabs>
          <w:tab w:val="left" w:pos="1134"/>
        </w:tabs>
        <w:spacing w:after="0" w:line="360" w:lineRule="auto"/>
        <w:rPr>
          <w:b/>
          <w:color w:val="2F5496" w:themeColor="accent5" w:themeShade="BF"/>
          <w:sz w:val="32"/>
          <w:szCs w:val="32"/>
        </w:rPr>
      </w:pPr>
      <w:r w:rsidRPr="00D7525A">
        <w:rPr>
          <w:b/>
          <w:color w:val="2F5496" w:themeColor="accent5" w:themeShade="BF"/>
          <w:sz w:val="32"/>
          <w:szCs w:val="32"/>
        </w:rPr>
        <w:t>University of Huddersfield Graduate Att</w:t>
      </w:r>
      <w:r w:rsidR="00997AFC">
        <w:rPr>
          <w:b/>
          <w:color w:val="2F5496" w:themeColor="accent5" w:themeShade="BF"/>
          <w:sz w:val="32"/>
          <w:szCs w:val="32"/>
        </w:rPr>
        <w:t>ribute (HGA) Mapping to Modules</w:t>
      </w:r>
    </w:p>
    <w:tbl>
      <w:tblPr>
        <w:tblStyle w:val="TableGrid"/>
        <w:tblW w:w="0" w:type="auto"/>
        <w:tblLook w:val="04A0" w:firstRow="1" w:lastRow="0" w:firstColumn="1" w:lastColumn="0" w:noHBand="0" w:noVBand="1"/>
        <w:tblCaption w:val="University of Huddersfield Graduate Attribute (HGA) Mapping to modules"/>
        <w:tblDescription w:val="Table to show how Univeristy of Huddersfield Graduate Attributes map to modules"/>
      </w:tblPr>
      <w:tblGrid>
        <w:gridCol w:w="1697"/>
        <w:gridCol w:w="1696"/>
        <w:gridCol w:w="1791"/>
        <w:gridCol w:w="1707"/>
        <w:gridCol w:w="1693"/>
        <w:gridCol w:w="1706"/>
        <w:gridCol w:w="1697"/>
        <w:gridCol w:w="1691"/>
        <w:gridCol w:w="1710"/>
      </w:tblGrid>
      <w:tr w:rsidR="00662237" w14:paraId="6371E67A" w14:textId="77777777" w:rsidTr="00F50A7C">
        <w:trPr>
          <w:tblHeader/>
        </w:trPr>
        <w:tc>
          <w:tcPr>
            <w:tcW w:w="1697" w:type="dxa"/>
            <w:shd w:val="clear" w:color="auto" w:fill="D9D9D9" w:themeFill="background1" w:themeFillShade="D9"/>
          </w:tcPr>
          <w:p w14:paraId="07A3BFC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Module code</w:t>
            </w:r>
          </w:p>
        </w:tc>
        <w:tc>
          <w:tcPr>
            <w:tcW w:w="1696" w:type="dxa"/>
            <w:shd w:val="clear" w:color="auto" w:fill="D9D9D9" w:themeFill="background1" w:themeFillShade="D9"/>
          </w:tcPr>
          <w:p w14:paraId="30022378"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1</w:t>
            </w:r>
          </w:p>
          <w:p w14:paraId="5D178011"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595959" w:themeColor="text1" w:themeTint="A6"/>
                <w:sz w:val="24"/>
                <w:szCs w:val="24"/>
              </w:rPr>
              <w:t>Self-motivated</w:t>
            </w:r>
          </w:p>
        </w:tc>
        <w:tc>
          <w:tcPr>
            <w:tcW w:w="1791" w:type="dxa"/>
            <w:shd w:val="clear" w:color="auto" w:fill="D9D9D9" w:themeFill="background1" w:themeFillShade="D9"/>
          </w:tcPr>
          <w:p w14:paraId="69990555"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2</w:t>
            </w:r>
          </w:p>
          <w:p w14:paraId="2E6E8311"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Commercially aware</w:t>
            </w:r>
          </w:p>
        </w:tc>
        <w:tc>
          <w:tcPr>
            <w:tcW w:w="1707" w:type="dxa"/>
            <w:shd w:val="clear" w:color="auto" w:fill="D9D9D9" w:themeFill="background1" w:themeFillShade="D9"/>
          </w:tcPr>
          <w:p w14:paraId="60A7004F"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3</w:t>
            </w:r>
          </w:p>
          <w:p w14:paraId="01C3CE70"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Enterprising</w:t>
            </w:r>
          </w:p>
        </w:tc>
        <w:tc>
          <w:tcPr>
            <w:tcW w:w="1693" w:type="dxa"/>
            <w:shd w:val="clear" w:color="auto" w:fill="D9D9D9" w:themeFill="background1" w:themeFillShade="D9"/>
          </w:tcPr>
          <w:p w14:paraId="4FD35C34"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4</w:t>
            </w:r>
          </w:p>
          <w:p w14:paraId="7A85159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Resilient</w:t>
            </w:r>
          </w:p>
        </w:tc>
        <w:tc>
          <w:tcPr>
            <w:tcW w:w="1706" w:type="dxa"/>
            <w:shd w:val="clear" w:color="auto" w:fill="D9D9D9" w:themeFill="background1" w:themeFillShade="D9"/>
          </w:tcPr>
          <w:p w14:paraId="5E9A963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5</w:t>
            </w:r>
          </w:p>
          <w:p w14:paraId="6B811A09"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Effective collaborator</w:t>
            </w:r>
          </w:p>
        </w:tc>
        <w:tc>
          <w:tcPr>
            <w:tcW w:w="1697" w:type="dxa"/>
            <w:shd w:val="clear" w:color="auto" w:fill="D9D9D9" w:themeFill="background1" w:themeFillShade="D9"/>
          </w:tcPr>
          <w:p w14:paraId="52D0C09B"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6</w:t>
            </w:r>
          </w:p>
          <w:p w14:paraId="2D79E588"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Confident leader</w:t>
            </w:r>
          </w:p>
        </w:tc>
        <w:tc>
          <w:tcPr>
            <w:tcW w:w="1691" w:type="dxa"/>
            <w:shd w:val="clear" w:color="auto" w:fill="D9D9D9" w:themeFill="background1" w:themeFillShade="D9"/>
          </w:tcPr>
          <w:p w14:paraId="38676979"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7</w:t>
            </w:r>
          </w:p>
          <w:p w14:paraId="72462357" w14:textId="77777777"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Globally &amp; socially aware</w:t>
            </w:r>
          </w:p>
        </w:tc>
        <w:tc>
          <w:tcPr>
            <w:tcW w:w="1710" w:type="dxa"/>
            <w:shd w:val="clear" w:color="auto" w:fill="D9D9D9" w:themeFill="background1" w:themeFillShade="D9"/>
          </w:tcPr>
          <w:p w14:paraId="07C6BF63" w14:textId="77777777" w:rsidR="00662237" w:rsidRPr="00997AFC" w:rsidRDefault="00662237" w:rsidP="004420CD">
            <w:pPr>
              <w:tabs>
                <w:tab w:val="left" w:pos="1134"/>
              </w:tabs>
              <w:spacing w:line="360" w:lineRule="auto"/>
              <w:rPr>
                <w:rFonts w:ascii="Arial" w:hAnsi="Arial" w:cs="Arial"/>
                <w:b/>
                <w:color w:val="1F3864" w:themeColor="accent5" w:themeShade="80"/>
                <w:sz w:val="24"/>
                <w:szCs w:val="24"/>
              </w:rPr>
            </w:pPr>
            <w:r w:rsidRPr="00997AFC">
              <w:rPr>
                <w:rFonts w:ascii="Arial" w:hAnsi="Arial" w:cs="Arial"/>
                <w:b/>
                <w:color w:val="1F3864" w:themeColor="accent5" w:themeShade="80"/>
                <w:sz w:val="24"/>
                <w:szCs w:val="24"/>
              </w:rPr>
              <w:t>HGA 8</w:t>
            </w:r>
          </w:p>
          <w:p w14:paraId="6EA8F953" w14:textId="72AECD5F" w:rsidR="00662237" w:rsidRPr="00997AFC" w:rsidRDefault="00662237" w:rsidP="004420CD">
            <w:pPr>
              <w:tabs>
                <w:tab w:val="left" w:pos="1134"/>
              </w:tabs>
              <w:spacing w:line="360" w:lineRule="auto"/>
              <w:rPr>
                <w:rFonts w:ascii="Arial" w:hAnsi="Arial" w:cs="Arial"/>
                <w:b/>
                <w:color w:val="595959" w:themeColor="text1" w:themeTint="A6"/>
                <w:sz w:val="24"/>
                <w:szCs w:val="24"/>
              </w:rPr>
            </w:pPr>
            <w:r w:rsidRPr="00997AFC">
              <w:rPr>
                <w:rFonts w:ascii="Arial" w:hAnsi="Arial" w:cs="Arial"/>
                <w:b/>
                <w:color w:val="595959" w:themeColor="text1" w:themeTint="A6"/>
                <w:sz w:val="24"/>
                <w:szCs w:val="24"/>
              </w:rPr>
              <w:t xml:space="preserve">Plans personal development </w:t>
            </w:r>
          </w:p>
        </w:tc>
      </w:tr>
      <w:tr w:rsidR="005F0F25" w14:paraId="18726593" w14:textId="77777777" w:rsidTr="00F50A7C">
        <w:tc>
          <w:tcPr>
            <w:tcW w:w="1697" w:type="dxa"/>
            <w:shd w:val="clear" w:color="auto" w:fill="1F3864" w:themeFill="accent5" w:themeFillShade="80"/>
          </w:tcPr>
          <w:p w14:paraId="23A3C3F1" w14:textId="45E05DB8" w:rsidR="005F0F25" w:rsidRPr="00CE4030" w:rsidRDefault="00881AD8" w:rsidP="005F0F25">
            <w:pPr>
              <w:tabs>
                <w:tab w:val="left" w:pos="1134"/>
              </w:tabs>
              <w:spacing w:line="360" w:lineRule="auto"/>
              <w:rPr>
                <w:rFonts w:ascii="Arial" w:hAnsi="Arial" w:cs="Arial"/>
                <w:color w:val="FFFFFF" w:themeColor="background1"/>
                <w:sz w:val="24"/>
                <w:szCs w:val="24"/>
              </w:rPr>
            </w:pPr>
            <w:r w:rsidRPr="00CE4030">
              <w:rPr>
                <w:rFonts w:ascii="Arial" w:hAnsi="Arial" w:cs="Arial"/>
                <w:color w:val="FFFFFF" w:themeColor="background1"/>
                <w:sz w:val="24"/>
                <w:szCs w:val="24"/>
              </w:rPr>
              <w:t>TFD11</w:t>
            </w:r>
            <w:r>
              <w:rPr>
                <w:rFonts w:ascii="Arial" w:hAnsi="Arial" w:cs="Arial"/>
                <w:color w:val="FFFFFF" w:themeColor="background1"/>
                <w:sz w:val="24"/>
                <w:szCs w:val="24"/>
              </w:rPr>
              <w:t>19</w:t>
            </w:r>
          </w:p>
        </w:tc>
        <w:tc>
          <w:tcPr>
            <w:tcW w:w="1696" w:type="dxa"/>
          </w:tcPr>
          <w:p w14:paraId="5CA0C46C" w14:textId="0A0AFE49"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E9C5534" w14:textId="68BD609F" w:rsidR="005F0F25" w:rsidRPr="005F0F25" w:rsidRDefault="005F0F25" w:rsidP="005F0F25">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2"/>
                <w:szCs w:val="22"/>
              </w:rPr>
              <w:t>✓</w:t>
            </w:r>
          </w:p>
        </w:tc>
        <w:tc>
          <w:tcPr>
            <w:tcW w:w="1707" w:type="dxa"/>
          </w:tcPr>
          <w:p w14:paraId="6E7D69EE"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5C55B895" w14:textId="034DB3FD"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5F972656" w14:textId="68CE9D9D"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44A694E6"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1" w:type="dxa"/>
          </w:tcPr>
          <w:p w14:paraId="45AB055C" w14:textId="57FE4DCA" w:rsidR="005F0F25" w:rsidRPr="005F0F25" w:rsidRDefault="005F0F25" w:rsidP="005F0F25">
            <w:pPr>
              <w:tabs>
                <w:tab w:val="left" w:pos="1134"/>
              </w:tabs>
              <w:spacing w:line="360" w:lineRule="auto"/>
              <w:jc w:val="center"/>
              <w:rPr>
                <w:rFonts w:ascii="Arial" w:hAnsi="Arial" w:cs="Arial"/>
                <w:sz w:val="22"/>
                <w:szCs w:val="22"/>
              </w:rPr>
            </w:pPr>
            <w:r w:rsidRPr="00AE4B87">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CF9710A" w14:textId="27C2D452" w:rsidR="005F0F25" w:rsidRPr="005F0F25" w:rsidRDefault="005F0F25" w:rsidP="005F0F25">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5F0F25" w14:paraId="4CEC4EB8" w14:textId="77777777" w:rsidTr="00F50A7C">
        <w:tc>
          <w:tcPr>
            <w:tcW w:w="1697" w:type="dxa"/>
            <w:shd w:val="clear" w:color="auto" w:fill="1F3864" w:themeFill="accent5" w:themeFillShade="80"/>
          </w:tcPr>
          <w:p w14:paraId="77AF832D" w14:textId="4B782DE4" w:rsidR="005F0F25" w:rsidRPr="00997AFC" w:rsidRDefault="00881AD8" w:rsidP="005F0F25">
            <w:pPr>
              <w:tabs>
                <w:tab w:val="left" w:pos="1134"/>
              </w:tabs>
              <w:spacing w:line="360" w:lineRule="auto"/>
              <w:rPr>
                <w:rFonts w:ascii="Arial" w:hAnsi="Arial" w:cs="Arial"/>
                <w:sz w:val="24"/>
                <w:szCs w:val="24"/>
              </w:rPr>
            </w:pPr>
            <w:r>
              <w:rPr>
                <w:rFonts w:ascii="Arial" w:hAnsi="Arial" w:cs="Arial"/>
                <w:sz w:val="24"/>
                <w:szCs w:val="24"/>
              </w:rPr>
              <w:t>TFD1117</w:t>
            </w:r>
          </w:p>
        </w:tc>
        <w:tc>
          <w:tcPr>
            <w:tcW w:w="1696" w:type="dxa"/>
          </w:tcPr>
          <w:p w14:paraId="23486031" w14:textId="76FA6F1E"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A9F019B" w14:textId="44308FD9" w:rsidR="005F0F25" w:rsidRPr="005F0F25" w:rsidRDefault="005F0F25" w:rsidP="005F0F25">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2"/>
                <w:szCs w:val="22"/>
              </w:rPr>
              <w:t>✓</w:t>
            </w:r>
          </w:p>
        </w:tc>
        <w:tc>
          <w:tcPr>
            <w:tcW w:w="1707" w:type="dxa"/>
          </w:tcPr>
          <w:p w14:paraId="310D6DED"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6B3EF609" w14:textId="56FEAD73"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6971A869"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7" w:type="dxa"/>
            <w:shd w:val="clear" w:color="auto" w:fill="D5DCE4" w:themeFill="text2" w:themeFillTint="33"/>
          </w:tcPr>
          <w:p w14:paraId="4856A8C6"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1" w:type="dxa"/>
          </w:tcPr>
          <w:p w14:paraId="3F958B99" w14:textId="51FB26C2" w:rsidR="005F0F25" w:rsidRPr="005F0F25" w:rsidRDefault="005F0F25" w:rsidP="005F0F25">
            <w:pPr>
              <w:tabs>
                <w:tab w:val="left" w:pos="1134"/>
              </w:tabs>
              <w:spacing w:line="360" w:lineRule="auto"/>
              <w:jc w:val="center"/>
              <w:rPr>
                <w:rFonts w:ascii="Arial" w:hAnsi="Arial" w:cs="Arial"/>
                <w:sz w:val="22"/>
                <w:szCs w:val="22"/>
              </w:rPr>
            </w:pPr>
            <w:r w:rsidRPr="00AE4B87">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671933FD" w14:textId="78582680" w:rsidR="005F0F25" w:rsidRPr="005F0F25" w:rsidRDefault="005F0F25" w:rsidP="005F0F25">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5F0F25" w14:paraId="626A0ACD" w14:textId="77777777" w:rsidTr="00F50A7C">
        <w:tc>
          <w:tcPr>
            <w:tcW w:w="1697" w:type="dxa"/>
            <w:shd w:val="clear" w:color="auto" w:fill="1F3864" w:themeFill="accent5" w:themeFillShade="80"/>
          </w:tcPr>
          <w:p w14:paraId="2094D292" w14:textId="5C8559B2" w:rsidR="005F0F25" w:rsidRPr="00997AFC" w:rsidRDefault="00881AD8" w:rsidP="005F0F25">
            <w:pPr>
              <w:tabs>
                <w:tab w:val="left" w:pos="1134"/>
              </w:tabs>
              <w:spacing w:line="360" w:lineRule="auto"/>
              <w:rPr>
                <w:rFonts w:ascii="Arial" w:hAnsi="Arial" w:cs="Arial"/>
                <w:sz w:val="24"/>
                <w:szCs w:val="24"/>
              </w:rPr>
            </w:pPr>
            <w:r>
              <w:rPr>
                <w:rFonts w:ascii="Arial" w:hAnsi="Arial" w:cs="Arial"/>
                <w:sz w:val="24"/>
                <w:szCs w:val="24"/>
              </w:rPr>
              <w:t>TFD1110</w:t>
            </w:r>
          </w:p>
        </w:tc>
        <w:tc>
          <w:tcPr>
            <w:tcW w:w="1696" w:type="dxa"/>
          </w:tcPr>
          <w:p w14:paraId="085EE9D5" w14:textId="25EEA2D2"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C3D4C19"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707" w:type="dxa"/>
          </w:tcPr>
          <w:p w14:paraId="169D2C02"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26AE02CC" w14:textId="03510BFF"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7CAE1D2E" w14:textId="4A5C1052"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3EA25C15"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1" w:type="dxa"/>
          </w:tcPr>
          <w:p w14:paraId="75B35A88"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710" w:type="dxa"/>
            <w:shd w:val="clear" w:color="auto" w:fill="D5DCE4" w:themeFill="text2" w:themeFillTint="33"/>
          </w:tcPr>
          <w:p w14:paraId="7CA5097D" w14:textId="68C9FF19" w:rsidR="005F0F25" w:rsidRPr="005F0F25" w:rsidRDefault="005F0F25" w:rsidP="005F0F25">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5F0F25" w14:paraId="3FB21B59" w14:textId="77777777" w:rsidTr="00F50A7C">
        <w:tc>
          <w:tcPr>
            <w:tcW w:w="1697" w:type="dxa"/>
            <w:shd w:val="clear" w:color="auto" w:fill="1F3864" w:themeFill="accent5" w:themeFillShade="80"/>
          </w:tcPr>
          <w:p w14:paraId="192D4732" w14:textId="02CEE1A7" w:rsidR="005F0F25" w:rsidRPr="00997AFC" w:rsidRDefault="005F0F25" w:rsidP="005F0F25">
            <w:pPr>
              <w:tabs>
                <w:tab w:val="left" w:pos="1134"/>
              </w:tabs>
              <w:spacing w:line="360" w:lineRule="auto"/>
              <w:rPr>
                <w:rFonts w:ascii="Arial" w:hAnsi="Arial" w:cs="Arial"/>
                <w:sz w:val="24"/>
                <w:szCs w:val="24"/>
              </w:rPr>
            </w:pPr>
            <w:r>
              <w:rPr>
                <w:rFonts w:ascii="Arial" w:hAnsi="Arial" w:cs="Arial"/>
                <w:sz w:val="24"/>
                <w:szCs w:val="24"/>
              </w:rPr>
              <w:t>TFD11</w:t>
            </w:r>
            <w:r w:rsidR="00881AD8">
              <w:rPr>
                <w:rFonts w:ascii="Arial" w:hAnsi="Arial" w:cs="Arial"/>
                <w:sz w:val="24"/>
                <w:szCs w:val="24"/>
              </w:rPr>
              <w:t>11</w:t>
            </w:r>
          </w:p>
        </w:tc>
        <w:tc>
          <w:tcPr>
            <w:tcW w:w="1696" w:type="dxa"/>
          </w:tcPr>
          <w:p w14:paraId="79111224" w14:textId="5D21A6C8"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EF1EC23"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707" w:type="dxa"/>
          </w:tcPr>
          <w:p w14:paraId="41FCB456"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169F14DF" w14:textId="5745D960"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6FF06961" w14:textId="1D9FB685"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75079B2E"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1" w:type="dxa"/>
          </w:tcPr>
          <w:p w14:paraId="3FD9381C" w14:textId="1707C9D6"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0B4A6284" w14:textId="27C040D1" w:rsidR="005F0F25" w:rsidRPr="005F0F25" w:rsidRDefault="005F0F25" w:rsidP="005F0F25">
            <w:pPr>
              <w:tabs>
                <w:tab w:val="left" w:pos="1134"/>
              </w:tabs>
              <w:spacing w:line="360" w:lineRule="auto"/>
              <w:jc w:val="center"/>
              <w:rPr>
                <w:rFonts w:ascii="Arial" w:hAnsi="Arial" w:cs="Arial"/>
                <w:sz w:val="22"/>
                <w:szCs w:val="22"/>
              </w:rPr>
            </w:pPr>
          </w:p>
        </w:tc>
      </w:tr>
      <w:tr w:rsidR="00881AD8" w14:paraId="7DBEAAE5" w14:textId="77777777" w:rsidTr="00F50A7C">
        <w:tc>
          <w:tcPr>
            <w:tcW w:w="1697" w:type="dxa"/>
            <w:shd w:val="clear" w:color="auto" w:fill="1F3864" w:themeFill="accent5" w:themeFillShade="80"/>
          </w:tcPr>
          <w:p w14:paraId="5262C5AA" w14:textId="01752B22" w:rsidR="00881AD8" w:rsidRDefault="00881AD8" w:rsidP="005F0F25">
            <w:pPr>
              <w:tabs>
                <w:tab w:val="left" w:pos="1134"/>
              </w:tabs>
              <w:spacing w:line="360" w:lineRule="auto"/>
              <w:rPr>
                <w:rFonts w:ascii="Arial" w:hAnsi="Arial" w:cs="Arial"/>
                <w:sz w:val="24"/>
                <w:szCs w:val="24"/>
              </w:rPr>
            </w:pPr>
            <w:r>
              <w:rPr>
                <w:rFonts w:ascii="Arial" w:hAnsi="Arial" w:cs="Arial"/>
                <w:sz w:val="24"/>
                <w:szCs w:val="24"/>
              </w:rPr>
              <w:t>TFD1112</w:t>
            </w:r>
          </w:p>
        </w:tc>
        <w:tc>
          <w:tcPr>
            <w:tcW w:w="1696" w:type="dxa"/>
          </w:tcPr>
          <w:p w14:paraId="3245E9B1" w14:textId="7DABB106" w:rsidR="00881AD8" w:rsidRPr="000B10C3" w:rsidRDefault="00881AD8" w:rsidP="005F0F25">
            <w:pPr>
              <w:tabs>
                <w:tab w:val="left" w:pos="1134"/>
              </w:tabs>
              <w:spacing w:line="360" w:lineRule="auto"/>
              <w:jc w:val="center"/>
              <w:rPr>
                <w:rFonts w:ascii="Segoe UI Symbol" w:hAnsi="Segoe UI Symbol" w:cs="Segoe UI Symbol"/>
                <w:b/>
                <w:color w:val="1F4E79" w:themeColor="accent1" w:themeShade="80"/>
                <w:sz w:val="24"/>
                <w:szCs w:val="24"/>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3F230A76" w14:textId="77777777" w:rsidR="00881AD8" w:rsidRPr="005F0F25" w:rsidRDefault="00881AD8" w:rsidP="005F0F25">
            <w:pPr>
              <w:tabs>
                <w:tab w:val="left" w:pos="1134"/>
              </w:tabs>
              <w:spacing w:line="360" w:lineRule="auto"/>
              <w:jc w:val="center"/>
              <w:rPr>
                <w:rFonts w:ascii="Arial" w:hAnsi="Arial" w:cs="Arial"/>
              </w:rPr>
            </w:pPr>
          </w:p>
        </w:tc>
        <w:tc>
          <w:tcPr>
            <w:tcW w:w="1707" w:type="dxa"/>
          </w:tcPr>
          <w:p w14:paraId="3E551E91" w14:textId="77777777" w:rsidR="00881AD8" w:rsidRPr="005F0F25" w:rsidRDefault="00881AD8" w:rsidP="005F0F25">
            <w:pPr>
              <w:tabs>
                <w:tab w:val="left" w:pos="1134"/>
              </w:tabs>
              <w:spacing w:line="360" w:lineRule="auto"/>
              <w:jc w:val="center"/>
              <w:rPr>
                <w:rFonts w:ascii="Arial" w:hAnsi="Arial" w:cs="Arial"/>
              </w:rPr>
            </w:pPr>
          </w:p>
        </w:tc>
        <w:tc>
          <w:tcPr>
            <w:tcW w:w="1693" w:type="dxa"/>
            <w:shd w:val="clear" w:color="auto" w:fill="D5DCE4" w:themeFill="text2" w:themeFillTint="33"/>
          </w:tcPr>
          <w:p w14:paraId="62828860" w14:textId="4BEFD2A8" w:rsidR="00881AD8" w:rsidRPr="00DA5B18" w:rsidRDefault="00881AD8" w:rsidP="005F0F25">
            <w:pPr>
              <w:tabs>
                <w:tab w:val="left" w:pos="1134"/>
              </w:tabs>
              <w:spacing w:line="360" w:lineRule="auto"/>
              <w:jc w:val="center"/>
              <w:rPr>
                <w:rFonts w:ascii="Segoe UI Symbol" w:hAnsi="Segoe UI Symbol" w:cs="Segoe UI Symbol"/>
                <w:b/>
                <w:color w:val="1F4E79" w:themeColor="accent1" w:themeShade="80"/>
                <w:sz w:val="24"/>
                <w:szCs w:val="24"/>
              </w:rPr>
            </w:pPr>
            <w:r w:rsidRPr="000B10C3">
              <w:rPr>
                <w:rFonts w:ascii="Segoe UI Symbol" w:hAnsi="Segoe UI Symbol" w:cs="Segoe UI Symbol"/>
                <w:b/>
                <w:color w:val="1F4E79" w:themeColor="accent1" w:themeShade="80"/>
                <w:sz w:val="24"/>
                <w:szCs w:val="24"/>
              </w:rPr>
              <w:t>✓</w:t>
            </w:r>
          </w:p>
        </w:tc>
        <w:tc>
          <w:tcPr>
            <w:tcW w:w="1706" w:type="dxa"/>
          </w:tcPr>
          <w:p w14:paraId="44B6B3B3" w14:textId="1315AE04" w:rsidR="00881AD8" w:rsidRPr="00D057CE" w:rsidRDefault="00881AD8" w:rsidP="005F0F25">
            <w:pPr>
              <w:tabs>
                <w:tab w:val="left" w:pos="1134"/>
              </w:tabs>
              <w:spacing w:line="360" w:lineRule="auto"/>
              <w:jc w:val="center"/>
              <w:rPr>
                <w:rFonts w:ascii="Segoe UI Symbol" w:hAnsi="Segoe UI Symbol" w:cs="Segoe UI Symbol"/>
                <w:b/>
                <w:color w:val="1F4E79" w:themeColor="accent1" w:themeShade="80"/>
                <w:sz w:val="24"/>
                <w:szCs w:val="24"/>
              </w:rPr>
            </w:pPr>
            <w:r w:rsidRPr="000B10C3">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3018B84A" w14:textId="77777777" w:rsidR="00881AD8" w:rsidRPr="005F0F25" w:rsidRDefault="00881AD8" w:rsidP="005F0F25">
            <w:pPr>
              <w:tabs>
                <w:tab w:val="left" w:pos="1134"/>
              </w:tabs>
              <w:spacing w:line="360" w:lineRule="auto"/>
              <w:jc w:val="center"/>
              <w:rPr>
                <w:rFonts w:ascii="Arial" w:hAnsi="Arial" w:cs="Arial"/>
              </w:rPr>
            </w:pPr>
          </w:p>
        </w:tc>
        <w:tc>
          <w:tcPr>
            <w:tcW w:w="1691" w:type="dxa"/>
          </w:tcPr>
          <w:p w14:paraId="3F62B5B1" w14:textId="77777777" w:rsidR="00881AD8" w:rsidRPr="00D057CE" w:rsidRDefault="00881AD8" w:rsidP="005F0F25">
            <w:pPr>
              <w:tabs>
                <w:tab w:val="left" w:pos="1134"/>
              </w:tabs>
              <w:spacing w:line="360" w:lineRule="auto"/>
              <w:jc w:val="center"/>
              <w:rPr>
                <w:rFonts w:ascii="Segoe UI Symbol" w:hAnsi="Segoe UI Symbol" w:cs="Segoe UI Symbol"/>
                <w:b/>
                <w:color w:val="1F4E79" w:themeColor="accent1" w:themeShade="80"/>
                <w:sz w:val="24"/>
                <w:szCs w:val="24"/>
              </w:rPr>
            </w:pPr>
          </w:p>
        </w:tc>
        <w:tc>
          <w:tcPr>
            <w:tcW w:w="1710" w:type="dxa"/>
            <w:shd w:val="clear" w:color="auto" w:fill="D5DCE4" w:themeFill="text2" w:themeFillTint="33"/>
          </w:tcPr>
          <w:p w14:paraId="48E113BA" w14:textId="7B72A971" w:rsidR="00881AD8" w:rsidRPr="005F0F25" w:rsidRDefault="00881AD8" w:rsidP="005F0F25">
            <w:pPr>
              <w:tabs>
                <w:tab w:val="left" w:pos="1134"/>
              </w:tabs>
              <w:spacing w:line="360" w:lineRule="auto"/>
              <w:jc w:val="center"/>
              <w:rPr>
                <w:rFonts w:ascii="Arial" w:hAnsi="Arial" w:cs="Arial"/>
              </w:rPr>
            </w:pPr>
            <w:r w:rsidRPr="000B10C3">
              <w:rPr>
                <w:rFonts w:ascii="Segoe UI Symbol" w:hAnsi="Segoe UI Symbol" w:cs="Segoe UI Symbol"/>
                <w:b/>
                <w:color w:val="1F4E79" w:themeColor="accent1" w:themeShade="80"/>
                <w:sz w:val="24"/>
                <w:szCs w:val="24"/>
              </w:rPr>
              <w:t>✓</w:t>
            </w:r>
          </w:p>
        </w:tc>
      </w:tr>
      <w:tr w:rsidR="005F0F25" w14:paraId="798F06CB" w14:textId="77777777" w:rsidTr="00F50A7C">
        <w:tc>
          <w:tcPr>
            <w:tcW w:w="1697" w:type="dxa"/>
            <w:shd w:val="clear" w:color="auto" w:fill="1F3864" w:themeFill="accent5" w:themeFillShade="80"/>
          </w:tcPr>
          <w:p w14:paraId="2ED0046B" w14:textId="6009706C" w:rsidR="005F0F25" w:rsidRPr="005F0F25" w:rsidRDefault="005F0F25" w:rsidP="005F0F25">
            <w:pPr>
              <w:tabs>
                <w:tab w:val="left" w:pos="1134"/>
              </w:tabs>
              <w:spacing w:line="360" w:lineRule="auto"/>
              <w:rPr>
                <w:rFonts w:ascii="Arial" w:hAnsi="Arial" w:cs="Arial"/>
                <w:sz w:val="24"/>
                <w:szCs w:val="24"/>
              </w:rPr>
            </w:pPr>
            <w:r w:rsidRPr="00DB5497">
              <w:rPr>
                <w:rFonts w:ascii="Arial" w:hAnsi="Arial" w:cs="Arial"/>
                <w:color w:val="FFFFFF" w:themeColor="background1"/>
                <w:sz w:val="24"/>
              </w:rPr>
              <w:t>TID1145</w:t>
            </w:r>
            <w:r w:rsidRPr="007C6807">
              <w:rPr>
                <w:rFonts w:ascii="Arial" w:hAnsi="Arial" w:cs="Arial"/>
                <w:color w:val="FF0000"/>
                <w:sz w:val="24"/>
              </w:rPr>
              <w:t xml:space="preserve"> </w:t>
            </w:r>
          </w:p>
        </w:tc>
        <w:tc>
          <w:tcPr>
            <w:tcW w:w="1696" w:type="dxa"/>
          </w:tcPr>
          <w:p w14:paraId="7D46439A" w14:textId="253560EC"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B9C56C5" w14:textId="5173C8C5" w:rsidR="005F0F25" w:rsidRPr="005F0F25" w:rsidRDefault="005F0F25" w:rsidP="005F0F25">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07B985BB"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734C1951" w14:textId="2DB12A5F"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49743615" w14:textId="598D761D"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0A4B8EA3" w14:textId="4D7AFCFC" w:rsidR="005F0F25" w:rsidRPr="005F0F25" w:rsidRDefault="004C6F0E"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1" w:type="dxa"/>
          </w:tcPr>
          <w:p w14:paraId="0FABAFE0" w14:textId="46DF64BA" w:rsidR="005F0F25" w:rsidRPr="005F0F25" w:rsidRDefault="005F0F25" w:rsidP="005F0F25">
            <w:pPr>
              <w:tabs>
                <w:tab w:val="left" w:pos="1134"/>
              </w:tabs>
              <w:spacing w:line="360" w:lineRule="auto"/>
              <w:jc w:val="center"/>
              <w:rPr>
                <w:rFonts w:ascii="Arial" w:hAnsi="Arial" w:cs="Arial"/>
                <w:sz w:val="22"/>
                <w:szCs w:val="22"/>
              </w:rPr>
            </w:pPr>
            <w:r w:rsidRPr="005E5B5F">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4886E1BE" w14:textId="1318F694" w:rsidR="005F0F25" w:rsidRPr="005F0F25" w:rsidRDefault="005F0F25" w:rsidP="005F0F25">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5F0F25" w14:paraId="1E60A866" w14:textId="77777777" w:rsidTr="00F50A7C">
        <w:tc>
          <w:tcPr>
            <w:tcW w:w="1697" w:type="dxa"/>
            <w:shd w:val="clear" w:color="auto" w:fill="1F3864" w:themeFill="accent5" w:themeFillShade="80"/>
          </w:tcPr>
          <w:p w14:paraId="7F04929A" w14:textId="66121EDD" w:rsidR="005F0F25" w:rsidRPr="005F0F25" w:rsidRDefault="005F0F25" w:rsidP="005F0F25">
            <w:pPr>
              <w:tabs>
                <w:tab w:val="left" w:pos="1134"/>
              </w:tabs>
              <w:spacing w:line="360" w:lineRule="auto"/>
              <w:rPr>
                <w:rFonts w:ascii="Arial" w:hAnsi="Arial" w:cs="Arial"/>
                <w:sz w:val="24"/>
                <w:szCs w:val="24"/>
              </w:rPr>
            </w:pPr>
            <w:r w:rsidRPr="00DB5497">
              <w:rPr>
                <w:rFonts w:ascii="Arial" w:hAnsi="Arial" w:cs="Arial"/>
                <w:color w:val="FFFFFF" w:themeColor="background1"/>
                <w:sz w:val="24"/>
              </w:rPr>
              <w:t>TID1146</w:t>
            </w:r>
            <w:r w:rsidRPr="007C6807">
              <w:rPr>
                <w:rFonts w:ascii="Arial" w:hAnsi="Arial" w:cs="Arial"/>
                <w:color w:val="FF0000"/>
                <w:sz w:val="24"/>
              </w:rPr>
              <w:t xml:space="preserve"> </w:t>
            </w:r>
          </w:p>
        </w:tc>
        <w:tc>
          <w:tcPr>
            <w:tcW w:w="1696" w:type="dxa"/>
          </w:tcPr>
          <w:p w14:paraId="6D791DB2" w14:textId="6203BACC"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5A752A53" w14:textId="61EA1CD5" w:rsidR="005F0F25" w:rsidRPr="005F0F25" w:rsidRDefault="005F0F25" w:rsidP="005F0F25">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5BE5AB4F"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14E9EAE4" w14:textId="00B3379C"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6CE4E399" w14:textId="22DB91CF"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23FC5C52"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1" w:type="dxa"/>
          </w:tcPr>
          <w:p w14:paraId="236E7375" w14:textId="03280AA4" w:rsidR="005F0F25" w:rsidRPr="005F0F25" w:rsidRDefault="005F0F25" w:rsidP="005F0F25">
            <w:pPr>
              <w:tabs>
                <w:tab w:val="left" w:pos="1134"/>
              </w:tabs>
              <w:spacing w:line="360" w:lineRule="auto"/>
              <w:jc w:val="center"/>
              <w:rPr>
                <w:rFonts w:ascii="Arial" w:hAnsi="Arial" w:cs="Arial"/>
                <w:sz w:val="22"/>
                <w:szCs w:val="22"/>
              </w:rPr>
            </w:pPr>
            <w:r w:rsidRPr="005E5B5F">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5F5015C9" w14:textId="3FB83B7F" w:rsidR="005F0F25" w:rsidRPr="005F0F25" w:rsidRDefault="005F0F25" w:rsidP="005F0F25">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5F0F25" w14:paraId="22E75A43" w14:textId="77777777" w:rsidTr="00F50A7C">
        <w:tc>
          <w:tcPr>
            <w:tcW w:w="1697" w:type="dxa"/>
            <w:shd w:val="clear" w:color="auto" w:fill="1F3864" w:themeFill="accent5" w:themeFillShade="80"/>
          </w:tcPr>
          <w:p w14:paraId="7D290580" w14:textId="4C07E1AD" w:rsidR="005F0F25" w:rsidRPr="005F0F25" w:rsidRDefault="005F0F25" w:rsidP="005F0F25">
            <w:pPr>
              <w:tabs>
                <w:tab w:val="left" w:pos="1134"/>
              </w:tabs>
              <w:spacing w:line="360" w:lineRule="auto"/>
              <w:rPr>
                <w:rFonts w:ascii="Arial" w:hAnsi="Arial" w:cs="Arial"/>
                <w:sz w:val="24"/>
                <w:szCs w:val="24"/>
              </w:rPr>
            </w:pPr>
            <w:r w:rsidRPr="005F0F25">
              <w:rPr>
                <w:rFonts w:ascii="Arial" w:hAnsi="Arial" w:cs="Arial"/>
                <w:sz w:val="24"/>
              </w:rPr>
              <w:t xml:space="preserve">TID1142 </w:t>
            </w:r>
          </w:p>
        </w:tc>
        <w:tc>
          <w:tcPr>
            <w:tcW w:w="1696" w:type="dxa"/>
          </w:tcPr>
          <w:p w14:paraId="29C50566" w14:textId="6A653EED"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66CE450"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707" w:type="dxa"/>
          </w:tcPr>
          <w:p w14:paraId="1A7F84C4"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2915136B" w14:textId="76691EE1"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2896BCE6" w14:textId="64A38A91"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39D992E8" w14:textId="14002160" w:rsidR="005F0F25" w:rsidRPr="005F0F25" w:rsidRDefault="004C6F0E"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1" w:type="dxa"/>
          </w:tcPr>
          <w:p w14:paraId="6AE58F77"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710" w:type="dxa"/>
            <w:shd w:val="clear" w:color="auto" w:fill="D5DCE4" w:themeFill="text2" w:themeFillTint="33"/>
          </w:tcPr>
          <w:p w14:paraId="03BDC97C" w14:textId="19CF45AA" w:rsidR="005F0F25" w:rsidRPr="005F0F25" w:rsidRDefault="005F0F25" w:rsidP="005F0F25">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5F0F25" w14:paraId="70B6C957" w14:textId="77777777" w:rsidTr="005F0F25">
        <w:tc>
          <w:tcPr>
            <w:tcW w:w="1697" w:type="dxa"/>
            <w:shd w:val="clear" w:color="auto" w:fill="1F3864" w:themeFill="accent5" w:themeFillShade="80"/>
          </w:tcPr>
          <w:p w14:paraId="326AFCBE" w14:textId="6FFEC4CD" w:rsidR="005F0F25" w:rsidRPr="005F0F25" w:rsidRDefault="005F0F25" w:rsidP="005F0F25">
            <w:pPr>
              <w:tabs>
                <w:tab w:val="left" w:pos="1134"/>
              </w:tabs>
              <w:spacing w:line="360" w:lineRule="auto"/>
              <w:rPr>
                <w:rFonts w:ascii="Arial" w:hAnsi="Arial" w:cs="Arial"/>
                <w:color w:val="FFFFFF" w:themeColor="background1"/>
                <w:sz w:val="24"/>
                <w:szCs w:val="24"/>
              </w:rPr>
            </w:pPr>
            <w:r w:rsidRPr="00DB5497">
              <w:rPr>
                <w:rFonts w:ascii="Arial" w:hAnsi="Arial" w:cs="Arial"/>
                <w:color w:val="FFFFFF" w:themeColor="background1"/>
                <w:sz w:val="24"/>
                <w:szCs w:val="24"/>
              </w:rPr>
              <w:t>AIC2810</w:t>
            </w:r>
          </w:p>
        </w:tc>
        <w:tc>
          <w:tcPr>
            <w:tcW w:w="1696" w:type="dxa"/>
          </w:tcPr>
          <w:p w14:paraId="4D6EC5B0" w14:textId="362A24F6" w:rsidR="005F0F25" w:rsidRPr="005F0F25" w:rsidRDefault="005F0F25" w:rsidP="005F0F25">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2DA2C169" w14:textId="6F6B8F0D" w:rsidR="005F0F25" w:rsidRPr="005F0F25" w:rsidRDefault="00DF7FBE" w:rsidP="005F0F25">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57E2B621"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2F71F9CA" w14:textId="39D29B52" w:rsidR="005F0F25" w:rsidRPr="005F0F25" w:rsidRDefault="005F0F25" w:rsidP="005F0F25">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42888024" w14:textId="53F69B09"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09A8C30B" w14:textId="77777777" w:rsidR="005F0F25" w:rsidRPr="005F0F25" w:rsidRDefault="005F0F25" w:rsidP="005F0F25">
            <w:pPr>
              <w:tabs>
                <w:tab w:val="left" w:pos="1134"/>
              </w:tabs>
              <w:spacing w:line="360" w:lineRule="auto"/>
              <w:jc w:val="center"/>
              <w:rPr>
                <w:rFonts w:ascii="Arial" w:hAnsi="Arial" w:cs="Arial"/>
                <w:sz w:val="22"/>
                <w:szCs w:val="22"/>
              </w:rPr>
            </w:pPr>
          </w:p>
        </w:tc>
        <w:tc>
          <w:tcPr>
            <w:tcW w:w="1691" w:type="dxa"/>
          </w:tcPr>
          <w:p w14:paraId="2A4F27EF" w14:textId="2A89CB00" w:rsidR="005F0F25" w:rsidRPr="005F0F25" w:rsidRDefault="005F0F25" w:rsidP="005F0F25">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39BBB25F" w14:textId="707FDF21" w:rsidR="005F0F25" w:rsidRPr="005F0F25" w:rsidRDefault="005F0F25" w:rsidP="005F0F25">
            <w:pPr>
              <w:tabs>
                <w:tab w:val="left" w:pos="1134"/>
              </w:tabs>
              <w:spacing w:line="360" w:lineRule="auto"/>
              <w:jc w:val="center"/>
              <w:rPr>
                <w:rFonts w:ascii="Arial" w:hAnsi="Arial" w:cs="Arial"/>
                <w:sz w:val="22"/>
                <w:szCs w:val="22"/>
              </w:rPr>
            </w:pPr>
          </w:p>
        </w:tc>
      </w:tr>
      <w:tr w:rsidR="004C6F0E" w14:paraId="1EB3BF15" w14:textId="77777777" w:rsidTr="005F0F25">
        <w:tc>
          <w:tcPr>
            <w:tcW w:w="1697" w:type="dxa"/>
            <w:shd w:val="clear" w:color="auto" w:fill="1F3864" w:themeFill="accent5" w:themeFillShade="80"/>
          </w:tcPr>
          <w:p w14:paraId="32616663" w14:textId="3A05C02B" w:rsidR="004C6F0E" w:rsidRPr="005F0F25" w:rsidRDefault="004C6F0E" w:rsidP="004C6F0E">
            <w:pPr>
              <w:tabs>
                <w:tab w:val="left" w:pos="1134"/>
              </w:tabs>
              <w:spacing w:line="360" w:lineRule="auto"/>
              <w:rPr>
                <w:rFonts w:ascii="Arial" w:hAnsi="Arial" w:cs="Arial"/>
                <w:color w:val="FFFFFF" w:themeColor="background1"/>
                <w:sz w:val="24"/>
                <w:szCs w:val="24"/>
              </w:rPr>
            </w:pPr>
            <w:r w:rsidRPr="005F0F25">
              <w:rPr>
                <w:rFonts w:ascii="Arial" w:hAnsi="Arial" w:cs="Arial"/>
                <w:color w:val="FFFFFF" w:themeColor="background1"/>
                <w:sz w:val="24"/>
                <w:szCs w:val="24"/>
              </w:rPr>
              <w:t xml:space="preserve">TST1525 </w:t>
            </w:r>
          </w:p>
        </w:tc>
        <w:tc>
          <w:tcPr>
            <w:tcW w:w="1696" w:type="dxa"/>
          </w:tcPr>
          <w:p w14:paraId="5DA1A873" w14:textId="5AED5976" w:rsidR="004C6F0E" w:rsidRPr="005F0F25" w:rsidRDefault="004C6F0E" w:rsidP="004C6F0E">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DC81E5E" w14:textId="061F49B8" w:rsidR="004C6F0E" w:rsidRPr="005F0F25" w:rsidRDefault="004C6F0E" w:rsidP="004C6F0E">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2141C6C7" w14:textId="5C5913C5" w:rsidR="004C6F0E" w:rsidRPr="005F0F25" w:rsidRDefault="004C6F0E" w:rsidP="004C6F0E">
            <w:pPr>
              <w:tabs>
                <w:tab w:val="left" w:pos="1134"/>
              </w:tabs>
              <w:spacing w:line="360" w:lineRule="auto"/>
              <w:jc w:val="center"/>
              <w:rPr>
                <w:rFonts w:ascii="Arial" w:hAnsi="Arial" w:cs="Arial"/>
                <w:sz w:val="22"/>
                <w:szCs w:val="22"/>
              </w:rPr>
            </w:pPr>
            <w:r w:rsidRPr="00F717D2">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737396D5" w14:textId="5F9D6849" w:rsidR="004C6F0E" w:rsidRPr="005F0F25" w:rsidRDefault="004C6F0E" w:rsidP="004C6F0E">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346E61B7" w14:textId="38D13BFF" w:rsidR="004C6F0E" w:rsidRPr="005F0F25" w:rsidRDefault="004C6F0E" w:rsidP="004C6F0E">
            <w:pPr>
              <w:tabs>
                <w:tab w:val="left" w:pos="1134"/>
              </w:tabs>
              <w:spacing w:line="360" w:lineRule="auto"/>
              <w:jc w:val="center"/>
              <w:rPr>
                <w:rFonts w:ascii="Arial" w:hAnsi="Arial" w:cs="Arial"/>
                <w:sz w:val="22"/>
                <w:szCs w:val="22"/>
              </w:rPr>
            </w:pPr>
          </w:p>
        </w:tc>
        <w:tc>
          <w:tcPr>
            <w:tcW w:w="1697" w:type="dxa"/>
            <w:shd w:val="clear" w:color="auto" w:fill="D5DCE4" w:themeFill="text2" w:themeFillTint="33"/>
          </w:tcPr>
          <w:p w14:paraId="09A77889" w14:textId="446FD95C" w:rsidR="004C6F0E" w:rsidRPr="005F0F25" w:rsidRDefault="004C6F0E" w:rsidP="004C6F0E">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1" w:type="dxa"/>
          </w:tcPr>
          <w:p w14:paraId="78C7C515" w14:textId="77777777" w:rsidR="004C6F0E" w:rsidRPr="005F0F25" w:rsidRDefault="004C6F0E" w:rsidP="004C6F0E">
            <w:pPr>
              <w:tabs>
                <w:tab w:val="left" w:pos="1134"/>
              </w:tabs>
              <w:spacing w:line="360" w:lineRule="auto"/>
              <w:jc w:val="center"/>
              <w:rPr>
                <w:rFonts w:ascii="Arial" w:hAnsi="Arial" w:cs="Arial"/>
                <w:sz w:val="22"/>
                <w:szCs w:val="22"/>
              </w:rPr>
            </w:pPr>
          </w:p>
        </w:tc>
        <w:tc>
          <w:tcPr>
            <w:tcW w:w="1710" w:type="dxa"/>
            <w:shd w:val="clear" w:color="auto" w:fill="D5DCE4" w:themeFill="text2" w:themeFillTint="33"/>
          </w:tcPr>
          <w:p w14:paraId="22E0A201" w14:textId="19FBA294" w:rsidR="004C6F0E" w:rsidRPr="005F0F25" w:rsidRDefault="004C6F0E" w:rsidP="004C6F0E">
            <w:pPr>
              <w:tabs>
                <w:tab w:val="left" w:pos="1134"/>
              </w:tabs>
              <w:spacing w:line="360" w:lineRule="auto"/>
              <w:jc w:val="center"/>
              <w:rPr>
                <w:rFonts w:ascii="Arial" w:hAnsi="Arial" w:cs="Arial"/>
                <w:sz w:val="22"/>
                <w:szCs w:val="22"/>
              </w:rPr>
            </w:pPr>
          </w:p>
        </w:tc>
      </w:tr>
      <w:tr w:rsidR="004C6F0E" w14:paraId="4DC81E70" w14:textId="77777777" w:rsidTr="005F0F25">
        <w:tc>
          <w:tcPr>
            <w:tcW w:w="1697" w:type="dxa"/>
            <w:shd w:val="clear" w:color="auto" w:fill="1F3864" w:themeFill="accent5" w:themeFillShade="80"/>
          </w:tcPr>
          <w:p w14:paraId="70B63D60" w14:textId="564F04AC" w:rsidR="004C6F0E" w:rsidRPr="005F0F25" w:rsidRDefault="004C6F0E" w:rsidP="004C6F0E">
            <w:pPr>
              <w:tabs>
                <w:tab w:val="left" w:pos="1134"/>
              </w:tabs>
              <w:spacing w:line="360" w:lineRule="auto"/>
              <w:rPr>
                <w:rFonts w:ascii="Arial" w:hAnsi="Arial" w:cs="Arial"/>
                <w:color w:val="FFFFFF" w:themeColor="background1"/>
                <w:sz w:val="24"/>
                <w:szCs w:val="24"/>
              </w:rPr>
            </w:pPr>
            <w:r w:rsidRPr="005F0F25">
              <w:rPr>
                <w:rFonts w:ascii="Arial" w:hAnsi="Arial" w:cs="Arial"/>
                <w:color w:val="FFFFFF" w:themeColor="background1"/>
                <w:sz w:val="24"/>
                <w:szCs w:val="24"/>
              </w:rPr>
              <w:t xml:space="preserve">TST1530 </w:t>
            </w:r>
          </w:p>
        </w:tc>
        <w:tc>
          <w:tcPr>
            <w:tcW w:w="1696" w:type="dxa"/>
          </w:tcPr>
          <w:p w14:paraId="1A5D8749" w14:textId="069896BC" w:rsidR="004C6F0E" w:rsidRPr="005F0F25" w:rsidRDefault="004C6F0E" w:rsidP="004C6F0E">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111BB54B" w14:textId="795BBD14" w:rsidR="004C6F0E" w:rsidRPr="005F0F25" w:rsidRDefault="004C6F0E" w:rsidP="004C6F0E">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6F06B371" w14:textId="60586234" w:rsidR="004C6F0E" w:rsidRPr="005F0F25" w:rsidRDefault="004C6F0E" w:rsidP="004C6F0E">
            <w:pPr>
              <w:tabs>
                <w:tab w:val="left" w:pos="1134"/>
              </w:tabs>
              <w:spacing w:line="360" w:lineRule="auto"/>
              <w:jc w:val="center"/>
              <w:rPr>
                <w:rFonts w:ascii="Arial" w:hAnsi="Arial" w:cs="Arial"/>
                <w:sz w:val="22"/>
                <w:szCs w:val="22"/>
              </w:rPr>
            </w:pPr>
            <w:r w:rsidRPr="00F717D2">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6F1EF4E7" w14:textId="34B6AE02" w:rsidR="004C6F0E" w:rsidRPr="005F0F25" w:rsidRDefault="004C6F0E" w:rsidP="004C6F0E">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11A62FB1" w14:textId="763527C0" w:rsidR="004C6F0E" w:rsidRPr="005F0F25" w:rsidRDefault="004C6F0E" w:rsidP="004C6F0E">
            <w:pPr>
              <w:tabs>
                <w:tab w:val="left" w:pos="1134"/>
              </w:tabs>
              <w:spacing w:line="360" w:lineRule="auto"/>
              <w:jc w:val="center"/>
              <w:rPr>
                <w:rFonts w:ascii="Arial" w:hAnsi="Arial" w:cs="Arial"/>
                <w:sz w:val="22"/>
                <w:szCs w:val="22"/>
              </w:rPr>
            </w:pPr>
            <w:r w:rsidRPr="009C48A3">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2F8050D3" w14:textId="77777777" w:rsidR="004C6F0E" w:rsidRPr="005F0F25" w:rsidRDefault="004C6F0E" w:rsidP="004C6F0E">
            <w:pPr>
              <w:tabs>
                <w:tab w:val="left" w:pos="1134"/>
              </w:tabs>
              <w:spacing w:line="360" w:lineRule="auto"/>
              <w:jc w:val="center"/>
              <w:rPr>
                <w:rFonts w:ascii="Arial" w:hAnsi="Arial" w:cs="Arial"/>
                <w:sz w:val="22"/>
                <w:szCs w:val="22"/>
              </w:rPr>
            </w:pPr>
          </w:p>
        </w:tc>
        <w:tc>
          <w:tcPr>
            <w:tcW w:w="1691" w:type="dxa"/>
          </w:tcPr>
          <w:p w14:paraId="68A978FB" w14:textId="77777777" w:rsidR="004C6F0E" w:rsidRPr="005F0F25" w:rsidRDefault="004C6F0E" w:rsidP="004C6F0E">
            <w:pPr>
              <w:tabs>
                <w:tab w:val="left" w:pos="1134"/>
              </w:tabs>
              <w:spacing w:line="360" w:lineRule="auto"/>
              <w:jc w:val="center"/>
              <w:rPr>
                <w:rFonts w:ascii="Arial" w:hAnsi="Arial" w:cs="Arial"/>
                <w:sz w:val="22"/>
                <w:szCs w:val="22"/>
              </w:rPr>
            </w:pPr>
          </w:p>
        </w:tc>
        <w:tc>
          <w:tcPr>
            <w:tcW w:w="1710" w:type="dxa"/>
            <w:shd w:val="clear" w:color="auto" w:fill="D5DCE4" w:themeFill="text2" w:themeFillTint="33"/>
          </w:tcPr>
          <w:p w14:paraId="48931637" w14:textId="76A667D3" w:rsidR="004C6F0E" w:rsidRPr="005F0F25" w:rsidRDefault="004C6F0E" w:rsidP="004C6F0E">
            <w:pPr>
              <w:tabs>
                <w:tab w:val="left" w:pos="1134"/>
              </w:tabs>
              <w:spacing w:line="360" w:lineRule="auto"/>
              <w:jc w:val="center"/>
              <w:rPr>
                <w:rFonts w:ascii="Arial" w:hAnsi="Arial" w:cs="Arial"/>
                <w:sz w:val="22"/>
                <w:szCs w:val="22"/>
              </w:rPr>
            </w:pPr>
          </w:p>
        </w:tc>
      </w:tr>
      <w:tr w:rsidR="004C6F0E" w14:paraId="79E53D0F" w14:textId="77777777" w:rsidTr="005F0F25">
        <w:tc>
          <w:tcPr>
            <w:tcW w:w="1697" w:type="dxa"/>
            <w:shd w:val="clear" w:color="auto" w:fill="1F3864" w:themeFill="accent5" w:themeFillShade="80"/>
          </w:tcPr>
          <w:p w14:paraId="11447C17" w14:textId="48DA6864" w:rsidR="004C6F0E" w:rsidRPr="005F0F25" w:rsidRDefault="004C6F0E" w:rsidP="004C6F0E">
            <w:pPr>
              <w:tabs>
                <w:tab w:val="left" w:pos="1134"/>
              </w:tabs>
              <w:spacing w:line="360" w:lineRule="auto"/>
              <w:rPr>
                <w:rFonts w:ascii="Arial" w:hAnsi="Arial" w:cs="Arial"/>
                <w:color w:val="FFFFFF" w:themeColor="background1"/>
                <w:sz w:val="24"/>
                <w:szCs w:val="24"/>
              </w:rPr>
            </w:pPr>
            <w:r w:rsidRPr="005F0F25">
              <w:rPr>
                <w:rFonts w:ascii="Arial" w:hAnsi="Arial" w:cs="Arial"/>
                <w:color w:val="FFFFFF" w:themeColor="background1"/>
                <w:sz w:val="24"/>
                <w:szCs w:val="24"/>
              </w:rPr>
              <w:t xml:space="preserve">THD1363 </w:t>
            </w:r>
          </w:p>
        </w:tc>
        <w:tc>
          <w:tcPr>
            <w:tcW w:w="1696" w:type="dxa"/>
          </w:tcPr>
          <w:p w14:paraId="0B594A30" w14:textId="4A9D7019" w:rsidR="004C6F0E" w:rsidRPr="005F0F25" w:rsidRDefault="004C6F0E" w:rsidP="004C6F0E">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7B7FC004" w14:textId="0C1D9B69" w:rsidR="004C6F0E" w:rsidRPr="005F0F25" w:rsidRDefault="004C6F0E" w:rsidP="004C6F0E">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6EF65C93" w14:textId="77777777" w:rsidR="004C6F0E" w:rsidRPr="005F0F25" w:rsidRDefault="004C6F0E" w:rsidP="004C6F0E">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7C4A6ECE" w14:textId="5F3E555F" w:rsidR="004C6F0E" w:rsidRPr="005F0F25" w:rsidRDefault="004C6F0E" w:rsidP="004C6F0E">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4E89DB55" w14:textId="220B7AA6" w:rsidR="004C6F0E" w:rsidRPr="005F0F25" w:rsidRDefault="004C6F0E" w:rsidP="004C6F0E">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19B02785" w14:textId="2F682D69" w:rsidR="004C6F0E" w:rsidRPr="005F0F25" w:rsidRDefault="004C6F0E" w:rsidP="004C6F0E">
            <w:pPr>
              <w:tabs>
                <w:tab w:val="left" w:pos="1134"/>
              </w:tabs>
              <w:spacing w:line="360" w:lineRule="auto"/>
              <w:jc w:val="center"/>
              <w:rPr>
                <w:rFonts w:ascii="Arial" w:hAnsi="Arial" w:cs="Arial"/>
                <w:sz w:val="22"/>
                <w:szCs w:val="22"/>
              </w:rPr>
            </w:pPr>
            <w:r w:rsidRPr="00884871">
              <w:rPr>
                <w:rFonts w:ascii="Segoe UI Symbol" w:hAnsi="Segoe UI Symbol" w:cs="Segoe UI Symbol"/>
                <w:b/>
                <w:color w:val="1F4E79" w:themeColor="accent1" w:themeShade="80"/>
                <w:sz w:val="24"/>
                <w:szCs w:val="24"/>
              </w:rPr>
              <w:t>✓</w:t>
            </w:r>
          </w:p>
        </w:tc>
        <w:tc>
          <w:tcPr>
            <w:tcW w:w="1691" w:type="dxa"/>
          </w:tcPr>
          <w:p w14:paraId="15E8D26A" w14:textId="3C7A2337" w:rsidR="004C6F0E" w:rsidRPr="005F0F25" w:rsidRDefault="004C6F0E" w:rsidP="004C6F0E">
            <w:pPr>
              <w:tabs>
                <w:tab w:val="left" w:pos="1134"/>
              </w:tabs>
              <w:spacing w:line="360" w:lineRule="auto"/>
              <w:jc w:val="center"/>
              <w:rPr>
                <w:rFonts w:ascii="Arial" w:hAnsi="Arial" w:cs="Arial"/>
                <w:sz w:val="22"/>
                <w:szCs w:val="22"/>
              </w:rPr>
            </w:pPr>
            <w:r w:rsidRPr="00385ACA">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1FDCEFB9" w14:textId="3F8AF815" w:rsidR="004C6F0E" w:rsidRPr="005F0F25" w:rsidRDefault="004C6F0E" w:rsidP="004C6F0E">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4C6F0E" w14:paraId="1C602112" w14:textId="77777777" w:rsidTr="005F0F25">
        <w:tc>
          <w:tcPr>
            <w:tcW w:w="1697" w:type="dxa"/>
            <w:shd w:val="clear" w:color="auto" w:fill="1F3864" w:themeFill="accent5" w:themeFillShade="80"/>
          </w:tcPr>
          <w:p w14:paraId="6A6452C5" w14:textId="187834A2" w:rsidR="004C6F0E" w:rsidRPr="005F0F25" w:rsidRDefault="004C6F0E" w:rsidP="004C6F0E">
            <w:pPr>
              <w:tabs>
                <w:tab w:val="left" w:pos="1134"/>
              </w:tabs>
              <w:spacing w:line="360" w:lineRule="auto"/>
              <w:rPr>
                <w:rFonts w:ascii="Arial" w:hAnsi="Arial" w:cs="Arial"/>
                <w:color w:val="FFFFFF" w:themeColor="background1"/>
                <w:sz w:val="24"/>
                <w:szCs w:val="24"/>
              </w:rPr>
            </w:pPr>
            <w:r w:rsidRPr="005F0F25">
              <w:rPr>
                <w:rFonts w:ascii="Arial" w:hAnsi="Arial" w:cs="Arial"/>
                <w:color w:val="FFFFFF" w:themeColor="background1"/>
                <w:sz w:val="24"/>
                <w:szCs w:val="24"/>
              </w:rPr>
              <w:t xml:space="preserve">THD1364 </w:t>
            </w:r>
          </w:p>
        </w:tc>
        <w:tc>
          <w:tcPr>
            <w:tcW w:w="1696" w:type="dxa"/>
          </w:tcPr>
          <w:p w14:paraId="25C8462E" w14:textId="49C943C0" w:rsidR="004C6F0E" w:rsidRPr="005F0F25" w:rsidRDefault="004C6F0E" w:rsidP="004C6F0E">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F391ACC" w14:textId="66DFC6EF" w:rsidR="004C6F0E" w:rsidRPr="005F0F25" w:rsidRDefault="004C6F0E" w:rsidP="004C6F0E">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1CC5AD8C" w14:textId="77777777" w:rsidR="004C6F0E" w:rsidRPr="005F0F25" w:rsidRDefault="004C6F0E" w:rsidP="004C6F0E">
            <w:pPr>
              <w:tabs>
                <w:tab w:val="left" w:pos="1134"/>
              </w:tabs>
              <w:spacing w:line="360" w:lineRule="auto"/>
              <w:jc w:val="center"/>
              <w:rPr>
                <w:rFonts w:ascii="Arial" w:hAnsi="Arial" w:cs="Arial"/>
                <w:sz w:val="22"/>
                <w:szCs w:val="22"/>
              </w:rPr>
            </w:pPr>
          </w:p>
        </w:tc>
        <w:tc>
          <w:tcPr>
            <w:tcW w:w="1693" w:type="dxa"/>
            <w:shd w:val="clear" w:color="auto" w:fill="D5DCE4" w:themeFill="text2" w:themeFillTint="33"/>
          </w:tcPr>
          <w:p w14:paraId="669F987E" w14:textId="755E04C3" w:rsidR="004C6F0E" w:rsidRPr="005F0F25" w:rsidRDefault="004C6F0E" w:rsidP="004C6F0E">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13AA024D" w14:textId="77777777" w:rsidR="004C6F0E" w:rsidRPr="005F0F25" w:rsidRDefault="004C6F0E" w:rsidP="004C6F0E">
            <w:pPr>
              <w:tabs>
                <w:tab w:val="left" w:pos="1134"/>
              </w:tabs>
              <w:spacing w:line="360" w:lineRule="auto"/>
              <w:jc w:val="center"/>
              <w:rPr>
                <w:rFonts w:ascii="Arial" w:hAnsi="Arial" w:cs="Arial"/>
                <w:sz w:val="22"/>
                <w:szCs w:val="22"/>
              </w:rPr>
            </w:pPr>
          </w:p>
        </w:tc>
        <w:tc>
          <w:tcPr>
            <w:tcW w:w="1697" w:type="dxa"/>
            <w:shd w:val="clear" w:color="auto" w:fill="D5DCE4" w:themeFill="text2" w:themeFillTint="33"/>
          </w:tcPr>
          <w:p w14:paraId="7C27065B" w14:textId="4AA2F102" w:rsidR="004C6F0E" w:rsidRPr="005F0F25" w:rsidRDefault="004C6F0E" w:rsidP="004C6F0E">
            <w:pPr>
              <w:tabs>
                <w:tab w:val="left" w:pos="1134"/>
              </w:tabs>
              <w:spacing w:line="360" w:lineRule="auto"/>
              <w:jc w:val="center"/>
              <w:rPr>
                <w:rFonts w:ascii="Arial" w:hAnsi="Arial" w:cs="Arial"/>
                <w:sz w:val="22"/>
                <w:szCs w:val="22"/>
              </w:rPr>
            </w:pPr>
            <w:r w:rsidRPr="00884871">
              <w:rPr>
                <w:rFonts w:ascii="Segoe UI Symbol" w:hAnsi="Segoe UI Symbol" w:cs="Segoe UI Symbol"/>
                <w:b/>
                <w:color w:val="1F4E79" w:themeColor="accent1" w:themeShade="80"/>
                <w:sz w:val="24"/>
                <w:szCs w:val="24"/>
              </w:rPr>
              <w:t>✓</w:t>
            </w:r>
          </w:p>
        </w:tc>
        <w:tc>
          <w:tcPr>
            <w:tcW w:w="1691" w:type="dxa"/>
          </w:tcPr>
          <w:p w14:paraId="002BCEB8" w14:textId="59FEBFD0" w:rsidR="004C6F0E" w:rsidRPr="005F0F25" w:rsidRDefault="004C6F0E" w:rsidP="004C6F0E">
            <w:pPr>
              <w:tabs>
                <w:tab w:val="left" w:pos="1134"/>
              </w:tabs>
              <w:spacing w:line="360" w:lineRule="auto"/>
              <w:jc w:val="center"/>
              <w:rPr>
                <w:rFonts w:ascii="Arial" w:hAnsi="Arial" w:cs="Arial"/>
                <w:sz w:val="22"/>
                <w:szCs w:val="22"/>
              </w:rPr>
            </w:pPr>
            <w:r w:rsidRPr="00385ACA">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2BA60D7C" w14:textId="5381B956" w:rsidR="004C6F0E" w:rsidRPr="005F0F25" w:rsidRDefault="004C6F0E" w:rsidP="004C6F0E">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r w:rsidR="004C6F0E" w14:paraId="2F50D7AA" w14:textId="77777777" w:rsidTr="005F0F25">
        <w:tc>
          <w:tcPr>
            <w:tcW w:w="1697" w:type="dxa"/>
            <w:shd w:val="clear" w:color="auto" w:fill="1F3864" w:themeFill="accent5" w:themeFillShade="80"/>
          </w:tcPr>
          <w:p w14:paraId="2EE17B4B" w14:textId="02493558" w:rsidR="004C6F0E" w:rsidRPr="005F0F25" w:rsidRDefault="004C6F0E" w:rsidP="004C6F0E">
            <w:pPr>
              <w:tabs>
                <w:tab w:val="left" w:pos="1134"/>
              </w:tabs>
              <w:spacing w:line="360" w:lineRule="auto"/>
              <w:rPr>
                <w:rFonts w:ascii="Arial" w:hAnsi="Arial" w:cs="Arial"/>
                <w:color w:val="FFFFFF" w:themeColor="background1"/>
                <w:sz w:val="24"/>
                <w:szCs w:val="24"/>
              </w:rPr>
            </w:pPr>
            <w:r w:rsidRPr="005F0F25">
              <w:rPr>
                <w:rFonts w:ascii="Arial" w:hAnsi="Arial" w:cs="Arial"/>
                <w:color w:val="FFFFFF" w:themeColor="background1"/>
                <w:sz w:val="24"/>
                <w:szCs w:val="24"/>
              </w:rPr>
              <w:t xml:space="preserve">THD1365 </w:t>
            </w:r>
          </w:p>
        </w:tc>
        <w:tc>
          <w:tcPr>
            <w:tcW w:w="1696" w:type="dxa"/>
          </w:tcPr>
          <w:p w14:paraId="1B43B83A" w14:textId="2764A708" w:rsidR="004C6F0E" w:rsidRPr="005F0F25" w:rsidRDefault="004C6F0E" w:rsidP="004C6F0E">
            <w:pPr>
              <w:tabs>
                <w:tab w:val="left" w:pos="1134"/>
              </w:tabs>
              <w:spacing w:line="360" w:lineRule="auto"/>
              <w:jc w:val="center"/>
              <w:rPr>
                <w:rFonts w:ascii="Arial" w:hAnsi="Arial" w:cs="Arial"/>
                <w:sz w:val="22"/>
                <w:szCs w:val="22"/>
              </w:rPr>
            </w:pPr>
            <w:r w:rsidRPr="000B10C3">
              <w:rPr>
                <w:rFonts w:ascii="Segoe UI Symbol" w:hAnsi="Segoe UI Symbol" w:cs="Segoe UI Symbol"/>
                <w:b/>
                <w:color w:val="1F4E79" w:themeColor="accent1" w:themeShade="80"/>
                <w:sz w:val="24"/>
                <w:szCs w:val="24"/>
              </w:rPr>
              <w:t>✓</w:t>
            </w:r>
          </w:p>
        </w:tc>
        <w:tc>
          <w:tcPr>
            <w:tcW w:w="1791" w:type="dxa"/>
            <w:shd w:val="clear" w:color="auto" w:fill="D5DCE4" w:themeFill="text2" w:themeFillTint="33"/>
          </w:tcPr>
          <w:p w14:paraId="0FFF4398" w14:textId="31DFBD14" w:rsidR="004C6F0E" w:rsidRPr="005F0F25" w:rsidRDefault="004C6F0E" w:rsidP="004C6F0E">
            <w:pPr>
              <w:tabs>
                <w:tab w:val="left" w:pos="1134"/>
              </w:tabs>
              <w:spacing w:line="360" w:lineRule="auto"/>
              <w:jc w:val="center"/>
              <w:rPr>
                <w:rFonts w:ascii="Arial" w:hAnsi="Arial" w:cs="Arial"/>
                <w:sz w:val="22"/>
                <w:szCs w:val="22"/>
              </w:rPr>
            </w:pPr>
            <w:r w:rsidRPr="005F0F25">
              <w:rPr>
                <w:rFonts w:ascii="Segoe UI Symbol" w:hAnsi="Segoe UI Symbol" w:cs="Segoe UI Symbol"/>
                <w:b/>
                <w:color w:val="1F4E79" w:themeColor="accent1" w:themeShade="80"/>
                <w:sz w:val="24"/>
                <w:szCs w:val="24"/>
              </w:rPr>
              <w:t>✓</w:t>
            </w:r>
          </w:p>
        </w:tc>
        <w:tc>
          <w:tcPr>
            <w:tcW w:w="1707" w:type="dxa"/>
          </w:tcPr>
          <w:p w14:paraId="4ED0CC60" w14:textId="1FDA66B4" w:rsidR="004C6F0E" w:rsidRPr="005F0F25" w:rsidRDefault="004C6F0E" w:rsidP="004C6F0E">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3" w:type="dxa"/>
            <w:shd w:val="clear" w:color="auto" w:fill="D5DCE4" w:themeFill="text2" w:themeFillTint="33"/>
          </w:tcPr>
          <w:p w14:paraId="3B3D5485" w14:textId="32E99238" w:rsidR="004C6F0E" w:rsidRPr="005F0F25" w:rsidRDefault="004C6F0E" w:rsidP="004C6F0E">
            <w:pPr>
              <w:tabs>
                <w:tab w:val="left" w:pos="1134"/>
              </w:tabs>
              <w:spacing w:line="360" w:lineRule="auto"/>
              <w:jc w:val="center"/>
              <w:rPr>
                <w:rFonts w:ascii="Arial" w:hAnsi="Arial" w:cs="Arial"/>
                <w:sz w:val="22"/>
                <w:szCs w:val="22"/>
              </w:rPr>
            </w:pPr>
            <w:r w:rsidRPr="00DA5B18">
              <w:rPr>
                <w:rFonts w:ascii="Segoe UI Symbol" w:hAnsi="Segoe UI Symbol" w:cs="Segoe UI Symbol"/>
                <w:b/>
                <w:color w:val="1F4E79" w:themeColor="accent1" w:themeShade="80"/>
                <w:sz w:val="24"/>
                <w:szCs w:val="24"/>
              </w:rPr>
              <w:t>✓</w:t>
            </w:r>
          </w:p>
        </w:tc>
        <w:tc>
          <w:tcPr>
            <w:tcW w:w="1706" w:type="dxa"/>
          </w:tcPr>
          <w:p w14:paraId="3AE03D65" w14:textId="5F9F30E5" w:rsidR="004C6F0E" w:rsidRPr="005F0F25" w:rsidRDefault="004C6F0E" w:rsidP="004C6F0E">
            <w:pPr>
              <w:tabs>
                <w:tab w:val="left" w:pos="1134"/>
              </w:tabs>
              <w:spacing w:line="360" w:lineRule="auto"/>
              <w:jc w:val="center"/>
              <w:rPr>
                <w:rFonts w:ascii="Arial" w:hAnsi="Arial" w:cs="Arial"/>
                <w:sz w:val="22"/>
                <w:szCs w:val="22"/>
              </w:rPr>
            </w:pPr>
            <w:r w:rsidRPr="00D057CE">
              <w:rPr>
                <w:rFonts w:ascii="Segoe UI Symbol" w:hAnsi="Segoe UI Symbol" w:cs="Segoe UI Symbol"/>
                <w:b/>
                <w:color w:val="1F4E79" w:themeColor="accent1" w:themeShade="80"/>
                <w:sz w:val="24"/>
                <w:szCs w:val="24"/>
              </w:rPr>
              <w:t>✓</w:t>
            </w:r>
          </w:p>
        </w:tc>
        <w:tc>
          <w:tcPr>
            <w:tcW w:w="1697" w:type="dxa"/>
            <w:shd w:val="clear" w:color="auto" w:fill="D5DCE4" w:themeFill="text2" w:themeFillTint="33"/>
          </w:tcPr>
          <w:p w14:paraId="47A025AE" w14:textId="6804A7BA" w:rsidR="004C6F0E" w:rsidRPr="005F0F25" w:rsidRDefault="004C6F0E" w:rsidP="004C6F0E">
            <w:pPr>
              <w:tabs>
                <w:tab w:val="left" w:pos="1134"/>
              </w:tabs>
              <w:spacing w:line="360" w:lineRule="auto"/>
              <w:jc w:val="center"/>
              <w:rPr>
                <w:rFonts w:ascii="Arial" w:hAnsi="Arial" w:cs="Arial"/>
                <w:sz w:val="22"/>
                <w:szCs w:val="22"/>
              </w:rPr>
            </w:pPr>
            <w:r w:rsidRPr="00884871">
              <w:rPr>
                <w:rFonts w:ascii="Segoe UI Symbol" w:hAnsi="Segoe UI Symbol" w:cs="Segoe UI Symbol"/>
                <w:b/>
                <w:color w:val="1F4E79" w:themeColor="accent1" w:themeShade="80"/>
                <w:sz w:val="24"/>
                <w:szCs w:val="24"/>
              </w:rPr>
              <w:t>✓</w:t>
            </w:r>
          </w:p>
        </w:tc>
        <w:tc>
          <w:tcPr>
            <w:tcW w:w="1691" w:type="dxa"/>
          </w:tcPr>
          <w:p w14:paraId="65D263D1" w14:textId="1D117C7C" w:rsidR="004C6F0E" w:rsidRPr="005F0F25" w:rsidRDefault="004C6F0E" w:rsidP="004C6F0E">
            <w:pPr>
              <w:tabs>
                <w:tab w:val="left" w:pos="1134"/>
              </w:tabs>
              <w:spacing w:line="360" w:lineRule="auto"/>
              <w:jc w:val="center"/>
              <w:rPr>
                <w:rFonts w:ascii="Arial" w:hAnsi="Arial" w:cs="Arial"/>
                <w:sz w:val="22"/>
                <w:szCs w:val="22"/>
              </w:rPr>
            </w:pPr>
            <w:r w:rsidRPr="00385ACA">
              <w:rPr>
                <w:rFonts w:ascii="Segoe UI Symbol" w:hAnsi="Segoe UI Symbol" w:cs="Segoe UI Symbol"/>
                <w:b/>
                <w:color w:val="1F4E79" w:themeColor="accent1" w:themeShade="80"/>
                <w:sz w:val="24"/>
                <w:szCs w:val="24"/>
              </w:rPr>
              <w:t>✓</w:t>
            </w:r>
          </w:p>
        </w:tc>
        <w:tc>
          <w:tcPr>
            <w:tcW w:w="1710" w:type="dxa"/>
            <w:shd w:val="clear" w:color="auto" w:fill="D5DCE4" w:themeFill="text2" w:themeFillTint="33"/>
          </w:tcPr>
          <w:p w14:paraId="534C4070" w14:textId="32AFF887" w:rsidR="004C6F0E" w:rsidRPr="005F0F25" w:rsidRDefault="004C6F0E" w:rsidP="004C6F0E">
            <w:pPr>
              <w:tabs>
                <w:tab w:val="left" w:pos="1134"/>
              </w:tabs>
              <w:spacing w:line="360" w:lineRule="auto"/>
              <w:jc w:val="center"/>
              <w:rPr>
                <w:rFonts w:ascii="Arial" w:hAnsi="Arial" w:cs="Arial"/>
                <w:sz w:val="22"/>
                <w:szCs w:val="22"/>
              </w:rPr>
            </w:pPr>
            <w:r w:rsidRPr="008B06A2">
              <w:rPr>
                <w:rFonts w:ascii="Segoe UI Symbol" w:hAnsi="Segoe UI Symbol" w:cs="Segoe UI Symbol"/>
                <w:b/>
                <w:color w:val="1F4E79" w:themeColor="accent1" w:themeShade="80"/>
                <w:sz w:val="24"/>
                <w:szCs w:val="24"/>
              </w:rPr>
              <w:t>✓</w:t>
            </w:r>
          </w:p>
        </w:tc>
      </w:tr>
    </w:tbl>
    <w:p w14:paraId="2E89E88C" w14:textId="77777777" w:rsidR="00662237" w:rsidRDefault="00662237" w:rsidP="004420CD">
      <w:pPr>
        <w:tabs>
          <w:tab w:val="left" w:pos="1134"/>
        </w:tabs>
        <w:spacing w:after="0" w:line="360" w:lineRule="auto"/>
      </w:pPr>
    </w:p>
    <w:p w14:paraId="1500D5F7" w14:textId="386CCB47" w:rsidR="00662237" w:rsidRDefault="00662237" w:rsidP="004420CD">
      <w:pPr>
        <w:tabs>
          <w:tab w:val="left" w:pos="1134"/>
        </w:tabs>
        <w:spacing w:after="0" w:line="360" w:lineRule="auto"/>
      </w:pPr>
    </w:p>
    <w:p w14:paraId="06BEA5EF" w14:textId="78A42763" w:rsidR="00D7525A" w:rsidRPr="00D057CE" w:rsidRDefault="00B53D16"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PSD Appendix 2</w:t>
      </w:r>
      <w:r w:rsidR="00D7525A" w:rsidRPr="00D057CE">
        <w:rPr>
          <w:rFonts w:ascii="Arial" w:hAnsi="Arial" w:cs="Arial"/>
          <w:b/>
          <w:color w:val="1F4E79" w:themeColor="accent1" w:themeShade="80"/>
          <w:sz w:val="28"/>
          <w:szCs w:val="28"/>
        </w:rPr>
        <w:t xml:space="preserve"> </w:t>
      </w:r>
    </w:p>
    <w:p w14:paraId="5AF0651D" w14:textId="357E97D3" w:rsidR="00D7525A" w:rsidRPr="00D7525A" w:rsidRDefault="00D7525A" w:rsidP="004420CD">
      <w:pPr>
        <w:tabs>
          <w:tab w:val="left" w:pos="1134"/>
        </w:tabs>
        <w:spacing w:after="0" w:line="360" w:lineRule="auto"/>
        <w:rPr>
          <w:rFonts w:cs="Arial"/>
          <w:b/>
          <w:color w:val="1B3A7E"/>
          <w:sz w:val="32"/>
          <w:szCs w:val="32"/>
        </w:rPr>
      </w:pPr>
      <w:r w:rsidRPr="00D7525A">
        <w:rPr>
          <w:rFonts w:cs="Arial"/>
          <w:b/>
          <w:color w:val="1B3A7E"/>
          <w:sz w:val="32"/>
          <w:szCs w:val="32"/>
        </w:rPr>
        <w:t>Module</w:t>
      </w:r>
      <w:r w:rsidR="00E93610">
        <w:rPr>
          <w:rFonts w:cs="Arial"/>
          <w:b/>
          <w:color w:val="1B3A7E"/>
          <w:sz w:val="32"/>
          <w:szCs w:val="32"/>
        </w:rPr>
        <w:t xml:space="preserve">s </w:t>
      </w:r>
      <w:r w:rsidRPr="00D7525A">
        <w:rPr>
          <w:rFonts w:cs="Arial"/>
          <w:b/>
          <w:color w:val="1B3A7E"/>
          <w:sz w:val="32"/>
          <w:szCs w:val="32"/>
        </w:rPr>
        <w:t xml:space="preserve">mapped to course learning outcomes </w:t>
      </w:r>
      <w:r w:rsidR="009A7F1A">
        <w:rPr>
          <w:rFonts w:cs="Arial"/>
          <w:b/>
          <w:color w:val="1B3A7E"/>
          <w:sz w:val="32"/>
          <w:szCs w:val="32"/>
        </w:rPr>
        <w:t>(</w:t>
      </w:r>
      <w:r w:rsidRPr="00D7525A">
        <w:rPr>
          <w:rFonts w:cs="Arial"/>
          <w:b/>
          <w:color w:val="1B3A7E"/>
          <w:sz w:val="32"/>
          <w:szCs w:val="32"/>
        </w:rPr>
        <w:t>CLOs)</w:t>
      </w:r>
    </w:p>
    <w:p w14:paraId="18C604BE" w14:textId="0B6F3C14" w:rsidR="009A7F1A" w:rsidRPr="009A7F1A" w:rsidRDefault="009A7F1A" w:rsidP="009A7F1A">
      <w:pPr>
        <w:tabs>
          <w:tab w:val="left" w:pos="1134"/>
        </w:tabs>
        <w:spacing w:after="0" w:line="360" w:lineRule="auto"/>
        <w:ind w:left="-284"/>
        <w:rPr>
          <w:rFonts w:ascii="Arial" w:hAnsi="Arial" w:cs="Arial"/>
          <w:b/>
          <w:bCs/>
          <w:color w:val="1F4E79" w:themeColor="accent1" w:themeShade="80"/>
          <w:sz w:val="24"/>
          <w:szCs w:val="24"/>
        </w:rPr>
      </w:pPr>
      <w:r>
        <w:rPr>
          <w:rFonts w:ascii="Arial" w:hAnsi="Arial" w:cs="Arial"/>
          <w:b/>
          <w:bCs/>
          <w:color w:val="1F4E79" w:themeColor="accent1" w:themeShade="80"/>
          <w:sz w:val="24"/>
          <w:szCs w:val="24"/>
        </w:rPr>
        <w:t xml:space="preserve">Modules mapped to CLOs by </w:t>
      </w:r>
      <w:proofErr w:type="gramStart"/>
      <w:r>
        <w:rPr>
          <w:rFonts w:ascii="Arial" w:hAnsi="Arial" w:cs="Arial"/>
          <w:b/>
          <w:bCs/>
          <w:color w:val="1F4E79" w:themeColor="accent1" w:themeShade="80"/>
          <w:sz w:val="24"/>
          <w:szCs w:val="24"/>
        </w:rPr>
        <w:t>award</w:t>
      </w:r>
      <w:proofErr w:type="gramEnd"/>
    </w:p>
    <w:tbl>
      <w:tblPr>
        <w:tblStyle w:val="TableGrid2"/>
        <w:tblW w:w="0" w:type="auto"/>
        <w:tblInd w:w="-289" w:type="dxa"/>
        <w:tblLook w:val="04A0" w:firstRow="1" w:lastRow="0" w:firstColumn="1" w:lastColumn="0" w:noHBand="0" w:noVBand="1"/>
        <w:tblCaption w:val="module learning outcomes (MLOs) mapped to course learning outcomes (CLOs)"/>
        <w:tblDescription w:val="Table to show how the module learning outcomes are mapped to course learning outcomes"/>
      </w:tblPr>
      <w:tblGrid>
        <w:gridCol w:w="540"/>
        <w:gridCol w:w="443"/>
        <w:gridCol w:w="548"/>
        <w:gridCol w:w="548"/>
        <w:gridCol w:w="548"/>
        <w:gridCol w:w="548"/>
        <w:gridCol w:w="548"/>
        <w:gridCol w:w="548"/>
        <w:gridCol w:w="548"/>
        <w:gridCol w:w="548"/>
        <w:gridCol w:w="548"/>
        <w:gridCol w:w="548"/>
        <w:gridCol w:w="548"/>
        <w:gridCol w:w="548"/>
      </w:tblGrid>
      <w:tr w:rsidR="00881AD8" w:rsidRPr="00D7525A" w14:paraId="58D16A0D" w14:textId="77777777">
        <w:trPr>
          <w:cantSplit/>
          <w:trHeight w:val="1762"/>
          <w:tblHeader/>
        </w:trPr>
        <w:tc>
          <w:tcPr>
            <w:tcW w:w="983" w:type="dxa"/>
            <w:gridSpan w:val="2"/>
            <w:shd w:val="clear" w:color="auto" w:fill="D9D9D9"/>
          </w:tcPr>
          <w:p w14:paraId="601ECB45" w14:textId="7B4D4DD8" w:rsidR="00881AD8" w:rsidRPr="0016615F" w:rsidRDefault="00881AD8" w:rsidP="009A7F1A">
            <w:pPr>
              <w:tabs>
                <w:tab w:val="left" w:pos="1134"/>
              </w:tabs>
              <w:spacing w:line="276" w:lineRule="auto"/>
              <w:ind w:right="-24"/>
              <w:rPr>
                <w:rFonts w:ascii="Arial" w:hAnsi="Arial" w:cs="Arial"/>
                <w:b/>
                <w:color w:val="0D558B"/>
                <w:sz w:val="24"/>
                <w:szCs w:val="24"/>
              </w:rPr>
            </w:pPr>
            <w:r>
              <w:rPr>
                <w:rFonts w:ascii="Arial" w:hAnsi="Arial" w:cs="Arial"/>
                <w:b/>
                <w:color w:val="0D558B"/>
                <w:sz w:val="24"/>
                <w:szCs w:val="24"/>
              </w:rPr>
              <w:t>CLO</w:t>
            </w:r>
          </w:p>
        </w:tc>
        <w:tc>
          <w:tcPr>
            <w:tcW w:w="540" w:type="dxa"/>
            <w:shd w:val="clear" w:color="auto" w:fill="D9D9D9"/>
            <w:textDirection w:val="btLr"/>
          </w:tcPr>
          <w:p w14:paraId="1869123A" w14:textId="3B8E02C2"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TFD1119</w:t>
            </w:r>
          </w:p>
        </w:tc>
        <w:tc>
          <w:tcPr>
            <w:tcW w:w="540" w:type="dxa"/>
            <w:shd w:val="clear" w:color="auto" w:fill="D9D9D9"/>
            <w:textDirection w:val="btLr"/>
          </w:tcPr>
          <w:p w14:paraId="11ECEDBA" w14:textId="520CA7F7" w:rsidR="00881AD8" w:rsidRPr="0016615F" w:rsidRDefault="00881AD8" w:rsidP="004420CD">
            <w:pPr>
              <w:tabs>
                <w:tab w:val="left" w:pos="1134"/>
              </w:tabs>
              <w:spacing w:line="276" w:lineRule="auto"/>
              <w:ind w:left="113" w:right="113"/>
              <w:rPr>
                <w:rFonts w:ascii="Arial" w:hAnsi="Arial" w:cs="Arial"/>
                <w:b/>
                <w:color w:val="595959"/>
                <w:sz w:val="24"/>
                <w:szCs w:val="24"/>
              </w:rPr>
            </w:pPr>
            <w:r>
              <w:rPr>
                <w:rFonts w:ascii="Arial" w:hAnsi="Arial" w:cs="Arial"/>
                <w:b/>
                <w:color w:val="0D558B"/>
                <w:sz w:val="24"/>
                <w:szCs w:val="24"/>
              </w:rPr>
              <w:t>TFD1117</w:t>
            </w:r>
          </w:p>
        </w:tc>
        <w:tc>
          <w:tcPr>
            <w:tcW w:w="540" w:type="dxa"/>
            <w:shd w:val="clear" w:color="auto" w:fill="D9D9D9"/>
            <w:textDirection w:val="btLr"/>
          </w:tcPr>
          <w:p w14:paraId="4968A3F4" w14:textId="4A948041"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TFD1110</w:t>
            </w:r>
          </w:p>
        </w:tc>
        <w:tc>
          <w:tcPr>
            <w:tcW w:w="540" w:type="dxa"/>
            <w:shd w:val="clear" w:color="auto" w:fill="D9D9D9"/>
            <w:textDirection w:val="btLr"/>
          </w:tcPr>
          <w:p w14:paraId="4E66A7FF" w14:textId="3E090911"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TFD1111</w:t>
            </w:r>
          </w:p>
        </w:tc>
        <w:tc>
          <w:tcPr>
            <w:tcW w:w="540" w:type="dxa"/>
            <w:shd w:val="clear" w:color="auto" w:fill="D9D9D9"/>
            <w:textDirection w:val="btLr"/>
          </w:tcPr>
          <w:p w14:paraId="543FDCDD" w14:textId="1887A545" w:rsidR="00881AD8" w:rsidRPr="00DB5497" w:rsidRDefault="00881AD8" w:rsidP="004420CD">
            <w:pPr>
              <w:tabs>
                <w:tab w:val="left" w:pos="1134"/>
              </w:tabs>
              <w:spacing w:line="276" w:lineRule="auto"/>
              <w:ind w:left="113" w:right="113"/>
              <w:rPr>
                <w:rFonts w:ascii="Arial" w:hAnsi="Arial" w:cs="Arial"/>
                <w:b/>
                <w:color w:val="1F4E79" w:themeColor="accent1" w:themeShade="80"/>
                <w:sz w:val="24"/>
                <w:szCs w:val="24"/>
              </w:rPr>
            </w:pPr>
            <w:r>
              <w:rPr>
                <w:rFonts w:ascii="Arial" w:hAnsi="Arial" w:cs="Arial"/>
                <w:b/>
                <w:color w:val="1F4E79" w:themeColor="accent1" w:themeShade="80"/>
                <w:sz w:val="24"/>
                <w:szCs w:val="24"/>
              </w:rPr>
              <w:t>TFD1112</w:t>
            </w:r>
          </w:p>
        </w:tc>
        <w:tc>
          <w:tcPr>
            <w:tcW w:w="540" w:type="dxa"/>
            <w:shd w:val="clear" w:color="auto" w:fill="D9D9D9"/>
            <w:textDirection w:val="btLr"/>
          </w:tcPr>
          <w:p w14:paraId="5347D21A" w14:textId="6FB6D615" w:rsidR="00881AD8" w:rsidRPr="0016615F" w:rsidRDefault="00881AD8" w:rsidP="004420CD">
            <w:pPr>
              <w:tabs>
                <w:tab w:val="left" w:pos="1134"/>
              </w:tabs>
              <w:spacing w:line="276" w:lineRule="auto"/>
              <w:ind w:left="113" w:right="113"/>
              <w:rPr>
                <w:rFonts w:ascii="Arial" w:hAnsi="Arial" w:cs="Arial"/>
                <w:b/>
                <w:color w:val="0D558B"/>
                <w:sz w:val="24"/>
                <w:szCs w:val="24"/>
              </w:rPr>
            </w:pPr>
            <w:r w:rsidRPr="00DB5497">
              <w:rPr>
                <w:rFonts w:ascii="Arial" w:hAnsi="Arial" w:cs="Arial"/>
                <w:b/>
                <w:color w:val="1F4E79" w:themeColor="accent1" w:themeShade="80"/>
                <w:sz w:val="24"/>
                <w:szCs w:val="24"/>
              </w:rPr>
              <w:t>TID1145</w:t>
            </w:r>
          </w:p>
        </w:tc>
        <w:tc>
          <w:tcPr>
            <w:tcW w:w="540" w:type="dxa"/>
            <w:shd w:val="clear" w:color="auto" w:fill="D9D9D9"/>
            <w:textDirection w:val="btLr"/>
          </w:tcPr>
          <w:p w14:paraId="055421F1" w14:textId="031C0F93" w:rsidR="00881AD8" w:rsidRPr="0016615F" w:rsidRDefault="00881AD8" w:rsidP="004420CD">
            <w:pPr>
              <w:tabs>
                <w:tab w:val="left" w:pos="1134"/>
              </w:tabs>
              <w:spacing w:line="276" w:lineRule="auto"/>
              <w:ind w:left="113" w:right="113"/>
              <w:rPr>
                <w:rFonts w:ascii="Arial" w:hAnsi="Arial" w:cs="Arial"/>
                <w:b/>
                <w:color w:val="0D558B"/>
                <w:sz w:val="24"/>
                <w:szCs w:val="24"/>
              </w:rPr>
            </w:pPr>
            <w:r w:rsidRPr="00DB5497">
              <w:rPr>
                <w:rFonts w:ascii="Arial" w:hAnsi="Arial" w:cs="Arial"/>
                <w:b/>
                <w:color w:val="1F4E79" w:themeColor="accent1" w:themeShade="80"/>
                <w:sz w:val="24"/>
                <w:szCs w:val="24"/>
              </w:rPr>
              <w:t>TID1146</w:t>
            </w:r>
          </w:p>
        </w:tc>
        <w:tc>
          <w:tcPr>
            <w:tcW w:w="540" w:type="dxa"/>
            <w:shd w:val="clear" w:color="auto" w:fill="D9D9D9"/>
            <w:textDirection w:val="btLr"/>
          </w:tcPr>
          <w:p w14:paraId="07A6BCA6" w14:textId="36CD46C5"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TID1142</w:t>
            </w:r>
          </w:p>
        </w:tc>
        <w:tc>
          <w:tcPr>
            <w:tcW w:w="540" w:type="dxa"/>
            <w:shd w:val="clear" w:color="auto" w:fill="D9D9D9"/>
            <w:textDirection w:val="btLr"/>
          </w:tcPr>
          <w:p w14:paraId="229FD238" w14:textId="06636B9A" w:rsidR="00881AD8" w:rsidRPr="0016615F" w:rsidRDefault="00881AD8" w:rsidP="004420CD">
            <w:pPr>
              <w:tabs>
                <w:tab w:val="left" w:pos="1134"/>
              </w:tabs>
              <w:spacing w:line="276" w:lineRule="auto"/>
              <w:ind w:left="113" w:right="113"/>
              <w:rPr>
                <w:rFonts w:ascii="Arial" w:hAnsi="Arial" w:cs="Arial"/>
                <w:b/>
                <w:color w:val="0D558B"/>
                <w:sz w:val="24"/>
                <w:szCs w:val="24"/>
              </w:rPr>
            </w:pPr>
            <w:r w:rsidRPr="00DB5497">
              <w:rPr>
                <w:rFonts w:ascii="Arial" w:hAnsi="Arial" w:cs="Arial"/>
                <w:b/>
                <w:color w:val="1F4E79" w:themeColor="accent1" w:themeShade="80"/>
                <w:sz w:val="24"/>
                <w:szCs w:val="24"/>
              </w:rPr>
              <w:t>AIC2810</w:t>
            </w:r>
          </w:p>
        </w:tc>
        <w:tc>
          <w:tcPr>
            <w:tcW w:w="540" w:type="dxa"/>
            <w:shd w:val="clear" w:color="auto" w:fill="D9D9D9"/>
            <w:textDirection w:val="btLr"/>
          </w:tcPr>
          <w:p w14:paraId="685084BC" w14:textId="7C7DFD9F"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THD1363</w:t>
            </w:r>
          </w:p>
        </w:tc>
        <w:tc>
          <w:tcPr>
            <w:tcW w:w="540" w:type="dxa"/>
            <w:shd w:val="clear" w:color="auto" w:fill="D9D9D9"/>
            <w:textDirection w:val="btLr"/>
          </w:tcPr>
          <w:p w14:paraId="74010AB1" w14:textId="77FBA809"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THD1364</w:t>
            </w:r>
          </w:p>
        </w:tc>
        <w:tc>
          <w:tcPr>
            <w:tcW w:w="540" w:type="dxa"/>
            <w:shd w:val="clear" w:color="auto" w:fill="D9D9D9"/>
            <w:textDirection w:val="btLr"/>
          </w:tcPr>
          <w:p w14:paraId="670425CE" w14:textId="08AC8544" w:rsidR="00881AD8" w:rsidRPr="0016615F" w:rsidRDefault="00881AD8" w:rsidP="004420CD">
            <w:pPr>
              <w:tabs>
                <w:tab w:val="left" w:pos="1134"/>
              </w:tabs>
              <w:spacing w:line="276" w:lineRule="auto"/>
              <w:ind w:left="113" w:right="113"/>
              <w:rPr>
                <w:rFonts w:ascii="Arial" w:hAnsi="Arial" w:cs="Arial"/>
                <w:b/>
                <w:color w:val="0D558B"/>
                <w:sz w:val="24"/>
                <w:szCs w:val="24"/>
              </w:rPr>
            </w:pPr>
            <w:r>
              <w:rPr>
                <w:rFonts w:ascii="Arial" w:hAnsi="Arial" w:cs="Arial"/>
                <w:b/>
                <w:color w:val="0D558B"/>
                <w:sz w:val="24"/>
                <w:szCs w:val="24"/>
              </w:rPr>
              <w:t>THD1365</w:t>
            </w:r>
          </w:p>
        </w:tc>
      </w:tr>
      <w:tr w:rsidR="00881AD8" w:rsidRPr="00D7525A" w14:paraId="1E98A783" w14:textId="77777777">
        <w:tc>
          <w:tcPr>
            <w:tcW w:w="983" w:type="dxa"/>
            <w:gridSpan w:val="2"/>
            <w:shd w:val="clear" w:color="auto" w:fill="0D558B"/>
          </w:tcPr>
          <w:p w14:paraId="74DE61AA" w14:textId="77777777" w:rsidR="00881AD8" w:rsidRPr="00D7525A" w:rsidRDefault="00881AD8" w:rsidP="00EC2481">
            <w:pPr>
              <w:tabs>
                <w:tab w:val="left" w:pos="1134"/>
              </w:tabs>
              <w:spacing w:line="276" w:lineRule="auto"/>
              <w:ind w:right="-114"/>
              <w:rPr>
                <w:rFonts w:cs="Arial"/>
                <w:b/>
                <w:color w:val="FFFFFF"/>
                <w:sz w:val="24"/>
                <w:szCs w:val="24"/>
              </w:rPr>
            </w:pPr>
            <w:r w:rsidRPr="00D7525A">
              <w:rPr>
                <w:rFonts w:cs="Arial"/>
                <w:b/>
                <w:color w:val="FFFFFF"/>
                <w:sz w:val="24"/>
                <w:szCs w:val="24"/>
              </w:rPr>
              <w:t>CLO1</w:t>
            </w:r>
          </w:p>
        </w:tc>
        <w:tc>
          <w:tcPr>
            <w:tcW w:w="540" w:type="dxa"/>
          </w:tcPr>
          <w:p w14:paraId="1255BB02" w14:textId="02BB26D4" w:rsidR="00881AD8" w:rsidRPr="00D7525A" w:rsidRDefault="00881AD8" w:rsidP="00EC2481">
            <w:pPr>
              <w:tabs>
                <w:tab w:val="left" w:pos="1134"/>
              </w:tabs>
              <w:spacing w:line="276" w:lineRule="auto"/>
              <w:jc w:val="center"/>
              <w:rPr>
                <w:rFonts w:cs="Arial"/>
                <w:sz w:val="24"/>
                <w:szCs w:val="24"/>
              </w:rPr>
            </w:pPr>
            <w:r w:rsidRPr="006B60F8">
              <w:rPr>
                <w:rFonts w:ascii="Segoe UI Symbol" w:hAnsi="Segoe UI Symbol" w:cs="Segoe UI Symbol"/>
                <w:b/>
                <w:color w:val="1F4E79" w:themeColor="accent1" w:themeShade="80"/>
                <w:sz w:val="24"/>
                <w:szCs w:val="24"/>
              </w:rPr>
              <w:t>✓</w:t>
            </w:r>
          </w:p>
        </w:tc>
        <w:tc>
          <w:tcPr>
            <w:tcW w:w="540" w:type="dxa"/>
            <w:shd w:val="clear" w:color="auto" w:fill="auto"/>
            <w:vAlign w:val="center"/>
          </w:tcPr>
          <w:p w14:paraId="7DF40620" w14:textId="3DF56E9D" w:rsidR="00881AD8" w:rsidRPr="00D7525A" w:rsidRDefault="00881AD8" w:rsidP="00EC2481">
            <w:pPr>
              <w:tabs>
                <w:tab w:val="left" w:pos="1134"/>
              </w:tabs>
              <w:spacing w:line="276" w:lineRule="auto"/>
              <w:jc w:val="center"/>
              <w:rPr>
                <w:rFonts w:cs="Arial"/>
                <w:sz w:val="24"/>
                <w:szCs w:val="24"/>
              </w:rPr>
            </w:pPr>
            <w:r w:rsidRPr="000B10C3">
              <w:rPr>
                <w:rFonts w:ascii="Segoe UI Symbol" w:hAnsi="Segoe UI Symbol" w:cs="Segoe UI Symbol"/>
                <w:b/>
                <w:color w:val="1F4E79" w:themeColor="accent1" w:themeShade="80"/>
                <w:sz w:val="24"/>
                <w:szCs w:val="24"/>
              </w:rPr>
              <w:t>✓</w:t>
            </w:r>
          </w:p>
        </w:tc>
        <w:tc>
          <w:tcPr>
            <w:tcW w:w="540" w:type="dxa"/>
            <w:shd w:val="clear" w:color="auto" w:fill="auto"/>
          </w:tcPr>
          <w:p w14:paraId="159C07FE" w14:textId="178CA9DB" w:rsidR="00881AD8" w:rsidRPr="00D7525A" w:rsidRDefault="00881AD8" w:rsidP="00EC2481">
            <w:pPr>
              <w:tabs>
                <w:tab w:val="left" w:pos="1134"/>
              </w:tabs>
              <w:spacing w:line="276" w:lineRule="auto"/>
              <w:jc w:val="center"/>
              <w:rPr>
                <w:rFonts w:cs="Arial"/>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1DEB533F" w14:textId="1F50EC68" w:rsidR="00881AD8" w:rsidRPr="00D7525A" w:rsidRDefault="00881AD8" w:rsidP="00EC2481">
            <w:pPr>
              <w:tabs>
                <w:tab w:val="left" w:pos="1134"/>
              </w:tabs>
              <w:spacing w:line="276" w:lineRule="auto"/>
              <w:jc w:val="center"/>
              <w:rPr>
                <w:rFonts w:cs="Arial"/>
                <w:sz w:val="24"/>
                <w:szCs w:val="24"/>
              </w:rPr>
            </w:pPr>
            <w:r w:rsidRPr="00D444F5">
              <w:rPr>
                <w:rFonts w:ascii="Segoe UI Symbol" w:hAnsi="Segoe UI Symbol" w:cs="Segoe UI Symbol"/>
                <w:b/>
                <w:color w:val="1F4E79" w:themeColor="accent1" w:themeShade="80"/>
                <w:sz w:val="24"/>
                <w:szCs w:val="24"/>
              </w:rPr>
              <w:t>✓</w:t>
            </w:r>
          </w:p>
        </w:tc>
        <w:tc>
          <w:tcPr>
            <w:tcW w:w="540" w:type="dxa"/>
          </w:tcPr>
          <w:p w14:paraId="3C8EF806" w14:textId="213A01F0" w:rsidR="00881AD8" w:rsidRPr="00F24DE1"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67E565A9" w14:textId="3108E03B" w:rsidR="00881AD8" w:rsidRPr="00D7525A" w:rsidRDefault="00881AD8" w:rsidP="00EC2481">
            <w:pPr>
              <w:tabs>
                <w:tab w:val="left" w:pos="1134"/>
              </w:tabs>
              <w:spacing w:line="276" w:lineRule="auto"/>
              <w:jc w:val="center"/>
              <w:rPr>
                <w:rFonts w:cs="Arial"/>
                <w:sz w:val="24"/>
                <w:szCs w:val="24"/>
              </w:rPr>
            </w:pPr>
            <w:r w:rsidRPr="00F24DE1">
              <w:rPr>
                <w:rFonts w:ascii="Segoe UI Symbol" w:hAnsi="Segoe UI Symbol" w:cs="Segoe UI Symbol"/>
                <w:b/>
                <w:color w:val="1F4E79" w:themeColor="accent1" w:themeShade="80"/>
                <w:sz w:val="24"/>
                <w:szCs w:val="24"/>
              </w:rPr>
              <w:t>✓</w:t>
            </w:r>
          </w:p>
        </w:tc>
        <w:tc>
          <w:tcPr>
            <w:tcW w:w="540" w:type="dxa"/>
            <w:shd w:val="clear" w:color="auto" w:fill="auto"/>
          </w:tcPr>
          <w:p w14:paraId="6679F310" w14:textId="500AE930" w:rsidR="00881AD8" w:rsidRPr="00D7525A" w:rsidRDefault="00881AD8" w:rsidP="00EC2481">
            <w:pPr>
              <w:tabs>
                <w:tab w:val="left" w:pos="1134"/>
              </w:tabs>
              <w:spacing w:line="276" w:lineRule="auto"/>
              <w:jc w:val="center"/>
              <w:rPr>
                <w:rFonts w:cs="Arial"/>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6F6E9183" w14:textId="1B9FF309" w:rsidR="00881AD8" w:rsidRPr="00D7525A" w:rsidRDefault="00881AD8" w:rsidP="00EC2481">
            <w:pPr>
              <w:tabs>
                <w:tab w:val="left" w:pos="1134"/>
              </w:tabs>
              <w:spacing w:line="276" w:lineRule="auto"/>
              <w:jc w:val="center"/>
              <w:rPr>
                <w:rFonts w:cs="Arial"/>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vAlign w:val="center"/>
          </w:tcPr>
          <w:p w14:paraId="7FD15396" w14:textId="14F0E2FF"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1C808B38" w14:textId="0ECC4DC2"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0A69A236" w14:textId="7196484B"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1180B44E" w14:textId="04AEB06E"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63D6B82C" w14:textId="77777777">
        <w:tc>
          <w:tcPr>
            <w:tcW w:w="983" w:type="dxa"/>
            <w:gridSpan w:val="2"/>
            <w:shd w:val="clear" w:color="auto" w:fill="0D558B"/>
          </w:tcPr>
          <w:p w14:paraId="615F1DBC" w14:textId="77777777" w:rsidR="00881AD8" w:rsidRPr="00D7525A" w:rsidRDefault="00881AD8" w:rsidP="00EC2481">
            <w:pPr>
              <w:tabs>
                <w:tab w:val="left" w:pos="1134"/>
              </w:tabs>
              <w:spacing w:line="276" w:lineRule="auto"/>
              <w:ind w:right="-114"/>
              <w:rPr>
                <w:rFonts w:cs="Arial"/>
                <w:b/>
                <w:color w:val="FFFFFF"/>
                <w:sz w:val="24"/>
                <w:szCs w:val="24"/>
              </w:rPr>
            </w:pPr>
            <w:r w:rsidRPr="00D7525A">
              <w:rPr>
                <w:rFonts w:cs="Arial"/>
                <w:b/>
                <w:color w:val="FFFFFF"/>
                <w:sz w:val="24"/>
                <w:szCs w:val="24"/>
              </w:rPr>
              <w:t>CLO2</w:t>
            </w:r>
          </w:p>
        </w:tc>
        <w:tc>
          <w:tcPr>
            <w:tcW w:w="540" w:type="dxa"/>
          </w:tcPr>
          <w:p w14:paraId="1904AAA3" w14:textId="60CD393A" w:rsidR="00881AD8" w:rsidRPr="00371162" w:rsidRDefault="00881AD8" w:rsidP="00EC2481">
            <w:pPr>
              <w:tabs>
                <w:tab w:val="left" w:pos="1134"/>
              </w:tabs>
              <w:spacing w:line="276" w:lineRule="auto"/>
              <w:jc w:val="center"/>
              <w:rPr>
                <w:rFonts w:ascii="Wingdings 2" w:hAnsi="Wingdings 2" w:cs="Arial"/>
                <w:b/>
                <w:color w:val="1F4E79" w:themeColor="accent1" w:themeShade="80"/>
                <w:sz w:val="28"/>
                <w:szCs w:val="28"/>
              </w:rPr>
            </w:pPr>
            <w:r w:rsidRPr="006B60F8">
              <w:rPr>
                <w:rFonts w:ascii="Segoe UI Symbol" w:hAnsi="Segoe UI Symbol" w:cs="Segoe UI Symbol"/>
                <w:b/>
                <w:color w:val="1F4E79" w:themeColor="accent1" w:themeShade="80"/>
                <w:sz w:val="24"/>
                <w:szCs w:val="24"/>
              </w:rPr>
              <w:t>✓</w:t>
            </w:r>
          </w:p>
        </w:tc>
        <w:tc>
          <w:tcPr>
            <w:tcW w:w="540" w:type="dxa"/>
            <w:shd w:val="clear" w:color="auto" w:fill="auto"/>
            <w:vAlign w:val="center"/>
          </w:tcPr>
          <w:p w14:paraId="6312F3EC" w14:textId="73787133" w:rsidR="00881AD8" w:rsidRPr="00371162" w:rsidRDefault="00881AD8" w:rsidP="00EC2481">
            <w:pPr>
              <w:tabs>
                <w:tab w:val="left" w:pos="1134"/>
              </w:tabs>
              <w:spacing w:line="276" w:lineRule="auto"/>
              <w:jc w:val="center"/>
              <w:rPr>
                <w:rFonts w:cs="Arial"/>
                <w:color w:val="1F4E79" w:themeColor="accent1" w:themeShade="80"/>
                <w:sz w:val="24"/>
                <w:szCs w:val="24"/>
              </w:rPr>
            </w:pPr>
            <w:r w:rsidRPr="000B10C3">
              <w:rPr>
                <w:rFonts w:ascii="Segoe UI Symbol" w:hAnsi="Segoe UI Symbol" w:cs="Segoe UI Symbol"/>
                <w:b/>
                <w:color w:val="1F4E79" w:themeColor="accent1" w:themeShade="80"/>
                <w:sz w:val="24"/>
                <w:szCs w:val="24"/>
              </w:rPr>
              <w:t>✓</w:t>
            </w:r>
          </w:p>
        </w:tc>
        <w:tc>
          <w:tcPr>
            <w:tcW w:w="540" w:type="dxa"/>
            <w:shd w:val="clear" w:color="auto" w:fill="auto"/>
          </w:tcPr>
          <w:p w14:paraId="6924943A" w14:textId="0A5CF7A3" w:rsidR="00881AD8" w:rsidRPr="00371162" w:rsidRDefault="00881AD8" w:rsidP="00EC2481">
            <w:pPr>
              <w:tabs>
                <w:tab w:val="left" w:pos="1134"/>
              </w:tabs>
              <w:spacing w:line="276" w:lineRule="auto"/>
              <w:jc w:val="center"/>
              <w:rPr>
                <w:rFonts w:cs="Arial"/>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3B5759B3" w14:textId="7E8A27DF" w:rsidR="00881AD8" w:rsidRPr="00371162" w:rsidRDefault="00881AD8" w:rsidP="00EC2481">
            <w:pPr>
              <w:tabs>
                <w:tab w:val="left" w:pos="1134"/>
              </w:tabs>
              <w:spacing w:line="276" w:lineRule="auto"/>
              <w:jc w:val="center"/>
              <w:rPr>
                <w:rFonts w:cs="Arial"/>
                <w:color w:val="1F4E79" w:themeColor="accent1" w:themeShade="80"/>
                <w:sz w:val="24"/>
                <w:szCs w:val="24"/>
              </w:rPr>
            </w:pPr>
            <w:r w:rsidRPr="00D444F5">
              <w:rPr>
                <w:rFonts w:ascii="Segoe UI Symbol" w:hAnsi="Segoe UI Symbol" w:cs="Segoe UI Symbol"/>
                <w:b/>
                <w:color w:val="1F4E79" w:themeColor="accent1" w:themeShade="80"/>
                <w:sz w:val="24"/>
                <w:szCs w:val="24"/>
              </w:rPr>
              <w:t>✓</w:t>
            </w:r>
          </w:p>
        </w:tc>
        <w:tc>
          <w:tcPr>
            <w:tcW w:w="540" w:type="dxa"/>
          </w:tcPr>
          <w:p w14:paraId="187265AF" w14:textId="2312160E" w:rsidR="00881AD8" w:rsidRPr="00F24DE1"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2118FFB2" w14:textId="53CDC7AF" w:rsidR="00881AD8" w:rsidRPr="00371162" w:rsidRDefault="00881AD8" w:rsidP="00EC2481">
            <w:pPr>
              <w:tabs>
                <w:tab w:val="left" w:pos="1134"/>
              </w:tabs>
              <w:spacing w:line="276" w:lineRule="auto"/>
              <w:jc w:val="center"/>
              <w:rPr>
                <w:rFonts w:cs="Arial"/>
                <w:color w:val="1F4E79" w:themeColor="accent1" w:themeShade="80"/>
                <w:sz w:val="24"/>
                <w:szCs w:val="24"/>
              </w:rPr>
            </w:pPr>
            <w:r w:rsidRPr="00F24DE1">
              <w:rPr>
                <w:rFonts w:ascii="Segoe UI Symbol" w:hAnsi="Segoe UI Symbol" w:cs="Segoe UI Symbol"/>
                <w:b/>
                <w:color w:val="1F4E79" w:themeColor="accent1" w:themeShade="80"/>
                <w:sz w:val="24"/>
                <w:szCs w:val="24"/>
              </w:rPr>
              <w:t>✓</w:t>
            </w:r>
          </w:p>
        </w:tc>
        <w:tc>
          <w:tcPr>
            <w:tcW w:w="540" w:type="dxa"/>
            <w:shd w:val="clear" w:color="auto" w:fill="auto"/>
          </w:tcPr>
          <w:p w14:paraId="57161712" w14:textId="4DA0B6AF" w:rsidR="00881AD8" w:rsidRPr="00371162" w:rsidRDefault="00881AD8" w:rsidP="00EC2481">
            <w:pPr>
              <w:tabs>
                <w:tab w:val="left" w:pos="1134"/>
              </w:tabs>
              <w:spacing w:line="276" w:lineRule="auto"/>
              <w:jc w:val="center"/>
              <w:rPr>
                <w:rFonts w:cs="Arial"/>
                <w:color w:val="1F4E79" w:themeColor="accent1" w:themeShade="80"/>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057FEB5A" w14:textId="623B6D4B" w:rsidR="00881AD8" w:rsidRPr="00371162" w:rsidRDefault="00881AD8" w:rsidP="00EC2481">
            <w:pPr>
              <w:tabs>
                <w:tab w:val="left" w:pos="1134"/>
              </w:tabs>
              <w:spacing w:line="276" w:lineRule="auto"/>
              <w:jc w:val="center"/>
              <w:rPr>
                <w:rFonts w:cs="Arial"/>
                <w:color w:val="1F4E79" w:themeColor="accent1" w:themeShade="80"/>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vAlign w:val="center"/>
          </w:tcPr>
          <w:p w14:paraId="17749F0F" w14:textId="77777777" w:rsidR="00881AD8" w:rsidRPr="00D7525A" w:rsidRDefault="00881AD8" w:rsidP="00EC2481">
            <w:pPr>
              <w:tabs>
                <w:tab w:val="left" w:pos="1134"/>
              </w:tabs>
              <w:spacing w:line="276" w:lineRule="auto"/>
              <w:jc w:val="center"/>
            </w:pPr>
          </w:p>
        </w:tc>
        <w:tc>
          <w:tcPr>
            <w:tcW w:w="540" w:type="dxa"/>
            <w:shd w:val="clear" w:color="auto" w:fill="auto"/>
          </w:tcPr>
          <w:p w14:paraId="7006C13D" w14:textId="4ECFBA02"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4E30233E" w14:textId="2D606526"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27C4D286" w14:textId="3CB3201D"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507921A8" w14:textId="77777777">
        <w:tc>
          <w:tcPr>
            <w:tcW w:w="983" w:type="dxa"/>
            <w:gridSpan w:val="2"/>
            <w:shd w:val="clear" w:color="auto" w:fill="0D558B"/>
          </w:tcPr>
          <w:p w14:paraId="3F64524A" w14:textId="77777777" w:rsidR="00881AD8" w:rsidRPr="00D7525A" w:rsidRDefault="00881AD8" w:rsidP="00C85268">
            <w:pPr>
              <w:tabs>
                <w:tab w:val="left" w:pos="1134"/>
              </w:tabs>
              <w:spacing w:line="276" w:lineRule="auto"/>
              <w:ind w:right="-114"/>
              <w:rPr>
                <w:rFonts w:cs="Arial"/>
                <w:b/>
                <w:color w:val="FFFFFF"/>
                <w:sz w:val="24"/>
                <w:szCs w:val="24"/>
              </w:rPr>
            </w:pPr>
            <w:r w:rsidRPr="00D7525A">
              <w:rPr>
                <w:rFonts w:cs="Arial"/>
                <w:b/>
                <w:color w:val="FFFFFF"/>
                <w:sz w:val="24"/>
                <w:szCs w:val="24"/>
              </w:rPr>
              <w:t>CLO3</w:t>
            </w:r>
          </w:p>
        </w:tc>
        <w:tc>
          <w:tcPr>
            <w:tcW w:w="540" w:type="dxa"/>
          </w:tcPr>
          <w:p w14:paraId="06B5C6B7" w14:textId="3C195857" w:rsidR="00881AD8" w:rsidRPr="00371162" w:rsidRDefault="00881AD8" w:rsidP="00C85268">
            <w:pPr>
              <w:tabs>
                <w:tab w:val="left" w:pos="1134"/>
              </w:tabs>
              <w:spacing w:line="276" w:lineRule="auto"/>
              <w:jc w:val="center"/>
              <w:rPr>
                <w:rFonts w:cs="Arial"/>
                <w:color w:val="1F4E79" w:themeColor="accent1" w:themeShade="80"/>
                <w:sz w:val="24"/>
                <w:szCs w:val="24"/>
              </w:rPr>
            </w:pPr>
            <w:r w:rsidRPr="006B60F8">
              <w:rPr>
                <w:rFonts w:ascii="Segoe UI Symbol" w:hAnsi="Segoe UI Symbol" w:cs="Segoe UI Symbol"/>
                <w:b/>
                <w:color w:val="1F4E79" w:themeColor="accent1" w:themeShade="80"/>
                <w:sz w:val="24"/>
                <w:szCs w:val="24"/>
              </w:rPr>
              <w:t>✓</w:t>
            </w:r>
          </w:p>
        </w:tc>
        <w:tc>
          <w:tcPr>
            <w:tcW w:w="540" w:type="dxa"/>
            <w:shd w:val="clear" w:color="auto" w:fill="auto"/>
            <w:vAlign w:val="center"/>
          </w:tcPr>
          <w:p w14:paraId="06950831" w14:textId="14BE396A" w:rsidR="00881AD8" w:rsidRPr="00371162" w:rsidRDefault="00881AD8" w:rsidP="00C85268">
            <w:pPr>
              <w:tabs>
                <w:tab w:val="left" w:pos="1134"/>
              </w:tabs>
              <w:spacing w:line="276" w:lineRule="auto"/>
              <w:jc w:val="center"/>
              <w:rPr>
                <w:rFonts w:cs="Arial"/>
                <w:color w:val="1F4E79" w:themeColor="accent1" w:themeShade="80"/>
                <w:sz w:val="24"/>
                <w:szCs w:val="24"/>
              </w:rP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1E67EBA3" w14:textId="77777777" w:rsidR="00881AD8" w:rsidRPr="00371162" w:rsidRDefault="00881AD8" w:rsidP="00C85268">
            <w:pPr>
              <w:tabs>
                <w:tab w:val="left" w:pos="1134"/>
              </w:tabs>
              <w:spacing w:line="276" w:lineRule="auto"/>
              <w:jc w:val="center"/>
              <w:rPr>
                <w:rFonts w:cs="Arial"/>
                <w:color w:val="1F4E79" w:themeColor="accent1" w:themeShade="80"/>
                <w:sz w:val="24"/>
                <w:szCs w:val="24"/>
              </w:rPr>
            </w:pPr>
          </w:p>
        </w:tc>
        <w:tc>
          <w:tcPr>
            <w:tcW w:w="540" w:type="dxa"/>
            <w:shd w:val="clear" w:color="auto" w:fill="auto"/>
          </w:tcPr>
          <w:p w14:paraId="13C789A9" w14:textId="15288AE7" w:rsidR="00881AD8" w:rsidRPr="00371162" w:rsidRDefault="00881AD8" w:rsidP="00C85268">
            <w:pPr>
              <w:tabs>
                <w:tab w:val="left" w:pos="1134"/>
              </w:tabs>
              <w:spacing w:line="276" w:lineRule="auto"/>
              <w:jc w:val="center"/>
              <w:rPr>
                <w:rFonts w:cs="Arial"/>
                <w:color w:val="1F4E79" w:themeColor="accent1" w:themeShade="80"/>
                <w:sz w:val="24"/>
                <w:szCs w:val="24"/>
              </w:rPr>
            </w:pPr>
            <w:r w:rsidRPr="00D444F5">
              <w:rPr>
                <w:rFonts w:ascii="Segoe UI Symbol" w:hAnsi="Segoe UI Symbol" w:cs="Segoe UI Symbol"/>
                <w:b/>
                <w:color w:val="1F4E79" w:themeColor="accent1" w:themeShade="80"/>
                <w:sz w:val="24"/>
                <w:szCs w:val="24"/>
              </w:rPr>
              <w:t>✓</w:t>
            </w:r>
          </w:p>
        </w:tc>
        <w:tc>
          <w:tcPr>
            <w:tcW w:w="540" w:type="dxa"/>
          </w:tcPr>
          <w:p w14:paraId="43190F7F" w14:textId="77777777" w:rsidR="00881AD8" w:rsidRPr="00F24DE1"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68F8C9C5" w14:textId="77B3ADA2" w:rsidR="00881AD8" w:rsidRPr="00371162" w:rsidRDefault="00881AD8" w:rsidP="00C85268">
            <w:pPr>
              <w:tabs>
                <w:tab w:val="left" w:pos="1134"/>
              </w:tabs>
              <w:spacing w:line="276" w:lineRule="auto"/>
              <w:jc w:val="center"/>
              <w:rPr>
                <w:rFonts w:cs="Arial"/>
                <w:color w:val="1F4E79" w:themeColor="accent1" w:themeShade="80"/>
                <w:sz w:val="24"/>
                <w:szCs w:val="24"/>
              </w:rPr>
            </w:pPr>
            <w:r w:rsidRPr="00F24DE1">
              <w:rPr>
                <w:rFonts w:ascii="Segoe UI Symbol" w:hAnsi="Segoe UI Symbol" w:cs="Segoe UI Symbol"/>
                <w:b/>
                <w:color w:val="1F4E79" w:themeColor="accent1" w:themeShade="80"/>
                <w:sz w:val="24"/>
                <w:szCs w:val="24"/>
              </w:rPr>
              <w:t>✓</w:t>
            </w:r>
          </w:p>
        </w:tc>
        <w:tc>
          <w:tcPr>
            <w:tcW w:w="540" w:type="dxa"/>
            <w:shd w:val="clear" w:color="auto" w:fill="auto"/>
          </w:tcPr>
          <w:p w14:paraId="2B617F4E" w14:textId="298D2A72" w:rsidR="00881AD8" w:rsidRPr="00371162" w:rsidRDefault="00881AD8" w:rsidP="00C85268">
            <w:pPr>
              <w:tabs>
                <w:tab w:val="left" w:pos="1134"/>
              </w:tabs>
              <w:spacing w:line="276" w:lineRule="auto"/>
              <w:jc w:val="center"/>
              <w:rPr>
                <w:rFonts w:cs="Arial"/>
                <w:color w:val="1F4E79" w:themeColor="accent1" w:themeShade="80"/>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565DAD06" w14:textId="1CDCCBF6" w:rsidR="00881AD8" w:rsidRPr="00371162" w:rsidRDefault="00881AD8" w:rsidP="00C85268">
            <w:pPr>
              <w:tabs>
                <w:tab w:val="left" w:pos="1134"/>
              </w:tabs>
              <w:spacing w:line="276" w:lineRule="auto"/>
              <w:jc w:val="center"/>
              <w:rPr>
                <w:rFonts w:cs="Arial"/>
                <w:color w:val="1F4E79" w:themeColor="accent1" w:themeShade="80"/>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62C3A947" w14:textId="05294E83" w:rsidR="00881AD8" w:rsidRPr="00D7525A" w:rsidRDefault="00881AD8" w:rsidP="00C85268">
            <w:pPr>
              <w:tabs>
                <w:tab w:val="left" w:pos="1134"/>
              </w:tabs>
              <w:spacing w:line="276" w:lineRule="auto"/>
              <w:jc w:val="center"/>
            </w:pPr>
            <w:r w:rsidRPr="00E11793">
              <w:rPr>
                <w:rFonts w:ascii="Segoe UI Symbol" w:hAnsi="Segoe UI Symbol" w:cs="Segoe UI Symbol"/>
                <w:b/>
                <w:color w:val="1F4E79" w:themeColor="accent1" w:themeShade="80"/>
                <w:sz w:val="24"/>
                <w:szCs w:val="24"/>
              </w:rPr>
              <w:t>✓</w:t>
            </w:r>
          </w:p>
        </w:tc>
        <w:tc>
          <w:tcPr>
            <w:tcW w:w="540" w:type="dxa"/>
            <w:shd w:val="clear" w:color="auto" w:fill="auto"/>
          </w:tcPr>
          <w:p w14:paraId="0741EA6E" w14:textId="121FB0DA"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06CB2514" w14:textId="66153F0A"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3A5A1CB3" w14:textId="3EE3BC32"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2D6B9F1B" w14:textId="77777777">
        <w:tc>
          <w:tcPr>
            <w:tcW w:w="983" w:type="dxa"/>
            <w:gridSpan w:val="2"/>
            <w:shd w:val="clear" w:color="auto" w:fill="0D558B"/>
          </w:tcPr>
          <w:p w14:paraId="520D0405" w14:textId="77777777" w:rsidR="00881AD8" w:rsidRPr="00D7525A" w:rsidRDefault="00881AD8" w:rsidP="00C85268">
            <w:pPr>
              <w:tabs>
                <w:tab w:val="left" w:pos="1134"/>
              </w:tabs>
              <w:spacing w:line="276" w:lineRule="auto"/>
              <w:ind w:right="-114"/>
              <w:rPr>
                <w:rFonts w:cs="Arial"/>
                <w:b/>
                <w:color w:val="FFFFFF"/>
                <w:sz w:val="24"/>
                <w:szCs w:val="24"/>
              </w:rPr>
            </w:pPr>
            <w:r w:rsidRPr="00D7525A">
              <w:rPr>
                <w:rFonts w:cs="Arial"/>
                <w:b/>
                <w:color w:val="FFFFFF"/>
                <w:sz w:val="24"/>
                <w:szCs w:val="24"/>
              </w:rPr>
              <w:t>CLO4</w:t>
            </w:r>
          </w:p>
        </w:tc>
        <w:tc>
          <w:tcPr>
            <w:tcW w:w="540" w:type="dxa"/>
          </w:tcPr>
          <w:p w14:paraId="5860136C" w14:textId="335ECC29" w:rsidR="00881AD8" w:rsidRPr="00371162" w:rsidRDefault="00881AD8" w:rsidP="00C85268">
            <w:pPr>
              <w:tabs>
                <w:tab w:val="left" w:pos="1134"/>
              </w:tabs>
              <w:spacing w:line="276" w:lineRule="auto"/>
              <w:jc w:val="center"/>
              <w:rPr>
                <w:rFonts w:cs="Arial"/>
                <w:color w:val="1F4E79" w:themeColor="accent1" w:themeShade="80"/>
                <w:sz w:val="24"/>
                <w:szCs w:val="24"/>
              </w:rPr>
            </w:pPr>
            <w:r w:rsidRPr="006B60F8">
              <w:rPr>
                <w:rFonts w:ascii="Segoe UI Symbol" w:hAnsi="Segoe UI Symbol" w:cs="Segoe UI Symbol"/>
                <w:b/>
                <w:color w:val="1F4E79" w:themeColor="accent1" w:themeShade="80"/>
                <w:sz w:val="24"/>
                <w:szCs w:val="24"/>
              </w:rPr>
              <w:t>✓</w:t>
            </w:r>
          </w:p>
        </w:tc>
        <w:tc>
          <w:tcPr>
            <w:tcW w:w="540" w:type="dxa"/>
            <w:shd w:val="clear" w:color="auto" w:fill="auto"/>
            <w:vAlign w:val="center"/>
          </w:tcPr>
          <w:p w14:paraId="78D60DBE" w14:textId="43791348" w:rsidR="00881AD8" w:rsidRPr="00371162" w:rsidRDefault="00881AD8" w:rsidP="00C85268">
            <w:pPr>
              <w:tabs>
                <w:tab w:val="left" w:pos="1134"/>
              </w:tabs>
              <w:spacing w:line="276" w:lineRule="auto"/>
              <w:jc w:val="center"/>
              <w:rPr>
                <w:rFonts w:cs="Arial"/>
                <w:color w:val="1F4E79" w:themeColor="accent1" w:themeShade="80"/>
                <w:sz w:val="24"/>
                <w:szCs w:val="24"/>
              </w:rP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46DA275C" w14:textId="09AAAB11" w:rsidR="00881AD8" w:rsidRPr="00371162" w:rsidRDefault="00881AD8" w:rsidP="00C85268">
            <w:pPr>
              <w:tabs>
                <w:tab w:val="left" w:pos="1134"/>
              </w:tabs>
              <w:spacing w:line="276" w:lineRule="auto"/>
              <w:jc w:val="center"/>
              <w:rPr>
                <w:rFonts w:cs="Arial"/>
                <w:color w:val="1F4E79" w:themeColor="accent1" w:themeShade="80"/>
                <w:sz w:val="24"/>
                <w:szCs w:val="24"/>
              </w:rPr>
            </w:pPr>
          </w:p>
        </w:tc>
        <w:tc>
          <w:tcPr>
            <w:tcW w:w="540" w:type="dxa"/>
            <w:shd w:val="clear" w:color="auto" w:fill="auto"/>
          </w:tcPr>
          <w:p w14:paraId="3A24DFA5" w14:textId="4F65812E" w:rsidR="00881AD8" w:rsidRPr="00371162" w:rsidRDefault="00881AD8" w:rsidP="00C85268">
            <w:pPr>
              <w:tabs>
                <w:tab w:val="left" w:pos="1134"/>
              </w:tabs>
              <w:spacing w:line="276" w:lineRule="auto"/>
              <w:jc w:val="center"/>
              <w:rPr>
                <w:rFonts w:cs="Arial"/>
                <w:color w:val="1F4E79" w:themeColor="accent1" w:themeShade="80"/>
                <w:sz w:val="24"/>
                <w:szCs w:val="24"/>
              </w:rPr>
            </w:pPr>
            <w:r w:rsidRPr="00D444F5">
              <w:rPr>
                <w:rFonts w:ascii="Segoe UI Symbol" w:hAnsi="Segoe UI Symbol" w:cs="Segoe UI Symbol"/>
                <w:b/>
                <w:color w:val="1F4E79" w:themeColor="accent1" w:themeShade="80"/>
                <w:sz w:val="24"/>
                <w:szCs w:val="24"/>
              </w:rPr>
              <w:t>✓</w:t>
            </w:r>
          </w:p>
        </w:tc>
        <w:tc>
          <w:tcPr>
            <w:tcW w:w="540" w:type="dxa"/>
          </w:tcPr>
          <w:p w14:paraId="0EE763C6" w14:textId="77777777" w:rsidR="00881AD8" w:rsidRPr="00F24DE1"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33A49402" w14:textId="3374477D" w:rsidR="00881AD8" w:rsidRPr="00371162" w:rsidRDefault="00881AD8" w:rsidP="00C85268">
            <w:pPr>
              <w:tabs>
                <w:tab w:val="left" w:pos="1134"/>
              </w:tabs>
              <w:spacing w:line="276" w:lineRule="auto"/>
              <w:jc w:val="center"/>
              <w:rPr>
                <w:rFonts w:cs="Arial"/>
                <w:color w:val="1F4E79" w:themeColor="accent1" w:themeShade="80"/>
                <w:sz w:val="24"/>
                <w:szCs w:val="24"/>
              </w:rPr>
            </w:pPr>
            <w:r w:rsidRPr="00F24DE1">
              <w:rPr>
                <w:rFonts w:ascii="Segoe UI Symbol" w:hAnsi="Segoe UI Symbol" w:cs="Segoe UI Symbol"/>
                <w:b/>
                <w:color w:val="1F4E79" w:themeColor="accent1" w:themeShade="80"/>
                <w:sz w:val="24"/>
                <w:szCs w:val="24"/>
              </w:rPr>
              <w:t>✓</w:t>
            </w:r>
          </w:p>
        </w:tc>
        <w:tc>
          <w:tcPr>
            <w:tcW w:w="540" w:type="dxa"/>
            <w:shd w:val="clear" w:color="auto" w:fill="auto"/>
          </w:tcPr>
          <w:p w14:paraId="4BCEED1D" w14:textId="27A22D35" w:rsidR="00881AD8" w:rsidRPr="00371162" w:rsidRDefault="00881AD8" w:rsidP="00C85268">
            <w:pPr>
              <w:tabs>
                <w:tab w:val="left" w:pos="1134"/>
              </w:tabs>
              <w:spacing w:line="276" w:lineRule="auto"/>
              <w:jc w:val="center"/>
              <w:rPr>
                <w:rFonts w:cs="Arial"/>
                <w:color w:val="1F4E79" w:themeColor="accent1" w:themeShade="80"/>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5C6B49F3" w14:textId="5D895D8E" w:rsidR="00881AD8" w:rsidRPr="00371162" w:rsidRDefault="00881AD8" w:rsidP="00C85268">
            <w:pPr>
              <w:tabs>
                <w:tab w:val="left" w:pos="1134"/>
              </w:tabs>
              <w:spacing w:line="276" w:lineRule="auto"/>
              <w:jc w:val="center"/>
              <w:rPr>
                <w:rFonts w:cs="Arial"/>
                <w:color w:val="1F4E79" w:themeColor="accent1" w:themeShade="80"/>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1B00D602" w14:textId="1CB5B39C" w:rsidR="00881AD8" w:rsidRPr="00D7525A" w:rsidRDefault="00881AD8" w:rsidP="00C85268">
            <w:pPr>
              <w:tabs>
                <w:tab w:val="left" w:pos="1134"/>
              </w:tabs>
              <w:spacing w:line="276" w:lineRule="auto"/>
              <w:jc w:val="center"/>
            </w:pPr>
            <w:r w:rsidRPr="00E11793">
              <w:rPr>
                <w:rFonts w:ascii="Segoe UI Symbol" w:hAnsi="Segoe UI Symbol" w:cs="Segoe UI Symbol"/>
                <w:b/>
                <w:color w:val="1F4E79" w:themeColor="accent1" w:themeShade="80"/>
                <w:sz w:val="24"/>
                <w:szCs w:val="24"/>
              </w:rPr>
              <w:t>✓</w:t>
            </w:r>
          </w:p>
        </w:tc>
        <w:tc>
          <w:tcPr>
            <w:tcW w:w="540" w:type="dxa"/>
            <w:shd w:val="clear" w:color="auto" w:fill="auto"/>
          </w:tcPr>
          <w:p w14:paraId="0A1EBF54" w14:textId="64D051AB"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589EC09F" w14:textId="58205379"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5D507C0F" w14:textId="41B7A4D4"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5590457A" w14:textId="77777777">
        <w:tc>
          <w:tcPr>
            <w:tcW w:w="983" w:type="dxa"/>
            <w:gridSpan w:val="2"/>
            <w:shd w:val="clear" w:color="auto" w:fill="0D558B"/>
          </w:tcPr>
          <w:p w14:paraId="14C3A01C" w14:textId="77777777" w:rsidR="00881AD8" w:rsidRPr="00D7525A" w:rsidRDefault="00881AD8" w:rsidP="00C85268">
            <w:pPr>
              <w:tabs>
                <w:tab w:val="left" w:pos="1134"/>
              </w:tabs>
              <w:spacing w:line="276" w:lineRule="auto"/>
              <w:ind w:right="-114"/>
              <w:rPr>
                <w:rFonts w:cs="Arial"/>
                <w:b/>
                <w:color w:val="FFFFFF"/>
                <w:sz w:val="24"/>
                <w:szCs w:val="24"/>
              </w:rPr>
            </w:pPr>
            <w:r w:rsidRPr="00D7525A">
              <w:rPr>
                <w:rFonts w:cs="Arial"/>
                <w:b/>
                <w:color w:val="FFFFFF"/>
                <w:sz w:val="24"/>
                <w:szCs w:val="24"/>
              </w:rPr>
              <w:t>CLO5</w:t>
            </w:r>
          </w:p>
        </w:tc>
        <w:tc>
          <w:tcPr>
            <w:tcW w:w="540" w:type="dxa"/>
            <w:vAlign w:val="center"/>
          </w:tcPr>
          <w:p w14:paraId="2FE208B9" w14:textId="77777777" w:rsidR="00881AD8" w:rsidRPr="00D7525A" w:rsidRDefault="00881AD8" w:rsidP="00C85268">
            <w:pPr>
              <w:tabs>
                <w:tab w:val="left" w:pos="1134"/>
              </w:tabs>
              <w:spacing w:line="276" w:lineRule="auto"/>
              <w:jc w:val="center"/>
              <w:rPr>
                <w:rFonts w:cs="Arial"/>
                <w:sz w:val="24"/>
                <w:szCs w:val="24"/>
              </w:rPr>
            </w:pPr>
          </w:p>
        </w:tc>
        <w:tc>
          <w:tcPr>
            <w:tcW w:w="540" w:type="dxa"/>
            <w:shd w:val="clear" w:color="auto" w:fill="auto"/>
            <w:vAlign w:val="center"/>
          </w:tcPr>
          <w:p w14:paraId="0D755DAD" w14:textId="77777777" w:rsidR="00881AD8" w:rsidRPr="00D7525A" w:rsidRDefault="00881AD8" w:rsidP="00C85268">
            <w:pPr>
              <w:tabs>
                <w:tab w:val="left" w:pos="1134"/>
              </w:tabs>
              <w:spacing w:line="276" w:lineRule="auto"/>
              <w:jc w:val="center"/>
              <w:rPr>
                <w:rFonts w:cs="Arial"/>
                <w:sz w:val="24"/>
                <w:szCs w:val="24"/>
              </w:rPr>
            </w:pPr>
          </w:p>
        </w:tc>
        <w:tc>
          <w:tcPr>
            <w:tcW w:w="540" w:type="dxa"/>
            <w:shd w:val="clear" w:color="auto" w:fill="auto"/>
            <w:vAlign w:val="center"/>
          </w:tcPr>
          <w:p w14:paraId="6A977FBA" w14:textId="77777777" w:rsidR="00881AD8" w:rsidRPr="00D7525A" w:rsidRDefault="00881AD8" w:rsidP="00C85268">
            <w:pPr>
              <w:tabs>
                <w:tab w:val="left" w:pos="1134"/>
              </w:tabs>
              <w:spacing w:line="276" w:lineRule="auto"/>
              <w:jc w:val="center"/>
              <w:rPr>
                <w:rFonts w:cs="Arial"/>
                <w:sz w:val="24"/>
                <w:szCs w:val="24"/>
              </w:rPr>
            </w:pPr>
          </w:p>
        </w:tc>
        <w:tc>
          <w:tcPr>
            <w:tcW w:w="540" w:type="dxa"/>
            <w:shd w:val="clear" w:color="auto" w:fill="auto"/>
          </w:tcPr>
          <w:p w14:paraId="510BE028" w14:textId="0419A392" w:rsidR="00881AD8" w:rsidRPr="00D7525A" w:rsidRDefault="00881AD8" w:rsidP="00C85268">
            <w:pPr>
              <w:tabs>
                <w:tab w:val="left" w:pos="1134"/>
              </w:tabs>
              <w:spacing w:line="276" w:lineRule="auto"/>
              <w:jc w:val="center"/>
              <w:rPr>
                <w:rFonts w:cs="Arial"/>
                <w:sz w:val="24"/>
                <w:szCs w:val="24"/>
              </w:rPr>
            </w:pPr>
            <w:r w:rsidRPr="00D444F5">
              <w:rPr>
                <w:rFonts w:ascii="Segoe UI Symbol" w:hAnsi="Segoe UI Symbol" w:cs="Segoe UI Symbol"/>
                <w:b/>
                <w:color w:val="1F4E79" w:themeColor="accent1" w:themeShade="80"/>
                <w:sz w:val="24"/>
                <w:szCs w:val="24"/>
              </w:rPr>
              <w:t>✓</w:t>
            </w:r>
          </w:p>
        </w:tc>
        <w:tc>
          <w:tcPr>
            <w:tcW w:w="540" w:type="dxa"/>
          </w:tcPr>
          <w:p w14:paraId="2A3BCFFD" w14:textId="77777777" w:rsidR="00881AD8" w:rsidRPr="00F24DE1"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4FA33359" w14:textId="5DEB62D8" w:rsidR="00881AD8" w:rsidRPr="00D7525A" w:rsidRDefault="00881AD8" w:rsidP="00C85268">
            <w:pPr>
              <w:tabs>
                <w:tab w:val="left" w:pos="1134"/>
              </w:tabs>
              <w:spacing w:line="276" w:lineRule="auto"/>
              <w:jc w:val="center"/>
              <w:rPr>
                <w:rFonts w:cs="Arial"/>
                <w:sz w:val="24"/>
                <w:szCs w:val="24"/>
              </w:rPr>
            </w:pPr>
            <w:r w:rsidRPr="00F24DE1">
              <w:rPr>
                <w:rFonts w:ascii="Segoe UI Symbol" w:hAnsi="Segoe UI Symbol" w:cs="Segoe UI Symbol"/>
                <w:b/>
                <w:color w:val="1F4E79" w:themeColor="accent1" w:themeShade="80"/>
                <w:sz w:val="24"/>
                <w:szCs w:val="24"/>
              </w:rPr>
              <w:t>✓</w:t>
            </w:r>
          </w:p>
        </w:tc>
        <w:tc>
          <w:tcPr>
            <w:tcW w:w="540" w:type="dxa"/>
            <w:shd w:val="clear" w:color="auto" w:fill="auto"/>
          </w:tcPr>
          <w:p w14:paraId="42F5CED9" w14:textId="13AD2346" w:rsidR="00881AD8" w:rsidRPr="00D7525A" w:rsidRDefault="00881AD8" w:rsidP="00C85268">
            <w:pPr>
              <w:tabs>
                <w:tab w:val="left" w:pos="1134"/>
              </w:tabs>
              <w:spacing w:line="276" w:lineRule="auto"/>
              <w:jc w:val="center"/>
              <w:rPr>
                <w:rFonts w:cs="Arial"/>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6B0D3BC9" w14:textId="79D6EB79" w:rsidR="00881AD8" w:rsidRPr="00D7525A" w:rsidRDefault="00881AD8" w:rsidP="00C85268">
            <w:pPr>
              <w:tabs>
                <w:tab w:val="left" w:pos="1134"/>
              </w:tabs>
              <w:spacing w:line="276" w:lineRule="auto"/>
              <w:jc w:val="center"/>
              <w:rPr>
                <w:rFonts w:cs="Arial"/>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75BB8FDE" w14:textId="01B82E1C" w:rsidR="00881AD8" w:rsidRPr="00D7525A" w:rsidRDefault="00881AD8" w:rsidP="00C85268">
            <w:pPr>
              <w:tabs>
                <w:tab w:val="left" w:pos="1134"/>
              </w:tabs>
              <w:spacing w:line="276" w:lineRule="auto"/>
              <w:jc w:val="center"/>
            </w:pPr>
            <w:r w:rsidRPr="00E11793">
              <w:rPr>
                <w:rFonts w:ascii="Segoe UI Symbol" w:hAnsi="Segoe UI Symbol" w:cs="Segoe UI Symbol"/>
                <w:b/>
                <w:color w:val="1F4E79" w:themeColor="accent1" w:themeShade="80"/>
                <w:sz w:val="24"/>
                <w:szCs w:val="24"/>
              </w:rPr>
              <w:t>✓</w:t>
            </w:r>
          </w:p>
        </w:tc>
        <w:tc>
          <w:tcPr>
            <w:tcW w:w="540" w:type="dxa"/>
            <w:shd w:val="clear" w:color="auto" w:fill="auto"/>
          </w:tcPr>
          <w:p w14:paraId="378B2F9C" w14:textId="26D9E8FC"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71AE462A" w14:textId="6B2F37EC"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45C6B8F0" w14:textId="3D3B2A9D" w:rsidR="00881AD8" w:rsidRPr="00D7525A" w:rsidRDefault="00881AD8" w:rsidP="00C85268">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77D6B2F8" w14:textId="77777777">
        <w:tc>
          <w:tcPr>
            <w:tcW w:w="983" w:type="dxa"/>
            <w:gridSpan w:val="2"/>
            <w:shd w:val="clear" w:color="auto" w:fill="0D558B"/>
          </w:tcPr>
          <w:p w14:paraId="2EF98F23" w14:textId="6C23343A"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6</w:t>
            </w:r>
          </w:p>
        </w:tc>
        <w:tc>
          <w:tcPr>
            <w:tcW w:w="540" w:type="dxa"/>
            <w:shd w:val="clear" w:color="auto" w:fill="auto"/>
            <w:vAlign w:val="center"/>
          </w:tcPr>
          <w:p w14:paraId="36F501AA" w14:textId="77777777" w:rsidR="00881AD8" w:rsidRPr="00D7525A" w:rsidRDefault="00881AD8" w:rsidP="00EC2481">
            <w:pPr>
              <w:tabs>
                <w:tab w:val="left" w:pos="1134"/>
              </w:tabs>
              <w:spacing w:line="276" w:lineRule="auto"/>
              <w:jc w:val="center"/>
              <w:rPr>
                <w:rFonts w:cs="Arial"/>
                <w:sz w:val="24"/>
                <w:szCs w:val="24"/>
              </w:rPr>
            </w:pPr>
          </w:p>
        </w:tc>
        <w:tc>
          <w:tcPr>
            <w:tcW w:w="540" w:type="dxa"/>
            <w:shd w:val="clear" w:color="auto" w:fill="auto"/>
            <w:vAlign w:val="center"/>
          </w:tcPr>
          <w:p w14:paraId="704DA953" w14:textId="77777777" w:rsidR="00881AD8" w:rsidRPr="00D7525A" w:rsidRDefault="00881AD8" w:rsidP="00EC2481">
            <w:pPr>
              <w:tabs>
                <w:tab w:val="left" w:pos="1134"/>
              </w:tabs>
              <w:spacing w:line="276" w:lineRule="auto"/>
              <w:jc w:val="center"/>
              <w:rPr>
                <w:rFonts w:cs="Arial"/>
                <w:sz w:val="24"/>
                <w:szCs w:val="24"/>
              </w:rPr>
            </w:pPr>
          </w:p>
        </w:tc>
        <w:tc>
          <w:tcPr>
            <w:tcW w:w="540" w:type="dxa"/>
            <w:shd w:val="clear" w:color="auto" w:fill="auto"/>
            <w:vAlign w:val="center"/>
          </w:tcPr>
          <w:p w14:paraId="6E65DBCC" w14:textId="77777777" w:rsidR="00881AD8" w:rsidRPr="00D7525A" w:rsidRDefault="00881AD8" w:rsidP="00EC2481">
            <w:pPr>
              <w:tabs>
                <w:tab w:val="left" w:pos="1134"/>
              </w:tabs>
              <w:spacing w:line="276" w:lineRule="auto"/>
              <w:jc w:val="center"/>
              <w:rPr>
                <w:rFonts w:cs="Arial"/>
                <w:sz w:val="24"/>
                <w:szCs w:val="24"/>
              </w:rPr>
            </w:pPr>
          </w:p>
        </w:tc>
        <w:tc>
          <w:tcPr>
            <w:tcW w:w="540" w:type="dxa"/>
            <w:shd w:val="clear" w:color="auto" w:fill="auto"/>
          </w:tcPr>
          <w:p w14:paraId="54AE0AAF" w14:textId="24F051A6" w:rsidR="00881AD8" w:rsidRPr="00D7525A" w:rsidRDefault="00881AD8" w:rsidP="00EC2481">
            <w:pPr>
              <w:tabs>
                <w:tab w:val="left" w:pos="1134"/>
              </w:tabs>
              <w:spacing w:line="276" w:lineRule="auto"/>
              <w:jc w:val="center"/>
              <w:rPr>
                <w:rFonts w:cs="Arial"/>
                <w:sz w:val="24"/>
                <w:szCs w:val="24"/>
              </w:rPr>
            </w:pPr>
            <w:r w:rsidRPr="004C0C44">
              <w:rPr>
                <w:rFonts w:ascii="Segoe UI Symbol" w:hAnsi="Segoe UI Symbol" w:cs="Segoe UI Symbol"/>
                <w:b/>
                <w:color w:val="1F4E79" w:themeColor="accent1" w:themeShade="80"/>
                <w:sz w:val="24"/>
                <w:szCs w:val="24"/>
              </w:rPr>
              <w:t>✓</w:t>
            </w:r>
          </w:p>
        </w:tc>
        <w:tc>
          <w:tcPr>
            <w:tcW w:w="540" w:type="dxa"/>
          </w:tcPr>
          <w:p w14:paraId="427B2D4A" w14:textId="77777777" w:rsidR="00881AD8" w:rsidRPr="00F24DE1"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33DCB2DE" w14:textId="53A6D661" w:rsidR="00881AD8" w:rsidRPr="00D7525A" w:rsidRDefault="00881AD8" w:rsidP="00EC2481">
            <w:pPr>
              <w:tabs>
                <w:tab w:val="left" w:pos="1134"/>
              </w:tabs>
              <w:spacing w:line="276" w:lineRule="auto"/>
              <w:jc w:val="center"/>
              <w:rPr>
                <w:rFonts w:cs="Arial"/>
                <w:sz w:val="24"/>
                <w:szCs w:val="24"/>
              </w:rPr>
            </w:pPr>
            <w:r w:rsidRPr="00F24DE1">
              <w:rPr>
                <w:rFonts w:ascii="Segoe UI Symbol" w:hAnsi="Segoe UI Symbol" w:cs="Segoe UI Symbol"/>
                <w:b/>
                <w:color w:val="1F4E79" w:themeColor="accent1" w:themeShade="80"/>
                <w:sz w:val="24"/>
                <w:szCs w:val="24"/>
              </w:rPr>
              <w:t>✓</w:t>
            </w:r>
          </w:p>
        </w:tc>
        <w:tc>
          <w:tcPr>
            <w:tcW w:w="540" w:type="dxa"/>
            <w:shd w:val="clear" w:color="auto" w:fill="auto"/>
          </w:tcPr>
          <w:p w14:paraId="34C6B994" w14:textId="6050ECF9" w:rsidR="00881AD8" w:rsidRPr="00D7525A" w:rsidRDefault="00881AD8" w:rsidP="00EC2481">
            <w:pPr>
              <w:tabs>
                <w:tab w:val="left" w:pos="1134"/>
              </w:tabs>
              <w:spacing w:line="276" w:lineRule="auto"/>
              <w:jc w:val="center"/>
              <w:rPr>
                <w:rFonts w:cs="Arial"/>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46CA2ED1" w14:textId="2A0753DB" w:rsidR="00881AD8" w:rsidRPr="00D7525A" w:rsidRDefault="00881AD8" w:rsidP="00EC2481">
            <w:pPr>
              <w:tabs>
                <w:tab w:val="left" w:pos="1134"/>
              </w:tabs>
              <w:spacing w:line="276" w:lineRule="auto"/>
              <w:jc w:val="center"/>
              <w:rPr>
                <w:rFonts w:cs="Arial"/>
                <w:sz w:val="24"/>
                <w:szCs w:val="24"/>
              </w:rPr>
            </w:pPr>
            <w:r w:rsidRPr="00F318AE">
              <w:rPr>
                <w:rFonts w:ascii="Segoe UI Symbol" w:hAnsi="Segoe UI Symbol" w:cs="Segoe UI Symbol"/>
                <w:b/>
                <w:color w:val="1F4E79" w:themeColor="accent1" w:themeShade="80"/>
                <w:sz w:val="24"/>
                <w:szCs w:val="24"/>
              </w:rPr>
              <w:t>✓</w:t>
            </w:r>
          </w:p>
        </w:tc>
        <w:tc>
          <w:tcPr>
            <w:tcW w:w="540" w:type="dxa"/>
            <w:shd w:val="clear" w:color="auto" w:fill="auto"/>
            <w:vAlign w:val="center"/>
          </w:tcPr>
          <w:p w14:paraId="5572EFC7" w14:textId="77777777" w:rsidR="00881AD8" w:rsidRPr="00D7525A" w:rsidRDefault="00881AD8" w:rsidP="00EC2481">
            <w:pPr>
              <w:tabs>
                <w:tab w:val="left" w:pos="1134"/>
              </w:tabs>
              <w:spacing w:line="276" w:lineRule="auto"/>
              <w:jc w:val="center"/>
            </w:pPr>
          </w:p>
        </w:tc>
        <w:tc>
          <w:tcPr>
            <w:tcW w:w="540" w:type="dxa"/>
            <w:shd w:val="clear" w:color="auto" w:fill="auto"/>
          </w:tcPr>
          <w:p w14:paraId="356575B1" w14:textId="20DD8E93"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1060DD52" w14:textId="457D094D"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6F175A58" w14:textId="66E2660D"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176FF224" w14:textId="77777777">
        <w:tc>
          <w:tcPr>
            <w:tcW w:w="983" w:type="dxa"/>
            <w:gridSpan w:val="2"/>
            <w:shd w:val="clear" w:color="auto" w:fill="0D558B"/>
          </w:tcPr>
          <w:p w14:paraId="029CCFA8" w14:textId="60719EB1"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7</w:t>
            </w:r>
          </w:p>
        </w:tc>
        <w:tc>
          <w:tcPr>
            <w:tcW w:w="540" w:type="dxa"/>
            <w:shd w:val="clear" w:color="auto" w:fill="auto"/>
          </w:tcPr>
          <w:p w14:paraId="54D70160" w14:textId="15DAE495" w:rsidR="00881AD8" w:rsidRPr="00D7525A" w:rsidRDefault="00881AD8" w:rsidP="00EC2481">
            <w:pPr>
              <w:tabs>
                <w:tab w:val="left" w:pos="1134"/>
              </w:tabs>
              <w:spacing w:line="276" w:lineRule="auto"/>
              <w:jc w:val="center"/>
              <w:rPr>
                <w:rFonts w:cs="Arial"/>
                <w:sz w:val="24"/>
                <w:szCs w:val="24"/>
              </w:rPr>
            </w:pPr>
            <w:r w:rsidRPr="007729C9">
              <w:rPr>
                <w:rFonts w:ascii="Segoe UI Symbol" w:hAnsi="Segoe UI Symbol" w:cs="Segoe UI Symbol"/>
                <w:b/>
                <w:color w:val="1F4E79" w:themeColor="accent1" w:themeShade="80"/>
                <w:sz w:val="24"/>
                <w:szCs w:val="24"/>
              </w:rPr>
              <w:t>✓</w:t>
            </w:r>
          </w:p>
        </w:tc>
        <w:tc>
          <w:tcPr>
            <w:tcW w:w="540" w:type="dxa"/>
            <w:shd w:val="clear" w:color="auto" w:fill="auto"/>
          </w:tcPr>
          <w:p w14:paraId="575C9332" w14:textId="09189AFC" w:rsidR="00881AD8" w:rsidRPr="00D7525A" w:rsidRDefault="00881AD8" w:rsidP="00EC2481">
            <w:pPr>
              <w:tabs>
                <w:tab w:val="left" w:pos="1134"/>
              </w:tabs>
              <w:spacing w:line="276" w:lineRule="auto"/>
              <w:jc w:val="center"/>
              <w:rPr>
                <w:rFonts w:cs="Arial"/>
                <w:sz w:val="24"/>
                <w:szCs w:val="24"/>
              </w:rPr>
            </w:pPr>
            <w:r w:rsidRPr="007729C9">
              <w:rPr>
                <w:rFonts w:ascii="Segoe UI Symbol" w:hAnsi="Segoe UI Symbol" w:cs="Segoe UI Symbol"/>
                <w:b/>
                <w:color w:val="1F4E79" w:themeColor="accent1" w:themeShade="80"/>
                <w:sz w:val="24"/>
                <w:szCs w:val="24"/>
              </w:rPr>
              <w:t>✓</w:t>
            </w:r>
          </w:p>
        </w:tc>
        <w:tc>
          <w:tcPr>
            <w:tcW w:w="540" w:type="dxa"/>
            <w:shd w:val="clear" w:color="auto" w:fill="auto"/>
          </w:tcPr>
          <w:p w14:paraId="1587D569" w14:textId="0FFE6894" w:rsidR="00881AD8" w:rsidRPr="00D7525A" w:rsidRDefault="00881AD8" w:rsidP="00EC2481">
            <w:pPr>
              <w:tabs>
                <w:tab w:val="left" w:pos="1134"/>
              </w:tabs>
              <w:spacing w:line="276" w:lineRule="auto"/>
              <w:jc w:val="center"/>
              <w:rPr>
                <w:rFonts w:cs="Arial"/>
                <w:sz w:val="24"/>
                <w:szCs w:val="24"/>
              </w:rPr>
            </w:pPr>
            <w:r w:rsidRPr="007729C9">
              <w:rPr>
                <w:rFonts w:ascii="Segoe UI Symbol" w:hAnsi="Segoe UI Symbol" w:cs="Segoe UI Symbol"/>
                <w:b/>
                <w:color w:val="1F4E79" w:themeColor="accent1" w:themeShade="80"/>
                <w:sz w:val="24"/>
                <w:szCs w:val="24"/>
              </w:rPr>
              <w:t>✓</w:t>
            </w:r>
          </w:p>
        </w:tc>
        <w:tc>
          <w:tcPr>
            <w:tcW w:w="540" w:type="dxa"/>
            <w:shd w:val="clear" w:color="auto" w:fill="auto"/>
          </w:tcPr>
          <w:p w14:paraId="1712D45F" w14:textId="2DFE9DA1" w:rsidR="00881AD8" w:rsidRPr="00D7525A" w:rsidRDefault="00881AD8" w:rsidP="00EC2481">
            <w:pPr>
              <w:tabs>
                <w:tab w:val="left" w:pos="1134"/>
              </w:tabs>
              <w:spacing w:line="276" w:lineRule="auto"/>
              <w:jc w:val="center"/>
              <w:rPr>
                <w:rFonts w:cs="Arial"/>
                <w:sz w:val="24"/>
                <w:szCs w:val="24"/>
              </w:rPr>
            </w:pPr>
            <w:r w:rsidRPr="007729C9">
              <w:rPr>
                <w:rFonts w:ascii="Segoe UI Symbol" w:hAnsi="Segoe UI Symbol" w:cs="Segoe UI Symbol"/>
                <w:b/>
                <w:color w:val="1F4E79" w:themeColor="accent1" w:themeShade="80"/>
                <w:sz w:val="24"/>
                <w:szCs w:val="24"/>
              </w:rPr>
              <w:t>✓</w:t>
            </w:r>
          </w:p>
        </w:tc>
        <w:tc>
          <w:tcPr>
            <w:tcW w:w="540" w:type="dxa"/>
          </w:tcPr>
          <w:p w14:paraId="38AEB5C1" w14:textId="6EA93D2A" w:rsidR="00881AD8" w:rsidRPr="00D7525A" w:rsidRDefault="00881AD8" w:rsidP="00EC2481">
            <w:pPr>
              <w:tabs>
                <w:tab w:val="left" w:pos="1134"/>
              </w:tabs>
              <w:spacing w:line="276" w:lineRule="auto"/>
              <w:jc w:val="center"/>
              <w:rPr>
                <w:rFonts w:cs="Arial"/>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4869EEF8" w14:textId="0A8558DC" w:rsidR="00881AD8" w:rsidRPr="00D7525A" w:rsidRDefault="00881AD8" w:rsidP="00EC2481">
            <w:pPr>
              <w:tabs>
                <w:tab w:val="left" w:pos="1134"/>
              </w:tabs>
              <w:spacing w:line="276" w:lineRule="auto"/>
              <w:jc w:val="center"/>
              <w:rPr>
                <w:rFonts w:cs="Arial"/>
                <w:sz w:val="24"/>
                <w:szCs w:val="24"/>
              </w:rPr>
            </w:pPr>
          </w:p>
        </w:tc>
        <w:tc>
          <w:tcPr>
            <w:tcW w:w="540" w:type="dxa"/>
            <w:shd w:val="clear" w:color="auto" w:fill="auto"/>
            <w:vAlign w:val="center"/>
          </w:tcPr>
          <w:p w14:paraId="23016B40" w14:textId="77777777" w:rsidR="00881AD8" w:rsidRPr="00D7525A" w:rsidRDefault="00881AD8" w:rsidP="00EC2481">
            <w:pPr>
              <w:tabs>
                <w:tab w:val="left" w:pos="1134"/>
              </w:tabs>
              <w:spacing w:line="276" w:lineRule="auto"/>
              <w:jc w:val="center"/>
              <w:rPr>
                <w:rFonts w:cs="Arial"/>
                <w:sz w:val="24"/>
                <w:szCs w:val="24"/>
              </w:rPr>
            </w:pPr>
          </w:p>
        </w:tc>
        <w:tc>
          <w:tcPr>
            <w:tcW w:w="540" w:type="dxa"/>
            <w:shd w:val="clear" w:color="auto" w:fill="auto"/>
            <w:vAlign w:val="center"/>
          </w:tcPr>
          <w:p w14:paraId="087C30D9" w14:textId="77777777" w:rsidR="00881AD8" w:rsidRPr="00D7525A" w:rsidRDefault="00881AD8" w:rsidP="00EC2481">
            <w:pPr>
              <w:tabs>
                <w:tab w:val="left" w:pos="1134"/>
              </w:tabs>
              <w:spacing w:line="276" w:lineRule="auto"/>
              <w:jc w:val="center"/>
              <w:rPr>
                <w:rFonts w:cs="Arial"/>
                <w:sz w:val="24"/>
                <w:szCs w:val="24"/>
              </w:rPr>
            </w:pPr>
          </w:p>
        </w:tc>
        <w:tc>
          <w:tcPr>
            <w:tcW w:w="540" w:type="dxa"/>
            <w:shd w:val="clear" w:color="auto" w:fill="auto"/>
            <w:vAlign w:val="center"/>
          </w:tcPr>
          <w:p w14:paraId="1F6AA9F5" w14:textId="77777777" w:rsidR="00881AD8" w:rsidRPr="00D7525A" w:rsidRDefault="00881AD8" w:rsidP="00EC2481">
            <w:pPr>
              <w:tabs>
                <w:tab w:val="left" w:pos="1134"/>
              </w:tabs>
              <w:spacing w:line="276" w:lineRule="auto"/>
              <w:jc w:val="center"/>
            </w:pPr>
          </w:p>
        </w:tc>
        <w:tc>
          <w:tcPr>
            <w:tcW w:w="540" w:type="dxa"/>
            <w:shd w:val="clear" w:color="auto" w:fill="auto"/>
          </w:tcPr>
          <w:p w14:paraId="5A06ED86" w14:textId="6EB35D17"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56D31F7F" w14:textId="68DAAF7A"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7C6C219A" w14:textId="1671DDC9"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14E12FE2" w14:textId="77777777">
        <w:tc>
          <w:tcPr>
            <w:tcW w:w="983" w:type="dxa"/>
            <w:gridSpan w:val="2"/>
            <w:shd w:val="clear" w:color="auto" w:fill="0D558B"/>
          </w:tcPr>
          <w:p w14:paraId="3CA907F3" w14:textId="0C1DF081"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8</w:t>
            </w:r>
          </w:p>
        </w:tc>
        <w:tc>
          <w:tcPr>
            <w:tcW w:w="540" w:type="dxa"/>
            <w:shd w:val="clear" w:color="auto" w:fill="auto"/>
            <w:vAlign w:val="center"/>
          </w:tcPr>
          <w:p w14:paraId="3BA2C9F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F2A2C7E"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FF9C6F9"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C531931" w14:textId="77777777" w:rsidR="00881AD8" w:rsidRPr="00D7525A" w:rsidRDefault="00881AD8" w:rsidP="00EC2481">
            <w:pPr>
              <w:tabs>
                <w:tab w:val="left" w:pos="1134"/>
              </w:tabs>
              <w:spacing w:line="276" w:lineRule="auto"/>
              <w:jc w:val="center"/>
            </w:pPr>
          </w:p>
        </w:tc>
        <w:tc>
          <w:tcPr>
            <w:tcW w:w="540" w:type="dxa"/>
          </w:tcPr>
          <w:p w14:paraId="36127D2C" w14:textId="77777777" w:rsidR="00881AD8" w:rsidRPr="00FE7981"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4AFA6BBB" w14:textId="217F920B" w:rsidR="00881AD8" w:rsidRPr="00D7525A" w:rsidRDefault="00881AD8" w:rsidP="00EC2481">
            <w:pPr>
              <w:tabs>
                <w:tab w:val="left" w:pos="1134"/>
              </w:tabs>
              <w:spacing w:line="276" w:lineRule="auto"/>
              <w:jc w:val="center"/>
            </w:pPr>
            <w:r w:rsidRPr="00FE7981">
              <w:rPr>
                <w:rFonts w:ascii="Segoe UI Symbol" w:hAnsi="Segoe UI Symbol" w:cs="Segoe UI Symbol"/>
                <w:b/>
                <w:color w:val="1F4E79" w:themeColor="accent1" w:themeShade="80"/>
                <w:sz w:val="24"/>
                <w:szCs w:val="24"/>
              </w:rPr>
              <w:t>✓</w:t>
            </w:r>
          </w:p>
        </w:tc>
        <w:tc>
          <w:tcPr>
            <w:tcW w:w="540" w:type="dxa"/>
            <w:shd w:val="clear" w:color="auto" w:fill="auto"/>
          </w:tcPr>
          <w:p w14:paraId="0403B363" w14:textId="702FDCAB" w:rsidR="00881AD8" w:rsidRPr="00D7525A" w:rsidRDefault="00881AD8" w:rsidP="00EC2481">
            <w:pPr>
              <w:tabs>
                <w:tab w:val="left" w:pos="1134"/>
              </w:tabs>
              <w:spacing w:line="276" w:lineRule="auto"/>
              <w:jc w:val="center"/>
            </w:pPr>
            <w:r w:rsidRPr="00FE7981">
              <w:rPr>
                <w:rFonts w:ascii="Segoe UI Symbol" w:hAnsi="Segoe UI Symbol" w:cs="Segoe UI Symbol"/>
                <w:b/>
                <w:color w:val="1F4E79" w:themeColor="accent1" w:themeShade="80"/>
                <w:sz w:val="24"/>
                <w:szCs w:val="24"/>
              </w:rPr>
              <w:t>✓</w:t>
            </w:r>
          </w:p>
        </w:tc>
        <w:tc>
          <w:tcPr>
            <w:tcW w:w="540" w:type="dxa"/>
            <w:shd w:val="clear" w:color="auto" w:fill="auto"/>
          </w:tcPr>
          <w:p w14:paraId="1D059743" w14:textId="773170BF" w:rsidR="00881AD8" w:rsidRPr="00D7525A" w:rsidRDefault="00881AD8" w:rsidP="00EC2481">
            <w:pPr>
              <w:tabs>
                <w:tab w:val="left" w:pos="1134"/>
              </w:tabs>
              <w:spacing w:line="276" w:lineRule="auto"/>
              <w:jc w:val="center"/>
            </w:pPr>
            <w:r w:rsidRPr="00FE7981">
              <w:rPr>
                <w:rFonts w:ascii="Segoe UI Symbol" w:hAnsi="Segoe UI Symbol" w:cs="Segoe UI Symbol"/>
                <w:b/>
                <w:color w:val="1F4E79" w:themeColor="accent1" w:themeShade="80"/>
                <w:sz w:val="24"/>
                <w:szCs w:val="24"/>
              </w:rPr>
              <w:t>✓</w:t>
            </w:r>
          </w:p>
        </w:tc>
        <w:tc>
          <w:tcPr>
            <w:tcW w:w="540" w:type="dxa"/>
            <w:shd w:val="clear" w:color="auto" w:fill="auto"/>
            <w:vAlign w:val="center"/>
          </w:tcPr>
          <w:p w14:paraId="7A88A4F3" w14:textId="4242AC37"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672D06A5" w14:textId="72072454"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4564D842" w14:textId="288AD9BA"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48C94088" w14:textId="2956326D"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3E99554C" w14:textId="77777777">
        <w:tc>
          <w:tcPr>
            <w:tcW w:w="983" w:type="dxa"/>
            <w:gridSpan w:val="2"/>
            <w:shd w:val="clear" w:color="auto" w:fill="0D558B"/>
          </w:tcPr>
          <w:p w14:paraId="1DF6B091" w14:textId="0A6CC62E"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9</w:t>
            </w:r>
          </w:p>
        </w:tc>
        <w:tc>
          <w:tcPr>
            <w:tcW w:w="540" w:type="dxa"/>
            <w:shd w:val="clear" w:color="auto" w:fill="auto"/>
            <w:vAlign w:val="center"/>
          </w:tcPr>
          <w:p w14:paraId="1BE07EBF" w14:textId="5C81208E"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0E6B3796" w14:textId="1C093910"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424032EF" w14:textId="487D3E8D"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33EED291" w14:textId="2272C1C6"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tcPr>
          <w:p w14:paraId="3253DC60" w14:textId="2010E97F" w:rsidR="00881AD8" w:rsidRPr="00D2686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6C10D30C" w14:textId="7E58DE44" w:rsidR="00881AD8" w:rsidRPr="00D7525A" w:rsidRDefault="00881AD8" w:rsidP="00EC2481">
            <w:pPr>
              <w:tabs>
                <w:tab w:val="left" w:pos="1134"/>
              </w:tabs>
              <w:spacing w:line="276" w:lineRule="auto"/>
              <w:jc w:val="center"/>
            </w:pPr>
            <w:r w:rsidRPr="00D26862">
              <w:rPr>
                <w:rFonts w:ascii="Segoe UI Symbol" w:hAnsi="Segoe UI Symbol" w:cs="Segoe UI Symbol"/>
                <w:b/>
                <w:color w:val="1F4E79" w:themeColor="accent1" w:themeShade="80"/>
                <w:sz w:val="24"/>
                <w:szCs w:val="24"/>
              </w:rPr>
              <w:t>✓</w:t>
            </w:r>
          </w:p>
        </w:tc>
        <w:tc>
          <w:tcPr>
            <w:tcW w:w="540" w:type="dxa"/>
            <w:shd w:val="clear" w:color="auto" w:fill="auto"/>
          </w:tcPr>
          <w:p w14:paraId="5C7D7369" w14:textId="542332D0" w:rsidR="00881AD8" w:rsidRPr="00D7525A" w:rsidRDefault="00881AD8" w:rsidP="00EC2481">
            <w:pPr>
              <w:tabs>
                <w:tab w:val="left" w:pos="1134"/>
              </w:tabs>
              <w:spacing w:line="276" w:lineRule="auto"/>
              <w:jc w:val="center"/>
            </w:pPr>
            <w:r w:rsidRPr="00D26862">
              <w:rPr>
                <w:rFonts w:ascii="Segoe UI Symbol" w:hAnsi="Segoe UI Symbol" w:cs="Segoe UI Symbol"/>
                <w:b/>
                <w:color w:val="1F4E79" w:themeColor="accent1" w:themeShade="80"/>
                <w:sz w:val="24"/>
                <w:szCs w:val="24"/>
              </w:rPr>
              <w:t>✓</w:t>
            </w:r>
          </w:p>
        </w:tc>
        <w:tc>
          <w:tcPr>
            <w:tcW w:w="540" w:type="dxa"/>
            <w:shd w:val="clear" w:color="auto" w:fill="auto"/>
          </w:tcPr>
          <w:p w14:paraId="53C16D51" w14:textId="5BC35B55" w:rsidR="00881AD8" w:rsidRPr="00D7525A" w:rsidRDefault="00881AD8" w:rsidP="00EC2481">
            <w:pPr>
              <w:tabs>
                <w:tab w:val="left" w:pos="1134"/>
              </w:tabs>
              <w:spacing w:line="276" w:lineRule="auto"/>
              <w:jc w:val="center"/>
            </w:pPr>
            <w:r w:rsidRPr="00D26862">
              <w:rPr>
                <w:rFonts w:ascii="Segoe UI Symbol" w:hAnsi="Segoe UI Symbol" w:cs="Segoe UI Symbol"/>
                <w:b/>
                <w:color w:val="1F4E79" w:themeColor="accent1" w:themeShade="80"/>
                <w:sz w:val="24"/>
                <w:szCs w:val="24"/>
              </w:rPr>
              <w:t>✓</w:t>
            </w:r>
          </w:p>
        </w:tc>
        <w:tc>
          <w:tcPr>
            <w:tcW w:w="540" w:type="dxa"/>
            <w:shd w:val="clear" w:color="auto" w:fill="auto"/>
            <w:vAlign w:val="center"/>
          </w:tcPr>
          <w:p w14:paraId="3E8BA507" w14:textId="77777777" w:rsidR="00881AD8" w:rsidRPr="00D7525A" w:rsidRDefault="00881AD8" w:rsidP="00EC2481">
            <w:pPr>
              <w:tabs>
                <w:tab w:val="left" w:pos="1134"/>
              </w:tabs>
              <w:spacing w:line="276" w:lineRule="auto"/>
              <w:jc w:val="center"/>
            </w:pPr>
          </w:p>
        </w:tc>
        <w:tc>
          <w:tcPr>
            <w:tcW w:w="540" w:type="dxa"/>
            <w:shd w:val="clear" w:color="auto" w:fill="auto"/>
          </w:tcPr>
          <w:p w14:paraId="0E46C6E7" w14:textId="170996CA"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4C4938BA" w14:textId="71CF7874"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301202E0" w14:textId="6AD9413C"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68546249" w14:textId="77777777">
        <w:tc>
          <w:tcPr>
            <w:tcW w:w="983" w:type="dxa"/>
            <w:gridSpan w:val="2"/>
            <w:shd w:val="clear" w:color="auto" w:fill="0D558B"/>
          </w:tcPr>
          <w:p w14:paraId="3B21F11B" w14:textId="051859F8"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10</w:t>
            </w:r>
          </w:p>
        </w:tc>
        <w:tc>
          <w:tcPr>
            <w:tcW w:w="540" w:type="dxa"/>
            <w:shd w:val="clear" w:color="auto" w:fill="auto"/>
            <w:vAlign w:val="center"/>
          </w:tcPr>
          <w:p w14:paraId="202B7187" w14:textId="7E459E15"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3DAEFDEB" w14:textId="177B83C4"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7D4FEAD9"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DF175CC" w14:textId="6654F06D"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tcPr>
          <w:p w14:paraId="107DC30D" w14:textId="1CC340D4" w:rsidR="00881AD8" w:rsidRPr="00D2686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334113C3" w14:textId="563A2A83" w:rsidR="00881AD8" w:rsidRPr="00D7525A" w:rsidRDefault="00881AD8" w:rsidP="00EC2481">
            <w:pPr>
              <w:tabs>
                <w:tab w:val="left" w:pos="1134"/>
              </w:tabs>
              <w:spacing w:line="276" w:lineRule="auto"/>
              <w:jc w:val="center"/>
            </w:pPr>
            <w:r w:rsidRPr="00D26862">
              <w:rPr>
                <w:rFonts w:ascii="Segoe UI Symbol" w:hAnsi="Segoe UI Symbol" w:cs="Segoe UI Symbol"/>
                <w:b/>
                <w:color w:val="1F4E79" w:themeColor="accent1" w:themeShade="80"/>
                <w:sz w:val="24"/>
                <w:szCs w:val="24"/>
              </w:rPr>
              <w:t>✓</w:t>
            </w:r>
          </w:p>
        </w:tc>
        <w:tc>
          <w:tcPr>
            <w:tcW w:w="540" w:type="dxa"/>
            <w:shd w:val="clear" w:color="auto" w:fill="auto"/>
          </w:tcPr>
          <w:p w14:paraId="629FF508" w14:textId="65612B34" w:rsidR="00881AD8" w:rsidRPr="00D7525A" w:rsidRDefault="00881AD8" w:rsidP="00EC2481">
            <w:pPr>
              <w:tabs>
                <w:tab w:val="left" w:pos="1134"/>
              </w:tabs>
              <w:spacing w:line="276" w:lineRule="auto"/>
              <w:jc w:val="center"/>
            </w:pPr>
            <w:r w:rsidRPr="00D26862">
              <w:rPr>
                <w:rFonts w:ascii="Segoe UI Symbol" w:hAnsi="Segoe UI Symbol" w:cs="Segoe UI Symbol"/>
                <w:b/>
                <w:color w:val="1F4E79" w:themeColor="accent1" w:themeShade="80"/>
                <w:sz w:val="24"/>
                <w:szCs w:val="24"/>
              </w:rPr>
              <w:t>✓</w:t>
            </w:r>
          </w:p>
        </w:tc>
        <w:tc>
          <w:tcPr>
            <w:tcW w:w="540" w:type="dxa"/>
            <w:shd w:val="clear" w:color="auto" w:fill="auto"/>
          </w:tcPr>
          <w:p w14:paraId="2D8821E7" w14:textId="7093A5DD" w:rsidR="00881AD8" w:rsidRPr="00D7525A" w:rsidRDefault="00881AD8" w:rsidP="00EC2481">
            <w:pPr>
              <w:tabs>
                <w:tab w:val="left" w:pos="1134"/>
              </w:tabs>
              <w:spacing w:line="276" w:lineRule="auto"/>
              <w:jc w:val="center"/>
            </w:pPr>
            <w:r w:rsidRPr="00D26862">
              <w:rPr>
                <w:rFonts w:ascii="Segoe UI Symbol" w:hAnsi="Segoe UI Symbol" w:cs="Segoe UI Symbol"/>
                <w:b/>
                <w:color w:val="1F4E79" w:themeColor="accent1" w:themeShade="80"/>
                <w:sz w:val="24"/>
                <w:szCs w:val="24"/>
              </w:rPr>
              <w:t>✓</w:t>
            </w:r>
          </w:p>
        </w:tc>
        <w:tc>
          <w:tcPr>
            <w:tcW w:w="540" w:type="dxa"/>
            <w:shd w:val="clear" w:color="auto" w:fill="auto"/>
            <w:vAlign w:val="center"/>
          </w:tcPr>
          <w:p w14:paraId="5A896745" w14:textId="77777777" w:rsidR="00881AD8" w:rsidRPr="00D7525A" w:rsidRDefault="00881AD8" w:rsidP="00EC2481">
            <w:pPr>
              <w:tabs>
                <w:tab w:val="left" w:pos="1134"/>
              </w:tabs>
              <w:spacing w:line="276" w:lineRule="auto"/>
              <w:jc w:val="center"/>
            </w:pPr>
          </w:p>
        </w:tc>
        <w:tc>
          <w:tcPr>
            <w:tcW w:w="540" w:type="dxa"/>
            <w:shd w:val="clear" w:color="auto" w:fill="auto"/>
          </w:tcPr>
          <w:p w14:paraId="644B9F6D" w14:textId="65EA88FD"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442FFEE0" w14:textId="3F4CE9B6"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c>
          <w:tcPr>
            <w:tcW w:w="540" w:type="dxa"/>
            <w:shd w:val="clear" w:color="auto" w:fill="auto"/>
          </w:tcPr>
          <w:p w14:paraId="0051AEE5" w14:textId="2BA87922" w:rsidR="00881AD8" w:rsidRPr="00D7525A" w:rsidRDefault="00881AD8" w:rsidP="00EC2481">
            <w:pPr>
              <w:tabs>
                <w:tab w:val="left" w:pos="1134"/>
              </w:tabs>
              <w:spacing w:line="276" w:lineRule="auto"/>
              <w:jc w:val="center"/>
            </w:pPr>
            <w:r w:rsidRPr="009B22D6">
              <w:rPr>
                <w:rFonts w:ascii="Segoe UI Symbol" w:hAnsi="Segoe UI Symbol" w:cs="Segoe UI Symbol"/>
                <w:b/>
                <w:color w:val="1F4E79" w:themeColor="accent1" w:themeShade="80"/>
                <w:sz w:val="24"/>
                <w:szCs w:val="24"/>
              </w:rPr>
              <w:t>✓</w:t>
            </w:r>
          </w:p>
        </w:tc>
      </w:tr>
      <w:tr w:rsidR="00881AD8" w:rsidRPr="00D7525A" w14:paraId="583D0493" w14:textId="77777777">
        <w:tc>
          <w:tcPr>
            <w:tcW w:w="983" w:type="dxa"/>
            <w:gridSpan w:val="2"/>
            <w:shd w:val="clear" w:color="auto" w:fill="0D558B"/>
          </w:tcPr>
          <w:p w14:paraId="084B6C61" w14:textId="1D33F446"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11</w:t>
            </w:r>
          </w:p>
        </w:tc>
        <w:tc>
          <w:tcPr>
            <w:tcW w:w="540" w:type="dxa"/>
            <w:shd w:val="clear" w:color="auto" w:fill="auto"/>
            <w:vAlign w:val="center"/>
          </w:tcPr>
          <w:p w14:paraId="50898141"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46308769" w14:textId="77777777" w:rsidR="00881AD8" w:rsidRPr="00D7525A" w:rsidRDefault="00881AD8" w:rsidP="00EC2481">
            <w:pPr>
              <w:tabs>
                <w:tab w:val="left" w:pos="1134"/>
              </w:tabs>
              <w:spacing w:line="276" w:lineRule="auto"/>
              <w:jc w:val="center"/>
            </w:pPr>
          </w:p>
        </w:tc>
        <w:tc>
          <w:tcPr>
            <w:tcW w:w="540" w:type="dxa"/>
            <w:shd w:val="clear" w:color="auto" w:fill="auto"/>
          </w:tcPr>
          <w:p w14:paraId="4EC79718" w14:textId="2383701A" w:rsidR="00881AD8" w:rsidRPr="00D7525A" w:rsidRDefault="00881AD8" w:rsidP="00EC2481">
            <w:pPr>
              <w:tabs>
                <w:tab w:val="left" w:pos="1134"/>
              </w:tabs>
              <w:spacing w:line="276" w:lineRule="auto"/>
              <w:jc w:val="center"/>
            </w:pPr>
            <w:r w:rsidRPr="00E7106B">
              <w:rPr>
                <w:rFonts w:ascii="Segoe UI Symbol" w:hAnsi="Segoe UI Symbol" w:cs="Segoe UI Symbol"/>
                <w:b/>
                <w:color w:val="1F4E79" w:themeColor="accent1" w:themeShade="80"/>
                <w:sz w:val="24"/>
                <w:szCs w:val="24"/>
              </w:rPr>
              <w:t>✓</w:t>
            </w:r>
          </w:p>
        </w:tc>
        <w:tc>
          <w:tcPr>
            <w:tcW w:w="540" w:type="dxa"/>
            <w:shd w:val="clear" w:color="auto" w:fill="auto"/>
            <w:vAlign w:val="center"/>
          </w:tcPr>
          <w:p w14:paraId="59FC464A" w14:textId="77777777" w:rsidR="00881AD8" w:rsidRPr="00D7525A" w:rsidRDefault="00881AD8" w:rsidP="00EC2481">
            <w:pPr>
              <w:tabs>
                <w:tab w:val="left" w:pos="1134"/>
              </w:tabs>
              <w:spacing w:line="276" w:lineRule="auto"/>
              <w:jc w:val="center"/>
            </w:pPr>
          </w:p>
        </w:tc>
        <w:tc>
          <w:tcPr>
            <w:tcW w:w="540" w:type="dxa"/>
          </w:tcPr>
          <w:p w14:paraId="671B840A"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E21652B" w14:textId="43B08CEF" w:rsidR="00881AD8" w:rsidRPr="00D7525A" w:rsidRDefault="00881AD8" w:rsidP="00EC2481">
            <w:pPr>
              <w:tabs>
                <w:tab w:val="left" w:pos="1134"/>
              </w:tabs>
              <w:spacing w:line="276" w:lineRule="auto"/>
              <w:jc w:val="center"/>
            </w:pPr>
          </w:p>
        </w:tc>
        <w:tc>
          <w:tcPr>
            <w:tcW w:w="540" w:type="dxa"/>
            <w:shd w:val="clear" w:color="auto" w:fill="auto"/>
            <w:vAlign w:val="center"/>
          </w:tcPr>
          <w:p w14:paraId="2232E5C2" w14:textId="77777777" w:rsidR="00881AD8" w:rsidRPr="00D7525A" w:rsidRDefault="00881AD8" w:rsidP="00EC2481">
            <w:pPr>
              <w:tabs>
                <w:tab w:val="left" w:pos="1134"/>
              </w:tabs>
              <w:spacing w:line="276" w:lineRule="auto"/>
              <w:jc w:val="center"/>
            </w:pPr>
          </w:p>
        </w:tc>
        <w:tc>
          <w:tcPr>
            <w:tcW w:w="540" w:type="dxa"/>
            <w:shd w:val="clear" w:color="auto" w:fill="auto"/>
          </w:tcPr>
          <w:p w14:paraId="15A513BA" w14:textId="4CE74355" w:rsidR="00881AD8" w:rsidRPr="00D7525A" w:rsidRDefault="00881AD8" w:rsidP="00EC2481">
            <w:pPr>
              <w:tabs>
                <w:tab w:val="left" w:pos="1134"/>
              </w:tabs>
              <w:spacing w:line="276" w:lineRule="auto"/>
              <w:jc w:val="center"/>
            </w:pPr>
            <w:r w:rsidRPr="00C027F6">
              <w:rPr>
                <w:rFonts w:ascii="Segoe UI Symbol" w:hAnsi="Segoe UI Symbol" w:cs="Segoe UI Symbol"/>
                <w:b/>
                <w:color w:val="1F4E79" w:themeColor="accent1" w:themeShade="80"/>
                <w:sz w:val="24"/>
                <w:szCs w:val="24"/>
              </w:rPr>
              <w:t>✓</w:t>
            </w:r>
          </w:p>
        </w:tc>
        <w:tc>
          <w:tcPr>
            <w:tcW w:w="540" w:type="dxa"/>
            <w:shd w:val="clear" w:color="auto" w:fill="auto"/>
            <w:vAlign w:val="center"/>
          </w:tcPr>
          <w:p w14:paraId="78F28EA6"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0C576C78" w14:textId="77777777" w:rsidR="00881AD8" w:rsidRPr="00D7525A" w:rsidRDefault="00881AD8" w:rsidP="00EC2481">
            <w:pPr>
              <w:tabs>
                <w:tab w:val="left" w:pos="1134"/>
              </w:tabs>
              <w:spacing w:line="276" w:lineRule="auto"/>
              <w:jc w:val="center"/>
            </w:pPr>
          </w:p>
        </w:tc>
        <w:tc>
          <w:tcPr>
            <w:tcW w:w="540" w:type="dxa"/>
            <w:shd w:val="clear" w:color="auto" w:fill="auto"/>
          </w:tcPr>
          <w:p w14:paraId="10E8FC4E" w14:textId="7855FF5A"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c>
          <w:tcPr>
            <w:tcW w:w="540" w:type="dxa"/>
            <w:shd w:val="clear" w:color="auto" w:fill="auto"/>
          </w:tcPr>
          <w:p w14:paraId="55240577" w14:textId="53DB2269"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r>
      <w:tr w:rsidR="00881AD8" w:rsidRPr="00D7525A" w14:paraId="0AAC8547" w14:textId="77777777">
        <w:tc>
          <w:tcPr>
            <w:tcW w:w="983" w:type="dxa"/>
            <w:gridSpan w:val="2"/>
            <w:shd w:val="clear" w:color="auto" w:fill="0D558B"/>
          </w:tcPr>
          <w:p w14:paraId="37E55E3C" w14:textId="2336AF63"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12</w:t>
            </w:r>
          </w:p>
        </w:tc>
        <w:tc>
          <w:tcPr>
            <w:tcW w:w="540" w:type="dxa"/>
            <w:shd w:val="clear" w:color="auto" w:fill="auto"/>
            <w:vAlign w:val="center"/>
          </w:tcPr>
          <w:p w14:paraId="755CEDAC"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0916E370" w14:textId="77777777" w:rsidR="00881AD8" w:rsidRPr="00D7525A" w:rsidRDefault="00881AD8" w:rsidP="00EC2481">
            <w:pPr>
              <w:tabs>
                <w:tab w:val="left" w:pos="1134"/>
              </w:tabs>
              <w:spacing w:line="276" w:lineRule="auto"/>
              <w:jc w:val="center"/>
            </w:pPr>
          </w:p>
        </w:tc>
        <w:tc>
          <w:tcPr>
            <w:tcW w:w="540" w:type="dxa"/>
            <w:shd w:val="clear" w:color="auto" w:fill="auto"/>
          </w:tcPr>
          <w:p w14:paraId="4E1FEE38" w14:textId="04704A46" w:rsidR="00881AD8" w:rsidRPr="00D7525A" w:rsidRDefault="00881AD8" w:rsidP="00EC2481">
            <w:pPr>
              <w:tabs>
                <w:tab w:val="left" w:pos="1134"/>
              </w:tabs>
              <w:spacing w:line="276" w:lineRule="auto"/>
              <w:jc w:val="center"/>
            </w:pPr>
            <w:r w:rsidRPr="00E7106B">
              <w:rPr>
                <w:rFonts w:ascii="Segoe UI Symbol" w:hAnsi="Segoe UI Symbol" w:cs="Segoe UI Symbol"/>
                <w:b/>
                <w:color w:val="1F4E79" w:themeColor="accent1" w:themeShade="80"/>
                <w:sz w:val="24"/>
                <w:szCs w:val="24"/>
              </w:rPr>
              <w:t>✓</w:t>
            </w:r>
          </w:p>
        </w:tc>
        <w:tc>
          <w:tcPr>
            <w:tcW w:w="540" w:type="dxa"/>
            <w:shd w:val="clear" w:color="auto" w:fill="auto"/>
            <w:vAlign w:val="center"/>
          </w:tcPr>
          <w:p w14:paraId="3A02AC77" w14:textId="77777777" w:rsidR="00881AD8" w:rsidRPr="00D7525A" w:rsidRDefault="00881AD8" w:rsidP="00EC2481">
            <w:pPr>
              <w:tabs>
                <w:tab w:val="left" w:pos="1134"/>
              </w:tabs>
              <w:spacing w:line="276" w:lineRule="auto"/>
              <w:jc w:val="center"/>
            </w:pPr>
          </w:p>
        </w:tc>
        <w:tc>
          <w:tcPr>
            <w:tcW w:w="540" w:type="dxa"/>
          </w:tcPr>
          <w:p w14:paraId="5412502D"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139F2E12" w14:textId="25A55DF5" w:rsidR="00881AD8" w:rsidRPr="00D7525A" w:rsidRDefault="00881AD8" w:rsidP="00EC2481">
            <w:pPr>
              <w:tabs>
                <w:tab w:val="left" w:pos="1134"/>
              </w:tabs>
              <w:spacing w:line="276" w:lineRule="auto"/>
              <w:jc w:val="center"/>
            </w:pPr>
          </w:p>
        </w:tc>
        <w:tc>
          <w:tcPr>
            <w:tcW w:w="540" w:type="dxa"/>
            <w:shd w:val="clear" w:color="auto" w:fill="auto"/>
            <w:vAlign w:val="center"/>
          </w:tcPr>
          <w:p w14:paraId="5CB71E09" w14:textId="77777777" w:rsidR="00881AD8" w:rsidRPr="00D7525A" w:rsidRDefault="00881AD8" w:rsidP="00EC2481">
            <w:pPr>
              <w:tabs>
                <w:tab w:val="left" w:pos="1134"/>
              </w:tabs>
              <w:spacing w:line="276" w:lineRule="auto"/>
              <w:jc w:val="center"/>
            </w:pPr>
          </w:p>
        </w:tc>
        <w:tc>
          <w:tcPr>
            <w:tcW w:w="540" w:type="dxa"/>
            <w:shd w:val="clear" w:color="auto" w:fill="auto"/>
          </w:tcPr>
          <w:p w14:paraId="780833A1" w14:textId="5F0EF6A2" w:rsidR="00881AD8" w:rsidRPr="00D7525A" w:rsidRDefault="00881AD8" w:rsidP="00EC2481">
            <w:pPr>
              <w:tabs>
                <w:tab w:val="left" w:pos="1134"/>
              </w:tabs>
              <w:spacing w:line="276" w:lineRule="auto"/>
              <w:jc w:val="center"/>
            </w:pPr>
            <w:r w:rsidRPr="00C027F6">
              <w:rPr>
                <w:rFonts w:ascii="Segoe UI Symbol" w:hAnsi="Segoe UI Symbol" w:cs="Segoe UI Symbol"/>
                <w:b/>
                <w:color w:val="1F4E79" w:themeColor="accent1" w:themeShade="80"/>
                <w:sz w:val="24"/>
                <w:szCs w:val="24"/>
              </w:rPr>
              <w:t>✓</w:t>
            </w:r>
          </w:p>
        </w:tc>
        <w:tc>
          <w:tcPr>
            <w:tcW w:w="540" w:type="dxa"/>
            <w:shd w:val="clear" w:color="auto" w:fill="auto"/>
            <w:vAlign w:val="center"/>
          </w:tcPr>
          <w:p w14:paraId="6DB1AB0F"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53FC5D27" w14:textId="77777777" w:rsidR="00881AD8" w:rsidRPr="00D7525A" w:rsidRDefault="00881AD8" w:rsidP="00EC2481">
            <w:pPr>
              <w:tabs>
                <w:tab w:val="left" w:pos="1134"/>
              </w:tabs>
              <w:spacing w:line="276" w:lineRule="auto"/>
              <w:jc w:val="center"/>
            </w:pPr>
          </w:p>
        </w:tc>
        <w:tc>
          <w:tcPr>
            <w:tcW w:w="540" w:type="dxa"/>
            <w:shd w:val="clear" w:color="auto" w:fill="auto"/>
          </w:tcPr>
          <w:p w14:paraId="138E8101" w14:textId="16322106"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c>
          <w:tcPr>
            <w:tcW w:w="540" w:type="dxa"/>
            <w:shd w:val="clear" w:color="auto" w:fill="auto"/>
          </w:tcPr>
          <w:p w14:paraId="5CF7C30D" w14:textId="18C3FF46"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r>
      <w:tr w:rsidR="00881AD8" w:rsidRPr="00D7525A" w14:paraId="291EFA93" w14:textId="77777777">
        <w:tc>
          <w:tcPr>
            <w:tcW w:w="983" w:type="dxa"/>
            <w:gridSpan w:val="2"/>
            <w:shd w:val="clear" w:color="auto" w:fill="0D558B"/>
          </w:tcPr>
          <w:p w14:paraId="0A221E6C" w14:textId="4D32057D" w:rsidR="00881AD8" w:rsidRPr="00D7525A" w:rsidRDefault="00881AD8" w:rsidP="00EC2481">
            <w:pPr>
              <w:tabs>
                <w:tab w:val="left" w:pos="1134"/>
              </w:tabs>
              <w:spacing w:line="276" w:lineRule="auto"/>
              <w:rPr>
                <w:rFonts w:cs="Arial"/>
                <w:b/>
                <w:color w:val="FFFFFF"/>
                <w:sz w:val="24"/>
                <w:szCs w:val="24"/>
              </w:rPr>
            </w:pPr>
            <w:r w:rsidRPr="00D7525A">
              <w:rPr>
                <w:rFonts w:cs="Arial"/>
                <w:b/>
                <w:color w:val="FFFFFF"/>
                <w:sz w:val="24"/>
                <w:szCs w:val="24"/>
              </w:rPr>
              <w:t>CLO</w:t>
            </w:r>
            <w:r>
              <w:rPr>
                <w:rFonts w:cs="Arial"/>
                <w:b/>
                <w:color w:val="FFFFFF"/>
                <w:sz w:val="24"/>
                <w:szCs w:val="24"/>
              </w:rPr>
              <w:t>13</w:t>
            </w:r>
          </w:p>
        </w:tc>
        <w:tc>
          <w:tcPr>
            <w:tcW w:w="540" w:type="dxa"/>
            <w:shd w:val="clear" w:color="auto" w:fill="auto"/>
            <w:vAlign w:val="center"/>
          </w:tcPr>
          <w:p w14:paraId="59F5CAE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45751C0A"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8C1809A" w14:textId="0F10D859"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726F6D08" w14:textId="77777777" w:rsidR="00881AD8" w:rsidRPr="00D7525A" w:rsidRDefault="00881AD8" w:rsidP="00EC2481">
            <w:pPr>
              <w:tabs>
                <w:tab w:val="left" w:pos="1134"/>
              </w:tabs>
              <w:spacing w:line="276" w:lineRule="auto"/>
              <w:jc w:val="center"/>
            </w:pPr>
          </w:p>
        </w:tc>
        <w:tc>
          <w:tcPr>
            <w:tcW w:w="540" w:type="dxa"/>
          </w:tcPr>
          <w:p w14:paraId="133E3393"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7B6CAFC" w14:textId="5D9AB5D2" w:rsidR="00881AD8" w:rsidRPr="00D7525A" w:rsidRDefault="00881AD8" w:rsidP="00EC2481">
            <w:pPr>
              <w:tabs>
                <w:tab w:val="left" w:pos="1134"/>
              </w:tabs>
              <w:spacing w:line="276" w:lineRule="auto"/>
              <w:jc w:val="center"/>
            </w:pPr>
          </w:p>
        </w:tc>
        <w:tc>
          <w:tcPr>
            <w:tcW w:w="540" w:type="dxa"/>
            <w:shd w:val="clear" w:color="auto" w:fill="auto"/>
            <w:vAlign w:val="center"/>
          </w:tcPr>
          <w:p w14:paraId="7A9601C8" w14:textId="77777777" w:rsidR="00881AD8" w:rsidRPr="00D7525A" w:rsidRDefault="00881AD8" w:rsidP="00EC2481">
            <w:pPr>
              <w:tabs>
                <w:tab w:val="left" w:pos="1134"/>
              </w:tabs>
              <w:spacing w:line="276" w:lineRule="auto"/>
              <w:jc w:val="center"/>
            </w:pPr>
          </w:p>
        </w:tc>
        <w:tc>
          <w:tcPr>
            <w:tcW w:w="540" w:type="dxa"/>
            <w:shd w:val="clear" w:color="auto" w:fill="auto"/>
          </w:tcPr>
          <w:p w14:paraId="67CF467F" w14:textId="5C188E20" w:rsidR="00881AD8" w:rsidRPr="00D7525A" w:rsidRDefault="00881AD8" w:rsidP="00EC2481">
            <w:pPr>
              <w:tabs>
                <w:tab w:val="left" w:pos="1134"/>
              </w:tabs>
              <w:spacing w:line="276" w:lineRule="auto"/>
              <w:jc w:val="center"/>
            </w:pPr>
            <w:r w:rsidRPr="00C027F6">
              <w:rPr>
                <w:rFonts w:ascii="Segoe UI Symbol" w:hAnsi="Segoe UI Symbol" w:cs="Segoe UI Symbol"/>
                <w:b/>
                <w:color w:val="1F4E79" w:themeColor="accent1" w:themeShade="80"/>
                <w:sz w:val="24"/>
                <w:szCs w:val="24"/>
              </w:rPr>
              <w:t>✓</w:t>
            </w:r>
          </w:p>
        </w:tc>
        <w:tc>
          <w:tcPr>
            <w:tcW w:w="540" w:type="dxa"/>
            <w:shd w:val="clear" w:color="auto" w:fill="auto"/>
            <w:vAlign w:val="center"/>
          </w:tcPr>
          <w:p w14:paraId="15D0654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6C956C3" w14:textId="77777777" w:rsidR="00881AD8" w:rsidRPr="00D7525A" w:rsidRDefault="00881AD8" w:rsidP="00EC2481">
            <w:pPr>
              <w:tabs>
                <w:tab w:val="left" w:pos="1134"/>
              </w:tabs>
              <w:spacing w:line="276" w:lineRule="auto"/>
              <w:jc w:val="center"/>
            </w:pPr>
          </w:p>
        </w:tc>
        <w:tc>
          <w:tcPr>
            <w:tcW w:w="540" w:type="dxa"/>
            <w:shd w:val="clear" w:color="auto" w:fill="auto"/>
          </w:tcPr>
          <w:p w14:paraId="2512631D" w14:textId="1C29AA70"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c>
          <w:tcPr>
            <w:tcW w:w="540" w:type="dxa"/>
            <w:shd w:val="clear" w:color="auto" w:fill="auto"/>
          </w:tcPr>
          <w:p w14:paraId="4D711525" w14:textId="3224CDD6"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r>
      <w:tr w:rsidR="00881AD8" w:rsidRPr="00D7525A" w14:paraId="53D2CB77" w14:textId="77777777">
        <w:tc>
          <w:tcPr>
            <w:tcW w:w="983" w:type="dxa"/>
            <w:gridSpan w:val="2"/>
            <w:shd w:val="clear" w:color="auto" w:fill="0D558B"/>
          </w:tcPr>
          <w:p w14:paraId="247FA861" w14:textId="0ADAA155"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14</w:t>
            </w:r>
          </w:p>
        </w:tc>
        <w:tc>
          <w:tcPr>
            <w:tcW w:w="540" w:type="dxa"/>
            <w:shd w:val="clear" w:color="auto" w:fill="auto"/>
            <w:vAlign w:val="center"/>
          </w:tcPr>
          <w:p w14:paraId="506B55F2" w14:textId="124298EC"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40CD1468" w14:textId="6224A6CC"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1694BE6A" w14:textId="77777777" w:rsidR="00881AD8" w:rsidRPr="00D7525A" w:rsidRDefault="00881AD8" w:rsidP="00EC2481">
            <w:pPr>
              <w:tabs>
                <w:tab w:val="left" w:pos="1134"/>
              </w:tabs>
              <w:spacing w:line="276" w:lineRule="auto"/>
            </w:pPr>
          </w:p>
        </w:tc>
        <w:tc>
          <w:tcPr>
            <w:tcW w:w="540" w:type="dxa"/>
            <w:shd w:val="clear" w:color="auto" w:fill="auto"/>
            <w:vAlign w:val="center"/>
          </w:tcPr>
          <w:p w14:paraId="635999CF" w14:textId="77777777" w:rsidR="00881AD8" w:rsidRPr="00D7525A" w:rsidRDefault="00881AD8" w:rsidP="00EC2481">
            <w:pPr>
              <w:tabs>
                <w:tab w:val="left" w:pos="1134"/>
              </w:tabs>
              <w:spacing w:line="276" w:lineRule="auto"/>
            </w:pPr>
          </w:p>
        </w:tc>
        <w:tc>
          <w:tcPr>
            <w:tcW w:w="540" w:type="dxa"/>
          </w:tcPr>
          <w:p w14:paraId="35690971" w14:textId="77777777" w:rsidR="00881AD8" w:rsidRPr="00D7525A" w:rsidRDefault="00881AD8" w:rsidP="00EC2481">
            <w:pPr>
              <w:tabs>
                <w:tab w:val="left" w:pos="1134"/>
              </w:tabs>
              <w:spacing w:line="276" w:lineRule="auto"/>
            </w:pPr>
          </w:p>
        </w:tc>
        <w:tc>
          <w:tcPr>
            <w:tcW w:w="540" w:type="dxa"/>
            <w:shd w:val="clear" w:color="auto" w:fill="auto"/>
            <w:vAlign w:val="center"/>
          </w:tcPr>
          <w:p w14:paraId="7F6E87F7" w14:textId="544D52A9" w:rsidR="00881AD8" w:rsidRPr="00D7525A" w:rsidRDefault="00881AD8" w:rsidP="00EC2481">
            <w:pPr>
              <w:tabs>
                <w:tab w:val="left" w:pos="1134"/>
              </w:tabs>
              <w:spacing w:line="276" w:lineRule="auto"/>
            </w:pPr>
          </w:p>
        </w:tc>
        <w:tc>
          <w:tcPr>
            <w:tcW w:w="540" w:type="dxa"/>
            <w:shd w:val="clear" w:color="auto" w:fill="auto"/>
            <w:vAlign w:val="center"/>
          </w:tcPr>
          <w:p w14:paraId="4E6312E7" w14:textId="0E6C1CB5" w:rsidR="00881AD8" w:rsidRPr="00D7525A" w:rsidRDefault="00881AD8" w:rsidP="00EC2481">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49D911A4" w14:textId="77777777" w:rsidR="00881AD8" w:rsidRPr="00D7525A" w:rsidRDefault="00881AD8" w:rsidP="00EC2481">
            <w:pPr>
              <w:tabs>
                <w:tab w:val="left" w:pos="1134"/>
              </w:tabs>
              <w:spacing w:line="276" w:lineRule="auto"/>
            </w:pPr>
          </w:p>
        </w:tc>
        <w:tc>
          <w:tcPr>
            <w:tcW w:w="540" w:type="dxa"/>
            <w:shd w:val="clear" w:color="auto" w:fill="auto"/>
            <w:vAlign w:val="center"/>
          </w:tcPr>
          <w:p w14:paraId="2786A5BC" w14:textId="77777777" w:rsidR="00881AD8" w:rsidRPr="00D7525A" w:rsidRDefault="00881AD8" w:rsidP="00EC2481">
            <w:pPr>
              <w:tabs>
                <w:tab w:val="left" w:pos="1134"/>
              </w:tabs>
              <w:spacing w:line="276" w:lineRule="auto"/>
            </w:pPr>
          </w:p>
        </w:tc>
        <w:tc>
          <w:tcPr>
            <w:tcW w:w="540" w:type="dxa"/>
            <w:shd w:val="clear" w:color="auto" w:fill="auto"/>
            <w:vAlign w:val="center"/>
          </w:tcPr>
          <w:p w14:paraId="7390D903" w14:textId="77777777" w:rsidR="00881AD8" w:rsidRPr="00D7525A" w:rsidRDefault="00881AD8" w:rsidP="00EC2481">
            <w:pPr>
              <w:tabs>
                <w:tab w:val="left" w:pos="1134"/>
              </w:tabs>
              <w:spacing w:line="276" w:lineRule="auto"/>
            </w:pPr>
          </w:p>
        </w:tc>
        <w:tc>
          <w:tcPr>
            <w:tcW w:w="540" w:type="dxa"/>
            <w:shd w:val="clear" w:color="auto" w:fill="auto"/>
          </w:tcPr>
          <w:p w14:paraId="16E23F61" w14:textId="057C5A91" w:rsidR="00881AD8" w:rsidRPr="00D7525A" w:rsidRDefault="00881AD8" w:rsidP="00EC2481">
            <w:pPr>
              <w:tabs>
                <w:tab w:val="left" w:pos="1134"/>
              </w:tabs>
              <w:spacing w:line="276" w:lineRule="auto"/>
            </w:pPr>
            <w:r w:rsidRPr="00234DC1">
              <w:rPr>
                <w:rFonts w:ascii="Segoe UI Symbol" w:hAnsi="Segoe UI Symbol" w:cs="Segoe UI Symbol"/>
                <w:b/>
                <w:color w:val="1F4E79" w:themeColor="accent1" w:themeShade="80"/>
                <w:sz w:val="24"/>
                <w:szCs w:val="24"/>
              </w:rPr>
              <w:t>✓</w:t>
            </w:r>
          </w:p>
        </w:tc>
        <w:tc>
          <w:tcPr>
            <w:tcW w:w="540" w:type="dxa"/>
            <w:shd w:val="clear" w:color="auto" w:fill="auto"/>
          </w:tcPr>
          <w:p w14:paraId="00A62650" w14:textId="48F9676E" w:rsidR="00881AD8" w:rsidRPr="00D7525A" w:rsidRDefault="00881AD8" w:rsidP="00EC2481">
            <w:pPr>
              <w:tabs>
                <w:tab w:val="left" w:pos="1134"/>
              </w:tabs>
              <w:spacing w:line="276" w:lineRule="auto"/>
            </w:pPr>
            <w:r w:rsidRPr="00234DC1">
              <w:rPr>
                <w:rFonts w:ascii="Segoe UI Symbol" w:hAnsi="Segoe UI Symbol" w:cs="Segoe UI Symbol"/>
                <w:b/>
                <w:color w:val="1F4E79" w:themeColor="accent1" w:themeShade="80"/>
                <w:sz w:val="24"/>
                <w:szCs w:val="24"/>
              </w:rPr>
              <w:t>✓</w:t>
            </w:r>
          </w:p>
        </w:tc>
      </w:tr>
      <w:tr w:rsidR="00881AD8" w:rsidRPr="00D7525A" w14:paraId="45BC831F" w14:textId="77777777">
        <w:tc>
          <w:tcPr>
            <w:tcW w:w="983" w:type="dxa"/>
            <w:gridSpan w:val="2"/>
            <w:shd w:val="clear" w:color="auto" w:fill="0D558B"/>
          </w:tcPr>
          <w:p w14:paraId="58D47B8E" w14:textId="707C843C"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15</w:t>
            </w:r>
          </w:p>
        </w:tc>
        <w:tc>
          <w:tcPr>
            <w:tcW w:w="540" w:type="dxa"/>
            <w:shd w:val="clear" w:color="auto" w:fill="auto"/>
            <w:vAlign w:val="center"/>
          </w:tcPr>
          <w:p w14:paraId="6A94E2EE" w14:textId="77777777" w:rsidR="00881AD8" w:rsidRPr="00D7525A" w:rsidRDefault="00881AD8" w:rsidP="00EC2481">
            <w:pPr>
              <w:tabs>
                <w:tab w:val="left" w:pos="1134"/>
              </w:tabs>
              <w:spacing w:line="276" w:lineRule="auto"/>
              <w:jc w:val="center"/>
            </w:pPr>
          </w:p>
        </w:tc>
        <w:tc>
          <w:tcPr>
            <w:tcW w:w="540" w:type="dxa"/>
            <w:shd w:val="clear" w:color="auto" w:fill="auto"/>
          </w:tcPr>
          <w:p w14:paraId="6CD2B753" w14:textId="11FFB253" w:rsidR="00881AD8" w:rsidRPr="00D7525A" w:rsidRDefault="00881AD8" w:rsidP="00EC2481">
            <w:pPr>
              <w:tabs>
                <w:tab w:val="left" w:pos="1134"/>
              </w:tabs>
              <w:spacing w:line="276" w:lineRule="auto"/>
              <w:jc w:val="center"/>
            </w:pPr>
            <w:r w:rsidRPr="00D12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6ACFD673"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4262D7D0" w14:textId="77777777" w:rsidR="00881AD8" w:rsidRPr="00D7525A" w:rsidRDefault="00881AD8" w:rsidP="00EC2481">
            <w:pPr>
              <w:tabs>
                <w:tab w:val="left" w:pos="1134"/>
              </w:tabs>
              <w:spacing w:line="276" w:lineRule="auto"/>
              <w:jc w:val="center"/>
            </w:pPr>
          </w:p>
        </w:tc>
        <w:tc>
          <w:tcPr>
            <w:tcW w:w="540" w:type="dxa"/>
          </w:tcPr>
          <w:p w14:paraId="12607A6B" w14:textId="77777777" w:rsidR="00881AD8" w:rsidRPr="00EF1C8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64FE1EE7" w14:textId="199C0B0C" w:rsidR="00881AD8" w:rsidRPr="00D7525A" w:rsidRDefault="00881AD8" w:rsidP="00EC2481">
            <w:pPr>
              <w:tabs>
                <w:tab w:val="left" w:pos="1134"/>
              </w:tabs>
              <w:spacing w:line="276" w:lineRule="auto"/>
              <w:jc w:val="center"/>
            </w:pPr>
            <w:r w:rsidRPr="00EF1C82">
              <w:rPr>
                <w:rFonts w:ascii="Segoe UI Symbol" w:hAnsi="Segoe UI Symbol" w:cs="Segoe UI Symbol"/>
                <w:b/>
                <w:color w:val="1F4E79" w:themeColor="accent1" w:themeShade="80"/>
                <w:sz w:val="24"/>
                <w:szCs w:val="24"/>
              </w:rPr>
              <w:t>✓</w:t>
            </w:r>
          </w:p>
        </w:tc>
        <w:tc>
          <w:tcPr>
            <w:tcW w:w="540" w:type="dxa"/>
            <w:shd w:val="clear" w:color="auto" w:fill="auto"/>
          </w:tcPr>
          <w:p w14:paraId="03F463AE" w14:textId="2A416BAF" w:rsidR="00881AD8" w:rsidRPr="00D7525A" w:rsidRDefault="00881AD8" w:rsidP="00EC2481">
            <w:pPr>
              <w:tabs>
                <w:tab w:val="left" w:pos="1134"/>
              </w:tabs>
              <w:spacing w:line="276" w:lineRule="auto"/>
              <w:jc w:val="center"/>
            </w:pPr>
            <w:r w:rsidRPr="00EF1C82">
              <w:rPr>
                <w:rFonts w:ascii="Segoe UI Symbol" w:hAnsi="Segoe UI Symbol" w:cs="Segoe UI Symbol"/>
                <w:b/>
                <w:color w:val="1F4E79" w:themeColor="accent1" w:themeShade="80"/>
                <w:sz w:val="24"/>
                <w:szCs w:val="24"/>
              </w:rPr>
              <w:t>✓</w:t>
            </w:r>
          </w:p>
        </w:tc>
        <w:tc>
          <w:tcPr>
            <w:tcW w:w="540" w:type="dxa"/>
            <w:shd w:val="clear" w:color="auto" w:fill="auto"/>
          </w:tcPr>
          <w:p w14:paraId="51A0C2EE" w14:textId="2ACCE6F3" w:rsidR="00881AD8" w:rsidRPr="00D7525A" w:rsidRDefault="00881AD8" w:rsidP="00EC2481">
            <w:pPr>
              <w:tabs>
                <w:tab w:val="left" w:pos="1134"/>
              </w:tabs>
              <w:spacing w:line="276" w:lineRule="auto"/>
              <w:jc w:val="center"/>
            </w:pPr>
            <w:r w:rsidRPr="00EF1C82">
              <w:rPr>
                <w:rFonts w:ascii="Segoe UI Symbol" w:hAnsi="Segoe UI Symbol" w:cs="Segoe UI Symbol"/>
                <w:b/>
                <w:color w:val="1F4E79" w:themeColor="accent1" w:themeShade="80"/>
                <w:sz w:val="24"/>
                <w:szCs w:val="24"/>
              </w:rPr>
              <w:t>✓</w:t>
            </w:r>
          </w:p>
        </w:tc>
        <w:tc>
          <w:tcPr>
            <w:tcW w:w="540" w:type="dxa"/>
            <w:shd w:val="clear" w:color="auto" w:fill="auto"/>
            <w:vAlign w:val="center"/>
          </w:tcPr>
          <w:p w14:paraId="1F63118F"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6A56069" w14:textId="77777777" w:rsidR="00881AD8" w:rsidRPr="00D7525A" w:rsidRDefault="00881AD8" w:rsidP="00EC2481">
            <w:pPr>
              <w:tabs>
                <w:tab w:val="left" w:pos="1134"/>
              </w:tabs>
              <w:spacing w:line="276" w:lineRule="auto"/>
              <w:jc w:val="center"/>
            </w:pPr>
          </w:p>
        </w:tc>
        <w:tc>
          <w:tcPr>
            <w:tcW w:w="540" w:type="dxa"/>
            <w:shd w:val="clear" w:color="auto" w:fill="auto"/>
          </w:tcPr>
          <w:p w14:paraId="01705E3C" w14:textId="0EAB11EB"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c>
          <w:tcPr>
            <w:tcW w:w="540" w:type="dxa"/>
            <w:shd w:val="clear" w:color="auto" w:fill="auto"/>
          </w:tcPr>
          <w:p w14:paraId="4EDBDF37" w14:textId="2301B4E3" w:rsidR="00881AD8" w:rsidRPr="00D7525A" w:rsidRDefault="00881AD8" w:rsidP="00EC2481">
            <w:pPr>
              <w:tabs>
                <w:tab w:val="left" w:pos="1134"/>
              </w:tabs>
              <w:spacing w:line="276" w:lineRule="auto"/>
              <w:jc w:val="center"/>
            </w:pPr>
            <w:r w:rsidRPr="00234DC1">
              <w:rPr>
                <w:rFonts w:ascii="Segoe UI Symbol" w:hAnsi="Segoe UI Symbol" w:cs="Segoe UI Symbol"/>
                <w:b/>
                <w:color w:val="1F4E79" w:themeColor="accent1" w:themeShade="80"/>
                <w:sz w:val="24"/>
                <w:szCs w:val="24"/>
              </w:rPr>
              <w:t>✓</w:t>
            </w:r>
          </w:p>
        </w:tc>
      </w:tr>
      <w:tr w:rsidR="00881AD8" w:rsidRPr="00D7525A" w14:paraId="007AF5F6" w14:textId="77777777">
        <w:tc>
          <w:tcPr>
            <w:tcW w:w="983" w:type="dxa"/>
            <w:gridSpan w:val="2"/>
            <w:shd w:val="clear" w:color="auto" w:fill="0D558B"/>
          </w:tcPr>
          <w:p w14:paraId="6BFF1BED" w14:textId="0CAE4F8A"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16</w:t>
            </w:r>
          </w:p>
        </w:tc>
        <w:tc>
          <w:tcPr>
            <w:tcW w:w="540" w:type="dxa"/>
            <w:shd w:val="clear" w:color="auto" w:fill="auto"/>
          </w:tcPr>
          <w:p w14:paraId="34DF3315" w14:textId="66711822" w:rsidR="00881AD8" w:rsidRPr="00D7525A" w:rsidRDefault="00881AD8" w:rsidP="00EC2481">
            <w:pPr>
              <w:tabs>
                <w:tab w:val="left" w:pos="1134"/>
              </w:tabs>
              <w:spacing w:line="276" w:lineRule="auto"/>
              <w:jc w:val="center"/>
            </w:pPr>
            <w:r w:rsidRPr="009C2DED">
              <w:rPr>
                <w:rFonts w:ascii="Segoe UI Symbol" w:hAnsi="Segoe UI Symbol" w:cs="Segoe UI Symbol"/>
                <w:b/>
                <w:color w:val="1F4E79" w:themeColor="accent1" w:themeShade="80"/>
                <w:sz w:val="24"/>
                <w:szCs w:val="24"/>
              </w:rPr>
              <w:t>✓</w:t>
            </w:r>
          </w:p>
        </w:tc>
        <w:tc>
          <w:tcPr>
            <w:tcW w:w="540" w:type="dxa"/>
            <w:shd w:val="clear" w:color="auto" w:fill="auto"/>
          </w:tcPr>
          <w:p w14:paraId="71B77A54" w14:textId="1968C4B7" w:rsidR="00881AD8" w:rsidRPr="00D7525A" w:rsidRDefault="00881AD8" w:rsidP="00EC2481">
            <w:pPr>
              <w:tabs>
                <w:tab w:val="left" w:pos="1134"/>
              </w:tabs>
              <w:spacing w:line="276" w:lineRule="auto"/>
              <w:jc w:val="center"/>
            </w:pPr>
            <w:r w:rsidRPr="00D12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26DCD038"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002CB6CF" w14:textId="77777777" w:rsidR="00881AD8" w:rsidRPr="00D7525A" w:rsidRDefault="00881AD8" w:rsidP="00EC2481">
            <w:pPr>
              <w:tabs>
                <w:tab w:val="left" w:pos="1134"/>
              </w:tabs>
              <w:spacing w:line="276" w:lineRule="auto"/>
              <w:jc w:val="center"/>
            </w:pPr>
          </w:p>
        </w:tc>
        <w:tc>
          <w:tcPr>
            <w:tcW w:w="540" w:type="dxa"/>
          </w:tcPr>
          <w:p w14:paraId="66ABB959" w14:textId="77777777" w:rsidR="00881AD8" w:rsidRPr="0003395A"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p>
        </w:tc>
        <w:tc>
          <w:tcPr>
            <w:tcW w:w="540" w:type="dxa"/>
            <w:shd w:val="clear" w:color="auto" w:fill="auto"/>
          </w:tcPr>
          <w:p w14:paraId="4E6DDB18" w14:textId="1A45110C" w:rsidR="00881AD8" w:rsidRPr="00D7525A" w:rsidRDefault="00881AD8" w:rsidP="00EC2481">
            <w:pPr>
              <w:tabs>
                <w:tab w:val="left" w:pos="1134"/>
              </w:tabs>
              <w:spacing w:line="276" w:lineRule="auto"/>
              <w:jc w:val="center"/>
            </w:pPr>
            <w:r w:rsidRPr="0003395A">
              <w:rPr>
                <w:rFonts w:ascii="Segoe UI Symbol" w:hAnsi="Segoe UI Symbol" w:cs="Segoe UI Symbol"/>
                <w:b/>
                <w:color w:val="1F4E79" w:themeColor="accent1" w:themeShade="80"/>
                <w:sz w:val="24"/>
                <w:szCs w:val="24"/>
              </w:rPr>
              <w:t>✓</w:t>
            </w:r>
          </w:p>
        </w:tc>
        <w:tc>
          <w:tcPr>
            <w:tcW w:w="540" w:type="dxa"/>
            <w:shd w:val="clear" w:color="auto" w:fill="auto"/>
          </w:tcPr>
          <w:p w14:paraId="677B14E3" w14:textId="7A463955" w:rsidR="00881AD8" w:rsidRPr="00D7525A" w:rsidRDefault="00881AD8" w:rsidP="00EC2481">
            <w:pPr>
              <w:tabs>
                <w:tab w:val="left" w:pos="1134"/>
              </w:tabs>
              <w:spacing w:line="276" w:lineRule="auto"/>
              <w:jc w:val="center"/>
            </w:pPr>
            <w:r w:rsidRPr="0003395A">
              <w:rPr>
                <w:rFonts w:ascii="Segoe UI Symbol" w:hAnsi="Segoe UI Symbol" w:cs="Segoe UI Symbol"/>
                <w:b/>
                <w:color w:val="1F4E79" w:themeColor="accent1" w:themeShade="80"/>
                <w:sz w:val="24"/>
                <w:szCs w:val="24"/>
              </w:rPr>
              <w:t>✓</w:t>
            </w:r>
          </w:p>
        </w:tc>
        <w:tc>
          <w:tcPr>
            <w:tcW w:w="540" w:type="dxa"/>
            <w:shd w:val="clear" w:color="auto" w:fill="auto"/>
          </w:tcPr>
          <w:p w14:paraId="77DD49A3" w14:textId="73127347" w:rsidR="00881AD8" w:rsidRPr="00D7525A" w:rsidRDefault="00881AD8" w:rsidP="00EC2481">
            <w:pPr>
              <w:tabs>
                <w:tab w:val="left" w:pos="1134"/>
              </w:tabs>
              <w:spacing w:line="276" w:lineRule="auto"/>
              <w:jc w:val="center"/>
            </w:pPr>
            <w:r w:rsidRPr="0003395A">
              <w:rPr>
                <w:rFonts w:ascii="Segoe UI Symbol" w:hAnsi="Segoe UI Symbol" w:cs="Segoe UI Symbol"/>
                <w:b/>
                <w:color w:val="1F4E79" w:themeColor="accent1" w:themeShade="80"/>
                <w:sz w:val="24"/>
                <w:szCs w:val="24"/>
              </w:rPr>
              <w:t>✓</w:t>
            </w:r>
          </w:p>
        </w:tc>
        <w:tc>
          <w:tcPr>
            <w:tcW w:w="540" w:type="dxa"/>
            <w:shd w:val="clear" w:color="auto" w:fill="auto"/>
            <w:vAlign w:val="center"/>
          </w:tcPr>
          <w:p w14:paraId="7F5EF81C"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9613AC9" w14:textId="77777777" w:rsidR="00881AD8" w:rsidRPr="00D7525A" w:rsidRDefault="00881AD8" w:rsidP="00EC2481">
            <w:pPr>
              <w:tabs>
                <w:tab w:val="left" w:pos="1134"/>
              </w:tabs>
              <w:spacing w:line="276" w:lineRule="auto"/>
              <w:jc w:val="center"/>
            </w:pPr>
          </w:p>
        </w:tc>
        <w:tc>
          <w:tcPr>
            <w:tcW w:w="540" w:type="dxa"/>
            <w:shd w:val="clear" w:color="auto" w:fill="auto"/>
          </w:tcPr>
          <w:p w14:paraId="22193186" w14:textId="54F4DAAA" w:rsidR="00881AD8" w:rsidRPr="00D7525A" w:rsidRDefault="00881AD8" w:rsidP="00EC2481">
            <w:pPr>
              <w:tabs>
                <w:tab w:val="left" w:pos="1134"/>
              </w:tabs>
              <w:spacing w:line="276" w:lineRule="auto"/>
              <w:jc w:val="center"/>
            </w:pPr>
            <w:r w:rsidRPr="006A7587">
              <w:rPr>
                <w:rFonts w:ascii="Segoe UI Symbol" w:hAnsi="Segoe UI Symbol" w:cs="Segoe UI Symbol"/>
                <w:b/>
                <w:color w:val="1F4E79" w:themeColor="accent1" w:themeShade="80"/>
                <w:sz w:val="24"/>
                <w:szCs w:val="24"/>
              </w:rPr>
              <w:t>✓</w:t>
            </w:r>
          </w:p>
        </w:tc>
        <w:tc>
          <w:tcPr>
            <w:tcW w:w="540" w:type="dxa"/>
            <w:shd w:val="clear" w:color="auto" w:fill="auto"/>
          </w:tcPr>
          <w:p w14:paraId="3B8DA8F0" w14:textId="466DDD72" w:rsidR="00881AD8" w:rsidRPr="00D7525A" w:rsidRDefault="00881AD8" w:rsidP="00EC2481">
            <w:pPr>
              <w:tabs>
                <w:tab w:val="left" w:pos="1134"/>
              </w:tabs>
              <w:spacing w:line="276" w:lineRule="auto"/>
              <w:jc w:val="center"/>
            </w:pPr>
            <w:r w:rsidRPr="006A7587">
              <w:rPr>
                <w:rFonts w:ascii="Segoe UI Symbol" w:hAnsi="Segoe UI Symbol" w:cs="Segoe UI Symbol"/>
                <w:b/>
                <w:color w:val="1F4E79" w:themeColor="accent1" w:themeShade="80"/>
                <w:sz w:val="24"/>
                <w:szCs w:val="24"/>
              </w:rPr>
              <w:t>✓</w:t>
            </w:r>
          </w:p>
        </w:tc>
      </w:tr>
      <w:tr w:rsidR="00881AD8" w:rsidRPr="00D7525A" w14:paraId="460FA4B6" w14:textId="77777777">
        <w:tc>
          <w:tcPr>
            <w:tcW w:w="983" w:type="dxa"/>
            <w:gridSpan w:val="2"/>
            <w:shd w:val="clear" w:color="auto" w:fill="0D558B"/>
          </w:tcPr>
          <w:p w14:paraId="083A91B2" w14:textId="62E282B5"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17</w:t>
            </w:r>
          </w:p>
        </w:tc>
        <w:tc>
          <w:tcPr>
            <w:tcW w:w="540" w:type="dxa"/>
            <w:shd w:val="clear" w:color="auto" w:fill="auto"/>
          </w:tcPr>
          <w:p w14:paraId="49F41D66" w14:textId="1BB7BB6D" w:rsidR="00881AD8" w:rsidRPr="00D7525A" w:rsidRDefault="00881AD8" w:rsidP="00EC2481">
            <w:pPr>
              <w:tabs>
                <w:tab w:val="left" w:pos="1134"/>
              </w:tabs>
              <w:spacing w:line="276" w:lineRule="auto"/>
              <w:jc w:val="center"/>
            </w:pPr>
            <w:r w:rsidRPr="009C2DED">
              <w:rPr>
                <w:rFonts w:ascii="Segoe UI Symbol" w:hAnsi="Segoe UI Symbol" w:cs="Segoe UI Symbol"/>
                <w:b/>
                <w:color w:val="1F4E79" w:themeColor="accent1" w:themeShade="80"/>
                <w:sz w:val="24"/>
                <w:szCs w:val="24"/>
              </w:rPr>
              <w:t>✓</w:t>
            </w:r>
          </w:p>
        </w:tc>
        <w:tc>
          <w:tcPr>
            <w:tcW w:w="540" w:type="dxa"/>
            <w:shd w:val="clear" w:color="auto" w:fill="auto"/>
          </w:tcPr>
          <w:p w14:paraId="3518BF30" w14:textId="634F5A8C" w:rsidR="00881AD8" w:rsidRPr="00D7525A" w:rsidRDefault="00881AD8" w:rsidP="00EC2481">
            <w:pPr>
              <w:tabs>
                <w:tab w:val="left" w:pos="1134"/>
              </w:tabs>
              <w:spacing w:line="276" w:lineRule="auto"/>
              <w:jc w:val="center"/>
            </w:pPr>
            <w:r w:rsidRPr="00D12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116B709A"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1CB8774" w14:textId="77777777" w:rsidR="00881AD8" w:rsidRPr="00D7525A" w:rsidRDefault="00881AD8" w:rsidP="00EC2481">
            <w:pPr>
              <w:tabs>
                <w:tab w:val="left" w:pos="1134"/>
              </w:tabs>
              <w:spacing w:line="276" w:lineRule="auto"/>
              <w:jc w:val="center"/>
            </w:pPr>
          </w:p>
        </w:tc>
        <w:tc>
          <w:tcPr>
            <w:tcW w:w="540" w:type="dxa"/>
          </w:tcPr>
          <w:p w14:paraId="42D252A3"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5818603B" w14:textId="64F269D1" w:rsidR="00881AD8" w:rsidRPr="00D7525A" w:rsidRDefault="00881AD8" w:rsidP="00EC2481">
            <w:pPr>
              <w:tabs>
                <w:tab w:val="left" w:pos="1134"/>
              </w:tabs>
              <w:spacing w:line="276" w:lineRule="auto"/>
              <w:jc w:val="center"/>
            </w:pPr>
          </w:p>
        </w:tc>
        <w:tc>
          <w:tcPr>
            <w:tcW w:w="540" w:type="dxa"/>
            <w:shd w:val="clear" w:color="auto" w:fill="auto"/>
            <w:vAlign w:val="center"/>
          </w:tcPr>
          <w:p w14:paraId="3A309146"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441FC19" w14:textId="4F206531" w:rsidR="00881AD8" w:rsidRPr="00D7525A" w:rsidRDefault="00881AD8" w:rsidP="00EC2481">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22714AD6"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F50C20A" w14:textId="77777777" w:rsidR="00881AD8" w:rsidRPr="00D7525A" w:rsidRDefault="00881AD8" w:rsidP="00EC2481">
            <w:pPr>
              <w:tabs>
                <w:tab w:val="left" w:pos="1134"/>
              </w:tabs>
              <w:spacing w:line="276" w:lineRule="auto"/>
              <w:jc w:val="center"/>
            </w:pPr>
          </w:p>
        </w:tc>
        <w:tc>
          <w:tcPr>
            <w:tcW w:w="540" w:type="dxa"/>
            <w:shd w:val="clear" w:color="auto" w:fill="auto"/>
          </w:tcPr>
          <w:p w14:paraId="0830F2B8" w14:textId="50757DF4" w:rsidR="00881AD8" w:rsidRPr="00D7525A" w:rsidRDefault="00881AD8" w:rsidP="00EC2481">
            <w:pPr>
              <w:tabs>
                <w:tab w:val="left" w:pos="1134"/>
              </w:tabs>
              <w:spacing w:line="276" w:lineRule="auto"/>
              <w:jc w:val="center"/>
            </w:pPr>
            <w:r w:rsidRPr="006A7587">
              <w:rPr>
                <w:rFonts w:ascii="Segoe UI Symbol" w:hAnsi="Segoe UI Symbol" w:cs="Segoe UI Symbol"/>
                <w:b/>
                <w:color w:val="1F4E79" w:themeColor="accent1" w:themeShade="80"/>
                <w:sz w:val="24"/>
                <w:szCs w:val="24"/>
              </w:rPr>
              <w:t>✓</w:t>
            </w:r>
          </w:p>
        </w:tc>
        <w:tc>
          <w:tcPr>
            <w:tcW w:w="540" w:type="dxa"/>
            <w:shd w:val="clear" w:color="auto" w:fill="auto"/>
          </w:tcPr>
          <w:p w14:paraId="58DC44B3" w14:textId="7FD53627" w:rsidR="00881AD8" w:rsidRPr="00D7525A" w:rsidRDefault="00881AD8" w:rsidP="00EC2481">
            <w:pPr>
              <w:tabs>
                <w:tab w:val="left" w:pos="1134"/>
              </w:tabs>
              <w:spacing w:line="276" w:lineRule="auto"/>
              <w:jc w:val="center"/>
            </w:pPr>
            <w:r w:rsidRPr="006A7587">
              <w:rPr>
                <w:rFonts w:ascii="Segoe UI Symbol" w:hAnsi="Segoe UI Symbol" w:cs="Segoe UI Symbol"/>
                <w:b/>
                <w:color w:val="1F4E79" w:themeColor="accent1" w:themeShade="80"/>
                <w:sz w:val="24"/>
                <w:szCs w:val="24"/>
              </w:rPr>
              <w:t>✓</w:t>
            </w:r>
          </w:p>
        </w:tc>
      </w:tr>
      <w:tr w:rsidR="00881AD8" w:rsidRPr="00D7525A" w14:paraId="70273430" w14:textId="77777777">
        <w:tc>
          <w:tcPr>
            <w:tcW w:w="983" w:type="dxa"/>
            <w:gridSpan w:val="2"/>
            <w:shd w:val="clear" w:color="auto" w:fill="0D558B"/>
          </w:tcPr>
          <w:p w14:paraId="612EC603" w14:textId="1C1EA94A"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18</w:t>
            </w:r>
          </w:p>
        </w:tc>
        <w:tc>
          <w:tcPr>
            <w:tcW w:w="540" w:type="dxa"/>
            <w:shd w:val="clear" w:color="auto" w:fill="auto"/>
            <w:vAlign w:val="center"/>
          </w:tcPr>
          <w:p w14:paraId="5A6F508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B7068E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274A841" w14:textId="2C6880E6"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70678CB8" w14:textId="77777777" w:rsidR="00881AD8" w:rsidRPr="00D7525A" w:rsidRDefault="00881AD8" w:rsidP="00EC2481">
            <w:pPr>
              <w:tabs>
                <w:tab w:val="left" w:pos="1134"/>
              </w:tabs>
              <w:spacing w:line="276" w:lineRule="auto"/>
              <w:jc w:val="center"/>
            </w:pPr>
          </w:p>
        </w:tc>
        <w:tc>
          <w:tcPr>
            <w:tcW w:w="540" w:type="dxa"/>
          </w:tcPr>
          <w:p w14:paraId="6DB30207" w14:textId="495A1EC7" w:rsidR="00881AD8" w:rsidRPr="001D08BA"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4F8E5725" w14:textId="19B91DA5" w:rsidR="00881AD8" w:rsidRPr="00D7525A" w:rsidRDefault="00881AD8" w:rsidP="00EC2481">
            <w:pPr>
              <w:tabs>
                <w:tab w:val="left" w:pos="1134"/>
              </w:tabs>
              <w:spacing w:line="276" w:lineRule="auto"/>
              <w:jc w:val="center"/>
            </w:pPr>
            <w:r w:rsidRPr="001D08BA">
              <w:rPr>
                <w:rFonts w:ascii="Segoe UI Symbol" w:hAnsi="Segoe UI Symbol" w:cs="Segoe UI Symbol"/>
                <w:b/>
                <w:color w:val="1F4E79" w:themeColor="accent1" w:themeShade="80"/>
                <w:sz w:val="24"/>
                <w:szCs w:val="24"/>
              </w:rPr>
              <w:t>✓</w:t>
            </w:r>
          </w:p>
        </w:tc>
        <w:tc>
          <w:tcPr>
            <w:tcW w:w="540" w:type="dxa"/>
            <w:shd w:val="clear" w:color="auto" w:fill="auto"/>
          </w:tcPr>
          <w:p w14:paraId="22B1FA4A" w14:textId="24ABA6BF" w:rsidR="00881AD8" w:rsidRPr="00D7525A" w:rsidRDefault="00881AD8" w:rsidP="00EC2481">
            <w:pPr>
              <w:tabs>
                <w:tab w:val="left" w:pos="1134"/>
              </w:tabs>
              <w:spacing w:line="276" w:lineRule="auto"/>
              <w:jc w:val="center"/>
            </w:pPr>
            <w:r w:rsidRPr="001D08BA">
              <w:rPr>
                <w:rFonts w:ascii="Segoe UI Symbol" w:hAnsi="Segoe UI Symbol" w:cs="Segoe UI Symbol"/>
                <w:b/>
                <w:color w:val="1F4E79" w:themeColor="accent1" w:themeShade="80"/>
                <w:sz w:val="24"/>
                <w:szCs w:val="24"/>
              </w:rPr>
              <w:t>✓</w:t>
            </w:r>
          </w:p>
        </w:tc>
        <w:tc>
          <w:tcPr>
            <w:tcW w:w="540" w:type="dxa"/>
            <w:shd w:val="clear" w:color="auto" w:fill="auto"/>
            <w:vAlign w:val="center"/>
          </w:tcPr>
          <w:p w14:paraId="20DBA62D"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582D627" w14:textId="77777777" w:rsidR="00881AD8" w:rsidRPr="00D7525A" w:rsidRDefault="00881AD8" w:rsidP="00EC2481">
            <w:pPr>
              <w:tabs>
                <w:tab w:val="left" w:pos="1134"/>
              </w:tabs>
              <w:spacing w:line="276" w:lineRule="auto"/>
              <w:jc w:val="center"/>
            </w:pPr>
          </w:p>
        </w:tc>
        <w:tc>
          <w:tcPr>
            <w:tcW w:w="540" w:type="dxa"/>
            <w:shd w:val="clear" w:color="auto" w:fill="auto"/>
          </w:tcPr>
          <w:p w14:paraId="275E6CC9" w14:textId="69282050" w:rsidR="00881AD8" w:rsidRPr="00D7525A" w:rsidRDefault="00881AD8" w:rsidP="00EC2481">
            <w:pPr>
              <w:tabs>
                <w:tab w:val="left" w:pos="1134"/>
              </w:tabs>
              <w:spacing w:line="276" w:lineRule="auto"/>
              <w:jc w:val="center"/>
            </w:pPr>
            <w:r w:rsidRPr="00A63945">
              <w:rPr>
                <w:rFonts w:ascii="Segoe UI Symbol" w:hAnsi="Segoe UI Symbol" w:cs="Segoe UI Symbol"/>
                <w:b/>
                <w:color w:val="1F4E79" w:themeColor="accent1" w:themeShade="80"/>
                <w:sz w:val="24"/>
                <w:szCs w:val="24"/>
              </w:rPr>
              <w:t>✓</w:t>
            </w:r>
          </w:p>
        </w:tc>
        <w:tc>
          <w:tcPr>
            <w:tcW w:w="540" w:type="dxa"/>
            <w:shd w:val="clear" w:color="auto" w:fill="auto"/>
          </w:tcPr>
          <w:p w14:paraId="6C8033F5" w14:textId="37FCB555" w:rsidR="00881AD8" w:rsidRPr="00D7525A" w:rsidRDefault="00881AD8" w:rsidP="00EC2481">
            <w:pPr>
              <w:tabs>
                <w:tab w:val="left" w:pos="1134"/>
              </w:tabs>
              <w:spacing w:line="276" w:lineRule="auto"/>
              <w:jc w:val="center"/>
            </w:pPr>
            <w:r w:rsidRPr="00A63945">
              <w:rPr>
                <w:rFonts w:ascii="Segoe UI Symbol" w:hAnsi="Segoe UI Symbol" w:cs="Segoe UI Symbol"/>
                <w:b/>
                <w:color w:val="1F4E79" w:themeColor="accent1" w:themeShade="80"/>
                <w:sz w:val="24"/>
                <w:szCs w:val="24"/>
              </w:rPr>
              <w:t>✓</w:t>
            </w:r>
          </w:p>
        </w:tc>
        <w:tc>
          <w:tcPr>
            <w:tcW w:w="540" w:type="dxa"/>
            <w:shd w:val="clear" w:color="auto" w:fill="auto"/>
            <w:vAlign w:val="center"/>
          </w:tcPr>
          <w:p w14:paraId="0D562F26" w14:textId="77777777" w:rsidR="00881AD8" w:rsidRPr="00D7525A" w:rsidRDefault="00881AD8" w:rsidP="00EC2481">
            <w:pPr>
              <w:tabs>
                <w:tab w:val="left" w:pos="1134"/>
              </w:tabs>
              <w:spacing w:line="276" w:lineRule="auto"/>
              <w:jc w:val="center"/>
            </w:pPr>
          </w:p>
        </w:tc>
      </w:tr>
      <w:tr w:rsidR="00881AD8" w:rsidRPr="00D7525A" w14:paraId="7E242B45" w14:textId="77777777">
        <w:tc>
          <w:tcPr>
            <w:tcW w:w="983" w:type="dxa"/>
            <w:gridSpan w:val="2"/>
            <w:shd w:val="clear" w:color="auto" w:fill="0D558B"/>
          </w:tcPr>
          <w:p w14:paraId="2B0A0E26" w14:textId="62E77416"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19</w:t>
            </w:r>
          </w:p>
        </w:tc>
        <w:tc>
          <w:tcPr>
            <w:tcW w:w="540" w:type="dxa"/>
            <w:shd w:val="clear" w:color="auto" w:fill="auto"/>
            <w:vAlign w:val="center"/>
          </w:tcPr>
          <w:p w14:paraId="3BCD934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58972171" w14:textId="52C0DDF4"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38EADD6B"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53D24E5" w14:textId="77777777" w:rsidR="00881AD8" w:rsidRPr="00D7525A" w:rsidRDefault="00881AD8" w:rsidP="00EC2481">
            <w:pPr>
              <w:tabs>
                <w:tab w:val="left" w:pos="1134"/>
              </w:tabs>
              <w:spacing w:line="276" w:lineRule="auto"/>
              <w:jc w:val="center"/>
            </w:pPr>
          </w:p>
        </w:tc>
        <w:tc>
          <w:tcPr>
            <w:tcW w:w="540" w:type="dxa"/>
          </w:tcPr>
          <w:p w14:paraId="4CBC2303"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5BD228F" w14:textId="0761C480" w:rsidR="00881AD8" w:rsidRPr="00D7525A" w:rsidRDefault="00881AD8" w:rsidP="00EC2481">
            <w:pPr>
              <w:tabs>
                <w:tab w:val="left" w:pos="1134"/>
              </w:tabs>
              <w:spacing w:line="276" w:lineRule="auto"/>
              <w:jc w:val="center"/>
            </w:pPr>
          </w:p>
        </w:tc>
        <w:tc>
          <w:tcPr>
            <w:tcW w:w="540" w:type="dxa"/>
            <w:shd w:val="clear" w:color="auto" w:fill="auto"/>
            <w:vAlign w:val="center"/>
          </w:tcPr>
          <w:p w14:paraId="33E398B9"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D66C3B4"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A6EA9B5" w14:textId="77777777" w:rsidR="00881AD8" w:rsidRPr="00D7525A" w:rsidRDefault="00881AD8" w:rsidP="00EC2481">
            <w:pPr>
              <w:tabs>
                <w:tab w:val="left" w:pos="1134"/>
              </w:tabs>
              <w:spacing w:line="276" w:lineRule="auto"/>
              <w:jc w:val="center"/>
            </w:pPr>
          </w:p>
        </w:tc>
        <w:tc>
          <w:tcPr>
            <w:tcW w:w="540" w:type="dxa"/>
            <w:shd w:val="clear" w:color="auto" w:fill="auto"/>
          </w:tcPr>
          <w:p w14:paraId="72714C02" w14:textId="436C977F" w:rsidR="00881AD8" w:rsidRPr="00D7525A" w:rsidRDefault="00881AD8" w:rsidP="00EC2481">
            <w:pPr>
              <w:tabs>
                <w:tab w:val="left" w:pos="1134"/>
              </w:tabs>
              <w:spacing w:line="276" w:lineRule="auto"/>
              <w:jc w:val="center"/>
            </w:pPr>
            <w:r w:rsidRPr="00A63945">
              <w:rPr>
                <w:rFonts w:ascii="Segoe UI Symbol" w:hAnsi="Segoe UI Symbol" w:cs="Segoe UI Symbol"/>
                <w:b/>
                <w:color w:val="1F4E79" w:themeColor="accent1" w:themeShade="80"/>
                <w:sz w:val="24"/>
                <w:szCs w:val="24"/>
              </w:rPr>
              <w:t>✓</w:t>
            </w:r>
          </w:p>
        </w:tc>
        <w:tc>
          <w:tcPr>
            <w:tcW w:w="540" w:type="dxa"/>
            <w:shd w:val="clear" w:color="auto" w:fill="auto"/>
          </w:tcPr>
          <w:p w14:paraId="7F7DDEF6" w14:textId="74C561AE" w:rsidR="00881AD8" w:rsidRPr="00D7525A" w:rsidRDefault="00881AD8" w:rsidP="00EC2481">
            <w:pPr>
              <w:tabs>
                <w:tab w:val="left" w:pos="1134"/>
              </w:tabs>
              <w:spacing w:line="276" w:lineRule="auto"/>
              <w:jc w:val="center"/>
            </w:pPr>
            <w:r w:rsidRPr="00A63945">
              <w:rPr>
                <w:rFonts w:ascii="Segoe UI Symbol" w:hAnsi="Segoe UI Symbol" w:cs="Segoe UI Symbol"/>
                <w:b/>
                <w:color w:val="1F4E79" w:themeColor="accent1" w:themeShade="80"/>
                <w:sz w:val="24"/>
                <w:szCs w:val="24"/>
              </w:rPr>
              <w:t>✓</w:t>
            </w:r>
          </w:p>
        </w:tc>
        <w:tc>
          <w:tcPr>
            <w:tcW w:w="540" w:type="dxa"/>
            <w:shd w:val="clear" w:color="auto" w:fill="auto"/>
            <w:vAlign w:val="center"/>
          </w:tcPr>
          <w:p w14:paraId="1ADF757C" w14:textId="77777777" w:rsidR="00881AD8" w:rsidRPr="00D7525A" w:rsidRDefault="00881AD8" w:rsidP="00EC2481">
            <w:pPr>
              <w:tabs>
                <w:tab w:val="left" w:pos="1134"/>
              </w:tabs>
              <w:spacing w:line="276" w:lineRule="auto"/>
              <w:jc w:val="center"/>
            </w:pPr>
          </w:p>
        </w:tc>
      </w:tr>
      <w:tr w:rsidR="00881AD8" w:rsidRPr="00D7525A" w14:paraId="209625D0" w14:textId="77777777">
        <w:tc>
          <w:tcPr>
            <w:tcW w:w="983" w:type="dxa"/>
            <w:gridSpan w:val="2"/>
            <w:shd w:val="clear" w:color="auto" w:fill="0D558B"/>
          </w:tcPr>
          <w:p w14:paraId="4C9CDF31" w14:textId="511E2791" w:rsidR="00881AD8" w:rsidRPr="00D7525A" w:rsidRDefault="00881AD8" w:rsidP="002C592C">
            <w:pPr>
              <w:tabs>
                <w:tab w:val="left" w:pos="1134"/>
              </w:tabs>
              <w:spacing w:line="276" w:lineRule="auto"/>
            </w:pPr>
            <w:r w:rsidRPr="00D7525A">
              <w:rPr>
                <w:rFonts w:cs="Arial"/>
                <w:b/>
                <w:color w:val="FFFFFF"/>
                <w:sz w:val="24"/>
                <w:szCs w:val="24"/>
              </w:rPr>
              <w:t>CLO</w:t>
            </w:r>
            <w:r>
              <w:rPr>
                <w:rFonts w:cs="Arial"/>
                <w:b/>
                <w:color w:val="FFFFFF"/>
                <w:sz w:val="24"/>
                <w:szCs w:val="24"/>
              </w:rPr>
              <w:t>20</w:t>
            </w:r>
          </w:p>
        </w:tc>
        <w:tc>
          <w:tcPr>
            <w:tcW w:w="540" w:type="dxa"/>
            <w:shd w:val="clear" w:color="auto" w:fill="auto"/>
            <w:vAlign w:val="center"/>
          </w:tcPr>
          <w:p w14:paraId="392B2EA5"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48A95399"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22F8DE63"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40785295" w14:textId="77777777" w:rsidR="00881AD8" w:rsidRPr="00D7525A" w:rsidRDefault="00881AD8" w:rsidP="002C592C">
            <w:pPr>
              <w:tabs>
                <w:tab w:val="left" w:pos="1134"/>
              </w:tabs>
              <w:spacing w:line="276" w:lineRule="auto"/>
              <w:jc w:val="center"/>
            </w:pPr>
          </w:p>
        </w:tc>
        <w:tc>
          <w:tcPr>
            <w:tcW w:w="540" w:type="dxa"/>
          </w:tcPr>
          <w:p w14:paraId="2D1D5924"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6304F711" w14:textId="689812FD" w:rsidR="00881AD8" w:rsidRPr="00D7525A" w:rsidRDefault="00881AD8" w:rsidP="002C592C">
            <w:pPr>
              <w:tabs>
                <w:tab w:val="left" w:pos="1134"/>
              </w:tabs>
              <w:spacing w:line="276" w:lineRule="auto"/>
              <w:jc w:val="center"/>
            </w:pPr>
          </w:p>
        </w:tc>
        <w:tc>
          <w:tcPr>
            <w:tcW w:w="540" w:type="dxa"/>
            <w:shd w:val="clear" w:color="auto" w:fill="auto"/>
            <w:vAlign w:val="center"/>
          </w:tcPr>
          <w:p w14:paraId="50873851" w14:textId="77777777" w:rsidR="00881AD8" w:rsidRPr="00D7525A" w:rsidRDefault="00881AD8" w:rsidP="002C592C">
            <w:pPr>
              <w:tabs>
                <w:tab w:val="left" w:pos="1134"/>
              </w:tabs>
              <w:spacing w:line="276" w:lineRule="auto"/>
              <w:jc w:val="center"/>
            </w:pPr>
          </w:p>
        </w:tc>
        <w:tc>
          <w:tcPr>
            <w:tcW w:w="540" w:type="dxa"/>
            <w:shd w:val="clear" w:color="auto" w:fill="auto"/>
          </w:tcPr>
          <w:p w14:paraId="6E885FE7" w14:textId="7BAA2EAD" w:rsidR="00881AD8" w:rsidRPr="00D7525A" w:rsidRDefault="00881AD8" w:rsidP="002C592C">
            <w:pPr>
              <w:tabs>
                <w:tab w:val="left" w:pos="1134"/>
              </w:tabs>
              <w:spacing w:line="276" w:lineRule="auto"/>
              <w:jc w:val="center"/>
            </w:pPr>
            <w:r w:rsidRPr="00FA76AD">
              <w:rPr>
                <w:rFonts w:ascii="Segoe UI Symbol" w:hAnsi="Segoe UI Symbol" w:cs="Segoe UI Symbol"/>
                <w:b/>
                <w:color w:val="1F4E79" w:themeColor="accent1" w:themeShade="80"/>
                <w:sz w:val="24"/>
                <w:szCs w:val="24"/>
              </w:rPr>
              <w:t>✓</w:t>
            </w:r>
          </w:p>
        </w:tc>
        <w:tc>
          <w:tcPr>
            <w:tcW w:w="540" w:type="dxa"/>
            <w:shd w:val="clear" w:color="auto" w:fill="auto"/>
            <w:vAlign w:val="center"/>
          </w:tcPr>
          <w:p w14:paraId="00D41104"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629D6FBD"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4CD482B9" w14:textId="77777777" w:rsidR="00881AD8" w:rsidRPr="00D7525A" w:rsidRDefault="00881AD8" w:rsidP="002C592C">
            <w:pPr>
              <w:tabs>
                <w:tab w:val="left" w:pos="1134"/>
              </w:tabs>
              <w:spacing w:line="276" w:lineRule="auto"/>
              <w:jc w:val="center"/>
            </w:pPr>
          </w:p>
        </w:tc>
        <w:tc>
          <w:tcPr>
            <w:tcW w:w="540" w:type="dxa"/>
            <w:shd w:val="clear" w:color="auto" w:fill="auto"/>
            <w:vAlign w:val="center"/>
          </w:tcPr>
          <w:p w14:paraId="0FA7C914" w14:textId="2106D82A" w:rsidR="00881AD8" w:rsidRPr="00D7525A" w:rsidRDefault="00881AD8" w:rsidP="002C592C">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r>
      <w:tr w:rsidR="00881AD8" w:rsidRPr="00D7525A" w14:paraId="5377E237" w14:textId="77777777">
        <w:tc>
          <w:tcPr>
            <w:tcW w:w="983" w:type="dxa"/>
            <w:gridSpan w:val="2"/>
            <w:shd w:val="clear" w:color="auto" w:fill="0D558B"/>
          </w:tcPr>
          <w:p w14:paraId="3B3568EA" w14:textId="55CCE562"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21</w:t>
            </w:r>
          </w:p>
        </w:tc>
        <w:tc>
          <w:tcPr>
            <w:tcW w:w="540" w:type="dxa"/>
            <w:shd w:val="clear" w:color="auto" w:fill="auto"/>
            <w:vAlign w:val="center"/>
          </w:tcPr>
          <w:p w14:paraId="0B06B65F"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1B8F1A6E" w14:textId="4124CA0F"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tcPr>
          <w:p w14:paraId="5BF59F1D" w14:textId="10960C79" w:rsidR="00881AD8" w:rsidRPr="00D7525A" w:rsidRDefault="00881AD8" w:rsidP="00EC2481">
            <w:pPr>
              <w:tabs>
                <w:tab w:val="left" w:pos="1134"/>
              </w:tabs>
              <w:spacing w:line="276" w:lineRule="auto"/>
              <w:jc w:val="center"/>
            </w:pPr>
            <w:r w:rsidRPr="00C43C86">
              <w:rPr>
                <w:rFonts w:ascii="Segoe UI Symbol" w:hAnsi="Segoe UI Symbol" w:cs="Segoe UI Symbol"/>
                <w:b/>
                <w:color w:val="1F4E79" w:themeColor="accent1" w:themeShade="80"/>
                <w:sz w:val="24"/>
                <w:szCs w:val="24"/>
              </w:rPr>
              <w:t>✓</w:t>
            </w:r>
          </w:p>
        </w:tc>
        <w:tc>
          <w:tcPr>
            <w:tcW w:w="540" w:type="dxa"/>
            <w:shd w:val="clear" w:color="auto" w:fill="auto"/>
            <w:vAlign w:val="center"/>
          </w:tcPr>
          <w:p w14:paraId="78E5FB5E" w14:textId="77777777" w:rsidR="00881AD8" w:rsidRPr="00D7525A" w:rsidRDefault="00881AD8" w:rsidP="00EC2481">
            <w:pPr>
              <w:tabs>
                <w:tab w:val="left" w:pos="1134"/>
              </w:tabs>
              <w:spacing w:line="276" w:lineRule="auto"/>
              <w:jc w:val="center"/>
            </w:pPr>
          </w:p>
        </w:tc>
        <w:tc>
          <w:tcPr>
            <w:tcW w:w="540" w:type="dxa"/>
          </w:tcPr>
          <w:p w14:paraId="204C3802" w14:textId="18241289" w:rsidR="00881AD8" w:rsidRPr="00D7525A" w:rsidRDefault="00881AD8" w:rsidP="00EC2481">
            <w:pPr>
              <w:tabs>
                <w:tab w:val="left" w:pos="1134"/>
              </w:tabs>
              <w:spacing w:line="276" w:lineRule="auto"/>
              <w:jc w:val="cente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29E92B34" w14:textId="59F17CC3" w:rsidR="00881AD8" w:rsidRPr="00D7525A" w:rsidRDefault="00881AD8" w:rsidP="00EC2481">
            <w:pPr>
              <w:tabs>
                <w:tab w:val="left" w:pos="1134"/>
              </w:tabs>
              <w:spacing w:line="276" w:lineRule="auto"/>
              <w:jc w:val="center"/>
            </w:pPr>
          </w:p>
        </w:tc>
        <w:tc>
          <w:tcPr>
            <w:tcW w:w="540" w:type="dxa"/>
            <w:shd w:val="clear" w:color="auto" w:fill="auto"/>
            <w:vAlign w:val="center"/>
          </w:tcPr>
          <w:p w14:paraId="712B2CA6" w14:textId="77777777" w:rsidR="00881AD8" w:rsidRPr="00D7525A" w:rsidRDefault="00881AD8" w:rsidP="00EC2481">
            <w:pPr>
              <w:tabs>
                <w:tab w:val="left" w:pos="1134"/>
              </w:tabs>
              <w:spacing w:line="276" w:lineRule="auto"/>
              <w:jc w:val="center"/>
            </w:pPr>
          </w:p>
        </w:tc>
        <w:tc>
          <w:tcPr>
            <w:tcW w:w="540" w:type="dxa"/>
            <w:shd w:val="clear" w:color="auto" w:fill="auto"/>
          </w:tcPr>
          <w:p w14:paraId="205CD671" w14:textId="4ACD9C02" w:rsidR="00881AD8" w:rsidRPr="00D7525A" w:rsidRDefault="00881AD8" w:rsidP="00EC2481">
            <w:pPr>
              <w:tabs>
                <w:tab w:val="left" w:pos="1134"/>
              </w:tabs>
              <w:spacing w:line="276" w:lineRule="auto"/>
              <w:jc w:val="center"/>
            </w:pPr>
            <w:r w:rsidRPr="00FA76AD">
              <w:rPr>
                <w:rFonts w:ascii="Segoe UI Symbol" w:hAnsi="Segoe UI Symbol" w:cs="Segoe UI Symbol"/>
                <w:b/>
                <w:color w:val="1F4E79" w:themeColor="accent1" w:themeShade="80"/>
                <w:sz w:val="24"/>
                <w:szCs w:val="24"/>
              </w:rPr>
              <w:t>✓</w:t>
            </w:r>
          </w:p>
        </w:tc>
        <w:tc>
          <w:tcPr>
            <w:tcW w:w="540" w:type="dxa"/>
            <w:shd w:val="clear" w:color="auto" w:fill="auto"/>
            <w:vAlign w:val="center"/>
          </w:tcPr>
          <w:p w14:paraId="249B638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845E78A" w14:textId="77777777" w:rsidR="00881AD8" w:rsidRPr="00D7525A" w:rsidRDefault="00881AD8" w:rsidP="00EC2481">
            <w:pPr>
              <w:tabs>
                <w:tab w:val="left" w:pos="1134"/>
              </w:tabs>
              <w:spacing w:line="276" w:lineRule="auto"/>
              <w:jc w:val="center"/>
            </w:pPr>
          </w:p>
        </w:tc>
        <w:tc>
          <w:tcPr>
            <w:tcW w:w="540" w:type="dxa"/>
            <w:shd w:val="clear" w:color="auto" w:fill="auto"/>
          </w:tcPr>
          <w:p w14:paraId="2CD08D7F" w14:textId="35220E0B"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tcPr>
          <w:p w14:paraId="57D11E6C" w14:textId="7C11BCBC" w:rsidR="00881AD8" w:rsidRPr="00D7525A" w:rsidRDefault="00881AD8" w:rsidP="00EC2481">
            <w:pPr>
              <w:tabs>
                <w:tab w:val="left" w:pos="1134"/>
              </w:tabs>
              <w:spacing w:line="276" w:lineRule="auto"/>
              <w:jc w:val="center"/>
            </w:pPr>
            <w:r w:rsidRPr="000948A0">
              <w:rPr>
                <w:rFonts w:ascii="Segoe UI Symbol" w:hAnsi="Segoe UI Symbol" w:cs="Segoe UI Symbol"/>
                <w:b/>
                <w:color w:val="1F4E79" w:themeColor="accent1" w:themeShade="80"/>
                <w:sz w:val="24"/>
                <w:szCs w:val="24"/>
              </w:rPr>
              <w:t>✓</w:t>
            </w:r>
          </w:p>
        </w:tc>
      </w:tr>
      <w:tr w:rsidR="00881AD8" w:rsidRPr="00D7525A" w14:paraId="20617543" w14:textId="77777777">
        <w:tc>
          <w:tcPr>
            <w:tcW w:w="983" w:type="dxa"/>
            <w:gridSpan w:val="2"/>
            <w:shd w:val="clear" w:color="auto" w:fill="0D558B"/>
          </w:tcPr>
          <w:p w14:paraId="392E29BA" w14:textId="19013FC7"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22</w:t>
            </w:r>
          </w:p>
        </w:tc>
        <w:tc>
          <w:tcPr>
            <w:tcW w:w="540" w:type="dxa"/>
            <w:shd w:val="clear" w:color="auto" w:fill="auto"/>
          </w:tcPr>
          <w:p w14:paraId="3B03A4EE" w14:textId="05230D71" w:rsidR="00881AD8" w:rsidRPr="00D7525A" w:rsidRDefault="00881AD8" w:rsidP="00EC2481">
            <w:pPr>
              <w:tabs>
                <w:tab w:val="left" w:pos="1134"/>
              </w:tabs>
              <w:spacing w:line="276" w:lineRule="auto"/>
              <w:jc w:val="center"/>
            </w:pPr>
            <w:r w:rsidRPr="002445CE">
              <w:rPr>
                <w:rFonts w:ascii="Segoe UI Symbol" w:hAnsi="Segoe UI Symbol" w:cs="Segoe UI Symbol"/>
                <w:b/>
                <w:color w:val="1F4E79" w:themeColor="accent1" w:themeShade="80"/>
                <w:sz w:val="24"/>
                <w:szCs w:val="24"/>
              </w:rPr>
              <w:t>✓</w:t>
            </w:r>
          </w:p>
        </w:tc>
        <w:tc>
          <w:tcPr>
            <w:tcW w:w="540" w:type="dxa"/>
            <w:shd w:val="clear" w:color="auto" w:fill="auto"/>
            <w:vAlign w:val="center"/>
          </w:tcPr>
          <w:p w14:paraId="15DB0891" w14:textId="77777777" w:rsidR="00881AD8" w:rsidRPr="00D7525A" w:rsidRDefault="00881AD8" w:rsidP="00EC2481">
            <w:pPr>
              <w:tabs>
                <w:tab w:val="left" w:pos="1134"/>
              </w:tabs>
              <w:spacing w:line="276" w:lineRule="auto"/>
              <w:jc w:val="center"/>
            </w:pPr>
          </w:p>
        </w:tc>
        <w:tc>
          <w:tcPr>
            <w:tcW w:w="540" w:type="dxa"/>
            <w:shd w:val="clear" w:color="auto" w:fill="auto"/>
          </w:tcPr>
          <w:p w14:paraId="0EE46ECE" w14:textId="67693CBF" w:rsidR="00881AD8" w:rsidRPr="00D7525A" w:rsidRDefault="00881AD8" w:rsidP="00EC2481">
            <w:pPr>
              <w:tabs>
                <w:tab w:val="left" w:pos="1134"/>
              </w:tabs>
              <w:spacing w:line="276" w:lineRule="auto"/>
              <w:jc w:val="center"/>
            </w:pPr>
            <w:r w:rsidRPr="00C43C86">
              <w:rPr>
                <w:rFonts w:ascii="Segoe UI Symbol" w:hAnsi="Segoe UI Symbol" w:cs="Segoe UI Symbol"/>
                <w:b/>
                <w:color w:val="1F4E79" w:themeColor="accent1" w:themeShade="80"/>
                <w:sz w:val="24"/>
                <w:szCs w:val="24"/>
              </w:rPr>
              <w:t>✓</w:t>
            </w:r>
          </w:p>
        </w:tc>
        <w:tc>
          <w:tcPr>
            <w:tcW w:w="540" w:type="dxa"/>
            <w:shd w:val="clear" w:color="auto" w:fill="auto"/>
            <w:vAlign w:val="center"/>
          </w:tcPr>
          <w:p w14:paraId="6C7B9D4A" w14:textId="77777777" w:rsidR="00881AD8" w:rsidRPr="00D7525A" w:rsidRDefault="00881AD8" w:rsidP="00EC2481">
            <w:pPr>
              <w:tabs>
                <w:tab w:val="left" w:pos="1134"/>
              </w:tabs>
              <w:spacing w:line="276" w:lineRule="auto"/>
              <w:jc w:val="center"/>
            </w:pPr>
          </w:p>
        </w:tc>
        <w:tc>
          <w:tcPr>
            <w:tcW w:w="540" w:type="dxa"/>
          </w:tcPr>
          <w:p w14:paraId="4708E889" w14:textId="6C72066C" w:rsidR="00881AD8" w:rsidRPr="00D7525A" w:rsidRDefault="00881AD8" w:rsidP="00EC2481">
            <w:pPr>
              <w:tabs>
                <w:tab w:val="left" w:pos="1134"/>
              </w:tabs>
              <w:spacing w:line="276" w:lineRule="auto"/>
              <w:jc w:val="cente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5D4E1286" w14:textId="270D5F2C" w:rsidR="00881AD8" w:rsidRPr="00D7525A" w:rsidRDefault="00881AD8" w:rsidP="00EC2481">
            <w:pPr>
              <w:tabs>
                <w:tab w:val="left" w:pos="1134"/>
              </w:tabs>
              <w:spacing w:line="276" w:lineRule="auto"/>
              <w:jc w:val="center"/>
            </w:pPr>
          </w:p>
        </w:tc>
        <w:tc>
          <w:tcPr>
            <w:tcW w:w="540" w:type="dxa"/>
            <w:shd w:val="clear" w:color="auto" w:fill="auto"/>
            <w:vAlign w:val="center"/>
          </w:tcPr>
          <w:p w14:paraId="1729753A" w14:textId="77777777" w:rsidR="00881AD8" w:rsidRPr="00D7525A" w:rsidRDefault="00881AD8" w:rsidP="00EC2481">
            <w:pPr>
              <w:tabs>
                <w:tab w:val="left" w:pos="1134"/>
              </w:tabs>
              <w:spacing w:line="276" w:lineRule="auto"/>
              <w:jc w:val="center"/>
            </w:pPr>
          </w:p>
        </w:tc>
        <w:tc>
          <w:tcPr>
            <w:tcW w:w="540" w:type="dxa"/>
            <w:shd w:val="clear" w:color="auto" w:fill="auto"/>
          </w:tcPr>
          <w:p w14:paraId="2C82DDAE" w14:textId="4CE6C7A0" w:rsidR="00881AD8" w:rsidRPr="00D7525A" w:rsidRDefault="00881AD8" w:rsidP="00EC2481">
            <w:pPr>
              <w:tabs>
                <w:tab w:val="left" w:pos="1134"/>
              </w:tabs>
              <w:spacing w:line="276" w:lineRule="auto"/>
              <w:jc w:val="center"/>
            </w:pPr>
            <w:r w:rsidRPr="00FA76AD">
              <w:rPr>
                <w:rFonts w:ascii="Segoe UI Symbol" w:hAnsi="Segoe UI Symbol" w:cs="Segoe UI Symbol"/>
                <w:b/>
                <w:color w:val="1F4E79" w:themeColor="accent1" w:themeShade="80"/>
                <w:sz w:val="24"/>
                <w:szCs w:val="24"/>
              </w:rPr>
              <w:t>✓</w:t>
            </w:r>
          </w:p>
        </w:tc>
        <w:tc>
          <w:tcPr>
            <w:tcW w:w="540" w:type="dxa"/>
            <w:shd w:val="clear" w:color="auto" w:fill="auto"/>
            <w:vAlign w:val="center"/>
          </w:tcPr>
          <w:p w14:paraId="337F2B1D"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0A5B547" w14:textId="77777777" w:rsidR="00881AD8" w:rsidRPr="00D7525A" w:rsidRDefault="00881AD8" w:rsidP="00EC2481">
            <w:pPr>
              <w:tabs>
                <w:tab w:val="left" w:pos="1134"/>
              </w:tabs>
              <w:spacing w:line="276" w:lineRule="auto"/>
              <w:jc w:val="center"/>
            </w:pPr>
          </w:p>
        </w:tc>
        <w:tc>
          <w:tcPr>
            <w:tcW w:w="540" w:type="dxa"/>
            <w:shd w:val="clear" w:color="auto" w:fill="auto"/>
          </w:tcPr>
          <w:p w14:paraId="6028320B" w14:textId="7681790F"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tcPr>
          <w:p w14:paraId="0114B441" w14:textId="4F82689D" w:rsidR="00881AD8" w:rsidRPr="00D7525A" w:rsidRDefault="00881AD8" w:rsidP="00EC2481">
            <w:pPr>
              <w:tabs>
                <w:tab w:val="left" w:pos="1134"/>
              </w:tabs>
              <w:spacing w:line="276" w:lineRule="auto"/>
              <w:jc w:val="center"/>
            </w:pPr>
            <w:r w:rsidRPr="000948A0">
              <w:rPr>
                <w:rFonts w:ascii="Segoe UI Symbol" w:hAnsi="Segoe UI Symbol" w:cs="Segoe UI Symbol"/>
                <w:b/>
                <w:color w:val="1F4E79" w:themeColor="accent1" w:themeShade="80"/>
                <w:sz w:val="24"/>
                <w:szCs w:val="24"/>
              </w:rPr>
              <w:t>✓</w:t>
            </w:r>
          </w:p>
        </w:tc>
      </w:tr>
      <w:tr w:rsidR="00881AD8" w:rsidRPr="00D7525A" w14:paraId="375523A6" w14:textId="77777777">
        <w:tc>
          <w:tcPr>
            <w:tcW w:w="983" w:type="dxa"/>
            <w:gridSpan w:val="2"/>
            <w:shd w:val="clear" w:color="auto" w:fill="0D558B"/>
          </w:tcPr>
          <w:p w14:paraId="55DC445C" w14:textId="6FD2F79D" w:rsidR="00881AD8" w:rsidRPr="00D7525A" w:rsidRDefault="00881AD8" w:rsidP="00EC2481">
            <w:pPr>
              <w:tabs>
                <w:tab w:val="left" w:pos="1134"/>
              </w:tabs>
              <w:spacing w:line="276" w:lineRule="auto"/>
            </w:pPr>
            <w:r w:rsidRPr="00D7525A">
              <w:rPr>
                <w:rFonts w:cs="Arial"/>
                <w:b/>
                <w:color w:val="FFFFFF"/>
                <w:sz w:val="24"/>
                <w:szCs w:val="24"/>
              </w:rPr>
              <w:t>CLO</w:t>
            </w:r>
            <w:r>
              <w:rPr>
                <w:rFonts w:cs="Arial"/>
                <w:b/>
                <w:color w:val="FFFFFF"/>
                <w:sz w:val="24"/>
                <w:szCs w:val="24"/>
              </w:rPr>
              <w:t>23</w:t>
            </w:r>
          </w:p>
        </w:tc>
        <w:tc>
          <w:tcPr>
            <w:tcW w:w="540" w:type="dxa"/>
            <w:shd w:val="clear" w:color="auto" w:fill="auto"/>
          </w:tcPr>
          <w:p w14:paraId="7E376006" w14:textId="2CC74A5F" w:rsidR="00881AD8" w:rsidRPr="00D7525A" w:rsidRDefault="00881AD8" w:rsidP="00EC2481">
            <w:pPr>
              <w:tabs>
                <w:tab w:val="left" w:pos="1134"/>
              </w:tabs>
              <w:spacing w:line="276" w:lineRule="auto"/>
              <w:jc w:val="center"/>
            </w:pPr>
            <w:r w:rsidRPr="002445CE">
              <w:rPr>
                <w:rFonts w:ascii="Segoe UI Symbol" w:hAnsi="Segoe UI Symbol" w:cs="Segoe UI Symbol"/>
                <w:b/>
                <w:color w:val="1F4E79" w:themeColor="accent1" w:themeShade="80"/>
                <w:sz w:val="24"/>
                <w:szCs w:val="24"/>
              </w:rPr>
              <w:t>✓</w:t>
            </w:r>
          </w:p>
        </w:tc>
        <w:tc>
          <w:tcPr>
            <w:tcW w:w="540" w:type="dxa"/>
            <w:shd w:val="clear" w:color="auto" w:fill="auto"/>
            <w:vAlign w:val="center"/>
          </w:tcPr>
          <w:p w14:paraId="2D6BC7E2" w14:textId="77777777" w:rsidR="00881AD8" w:rsidRPr="00D7525A" w:rsidRDefault="00881AD8" w:rsidP="00EC2481">
            <w:pPr>
              <w:tabs>
                <w:tab w:val="left" w:pos="1134"/>
              </w:tabs>
              <w:spacing w:line="276" w:lineRule="auto"/>
              <w:jc w:val="center"/>
            </w:pPr>
          </w:p>
        </w:tc>
        <w:tc>
          <w:tcPr>
            <w:tcW w:w="540" w:type="dxa"/>
            <w:shd w:val="clear" w:color="auto" w:fill="auto"/>
          </w:tcPr>
          <w:p w14:paraId="1ADFECC4" w14:textId="4B4C4D78" w:rsidR="00881AD8" w:rsidRPr="00D7525A" w:rsidRDefault="00881AD8" w:rsidP="00EC2481">
            <w:pPr>
              <w:tabs>
                <w:tab w:val="left" w:pos="1134"/>
              </w:tabs>
              <w:spacing w:line="276" w:lineRule="auto"/>
              <w:jc w:val="center"/>
            </w:pPr>
            <w:r w:rsidRPr="00C43C86">
              <w:rPr>
                <w:rFonts w:ascii="Segoe UI Symbol" w:hAnsi="Segoe UI Symbol" w:cs="Segoe UI Symbol"/>
                <w:b/>
                <w:color w:val="1F4E79" w:themeColor="accent1" w:themeShade="80"/>
                <w:sz w:val="24"/>
                <w:szCs w:val="24"/>
              </w:rPr>
              <w:t>✓</w:t>
            </w:r>
          </w:p>
        </w:tc>
        <w:tc>
          <w:tcPr>
            <w:tcW w:w="540" w:type="dxa"/>
            <w:shd w:val="clear" w:color="auto" w:fill="auto"/>
            <w:vAlign w:val="center"/>
          </w:tcPr>
          <w:p w14:paraId="1B8ACF81" w14:textId="77777777" w:rsidR="00881AD8" w:rsidRPr="00D7525A" w:rsidRDefault="00881AD8" w:rsidP="00EC2481">
            <w:pPr>
              <w:tabs>
                <w:tab w:val="left" w:pos="1134"/>
              </w:tabs>
              <w:spacing w:line="276" w:lineRule="auto"/>
              <w:jc w:val="center"/>
            </w:pPr>
          </w:p>
        </w:tc>
        <w:tc>
          <w:tcPr>
            <w:tcW w:w="540" w:type="dxa"/>
          </w:tcPr>
          <w:p w14:paraId="5BEDB779" w14:textId="3E59B769" w:rsidR="00881AD8" w:rsidRPr="00D7525A" w:rsidRDefault="00881AD8" w:rsidP="00EC2481">
            <w:pPr>
              <w:tabs>
                <w:tab w:val="left" w:pos="1134"/>
              </w:tabs>
              <w:spacing w:line="276" w:lineRule="auto"/>
              <w:jc w:val="cente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37475976" w14:textId="3BCDA989" w:rsidR="00881AD8" w:rsidRPr="00D7525A" w:rsidRDefault="00881AD8" w:rsidP="00EC2481">
            <w:pPr>
              <w:tabs>
                <w:tab w:val="left" w:pos="1134"/>
              </w:tabs>
              <w:spacing w:line="276" w:lineRule="auto"/>
              <w:jc w:val="center"/>
            </w:pPr>
          </w:p>
        </w:tc>
        <w:tc>
          <w:tcPr>
            <w:tcW w:w="540" w:type="dxa"/>
            <w:shd w:val="clear" w:color="auto" w:fill="auto"/>
            <w:vAlign w:val="center"/>
          </w:tcPr>
          <w:p w14:paraId="473FD64A" w14:textId="77777777" w:rsidR="00881AD8" w:rsidRPr="00D7525A" w:rsidRDefault="00881AD8" w:rsidP="00EC2481">
            <w:pPr>
              <w:tabs>
                <w:tab w:val="left" w:pos="1134"/>
              </w:tabs>
              <w:spacing w:line="276" w:lineRule="auto"/>
              <w:jc w:val="center"/>
            </w:pPr>
          </w:p>
        </w:tc>
        <w:tc>
          <w:tcPr>
            <w:tcW w:w="540" w:type="dxa"/>
            <w:shd w:val="clear" w:color="auto" w:fill="auto"/>
          </w:tcPr>
          <w:p w14:paraId="770CA73A" w14:textId="4C85293B" w:rsidR="00881AD8" w:rsidRPr="00D7525A" w:rsidRDefault="00881AD8" w:rsidP="00EC2481">
            <w:pPr>
              <w:tabs>
                <w:tab w:val="left" w:pos="1134"/>
              </w:tabs>
              <w:spacing w:line="276" w:lineRule="auto"/>
              <w:jc w:val="center"/>
            </w:pPr>
            <w:r w:rsidRPr="00FA76AD">
              <w:rPr>
                <w:rFonts w:ascii="Segoe UI Symbol" w:hAnsi="Segoe UI Symbol" w:cs="Segoe UI Symbol"/>
                <w:b/>
                <w:color w:val="1F4E79" w:themeColor="accent1" w:themeShade="80"/>
                <w:sz w:val="24"/>
                <w:szCs w:val="24"/>
              </w:rPr>
              <w:t>✓</w:t>
            </w:r>
          </w:p>
        </w:tc>
        <w:tc>
          <w:tcPr>
            <w:tcW w:w="540" w:type="dxa"/>
            <w:shd w:val="clear" w:color="auto" w:fill="auto"/>
            <w:vAlign w:val="center"/>
          </w:tcPr>
          <w:p w14:paraId="3B784DD0" w14:textId="77777777" w:rsidR="00881AD8" w:rsidRPr="00D7525A" w:rsidRDefault="00881AD8" w:rsidP="00EC2481">
            <w:pPr>
              <w:tabs>
                <w:tab w:val="left" w:pos="1134"/>
              </w:tabs>
              <w:spacing w:line="276" w:lineRule="auto"/>
              <w:jc w:val="center"/>
            </w:pPr>
          </w:p>
        </w:tc>
        <w:tc>
          <w:tcPr>
            <w:tcW w:w="540" w:type="dxa"/>
            <w:shd w:val="clear" w:color="auto" w:fill="auto"/>
          </w:tcPr>
          <w:p w14:paraId="114DF437" w14:textId="13AC6CEF" w:rsidR="00881AD8" w:rsidRPr="00D7525A" w:rsidRDefault="00881AD8" w:rsidP="00EC2481">
            <w:pPr>
              <w:tabs>
                <w:tab w:val="left" w:pos="1134"/>
              </w:tabs>
              <w:spacing w:line="276" w:lineRule="auto"/>
              <w:jc w:val="center"/>
            </w:pPr>
            <w:r w:rsidRPr="0017572E">
              <w:rPr>
                <w:rFonts w:ascii="Segoe UI Symbol" w:hAnsi="Segoe UI Symbol" w:cs="Segoe UI Symbol"/>
                <w:b/>
                <w:color w:val="1F4E79" w:themeColor="accent1" w:themeShade="80"/>
                <w:sz w:val="24"/>
                <w:szCs w:val="24"/>
              </w:rPr>
              <w:t>✓</w:t>
            </w:r>
          </w:p>
        </w:tc>
        <w:tc>
          <w:tcPr>
            <w:tcW w:w="540" w:type="dxa"/>
            <w:shd w:val="clear" w:color="auto" w:fill="auto"/>
          </w:tcPr>
          <w:p w14:paraId="769E98AD" w14:textId="600E3613"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vAlign w:val="center"/>
          </w:tcPr>
          <w:p w14:paraId="3D54159D" w14:textId="77777777" w:rsidR="00881AD8" w:rsidRPr="00D7525A" w:rsidRDefault="00881AD8" w:rsidP="00EC2481">
            <w:pPr>
              <w:tabs>
                <w:tab w:val="left" w:pos="1134"/>
              </w:tabs>
              <w:spacing w:line="276" w:lineRule="auto"/>
              <w:jc w:val="center"/>
            </w:pPr>
          </w:p>
        </w:tc>
      </w:tr>
      <w:tr w:rsidR="00881AD8" w:rsidRPr="00D7525A" w14:paraId="656A8212" w14:textId="77777777">
        <w:tc>
          <w:tcPr>
            <w:tcW w:w="983" w:type="dxa"/>
            <w:gridSpan w:val="2"/>
            <w:shd w:val="clear" w:color="auto" w:fill="0D558B"/>
          </w:tcPr>
          <w:p w14:paraId="521627D9" w14:textId="35F9F48A" w:rsidR="00881AD8" w:rsidRPr="00D7525A" w:rsidRDefault="00881AD8" w:rsidP="00EC2481">
            <w:pPr>
              <w:tabs>
                <w:tab w:val="left" w:pos="1134"/>
              </w:tabs>
              <w:spacing w:line="276" w:lineRule="auto"/>
              <w:rPr>
                <w:rFonts w:cs="Arial"/>
                <w:b/>
                <w:color w:val="FFFFFF"/>
                <w:sz w:val="24"/>
                <w:szCs w:val="24"/>
              </w:rPr>
            </w:pPr>
            <w:r>
              <w:rPr>
                <w:rFonts w:cs="Arial"/>
                <w:b/>
                <w:color w:val="FFFFFF"/>
                <w:sz w:val="24"/>
                <w:szCs w:val="24"/>
              </w:rPr>
              <w:t>CLO24</w:t>
            </w:r>
          </w:p>
        </w:tc>
        <w:tc>
          <w:tcPr>
            <w:tcW w:w="540" w:type="dxa"/>
            <w:shd w:val="clear" w:color="auto" w:fill="auto"/>
            <w:vAlign w:val="center"/>
          </w:tcPr>
          <w:p w14:paraId="3703958C"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1F8CF89F" w14:textId="25BC30C1"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7E2AC0A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492DBF27" w14:textId="77777777" w:rsidR="00881AD8" w:rsidRPr="00D7525A" w:rsidRDefault="00881AD8" w:rsidP="00EC2481">
            <w:pPr>
              <w:tabs>
                <w:tab w:val="left" w:pos="1134"/>
              </w:tabs>
              <w:spacing w:line="276" w:lineRule="auto"/>
              <w:jc w:val="center"/>
            </w:pPr>
          </w:p>
        </w:tc>
        <w:tc>
          <w:tcPr>
            <w:tcW w:w="540" w:type="dxa"/>
          </w:tcPr>
          <w:p w14:paraId="45FB1B7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B0B1800" w14:textId="49A47A78" w:rsidR="00881AD8" w:rsidRPr="00D7525A" w:rsidRDefault="00881AD8" w:rsidP="00EC2481">
            <w:pPr>
              <w:tabs>
                <w:tab w:val="left" w:pos="1134"/>
              </w:tabs>
              <w:spacing w:line="276" w:lineRule="auto"/>
              <w:jc w:val="center"/>
            </w:pPr>
          </w:p>
        </w:tc>
        <w:tc>
          <w:tcPr>
            <w:tcW w:w="540" w:type="dxa"/>
            <w:shd w:val="clear" w:color="auto" w:fill="auto"/>
            <w:vAlign w:val="center"/>
          </w:tcPr>
          <w:p w14:paraId="73A4BA39" w14:textId="77777777" w:rsidR="00881AD8" w:rsidRPr="00D7525A" w:rsidRDefault="00881AD8" w:rsidP="00EC2481">
            <w:pPr>
              <w:tabs>
                <w:tab w:val="left" w:pos="1134"/>
              </w:tabs>
              <w:spacing w:line="276" w:lineRule="auto"/>
              <w:jc w:val="center"/>
            </w:pPr>
          </w:p>
        </w:tc>
        <w:tc>
          <w:tcPr>
            <w:tcW w:w="540" w:type="dxa"/>
            <w:shd w:val="clear" w:color="auto" w:fill="auto"/>
          </w:tcPr>
          <w:p w14:paraId="11891139" w14:textId="2B8B89B0" w:rsidR="00881AD8" w:rsidRPr="00D7525A" w:rsidRDefault="00881AD8" w:rsidP="00EC2481">
            <w:pPr>
              <w:tabs>
                <w:tab w:val="left" w:pos="1134"/>
              </w:tabs>
              <w:spacing w:line="276" w:lineRule="auto"/>
              <w:jc w:val="center"/>
            </w:pPr>
            <w:r w:rsidRPr="00FA76AD">
              <w:rPr>
                <w:rFonts w:ascii="Segoe UI Symbol" w:hAnsi="Segoe UI Symbol" w:cs="Segoe UI Symbol"/>
                <w:b/>
                <w:color w:val="1F4E79" w:themeColor="accent1" w:themeShade="80"/>
                <w:sz w:val="24"/>
                <w:szCs w:val="24"/>
              </w:rPr>
              <w:t>✓</w:t>
            </w:r>
          </w:p>
        </w:tc>
        <w:tc>
          <w:tcPr>
            <w:tcW w:w="540" w:type="dxa"/>
            <w:shd w:val="clear" w:color="auto" w:fill="auto"/>
            <w:vAlign w:val="center"/>
          </w:tcPr>
          <w:p w14:paraId="52667C91" w14:textId="77777777" w:rsidR="00881AD8" w:rsidRPr="00D7525A" w:rsidRDefault="00881AD8" w:rsidP="00EC2481">
            <w:pPr>
              <w:tabs>
                <w:tab w:val="left" w:pos="1134"/>
              </w:tabs>
              <w:spacing w:line="276" w:lineRule="auto"/>
              <w:jc w:val="center"/>
            </w:pPr>
          </w:p>
        </w:tc>
        <w:tc>
          <w:tcPr>
            <w:tcW w:w="540" w:type="dxa"/>
            <w:shd w:val="clear" w:color="auto" w:fill="auto"/>
          </w:tcPr>
          <w:p w14:paraId="40C59DBE" w14:textId="58DBB67C" w:rsidR="00881AD8" w:rsidRPr="00D7525A" w:rsidRDefault="00881AD8" w:rsidP="00EC2481">
            <w:pPr>
              <w:tabs>
                <w:tab w:val="left" w:pos="1134"/>
              </w:tabs>
              <w:spacing w:line="276" w:lineRule="auto"/>
              <w:jc w:val="center"/>
            </w:pPr>
            <w:r w:rsidRPr="0017572E">
              <w:rPr>
                <w:rFonts w:ascii="Segoe UI Symbol" w:hAnsi="Segoe UI Symbol" w:cs="Segoe UI Symbol"/>
                <w:b/>
                <w:color w:val="1F4E79" w:themeColor="accent1" w:themeShade="80"/>
                <w:sz w:val="24"/>
                <w:szCs w:val="24"/>
              </w:rPr>
              <w:t>✓</w:t>
            </w:r>
          </w:p>
        </w:tc>
        <w:tc>
          <w:tcPr>
            <w:tcW w:w="540" w:type="dxa"/>
            <w:shd w:val="clear" w:color="auto" w:fill="auto"/>
          </w:tcPr>
          <w:p w14:paraId="78415E68" w14:textId="1C3D5A09"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vAlign w:val="center"/>
          </w:tcPr>
          <w:p w14:paraId="7ECFBA8E" w14:textId="77777777" w:rsidR="00881AD8" w:rsidRPr="00D7525A" w:rsidRDefault="00881AD8" w:rsidP="00EC2481">
            <w:pPr>
              <w:tabs>
                <w:tab w:val="left" w:pos="1134"/>
              </w:tabs>
              <w:spacing w:line="276" w:lineRule="auto"/>
              <w:jc w:val="center"/>
            </w:pPr>
          </w:p>
        </w:tc>
      </w:tr>
      <w:tr w:rsidR="00881AD8" w:rsidRPr="00D7525A" w14:paraId="42818904" w14:textId="77777777">
        <w:tc>
          <w:tcPr>
            <w:tcW w:w="983" w:type="dxa"/>
            <w:gridSpan w:val="2"/>
            <w:shd w:val="clear" w:color="auto" w:fill="0D558B"/>
          </w:tcPr>
          <w:p w14:paraId="420CCE19" w14:textId="2E1F4105"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25</w:t>
            </w:r>
          </w:p>
        </w:tc>
        <w:tc>
          <w:tcPr>
            <w:tcW w:w="540" w:type="dxa"/>
            <w:shd w:val="clear" w:color="auto" w:fill="auto"/>
          </w:tcPr>
          <w:p w14:paraId="004B5B98" w14:textId="0D88AD93" w:rsidR="00881AD8" w:rsidRPr="00D7525A" w:rsidRDefault="00881AD8" w:rsidP="00EC2481">
            <w:pPr>
              <w:tabs>
                <w:tab w:val="left" w:pos="1134"/>
              </w:tabs>
              <w:spacing w:line="276" w:lineRule="auto"/>
              <w:jc w:val="center"/>
            </w:pPr>
            <w:r w:rsidRPr="009E7615">
              <w:rPr>
                <w:rFonts w:ascii="Segoe UI Symbol" w:hAnsi="Segoe UI Symbol" w:cs="Segoe UI Symbol"/>
                <w:b/>
                <w:color w:val="1F4E79" w:themeColor="accent1" w:themeShade="80"/>
                <w:sz w:val="24"/>
                <w:szCs w:val="24"/>
              </w:rPr>
              <w:t>✓</w:t>
            </w:r>
          </w:p>
        </w:tc>
        <w:tc>
          <w:tcPr>
            <w:tcW w:w="540" w:type="dxa"/>
            <w:shd w:val="clear" w:color="auto" w:fill="auto"/>
            <w:vAlign w:val="center"/>
          </w:tcPr>
          <w:p w14:paraId="660586C5" w14:textId="77777777" w:rsidR="00881AD8" w:rsidRPr="00D7525A" w:rsidRDefault="00881AD8" w:rsidP="00EC2481">
            <w:pPr>
              <w:tabs>
                <w:tab w:val="left" w:pos="1134"/>
              </w:tabs>
              <w:spacing w:line="276" w:lineRule="auto"/>
              <w:jc w:val="center"/>
            </w:pPr>
          </w:p>
        </w:tc>
        <w:tc>
          <w:tcPr>
            <w:tcW w:w="540" w:type="dxa"/>
            <w:shd w:val="clear" w:color="auto" w:fill="auto"/>
          </w:tcPr>
          <w:p w14:paraId="7D102861" w14:textId="11FB98B9" w:rsidR="00881AD8" w:rsidRPr="00D7525A" w:rsidRDefault="00881AD8" w:rsidP="00EC2481">
            <w:pPr>
              <w:tabs>
                <w:tab w:val="left" w:pos="1134"/>
              </w:tabs>
              <w:spacing w:line="276" w:lineRule="auto"/>
              <w:jc w:val="center"/>
            </w:pPr>
            <w:r w:rsidRPr="001C4AB9">
              <w:rPr>
                <w:rFonts w:ascii="Segoe UI Symbol" w:hAnsi="Segoe UI Symbol" w:cs="Segoe UI Symbol"/>
                <w:b/>
                <w:color w:val="1F4E79" w:themeColor="accent1" w:themeShade="80"/>
                <w:sz w:val="24"/>
                <w:szCs w:val="24"/>
              </w:rPr>
              <w:t>✓</w:t>
            </w:r>
          </w:p>
        </w:tc>
        <w:tc>
          <w:tcPr>
            <w:tcW w:w="540" w:type="dxa"/>
            <w:shd w:val="clear" w:color="auto" w:fill="auto"/>
            <w:vAlign w:val="center"/>
          </w:tcPr>
          <w:p w14:paraId="6FEA0048" w14:textId="77777777" w:rsidR="00881AD8" w:rsidRPr="00D7525A" w:rsidRDefault="00881AD8" w:rsidP="00EC2481">
            <w:pPr>
              <w:tabs>
                <w:tab w:val="left" w:pos="1134"/>
              </w:tabs>
              <w:spacing w:line="276" w:lineRule="auto"/>
              <w:jc w:val="center"/>
            </w:pPr>
          </w:p>
        </w:tc>
        <w:tc>
          <w:tcPr>
            <w:tcW w:w="540" w:type="dxa"/>
          </w:tcPr>
          <w:p w14:paraId="5EF24785" w14:textId="44855EEB" w:rsidR="00881AD8" w:rsidRPr="005802FE"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7F19AB7C" w14:textId="4D58B3B0" w:rsidR="00881AD8" w:rsidRPr="00D7525A" w:rsidRDefault="00881AD8" w:rsidP="00EC2481">
            <w:pPr>
              <w:tabs>
                <w:tab w:val="left" w:pos="1134"/>
              </w:tabs>
              <w:spacing w:line="276" w:lineRule="auto"/>
              <w:jc w:val="center"/>
            </w:pPr>
            <w:r w:rsidRPr="005802FE">
              <w:rPr>
                <w:rFonts w:ascii="Segoe UI Symbol" w:hAnsi="Segoe UI Symbol" w:cs="Segoe UI Symbol"/>
                <w:b/>
                <w:color w:val="1F4E79" w:themeColor="accent1" w:themeShade="80"/>
                <w:sz w:val="24"/>
                <w:szCs w:val="24"/>
              </w:rPr>
              <w:t>✓</w:t>
            </w:r>
          </w:p>
        </w:tc>
        <w:tc>
          <w:tcPr>
            <w:tcW w:w="540" w:type="dxa"/>
            <w:shd w:val="clear" w:color="auto" w:fill="auto"/>
          </w:tcPr>
          <w:p w14:paraId="16D4B274" w14:textId="01E67468" w:rsidR="00881AD8" w:rsidRPr="00D7525A" w:rsidRDefault="00881AD8" w:rsidP="00EC2481">
            <w:pPr>
              <w:tabs>
                <w:tab w:val="left" w:pos="1134"/>
              </w:tabs>
              <w:spacing w:line="276" w:lineRule="auto"/>
              <w:jc w:val="center"/>
            </w:pPr>
            <w:r w:rsidRPr="005802FE">
              <w:rPr>
                <w:rFonts w:ascii="Segoe UI Symbol" w:hAnsi="Segoe UI Symbol" w:cs="Segoe UI Symbol"/>
                <w:b/>
                <w:color w:val="1F4E79" w:themeColor="accent1" w:themeShade="80"/>
                <w:sz w:val="24"/>
                <w:szCs w:val="24"/>
              </w:rPr>
              <w:t>✓</w:t>
            </w:r>
          </w:p>
        </w:tc>
        <w:tc>
          <w:tcPr>
            <w:tcW w:w="540" w:type="dxa"/>
            <w:shd w:val="clear" w:color="auto" w:fill="auto"/>
          </w:tcPr>
          <w:p w14:paraId="78CED019" w14:textId="010C7401" w:rsidR="00881AD8" w:rsidRPr="00D7525A" w:rsidRDefault="00881AD8" w:rsidP="00EC2481">
            <w:pPr>
              <w:tabs>
                <w:tab w:val="left" w:pos="1134"/>
              </w:tabs>
              <w:spacing w:line="276" w:lineRule="auto"/>
              <w:jc w:val="center"/>
            </w:pPr>
            <w:r w:rsidRPr="005802FE">
              <w:rPr>
                <w:rFonts w:ascii="Segoe UI Symbol" w:hAnsi="Segoe UI Symbol" w:cs="Segoe UI Symbol"/>
                <w:b/>
                <w:color w:val="1F4E79" w:themeColor="accent1" w:themeShade="80"/>
                <w:sz w:val="24"/>
                <w:szCs w:val="24"/>
              </w:rPr>
              <w:t>✓</w:t>
            </w:r>
          </w:p>
        </w:tc>
        <w:tc>
          <w:tcPr>
            <w:tcW w:w="540" w:type="dxa"/>
            <w:shd w:val="clear" w:color="auto" w:fill="auto"/>
            <w:vAlign w:val="center"/>
          </w:tcPr>
          <w:p w14:paraId="3112459F"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505A607" w14:textId="77777777" w:rsidR="00881AD8" w:rsidRPr="00D7525A" w:rsidRDefault="00881AD8" w:rsidP="00EC2481">
            <w:pPr>
              <w:tabs>
                <w:tab w:val="left" w:pos="1134"/>
              </w:tabs>
              <w:spacing w:line="276" w:lineRule="auto"/>
              <w:jc w:val="center"/>
            </w:pPr>
          </w:p>
        </w:tc>
        <w:tc>
          <w:tcPr>
            <w:tcW w:w="540" w:type="dxa"/>
            <w:shd w:val="clear" w:color="auto" w:fill="auto"/>
          </w:tcPr>
          <w:p w14:paraId="64BF1609" w14:textId="78B3CAA8"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vAlign w:val="center"/>
          </w:tcPr>
          <w:p w14:paraId="11BD39A7" w14:textId="1FD1EB4D"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r>
      <w:tr w:rsidR="00881AD8" w:rsidRPr="00D7525A" w14:paraId="3FC6D5A9" w14:textId="77777777">
        <w:tc>
          <w:tcPr>
            <w:tcW w:w="983" w:type="dxa"/>
            <w:gridSpan w:val="2"/>
            <w:shd w:val="clear" w:color="auto" w:fill="0D558B"/>
          </w:tcPr>
          <w:p w14:paraId="7E72300C" w14:textId="5928F348"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26</w:t>
            </w:r>
          </w:p>
        </w:tc>
        <w:tc>
          <w:tcPr>
            <w:tcW w:w="540" w:type="dxa"/>
            <w:shd w:val="clear" w:color="auto" w:fill="auto"/>
          </w:tcPr>
          <w:p w14:paraId="7DAA3524" w14:textId="4F77874A" w:rsidR="00881AD8" w:rsidRPr="00D7525A" w:rsidRDefault="00881AD8" w:rsidP="00EC2481">
            <w:pPr>
              <w:tabs>
                <w:tab w:val="left" w:pos="1134"/>
              </w:tabs>
              <w:spacing w:line="276" w:lineRule="auto"/>
              <w:jc w:val="center"/>
            </w:pPr>
            <w:r w:rsidRPr="009E7615">
              <w:rPr>
                <w:rFonts w:ascii="Segoe UI Symbol" w:hAnsi="Segoe UI Symbol" w:cs="Segoe UI Symbol"/>
                <w:b/>
                <w:color w:val="1F4E79" w:themeColor="accent1" w:themeShade="80"/>
                <w:sz w:val="24"/>
                <w:szCs w:val="24"/>
              </w:rPr>
              <w:t>✓</w:t>
            </w:r>
          </w:p>
        </w:tc>
        <w:tc>
          <w:tcPr>
            <w:tcW w:w="540" w:type="dxa"/>
            <w:shd w:val="clear" w:color="auto" w:fill="auto"/>
          </w:tcPr>
          <w:p w14:paraId="05C59ECB" w14:textId="2BE0F09C" w:rsidR="00881AD8" w:rsidRPr="00D7525A" w:rsidRDefault="00881AD8" w:rsidP="00EC2481">
            <w:pPr>
              <w:tabs>
                <w:tab w:val="left" w:pos="1134"/>
              </w:tabs>
              <w:spacing w:line="276" w:lineRule="auto"/>
              <w:jc w:val="center"/>
            </w:pPr>
            <w:r w:rsidRPr="00663DF7">
              <w:rPr>
                <w:rFonts w:ascii="Segoe UI Symbol" w:hAnsi="Segoe UI Symbol" w:cs="Segoe UI Symbol"/>
                <w:b/>
                <w:color w:val="1F4E79" w:themeColor="accent1" w:themeShade="80"/>
                <w:sz w:val="24"/>
                <w:szCs w:val="24"/>
              </w:rPr>
              <w:t>✓</w:t>
            </w:r>
          </w:p>
        </w:tc>
        <w:tc>
          <w:tcPr>
            <w:tcW w:w="540" w:type="dxa"/>
            <w:shd w:val="clear" w:color="auto" w:fill="auto"/>
          </w:tcPr>
          <w:p w14:paraId="096976D7" w14:textId="7C1EBC0F" w:rsidR="00881AD8" w:rsidRPr="00D7525A" w:rsidRDefault="00881AD8" w:rsidP="00EC2481">
            <w:pPr>
              <w:tabs>
                <w:tab w:val="left" w:pos="1134"/>
              </w:tabs>
              <w:spacing w:line="276" w:lineRule="auto"/>
              <w:jc w:val="center"/>
            </w:pPr>
            <w:r w:rsidRPr="001C4AB9">
              <w:rPr>
                <w:rFonts w:ascii="Segoe UI Symbol" w:hAnsi="Segoe UI Symbol" w:cs="Segoe UI Symbol"/>
                <w:b/>
                <w:color w:val="1F4E79" w:themeColor="accent1" w:themeShade="80"/>
                <w:sz w:val="24"/>
                <w:szCs w:val="24"/>
              </w:rPr>
              <w:t>✓</w:t>
            </w:r>
          </w:p>
        </w:tc>
        <w:tc>
          <w:tcPr>
            <w:tcW w:w="540" w:type="dxa"/>
            <w:shd w:val="clear" w:color="auto" w:fill="auto"/>
            <w:vAlign w:val="center"/>
          </w:tcPr>
          <w:p w14:paraId="2E00C636" w14:textId="77777777" w:rsidR="00881AD8" w:rsidRPr="00D7525A" w:rsidRDefault="00881AD8" w:rsidP="00EC2481">
            <w:pPr>
              <w:tabs>
                <w:tab w:val="left" w:pos="1134"/>
              </w:tabs>
              <w:spacing w:line="276" w:lineRule="auto"/>
              <w:jc w:val="center"/>
            </w:pPr>
          </w:p>
        </w:tc>
        <w:tc>
          <w:tcPr>
            <w:tcW w:w="540" w:type="dxa"/>
          </w:tcPr>
          <w:p w14:paraId="38168E48" w14:textId="007083D9" w:rsidR="00881AD8" w:rsidRPr="00D036D4"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6EC0D09E" w14:textId="0FAE9854" w:rsidR="00881AD8" w:rsidRPr="00D7525A" w:rsidRDefault="00881AD8" w:rsidP="00EC2481">
            <w:pPr>
              <w:tabs>
                <w:tab w:val="left" w:pos="1134"/>
              </w:tabs>
              <w:spacing w:line="276" w:lineRule="auto"/>
              <w:jc w:val="center"/>
            </w:pPr>
            <w:r w:rsidRPr="00D036D4">
              <w:rPr>
                <w:rFonts w:ascii="Segoe UI Symbol" w:hAnsi="Segoe UI Symbol" w:cs="Segoe UI Symbol"/>
                <w:b/>
                <w:color w:val="1F4E79" w:themeColor="accent1" w:themeShade="80"/>
                <w:sz w:val="24"/>
                <w:szCs w:val="24"/>
              </w:rPr>
              <w:t>✓</w:t>
            </w:r>
          </w:p>
        </w:tc>
        <w:tc>
          <w:tcPr>
            <w:tcW w:w="540" w:type="dxa"/>
            <w:shd w:val="clear" w:color="auto" w:fill="auto"/>
            <w:vAlign w:val="center"/>
          </w:tcPr>
          <w:p w14:paraId="761036C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7127A6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4AEDF8D0"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66F1D07" w14:textId="4F4A2EF4"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0FB96ABD" w14:textId="2472827F"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vAlign w:val="center"/>
          </w:tcPr>
          <w:p w14:paraId="57409C4A" w14:textId="77777777" w:rsidR="00881AD8" w:rsidRPr="00D7525A" w:rsidRDefault="00881AD8" w:rsidP="00EC2481">
            <w:pPr>
              <w:tabs>
                <w:tab w:val="left" w:pos="1134"/>
              </w:tabs>
              <w:spacing w:line="276" w:lineRule="auto"/>
              <w:jc w:val="center"/>
            </w:pPr>
          </w:p>
        </w:tc>
      </w:tr>
      <w:tr w:rsidR="00881AD8" w:rsidRPr="00D7525A" w14:paraId="7C832063" w14:textId="77777777">
        <w:tc>
          <w:tcPr>
            <w:tcW w:w="983" w:type="dxa"/>
            <w:gridSpan w:val="2"/>
            <w:shd w:val="clear" w:color="auto" w:fill="0D558B"/>
          </w:tcPr>
          <w:p w14:paraId="49FF7E80" w14:textId="701ED2DE"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27</w:t>
            </w:r>
          </w:p>
        </w:tc>
        <w:tc>
          <w:tcPr>
            <w:tcW w:w="540" w:type="dxa"/>
            <w:shd w:val="clear" w:color="auto" w:fill="auto"/>
          </w:tcPr>
          <w:p w14:paraId="69A4C0A0" w14:textId="378E0623" w:rsidR="00881AD8" w:rsidRPr="00D7525A" w:rsidRDefault="00881AD8" w:rsidP="00EC2481">
            <w:pPr>
              <w:tabs>
                <w:tab w:val="left" w:pos="1134"/>
              </w:tabs>
              <w:spacing w:line="276" w:lineRule="auto"/>
              <w:jc w:val="center"/>
            </w:pPr>
            <w:r w:rsidRPr="009E7615">
              <w:rPr>
                <w:rFonts w:ascii="Segoe UI Symbol" w:hAnsi="Segoe UI Symbol" w:cs="Segoe UI Symbol"/>
                <w:b/>
                <w:color w:val="1F4E79" w:themeColor="accent1" w:themeShade="80"/>
                <w:sz w:val="24"/>
                <w:szCs w:val="24"/>
              </w:rPr>
              <w:t>✓</w:t>
            </w:r>
          </w:p>
        </w:tc>
        <w:tc>
          <w:tcPr>
            <w:tcW w:w="540" w:type="dxa"/>
            <w:shd w:val="clear" w:color="auto" w:fill="auto"/>
          </w:tcPr>
          <w:p w14:paraId="707EA8F1" w14:textId="6F7B54DB" w:rsidR="00881AD8" w:rsidRPr="00D7525A" w:rsidRDefault="00881AD8" w:rsidP="00EC2481">
            <w:pPr>
              <w:tabs>
                <w:tab w:val="left" w:pos="1134"/>
              </w:tabs>
              <w:spacing w:line="276" w:lineRule="auto"/>
              <w:jc w:val="center"/>
            </w:pPr>
            <w:r w:rsidRPr="00663DF7">
              <w:rPr>
                <w:rFonts w:ascii="Segoe UI Symbol" w:hAnsi="Segoe UI Symbol" w:cs="Segoe UI Symbol"/>
                <w:b/>
                <w:color w:val="1F4E79" w:themeColor="accent1" w:themeShade="80"/>
                <w:sz w:val="24"/>
                <w:szCs w:val="24"/>
              </w:rPr>
              <w:t>✓</w:t>
            </w:r>
          </w:p>
        </w:tc>
        <w:tc>
          <w:tcPr>
            <w:tcW w:w="540" w:type="dxa"/>
            <w:shd w:val="clear" w:color="auto" w:fill="auto"/>
          </w:tcPr>
          <w:p w14:paraId="46241831" w14:textId="422176E6" w:rsidR="00881AD8" w:rsidRPr="00D7525A" w:rsidRDefault="00881AD8" w:rsidP="00EC2481">
            <w:pPr>
              <w:tabs>
                <w:tab w:val="left" w:pos="1134"/>
              </w:tabs>
              <w:spacing w:line="276" w:lineRule="auto"/>
              <w:jc w:val="center"/>
            </w:pPr>
            <w:r w:rsidRPr="001C4AB9">
              <w:rPr>
                <w:rFonts w:ascii="Segoe UI Symbol" w:hAnsi="Segoe UI Symbol" w:cs="Segoe UI Symbol"/>
                <w:b/>
                <w:color w:val="1F4E79" w:themeColor="accent1" w:themeShade="80"/>
                <w:sz w:val="24"/>
                <w:szCs w:val="24"/>
              </w:rPr>
              <w:t>✓</w:t>
            </w:r>
          </w:p>
        </w:tc>
        <w:tc>
          <w:tcPr>
            <w:tcW w:w="540" w:type="dxa"/>
            <w:shd w:val="clear" w:color="auto" w:fill="auto"/>
            <w:vAlign w:val="center"/>
          </w:tcPr>
          <w:p w14:paraId="71C0E657" w14:textId="77777777" w:rsidR="00881AD8" w:rsidRPr="00D7525A" w:rsidRDefault="00881AD8" w:rsidP="00EC2481">
            <w:pPr>
              <w:tabs>
                <w:tab w:val="left" w:pos="1134"/>
              </w:tabs>
              <w:spacing w:line="276" w:lineRule="auto"/>
              <w:jc w:val="center"/>
            </w:pPr>
          </w:p>
        </w:tc>
        <w:tc>
          <w:tcPr>
            <w:tcW w:w="540" w:type="dxa"/>
          </w:tcPr>
          <w:p w14:paraId="1516F960" w14:textId="3AF13F44" w:rsidR="00881AD8" w:rsidRPr="00D036D4"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10518FF2" w14:textId="545D29BC" w:rsidR="00881AD8" w:rsidRPr="00D7525A" w:rsidRDefault="00881AD8" w:rsidP="00EC2481">
            <w:pPr>
              <w:tabs>
                <w:tab w:val="left" w:pos="1134"/>
              </w:tabs>
              <w:spacing w:line="276" w:lineRule="auto"/>
              <w:jc w:val="center"/>
            </w:pPr>
            <w:r w:rsidRPr="00D036D4">
              <w:rPr>
                <w:rFonts w:ascii="Segoe UI Symbol" w:hAnsi="Segoe UI Symbol" w:cs="Segoe UI Symbol"/>
                <w:b/>
                <w:color w:val="1F4E79" w:themeColor="accent1" w:themeShade="80"/>
                <w:sz w:val="24"/>
                <w:szCs w:val="24"/>
              </w:rPr>
              <w:t>✓</w:t>
            </w:r>
          </w:p>
        </w:tc>
        <w:tc>
          <w:tcPr>
            <w:tcW w:w="540" w:type="dxa"/>
            <w:shd w:val="clear" w:color="auto" w:fill="auto"/>
            <w:vAlign w:val="center"/>
          </w:tcPr>
          <w:p w14:paraId="240BDF9A"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68DE29F" w14:textId="6000559C" w:rsidR="00881AD8" w:rsidRPr="00D7525A" w:rsidRDefault="00881AD8" w:rsidP="00EC2481">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3C3BD922"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5F05D26E" w14:textId="77777777" w:rsidR="00881AD8" w:rsidRPr="00D7525A" w:rsidRDefault="00881AD8" w:rsidP="00EC2481">
            <w:pPr>
              <w:tabs>
                <w:tab w:val="left" w:pos="1134"/>
              </w:tabs>
              <w:spacing w:line="276" w:lineRule="auto"/>
              <w:jc w:val="center"/>
            </w:pPr>
          </w:p>
        </w:tc>
        <w:tc>
          <w:tcPr>
            <w:tcW w:w="540" w:type="dxa"/>
            <w:shd w:val="clear" w:color="auto" w:fill="auto"/>
          </w:tcPr>
          <w:p w14:paraId="7D66A112" w14:textId="58051887"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tcPr>
          <w:p w14:paraId="653E2AF2" w14:textId="03EE8DA3" w:rsidR="00881AD8" w:rsidRPr="00D7525A" w:rsidRDefault="00881AD8" w:rsidP="00EC2481">
            <w:pPr>
              <w:tabs>
                <w:tab w:val="left" w:pos="1134"/>
              </w:tabs>
              <w:spacing w:line="276" w:lineRule="auto"/>
              <w:jc w:val="center"/>
            </w:pPr>
            <w:r w:rsidRPr="0031397C">
              <w:rPr>
                <w:rFonts w:ascii="Segoe UI Symbol" w:hAnsi="Segoe UI Symbol" w:cs="Segoe UI Symbol"/>
                <w:b/>
                <w:color w:val="1F4E79" w:themeColor="accent1" w:themeShade="80"/>
                <w:sz w:val="24"/>
                <w:szCs w:val="24"/>
              </w:rPr>
              <w:t>✓</w:t>
            </w:r>
          </w:p>
        </w:tc>
      </w:tr>
      <w:tr w:rsidR="00881AD8" w:rsidRPr="00D7525A" w14:paraId="01B8A57C" w14:textId="77777777">
        <w:tc>
          <w:tcPr>
            <w:tcW w:w="983" w:type="dxa"/>
            <w:gridSpan w:val="2"/>
            <w:shd w:val="clear" w:color="auto" w:fill="0D558B"/>
          </w:tcPr>
          <w:p w14:paraId="4D7E6D40" w14:textId="6FD004F1"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28</w:t>
            </w:r>
          </w:p>
        </w:tc>
        <w:tc>
          <w:tcPr>
            <w:tcW w:w="540" w:type="dxa"/>
            <w:shd w:val="clear" w:color="auto" w:fill="auto"/>
            <w:vAlign w:val="center"/>
          </w:tcPr>
          <w:p w14:paraId="063210B0" w14:textId="69DBE3DE"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tcPr>
          <w:p w14:paraId="49B6DAA5" w14:textId="69733AA2" w:rsidR="00881AD8" w:rsidRPr="00D7525A" w:rsidRDefault="00881AD8" w:rsidP="00EC2481">
            <w:pPr>
              <w:tabs>
                <w:tab w:val="left" w:pos="1134"/>
              </w:tabs>
              <w:spacing w:line="276" w:lineRule="auto"/>
              <w:jc w:val="center"/>
            </w:pPr>
            <w:r w:rsidRPr="00663DF7">
              <w:rPr>
                <w:rFonts w:ascii="Segoe UI Symbol" w:hAnsi="Segoe UI Symbol" w:cs="Segoe UI Symbol"/>
                <w:b/>
                <w:color w:val="1F4E79" w:themeColor="accent1" w:themeShade="80"/>
                <w:sz w:val="24"/>
                <w:szCs w:val="24"/>
              </w:rPr>
              <w:t>✓</w:t>
            </w:r>
          </w:p>
        </w:tc>
        <w:tc>
          <w:tcPr>
            <w:tcW w:w="540" w:type="dxa"/>
            <w:shd w:val="clear" w:color="auto" w:fill="auto"/>
          </w:tcPr>
          <w:p w14:paraId="06EEDA51" w14:textId="53E8BF6D" w:rsidR="00881AD8" w:rsidRPr="00D7525A" w:rsidRDefault="00881AD8" w:rsidP="00EC2481">
            <w:pPr>
              <w:tabs>
                <w:tab w:val="left" w:pos="1134"/>
              </w:tabs>
              <w:spacing w:line="276" w:lineRule="auto"/>
              <w:jc w:val="center"/>
            </w:pPr>
            <w:r w:rsidRPr="0044497B">
              <w:rPr>
                <w:rFonts w:ascii="Segoe UI Symbol" w:hAnsi="Segoe UI Symbol" w:cs="Segoe UI Symbol"/>
                <w:b/>
                <w:color w:val="1F4E79" w:themeColor="accent1" w:themeShade="80"/>
                <w:sz w:val="24"/>
                <w:szCs w:val="24"/>
              </w:rPr>
              <w:t>✓</w:t>
            </w:r>
          </w:p>
        </w:tc>
        <w:tc>
          <w:tcPr>
            <w:tcW w:w="540" w:type="dxa"/>
            <w:shd w:val="clear" w:color="auto" w:fill="auto"/>
            <w:vAlign w:val="center"/>
          </w:tcPr>
          <w:p w14:paraId="1439F7E5" w14:textId="7C7355FD"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tcPr>
          <w:p w14:paraId="46CB9995" w14:textId="3E68E785" w:rsidR="00881AD8" w:rsidRPr="002052F6"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0EE7D4F3" w14:textId="2D6996D1" w:rsidR="00881AD8" w:rsidRPr="00D7525A" w:rsidRDefault="00881AD8" w:rsidP="00EC2481">
            <w:pPr>
              <w:tabs>
                <w:tab w:val="left" w:pos="1134"/>
              </w:tabs>
              <w:spacing w:line="276" w:lineRule="auto"/>
              <w:jc w:val="center"/>
            </w:pPr>
            <w:r w:rsidRPr="002052F6">
              <w:rPr>
                <w:rFonts w:ascii="Segoe UI Symbol" w:hAnsi="Segoe UI Symbol" w:cs="Segoe UI Symbol"/>
                <w:b/>
                <w:color w:val="1F4E79" w:themeColor="accent1" w:themeShade="80"/>
                <w:sz w:val="24"/>
                <w:szCs w:val="24"/>
              </w:rPr>
              <w:t>✓</w:t>
            </w:r>
          </w:p>
        </w:tc>
        <w:tc>
          <w:tcPr>
            <w:tcW w:w="540" w:type="dxa"/>
            <w:shd w:val="clear" w:color="auto" w:fill="auto"/>
          </w:tcPr>
          <w:p w14:paraId="6EE13010" w14:textId="027B665C" w:rsidR="00881AD8" w:rsidRPr="00D7525A" w:rsidRDefault="00881AD8" w:rsidP="00EC2481">
            <w:pPr>
              <w:tabs>
                <w:tab w:val="left" w:pos="1134"/>
              </w:tabs>
              <w:spacing w:line="276" w:lineRule="auto"/>
              <w:jc w:val="center"/>
            </w:pPr>
            <w:r w:rsidRPr="002052F6">
              <w:rPr>
                <w:rFonts w:ascii="Segoe UI Symbol" w:hAnsi="Segoe UI Symbol" w:cs="Segoe UI Symbol"/>
                <w:b/>
                <w:color w:val="1F4E79" w:themeColor="accent1" w:themeShade="80"/>
                <w:sz w:val="24"/>
                <w:szCs w:val="24"/>
              </w:rPr>
              <w:t>✓</w:t>
            </w:r>
          </w:p>
        </w:tc>
        <w:tc>
          <w:tcPr>
            <w:tcW w:w="540" w:type="dxa"/>
            <w:shd w:val="clear" w:color="auto" w:fill="auto"/>
          </w:tcPr>
          <w:p w14:paraId="4FFDC215" w14:textId="078480F6" w:rsidR="00881AD8" w:rsidRPr="00D7525A" w:rsidRDefault="00881AD8" w:rsidP="00EC2481">
            <w:pPr>
              <w:tabs>
                <w:tab w:val="left" w:pos="1134"/>
              </w:tabs>
              <w:spacing w:line="276" w:lineRule="auto"/>
              <w:jc w:val="center"/>
            </w:pPr>
            <w:r w:rsidRPr="002052F6">
              <w:rPr>
                <w:rFonts w:ascii="Segoe UI Symbol" w:hAnsi="Segoe UI Symbol" w:cs="Segoe UI Symbol"/>
                <w:b/>
                <w:color w:val="1F4E79" w:themeColor="accent1" w:themeShade="80"/>
                <w:sz w:val="24"/>
                <w:szCs w:val="24"/>
              </w:rPr>
              <w:t>✓</w:t>
            </w:r>
          </w:p>
        </w:tc>
        <w:tc>
          <w:tcPr>
            <w:tcW w:w="540" w:type="dxa"/>
            <w:shd w:val="clear" w:color="auto" w:fill="auto"/>
            <w:vAlign w:val="center"/>
          </w:tcPr>
          <w:p w14:paraId="550B8B9A" w14:textId="1B93E736"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vAlign w:val="center"/>
          </w:tcPr>
          <w:p w14:paraId="36F762F8" w14:textId="597DC4D3"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4B9C9DA2" w14:textId="568ADD71"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tcPr>
          <w:p w14:paraId="52582C03" w14:textId="71BC4695" w:rsidR="00881AD8" w:rsidRPr="00D7525A" w:rsidRDefault="00881AD8" w:rsidP="00EC2481">
            <w:pPr>
              <w:tabs>
                <w:tab w:val="left" w:pos="1134"/>
              </w:tabs>
              <w:spacing w:line="276" w:lineRule="auto"/>
              <w:jc w:val="center"/>
            </w:pPr>
            <w:r w:rsidRPr="0031397C">
              <w:rPr>
                <w:rFonts w:ascii="Segoe UI Symbol" w:hAnsi="Segoe UI Symbol" w:cs="Segoe UI Symbol"/>
                <w:b/>
                <w:color w:val="1F4E79" w:themeColor="accent1" w:themeShade="80"/>
                <w:sz w:val="24"/>
                <w:szCs w:val="24"/>
              </w:rPr>
              <w:t>✓</w:t>
            </w:r>
          </w:p>
        </w:tc>
      </w:tr>
      <w:tr w:rsidR="00881AD8" w:rsidRPr="00D7525A" w14:paraId="503D8D2A" w14:textId="77777777">
        <w:tc>
          <w:tcPr>
            <w:tcW w:w="983" w:type="dxa"/>
            <w:gridSpan w:val="2"/>
            <w:shd w:val="clear" w:color="auto" w:fill="0D558B"/>
          </w:tcPr>
          <w:p w14:paraId="23B1413E" w14:textId="55362973"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29</w:t>
            </w:r>
          </w:p>
        </w:tc>
        <w:tc>
          <w:tcPr>
            <w:tcW w:w="540" w:type="dxa"/>
            <w:shd w:val="clear" w:color="auto" w:fill="auto"/>
            <w:vAlign w:val="center"/>
          </w:tcPr>
          <w:p w14:paraId="6220AE08" w14:textId="77777777" w:rsidR="00881AD8" w:rsidRPr="00D7525A" w:rsidRDefault="00881AD8" w:rsidP="00EC2481">
            <w:pPr>
              <w:tabs>
                <w:tab w:val="left" w:pos="1134"/>
              </w:tabs>
              <w:spacing w:line="276" w:lineRule="auto"/>
              <w:jc w:val="center"/>
            </w:pPr>
          </w:p>
        </w:tc>
        <w:tc>
          <w:tcPr>
            <w:tcW w:w="540" w:type="dxa"/>
            <w:shd w:val="clear" w:color="auto" w:fill="auto"/>
          </w:tcPr>
          <w:p w14:paraId="1AC156D4" w14:textId="049D5A68" w:rsidR="00881AD8" w:rsidRPr="00D7525A" w:rsidRDefault="00881AD8" w:rsidP="00EC2481">
            <w:pPr>
              <w:tabs>
                <w:tab w:val="left" w:pos="1134"/>
              </w:tabs>
              <w:spacing w:line="276" w:lineRule="auto"/>
              <w:jc w:val="center"/>
            </w:pPr>
            <w:r w:rsidRPr="00663DF7">
              <w:rPr>
                <w:rFonts w:ascii="Segoe UI Symbol" w:hAnsi="Segoe UI Symbol" w:cs="Segoe UI Symbol"/>
                <w:b/>
                <w:color w:val="1F4E79" w:themeColor="accent1" w:themeShade="80"/>
                <w:sz w:val="24"/>
                <w:szCs w:val="24"/>
              </w:rPr>
              <w:t>✓</w:t>
            </w:r>
          </w:p>
        </w:tc>
        <w:tc>
          <w:tcPr>
            <w:tcW w:w="540" w:type="dxa"/>
            <w:shd w:val="clear" w:color="auto" w:fill="auto"/>
          </w:tcPr>
          <w:p w14:paraId="062CC867" w14:textId="23049E47" w:rsidR="00881AD8" w:rsidRPr="00D7525A" w:rsidRDefault="00881AD8" w:rsidP="00EC2481">
            <w:pPr>
              <w:tabs>
                <w:tab w:val="left" w:pos="1134"/>
              </w:tabs>
              <w:spacing w:line="276" w:lineRule="auto"/>
              <w:jc w:val="center"/>
            </w:pPr>
            <w:r w:rsidRPr="0044497B">
              <w:rPr>
                <w:rFonts w:ascii="Segoe UI Symbol" w:hAnsi="Segoe UI Symbol" w:cs="Segoe UI Symbol"/>
                <w:b/>
                <w:color w:val="1F4E79" w:themeColor="accent1" w:themeShade="80"/>
                <w:sz w:val="24"/>
                <w:szCs w:val="24"/>
              </w:rPr>
              <w:t>✓</w:t>
            </w:r>
          </w:p>
        </w:tc>
        <w:tc>
          <w:tcPr>
            <w:tcW w:w="540" w:type="dxa"/>
            <w:shd w:val="clear" w:color="auto" w:fill="auto"/>
            <w:vAlign w:val="center"/>
          </w:tcPr>
          <w:p w14:paraId="7F10D288" w14:textId="77777777" w:rsidR="00881AD8" w:rsidRPr="00D7525A" w:rsidRDefault="00881AD8" w:rsidP="00EC2481">
            <w:pPr>
              <w:tabs>
                <w:tab w:val="left" w:pos="1134"/>
              </w:tabs>
              <w:spacing w:line="276" w:lineRule="auto"/>
              <w:jc w:val="center"/>
            </w:pPr>
          </w:p>
        </w:tc>
        <w:tc>
          <w:tcPr>
            <w:tcW w:w="540" w:type="dxa"/>
          </w:tcPr>
          <w:p w14:paraId="39E53362" w14:textId="50BC0E28" w:rsidR="00881AD8" w:rsidRPr="002052F6"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4369B7AC" w14:textId="0BCFB1D0" w:rsidR="00881AD8" w:rsidRPr="00D7525A" w:rsidRDefault="00881AD8" w:rsidP="00EC2481">
            <w:pPr>
              <w:tabs>
                <w:tab w:val="left" w:pos="1134"/>
              </w:tabs>
              <w:spacing w:line="276" w:lineRule="auto"/>
              <w:jc w:val="center"/>
            </w:pPr>
            <w:r w:rsidRPr="002052F6">
              <w:rPr>
                <w:rFonts w:ascii="Segoe UI Symbol" w:hAnsi="Segoe UI Symbol" w:cs="Segoe UI Symbol"/>
                <w:b/>
                <w:color w:val="1F4E79" w:themeColor="accent1" w:themeShade="80"/>
                <w:sz w:val="24"/>
                <w:szCs w:val="24"/>
              </w:rPr>
              <w:t>✓</w:t>
            </w:r>
          </w:p>
        </w:tc>
        <w:tc>
          <w:tcPr>
            <w:tcW w:w="540" w:type="dxa"/>
            <w:shd w:val="clear" w:color="auto" w:fill="auto"/>
          </w:tcPr>
          <w:p w14:paraId="49B81C86" w14:textId="53127E4F" w:rsidR="00881AD8" w:rsidRPr="00D7525A" w:rsidRDefault="00881AD8" w:rsidP="00EC2481">
            <w:pPr>
              <w:tabs>
                <w:tab w:val="left" w:pos="1134"/>
              </w:tabs>
              <w:spacing w:line="276" w:lineRule="auto"/>
              <w:jc w:val="center"/>
            </w:pPr>
            <w:r w:rsidRPr="002052F6">
              <w:rPr>
                <w:rFonts w:ascii="Segoe UI Symbol" w:hAnsi="Segoe UI Symbol" w:cs="Segoe UI Symbol"/>
                <w:b/>
                <w:color w:val="1F4E79" w:themeColor="accent1" w:themeShade="80"/>
                <w:sz w:val="24"/>
                <w:szCs w:val="24"/>
              </w:rPr>
              <w:t>✓</w:t>
            </w:r>
          </w:p>
        </w:tc>
        <w:tc>
          <w:tcPr>
            <w:tcW w:w="540" w:type="dxa"/>
            <w:shd w:val="clear" w:color="auto" w:fill="auto"/>
          </w:tcPr>
          <w:p w14:paraId="372B0EC1" w14:textId="015402D6" w:rsidR="00881AD8" w:rsidRPr="00D7525A" w:rsidRDefault="00881AD8" w:rsidP="00EC2481">
            <w:pPr>
              <w:tabs>
                <w:tab w:val="left" w:pos="1134"/>
              </w:tabs>
              <w:spacing w:line="276" w:lineRule="auto"/>
              <w:jc w:val="center"/>
            </w:pPr>
            <w:r w:rsidRPr="002052F6">
              <w:rPr>
                <w:rFonts w:ascii="Segoe UI Symbol" w:hAnsi="Segoe UI Symbol" w:cs="Segoe UI Symbol"/>
                <w:b/>
                <w:color w:val="1F4E79" w:themeColor="accent1" w:themeShade="80"/>
                <w:sz w:val="24"/>
                <w:szCs w:val="24"/>
              </w:rPr>
              <w:t>✓</w:t>
            </w:r>
          </w:p>
        </w:tc>
        <w:tc>
          <w:tcPr>
            <w:tcW w:w="540" w:type="dxa"/>
            <w:shd w:val="clear" w:color="auto" w:fill="auto"/>
            <w:vAlign w:val="center"/>
          </w:tcPr>
          <w:p w14:paraId="09E1E64C"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A4C9F77" w14:textId="77777777" w:rsidR="00881AD8" w:rsidRPr="00D7525A" w:rsidRDefault="00881AD8" w:rsidP="00EC2481">
            <w:pPr>
              <w:tabs>
                <w:tab w:val="left" w:pos="1134"/>
              </w:tabs>
              <w:spacing w:line="276" w:lineRule="auto"/>
              <w:jc w:val="center"/>
            </w:pPr>
          </w:p>
        </w:tc>
        <w:tc>
          <w:tcPr>
            <w:tcW w:w="540" w:type="dxa"/>
            <w:shd w:val="clear" w:color="auto" w:fill="auto"/>
          </w:tcPr>
          <w:p w14:paraId="288E785D" w14:textId="285E0F32"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tcPr>
          <w:p w14:paraId="7CAC6358" w14:textId="5EECB972" w:rsidR="00881AD8" w:rsidRPr="00D7525A" w:rsidRDefault="00881AD8" w:rsidP="00EC2481">
            <w:pPr>
              <w:tabs>
                <w:tab w:val="left" w:pos="1134"/>
              </w:tabs>
              <w:spacing w:line="276" w:lineRule="auto"/>
              <w:jc w:val="center"/>
            </w:pPr>
            <w:r w:rsidRPr="0031397C">
              <w:rPr>
                <w:rFonts w:ascii="Segoe UI Symbol" w:hAnsi="Segoe UI Symbol" w:cs="Segoe UI Symbol"/>
                <w:b/>
                <w:color w:val="1F4E79" w:themeColor="accent1" w:themeShade="80"/>
                <w:sz w:val="24"/>
                <w:szCs w:val="24"/>
              </w:rPr>
              <w:t>✓</w:t>
            </w:r>
          </w:p>
        </w:tc>
      </w:tr>
      <w:tr w:rsidR="00881AD8" w:rsidRPr="00D7525A" w14:paraId="17B7AD96" w14:textId="77777777">
        <w:tc>
          <w:tcPr>
            <w:tcW w:w="983" w:type="dxa"/>
            <w:gridSpan w:val="2"/>
            <w:shd w:val="clear" w:color="auto" w:fill="0D558B"/>
          </w:tcPr>
          <w:p w14:paraId="645D551B" w14:textId="58BC4F2E"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30</w:t>
            </w:r>
          </w:p>
        </w:tc>
        <w:tc>
          <w:tcPr>
            <w:tcW w:w="540" w:type="dxa"/>
            <w:shd w:val="clear" w:color="auto" w:fill="auto"/>
            <w:vAlign w:val="center"/>
          </w:tcPr>
          <w:p w14:paraId="6B96C645" w14:textId="12039E94"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124140A0" w14:textId="77777777" w:rsidR="00881AD8" w:rsidRPr="00D7525A" w:rsidRDefault="00881AD8" w:rsidP="00EC2481">
            <w:pPr>
              <w:tabs>
                <w:tab w:val="left" w:pos="1134"/>
              </w:tabs>
              <w:spacing w:line="276" w:lineRule="auto"/>
              <w:jc w:val="center"/>
            </w:pPr>
          </w:p>
        </w:tc>
        <w:tc>
          <w:tcPr>
            <w:tcW w:w="540" w:type="dxa"/>
            <w:shd w:val="clear" w:color="auto" w:fill="auto"/>
          </w:tcPr>
          <w:p w14:paraId="6C5901D4" w14:textId="0338CFEE" w:rsidR="00881AD8" w:rsidRPr="00D7525A" w:rsidRDefault="00881AD8" w:rsidP="00EC2481">
            <w:pPr>
              <w:tabs>
                <w:tab w:val="left" w:pos="1134"/>
              </w:tabs>
              <w:spacing w:line="276" w:lineRule="auto"/>
              <w:jc w:val="center"/>
            </w:pPr>
            <w:r w:rsidRPr="0044497B">
              <w:rPr>
                <w:rFonts w:ascii="Segoe UI Symbol" w:hAnsi="Segoe UI Symbol" w:cs="Segoe UI Symbol"/>
                <w:b/>
                <w:color w:val="1F4E79" w:themeColor="accent1" w:themeShade="80"/>
                <w:sz w:val="24"/>
                <w:szCs w:val="24"/>
              </w:rPr>
              <w:t>✓</w:t>
            </w:r>
          </w:p>
        </w:tc>
        <w:tc>
          <w:tcPr>
            <w:tcW w:w="540" w:type="dxa"/>
            <w:shd w:val="clear" w:color="auto" w:fill="auto"/>
            <w:vAlign w:val="center"/>
          </w:tcPr>
          <w:p w14:paraId="2DA81BB3" w14:textId="77777777" w:rsidR="00881AD8" w:rsidRPr="00D7525A" w:rsidRDefault="00881AD8" w:rsidP="00EC2481">
            <w:pPr>
              <w:tabs>
                <w:tab w:val="left" w:pos="1134"/>
              </w:tabs>
              <w:spacing w:line="276" w:lineRule="auto"/>
              <w:jc w:val="center"/>
            </w:pPr>
          </w:p>
        </w:tc>
        <w:tc>
          <w:tcPr>
            <w:tcW w:w="540" w:type="dxa"/>
          </w:tcPr>
          <w:p w14:paraId="40B20C03" w14:textId="18FBAC5E" w:rsidR="00881AD8" w:rsidRPr="00D7525A" w:rsidRDefault="00881AD8" w:rsidP="00EC2481">
            <w:pPr>
              <w:tabs>
                <w:tab w:val="left" w:pos="1134"/>
              </w:tabs>
              <w:spacing w:line="276" w:lineRule="auto"/>
              <w:jc w:val="cente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253B7B45" w14:textId="28F100A2" w:rsidR="00881AD8" w:rsidRPr="00D7525A" w:rsidRDefault="00881AD8" w:rsidP="00EC2481">
            <w:pPr>
              <w:tabs>
                <w:tab w:val="left" w:pos="1134"/>
              </w:tabs>
              <w:spacing w:line="276" w:lineRule="auto"/>
              <w:jc w:val="center"/>
            </w:pPr>
          </w:p>
        </w:tc>
        <w:tc>
          <w:tcPr>
            <w:tcW w:w="540" w:type="dxa"/>
            <w:shd w:val="clear" w:color="auto" w:fill="auto"/>
          </w:tcPr>
          <w:p w14:paraId="75F4C65A" w14:textId="172A7764" w:rsidR="00881AD8" w:rsidRPr="00D7525A" w:rsidRDefault="00881AD8" w:rsidP="00EC2481">
            <w:pPr>
              <w:tabs>
                <w:tab w:val="left" w:pos="1134"/>
              </w:tabs>
              <w:spacing w:line="276" w:lineRule="auto"/>
              <w:jc w:val="center"/>
            </w:pPr>
            <w:r w:rsidRPr="00683246">
              <w:rPr>
                <w:rFonts w:ascii="Segoe UI Symbol" w:hAnsi="Segoe UI Symbol" w:cs="Segoe UI Symbol"/>
                <w:b/>
                <w:color w:val="1F4E79" w:themeColor="accent1" w:themeShade="80"/>
                <w:sz w:val="24"/>
                <w:szCs w:val="24"/>
              </w:rPr>
              <w:t>✓</w:t>
            </w:r>
          </w:p>
        </w:tc>
        <w:tc>
          <w:tcPr>
            <w:tcW w:w="540" w:type="dxa"/>
            <w:shd w:val="clear" w:color="auto" w:fill="auto"/>
          </w:tcPr>
          <w:p w14:paraId="4A6A650E" w14:textId="5332E88E" w:rsidR="00881AD8" w:rsidRPr="00D7525A" w:rsidRDefault="00881AD8" w:rsidP="00EC2481">
            <w:pPr>
              <w:tabs>
                <w:tab w:val="left" w:pos="1134"/>
              </w:tabs>
              <w:spacing w:line="276" w:lineRule="auto"/>
              <w:jc w:val="center"/>
            </w:pPr>
            <w:r w:rsidRPr="00683246">
              <w:rPr>
                <w:rFonts w:ascii="Segoe UI Symbol" w:hAnsi="Segoe UI Symbol" w:cs="Segoe UI Symbol"/>
                <w:b/>
                <w:color w:val="1F4E79" w:themeColor="accent1" w:themeShade="80"/>
                <w:sz w:val="24"/>
                <w:szCs w:val="24"/>
              </w:rPr>
              <w:t>✓</w:t>
            </w:r>
          </w:p>
        </w:tc>
        <w:tc>
          <w:tcPr>
            <w:tcW w:w="540" w:type="dxa"/>
            <w:shd w:val="clear" w:color="auto" w:fill="auto"/>
            <w:vAlign w:val="center"/>
          </w:tcPr>
          <w:p w14:paraId="6EB39563"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A76E5DB" w14:textId="77777777" w:rsidR="00881AD8" w:rsidRPr="00D7525A" w:rsidRDefault="00881AD8" w:rsidP="00EC2481">
            <w:pPr>
              <w:tabs>
                <w:tab w:val="left" w:pos="1134"/>
              </w:tabs>
              <w:spacing w:line="276" w:lineRule="auto"/>
              <w:jc w:val="center"/>
            </w:pPr>
          </w:p>
        </w:tc>
        <w:tc>
          <w:tcPr>
            <w:tcW w:w="540" w:type="dxa"/>
            <w:shd w:val="clear" w:color="auto" w:fill="auto"/>
          </w:tcPr>
          <w:p w14:paraId="3E5CFC2B" w14:textId="3B79AE28" w:rsidR="00881AD8" w:rsidRPr="00D7525A" w:rsidRDefault="00881AD8" w:rsidP="00EC2481">
            <w:pPr>
              <w:tabs>
                <w:tab w:val="left" w:pos="1134"/>
              </w:tabs>
              <w:spacing w:line="276" w:lineRule="auto"/>
              <w:jc w:val="center"/>
            </w:pPr>
            <w:r w:rsidRPr="00F000C6">
              <w:rPr>
                <w:rFonts w:ascii="Segoe UI Symbol" w:hAnsi="Segoe UI Symbol" w:cs="Segoe UI Symbol"/>
                <w:b/>
                <w:color w:val="1F4E79" w:themeColor="accent1" w:themeShade="80"/>
                <w:sz w:val="24"/>
                <w:szCs w:val="24"/>
              </w:rPr>
              <w:t>✓</w:t>
            </w:r>
          </w:p>
        </w:tc>
        <w:tc>
          <w:tcPr>
            <w:tcW w:w="540" w:type="dxa"/>
            <w:shd w:val="clear" w:color="auto" w:fill="auto"/>
            <w:vAlign w:val="center"/>
          </w:tcPr>
          <w:p w14:paraId="1042CFF8" w14:textId="77777777" w:rsidR="00881AD8" w:rsidRPr="00D7525A" w:rsidRDefault="00881AD8" w:rsidP="00EC2481">
            <w:pPr>
              <w:tabs>
                <w:tab w:val="left" w:pos="1134"/>
              </w:tabs>
              <w:spacing w:line="276" w:lineRule="auto"/>
              <w:jc w:val="center"/>
            </w:pPr>
          </w:p>
        </w:tc>
      </w:tr>
      <w:tr w:rsidR="00881AD8" w:rsidRPr="00D7525A" w14:paraId="6D3F9B6B" w14:textId="77777777">
        <w:tc>
          <w:tcPr>
            <w:tcW w:w="983" w:type="dxa"/>
            <w:gridSpan w:val="2"/>
            <w:shd w:val="clear" w:color="auto" w:fill="0D558B"/>
          </w:tcPr>
          <w:p w14:paraId="7C8B1820" w14:textId="2758EC9E" w:rsidR="00881AD8" w:rsidRPr="00D7525A" w:rsidRDefault="00881AD8" w:rsidP="00592288">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31</w:t>
            </w:r>
          </w:p>
        </w:tc>
        <w:tc>
          <w:tcPr>
            <w:tcW w:w="540" w:type="dxa"/>
            <w:shd w:val="clear" w:color="auto" w:fill="auto"/>
            <w:vAlign w:val="center"/>
          </w:tcPr>
          <w:p w14:paraId="7F296C25"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7326D6A0"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3404BCD3"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34CCB881" w14:textId="77777777" w:rsidR="00881AD8" w:rsidRPr="00D7525A" w:rsidRDefault="00881AD8" w:rsidP="00592288">
            <w:pPr>
              <w:tabs>
                <w:tab w:val="left" w:pos="1134"/>
              </w:tabs>
              <w:spacing w:line="276" w:lineRule="auto"/>
              <w:jc w:val="center"/>
            </w:pPr>
          </w:p>
        </w:tc>
        <w:tc>
          <w:tcPr>
            <w:tcW w:w="540" w:type="dxa"/>
          </w:tcPr>
          <w:p w14:paraId="18F7BB07"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2CCEFC24" w14:textId="09839BAC" w:rsidR="00881AD8" w:rsidRPr="00D7525A" w:rsidRDefault="00881AD8" w:rsidP="00592288">
            <w:pPr>
              <w:tabs>
                <w:tab w:val="left" w:pos="1134"/>
              </w:tabs>
              <w:spacing w:line="276" w:lineRule="auto"/>
              <w:jc w:val="center"/>
            </w:pPr>
          </w:p>
        </w:tc>
        <w:tc>
          <w:tcPr>
            <w:tcW w:w="540" w:type="dxa"/>
            <w:shd w:val="clear" w:color="auto" w:fill="auto"/>
            <w:vAlign w:val="center"/>
          </w:tcPr>
          <w:p w14:paraId="1BABAB4D"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23D7619F" w14:textId="34D502F2" w:rsidR="00881AD8" w:rsidRPr="00D7525A" w:rsidRDefault="00881AD8" w:rsidP="00592288">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18C8D087"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6AF4949F"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43F67FD6" w14:textId="77777777" w:rsidR="00881AD8" w:rsidRPr="00D7525A" w:rsidRDefault="00881AD8" w:rsidP="00592288">
            <w:pPr>
              <w:tabs>
                <w:tab w:val="left" w:pos="1134"/>
              </w:tabs>
              <w:spacing w:line="276" w:lineRule="auto"/>
              <w:jc w:val="center"/>
            </w:pPr>
          </w:p>
        </w:tc>
        <w:tc>
          <w:tcPr>
            <w:tcW w:w="540" w:type="dxa"/>
            <w:shd w:val="clear" w:color="auto" w:fill="auto"/>
            <w:vAlign w:val="center"/>
          </w:tcPr>
          <w:p w14:paraId="62931A1E" w14:textId="351E4E93" w:rsidR="00881AD8" w:rsidRPr="00D7525A" w:rsidRDefault="00881AD8" w:rsidP="00592288">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r>
      <w:tr w:rsidR="00881AD8" w:rsidRPr="00D7525A" w14:paraId="7328D7D7" w14:textId="77777777">
        <w:tc>
          <w:tcPr>
            <w:tcW w:w="983" w:type="dxa"/>
            <w:gridSpan w:val="2"/>
            <w:shd w:val="clear" w:color="auto" w:fill="0D558B"/>
          </w:tcPr>
          <w:p w14:paraId="3C3A55AE" w14:textId="143C620B"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32</w:t>
            </w:r>
          </w:p>
        </w:tc>
        <w:tc>
          <w:tcPr>
            <w:tcW w:w="540" w:type="dxa"/>
            <w:shd w:val="clear" w:color="auto" w:fill="auto"/>
            <w:vAlign w:val="center"/>
          </w:tcPr>
          <w:p w14:paraId="24F5BDB8"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027BF69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8AFC1EA"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9AF1DA7" w14:textId="77777777" w:rsidR="00881AD8" w:rsidRPr="00D7525A" w:rsidRDefault="00881AD8" w:rsidP="00EC2481">
            <w:pPr>
              <w:tabs>
                <w:tab w:val="left" w:pos="1134"/>
              </w:tabs>
              <w:spacing w:line="276" w:lineRule="auto"/>
              <w:jc w:val="center"/>
            </w:pPr>
          </w:p>
        </w:tc>
        <w:tc>
          <w:tcPr>
            <w:tcW w:w="540" w:type="dxa"/>
          </w:tcPr>
          <w:p w14:paraId="7E20045B"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0E1172E0" w14:textId="72CEAF17" w:rsidR="00881AD8" w:rsidRPr="00D7525A" w:rsidRDefault="00881AD8" w:rsidP="00EC2481">
            <w:pPr>
              <w:tabs>
                <w:tab w:val="left" w:pos="1134"/>
              </w:tabs>
              <w:spacing w:line="276" w:lineRule="auto"/>
              <w:jc w:val="center"/>
            </w:pPr>
          </w:p>
        </w:tc>
        <w:tc>
          <w:tcPr>
            <w:tcW w:w="540" w:type="dxa"/>
            <w:shd w:val="clear" w:color="auto" w:fill="auto"/>
            <w:vAlign w:val="center"/>
          </w:tcPr>
          <w:p w14:paraId="4E70C1BB" w14:textId="117182FC" w:rsidR="00881AD8" w:rsidRPr="00D7525A" w:rsidRDefault="00881AD8" w:rsidP="00EC2481">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56C5124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615B047C" w14:textId="33252DAE"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vAlign w:val="center"/>
          </w:tcPr>
          <w:p w14:paraId="7BC7E8F4" w14:textId="5603530C"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3F40C5A9" w14:textId="723307B2" w:rsidR="00881AD8" w:rsidRPr="00D7525A" w:rsidRDefault="00881AD8" w:rsidP="00EC2481">
            <w:pPr>
              <w:tabs>
                <w:tab w:val="left" w:pos="1134"/>
              </w:tabs>
              <w:spacing w:line="276" w:lineRule="auto"/>
              <w:jc w:val="center"/>
            </w:pPr>
            <w:r w:rsidRPr="001F6315">
              <w:rPr>
                <w:rFonts w:ascii="Segoe UI Symbol" w:hAnsi="Segoe UI Symbol" w:cs="Segoe UI Symbol"/>
                <w:b/>
                <w:color w:val="1F4E79" w:themeColor="accent1" w:themeShade="80"/>
                <w:sz w:val="24"/>
                <w:szCs w:val="24"/>
              </w:rPr>
              <w:t>✓</w:t>
            </w:r>
          </w:p>
        </w:tc>
        <w:tc>
          <w:tcPr>
            <w:tcW w:w="540" w:type="dxa"/>
            <w:shd w:val="clear" w:color="auto" w:fill="auto"/>
            <w:vAlign w:val="center"/>
          </w:tcPr>
          <w:p w14:paraId="32EBC953" w14:textId="77777777" w:rsidR="00881AD8" w:rsidRPr="00D7525A" w:rsidRDefault="00881AD8" w:rsidP="00EC2481">
            <w:pPr>
              <w:tabs>
                <w:tab w:val="left" w:pos="1134"/>
              </w:tabs>
              <w:spacing w:line="276" w:lineRule="auto"/>
              <w:jc w:val="center"/>
            </w:pPr>
          </w:p>
        </w:tc>
      </w:tr>
      <w:tr w:rsidR="00881AD8" w:rsidRPr="00D7525A" w14:paraId="579333A4" w14:textId="77777777">
        <w:tc>
          <w:tcPr>
            <w:tcW w:w="983" w:type="dxa"/>
            <w:gridSpan w:val="2"/>
            <w:shd w:val="clear" w:color="auto" w:fill="0D558B"/>
          </w:tcPr>
          <w:p w14:paraId="1BDF5758" w14:textId="08F3D97B"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33</w:t>
            </w:r>
          </w:p>
        </w:tc>
        <w:tc>
          <w:tcPr>
            <w:tcW w:w="540" w:type="dxa"/>
            <w:shd w:val="clear" w:color="auto" w:fill="auto"/>
            <w:vAlign w:val="center"/>
          </w:tcPr>
          <w:p w14:paraId="62268B2E"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7BB65719" w14:textId="2BF8BA95"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tcPr>
          <w:p w14:paraId="1D384FCC" w14:textId="7E6D1B18" w:rsidR="00881AD8" w:rsidRPr="00D7525A" w:rsidRDefault="00881AD8" w:rsidP="00EC2481">
            <w:pPr>
              <w:tabs>
                <w:tab w:val="left" w:pos="1134"/>
              </w:tabs>
              <w:spacing w:line="276" w:lineRule="auto"/>
              <w:jc w:val="center"/>
            </w:pPr>
            <w:r w:rsidRPr="0025474D">
              <w:rPr>
                <w:rFonts w:ascii="Segoe UI Symbol" w:hAnsi="Segoe UI Symbol" w:cs="Segoe UI Symbol"/>
                <w:b/>
                <w:color w:val="1F4E79" w:themeColor="accent1" w:themeShade="80"/>
                <w:sz w:val="24"/>
                <w:szCs w:val="24"/>
              </w:rPr>
              <w:t>✓</w:t>
            </w:r>
          </w:p>
        </w:tc>
        <w:tc>
          <w:tcPr>
            <w:tcW w:w="540" w:type="dxa"/>
            <w:shd w:val="clear" w:color="auto" w:fill="auto"/>
          </w:tcPr>
          <w:p w14:paraId="145A0660" w14:textId="3AB553D7" w:rsidR="00881AD8" w:rsidRPr="00D7525A" w:rsidRDefault="00881AD8" w:rsidP="00EC2481">
            <w:pPr>
              <w:tabs>
                <w:tab w:val="left" w:pos="1134"/>
              </w:tabs>
              <w:spacing w:line="276" w:lineRule="auto"/>
              <w:jc w:val="center"/>
            </w:pPr>
            <w:r w:rsidRPr="0025474D">
              <w:rPr>
                <w:rFonts w:ascii="Segoe UI Symbol" w:hAnsi="Segoe UI Symbol" w:cs="Segoe UI Symbol"/>
                <w:b/>
                <w:color w:val="1F4E79" w:themeColor="accent1" w:themeShade="80"/>
                <w:sz w:val="24"/>
                <w:szCs w:val="24"/>
              </w:rPr>
              <w:t>✓</w:t>
            </w:r>
          </w:p>
        </w:tc>
        <w:tc>
          <w:tcPr>
            <w:tcW w:w="540" w:type="dxa"/>
          </w:tcPr>
          <w:p w14:paraId="0D60BED9" w14:textId="6B6AB7F4" w:rsidR="00881AD8" w:rsidRPr="00D7525A" w:rsidRDefault="00881AD8" w:rsidP="00EC2481">
            <w:pPr>
              <w:tabs>
                <w:tab w:val="left" w:pos="1134"/>
              </w:tabs>
              <w:spacing w:line="276" w:lineRule="auto"/>
              <w:jc w:val="cente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5CB34C5E" w14:textId="2D5412C4" w:rsidR="00881AD8" w:rsidRPr="00D7525A" w:rsidRDefault="00881AD8" w:rsidP="00EC2481">
            <w:pPr>
              <w:tabs>
                <w:tab w:val="left" w:pos="1134"/>
              </w:tabs>
              <w:spacing w:line="276" w:lineRule="auto"/>
              <w:jc w:val="center"/>
            </w:pPr>
          </w:p>
        </w:tc>
        <w:tc>
          <w:tcPr>
            <w:tcW w:w="540" w:type="dxa"/>
            <w:shd w:val="clear" w:color="auto" w:fill="auto"/>
            <w:vAlign w:val="center"/>
          </w:tcPr>
          <w:p w14:paraId="6585948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509FEBD7"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2227670E"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5CA956A8" w14:textId="77777777" w:rsidR="00881AD8" w:rsidRPr="00D7525A" w:rsidRDefault="00881AD8" w:rsidP="00EC2481">
            <w:pPr>
              <w:tabs>
                <w:tab w:val="left" w:pos="1134"/>
              </w:tabs>
              <w:spacing w:line="276" w:lineRule="auto"/>
              <w:jc w:val="center"/>
            </w:pPr>
          </w:p>
        </w:tc>
        <w:tc>
          <w:tcPr>
            <w:tcW w:w="540" w:type="dxa"/>
            <w:shd w:val="clear" w:color="auto" w:fill="auto"/>
          </w:tcPr>
          <w:p w14:paraId="676E4B50" w14:textId="2ABB33F9" w:rsidR="00881AD8" w:rsidRPr="00D7525A" w:rsidRDefault="00881AD8" w:rsidP="00EC2481">
            <w:pPr>
              <w:tabs>
                <w:tab w:val="left" w:pos="1134"/>
              </w:tabs>
              <w:spacing w:line="276" w:lineRule="auto"/>
              <w:jc w:val="center"/>
            </w:pPr>
            <w:r w:rsidRPr="001F6315">
              <w:rPr>
                <w:rFonts w:ascii="Segoe UI Symbol" w:hAnsi="Segoe UI Symbol" w:cs="Segoe UI Symbol"/>
                <w:b/>
                <w:color w:val="1F4E79" w:themeColor="accent1" w:themeShade="80"/>
                <w:sz w:val="24"/>
                <w:szCs w:val="24"/>
              </w:rPr>
              <w:t>✓</w:t>
            </w:r>
          </w:p>
        </w:tc>
        <w:tc>
          <w:tcPr>
            <w:tcW w:w="540" w:type="dxa"/>
            <w:shd w:val="clear" w:color="auto" w:fill="auto"/>
            <w:vAlign w:val="center"/>
          </w:tcPr>
          <w:p w14:paraId="0D4C2591" w14:textId="123CFF27"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r>
      <w:tr w:rsidR="00881AD8" w:rsidRPr="00D7525A" w14:paraId="1BFD3E2D" w14:textId="77777777">
        <w:tc>
          <w:tcPr>
            <w:tcW w:w="983" w:type="dxa"/>
            <w:gridSpan w:val="2"/>
            <w:shd w:val="clear" w:color="auto" w:fill="0D558B"/>
          </w:tcPr>
          <w:p w14:paraId="4530FC0F" w14:textId="6F2E6041" w:rsidR="00881AD8" w:rsidRPr="00D7525A" w:rsidRDefault="00881AD8" w:rsidP="00EC2481">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34</w:t>
            </w:r>
          </w:p>
        </w:tc>
        <w:tc>
          <w:tcPr>
            <w:tcW w:w="540" w:type="dxa"/>
            <w:shd w:val="clear" w:color="auto" w:fill="auto"/>
            <w:vAlign w:val="center"/>
          </w:tcPr>
          <w:p w14:paraId="0342B15B"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309AA4BC" w14:textId="21CCD89E"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37AE8E60" w14:textId="14998A78" w:rsidR="00881AD8" w:rsidRPr="00D7525A" w:rsidRDefault="00881AD8" w:rsidP="00EC2481">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vAlign w:val="center"/>
          </w:tcPr>
          <w:p w14:paraId="3E98CDB2" w14:textId="77777777" w:rsidR="00881AD8" w:rsidRPr="00D7525A" w:rsidRDefault="00881AD8" w:rsidP="00EC2481">
            <w:pPr>
              <w:tabs>
                <w:tab w:val="left" w:pos="1134"/>
              </w:tabs>
              <w:spacing w:line="276" w:lineRule="auto"/>
              <w:jc w:val="center"/>
            </w:pPr>
          </w:p>
        </w:tc>
        <w:tc>
          <w:tcPr>
            <w:tcW w:w="540" w:type="dxa"/>
          </w:tcPr>
          <w:p w14:paraId="639AA5A2" w14:textId="78A8BE0E" w:rsidR="00881AD8" w:rsidRPr="00D7525A" w:rsidRDefault="00881AD8" w:rsidP="00EC2481">
            <w:pPr>
              <w:tabs>
                <w:tab w:val="left" w:pos="1134"/>
              </w:tabs>
              <w:spacing w:line="276" w:lineRule="auto"/>
              <w:jc w:val="center"/>
            </w:pPr>
            <w:r w:rsidRPr="00864302">
              <w:rPr>
                <w:rFonts w:ascii="Segoe UI Symbol" w:hAnsi="Segoe UI Symbol" w:cs="Segoe UI Symbol"/>
                <w:b/>
                <w:color w:val="1F4E79" w:themeColor="accent1" w:themeShade="80"/>
                <w:sz w:val="24"/>
                <w:szCs w:val="24"/>
              </w:rPr>
              <w:t>✓</w:t>
            </w:r>
          </w:p>
        </w:tc>
        <w:tc>
          <w:tcPr>
            <w:tcW w:w="540" w:type="dxa"/>
            <w:shd w:val="clear" w:color="auto" w:fill="auto"/>
            <w:vAlign w:val="center"/>
          </w:tcPr>
          <w:p w14:paraId="0717F0D2" w14:textId="538655E9" w:rsidR="00881AD8" w:rsidRPr="00D7525A" w:rsidRDefault="00881AD8" w:rsidP="00EC2481">
            <w:pPr>
              <w:tabs>
                <w:tab w:val="left" w:pos="1134"/>
              </w:tabs>
              <w:spacing w:line="276" w:lineRule="auto"/>
              <w:jc w:val="center"/>
            </w:pPr>
          </w:p>
        </w:tc>
        <w:tc>
          <w:tcPr>
            <w:tcW w:w="540" w:type="dxa"/>
            <w:shd w:val="clear" w:color="auto" w:fill="auto"/>
            <w:vAlign w:val="center"/>
          </w:tcPr>
          <w:p w14:paraId="3C7E62E2" w14:textId="7D473B43" w:rsidR="00881AD8" w:rsidRPr="00D7525A" w:rsidRDefault="00881AD8" w:rsidP="00EC2481">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57A45396" w14:textId="1282AC50" w:rsidR="00881AD8" w:rsidRPr="00D7525A" w:rsidRDefault="00881AD8" w:rsidP="00EC2481">
            <w:pPr>
              <w:tabs>
                <w:tab w:val="left" w:pos="1134"/>
              </w:tabs>
              <w:spacing w:line="276" w:lineRule="auto"/>
              <w:jc w:val="center"/>
            </w:pPr>
            <w:r w:rsidRPr="00D444F5">
              <w:rPr>
                <w:rFonts w:ascii="Segoe UI Symbol" w:hAnsi="Segoe UI Symbol" w:cs="Segoe UI Symbol"/>
                <w:b/>
                <w:color w:val="1F4E79" w:themeColor="accent1" w:themeShade="80"/>
                <w:sz w:val="24"/>
                <w:szCs w:val="24"/>
              </w:rPr>
              <w:t>✓</w:t>
            </w:r>
          </w:p>
        </w:tc>
        <w:tc>
          <w:tcPr>
            <w:tcW w:w="540" w:type="dxa"/>
            <w:shd w:val="clear" w:color="auto" w:fill="auto"/>
            <w:vAlign w:val="center"/>
          </w:tcPr>
          <w:p w14:paraId="56279960" w14:textId="77777777" w:rsidR="00881AD8" w:rsidRPr="00D7525A" w:rsidRDefault="00881AD8" w:rsidP="00EC2481">
            <w:pPr>
              <w:tabs>
                <w:tab w:val="left" w:pos="1134"/>
              </w:tabs>
              <w:spacing w:line="276" w:lineRule="auto"/>
              <w:jc w:val="center"/>
            </w:pPr>
          </w:p>
        </w:tc>
        <w:tc>
          <w:tcPr>
            <w:tcW w:w="540" w:type="dxa"/>
            <w:shd w:val="clear" w:color="auto" w:fill="auto"/>
            <w:vAlign w:val="center"/>
          </w:tcPr>
          <w:p w14:paraId="4833E9B1" w14:textId="77777777" w:rsidR="00881AD8" w:rsidRPr="00D7525A" w:rsidRDefault="00881AD8" w:rsidP="00EC2481">
            <w:pPr>
              <w:tabs>
                <w:tab w:val="left" w:pos="1134"/>
              </w:tabs>
              <w:spacing w:line="276" w:lineRule="auto"/>
              <w:jc w:val="center"/>
            </w:pPr>
          </w:p>
        </w:tc>
        <w:tc>
          <w:tcPr>
            <w:tcW w:w="540" w:type="dxa"/>
            <w:shd w:val="clear" w:color="auto" w:fill="auto"/>
          </w:tcPr>
          <w:p w14:paraId="0A9901C6" w14:textId="6AC5981E" w:rsidR="00881AD8" w:rsidRPr="00D7525A" w:rsidRDefault="00881AD8" w:rsidP="00EC2481">
            <w:pPr>
              <w:tabs>
                <w:tab w:val="left" w:pos="1134"/>
              </w:tabs>
              <w:spacing w:line="276" w:lineRule="auto"/>
              <w:jc w:val="center"/>
            </w:pPr>
            <w:r w:rsidRPr="001F6315">
              <w:rPr>
                <w:rFonts w:ascii="Segoe UI Symbol" w:hAnsi="Segoe UI Symbol" w:cs="Segoe UI Symbol"/>
                <w:b/>
                <w:color w:val="1F4E79" w:themeColor="accent1" w:themeShade="80"/>
                <w:sz w:val="24"/>
                <w:szCs w:val="24"/>
              </w:rPr>
              <w:t>✓</w:t>
            </w:r>
          </w:p>
        </w:tc>
        <w:tc>
          <w:tcPr>
            <w:tcW w:w="540" w:type="dxa"/>
            <w:shd w:val="clear" w:color="auto" w:fill="auto"/>
            <w:vAlign w:val="center"/>
          </w:tcPr>
          <w:p w14:paraId="2AE5AD92" w14:textId="77777777" w:rsidR="00881AD8" w:rsidRPr="00D7525A" w:rsidRDefault="00881AD8" w:rsidP="00EC2481">
            <w:pPr>
              <w:tabs>
                <w:tab w:val="left" w:pos="1134"/>
              </w:tabs>
              <w:spacing w:line="276" w:lineRule="auto"/>
              <w:jc w:val="center"/>
            </w:pPr>
          </w:p>
        </w:tc>
      </w:tr>
      <w:tr w:rsidR="00881AD8" w:rsidRPr="00D7525A" w14:paraId="73E23029" w14:textId="77777777">
        <w:tc>
          <w:tcPr>
            <w:tcW w:w="983" w:type="dxa"/>
            <w:gridSpan w:val="2"/>
            <w:shd w:val="clear" w:color="auto" w:fill="0D558B"/>
          </w:tcPr>
          <w:p w14:paraId="5D470409" w14:textId="1787CD69" w:rsidR="00881AD8" w:rsidRPr="00D7525A" w:rsidRDefault="00881AD8" w:rsidP="00C85268">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35</w:t>
            </w:r>
          </w:p>
        </w:tc>
        <w:tc>
          <w:tcPr>
            <w:tcW w:w="540" w:type="dxa"/>
            <w:shd w:val="clear" w:color="auto" w:fill="auto"/>
          </w:tcPr>
          <w:p w14:paraId="0872B63F" w14:textId="634380F6"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vAlign w:val="center"/>
          </w:tcPr>
          <w:p w14:paraId="33C654B9" w14:textId="0DFD3217" w:rsidR="00881AD8" w:rsidRPr="00D7525A" w:rsidRDefault="00881AD8" w:rsidP="00C85268">
            <w:pPr>
              <w:tabs>
                <w:tab w:val="left" w:pos="1134"/>
              </w:tabs>
              <w:spacing w:line="276" w:lineRule="auto"/>
              <w:jc w:val="center"/>
            </w:pPr>
            <w:r w:rsidRPr="000B10C3">
              <w:rPr>
                <w:rFonts w:ascii="Segoe UI Symbol" w:hAnsi="Segoe UI Symbol" w:cs="Segoe UI Symbol"/>
                <w:b/>
                <w:color w:val="1F4E79" w:themeColor="accent1" w:themeShade="80"/>
                <w:sz w:val="24"/>
                <w:szCs w:val="24"/>
              </w:rPr>
              <w:t>✓</w:t>
            </w:r>
          </w:p>
        </w:tc>
        <w:tc>
          <w:tcPr>
            <w:tcW w:w="540" w:type="dxa"/>
            <w:shd w:val="clear" w:color="auto" w:fill="auto"/>
          </w:tcPr>
          <w:p w14:paraId="5AACFBC5" w14:textId="0AA213D9"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3943A81B" w14:textId="2C506005"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767DDB03" w14:textId="12EB9BC2" w:rsidR="00881AD8" w:rsidRPr="00940ECC"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7394F117" w14:textId="3ED11776"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33F20507" w14:textId="7CB05F49"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66B7B92E" w14:textId="0425F9F0"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3147F92C" w14:textId="47D1F1BE" w:rsidR="00881AD8" w:rsidRPr="00D7525A" w:rsidRDefault="00881AD8" w:rsidP="00C85268">
            <w:pPr>
              <w:tabs>
                <w:tab w:val="left" w:pos="1134"/>
              </w:tabs>
              <w:spacing w:line="276" w:lineRule="auto"/>
              <w:jc w:val="center"/>
            </w:pPr>
            <w:r w:rsidRPr="00F25378">
              <w:rPr>
                <w:rFonts w:ascii="Segoe UI Symbol" w:hAnsi="Segoe UI Symbol" w:cs="Segoe UI Symbol"/>
                <w:b/>
                <w:color w:val="1F4E79" w:themeColor="accent1" w:themeShade="80"/>
                <w:sz w:val="24"/>
                <w:szCs w:val="24"/>
              </w:rPr>
              <w:t>✓</w:t>
            </w:r>
          </w:p>
        </w:tc>
        <w:tc>
          <w:tcPr>
            <w:tcW w:w="540" w:type="dxa"/>
            <w:shd w:val="clear" w:color="auto" w:fill="auto"/>
          </w:tcPr>
          <w:p w14:paraId="312ED032" w14:textId="00495AA1"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c>
          <w:tcPr>
            <w:tcW w:w="540" w:type="dxa"/>
            <w:shd w:val="clear" w:color="auto" w:fill="auto"/>
          </w:tcPr>
          <w:p w14:paraId="6BF5E561" w14:textId="4FD3B317"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c>
          <w:tcPr>
            <w:tcW w:w="540" w:type="dxa"/>
            <w:shd w:val="clear" w:color="auto" w:fill="auto"/>
          </w:tcPr>
          <w:p w14:paraId="536DA490" w14:textId="49F4D720"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r>
      <w:tr w:rsidR="00881AD8" w:rsidRPr="00D7525A" w14:paraId="7FD7D675" w14:textId="77777777">
        <w:tc>
          <w:tcPr>
            <w:tcW w:w="983" w:type="dxa"/>
            <w:gridSpan w:val="2"/>
            <w:shd w:val="clear" w:color="auto" w:fill="0D558B"/>
          </w:tcPr>
          <w:p w14:paraId="475E8FB4" w14:textId="45CF0309" w:rsidR="00881AD8" w:rsidRPr="00D7525A" w:rsidRDefault="00881AD8" w:rsidP="00C85268">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36</w:t>
            </w:r>
          </w:p>
        </w:tc>
        <w:tc>
          <w:tcPr>
            <w:tcW w:w="540" w:type="dxa"/>
            <w:shd w:val="clear" w:color="auto" w:fill="auto"/>
          </w:tcPr>
          <w:p w14:paraId="11BBBB25" w14:textId="2FB7443F"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6A072A3E" w14:textId="664CC0B0"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2FEC8862" w14:textId="06E01DD0"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2038D4BF" w14:textId="22805BE9"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44EBFBD2" w14:textId="22041867" w:rsidR="00881AD8" w:rsidRPr="00940ECC"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3F465F41" w14:textId="5547F76D"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09C11F7A" w14:textId="15447107"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50E13D26" w14:textId="3FF228F4"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6BF3ACA0" w14:textId="5C33D6B8" w:rsidR="00881AD8" w:rsidRPr="00D7525A" w:rsidRDefault="00881AD8" w:rsidP="00C85268">
            <w:pPr>
              <w:tabs>
                <w:tab w:val="left" w:pos="1134"/>
              </w:tabs>
              <w:spacing w:line="276" w:lineRule="auto"/>
              <w:jc w:val="center"/>
            </w:pPr>
            <w:r w:rsidRPr="00F25378">
              <w:rPr>
                <w:rFonts w:ascii="Segoe UI Symbol" w:hAnsi="Segoe UI Symbol" w:cs="Segoe UI Symbol"/>
                <w:b/>
                <w:color w:val="1F4E79" w:themeColor="accent1" w:themeShade="80"/>
                <w:sz w:val="24"/>
                <w:szCs w:val="24"/>
              </w:rPr>
              <w:t>✓</w:t>
            </w:r>
          </w:p>
        </w:tc>
        <w:tc>
          <w:tcPr>
            <w:tcW w:w="540" w:type="dxa"/>
            <w:shd w:val="clear" w:color="auto" w:fill="auto"/>
          </w:tcPr>
          <w:p w14:paraId="7E325D73" w14:textId="1926951A"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c>
          <w:tcPr>
            <w:tcW w:w="540" w:type="dxa"/>
            <w:shd w:val="clear" w:color="auto" w:fill="auto"/>
          </w:tcPr>
          <w:p w14:paraId="6D37F132" w14:textId="078A499C"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c>
          <w:tcPr>
            <w:tcW w:w="540" w:type="dxa"/>
            <w:shd w:val="clear" w:color="auto" w:fill="auto"/>
          </w:tcPr>
          <w:p w14:paraId="162D0513" w14:textId="50EDD19F"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r>
      <w:tr w:rsidR="00881AD8" w:rsidRPr="00D7525A" w14:paraId="4729D0DA" w14:textId="77777777">
        <w:tc>
          <w:tcPr>
            <w:tcW w:w="983" w:type="dxa"/>
            <w:gridSpan w:val="2"/>
            <w:shd w:val="clear" w:color="auto" w:fill="0D558B"/>
          </w:tcPr>
          <w:p w14:paraId="164B3D1E" w14:textId="672EC77E" w:rsidR="00881AD8" w:rsidRPr="00D7525A" w:rsidRDefault="00881AD8" w:rsidP="00C85268">
            <w:pPr>
              <w:tabs>
                <w:tab w:val="left" w:pos="1134"/>
              </w:tabs>
              <w:spacing w:line="276" w:lineRule="auto"/>
              <w:rPr>
                <w:rFonts w:cs="Arial"/>
                <w:b/>
                <w:color w:val="FFFFFF"/>
                <w:sz w:val="24"/>
                <w:szCs w:val="24"/>
              </w:rPr>
            </w:pPr>
            <w:r w:rsidRPr="00833BEA">
              <w:rPr>
                <w:rFonts w:cs="Arial"/>
                <w:b/>
                <w:color w:val="FFFFFF"/>
                <w:sz w:val="24"/>
                <w:szCs w:val="24"/>
              </w:rPr>
              <w:t>CLO</w:t>
            </w:r>
            <w:r>
              <w:rPr>
                <w:rFonts w:cs="Arial"/>
                <w:b/>
                <w:color w:val="FFFFFF"/>
                <w:sz w:val="24"/>
                <w:szCs w:val="24"/>
              </w:rPr>
              <w:t>37</w:t>
            </w:r>
          </w:p>
        </w:tc>
        <w:tc>
          <w:tcPr>
            <w:tcW w:w="540" w:type="dxa"/>
            <w:shd w:val="clear" w:color="auto" w:fill="auto"/>
          </w:tcPr>
          <w:p w14:paraId="5F74700E" w14:textId="24C1E76D"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10FB9FDB" w14:textId="298913C7"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20305513" w14:textId="5EE46DF5"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793C7C6F" w14:textId="3152C70C"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28844572" w14:textId="7723E319" w:rsidR="00881AD8" w:rsidRPr="00940ECC"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207EB9EB" w14:textId="2C287E5B"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38AF2F22" w14:textId="7DB0D69B"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33AFFF1F" w14:textId="4819FE65" w:rsidR="00881AD8" w:rsidRPr="00D7525A" w:rsidRDefault="00881AD8" w:rsidP="00C85268">
            <w:pPr>
              <w:tabs>
                <w:tab w:val="left" w:pos="1134"/>
              </w:tabs>
              <w:spacing w:line="276" w:lineRule="auto"/>
              <w:jc w:val="center"/>
            </w:pPr>
            <w:r w:rsidRPr="00940ECC">
              <w:rPr>
                <w:rFonts w:ascii="Segoe UI Symbol" w:hAnsi="Segoe UI Symbol" w:cs="Segoe UI Symbol"/>
                <w:b/>
                <w:color w:val="1F4E79" w:themeColor="accent1" w:themeShade="80"/>
                <w:sz w:val="24"/>
                <w:szCs w:val="24"/>
              </w:rPr>
              <w:t>✓</w:t>
            </w:r>
          </w:p>
        </w:tc>
        <w:tc>
          <w:tcPr>
            <w:tcW w:w="540" w:type="dxa"/>
            <w:shd w:val="clear" w:color="auto" w:fill="auto"/>
          </w:tcPr>
          <w:p w14:paraId="01DB24F4" w14:textId="4BC142BC" w:rsidR="00881AD8" w:rsidRPr="00D7525A" w:rsidRDefault="00881AD8" w:rsidP="00C85268">
            <w:pPr>
              <w:tabs>
                <w:tab w:val="left" w:pos="1134"/>
              </w:tabs>
              <w:spacing w:line="276" w:lineRule="auto"/>
              <w:jc w:val="center"/>
            </w:pPr>
            <w:r w:rsidRPr="00F25378">
              <w:rPr>
                <w:rFonts w:ascii="Segoe UI Symbol" w:hAnsi="Segoe UI Symbol" w:cs="Segoe UI Symbol"/>
                <w:b/>
                <w:color w:val="1F4E79" w:themeColor="accent1" w:themeShade="80"/>
                <w:sz w:val="24"/>
                <w:szCs w:val="24"/>
              </w:rPr>
              <w:t>✓</w:t>
            </w:r>
          </w:p>
        </w:tc>
        <w:tc>
          <w:tcPr>
            <w:tcW w:w="540" w:type="dxa"/>
            <w:shd w:val="clear" w:color="auto" w:fill="auto"/>
          </w:tcPr>
          <w:p w14:paraId="4F254C34" w14:textId="7832CC47"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c>
          <w:tcPr>
            <w:tcW w:w="540" w:type="dxa"/>
            <w:shd w:val="clear" w:color="auto" w:fill="auto"/>
          </w:tcPr>
          <w:p w14:paraId="64E93D22" w14:textId="5F368763"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c>
          <w:tcPr>
            <w:tcW w:w="540" w:type="dxa"/>
            <w:shd w:val="clear" w:color="auto" w:fill="auto"/>
          </w:tcPr>
          <w:p w14:paraId="62DB34D0" w14:textId="4E8FA949" w:rsidR="00881AD8" w:rsidRPr="00D7525A" w:rsidRDefault="00881AD8" w:rsidP="00C85268">
            <w:pPr>
              <w:tabs>
                <w:tab w:val="left" w:pos="1134"/>
              </w:tabs>
              <w:spacing w:line="276" w:lineRule="auto"/>
              <w:jc w:val="center"/>
            </w:pPr>
            <w:r w:rsidRPr="004B0F1D">
              <w:rPr>
                <w:rFonts w:ascii="Segoe UI Symbol" w:hAnsi="Segoe UI Symbol" w:cs="Segoe UI Symbol"/>
                <w:b/>
                <w:color w:val="1F4E79" w:themeColor="accent1" w:themeShade="80"/>
                <w:sz w:val="24"/>
                <w:szCs w:val="24"/>
              </w:rPr>
              <w:t>✓</w:t>
            </w:r>
          </w:p>
        </w:tc>
      </w:tr>
      <w:tr w:rsidR="00881AD8" w:rsidRPr="00D7525A" w14:paraId="0B328D11" w14:textId="77777777">
        <w:tc>
          <w:tcPr>
            <w:tcW w:w="983" w:type="dxa"/>
            <w:gridSpan w:val="2"/>
            <w:shd w:val="clear" w:color="auto" w:fill="0D558B"/>
          </w:tcPr>
          <w:p w14:paraId="2A3E127D" w14:textId="04DC5E72"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38</w:t>
            </w:r>
          </w:p>
        </w:tc>
        <w:tc>
          <w:tcPr>
            <w:tcW w:w="540" w:type="dxa"/>
            <w:shd w:val="clear" w:color="auto" w:fill="auto"/>
          </w:tcPr>
          <w:p w14:paraId="2A581057" w14:textId="3DD7FF77"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0F77A5A9" w14:textId="0AC88C18"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7C1B05E1" w14:textId="7C5B2F16"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33BD7F80" w14:textId="4FAAE330"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5804F1BE" w14:textId="54BF1726"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07D12799" w14:textId="7568FED4"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7DE8C0BD" w14:textId="4631C443"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53720A6" w14:textId="597F60D5"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0EEC623D" w14:textId="502A03BB" w:rsidR="00881AD8" w:rsidRPr="00D7525A" w:rsidRDefault="00881AD8" w:rsidP="00C85268">
            <w:pPr>
              <w:tabs>
                <w:tab w:val="left" w:pos="1134"/>
              </w:tabs>
              <w:spacing w:line="276" w:lineRule="auto"/>
              <w:jc w:val="center"/>
            </w:pPr>
            <w:r w:rsidRPr="00F25378">
              <w:rPr>
                <w:rFonts w:ascii="Segoe UI Symbol" w:hAnsi="Segoe UI Symbol" w:cs="Segoe UI Symbol"/>
                <w:b/>
                <w:color w:val="1F4E79" w:themeColor="accent1" w:themeShade="80"/>
                <w:sz w:val="24"/>
                <w:szCs w:val="24"/>
              </w:rPr>
              <w:t>✓</w:t>
            </w:r>
          </w:p>
        </w:tc>
        <w:tc>
          <w:tcPr>
            <w:tcW w:w="540" w:type="dxa"/>
            <w:shd w:val="clear" w:color="auto" w:fill="auto"/>
          </w:tcPr>
          <w:p w14:paraId="1D818126" w14:textId="23403D11"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0C44511F" w14:textId="1E569663"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3E8BC39" w14:textId="7B75F68D"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69F5B31A" w14:textId="77777777">
        <w:tc>
          <w:tcPr>
            <w:tcW w:w="983" w:type="dxa"/>
            <w:gridSpan w:val="2"/>
            <w:shd w:val="clear" w:color="auto" w:fill="0D558B"/>
          </w:tcPr>
          <w:p w14:paraId="2D5A8458" w14:textId="73FDA3C0"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39</w:t>
            </w:r>
          </w:p>
        </w:tc>
        <w:tc>
          <w:tcPr>
            <w:tcW w:w="540" w:type="dxa"/>
            <w:shd w:val="clear" w:color="auto" w:fill="auto"/>
          </w:tcPr>
          <w:p w14:paraId="0493DC2B" w14:textId="22703AEB"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377219F0" w14:textId="4AB31D2E"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2F59EE7F" w14:textId="512A4C16"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281F3D9A" w14:textId="69DA7B62"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2C58F0E4" w14:textId="7C6AACDD"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518B1104" w14:textId="50BAE110"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5F1898A6" w14:textId="7E432882"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4DA4FC1C" w14:textId="06B2A61F"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4D6895EA" w14:textId="76DE0A2D" w:rsidR="00881AD8" w:rsidRPr="00D7525A" w:rsidRDefault="00881AD8" w:rsidP="00C85268">
            <w:pPr>
              <w:tabs>
                <w:tab w:val="left" w:pos="1134"/>
              </w:tabs>
              <w:spacing w:line="276" w:lineRule="auto"/>
              <w:jc w:val="center"/>
            </w:pPr>
            <w:r w:rsidRPr="00F25378">
              <w:rPr>
                <w:rFonts w:ascii="Segoe UI Symbol" w:hAnsi="Segoe UI Symbol" w:cs="Segoe UI Symbol"/>
                <w:b/>
                <w:color w:val="1F4E79" w:themeColor="accent1" w:themeShade="80"/>
                <w:sz w:val="24"/>
                <w:szCs w:val="24"/>
              </w:rPr>
              <w:t>✓</w:t>
            </w:r>
          </w:p>
        </w:tc>
        <w:tc>
          <w:tcPr>
            <w:tcW w:w="540" w:type="dxa"/>
            <w:shd w:val="clear" w:color="auto" w:fill="auto"/>
          </w:tcPr>
          <w:p w14:paraId="404C0062" w14:textId="72738353"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EB7894B" w14:textId="7AD4245C"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221AC5FC" w14:textId="77807708"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2D64F79F" w14:textId="77777777">
        <w:tc>
          <w:tcPr>
            <w:tcW w:w="983" w:type="dxa"/>
            <w:gridSpan w:val="2"/>
            <w:shd w:val="clear" w:color="auto" w:fill="0D558B"/>
          </w:tcPr>
          <w:p w14:paraId="11E4EAC7" w14:textId="11D59958" w:rsidR="00881AD8" w:rsidRPr="00D7525A" w:rsidRDefault="00881AD8" w:rsidP="00EC2481">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40</w:t>
            </w:r>
          </w:p>
        </w:tc>
        <w:tc>
          <w:tcPr>
            <w:tcW w:w="540" w:type="dxa"/>
            <w:shd w:val="clear" w:color="auto" w:fill="auto"/>
          </w:tcPr>
          <w:p w14:paraId="160F9136" w14:textId="4691162C" w:rsidR="00881AD8" w:rsidRPr="00D7525A" w:rsidRDefault="00881AD8" w:rsidP="00EC2481">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6E4291F1" w14:textId="54734AD9" w:rsidR="00881AD8" w:rsidRPr="00D7525A" w:rsidRDefault="00881AD8" w:rsidP="00EC2481">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0AE5B5C7" w14:textId="5EB5D3D0" w:rsidR="00881AD8" w:rsidRPr="00D7525A" w:rsidRDefault="00881AD8" w:rsidP="00EC2481">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297B4413" w14:textId="7DBC3B5C" w:rsidR="00881AD8" w:rsidRPr="00D7525A" w:rsidRDefault="00881AD8" w:rsidP="00EC2481">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7CA44628" w14:textId="7BDB4982" w:rsidR="00881AD8" w:rsidRPr="00987A3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78EF49E4" w14:textId="6B1E18A4"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0EF2AA7D" w14:textId="71761230"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0E833E3A" w14:textId="0E9BA578"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vAlign w:val="center"/>
          </w:tcPr>
          <w:p w14:paraId="5BF6EF1E" w14:textId="77777777" w:rsidR="00881AD8" w:rsidRPr="00D7525A" w:rsidRDefault="00881AD8" w:rsidP="00EC2481">
            <w:pPr>
              <w:tabs>
                <w:tab w:val="left" w:pos="1134"/>
              </w:tabs>
              <w:spacing w:line="276" w:lineRule="auto"/>
              <w:jc w:val="center"/>
            </w:pPr>
          </w:p>
        </w:tc>
        <w:tc>
          <w:tcPr>
            <w:tcW w:w="540" w:type="dxa"/>
            <w:shd w:val="clear" w:color="auto" w:fill="auto"/>
          </w:tcPr>
          <w:p w14:paraId="2B4026A5" w14:textId="5481F24D"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57174C20" w14:textId="3783D9CE"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3D04CB4" w14:textId="166358D5"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168016A8" w14:textId="77777777">
        <w:tc>
          <w:tcPr>
            <w:tcW w:w="983" w:type="dxa"/>
            <w:gridSpan w:val="2"/>
            <w:shd w:val="clear" w:color="auto" w:fill="0D558B"/>
          </w:tcPr>
          <w:p w14:paraId="157C4E74" w14:textId="73D6C32C" w:rsidR="00881AD8" w:rsidRPr="00D7525A" w:rsidRDefault="00881AD8" w:rsidP="00EC2481">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41</w:t>
            </w:r>
          </w:p>
        </w:tc>
        <w:tc>
          <w:tcPr>
            <w:tcW w:w="540" w:type="dxa"/>
            <w:shd w:val="clear" w:color="auto" w:fill="auto"/>
          </w:tcPr>
          <w:p w14:paraId="5CDA7AC0" w14:textId="470C76CB" w:rsidR="00881AD8" w:rsidRPr="00D7525A" w:rsidRDefault="00881AD8" w:rsidP="00EC2481">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44A403F2" w14:textId="660B3834" w:rsidR="00881AD8" w:rsidRPr="00D7525A" w:rsidRDefault="00881AD8" w:rsidP="00EC2481">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63383FD7" w14:textId="008BBB04" w:rsidR="00881AD8" w:rsidRPr="00D7525A" w:rsidRDefault="00881AD8" w:rsidP="00EC2481">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7FF60EA4" w14:textId="393E33AE" w:rsidR="00881AD8" w:rsidRPr="00D7525A" w:rsidRDefault="00881AD8" w:rsidP="00EC2481">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225DAF2F" w14:textId="33553202" w:rsidR="00881AD8" w:rsidRPr="00987A3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1D9CAD3B" w14:textId="45247307"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1EAE6975" w14:textId="59A4AB28"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241069C0" w14:textId="04279489"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vAlign w:val="center"/>
          </w:tcPr>
          <w:p w14:paraId="24B59FBA" w14:textId="27FEE139" w:rsidR="00881AD8" w:rsidRPr="00D7525A" w:rsidRDefault="00881AD8" w:rsidP="00EC2481">
            <w:pPr>
              <w:tabs>
                <w:tab w:val="left" w:pos="1134"/>
              </w:tabs>
              <w:spacing w:line="276" w:lineRule="auto"/>
              <w:jc w:val="center"/>
            </w:pPr>
            <w:r w:rsidRPr="00F318AE">
              <w:rPr>
                <w:rFonts w:ascii="Segoe UI Symbol" w:hAnsi="Segoe UI Symbol" w:cs="Segoe UI Symbol"/>
                <w:b/>
                <w:color w:val="1F4E79" w:themeColor="accent1" w:themeShade="80"/>
                <w:sz w:val="24"/>
                <w:szCs w:val="24"/>
              </w:rPr>
              <w:t>✓</w:t>
            </w:r>
          </w:p>
        </w:tc>
        <w:tc>
          <w:tcPr>
            <w:tcW w:w="540" w:type="dxa"/>
            <w:shd w:val="clear" w:color="auto" w:fill="auto"/>
          </w:tcPr>
          <w:p w14:paraId="66BD6627" w14:textId="18394439"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0B04E03B" w14:textId="58477B64"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551AE6CA" w14:textId="7C539EA5"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4187C575" w14:textId="77777777">
        <w:tc>
          <w:tcPr>
            <w:tcW w:w="983" w:type="dxa"/>
            <w:gridSpan w:val="2"/>
            <w:shd w:val="clear" w:color="auto" w:fill="0D558B"/>
          </w:tcPr>
          <w:p w14:paraId="4AF1E76C" w14:textId="20A2D29C" w:rsidR="00881AD8" w:rsidRPr="00D7525A" w:rsidRDefault="00881AD8" w:rsidP="00EC2481">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42</w:t>
            </w:r>
          </w:p>
        </w:tc>
        <w:tc>
          <w:tcPr>
            <w:tcW w:w="540" w:type="dxa"/>
            <w:shd w:val="clear" w:color="auto" w:fill="auto"/>
          </w:tcPr>
          <w:p w14:paraId="3D480382" w14:textId="4436174C" w:rsidR="00881AD8" w:rsidRPr="00D7525A" w:rsidRDefault="00881AD8" w:rsidP="00EC2481">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0EBB73F0" w14:textId="577806C5" w:rsidR="00881AD8" w:rsidRPr="00D7525A" w:rsidRDefault="00881AD8" w:rsidP="00EC2481">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485B6C45" w14:textId="0B9243E0" w:rsidR="00881AD8" w:rsidRPr="00D7525A" w:rsidRDefault="00881AD8" w:rsidP="00EC2481">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765561BD" w14:textId="22516C69" w:rsidR="00881AD8" w:rsidRPr="00D7525A" w:rsidRDefault="00881AD8" w:rsidP="00EC2481">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171AF633" w14:textId="4BB7ED9E" w:rsidR="00881AD8" w:rsidRPr="00987A3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44938539" w14:textId="7F16572B"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A6AB565" w14:textId="1D46F0C7"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1ABDCDCB" w14:textId="7D79F820"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vAlign w:val="center"/>
          </w:tcPr>
          <w:p w14:paraId="7E8CA003" w14:textId="77777777" w:rsidR="00881AD8" w:rsidRPr="00D7525A" w:rsidRDefault="00881AD8" w:rsidP="00EC2481">
            <w:pPr>
              <w:tabs>
                <w:tab w:val="left" w:pos="1134"/>
              </w:tabs>
              <w:spacing w:line="276" w:lineRule="auto"/>
              <w:jc w:val="center"/>
            </w:pPr>
          </w:p>
        </w:tc>
        <w:tc>
          <w:tcPr>
            <w:tcW w:w="540" w:type="dxa"/>
            <w:shd w:val="clear" w:color="auto" w:fill="auto"/>
          </w:tcPr>
          <w:p w14:paraId="73E386ED" w14:textId="67FB06C9"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7ABC2B67" w14:textId="49559713"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1FDA119F" w14:textId="2EFA13C8"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240B861F" w14:textId="77777777">
        <w:tc>
          <w:tcPr>
            <w:tcW w:w="983" w:type="dxa"/>
            <w:gridSpan w:val="2"/>
            <w:shd w:val="clear" w:color="auto" w:fill="0D558B"/>
          </w:tcPr>
          <w:p w14:paraId="10AEE197" w14:textId="2FB32CDF"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43</w:t>
            </w:r>
          </w:p>
        </w:tc>
        <w:tc>
          <w:tcPr>
            <w:tcW w:w="540" w:type="dxa"/>
            <w:shd w:val="clear" w:color="auto" w:fill="auto"/>
          </w:tcPr>
          <w:p w14:paraId="2011074B" w14:textId="6A28985F"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48518CE1" w14:textId="32A89247"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7B967C43" w14:textId="05429D6E"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5729FF17" w14:textId="28B8B596"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0BE85A70" w14:textId="754564A1"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012BECCD" w14:textId="0063B376"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0D2826FA" w14:textId="458FD490"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586C08A1" w14:textId="4B30D1D8"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4393FC97" w14:textId="31E316C6" w:rsidR="00881AD8" w:rsidRPr="00D7525A" w:rsidRDefault="00881AD8" w:rsidP="00C85268">
            <w:pPr>
              <w:tabs>
                <w:tab w:val="left" w:pos="1134"/>
              </w:tabs>
              <w:spacing w:line="276" w:lineRule="auto"/>
              <w:jc w:val="center"/>
            </w:pPr>
            <w:r w:rsidRPr="00363A0F">
              <w:rPr>
                <w:rFonts w:ascii="Segoe UI Symbol" w:hAnsi="Segoe UI Symbol" w:cs="Segoe UI Symbol"/>
                <w:b/>
                <w:color w:val="1F4E79" w:themeColor="accent1" w:themeShade="80"/>
                <w:sz w:val="24"/>
                <w:szCs w:val="24"/>
              </w:rPr>
              <w:t>✓</w:t>
            </w:r>
          </w:p>
        </w:tc>
        <w:tc>
          <w:tcPr>
            <w:tcW w:w="540" w:type="dxa"/>
            <w:shd w:val="clear" w:color="auto" w:fill="auto"/>
          </w:tcPr>
          <w:p w14:paraId="1F4E04D3" w14:textId="2440432F"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0F1BCF93" w14:textId="73919562"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8F6E15E" w14:textId="4AD5B29A"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2E9D3C8A" w14:textId="77777777">
        <w:tc>
          <w:tcPr>
            <w:tcW w:w="983" w:type="dxa"/>
            <w:gridSpan w:val="2"/>
            <w:shd w:val="clear" w:color="auto" w:fill="0D558B"/>
          </w:tcPr>
          <w:p w14:paraId="69252169" w14:textId="6653B244"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44</w:t>
            </w:r>
          </w:p>
        </w:tc>
        <w:tc>
          <w:tcPr>
            <w:tcW w:w="540" w:type="dxa"/>
            <w:shd w:val="clear" w:color="auto" w:fill="auto"/>
          </w:tcPr>
          <w:p w14:paraId="507FA44B" w14:textId="326A6594"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4BCEA158" w14:textId="0800780D"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51108D7A" w14:textId="679E34A7"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0310595D" w14:textId="511B133C"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5D00F91A" w14:textId="26C4CF8E"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254108AC" w14:textId="6BE22060"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4AF677B1" w14:textId="39DA8316"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C5A9D89" w14:textId="2AEF2CCD"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B5A819C" w14:textId="6FED6B31" w:rsidR="00881AD8" w:rsidRPr="00D7525A" w:rsidRDefault="00881AD8" w:rsidP="00C85268">
            <w:pPr>
              <w:tabs>
                <w:tab w:val="left" w:pos="1134"/>
              </w:tabs>
              <w:spacing w:line="276" w:lineRule="auto"/>
              <w:jc w:val="center"/>
            </w:pPr>
            <w:r w:rsidRPr="00363A0F">
              <w:rPr>
                <w:rFonts w:ascii="Segoe UI Symbol" w:hAnsi="Segoe UI Symbol" w:cs="Segoe UI Symbol"/>
                <w:b/>
                <w:color w:val="1F4E79" w:themeColor="accent1" w:themeShade="80"/>
                <w:sz w:val="24"/>
                <w:szCs w:val="24"/>
              </w:rPr>
              <w:t>✓</w:t>
            </w:r>
          </w:p>
        </w:tc>
        <w:tc>
          <w:tcPr>
            <w:tcW w:w="540" w:type="dxa"/>
            <w:shd w:val="clear" w:color="auto" w:fill="auto"/>
          </w:tcPr>
          <w:p w14:paraId="0A2B2CCB" w14:textId="505E26B5"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562299C" w14:textId="331CB681"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11E3128D" w14:textId="03319AB6"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3FAFD062" w14:textId="77777777">
        <w:tc>
          <w:tcPr>
            <w:tcW w:w="983" w:type="dxa"/>
            <w:gridSpan w:val="2"/>
            <w:shd w:val="clear" w:color="auto" w:fill="0D558B"/>
          </w:tcPr>
          <w:p w14:paraId="61284968" w14:textId="2DEDBB47"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45</w:t>
            </w:r>
          </w:p>
        </w:tc>
        <w:tc>
          <w:tcPr>
            <w:tcW w:w="540" w:type="dxa"/>
            <w:shd w:val="clear" w:color="auto" w:fill="auto"/>
          </w:tcPr>
          <w:p w14:paraId="6194FB5D" w14:textId="36C7BC47" w:rsidR="00881AD8" w:rsidRPr="00D7525A" w:rsidRDefault="00881AD8" w:rsidP="00C85268">
            <w:pPr>
              <w:tabs>
                <w:tab w:val="left" w:pos="1134"/>
              </w:tabs>
              <w:spacing w:line="276" w:lineRule="auto"/>
              <w:jc w:val="center"/>
            </w:pPr>
            <w:r w:rsidRPr="0061056F">
              <w:rPr>
                <w:rFonts w:ascii="Segoe UI Symbol" w:hAnsi="Segoe UI Symbol" w:cs="Segoe UI Symbol"/>
                <w:b/>
                <w:color w:val="1F4E79" w:themeColor="accent1" w:themeShade="80"/>
                <w:sz w:val="24"/>
                <w:szCs w:val="24"/>
              </w:rPr>
              <w:t>✓</w:t>
            </w:r>
          </w:p>
        </w:tc>
        <w:tc>
          <w:tcPr>
            <w:tcW w:w="540" w:type="dxa"/>
            <w:shd w:val="clear" w:color="auto" w:fill="auto"/>
          </w:tcPr>
          <w:p w14:paraId="2B7BFDCC" w14:textId="150A3E6D"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4EC43ADF" w14:textId="3B56C8E4" w:rsidR="00881AD8" w:rsidRPr="00D7525A" w:rsidRDefault="00881AD8" w:rsidP="00C85268">
            <w:pPr>
              <w:tabs>
                <w:tab w:val="left" w:pos="1134"/>
              </w:tabs>
              <w:spacing w:line="276" w:lineRule="auto"/>
              <w:jc w:val="center"/>
            </w:pPr>
            <w:r w:rsidRPr="00B44740">
              <w:rPr>
                <w:rFonts w:ascii="Segoe UI Symbol" w:hAnsi="Segoe UI Symbol" w:cs="Segoe UI Symbol"/>
                <w:b/>
                <w:color w:val="1F4E79" w:themeColor="accent1" w:themeShade="80"/>
                <w:sz w:val="24"/>
                <w:szCs w:val="24"/>
              </w:rPr>
              <w:t>✓</w:t>
            </w:r>
          </w:p>
        </w:tc>
        <w:tc>
          <w:tcPr>
            <w:tcW w:w="540" w:type="dxa"/>
            <w:shd w:val="clear" w:color="auto" w:fill="auto"/>
          </w:tcPr>
          <w:p w14:paraId="59136CF4" w14:textId="16BDB32D" w:rsidR="00881AD8" w:rsidRPr="00D7525A" w:rsidRDefault="00881AD8" w:rsidP="00C85268">
            <w:pPr>
              <w:tabs>
                <w:tab w:val="left" w:pos="1134"/>
              </w:tabs>
              <w:spacing w:line="276" w:lineRule="auto"/>
              <w:jc w:val="center"/>
            </w:pPr>
            <w:r w:rsidRPr="001C0F7F">
              <w:rPr>
                <w:rFonts w:ascii="Segoe UI Symbol" w:hAnsi="Segoe UI Symbol" w:cs="Segoe UI Symbol"/>
                <w:b/>
                <w:color w:val="1F4E79" w:themeColor="accent1" w:themeShade="80"/>
                <w:sz w:val="24"/>
                <w:szCs w:val="24"/>
              </w:rPr>
              <w:t>✓</w:t>
            </w:r>
          </w:p>
        </w:tc>
        <w:tc>
          <w:tcPr>
            <w:tcW w:w="540" w:type="dxa"/>
          </w:tcPr>
          <w:p w14:paraId="727896AB" w14:textId="34F3B495"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5947B4B7" w14:textId="09613D48"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2EECB5C9" w14:textId="0EE3B69E"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4A06A9AC" w14:textId="34968C71"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7CA81A86" w14:textId="023618A9" w:rsidR="00881AD8" w:rsidRPr="00D7525A" w:rsidRDefault="00881AD8" w:rsidP="00C85268">
            <w:pPr>
              <w:tabs>
                <w:tab w:val="left" w:pos="1134"/>
              </w:tabs>
              <w:spacing w:line="276" w:lineRule="auto"/>
              <w:jc w:val="center"/>
            </w:pPr>
            <w:r w:rsidRPr="00363A0F">
              <w:rPr>
                <w:rFonts w:ascii="Segoe UI Symbol" w:hAnsi="Segoe UI Symbol" w:cs="Segoe UI Symbol"/>
                <w:b/>
                <w:color w:val="1F4E79" w:themeColor="accent1" w:themeShade="80"/>
                <w:sz w:val="24"/>
                <w:szCs w:val="24"/>
              </w:rPr>
              <w:t>✓</w:t>
            </w:r>
          </w:p>
        </w:tc>
        <w:tc>
          <w:tcPr>
            <w:tcW w:w="540" w:type="dxa"/>
            <w:shd w:val="clear" w:color="auto" w:fill="auto"/>
          </w:tcPr>
          <w:p w14:paraId="580E8E39" w14:textId="46FFD647"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4173112D" w14:textId="6F924DE6"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7666B779" w14:textId="2108E6A6"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56939C31" w14:textId="77777777">
        <w:tc>
          <w:tcPr>
            <w:tcW w:w="983" w:type="dxa"/>
            <w:gridSpan w:val="2"/>
            <w:shd w:val="clear" w:color="auto" w:fill="0D558B"/>
          </w:tcPr>
          <w:p w14:paraId="56DA0AAE" w14:textId="3B7AF1C1"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46</w:t>
            </w:r>
          </w:p>
        </w:tc>
        <w:tc>
          <w:tcPr>
            <w:tcW w:w="540" w:type="dxa"/>
            <w:shd w:val="clear" w:color="auto" w:fill="auto"/>
          </w:tcPr>
          <w:p w14:paraId="05D88F34" w14:textId="1812F041" w:rsidR="00881AD8" w:rsidRPr="00D7525A" w:rsidRDefault="00881AD8" w:rsidP="00C85268">
            <w:pPr>
              <w:tabs>
                <w:tab w:val="left" w:pos="1134"/>
              </w:tabs>
              <w:spacing w:line="276" w:lineRule="auto"/>
              <w:jc w:val="center"/>
            </w:pPr>
            <w:r w:rsidRPr="006C620D">
              <w:rPr>
                <w:rFonts w:ascii="Segoe UI Symbol" w:hAnsi="Segoe UI Symbol" w:cs="Segoe UI Symbol"/>
                <w:b/>
                <w:color w:val="1F4E79" w:themeColor="accent1" w:themeShade="80"/>
                <w:sz w:val="24"/>
                <w:szCs w:val="24"/>
              </w:rPr>
              <w:t>✓</w:t>
            </w:r>
          </w:p>
        </w:tc>
        <w:tc>
          <w:tcPr>
            <w:tcW w:w="540" w:type="dxa"/>
            <w:shd w:val="clear" w:color="auto" w:fill="auto"/>
          </w:tcPr>
          <w:p w14:paraId="5FFA7722" w14:textId="45099BD0"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26B94ADD" w14:textId="38CE95FA" w:rsidR="00881AD8" w:rsidRPr="00D7525A" w:rsidRDefault="00881AD8" w:rsidP="00C85268">
            <w:pPr>
              <w:tabs>
                <w:tab w:val="left" w:pos="1134"/>
              </w:tabs>
              <w:spacing w:line="276" w:lineRule="auto"/>
              <w:jc w:val="center"/>
            </w:pPr>
            <w:r w:rsidRPr="00EF62FF">
              <w:rPr>
                <w:rFonts w:ascii="Segoe UI Symbol" w:hAnsi="Segoe UI Symbol" w:cs="Segoe UI Symbol"/>
                <w:b/>
                <w:color w:val="1F4E79" w:themeColor="accent1" w:themeShade="80"/>
                <w:sz w:val="24"/>
                <w:szCs w:val="24"/>
              </w:rPr>
              <w:t>✓</w:t>
            </w:r>
          </w:p>
        </w:tc>
        <w:tc>
          <w:tcPr>
            <w:tcW w:w="540" w:type="dxa"/>
            <w:shd w:val="clear" w:color="auto" w:fill="auto"/>
          </w:tcPr>
          <w:p w14:paraId="2D79CF43" w14:textId="2449C835" w:rsidR="00881AD8" w:rsidRPr="00D7525A" w:rsidRDefault="00881AD8" w:rsidP="00C85268">
            <w:pPr>
              <w:tabs>
                <w:tab w:val="left" w:pos="1134"/>
              </w:tabs>
              <w:spacing w:line="276" w:lineRule="auto"/>
              <w:jc w:val="center"/>
            </w:pPr>
            <w:r w:rsidRPr="00D97CF1">
              <w:rPr>
                <w:rFonts w:ascii="Segoe UI Symbol" w:hAnsi="Segoe UI Symbol" w:cs="Segoe UI Symbol"/>
                <w:b/>
                <w:color w:val="1F4E79" w:themeColor="accent1" w:themeShade="80"/>
                <w:sz w:val="24"/>
                <w:szCs w:val="24"/>
              </w:rPr>
              <w:t>✓</w:t>
            </w:r>
          </w:p>
        </w:tc>
        <w:tc>
          <w:tcPr>
            <w:tcW w:w="540" w:type="dxa"/>
          </w:tcPr>
          <w:p w14:paraId="05DCE170" w14:textId="4ED77C7F"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3511020D" w14:textId="17392213"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88875DA" w14:textId="50E173C9"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561E10D3" w14:textId="0E9687F9"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5A784651" w14:textId="6A5E23A2" w:rsidR="00881AD8" w:rsidRPr="00D7525A" w:rsidRDefault="00881AD8" w:rsidP="00C85268">
            <w:pPr>
              <w:tabs>
                <w:tab w:val="left" w:pos="1134"/>
              </w:tabs>
              <w:spacing w:line="276" w:lineRule="auto"/>
              <w:jc w:val="center"/>
            </w:pPr>
            <w:r w:rsidRPr="0064034C">
              <w:rPr>
                <w:rFonts w:ascii="Segoe UI Symbol" w:hAnsi="Segoe UI Symbol" w:cs="Segoe UI Symbol"/>
                <w:b/>
                <w:color w:val="1F4E79" w:themeColor="accent1" w:themeShade="80"/>
                <w:sz w:val="24"/>
                <w:szCs w:val="24"/>
              </w:rPr>
              <w:t>✓</w:t>
            </w:r>
          </w:p>
        </w:tc>
        <w:tc>
          <w:tcPr>
            <w:tcW w:w="540" w:type="dxa"/>
            <w:shd w:val="clear" w:color="auto" w:fill="auto"/>
          </w:tcPr>
          <w:p w14:paraId="532E7F32" w14:textId="5FCC4A8B"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9D27EFA" w14:textId="5AC364FE"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5B5E002E" w14:textId="6D85406D"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49C6289A" w14:textId="77777777">
        <w:tc>
          <w:tcPr>
            <w:tcW w:w="983" w:type="dxa"/>
            <w:gridSpan w:val="2"/>
            <w:shd w:val="clear" w:color="auto" w:fill="0D558B"/>
          </w:tcPr>
          <w:p w14:paraId="77DBF77D" w14:textId="4DA7149E"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47</w:t>
            </w:r>
          </w:p>
        </w:tc>
        <w:tc>
          <w:tcPr>
            <w:tcW w:w="540" w:type="dxa"/>
            <w:shd w:val="clear" w:color="auto" w:fill="auto"/>
          </w:tcPr>
          <w:p w14:paraId="4CB261A2" w14:textId="2997B8C5" w:rsidR="00881AD8" w:rsidRPr="00D7525A" w:rsidRDefault="00881AD8" w:rsidP="00C85268">
            <w:pPr>
              <w:tabs>
                <w:tab w:val="left" w:pos="1134"/>
              </w:tabs>
              <w:spacing w:line="276" w:lineRule="auto"/>
              <w:jc w:val="center"/>
            </w:pPr>
            <w:r w:rsidRPr="006C620D">
              <w:rPr>
                <w:rFonts w:ascii="Segoe UI Symbol" w:hAnsi="Segoe UI Symbol" w:cs="Segoe UI Symbol"/>
                <w:b/>
                <w:color w:val="1F4E79" w:themeColor="accent1" w:themeShade="80"/>
                <w:sz w:val="24"/>
                <w:szCs w:val="24"/>
              </w:rPr>
              <w:t>✓</w:t>
            </w:r>
          </w:p>
        </w:tc>
        <w:tc>
          <w:tcPr>
            <w:tcW w:w="540" w:type="dxa"/>
            <w:shd w:val="clear" w:color="auto" w:fill="auto"/>
          </w:tcPr>
          <w:p w14:paraId="72585AFE" w14:textId="1CAB4797"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42A7A5A1" w14:textId="685C78B3" w:rsidR="00881AD8" w:rsidRPr="00D7525A" w:rsidRDefault="00881AD8" w:rsidP="00C85268">
            <w:pPr>
              <w:tabs>
                <w:tab w:val="left" w:pos="1134"/>
              </w:tabs>
              <w:spacing w:line="276" w:lineRule="auto"/>
              <w:jc w:val="center"/>
            </w:pPr>
            <w:r w:rsidRPr="00EF62FF">
              <w:rPr>
                <w:rFonts w:ascii="Segoe UI Symbol" w:hAnsi="Segoe UI Symbol" w:cs="Segoe UI Symbol"/>
                <w:b/>
                <w:color w:val="1F4E79" w:themeColor="accent1" w:themeShade="80"/>
                <w:sz w:val="24"/>
                <w:szCs w:val="24"/>
              </w:rPr>
              <w:t>✓</w:t>
            </w:r>
          </w:p>
        </w:tc>
        <w:tc>
          <w:tcPr>
            <w:tcW w:w="540" w:type="dxa"/>
            <w:shd w:val="clear" w:color="auto" w:fill="auto"/>
          </w:tcPr>
          <w:p w14:paraId="3489E5EF" w14:textId="3D92581F" w:rsidR="00881AD8" w:rsidRPr="00D7525A" w:rsidRDefault="00881AD8" w:rsidP="00C85268">
            <w:pPr>
              <w:tabs>
                <w:tab w:val="left" w:pos="1134"/>
              </w:tabs>
              <w:spacing w:line="276" w:lineRule="auto"/>
              <w:jc w:val="center"/>
            </w:pPr>
            <w:r w:rsidRPr="00D97CF1">
              <w:rPr>
                <w:rFonts w:ascii="Segoe UI Symbol" w:hAnsi="Segoe UI Symbol" w:cs="Segoe UI Symbol"/>
                <w:b/>
                <w:color w:val="1F4E79" w:themeColor="accent1" w:themeShade="80"/>
                <w:sz w:val="24"/>
                <w:szCs w:val="24"/>
              </w:rPr>
              <w:t>✓</w:t>
            </w:r>
          </w:p>
        </w:tc>
        <w:tc>
          <w:tcPr>
            <w:tcW w:w="540" w:type="dxa"/>
          </w:tcPr>
          <w:p w14:paraId="5F92BF40" w14:textId="324868BC"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2946D080" w14:textId="05C13173"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1CB98DB4" w14:textId="7423BC2F"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157DE5A5" w14:textId="3FEB026C"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19DFA7B6" w14:textId="3889F510" w:rsidR="00881AD8" w:rsidRPr="00D7525A" w:rsidRDefault="00881AD8" w:rsidP="00C85268">
            <w:pPr>
              <w:tabs>
                <w:tab w:val="left" w:pos="1134"/>
              </w:tabs>
              <w:spacing w:line="276" w:lineRule="auto"/>
              <w:jc w:val="center"/>
            </w:pPr>
            <w:r w:rsidRPr="0064034C">
              <w:rPr>
                <w:rFonts w:ascii="Segoe UI Symbol" w:hAnsi="Segoe UI Symbol" w:cs="Segoe UI Symbol"/>
                <w:b/>
                <w:color w:val="1F4E79" w:themeColor="accent1" w:themeShade="80"/>
                <w:sz w:val="24"/>
                <w:szCs w:val="24"/>
              </w:rPr>
              <w:t>✓</w:t>
            </w:r>
          </w:p>
        </w:tc>
        <w:tc>
          <w:tcPr>
            <w:tcW w:w="540" w:type="dxa"/>
            <w:shd w:val="clear" w:color="auto" w:fill="auto"/>
          </w:tcPr>
          <w:p w14:paraId="3431B082" w14:textId="3B548DCA"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714D3853" w14:textId="1506489B"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A76C4D5" w14:textId="2C058970"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45D4EBD4" w14:textId="77777777">
        <w:tc>
          <w:tcPr>
            <w:tcW w:w="983" w:type="dxa"/>
            <w:gridSpan w:val="2"/>
            <w:shd w:val="clear" w:color="auto" w:fill="0D558B"/>
          </w:tcPr>
          <w:p w14:paraId="52107AA7" w14:textId="6543378F" w:rsidR="00881AD8" w:rsidRPr="00D7525A" w:rsidRDefault="00881AD8" w:rsidP="00C85268">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48</w:t>
            </w:r>
          </w:p>
        </w:tc>
        <w:tc>
          <w:tcPr>
            <w:tcW w:w="540" w:type="dxa"/>
            <w:shd w:val="clear" w:color="auto" w:fill="auto"/>
          </w:tcPr>
          <w:p w14:paraId="5D3E4949" w14:textId="3C981829" w:rsidR="00881AD8" w:rsidRPr="00D7525A" w:rsidRDefault="00881AD8" w:rsidP="00C85268">
            <w:pPr>
              <w:tabs>
                <w:tab w:val="left" w:pos="1134"/>
              </w:tabs>
              <w:spacing w:line="276" w:lineRule="auto"/>
              <w:jc w:val="center"/>
            </w:pPr>
            <w:r w:rsidRPr="006C620D">
              <w:rPr>
                <w:rFonts w:ascii="Segoe UI Symbol" w:hAnsi="Segoe UI Symbol" w:cs="Segoe UI Symbol"/>
                <w:b/>
                <w:color w:val="1F4E79" w:themeColor="accent1" w:themeShade="80"/>
                <w:sz w:val="24"/>
                <w:szCs w:val="24"/>
              </w:rPr>
              <w:t>✓</w:t>
            </w:r>
          </w:p>
        </w:tc>
        <w:tc>
          <w:tcPr>
            <w:tcW w:w="540" w:type="dxa"/>
            <w:shd w:val="clear" w:color="auto" w:fill="auto"/>
          </w:tcPr>
          <w:p w14:paraId="398E4F96" w14:textId="71E63B34" w:rsidR="00881AD8" w:rsidRPr="00D7525A" w:rsidRDefault="00881AD8" w:rsidP="00C85268">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238FEDB5" w14:textId="3E8F65E9" w:rsidR="00881AD8" w:rsidRPr="00D7525A" w:rsidRDefault="00881AD8" w:rsidP="00C85268">
            <w:pPr>
              <w:tabs>
                <w:tab w:val="left" w:pos="1134"/>
              </w:tabs>
              <w:spacing w:line="276" w:lineRule="auto"/>
              <w:jc w:val="center"/>
            </w:pPr>
            <w:r w:rsidRPr="00EF62FF">
              <w:rPr>
                <w:rFonts w:ascii="Segoe UI Symbol" w:hAnsi="Segoe UI Symbol" w:cs="Segoe UI Symbol"/>
                <w:b/>
                <w:color w:val="1F4E79" w:themeColor="accent1" w:themeShade="80"/>
                <w:sz w:val="24"/>
                <w:szCs w:val="24"/>
              </w:rPr>
              <w:t>✓</w:t>
            </w:r>
          </w:p>
        </w:tc>
        <w:tc>
          <w:tcPr>
            <w:tcW w:w="540" w:type="dxa"/>
            <w:shd w:val="clear" w:color="auto" w:fill="auto"/>
          </w:tcPr>
          <w:p w14:paraId="639F05C7" w14:textId="324B5FF3" w:rsidR="00881AD8" w:rsidRPr="00D7525A" w:rsidRDefault="00881AD8" w:rsidP="00C85268">
            <w:pPr>
              <w:tabs>
                <w:tab w:val="left" w:pos="1134"/>
              </w:tabs>
              <w:spacing w:line="276" w:lineRule="auto"/>
              <w:jc w:val="center"/>
            </w:pPr>
            <w:r w:rsidRPr="00D97CF1">
              <w:rPr>
                <w:rFonts w:ascii="Segoe UI Symbol" w:hAnsi="Segoe UI Symbol" w:cs="Segoe UI Symbol"/>
                <w:b/>
                <w:color w:val="1F4E79" w:themeColor="accent1" w:themeShade="80"/>
                <w:sz w:val="24"/>
                <w:szCs w:val="24"/>
              </w:rPr>
              <w:t>✓</w:t>
            </w:r>
          </w:p>
        </w:tc>
        <w:tc>
          <w:tcPr>
            <w:tcW w:w="540" w:type="dxa"/>
          </w:tcPr>
          <w:p w14:paraId="2985E48A" w14:textId="3D1D0D96" w:rsidR="00881AD8" w:rsidRPr="00987A32" w:rsidRDefault="00881AD8" w:rsidP="00C85268">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66AD9901" w14:textId="1BBFD61D"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2CD3A2EA" w14:textId="19F752EF"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4E1DC5E5" w14:textId="35C8AE18" w:rsidR="00881AD8" w:rsidRPr="00D7525A" w:rsidRDefault="00881AD8" w:rsidP="00C85268">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73DC8B1" w14:textId="1F8B4047" w:rsidR="00881AD8" w:rsidRPr="00D7525A" w:rsidRDefault="00881AD8" w:rsidP="00C85268">
            <w:pPr>
              <w:tabs>
                <w:tab w:val="left" w:pos="1134"/>
              </w:tabs>
              <w:spacing w:line="276" w:lineRule="auto"/>
              <w:jc w:val="center"/>
            </w:pPr>
            <w:r w:rsidRPr="0064034C">
              <w:rPr>
                <w:rFonts w:ascii="Segoe UI Symbol" w:hAnsi="Segoe UI Symbol" w:cs="Segoe UI Symbol"/>
                <w:b/>
                <w:color w:val="1F4E79" w:themeColor="accent1" w:themeShade="80"/>
                <w:sz w:val="24"/>
                <w:szCs w:val="24"/>
              </w:rPr>
              <w:t>✓</w:t>
            </w:r>
          </w:p>
        </w:tc>
        <w:tc>
          <w:tcPr>
            <w:tcW w:w="540" w:type="dxa"/>
            <w:shd w:val="clear" w:color="auto" w:fill="auto"/>
          </w:tcPr>
          <w:p w14:paraId="48491AB9" w14:textId="35D04950"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3792FEAE" w14:textId="2D1C1E1A"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1D411A07" w14:textId="6B7660A1" w:rsidR="00881AD8" w:rsidRPr="00D7525A" w:rsidRDefault="00881AD8" w:rsidP="00C85268">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65158FA5" w14:textId="77777777">
        <w:tc>
          <w:tcPr>
            <w:tcW w:w="983" w:type="dxa"/>
            <w:gridSpan w:val="2"/>
            <w:shd w:val="clear" w:color="auto" w:fill="0D558B"/>
          </w:tcPr>
          <w:p w14:paraId="1467FA90" w14:textId="5260C6EC" w:rsidR="00881AD8" w:rsidRPr="00D7525A" w:rsidRDefault="00881AD8" w:rsidP="00EC2481">
            <w:pPr>
              <w:tabs>
                <w:tab w:val="left" w:pos="1134"/>
              </w:tabs>
              <w:spacing w:line="276" w:lineRule="auto"/>
              <w:rPr>
                <w:rFonts w:cs="Arial"/>
                <w:b/>
                <w:color w:val="FFFFFF"/>
                <w:sz w:val="24"/>
                <w:szCs w:val="24"/>
              </w:rPr>
            </w:pPr>
            <w:r w:rsidRPr="009D36E1">
              <w:rPr>
                <w:rFonts w:cs="Arial"/>
                <w:b/>
                <w:color w:val="FFFFFF"/>
                <w:sz w:val="24"/>
                <w:szCs w:val="24"/>
              </w:rPr>
              <w:t>CLO</w:t>
            </w:r>
            <w:r>
              <w:rPr>
                <w:rFonts w:cs="Arial"/>
                <w:b/>
                <w:color w:val="FFFFFF"/>
                <w:sz w:val="24"/>
                <w:szCs w:val="24"/>
              </w:rPr>
              <w:t>49</w:t>
            </w:r>
          </w:p>
        </w:tc>
        <w:tc>
          <w:tcPr>
            <w:tcW w:w="540" w:type="dxa"/>
            <w:shd w:val="clear" w:color="auto" w:fill="auto"/>
          </w:tcPr>
          <w:p w14:paraId="740411EB" w14:textId="31E3B862" w:rsidR="00881AD8" w:rsidRPr="00D7525A" w:rsidRDefault="00881AD8" w:rsidP="00EC2481">
            <w:pPr>
              <w:tabs>
                <w:tab w:val="left" w:pos="1134"/>
              </w:tabs>
              <w:spacing w:line="276" w:lineRule="auto"/>
              <w:jc w:val="center"/>
            </w:pPr>
            <w:r w:rsidRPr="006C620D">
              <w:rPr>
                <w:rFonts w:ascii="Segoe UI Symbol" w:hAnsi="Segoe UI Symbol" w:cs="Segoe UI Symbol"/>
                <w:b/>
                <w:color w:val="1F4E79" w:themeColor="accent1" w:themeShade="80"/>
                <w:sz w:val="24"/>
                <w:szCs w:val="24"/>
              </w:rPr>
              <w:t>✓</w:t>
            </w:r>
          </w:p>
        </w:tc>
        <w:tc>
          <w:tcPr>
            <w:tcW w:w="540" w:type="dxa"/>
            <w:shd w:val="clear" w:color="auto" w:fill="auto"/>
          </w:tcPr>
          <w:p w14:paraId="5B3059A2" w14:textId="287A2171" w:rsidR="00881AD8" w:rsidRPr="00D7525A" w:rsidRDefault="00881AD8" w:rsidP="00EC2481">
            <w:pPr>
              <w:tabs>
                <w:tab w:val="left" w:pos="1134"/>
              </w:tabs>
              <w:spacing w:line="276" w:lineRule="auto"/>
              <w:jc w:val="center"/>
            </w:pPr>
            <w:r w:rsidRPr="005C4E53">
              <w:rPr>
                <w:rFonts w:ascii="Segoe UI Symbol" w:hAnsi="Segoe UI Symbol" w:cs="Segoe UI Symbol"/>
                <w:b/>
                <w:color w:val="1F4E79" w:themeColor="accent1" w:themeShade="80"/>
                <w:sz w:val="24"/>
                <w:szCs w:val="24"/>
              </w:rPr>
              <w:t>✓</w:t>
            </w:r>
          </w:p>
        </w:tc>
        <w:tc>
          <w:tcPr>
            <w:tcW w:w="540" w:type="dxa"/>
            <w:shd w:val="clear" w:color="auto" w:fill="auto"/>
          </w:tcPr>
          <w:p w14:paraId="68EB8007" w14:textId="1E45714A" w:rsidR="00881AD8" w:rsidRPr="00D7525A" w:rsidRDefault="00881AD8" w:rsidP="00EC2481">
            <w:pPr>
              <w:tabs>
                <w:tab w:val="left" w:pos="1134"/>
              </w:tabs>
              <w:spacing w:line="276" w:lineRule="auto"/>
              <w:jc w:val="center"/>
            </w:pPr>
            <w:r w:rsidRPr="00EF62FF">
              <w:rPr>
                <w:rFonts w:ascii="Segoe UI Symbol" w:hAnsi="Segoe UI Symbol" w:cs="Segoe UI Symbol"/>
                <w:b/>
                <w:color w:val="1F4E79" w:themeColor="accent1" w:themeShade="80"/>
                <w:sz w:val="24"/>
                <w:szCs w:val="24"/>
              </w:rPr>
              <w:t>✓</w:t>
            </w:r>
          </w:p>
        </w:tc>
        <w:tc>
          <w:tcPr>
            <w:tcW w:w="540" w:type="dxa"/>
            <w:shd w:val="clear" w:color="auto" w:fill="auto"/>
          </w:tcPr>
          <w:p w14:paraId="2D9B8721" w14:textId="10ACBA15" w:rsidR="00881AD8" w:rsidRPr="00D7525A" w:rsidRDefault="00881AD8" w:rsidP="00EC2481">
            <w:pPr>
              <w:tabs>
                <w:tab w:val="left" w:pos="1134"/>
              </w:tabs>
              <w:spacing w:line="276" w:lineRule="auto"/>
              <w:jc w:val="center"/>
            </w:pPr>
            <w:r w:rsidRPr="00D97CF1">
              <w:rPr>
                <w:rFonts w:ascii="Segoe UI Symbol" w:hAnsi="Segoe UI Symbol" w:cs="Segoe UI Symbol"/>
                <w:b/>
                <w:color w:val="1F4E79" w:themeColor="accent1" w:themeShade="80"/>
                <w:sz w:val="24"/>
                <w:szCs w:val="24"/>
              </w:rPr>
              <w:t>✓</w:t>
            </w:r>
          </w:p>
        </w:tc>
        <w:tc>
          <w:tcPr>
            <w:tcW w:w="540" w:type="dxa"/>
          </w:tcPr>
          <w:p w14:paraId="7A9FCD85" w14:textId="3DE66630" w:rsidR="00881AD8" w:rsidRPr="00987A32" w:rsidRDefault="00881AD8" w:rsidP="00EC2481">
            <w:pPr>
              <w:tabs>
                <w:tab w:val="left" w:pos="1134"/>
              </w:tabs>
              <w:spacing w:line="276" w:lineRule="auto"/>
              <w:jc w:val="center"/>
              <w:rPr>
                <w:rFonts w:ascii="Segoe UI Symbol" w:hAnsi="Segoe UI Symbol" w:cs="Segoe UI Symbol"/>
                <w:b/>
                <w:color w:val="1F4E79" w:themeColor="accent1" w:themeShade="80"/>
                <w:sz w:val="24"/>
                <w:szCs w:val="24"/>
              </w:rPr>
            </w:pPr>
            <w:r w:rsidRPr="00864302">
              <w:rPr>
                <w:rFonts w:ascii="Segoe UI Symbol" w:hAnsi="Segoe UI Symbol" w:cs="Segoe UI Symbol"/>
                <w:b/>
                <w:color w:val="1F4E79" w:themeColor="accent1" w:themeShade="80"/>
                <w:sz w:val="24"/>
                <w:szCs w:val="24"/>
              </w:rPr>
              <w:t>✓</w:t>
            </w:r>
          </w:p>
        </w:tc>
        <w:tc>
          <w:tcPr>
            <w:tcW w:w="540" w:type="dxa"/>
            <w:shd w:val="clear" w:color="auto" w:fill="auto"/>
          </w:tcPr>
          <w:p w14:paraId="429BB6C2" w14:textId="109D38FC"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6ABF0C09" w14:textId="4035580A"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tcPr>
          <w:p w14:paraId="3E3DB420" w14:textId="6ECBA5C8" w:rsidR="00881AD8" w:rsidRPr="00D7525A" w:rsidRDefault="00881AD8" w:rsidP="00EC2481">
            <w:pPr>
              <w:tabs>
                <w:tab w:val="left" w:pos="1134"/>
              </w:tabs>
              <w:spacing w:line="276" w:lineRule="auto"/>
              <w:jc w:val="center"/>
            </w:pPr>
            <w:r w:rsidRPr="00987A32">
              <w:rPr>
                <w:rFonts w:ascii="Segoe UI Symbol" w:hAnsi="Segoe UI Symbol" w:cs="Segoe UI Symbol"/>
                <w:b/>
                <w:color w:val="1F4E79" w:themeColor="accent1" w:themeShade="80"/>
                <w:sz w:val="24"/>
                <w:szCs w:val="24"/>
              </w:rPr>
              <w:t>✓</w:t>
            </w:r>
          </w:p>
        </w:tc>
        <w:tc>
          <w:tcPr>
            <w:tcW w:w="540" w:type="dxa"/>
            <w:shd w:val="clear" w:color="auto" w:fill="auto"/>
            <w:vAlign w:val="center"/>
          </w:tcPr>
          <w:p w14:paraId="6033F6F5" w14:textId="77777777" w:rsidR="00881AD8" w:rsidRPr="00D7525A" w:rsidRDefault="00881AD8" w:rsidP="00EC2481">
            <w:pPr>
              <w:tabs>
                <w:tab w:val="left" w:pos="1134"/>
              </w:tabs>
              <w:spacing w:line="276" w:lineRule="auto"/>
              <w:jc w:val="center"/>
            </w:pPr>
          </w:p>
        </w:tc>
        <w:tc>
          <w:tcPr>
            <w:tcW w:w="540" w:type="dxa"/>
            <w:shd w:val="clear" w:color="auto" w:fill="auto"/>
          </w:tcPr>
          <w:p w14:paraId="4495EBD9" w14:textId="12994E1E"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4685AB50" w14:textId="2ABBA356"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c>
          <w:tcPr>
            <w:tcW w:w="540" w:type="dxa"/>
            <w:shd w:val="clear" w:color="auto" w:fill="auto"/>
          </w:tcPr>
          <w:p w14:paraId="110A00D8" w14:textId="3766039D" w:rsidR="00881AD8" w:rsidRPr="00D7525A" w:rsidRDefault="00881AD8" w:rsidP="00EC2481">
            <w:pPr>
              <w:tabs>
                <w:tab w:val="left" w:pos="1134"/>
              </w:tabs>
              <w:spacing w:line="276" w:lineRule="auto"/>
              <w:jc w:val="center"/>
            </w:pPr>
            <w:r w:rsidRPr="000E0C0C">
              <w:rPr>
                <w:rFonts w:ascii="Segoe UI Symbol" w:hAnsi="Segoe UI Symbol" w:cs="Segoe UI Symbol"/>
                <w:b/>
                <w:color w:val="1F4E79" w:themeColor="accent1" w:themeShade="80"/>
                <w:sz w:val="24"/>
                <w:szCs w:val="24"/>
              </w:rPr>
              <w:t>✓</w:t>
            </w:r>
          </w:p>
        </w:tc>
      </w:tr>
      <w:tr w:rsidR="00881AD8" w:rsidRPr="00D7525A" w14:paraId="772CF6FC" w14:textId="77777777">
        <w:tc>
          <w:tcPr>
            <w:tcW w:w="540" w:type="dxa"/>
            <w:shd w:val="clear" w:color="auto" w:fill="D9ECFB"/>
          </w:tcPr>
          <w:p w14:paraId="0F1F40ED" w14:textId="77777777" w:rsidR="00881AD8" w:rsidRDefault="00881AD8" w:rsidP="004C4F2C">
            <w:pPr>
              <w:tabs>
                <w:tab w:val="left" w:pos="1134"/>
              </w:tabs>
              <w:spacing w:line="276" w:lineRule="auto"/>
              <w:jc w:val="center"/>
              <w:rPr>
                <w:rFonts w:ascii="Arial" w:hAnsi="Arial" w:cs="Arial"/>
                <w:sz w:val="24"/>
                <w:szCs w:val="24"/>
              </w:rPr>
            </w:pPr>
          </w:p>
        </w:tc>
        <w:tc>
          <w:tcPr>
            <w:tcW w:w="6923" w:type="dxa"/>
            <w:gridSpan w:val="13"/>
            <w:shd w:val="clear" w:color="auto" w:fill="D9ECFB"/>
          </w:tcPr>
          <w:p w14:paraId="3D83D326" w14:textId="5F9C6D70" w:rsidR="00881AD8" w:rsidRPr="0016615F" w:rsidRDefault="00881AD8" w:rsidP="004C4F2C">
            <w:pPr>
              <w:tabs>
                <w:tab w:val="left" w:pos="1134"/>
              </w:tabs>
              <w:spacing w:line="276" w:lineRule="auto"/>
              <w:jc w:val="center"/>
              <w:rPr>
                <w:rFonts w:ascii="Arial" w:hAnsi="Arial" w:cs="Arial"/>
              </w:rPr>
            </w:pPr>
            <w:r>
              <w:rPr>
                <w:rFonts w:ascii="Arial" w:hAnsi="Arial" w:cs="Arial"/>
                <w:sz w:val="24"/>
                <w:szCs w:val="24"/>
              </w:rPr>
              <w:t xml:space="preserve">On meeting </w:t>
            </w:r>
            <w:proofErr w:type="gramStart"/>
            <w:r>
              <w:rPr>
                <w:rFonts w:ascii="Arial" w:hAnsi="Arial" w:cs="Arial"/>
                <w:sz w:val="24"/>
                <w:szCs w:val="24"/>
              </w:rPr>
              <w:t>all of</w:t>
            </w:r>
            <w:proofErr w:type="gramEnd"/>
            <w:r>
              <w:rPr>
                <w:rFonts w:ascii="Arial" w:hAnsi="Arial" w:cs="Arial"/>
                <w:sz w:val="24"/>
                <w:szCs w:val="24"/>
              </w:rPr>
              <w:t xml:space="preserve"> the above: BA/BSc (Hons) Costume with Textiles</w:t>
            </w:r>
          </w:p>
        </w:tc>
      </w:tr>
    </w:tbl>
    <w:p w14:paraId="130C2BDE" w14:textId="77777777" w:rsidR="00D7525A" w:rsidRPr="00D7525A" w:rsidRDefault="00D7525A" w:rsidP="004420CD">
      <w:pPr>
        <w:tabs>
          <w:tab w:val="left" w:pos="1134"/>
        </w:tabs>
        <w:spacing w:after="0" w:line="360" w:lineRule="auto"/>
      </w:pPr>
    </w:p>
    <w:p w14:paraId="2A11BE5E" w14:textId="77777777" w:rsidR="005609A8" w:rsidRDefault="005609A8" w:rsidP="004420CD">
      <w:pPr>
        <w:tabs>
          <w:tab w:val="left" w:pos="1134"/>
        </w:tabs>
        <w:spacing w:after="0" w:line="360" w:lineRule="auto"/>
        <w:sectPr w:rsidR="005609A8" w:rsidSect="00662237">
          <w:pgSz w:w="16838" w:h="11906" w:orient="landscape"/>
          <w:pgMar w:top="426" w:right="720" w:bottom="720" w:left="720" w:header="709" w:footer="709" w:gutter="0"/>
          <w:cols w:space="708"/>
          <w:docGrid w:linePitch="360"/>
        </w:sectPr>
      </w:pPr>
    </w:p>
    <w:p w14:paraId="2F5F5328" w14:textId="68039372" w:rsidR="005609A8" w:rsidRPr="00D057CE" w:rsidRDefault="005609A8"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PSD Appendix 3</w:t>
      </w:r>
    </w:p>
    <w:p w14:paraId="7705E48B" w14:textId="37CF33A0" w:rsidR="005609A8" w:rsidRPr="00D7525A" w:rsidRDefault="005609A8" w:rsidP="004420CD">
      <w:pPr>
        <w:tabs>
          <w:tab w:val="left" w:pos="1134"/>
        </w:tabs>
        <w:spacing w:after="0" w:line="360" w:lineRule="auto"/>
        <w:rPr>
          <w:rFonts w:cs="Arial"/>
          <w:b/>
          <w:color w:val="1B3A7E"/>
          <w:sz w:val="32"/>
          <w:szCs w:val="32"/>
        </w:rPr>
      </w:pPr>
      <w:r>
        <w:rPr>
          <w:rFonts w:cs="Arial"/>
          <w:b/>
          <w:color w:val="1B3A7E"/>
          <w:sz w:val="32"/>
          <w:szCs w:val="32"/>
        </w:rPr>
        <w:t>Subject Benchmark Mapping</w:t>
      </w:r>
    </w:p>
    <w:p w14:paraId="1FEFCB24" w14:textId="625D2353" w:rsidR="004F6FCD" w:rsidRDefault="004F6FCD" w:rsidP="004420CD">
      <w:pPr>
        <w:tabs>
          <w:tab w:val="left" w:pos="1134"/>
        </w:tabs>
        <w:overflowPunct w:val="0"/>
        <w:autoSpaceDE w:val="0"/>
        <w:autoSpaceDN w:val="0"/>
        <w:adjustRightInd w:val="0"/>
        <w:spacing w:after="0" w:line="360" w:lineRule="auto"/>
        <w:textAlignment w:val="baseline"/>
        <w:rPr>
          <w:rFonts w:cs="Arial"/>
          <w:color w:val="1F4E79" w:themeColor="accent1" w:themeShade="80"/>
          <w:sz w:val="24"/>
          <w:szCs w:val="24"/>
        </w:rPr>
      </w:pPr>
      <w:r w:rsidRPr="00D057CE">
        <w:rPr>
          <w:rFonts w:ascii="Arial" w:hAnsi="Arial" w:cs="Arial"/>
          <w:color w:val="1F4E79" w:themeColor="accent1" w:themeShade="80"/>
          <w:sz w:val="24"/>
          <w:szCs w:val="24"/>
        </w:rPr>
        <w:t>Demonstration of how course learning outcomes map onto the relevant</w:t>
      </w:r>
      <w:r w:rsidR="00682CBD" w:rsidRPr="000A0207">
        <w:rPr>
          <w:rFonts w:ascii="Arial" w:hAnsi="Arial" w:cs="Arial"/>
          <w:sz w:val="24"/>
          <w:szCs w:val="24"/>
        </w:rPr>
        <w:t xml:space="preserve"> </w:t>
      </w:r>
      <w:hyperlink r:id="rId32" w:history="1">
        <w:r w:rsidR="00682CBD" w:rsidRPr="000A0207">
          <w:rPr>
            <w:rStyle w:val="Hyperlink"/>
            <w:rFonts w:ascii="Arial" w:hAnsi="Arial" w:cs="Arial"/>
            <w:sz w:val="24"/>
            <w:szCs w:val="24"/>
          </w:rPr>
          <w:t>QAA</w:t>
        </w:r>
        <w:r w:rsidRPr="000A0207">
          <w:rPr>
            <w:rStyle w:val="Hyperlink"/>
            <w:rFonts w:ascii="Arial" w:hAnsi="Arial" w:cs="Arial"/>
            <w:sz w:val="24"/>
            <w:szCs w:val="24"/>
          </w:rPr>
          <w:t xml:space="preserve"> </w:t>
        </w:r>
        <w:r w:rsidR="00682CBD" w:rsidRPr="000A0207">
          <w:rPr>
            <w:rStyle w:val="Hyperlink"/>
            <w:rFonts w:ascii="Arial" w:hAnsi="Arial" w:cs="Arial"/>
            <w:sz w:val="24"/>
            <w:szCs w:val="24"/>
          </w:rPr>
          <w:t xml:space="preserve">subject </w:t>
        </w:r>
        <w:r w:rsidRPr="000A0207">
          <w:rPr>
            <w:rStyle w:val="Hyperlink"/>
            <w:rFonts w:ascii="Arial" w:hAnsi="Arial" w:cs="Arial"/>
            <w:sz w:val="24"/>
            <w:szCs w:val="24"/>
          </w:rPr>
          <w:t>benchmark</w:t>
        </w:r>
      </w:hyperlink>
      <w:r w:rsidRPr="000A0207">
        <w:rPr>
          <w:rFonts w:ascii="Arial" w:hAnsi="Arial" w:cs="Arial"/>
          <w:sz w:val="24"/>
          <w:szCs w:val="24"/>
        </w:rPr>
        <w:t xml:space="preserve"> </w:t>
      </w:r>
      <w:r w:rsidRPr="00D057CE">
        <w:rPr>
          <w:rFonts w:ascii="Arial" w:hAnsi="Arial" w:cs="Arial"/>
          <w:color w:val="1F4E79" w:themeColor="accent1" w:themeShade="80"/>
          <w:sz w:val="24"/>
          <w:szCs w:val="24"/>
        </w:rPr>
        <w:t>statement</w:t>
      </w:r>
      <w:r w:rsidR="00682CBD" w:rsidRPr="00D057CE">
        <w:rPr>
          <w:rFonts w:ascii="Arial" w:hAnsi="Arial" w:cs="Arial"/>
          <w:color w:val="1F4E79" w:themeColor="accent1" w:themeShade="80"/>
          <w:sz w:val="24"/>
          <w:szCs w:val="24"/>
        </w:rPr>
        <w:t xml:space="preserve"> (Section 6 Benchmark Standards)</w:t>
      </w:r>
      <w:r w:rsidRPr="00D057CE">
        <w:rPr>
          <w:rFonts w:cs="Arial"/>
          <w:color w:val="1F4E79" w:themeColor="accent1" w:themeShade="80"/>
          <w:sz w:val="24"/>
          <w:szCs w:val="24"/>
        </w:rPr>
        <w:t>:</w:t>
      </w:r>
    </w:p>
    <w:p w14:paraId="5E251935" w14:textId="627509AE" w:rsidR="006C0B4B" w:rsidRPr="006C0B4B" w:rsidRDefault="00554CA4" w:rsidP="006C0B4B">
      <w:pPr>
        <w:tabs>
          <w:tab w:val="left" w:pos="1134"/>
        </w:tabs>
        <w:overflowPunct w:val="0"/>
        <w:autoSpaceDE w:val="0"/>
        <w:autoSpaceDN w:val="0"/>
        <w:adjustRightInd w:val="0"/>
        <w:spacing w:after="0" w:line="360" w:lineRule="auto"/>
        <w:ind w:left="-142"/>
        <w:textAlignment w:val="baseline"/>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Course learning outcomes (CLOs)</w:t>
      </w:r>
      <w:r w:rsidR="006C0B4B" w:rsidRPr="006C0B4B">
        <w:rPr>
          <w:rFonts w:ascii="Arial" w:hAnsi="Arial" w:cs="Arial"/>
          <w:b/>
          <w:bCs/>
          <w:color w:val="1F4E79" w:themeColor="accent1" w:themeShade="80"/>
          <w:sz w:val="28"/>
          <w:szCs w:val="28"/>
        </w:rPr>
        <w:t xml:space="preserve"> mapped to subject </w:t>
      </w:r>
      <w:proofErr w:type="gramStart"/>
      <w:r w:rsidR="006C0B4B" w:rsidRPr="006C0B4B">
        <w:rPr>
          <w:rFonts w:ascii="Arial" w:hAnsi="Arial" w:cs="Arial"/>
          <w:b/>
          <w:bCs/>
          <w:color w:val="1F4E79" w:themeColor="accent1" w:themeShade="80"/>
          <w:sz w:val="28"/>
          <w:szCs w:val="28"/>
        </w:rPr>
        <w:t>benchmark</w:t>
      </w:r>
      <w:proofErr w:type="gramEnd"/>
    </w:p>
    <w:tbl>
      <w:tblPr>
        <w:tblStyle w:val="TableGrid2"/>
        <w:tblW w:w="0" w:type="auto"/>
        <w:tblInd w:w="-147" w:type="dxa"/>
        <w:tblLook w:val="04A0" w:firstRow="1" w:lastRow="0" w:firstColumn="1" w:lastColumn="0" w:noHBand="0" w:noVBand="1"/>
        <w:tblCaption w:val="Subject Benchmark mapping"/>
        <w:tblDescription w:val="Table to show how course learning outcomes map to relevant QAA subject benchmarks"/>
      </w:tblPr>
      <w:tblGrid>
        <w:gridCol w:w="562"/>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5"/>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tblGrid>
      <w:tr w:rsidR="000A3533" w:rsidRPr="00D7525A" w14:paraId="56E87F56" w14:textId="3AC9A816" w:rsidTr="00744B6F">
        <w:trPr>
          <w:cantSplit/>
          <w:trHeight w:val="1762"/>
          <w:tblHeader/>
        </w:trPr>
        <w:tc>
          <w:tcPr>
            <w:tcW w:w="571" w:type="dxa"/>
            <w:shd w:val="clear" w:color="auto" w:fill="D9D9D9"/>
          </w:tcPr>
          <w:p w14:paraId="76969AAD" w14:textId="4831695C" w:rsidR="007D1328" w:rsidRPr="00492D8A" w:rsidRDefault="007D1328" w:rsidP="004420CD">
            <w:pPr>
              <w:tabs>
                <w:tab w:val="left" w:pos="1134"/>
              </w:tabs>
              <w:spacing w:line="276" w:lineRule="auto"/>
              <w:rPr>
                <w:rFonts w:ascii="Arial" w:hAnsi="Arial" w:cs="Arial"/>
                <w:b/>
                <w:color w:val="0D558B"/>
                <w:sz w:val="24"/>
                <w:szCs w:val="24"/>
              </w:rPr>
            </w:pPr>
            <w:r w:rsidRPr="007D1328">
              <w:rPr>
                <w:rFonts w:ascii="Arial" w:hAnsi="Arial" w:cs="Arial"/>
                <w:b/>
                <w:color w:val="0D558B"/>
                <w:sz w:val="12"/>
                <w:szCs w:val="24"/>
              </w:rPr>
              <w:t>Subject Benchmark Statements for Art &amp; Design</w:t>
            </w:r>
          </w:p>
        </w:tc>
        <w:tc>
          <w:tcPr>
            <w:tcW w:w="306" w:type="dxa"/>
            <w:shd w:val="clear" w:color="auto" w:fill="D9D9D9"/>
            <w:textDirection w:val="btLr"/>
          </w:tcPr>
          <w:p w14:paraId="0AB8E25A" w14:textId="24BE6FA0"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CLO1</w:t>
            </w:r>
          </w:p>
        </w:tc>
        <w:tc>
          <w:tcPr>
            <w:tcW w:w="306" w:type="dxa"/>
            <w:shd w:val="clear" w:color="auto" w:fill="D9D9D9"/>
            <w:textDirection w:val="btLr"/>
          </w:tcPr>
          <w:p w14:paraId="71D041C7" w14:textId="654E7EE3" w:rsidR="007D1328" w:rsidRPr="007D1328" w:rsidRDefault="007D1328" w:rsidP="004420CD">
            <w:pPr>
              <w:tabs>
                <w:tab w:val="left" w:pos="1134"/>
              </w:tabs>
              <w:spacing w:line="276" w:lineRule="auto"/>
              <w:ind w:left="113" w:right="113"/>
              <w:rPr>
                <w:rFonts w:ascii="Arial" w:hAnsi="Arial" w:cs="Arial"/>
                <w:b/>
                <w:color w:val="595959"/>
                <w:sz w:val="12"/>
                <w:szCs w:val="24"/>
              </w:rPr>
            </w:pPr>
            <w:r w:rsidRPr="007D1328">
              <w:rPr>
                <w:rFonts w:ascii="Arial" w:hAnsi="Arial" w:cs="Arial"/>
                <w:b/>
                <w:color w:val="0D558B"/>
                <w:sz w:val="12"/>
                <w:szCs w:val="24"/>
              </w:rPr>
              <w:t>CLO2</w:t>
            </w:r>
          </w:p>
        </w:tc>
        <w:tc>
          <w:tcPr>
            <w:tcW w:w="306" w:type="dxa"/>
            <w:shd w:val="clear" w:color="auto" w:fill="D9D9D9"/>
            <w:textDirection w:val="btLr"/>
          </w:tcPr>
          <w:p w14:paraId="5D785A24" w14:textId="5567D3D2"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CLO3</w:t>
            </w:r>
          </w:p>
        </w:tc>
        <w:tc>
          <w:tcPr>
            <w:tcW w:w="306" w:type="dxa"/>
            <w:shd w:val="clear" w:color="auto" w:fill="D9D9D9"/>
            <w:textDirection w:val="btLr"/>
          </w:tcPr>
          <w:p w14:paraId="6D26F1D0" w14:textId="50D45B9F"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CLO4</w:t>
            </w:r>
          </w:p>
        </w:tc>
        <w:tc>
          <w:tcPr>
            <w:tcW w:w="306" w:type="dxa"/>
            <w:shd w:val="clear" w:color="auto" w:fill="D9D9D9"/>
            <w:textDirection w:val="btLr"/>
          </w:tcPr>
          <w:p w14:paraId="0A17B77F" w14:textId="55FADD45"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CLO5</w:t>
            </w:r>
          </w:p>
        </w:tc>
        <w:tc>
          <w:tcPr>
            <w:tcW w:w="306" w:type="dxa"/>
            <w:shd w:val="clear" w:color="auto" w:fill="D9D9D9"/>
            <w:textDirection w:val="btLr"/>
          </w:tcPr>
          <w:p w14:paraId="4AE72B39" w14:textId="6E3E15E1"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CLO6</w:t>
            </w:r>
          </w:p>
        </w:tc>
        <w:tc>
          <w:tcPr>
            <w:tcW w:w="306" w:type="dxa"/>
            <w:shd w:val="clear" w:color="auto" w:fill="D9D9D9"/>
            <w:textDirection w:val="btLr"/>
          </w:tcPr>
          <w:p w14:paraId="21720A5E" w14:textId="3C9657BB"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CLO7</w:t>
            </w:r>
          </w:p>
        </w:tc>
        <w:tc>
          <w:tcPr>
            <w:tcW w:w="306" w:type="dxa"/>
            <w:shd w:val="clear" w:color="auto" w:fill="D9D9D9"/>
            <w:textDirection w:val="btLr"/>
          </w:tcPr>
          <w:p w14:paraId="2F0477C4" w14:textId="77F015FD"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CLO8</w:t>
            </w:r>
          </w:p>
        </w:tc>
        <w:tc>
          <w:tcPr>
            <w:tcW w:w="306" w:type="dxa"/>
            <w:shd w:val="clear" w:color="auto" w:fill="D9D9D9"/>
            <w:textDirection w:val="btLr"/>
          </w:tcPr>
          <w:p w14:paraId="597355D8" w14:textId="30FE9C5B"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CLO9</w:t>
            </w:r>
          </w:p>
        </w:tc>
        <w:tc>
          <w:tcPr>
            <w:tcW w:w="306" w:type="dxa"/>
            <w:shd w:val="clear" w:color="auto" w:fill="D9D9D9"/>
            <w:textDirection w:val="btLr"/>
          </w:tcPr>
          <w:p w14:paraId="38B12FC9" w14:textId="7D5F3CBF"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CLO10</w:t>
            </w:r>
          </w:p>
        </w:tc>
        <w:tc>
          <w:tcPr>
            <w:tcW w:w="306" w:type="dxa"/>
            <w:shd w:val="clear" w:color="auto" w:fill="D9D9D9"/>
            <w:textDirection w:val="btLr"/>
          </w:tcPr>
          <w:p w14:paraId="00831694" w14:textId="3682846A"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CLO11</w:t>
            </w:r>
          </w:p>
        </w:tc>
        <w:tc>
          <w:tcPr>
            <w:tcW w:w="306" w:type="dxa"/>
            <w:shd w:val="clear" w:color="auto" w:fill="D9D9D9"/>
            <w:textDirection w:val="btLr"/>
          </w:tcPr>
          <w:p w14:paraId="4005D61A" w14:textId="16193793"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CLO12</w:t>
            </w:r>
          </w:p>
        </w:tc>
        <w:tc>
          <w:tcPr>
            <w:tcW w:w="306" w:type="dxa"/>
            <w:shd w:val="clear" w:color="auto" w:fill="D9D9D9"/>
            <w:textDirection w:val="btLr"/>
          </w:tcPr>
          <w:p w14:paraId="3AF36EFA" w14:textId="5EE6F5DD"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CLO13</w:t>
            </w:r>
          </w:p>
        </w:tc>
        <w:tc>
          <w:tcPr>
            <w:tcW w:w="306" w:type="dxa"/>
            <w:shd w:val="clear" w:color="auto" w:fill="D9D9D9"/>
            <w:textDirection w:val="btLr"/>
          </w:tcPr>
          <w:p w14:paraId="27F52F5C" w14:textId="3E6FB05B"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CLO14</w:t>
            </w:r>
          </w:p>
        </w:tc>
        <w:tc>
          <w:tcPr>
            <w:tcW w:w="306" w:type="dxa"/>
            <w:shd w:val="clear" w:color="auto" w:fill="D9D9D9"/>
            <w:textDirection w:val="btLr"/>
          </w:tcPr>
          <w:p w14:paraId="04269B4A" w14:textId="7BC9F636"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CLO15</w:t>
            </w:r>
          </w:p>
        </w:tc>
        <w:tc>
          <w:tcPr>
            <w:tcW w:w="306" w:type="dxa"/>
            <w:shd w:val="clear" w:color="auto" w:fill="D9D9D9"/>
            <w:textDirection w:val="btLr"/>
          </w:tcPr>
          <w:p w14:paraId="58202891" w14:textId="2C54FA64"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CLO16</w:t>
            </w:r>
          </w:p>
        </w:tc>
        <w:tc>
          <w:tcPr>
            <w:tcW w:w="306" w:type="dxa"/>
            <w:shd w:val="clear" w:color="auto" w:fill="D9D9D9"/>
            <w:textDirection w:val="btLr"/>
          </w:tcPr>
          <w:p w14:paraId="64C135D7" w14:textId="42ECBF2D"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CLO17</w:t>
            </w:r>
          </w:p>
        </w:tc>
        <w:tc>
          <w:tcPr>
            <w:tcW w:w="306" w:type="dxa"/>
            <w:shd w:val="clear" w:color="auto" w:fill="D9D9D9"/>
            <w:textDirection w:val="btLr"/>
          </w:tcPr>
          <w:p w14:paraId="633B59E9" w14:textId="3607D51D"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CLO18</w:t>
            </w:r>
          </w:p>
        </w:tc>
        <w:tc>
          <w:tcPr>
            <w:tcW w:w="306" w:type="dxa"/>
            <w:shd w:val="clear" w:color="auto" w:fill="D9D9D9"/>
            <w:textDirection w:val="btLr"/>
          </w:tcPr>
          <w:p w14:paraId="76F5338E" w14:textId="4DF84121"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CLO19</w:t>
            </w:r>
          </w:p>
        </w:tc>
        <w:tc>
          <w:tcPr>
            <w:tcW w:w="305" w:type="dxa"/>
            <w:shd w:val="clear" w:color="auto" w:fill="D9D9D9"/>
            <w:textDirection w:val="btLr"/>
          </w:tcPr>
          <w:p w14:paraId="37C7CEB7" w14:textId="4DADA34F"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CLO20</w:t>
            </w:r>
          </w:p>
        </w:tc>
        <w:tc>
          <w:tcPr>
            <w:tcW w:w="305" w:type="dxa"/>
            <w:shd w:val="clear" w:color="auto" w:fill="D9D9D9"/>
            <w:textDirection w:val="btLr"/>
          </w:tcPr>
          <w:p w14:paraId="07520D56" w14:textId="57862FA3"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CLO21</w:t>
            </w:r>
          </w:p>
        </w:tc>
        <w:tc>
          <w:tcPr>
            <w:tcW w:w="305" w:type="dxa"/>
            <w:shd w:val="clear" w:color="auto" w:fill="D9D9D9"/>
            <w:textDirection w:val="btLr"/>
          </w:tcPr>
          <w:p w14:paraId="71D66153" w14:textId="06EA0F11"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CLO22</w:t>
            </w:r>
          </w:p>
        </w:tc>
        <w:tc>
          <w:tcPr>
            <w:tcW w:w="305" w:type="dxa"/>
            <w:shd w:val="clear" w:color="auto" w:fill="D9D9D9"/>
            <w:textDirection w:val="btLr"/>
          </w:tcPr>
          <w:p w14:paraId="48609920" w14:textId="0EFC6A9B" w:rsidR="007D1328" w:rsidRPr="007D1328" w:rsidRDefault="007D1328" w:rsidP="004420CD">
            <w:pPr>
              <w:tabs>
                <w:tab w:val="left" w:pos="1134"/>
              </w:tabs>
              <w:spacing w:line="276" w:lineRule="auto"/>
              <w:ind w:left="113" w:right="113"/>
              <w:rPr>
                <w:rFonts w:ascii="Arial" w:hAnsi="Arial" w:cs="Arial"/>
                <w:b/>
                <w:color w:val="595959"/>
                <w:sz w:val="12"/>
              </w:rPr>
            </w:pPr>
            <w:r w:rsidRPr="007D1328">
              <w:rPr>
                <w:rFonts w:ascii="Arial" w:hAnsi="Arial" w:cs="Arial"/>
                <w:b/>
                <w:color w:val="0D558B"/>
                <w:sz w:val="12"/>
                <w:szCs w:val="24"/>
              </w:rPr>
              <w:t>CLO23</w:t>
            </w:r>
          </w:p>
        </w:tc>
        <w:tc>
          <w:tcPr>
            <w:tcW w:w="305" w:type="dxa"/>
            <w:shd w:val="clear" w:color="auto" w:fill="D9D9D9"/>
            <w:textDirection w:val="btLr"/>
          </w:tcPr>
          <w:p w14:paraId="3CDF30B9" w14:textId="292F1CDB"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CLO24</w:t>
            </w:r>
          </w:p>
        </w:tc>
        <w:tc>
          <w:tcPr>
            <w:tcW w:w="305" w:type="dxa"/>
            <w:shd w:val="clear" w:color="auto" w:fill="D9D9D9"/>
            <w:textDirection w:val="btLr"/>
          </w:tcPr>
          <w:p w14:paraId="595D09B7" w14:textId="56FC18E9"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CLO25</w:t>
            </w:r>
          </w:p>
        </w:tc>
        <w:tc>
          <w:tcPr>
            <w:tcW w:w="305" w:type="dxa"/>
            <w:shd w:val="clear" w:color="auto" w:fill="D9D9D9"/>
            <w:textDirection w:val="btLr"/>
          </w:tcPr>
          <w:p w14:paraId="614A8985" w14:textId="0E764F02"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CLO26</w:t>
            </w:r>
          </w:p>
        </w:tc>
        <w:tc>
          <w:tcPr>
            <w:tcW w:w="305" w:type="dxa"/>
            <w:shd w:val="clear" w:color="auto" w:fill="D9D9D9"/>
            <w:textDirection w:val="btLr"/>
          </w:tcPr>
          <w:p w14:paraId="038A9D92" w14:textId="6B67367D"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CLO27</w:t>
            </w:r>
          </w:p>
        </w:tc>
        <w:tc>
          <w:tcPr>
            <w:tcW w:w="305" w:type="dxa"/>
            <w:shd w:val="clear" w:color="auto" w:fill="D9D9D9"/>
            <w:textDirection w:val="btLr"/>
          </w:tcPr>
          <w:p w14:paraId="77CB8CE1" w14:textId="0128B1F8" w:rsidR="007D1328" w:rsidRPr="007D1328" w:rsidRDefault="007D1328" w:rsidP="004420CD">
            <w:pPr>
              <w:tabs>
                <w:tab w:val="left" w:pos="1134"/>
              </w:tabs>
              <w:spacing w:line="276" w:lineRule="auto"/>
              <w:ind w:left="113" w:right="113"/>
              <w:rPr>
                <w:rFonts w:ascii="Arial" w:hAnsi="Arial" w:cs="Arial"/>
                <w:b/>
                <w:color w:val="0D558B"/>
                <w:sz w:val="12"/>
                <w:szCs w:val="24"/>
              </w:rPr>
            </w:pPr>
            <w:r w:rsidRPr="007D1328">
              <w:rPr>
                <w:rFonts w:ascii="Arial" w:hAnsi="Arial" w:cs="Arial"/>
                <w:b/>
                <w:color w:val="0D558B"/>
                <w:sz w:val="12"/>
                <w:szCs w:val="24"/>
              </w:rPr>
              <w:t>CLO28</w:t>
            </w:r>
          </w:p>
        </w:tc>
        <w:tc>
          <w:tcPr>
            <w:tcW w:w="305" w:type="dxa"/>
            <w:shd w:val="clear" w:color="auto" w:fill="D9D9D9"/>
            <w:textDirection w:val="btLr"/>
          </w:tcPr>
          <w:p w14:paraId="654235C6" w14:textId="6FDADF7E"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CLO29</w:t>
            </w:r>
          </w:p>
        </w:tc>
        <w:tc>
          <w:tcPr>
            <w:tcW w:w="305" w:type="dxa"/>
            <w:shd w:val="clear" w:color="auto" w:fill="D9D9D9"/>
            <w:textDirection w:val="btLr"/>
          </w:tcPr>
          <w:p w14:paraId="3815C858" w14:textId="20BB479C"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CLO30</w:t>
            </w:r>
          </w:p>
        </w:tc>
        <w:tc>
          <w:tcPr>
            <w:tcW w:w="305" w:type="dxa"/>
            <w:shd w:val="clear" w:color="auto" w:fill="D9D9D9"/>
            <w:textDirection w:val="btLr"/>
          </w:tcPr>
          <w:p w14:paraId="36B3A286" w14:textId="1E3D19AA"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CLO31</w:t>
            </w:r>
          </w:p>
        </w:tc>
        <w:tc>
          <w:tcPr>
            <w:tcW w:w="305" w:type="dxa"/>
            <w:shd w:val="clear" w:color="auto" w:fill="D9D9D9"/>
            <w:textDirection w:val="btLr"/>
          </w:tcPr>
          <w:p w14:paraId="246EBE41" w14:textId="0E6F58A3"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CLO32</w:t>
            </w:r>
          </w:p>
        </w:tc>
        <w:tc>
          <w:tcPr>
            <w:tcW w:w="305" w:type="dxa"/>
            <w:shd w:val="clear" w:color="auto" w:fill="D9D9D9"/>
            <w:textDirection w:val="btLr"/>
          </w:tcPr>
          <w:p w14:paraId="478599B5" w14:textId="2FBB8C27"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CLO33</w:t>
            </w:r>
          </w:p>
        </w:tc>
        <w:tc>
          <w:tcPr>
            <w:tcW w:w="305" w:type="dxa"/>
            <w:shd w:val="clear" w:color="auto" w:fill="D9D9D9"/>
            <w:textDirection w:val="btLr"/>
          </w:tcPr>
          <w:p w14:paraId="6B668347" w14:textId="30C228A4"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CLO34</w:t>
            </w:r>
          </w:p>
        </w:tc>
        <w:tc>
          <w:tcPr>
            <w:tcW w:w="305" w:type="dxa"/>
            <w:shd w:val="clear" w:color="auto" w:fill="D9D9D9"/>
            <w:textDirection w:val="btLr"/>
          </w:tcPr>
          <w:p w14:paraId="56C7226B" w14:textId="67926853"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CLO35</w:t>
            </w:r>
          </w:p>
        </w:tc>
        <w:tc>
          <w:tcPr>
            <w:tcW w:w="305" w:type="dxa"/>
            <w:shd w:val="clear" w:color="auto" w:fill="D9D9D9"/>
            <w:textDirection w:val="btLr"/>
          </w:tcPr>
          <w:p w14:paraId="308044CE" w14:textId="55F860C1"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CLO36</w:t>
            </w:r>
          </w:p>
        </w:tc>
        <w:tc>
          <w:tcPr>
            <w:tcW w:w="305" w:type="dxa"/>
            <w:shd w:val="clear" w:color="auto" w:fill="D9D9D9"/>
            <w:textDirection w:val="btLr"/>
          </w:tcPr>
          <w:p w14:paraId="43DC55D2" w14:textId="323E50CE"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CLO37</w:t>
            </w:r>
          </w:p>
        </w:tc>
        <w:tc>
          <w:tcPr>
            <w:tcW w:w="305" w:type="dxa"/>
            <w:shd w:val="clear" w:color="auto" w:fill="D9D9D9"/>
            <w:textDirection w:val="btLr"/>
          </w:tcPr>
          <w:p w14:paraId="76D541F6" w14:textId="1FA9F42D"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CLO38</w:t>
            </w:r>
          </w:p>
        </w:tc>
        <w:tc>
          <w:tcPr>
            <w:tcW w:w="305" w:type="dxa"/>
            <w:shd w:val="clear" w:color="auto" w:fill="D9D9D9"/>
            <w:textDirection w:val="btLr"/>
          </w:tcPr>
          <w:p w14:paraId="6E50710D" w14:textId="7969179E"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CLO39</w:t>
            </w:r>
          </w:p>
        </w:tc>
        <w:tc>
          <w:tcPr>
            <w:tcW w:w="305" w:type="dxa"/>
            <w:shd w:val="clear" w:color="auto" w:fill="D9D9D9"/>
            <w:textDirection w:val="btLr"/>
          </w:tcPr>
          <w:p w14:paraId="1F0DF523" w14:textId="2BD33625"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CLO40</w:t>
            </w:r>
          </w:p>
        </w:tc>
        <w:tc>
          <w:tcPr>
            <w:tcW w:w="305" w:type="dxa"/>
            <w:shd w:val="clear" w:color="auto" w:fill="D9D9D9"/>
            <w:textDirection w:val="btLr"/>
          </w:tcPr>
          <w:p w14:paraId="75820B77" w14:textId="0345E7C4"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CLO41</w:t>
            </w:r>
          </w:p>
        </w:tc>
        <w:tc>
          <w:tcPr>
            <w:tcW w:w="305" w:type="dxa"/>
            <w:shd w:val="clear" w:color="auto" w:fill="D9D9D9"/>
            <w:textDirection w:val="btLr"/>
          </w:tcPr>
          <w:p w14:paraId="18FEC693" w14:textId="19C9EACA"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CLO42</w:t>
            </w:r>
          </w:p>
        </w:tc>
        <w:tc>
          <w:tcPr>
            <w:tcW w:w="305" w:type="dxa"/>
            <w:shd w:val="clear" w:color="auto" w:fill="D9D9D9"/>
            <w:textDirection w:val="btLr"/>
          </w:tcPr>
          <w:p w14:paraId="0114B013" w14:textId="5C0E9ED4"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CLO43</w:t>
            </w:r>
          </w:p>
        </w:tc>
        <w:tc>
          <w:tcPr>
            <w:tcW w:w="305" w:type="dxa"/>
            <w:shd w:val="clear" w:color="auto" w:fill="D9D9D9"/>
            <w:textDirection w:val="btLr"/>
          </w:tcPr>
          <w:p w14:paraId="11B384FF" w14:textId="5F421E57"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CLO44</w:t>
            </w:r>
          </w:p>
        </w:tc>
        <w:tc>
          <w:tcPr>
            <w:tcW w:w="305" w:type="dxa"/>
            <w:shd w:val="clear" w:color="auto" w:fill="D9D9D9"/>
            <w:textDirection w:val="btLr"/>
          </w:tcPr>
          <w:p w14:paraId="2F01F80A" w14:textId="7B5E6CAB"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CLO45</w:t>
            </w:r>
          </w:p>
        </w:tc>
        <w:tc>
          <w:tcPr>
            <w:tcW w:w="305" w:type="dxa"/>
            <w:shd w:val="clear" w:color="auto" w:fill="D9D9D9"/>
            <w:textDirection w:val="btLr"/>
          </w:tcPr>
          <w:p w14:paraId="79956EF5" w14:textId="5722179C"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CLO46</w:t>
            </w:r>
          </w:p>
        </w:tc>
        <w:tc>
          <w:tcPr>
            <w:tcW w:w="305" w:type="dxa"/>
            <w:shd w:val="clear" w:color="auto" w:fill="D9D9D9"/>
            <w:textDirection w:val="btLr"/>
          </w:tcPr>
          <w:p w14:paraId="74CEB4F5" w14:textId="22A5839C"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CLO47</w:t>
            </w:r>
          </w:p>
        </w:tc>
        <w:tc>
          <w:tcPr>
            <w:tcW w:w="305" w:type="dxa"/>
            <w:shd w:val="clear" w:color="auto" w:fill="D9D9D9"/>
            <w:textDirection w:val="btLr"/>
          </w:tcPr>
          <w:p w14:paraId="39011EA7" w14:textId="19428206"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CLO48</w:t>
            </w:r>
          </w:p>
        </w:tc>
        <w:tc>
          <w:tcPr>
            <w:tcW w:w="305" w:type="dxa"/>
            <w:shd w:val="clear" w:color="auto" w:fill="D9D9D9"/>
            <w:textDirection w:val="btLr"/>
          </w:tcPr>
          <w:p w14:paraId="7B01CC0C" w14:textId="24DF7420" w:rsidR="007D1328" w:rsidRPr="007D1328" w:rsidRDefault="007D1328" w:rsidP="004420CD">
            <w:pPr>
              <w:tabs>
                <w:tab w:val="left" w:pos="1134"/>
              </w:tabs>
              <w:spacing w:line="276" w:lineRule="auto"/>
              <w:ind w:left="113" w:right="113"/>
              <w:rPr>
                <w:rFonts w:ascii="Arial" w:hAnsi="Arial" w:cs="Arial"/>
                <w:b/>
                <w:color w:val="0D558B"/>
                <w:sz w:val="12"/>
                <w:szCs w:val="24"/>
              </w:rPr>
            </w:pPr>
            <w:r>
              <w:rPr>
                <w:rFonts w:ascii="Arial" w:hAnsi="Arial" w:cs="Arial"/>
                <w:b/>
                <w:color w:val="0D558B"/>
                <w:sz w:val="12"/>
                <w:szCs w:val="24"/>
              </w:rPr>
              <w:t>CLO49</w:t>
            </w:r>
          </w:p>
        </w:tc>
      </w:tr>
      <w:tr w:rsidR="007D1328" w:rsidRPr="00D7525A" w14:paraId="4D4539D0" w14:textId="15B2B960" w:rsidTr="00744B6F">
        <w:tc>
          <w:tcPr>
            <w:tcW w:w="571" w:type="dxa"/>
            <w:shd w:val="clear" w:color="auto" w:fill="0D558B"/>
          </w:tcPr>
          <w:p w14:paraId="3069D9CA" w14:textId="198D5702" w:rsidR="007D1328" w:rsidRPr="00744B6F" w:rsidRDefault="00744B6F" w:rsidP="004420CD">
            <w:pPr>
              <w:tabs>
                <w:tab w:val="left" w:pos="1134"/>
              </w:tabs>
              <w:spacing w:line="360" w:lineRule="auto"/>
              <w:rPr>
                <w:rFonts w:cs="Arial"/>
                <w:b/>
                <w:color w:val="FFFFFF" w:themeColor="background1"/>
                <w:sz w:val="16"/>
                <w:szCs w:val="24"/>
              </w:rPr>
            </w:pPr>
            <w:r w:rsidRPr="00744B6F">
              <w:rPr>
                <w:rFonts w:cs="Arial"/>
                <w:b/>
                <w:color w:val="FFFFFF" w:themeColor="background1"/>
                <w:sz w:val="16"/>
                <w:szCs w:val="24"/>
              </w:rPr>
              <w:t>6.4i</w:t>
            </w:r>
          </w:p>
        </w:tc>
        <w:tc>
          <w:tcPr>
            <w:tcW w:w="306" w:type="dxa"/>
            <w:vAlign w:val="center"/>
          </w:tcPr>
          <w:p w14:paraId="67D4E229"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6CF53F8B"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1793B2FB"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184607D9"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51A7E04E"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3054ED53"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45214C96" w14:textId="77777777" w:rsidR="007D1328" w:rsidRPr="00566226" w:rsidRDefault="007D1328" w:rsidP="00566226">
            <w:pPr>
              <w:tabs>
                <w:tab w:val="left" w:pos="1134"/>
              </w:tabs>
              <w:spacing w:line="360" w:lineRule="auto"/>
              <w:jc w:val="center"/>
              <w:rPr>
                <w:rFonts w:cs="Arial"/>
                <w:sz w:val="20"/>
                <w:szCs w:val="20"/>
              </w:rPr>
            </w:pPr>
          </w:p>
        </w:tc>
        <w:tc>
          <w:tcPr>
            <w:tcW w:w="306" w:type="dxa"/>
            <w:shd w:val="clear" w:color="auto" w:fill="auto"/>
            <w:vAlign w:val="center"/>
          </w:tcPr>
          <w:p w14:paraId="2984029E"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48651EFF" w14:textId="217D7911" w:rsidR="007D1328"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6A62EDEF"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704EC6BC"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192AFD21" w14:textId="3C1BB606"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213DA4F2"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54ED961B"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39A45A82"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7130F8C0"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7EC3E18C" w14:textId="62BD1FF6" w:rsidR="007D1328"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3BB0A52E" w14:textId="77777777" w:rsidR="007D1328" w:rsidRPr="00566226" w:rsidRDefault="007D1328" w:rsidP="00566226">
            <w:pPr>
              <w:tabs>
                <w:tab w:val="left" w:pos="1134"/>
              </w:tabs>
              <w:spacing w:line="360" w:lineRule="auto"/>
              <w:jc w:val="center"/>
              <w:rPr>
                <w:sz w:val="20"/>
                <w:szCs w:val="20"/>
              </w:rPr>
            </w:pPr>
          </w:p>
        </w:tc>
        <w:tc>
          <w:tcPr>
            <w:tcW w:w="306" w:type="dxa"/>
            <w:shd w:val="clear" w:color="auto" w:fill="auto"/>
            <w:vAlign w:val="center"/>
          </w:tcPr>
          <w:p w14:paraId="02BDB027"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421B84DC"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34C4CAB6"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7CA169FA"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576B8F0F"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545C1A60"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6C6CAC3D"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2018986C" w14:textId="49DF58F9" w:rsidR="007D1328"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6A9C2F3D" w14:textId="77777777" w:rsidR="007D1328" w:rsidRPr="00566226" w:rsidRDefault="007D1328" w:rsidP="00566226">
            <w:pPr>
              <w:tabs>
                <w:tab w:val="left" w:pos="1134"/>
              </w:tabs>
              <w:spacing w:line="360" w:lineRule="auto"/>
              <w:jc w:val="center"/>
              <w:rPr>
                <w:sz w:val="20"/>
                <w:szCs w:val="20"/>
              </w:rPr>
            </w:pPr>
          </w:p>
        </w:tc>
        <w:tc>
          <w:tcPr>
            <w:tcW w:w="305" w:type="dxa"/>
            <w:shd w:val="clear" w:color="auto" w:fill="auto"/>
            <w:vAlign w:val="center"/>
          </w:tcPr>
          <w:p w14:paraId="04CD265C" w14:textId="77777777" w:rsidR="007D1328" w:rsidRPr="00566226" w:rsidRDefault="007D1328" w:rsidP="00566226">
            <w:pPr>
              <w:tabs>
                <w:tab w:val="left" w:pos="1134"/>
              </w:tabs>
              <w:spacing w:line="360" w:lineRule="auto"/>
              <w:jc w:val="center"/>
              <w:rPr>
                <w:sz w:val="20"/>
                <w:szCs w:val="20"/>
              </w:rPr>
            </w:pPr>
          </w:p>
        </w:tc>
        <w:tc>
          <w:tcPr>
            <w:tcW w:w="305" w:type="dxa"/>
          </w:tcPr>
          <w:p w14:paraId="047E4D14" w14:textId="77777777" w:rsidR="007D1328" w:rsidRPr="00566226" w:rsidRDefault="007D1328" w:rsidP="00566226">
            <w:pPr>
              <w:tabs>
                <w:tab w:val="left" w:pos="1134"/>
              </w:tabs>
              <w:spacing w:line="360" w:lineRule="auto"/>
              <w:jc w:val="center"/>
              <w:rPr>
                <w:sz w:val="20"/>
                <w:szCs w:val="20"/>
              </w:rPr>
            </w:pPr>
          </w:p>
        </w:tc>
        <w:tc>
          <w:tcPr>
            <w:tcW w:w="305" w:type="dxa"/>
          </w:tcPr>
          <w:p w14:paraId="7C5FAA64" w14:textId="77777777" w:rsidR="007D1328" w:rsidRPr="00566226" w:rsidRDefault="007D1328" w:rsidP="00566226">
            <w:pPr>
              <w:tabs>
                <w:tab w:val="left" w:pos="1134"/>
              </w:tabs>
              <w:spacing w:line="360" w:lineRule="auto"/>
              <w:jc w:val="center"/>
              <w:rPr>
                <w:sz w:val="20"/>
                <w:szCs w:val="20"/>
              </w:rPr>
            </w:pPr>
          </w:p>
        </w:tc>
        <w:tc>
          <w:tcPr>
            <w:tcW w:w="305" w:type="dxa"/>
          </w:tcPr>
          <w:p w14:paraId="7D18AC05" w14:textId="77777777" w:rsidR="007D1328" w:rsidRPr="00566226" w:rsidRDefault="007D1328" w:rsidP="00566226">
            <w:pPr>
              <w:tabs>
                <w:tab w:val="left" w:pos="1134"/>
              </w:tabs>
              <w:spacing w:line="360" w:lineRule="auto"/>
              <w:jc w:val="center"/>
              <w:rPr>
                <w:sz w:val="20"/>
                <w:szCs w:val="20"/>
              </w:rPr>
            </w:pPr>
          </w:p>
        </w:tc>
        <w:tc>
          <w:tcPr>
            <w:tcW w:w="305" w:type="dxa"/>
          </w:tcPr>
          <w:p w14:paraId="368C3906" w14:textId="77777777" w:rsidR="007D1328" w:rsidRPr="00566226" w:rsidRDefault="007D1328" w:rsidP="00566226">
            <w:pPr>
              <w:tabs>
                <w:tab w:val="left" w:pos="1134"/>
              </w:tabs>
              <w:spacing w:line="360" w:lineRule="auto"/>
              <w:jc w:val="center"/>
              <w:rPr>
                <w:sz w:val="20"/>
                <w:szCs w:val="20"/>
              </w:rPr>
            </w:pPr>
          </w:p>
        </w:tc>
        <w:tc>
          <w:tcPr>
            <w:tcW w:w="305" w:type="dxa"/>
          </w:tcPr>
          <w:p w14:paraId="3C7462BD" w14:textId="77777777" w:rsidR="007D1328" w:rsidRPr="00566226" w:rsidRDefault="007D1328" w:rsidP="00566226">
            <w:pPr>
              <w:tabs>
                <w:tab w:val="left" w:pos="1134"/>
              </w:tabs>
              <w:spacing w:line="360" w:lineRule="auto"/>
              <w:jc w:val="center"/>
              <w:rPr>
                <w:sz w:val="20"/>
                <w:szCs w:val="20"/>
              </w:rPr>
            </w:pPr>
          </w:p>
        </w:tc>
        <w:tc>
          <w:tcPr>
            <w:tcW w:w="305" w:type="dxa"/>
          </w:tcPr>
          <w:p w14:paraId="57FCB20B" w14:textId="77777777" w:rsidR="007D1328" w:rsidRPr="00566226" w:rsidRDefault="007D1328" w:rsidP="00566226">
            <w:pPr>
              <w:tabs>
                <w:tab w:val="left" w:pos="1134"/>
              </w:tabs>
              <w:spacing w:line="360" w:lineRule="auto"/>
              <w:jc w:val="center"/>
              <w:rPr>
                <w:sz w:val="20"/>
                <w:szCs w:val="20"/>
              </w:rPr>
            </w:pPr>
          </w:p>
        </w:tc>
        <w:tc>
          <w:tcPr>
            <w:tcW w:w="305" w:type="dxa"/>
          </w:tcPr>
          <w:p w14:paraId="1447317B" w14:textId="77777777" w:rsidR="007D1328" w:rsidRPr="00566226" w:rsidRDefault="007D1328" w:rsidP="00566226">
            <w:pPr>
              <w:tabs>
                <w:tab w:val="left" w:pos="1134"/>
              </w:tabs>
              <w:spacing w:line="360" w:lineRule="auto"/>
              <w:jc w:val="center"/>
              <w:rPr>
                <w:sz w:val="20"/>
                <w:szCs w:val="20"/>
              </w:rPr>
            </w:pPr>
          </w:p>
        </w:tc>
        <w:tc>
          <w:tcPr>
            <w:tcW w:w="305" w:type="dxa"/>
          </w:tcPr>
          <w:p w14:paraId="0A41FB3A" w14:textId="77777777" w:rsidR="007D1328" w:rsidRPr="00566226" w:rsidRDefault="007D1328" w:rsidP="00566226">
            <w:pPr>
              <w:tabs>
                <w:tab w:val="left" w:pos="1134"/>
              </w:tabs>
              <w:spacing w:line="360" w:lineRule="auto"/>
              <w:jc w:val="center"/>
              <w:rPr>
                <w:sz w:val="20"/>
                <w:szCs w:val="20"/>
              </w:rPr>
            </w:pPr>
          </w:p>
        </w:tc>
        <w:tc>
          <w:tcPr>
            <w:tcW w:w="305" w:type="dxa"/>
          </w:tcPr>
          <w:p w14:paraId="204F94BF" w14:textId="77777777" w:rsidR="007D1328" w:rsidRPr="00566226" w:rsidRDefault="007D1328" w:rsidP="00566226">
            <w:pPr>
              <w:tabs>
                <w:tab w:val="left" w:pos="1134"/>
              </w:tabs>
              <w:spacing w:line="360" w:lineRule="auto"/>
              <w:jc w:val="center"/>
              <w:rPr>
                <w:sz w:val="20"/>
                <w:szCs w:val="20"/>
              </w:rPr>
            </w:pPr>
          </w:p>
        </w:tc>
        <w:tc>
          <w:tcPr>
            <w:tcW w:w="305" w:type="dxa"/>
          </w:tcPr>
          <w:p w14:paraId="280A3177" w14:textId="77777777" w:rsidR="007D1328" w:rsidRPr="00566226" w:rsidRDefault="007D1328" w:rsidP="00566226">
            <w:pPr>
              <w:tabs>
                <w:tab w:val="left" w:pos="1134"/>
              </w:tabs>
              <w:spacing w:line="360" w:lineRule="auto"/>
              <w:jc w:val="center"/>
              <w:rPr>
                <w:sz w:val="20"/>
                <w:szCs w:val="20"/>
              </w:rPr>
            </w:pPr>
          </w:p>
        </w:tc>
        <w:tc>
          <w:tcPr>
            <w:tcW w:w="305" w:type="dxa"/>
          </w:tcPr>
          <w:p w14:paraId="2A18600C" w14:textId="77777777" w:rsidR="007D1328" w:rsidRPr="00566226" w:rsidRDefault="007D1328" w:rsidP="00566226">
            <w:pPr>
              <w:tabs>
                <w:tab w:val="left" w:pos="1134"/>
              </w:tabs>
              <w:spacing w:line="360" w:lineRule="auto"/>
              <w:jc w:val="center"/>
              <w:rPr>
                <w:sz w:val="20"/>
                <w:szCs w:val="20"/>
              </w:rPr>
            </w:pPr>
          </w:p>
        </w:tc>
        <w:tc>
          <w:tcPr>
            <w:tcW w:w="305" w:type="dxa"/>
          </w:tcPr>
          <w:p w14:paraId="04298095" w14:textId="77777777" w:rsidR="007D1328" w:rsidRPr="00566226" w:rsidRDefault="007D1328" w:rsidP="00566226">
            <w:pPr>
              <w:tabs>
                <w:tab w:val="left" w:pos="1134"/>
              </w:tabs>
              <w:spacing w:line="360" w:lineRule="auto"/>
              <w:jc w:val="center"/>
              <w:rPr>
                <w:sz w:val="20"/>
                <w:szCs w:val="20"/>
              </w:rPr>
            </w:pPr>
          </w:p>
        </w:tc>
        <w:tc>
          <w:tcPr>
            <w:tcW w:w="305" w:type="dxa"/>
          </w:tcPr>
          <w:p w14:paraId="47368DE6" w14:textId="77777777" w:rsidR="007D1328" w:rsidRPr="00566226" w:rsidRDefault="007D1328" w:rsidP="00566226">
            <w:pPr>
              <w:tabs>
                <w:tab w:val="left" w:pos="1134"/>
              </w:tabs>
              <w:spacing w:line="360" w:lineRule="auto"/>
              <w:jc w:val="center"/>
              <w:rPr>
                <w:sz w:val="20"/>
                <w:szCs w:val="20"/>
              </w:rPr>
            </w:pPr>
          </w:p>
        </w:tc>
        <w:tc>
          <w:tcPr>
            <w:tcW w:w="305" w:type="dxa"/>
          </w:tcPr>
          <w:p w14:paraId="12EE8C1F" w14:textId="77777777" w:rsidR="007D1328" w:rsidRPr="00566226" w:rsidRDefault="007D1328" w:rsidP="00566226">
            <w:pPr>
              <w:tabs>
                <w:tab w:val="left" w:pos="1134"/>
              </w:tabs>
              <w:spacing w:line="360" w:lineRule="auto"/>
              <w:jc w:val="center"/>
              <w:rPr>
                <w:sz w:val="20"/>
                <w:szCs w:val="20"/>
              </w:rPr>
            </w:pPr>
          </w:p>
        </w:tc>
        <w:tc>
          <w:tcPr>
            <w:tcW w:w="305" w:type="dxa"/>
          </w:tcPr>
          <w:p w14:paraId="64823363" w14:textId="77777777" w:rsidR="007D1328" w:rsidRPr="00566226" w:rsidRDefault="007D1328" w:rsidP="00566226">
            <w:pPr>
              <w:tabs>
                <w:tab w:val="left" w:pos="1134"/>
              </w:tabs>
              <w:spacing w:line="360" w:lineRule="auto"/>
              <w:jc w:val="center"/>
              <w:rPr>
                <w:sz w:val="20"/>
                <w:szCs w:val="20"/>
              </w:rPr>
            </w:pPr>
          </w:p>
        </w:tc>
        <w:tc>
          <w:tcPr>
            <w:tcW w:w="305" w:type="dxa"/>
          </w:tcPr>
          <w:p w14:paraId="71FA4AA8" w14:textId="77777777" w:rsidR="007D1328" w:rsidRPr="00566226" w:rsidRDefault="007D1328" w:rsidP="00566226">
            <w:pPr>
              <w:tabs>
                <w:tab w:val="left" w:pos="1134"/>
              </w:tabs>
              <w:spacing w:line="360" w:lineRule="auto"/>
              <w:jc w:val="center"/>
              <w:rPr>
                <w:sz w:val="20"/>
                <w:szCs w:val="20"/>
              </w:rPr>
            </w:pPr>
          </w:p>
        </w:tc>
        <w:tc>
          <w:tcPr>
            <w:tcW w:w="305" w:type="dxa"/>
          </w:tcPr>
          <w:p w14:paraId="2A0F0C3D" w14:textId="77777777" w:rsidR="007D1328" w:rsidRPr="00566226" w:rsidRDefault="007D1328" w:rsidP="00566226">
            <w:pPr>
              <w:tabs>
                <w:tab w:val="left" w:pos="1134"/>
              </w:tabs>
              <w:spacing w:line="360" w:lineRule="auto"/>
              <w:jc w:val="center"/>
              <w:rPr>
                <w:sz w:val="20"/>
                <w:szCs w:val="20"/>
              </w:rPr>
            </w:pPr>
          </w:p>
        </w:tc>
        <w:tc>
          <w:tcPr>
            <w:tcW w:w="305" w:type="dxa"/>
          </w:tcPr>
          <w:p w14:paraId="1E5547B8" w14:textId="77777777" w:rsidR="007D1328" w:rsidRPr="00566226" w:rsidRDefault="007D1328" w:rsidP="00566226">
            <w:pPr>
              <w:tabs>
                <w:tab w:val="left" w:pos="1134"/>
              </w:tabs>
              <w:spacing w:line="360" w:lineRule="auto"/>
              <w:jc w:val="center"/>
              <w:rPr>
                <w:sz w:val="20"/>
                <w:szCs w:val="20"/>
              </w:rPr>
            </w:pPr>
          </w:p>
        </w:tc>
        <w:tc>
          <w:tcPr>
            <w:tcW w:w="305" w:type="dxa"/>
          </w:tcPr>
          <w:p w14:paraId="48AD233A" w14:textId="77777777" w:rsidR="007D1328" w:rsidRPr="00566226" w:rsidRDefault="007D1328" w:rsidP="00566226">
            <w:pPr>
              <w:tabs>
                <w:tab w:val="left" w:pos="1134"/>
              </w:tabs>
              <w:spacing w:line="360" w:lineRule="auto"/>
              <w:jc w:val="center"/>
              <w:rPr>
                <w:sz w:val="20"/>
                <w:szCs w:val="20"/>
              </w:rPr>
            </w:pPr>
          </w:p>
        </w:tc>
        <w:tc>
          <w:tcPr>
            <w:tcW w:w="305" w:type="dxa"/>
          </w:tcPr>
          <w:p w14:paraId="352D498E" w14:textId="77777777" w:rsidR="007D1328" w:rsidRPr="00566226" w:rsidRDefault="007D1328" w:rsidP="00566226">
            <w:pPr>
              <w:tabs>
                <w:tab w:val="left" w:pos="1134"/>
              </w:tabs>
              <w:spacing w:line="360" w:lineRule="auto"/>
              <w:jc w:val="center"/>
              <w:rPr>
                <w:sz w:val="20"/>
                <w:szCs w:val="20"/>
              </w:rPr>
            </w:pPr>
          </w:p>
        </w:tc>
        <w:tc>
          <w:tcPr>
            <w:tcW w:w="305" w:type="dxa"/>
          </w:tcPr>
          <w:p w14:paraId="256B8C21" w14:textId="77777777" w:rsidR="007D1328" w:rsidRPr="00566226" w:rsidRDefault="007D1328" w:rsidP="00566226">
            <w:pPr>
              <w:tabs>
                <w:tab w:val="left" w:pos="1134"/>
              </w:tabs>
              <w:spacing w:line="360" w:lineRule="auto"/>
              <w:jc w:val="center"/>
              <w:rPr>
                <w:sz w:val="20"/>
                <w:szCs w:val="20"/>
              </w:rPr>
            </w:pPr>
          </w:p>
        </w:tc>
      </w:tr>
      <w:tr w:rsidR="00566226" w:rsidRPr="00D7525A" w14:paraId="199BBDCC" w14:textId="72B053EF" w:rsidTr="009665E4">
        <w:tc>
          <w:tcPr>
            <w:tcW w:w="571" w:type="dxa"/>
            <w:shd w:val="clear" w:color="auto" w:fill="0D558B"/>
          </w:tcPr>
          <w:p w14:paraId="73C7C8B6" w14:textId="59D34CFB" w:rsidR="00566226" w:rsidRPr="00744B6F" w:rsidRDefault="00566226" w:rsidP="00566226">
            <w:pPr>
              <w:tabs>
                <w:tab w:val="left" w:pos="1134"/>
              </w:tabs>
              <w:spacing w:line="360" w:lineRule="auto"/>
              <w:rPr>
                <w:rFonts w:cs="Arial"/>
                <w:b/>
                <w:color w:val="FFFFFF" w:themeColor="background1"/>
                <w:sz w:val="16"/>
                <w:szCs w:val="24"/>
              </w:rPr>
            </w:pPr>
            <w:r w:rsidRPr="00744B6F">
              <w:rPr>
                <w:rFonts w:cs="Arial"/>
                <w:b/>
                <w:color w:val="FFFFFF" w:themeColor="background1"/>
                <w:sz w:val="16"/>
                <w:szCs w:val="24"/>
              </w:rPr>
              <w:t>6.4ii</w:t>
            </w:r>
          </w:p>
        </w:tc>
        <w:tc>
          <w:tcPr>
            <w:tcW w:w="306" w:type="dxa"/>
            <w:vAlign w:val="center"/>
          </w:tcPr>
          <w:p w14:paraId="526BDA63" w14:textId="292D0295" w:rsidR="00566226" w:rsidRPr="00566226" w:rsidRDefault="00566226" w:rsidP="00566226">
            <w:pPr>
              <w:tabs>
                <w:tab w:val="left" w:pos="1134"/>
              </w:tabs>
              <w:spacing w:line="360" w:lineRule="auto"/>
              <w:jc w:val="center"/>
              <w:rPr>
                <w:rFonts w:ascii="Wingdings 2" w:hAnsi="Wingdings 2" w:cs="Arial"/>
                <w:b/>
                <w:color w:val="1F4E79" w:themeColor="accent1" w:themeShade="80"/>
                <w:sz w:val="20"/>
                <w:szCs w:val="20"/>
              </w:rPr>
            </w:pPr>
          </w:p>
        </w:tc>
        <w:tc>
          <w:tcPr>
            <w:tcW w:w="306" w:type="dxa"/>
            <w:shd w:val="clear" w:color="auto" w:fill="auto"/>
            <w:vAlign w:val="center"/>
          </w:tcPr>
          <w:p w14:paraId="0EA5F3F1" w14:textId="77777777" w:rsidR="00566226" w:rsidRPr="00566226" w:rsidRDefault="00566226" w:rsidP="00566226">
            <w:pPr>
              <w:tabs>
                <w:tab w:val="left" w:pos="1134"/>
              </w:tabs>
              <w:spacing w:line="360" w:lineRule="auto"/>
              <w:jc w:val="center"/>
              <w:rPr>
                <w:rFonts w:cs="Arial"/>
                <w:color w:val="1F4E79" w:themeColor="accent1" w:themeShade="80"/>
                <w:sz w:val="20"/>
                <w:szCs w:val="20"/>
              </w:rPr>
            </w:pPr>
          </w:p>
        </w:tc>
        <w:tc>
          <w:tcPr>
            <w:tcW w:w="306" w:type="dxa"/>
            <w:shd w:val="clear" w:color="auto" w:fill="auto"/>
            <w:vAlign w:val="center"/>
          </w:tcPr>
          <w:p w14:paraId="0F8C0E37" w14:textId="77777777" w:rsidR="00566226" w:rsidRPr="00566226" w:rsidRDefault="00566226" w:rsidP="00566226">
            <w:pPr>
              <w:tabs>
                <w:tab w:val="left" w:pos="1134"/>
              </w:tabs>
              <w:spacing w:line="360" w:lineRule="auto"/>
              <w:jc w:val="center"/>
              <w:rPr>
                <w:rFonts w:cs="Arial"/>
                <w:color w:val="1F4E79" w:themeColor="accent1" w:themeShade="80"/>
                <w:sz w:val="20"/>
                <w:szCs w:val="20"/>
              </w:rPr>
            </w:pPr>
          </w:p>
        </w:tc>
        <w:tc>
          <w:tcPr>
            <w:tcW w:w="306" w:type="dxa"/>
            <w:shd w:val="clear" w:color="auto" w:fill="auto"/>
            <w:vAlign w:val="center"/>
          </w:tcPr>
          <w:p w14:paraId="0B0A0729" w14:textId="77777777" w:rsidR="00566226" w:rsidRPr="00566226" w:rsidRDefault="00566226" w:rsidP="00566226">
            <w:pPr>
              <w:tabs>
                <w:tab w:val="left" w:pos="1134"/>
              </w:tabs>
              <w:spacing w:line="360" w:lineRule="auto"/>
              <w:jc w:val="center"/>
              <w:rPr>
                <w:rFonts w:cs="Arial"/>
                <w:color w:val="1F4E79" w:themeColor="accent1" w:themeShade="80"/>
                <w:sz w:val="20"/>
                <w:szCs w:val="20"/>
              </w:rPr>
            </w:pPr>
          </w:p>
        </w:tc>
        <w:tc>
          <w:tcPr>
            <w:tcW w:w="306" w:type="dxa"/>
            <w:shd w:val="clear" w:color="auto" w:fill="auto"/>
            <w:vAlign w:val="center"/>
          </w:tcPr>
          <w:p w14:paraId="1AC165B2" w14:textId="77777777" w:rsidR="00566226" w:rsidRPr="00566226" w:rsidRDefault="00566226" w:rsidP="00566226">
            <w:pPr>
              <w:tabs>
                <w:tab w:val="left" w:pos="1134"/>
              </w:tabs>
              <w:spacing w:line="360" w:lineRule="auto"/>
              <w:jc w:val="center"/>
              <w:rPr>
                <w:rFonts w:cs="Arial"/>
                <w:color w:val="1F4E79" w:themeColor="accent1" w:themeShade="80"/>
                <w:sz w:val="20"/>
                <w:szCs w:val="20"/>
              </w:rPr>
            </w:pPr>
          </w:p>
        </w:tc>
        <w:tc>
          <w:tcPr>
            <w:tcW w:w="306" w:type="dxa"/>
            <w:shd w:val="clear" w:color="auto" w:fill="auto"/>
            <w:vAlign w:val="center"/>
          </w:tcPr>
          <w:p w14:paraId="0867212E" w14:textId="77777777" w:rsidR="00566226" w:rsidRPr="00566226" w:rsidRDefault="00566226" w:rsidP="00566226">
            <w:pPr>
              <w:tabs>
                <w:tab w:val="left" w:pos="1134"/>
              </w:tabs>
              <w:spacing w:line="360" w:lineRule="auto"/>
              <w:jc w:val="center"/>
              <w:rPr>
                <w:rFonts w:cs="Arial"/>
                <w:color w:val="1F4E79" w:themeColor="accent1" w:themeShade="80"/>
                <w:sz w:val="20"/>
                <w:szCs w:val="20"/>
              </w:rPr>
            </w:pPr>
          </w:p>
        </w:tc>
        <w:tc>
          <w:tcPr>
            <w:tcW w:w="306" w:type="dxa"/>
            <w:shd w:val="clear" w:color="auto" w:fill="auto"/>
            <w:vAlign w:val="center"/>
          </w:tcPr>
          <w:p w14:paraId="77708812" w14:textId="0A24CE9C" w:rsidR="00566226" w:rsidRPr="00566226" w:rsidRDefault="00566226" w:rsidP="00566226">
            <w:pPr>
              <w:tabs>
                <w:tab w:val="left" w:pos="1134"/>
              </w:tabs>
              <w:spacing w:line="360" w:lineRule="auto"/>
              <w:jc w:val="center"/>
              <w:rPr>
                <w:rFonts w:cs="Arial"/>
                <w:color w:val="1F4E79" w:themeColor="accent1" w:themeShade="80"/>
                <w:sz w:val="20"/>
                <w:szCs w:val="20"/>
              </w:rPr>
            </w:pPr>
          </w:p>
        </w:tc>
        <w:tc>
          <w:tcPr>
            <w:tcW w:w="306" w:type="dxa"/>
            <w:shd w:val="clear" w:color="auto" w:fill="auto"/>
            <w:vAlign w:val="center"/>
          </w:tcPr>
          <w:p w14:paraId="33211ABE"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180BBCC6"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1555B1ED" w14:textId="4F53DB0F"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3979B34"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3A29E605" w14:textId="226DB94D"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tcPr>
          <w:p w14:paraId="746A1645" w14:textId="73DB20E3" w:rsidR="00566226" w:rsidRPr="00566226" w:rsidRDefault="00566226" w:rsidP="00566226">
            <w:pPr>
              <w:tabs>
                <w:tab w:val="left" w:pos="1134"/>
              </w:tabs>
              <w:spacing w:line="360" w:lineRule="auto"/>
              <w:jc w:val="center"/>
              <w:rPr>
                <w:sz w:val="20"/>
                <w:szCs w:val="20"/>
              </w:rPr>
            </w:pPr>
            <w:r w:rsidRPr="00A03B5C">
              <w:rPr>
                <w:rFonts w:ascii="Segoe UI Symbol" w:hAnsi="Segoe UI Symbol" w:cs="Segoe UI Symbol"/>
                <w:b/>
                <w:color w:val="1F4E79" w:themeColor="accent1" w:themeShade="80"/>
                <w:sz w:val="20"/>
                <w:szCs w:val="20"/>
              </w:rPr>
              <w:t>✓</w:t>
            </w:r>
          </w:p>
        </w:tc>
        <w:tc>
          <w:tcPr>
            <w:tcW w:w="306" w:type="dxa"/>
            <w:shd w:val="clear" w:color="auto" w:fill="auto"/>
          </w:tcPr>
          <w:p w14:paraId="24E547B5" w14:textId="3889A651" w:rsidR="00566226" w:rsidRPr="00566226" w:rsidRDefault="00566226" w:rsidP="00566226">
            <w:pPr>
              <w:tabs>
                <w:tab w:val="left" w:pos="1134"/>
              </w:tabs>
              <w:spacing w:line="360" w:lineRule="auto"/>
              <w:jc w:val="center"/>
              <w:rPr>
                <w:sz w:val="20"/>
                <w:szCs w:val="20"/>
              </w:rPr>
            </w:pPr>
            <w:r w:rsidRPr="00A03B5C">
              <w:rPr>
                <w:rFonts w:ascii="Segoe UI Symbol" w:hAnsi="Segoe UI Symbol" w:cs="Segoe UI Symbol"/>
                <w:b/>
                <w:color w:val="1F4E79" w:themeColor="accent1" w:themeShade="80"/>
                <w:sz w:val="20"/>
                <w:szCs w:val="20"/>
              </w:rPr>
              <w:t>✓</w:t>
            </w:r>
          </w:p>
        </w:tc>
        <w:tc>
          <w:tcPr>
            <w:tcW w:w="306" w:type="dxa"/>
            <w:shd w:val="clear" w:color="auto" w:fill="auto"/>
          </w:tcPr>
          <w:p w14:paraId="0AFCC14D" w14:textId="13BE4307" w:rsidR="00566226" w:rsidRPr="00566226" w:rsidRDefault="00566226" w:rsidP="00566226">
            <w:pPr>
              <w:tabs>
                <w:tab w:val="left" w:pos="1134"/>
              </w:tabs>
              <w:spacing w:line="360" w:lineRule="auto"/>
              <w:jc w:val="center"/>
              <w:rPr>
                <w:sz w:val="20"/>
                <w:szCs w:val="20"/>
              </w:rPr>
            </w:pPr>
            <w:r w:rsidRPr="00A03B5C">
              <w:rPr>
                <w:rFonts w:ascii="Segoe UI Symbol" w:hAnsi="Segoe UI Symbol" w:cs="Segoe UI Symbol"/>
                <w:b/>
                <w:color w:val="1F4E79" w:themeColor="accent1" w:themeShade="80"/>
                <w:sz w:val="20"/>
                <w:szCs w:val="20"/>
              </w:rPr>
              <w:t>✓</w:t>
            </w:r>
          </w:p>
        </w:tc>
        <w:tc>
          <w:tcPr>
            <w:tcW w:w="306" w:type="dxa"/>
            <w:shd w:val="clear" w:color="auto" w:fill="auto"/>
            <w:vAlign w:val="center"/>
          </w:tcPr>
          <w:p w14:paraId="1D905295"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tcPr>
          <w:p w14:paraId="44BCED07" w14:textId="7086C46C" w:rsidR="00566226" w:rsidRPr="00566226" w:rsidRDefault="00566226" w:rsidP="00566226">
            <w:pPr>
              <w:tabs>
                <w:tab w:val="left" w:pos="1134"/>
              </w:tabs>
              <w:spacing w:line="360" w:lineRule="auto"/>
              <w:jc w:val="center"/>
              <w:rPr>
                <w:sz w:val="20"/>
                <w:szCs w:val="20"/>
              </w:rPr>
            </w:pPr>
            <w:r w:rsidRPr="003B130F">
              <w:rPr>
                <w:rFonts w:ascii="Segoe UI Symbol" w:hAnsi="Segoe UI Symbol" w:cs="Segoe UI Symbol"/>
                <w:b/>
                <w:color w:val="1F4E79" w:themeColor="accent1" w:themeShade="80"/>
                <w:sz w:val="20"/>
                <w:szCs w:val="20"/>
              </w:rPr>
              <w:t>✓</w:t>
            </w:r>
          </w:p>
        </w:tc>
        <w:tc>
          <w:tcPr>
            <w:tcW w:w="306" w:type="dxa"/>
            <w:shd w:val="clear" w:color="auto" w:fill="auto"/>
          </w:tcPr>
          <w:p w14:paraId="1EDE09A6" w14:textId="7D2A671B" w:rsidR="00566226" w:rsidRPr="00566226" w:rsidRDefault="00566226" w:rsidP="00566226">
            <w:pPr>
              <w:tabs>
                <w:tab w:val="left" w:pos="1134"/>
              </w:tabs>
              <w:spacing w:line="360" w:lineRule="auto"/>
              <w:jc w:val="center"/>
              <w:rPr>
                <w:sz w:val="20"/>
                <w:szCs w:val="20"/>
              </w:rPr>
            </w:pPr>
            <w:r w:rsidRPr="003B130F">
              <w:rPr>
                <w:rFonts w:ascii="Segoe UI Symbol" w:hAnsi="Segoe UI Symbol" w:cs="Segoe UI Symbol"/>
                <w:b/>
                <w:color w:val="1F4E79" w:themeColor="accent1" w:themeShade="80"/>
                <w:sz w:val="20"/>
                <w:szCs w:val="20"/>
              </w:rPr>
              <w:t>✓</w:t>
            </w:r>
          </w:p>
        </w:tc>
        <w:tc>
          <w:tcPr>
            <w:tcW w:w="306" w:type="dxa"/>
            <w:shd w:val="clear" w:color="auto" w:fill="auto"/>
            <w:vAlign w:val="center"/>
          </w:tcPr>
          <w:p w14:paraId="4724F28E"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6F7A15D6"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39A4B44B"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7EA57D54" w14:textId="09F8C71F"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2DC608C9"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214BD7DF"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75A5391C" w14:textId="25F5D762"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E8CE2BA"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5DE2E7A3"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64DD51E5" w14:textId="77777777" w:rsidR="00566226" w:rsidRPr="00566226" w:rsidRDefault="00566226" w:rsidP="00566226">
            <w:pPr>
              <w:tabs>
                <w:tab w:val="left" w:pos="1134"/>
              </w:tabs>
              <w:spacing w:line="360" w:lineRule="auto"/>
              <w:jc w:val="center"/>
              <w:rPr>
                <w:sz w:val="20"/>
                <w:szCs w:val="20"/>
              </w:rPr>
            </w:pPr>
          </w:p>
        </w:tc>
        <w:tc>
          <w:tcPr>
            <w:tcW w:w="305" w:type="dxa"/>
          </w:tcPr>
          <w:p w14:paraId="7190F507" w14:textId="77777777" w:rsidR="00566226" w:rsidRPr="00566226" w:rsidRDefault="00566226" w:rsidP="00566226">
            <w:pPr>
              <w:tabs>
                <w:tab w:val="left" w:pos="1134"/>
              </w:tabs>
              <w:spacing w:line="360" w:lineRule="auto"/>
              <w:jc w:val="center"/>
              <w:rPr>
                <w:sz w:val="20"/>
                <w:szCs w:val="20"/>
              </w:rPr>
            </w:pPr>
          </w:p>
        </w:tc>
        <w:tc>
          <w:tcPr>
            <w:tcW w:w="305" w:type="dxa"/>
          </w:tcPr>
          <w:p w14:paraId="6114FB76" w14:textId="77777777" w:rsidR="00566226" w:rsidRPr="00566226" w:rsidRDefault="00566226" w:rsidP="00566226">
            <w:pPr>
              <w:tabs>
                <w:tab w:val="left" w:pos="1134"/>
              </w:tabs>
              <w:spacing w:line="360" w:lineRule="auto"/>
              <w:jc w:val="center"/>
              <w:rPr>
                <w:sz w:val="20"/>
                <w:szCs w:val="20"/>
              </w:rPr>
            </w:pPr>
          </w:p>
        </w:tc>
        <w:tc>
          <w:tcPr>
            <w:tcW w:w="305" w:type="dxa"/>
          </w:tcPr>
          <w:p w14:paraId="7CFFC9B0" w14:textId="77777777" w:rsidR="00566226" w:rsidRPr="00566226" w:rsidRDefault="00566226" w:rsidP="00566226">
            <w:pPr>
              <w:tabs>
                <w:tab w:val="left" w:pos="1134"/>
              </w:tabs>
              <w:spacing w:line="360" w:lineRule="auto"/>
              <w:jc w:val="center"/>
              <w:rPr>
                <w:sz w:val="20"/>
                <w:szCs w:val="20"/>
              </w:rPr>
            </w:pPr>
          </w:p>
        </w:tc>
        <w:tc>
          <w:tcPr>
            <w:tcW w:w="305" w:type="dxa"/>
          </w:tcPr>
          <w:p w14:paraId="7BE94D62" w14:textId="77777777" w:rsidR="00566226" w:rsidRPr="00566226" w:rsidRDefault="00566226" w:rsidP="00566226">
            <w:pPr>
              <w:tabs>
                <w:tab w:val="left" w:pos="1134"/>
              </w:tabs>
              <w:spacing w:line="360" w:lineRule="auto"/>
              <w:jc w:val="center"/>
              <w:rPr>
                <w:sz w:val="20"/>
                <w:szCs w:val="20"/>
              </w:rPr>
            </w:pPr>
          </w:p>
        </w:tc>
        <w:tc>
          <w:tcPr>
            <w:tcW w:w="305" w:type="dxa"/>
          </w:tcPr>
          <w:p w14:paraId="404AB0E5" w14:textId="0924F11F"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0C712A9E" w14:textId="77777777" w:rsidR="00566226" w:rsidRPr="00566226" w:rsidRDefault="00566226" w:rsidP="00566226">
            <w:pPr>
              <w:tabs>
                <w:tab w:val="left" w:pos="1134"/>
              </w:tabs>
              <w:spacing w:line="360" w:lineRule="auto"/>
              <w:jc w:val="center"/>
              <w:rPr>
                <w:sz w:val="20"/>
                <w:szCs w:val="20"/>
              </w:rPr>
            </w:pPr>
          </w:p>
        </w:tc>
        <w:tc>
          <w:tcPr>
            <w:tcW w:w="305" w:type="dxa"/>
          </w:tcPr>
          <w:p w14:paraId="6C7CB8AD" w14:textId="77777777" w:rsidR="00566226" w:rsidRPr="00566226" w:rsidRDefault="00566226" w:rsidP="00566226">
            <w:pPr>
              <w:tabs>
                <w:tab w:val="left" w:pos="1134"/>
              </w:tabs>
              <w:spacing w:line="360" w:lineRule="auto"/>
              <w:jc w:val="center"/>
              <w:rPr>
                <w:sz w:val="20"/>
                <w:szCs w:val="20"/>
              </w:rPr>
            </w:pPr>
          </w:p>
        </w:tc>
        <w:tc>
          <w:tcPr>
            <w:tcW w:w="305" w:type="dxa"/>
          </w:tcPr>
          <w:p w14:paraId="07C5B76B" w14:textId="77777777" w:rsidR="00566226" w:rsidRPr="00566226" w:rsidRDefault="00566226" w:rsidP="00566226">
            <w:pPr>
              <w:tabs>
                <w:tab w:val="left" w:pos="1134"/>
              </w:tabs>
              <w:spacing w:line="360" w:lineRule="auto"/>
              <w:jc w:val="center"/>
              <w:rPr>
                <w:sz w:val="20"/>
                <w:szCs w:val="20"/>
              </w:rPr>
            </w:pPr>
          </w:p>
        </w:tc>
        <w:tc>
          <w:tcPr>
            <w:tcW w:w="305" w:type="dxa"/>
          </w:tcPr>
          <w:p w14:paraId="471A2D02" w14:textId="77777777" w:rsidR="00566226" w:rsidRPr="00566226" w:rsidRDefault="00566226" w:rsidP="00566226">
            <w:pPr>
              <w:tabs>
                <w:tab w:val="left" w:pos="1134"/>
              </w:tabs>
              <w:spacing w:line="360" w:lineRule="auto"/>
              <w:jc w:val="center"/>
              <w:rPr>
                <w:sz w:val="20"/>
                <w:szCs w:val="20"/>
              </w:rPr>
            </w:pPr>
          </w:p>
        </w:tc>
        <w:tc>
          <w:tcPr>
            <w:tcW w:w="305" w:type="dxa"/>
          </w:tcPr>
          <w:p w14:paraId="523D74DA" w14:textId="77777777" w:rsidR="00566226" w:rsidRPr="00566226" w:rsidRDefault="00566226" w:rsidP="00566226">
            <w:pPr>
              <w:tabs>
                <w:tab w:val="left" w:pos="1134"/>
              </w:tabs>
              <w:spacing w:line="360" w:lineRule="auto"/>
              <w:jc w:val="center"/>
              <w:rPr>
                <w:sz w:val="20"/>
                <w:szCs w:val="20"/>
              </w:rPr>
            </w:pPr>
          </w:p>
        </w:tc>
        <w:tc>
          <w:tcPr>
            <w:tcW w:w="305" w:type="dxa"/>
          </w:tcPr>
          <w:p w14:paraId="1AB8A1D8" w14:textId="77777777" w:rsidR="00566226" w:rsidRPr="00566226" w:rsidRDefault="00566226" w:rsidP="00566226">
            <w:pPr>
              <w:tabs>
                <w:tab w:val="left" w:pos="1134"/>
              </w:tabs>
              <w:spacing w:line="360" w:lineRule="auto"/>
              <w:jc w:val="center"/>
              <w:rPr>
                <w:sz w:val="20"/>
                <w:szCs w:val="20"/>
              </w:rPr>
            </w:pPr>
          </w:p>
        </w:tc>
        <w:tc>
          <w:tcPr>
            <w:tcW w:w="305" w:type="dxa"/>
          </w:tcPr>
          <w:p w14:paraId="38259C5C" w14:textId="77777777" w:rsidR="00566226" w:rsidRPr="00566226" w:rsidRDefault="00566226" w:rsidP="00566226">
            <w:pPr>
              <w:tabs>
                <w:tab w:val="left" w:pos="1134"/>
              </w:tabs>
              <w:spacing w:line="360" w:lineRule="auto"/>
              <w:jc w:val="center"/>
              <w:rPr>
                <w:sz w:val="20"/>
                <w:szCs w:val="20"/>
              </w:rPr>
            </w:pPr>
          </w:p>
        </w:tc>
        <w:tc>
          <w:tcPr>
            <w:tcW w:w="305" w:type="dxa"/>
          </w:tcPr>
          <w:p w14:paraId="15EC3471" w14:textId="77777777" w:rsidR="00566226" w:rsidRPr="00566226" w:rsidRDefault="00566226" w:rsidP="00566226">
            <w:pPr>
              <w:tabs>
                <w:tab w:val="left" w:pos="1134"/>
              </w:tabs>
              <w:spacing w:line="360" w:lineRule="auto"/>
              <w:jc w:val="center"/>
              <w:rPr>
                <w:sz w:val="20"/>
                <w:szCs w:val="20"/>
              </w:rPr>
            </w:pPr>
          </w:p>
        </w:tc>
        <w:tc>
          <w:tcPr>
            <w:tcW w:w="305" w:type="dxa"/>
          </w:tcPr>
          <w:p w14:paraId="21A47D50" w14:textId="76436627" w:rsidR="00566226" w:rsidRPr="00566226" w:rsidRDefault="004F304B"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3E682A9F" w14:textId="77777777" w:rsidR="00566226" w:rsidRPr="00566226" w:rsidRDefault="00566226" w:rsidP="00566226">
            <w:pPr>
              <w:tabs>
                <w:tab w:val="left" w:pos="1134"/>
              </w:tabs>
              <w:spacing w:line="360" w:lineRule="auto"/>
              <w:jc w:val="center"/>
              <w:rPr>
                <w:sz w:val="20"/>
                <w:szCs w:val="20"/>
              </w:rPr>
            </w:pPr>
          </w:p>
        </w:tc>
        <w:tc>
          <w:tcPr>
            <w:tcW w:w="305" w:type="dxa"/>
          </w:tcPr>
          <w:p w14:paraId="3D37F752" w14:textId="77777777" w:rsidR="00566226" w:rsidRPr="00566226" w:rsidRDefault="00566226" w:rsidP="00566226">
            <w:pPr>
              <w:tabs>
                <w:tab w:val="left" w:pos="1134"/>
              </w:tabs>
              <w:spacing w:line="360" w:lineRule="auto"/>
              <w:jc w:val="center"/>
              <w:rPr>
                <w:sz w:val="20"/>
                <w:szCs w:val="20"/>
              </w:rPr>
            </w:pPr>
          </w:p>
        </w:tc>
        <w:tc>
          <w:tcPr>
            <w:tcW w:w="305" w:type="dxa"/>
          </w:tcPr>
          <w:p w14:paraId="2717CB4C" w14:textId="77777777" w:rsidR="00566226" w:rsidRPr="00566226" w:rsidRDefault="00566226" w:rsidP="00566226">
            <w:pPr>
              <w:tabs>
                <w:tab w:val="left" w:pos="1134"/>
              </w:tabs>
              <w:spacing w:line="360" w:lineRule="auto"/>
              <w:jc w:val="center"/>
              <w:rPr>
                <w:sz w:val="20"/>
                <w:szCs w:val="20"/>
              </w:rPr>
            </w:pPr>
          </w:p>
        </w:tc>
        <w:tc>
          <w:tcPr>
            <w:tcW w:w="305" w:type="dxa"/>
          </w:tcPr>
          <w:p w14:paraId="56DEF986" w14:textId="77777777" w:rsidR="00566226" w:rsidRPr="00566226" w:rsidRDefault="00566226" w:rsidP="00566226">
            <w:pPr>
              <w:tabs>
                <w:tab w:val="left" w:pos="1134"/>
              </w:tabs>
              <w:spacing w:line="360" w:lineRule="auto"/>
              <w:jc w:val="center"/>
              <w:rPr>
                <w:sz w:val="20"/>
                <w:szCs w:val="20"/>
              </w:rPr>
            </w:pPr>
          </w:p>
        </w:tc>
        <w:tc>
          <w:tcPr>
            <w:tcW w:w="305" w:type="dxa"/>
          </w:tcPr>
          <w:p w14:paraId="43177E7E" w14:textId="77777777" w:rsidR="00566226" w:rsidRPr="00566226" w:rsidRDefault="00566226" w:rsidP="00566226">
            <w:pPr>
              <w:tabs>
                <w:tab w:val="left" w:pos="1134"/>
              </w:tabs>
              <w:spacing w:line="360" w:lineRule="auto"/>
              <w:jc w:val="center"/>
              <w:rPr>
                <w:sz w:val="20"/>
                <w:szCs w:val="20"/>
              </w:rPr>
            </w:pPr>
          </w:p>
        </w:tc>
        <w:tc>
          <w:tcPr>
            <w:tcW w:w="305" w:type="dxa"/>
          </w:tcPr>
          <w:p w14:paraId="775C886E" w14:textId="77777777" w:rsidR="00566226" w:rsidRPr="00566226" w:rsidRDefault="00566226" w:rsidP="00566226">
            <w:pPr>
              <w:tabs>
                <w:tab w:val="left" w:pos="1134"/>
              </w:tabs>
              <w:spacing w:line="360" w:lineRule="auto"/>
              <w:jc w:val="center"/>
              <w:rPr>
                <w:sz w:val="20"/>
                <w:szCs w:val="20"/>
              </w:rPr>
            </w:pPr>
          </w:p>
        </w:tc>
        <w:tc>
          <w:tcPr>
            <w:tcW w:w="305" w:type="dxa"/>
          </w:tcPr>
          <w:p w14:paraId="33EAC9F0" w14:textId="77777777" w:rsidR="00566226" w:rsidRPr="00566226" w:rsidRDefault="00566226" w:rsidP="00566226">
            <w:pPr>
              <w:tabs>
                <w:tab w:val="left" w:pos="1134"/>
              </w:tabs>
              <w:spacing w:line="360" w:lineRule="auto"/>
              <w:jc w:val="center"/>
              <w:rPr>
                <w:sz w:val="20"/>
                <w:szCs w:val="20"/>
              </w:rPr>
            </w:pPr>
          </w:p>
        </w:tc>
      </w:tr>
      <w:tr w:rsidR="00566226" w:rsidRPr="00D7525A" w14:paraId="6A839BC3" w14:textId="2D61AAD2" w:rsidTr="009665E4">
        <w:tc>
          <w:tcPr>
            <w:tcW w:w="571" w:type="dxa"/>
            <w:shd w:val="clear" w:color="auto" w:fill="0D558B"/>
          </w:tcPr>
          <w:p w14:paraId="06CCFB67" w14:textId="58794993" w:rsidR="00566226" w:rsidRPr="00744B6F" w:rsidRDefault="00566226" w:rsidP="00566226">
            <w:pPr>
              <w:tabs>
                <w:tab w:val="left" w:pos="1134"/>
              </w:tabs>
              <w:spacing w:line="360" w:lineRule="auto"/>
              <w:rPr>
                <w:rFonts w:cs="Arial"/>
                <w:b/>
                <w:color w:val="FFFFFF" w:themeColor="background1"/>
                <w:sz w:val="16"/>
                <w:szCs w:val="24"/>
              </w:rPr>
            </w:pPr>
            <w:r w:rsidRPr="00744B6F">
              <w:rPr>
                <w:rFonts w:cs="Arial"/>
                <w:b/>
                <w:color w:val="FFFFFF" w:themeColor="background1"/>
                <w:sz w:val="16"/>
                <w:szCs w:val="24"/>
              </w:rPr>
              <w:t>6.4iii</w:t>
            </w:r>
          </w:p>
        </w:tc>
        <w:tc>
          <w:tcPr>
            <w:tcW w:w="306" w:type="dxa"/>
            <w:vAlign w:val="center"/>
          </w:tcPr>
          <w:p w14:paraId="00D54C0E"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11D359F4"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742EA734"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3CD158C2"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4646EB0F"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29B47D76"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0C3DD7A2"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3B862B6F"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253D030A"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tcPr>
          <w:p w14:paraId="30AA5593" w14:textId="0FAFB4D2" w:rsidR="00566226" w:rsidRPr="00566226" w:rsidRDefault="00566226" w:rsidP="00566226">
            <w:pPr>
              <w:tabs>
                <w:tab w:val="left" w:pos="1134"/>
              </w:tabs>
              <w:spacing w:line="360" w:lineRule="auto"/>
              <w:jc w:val="center"/>
              <w:rPr>
                <w:sz w:val="20"/>
                <w:szCs w:val="20"/>
              </w:rPr>
            </w:pPr>
            <w:r w:rsidRPr="003E0AA4">
              <w:rPr>
                <w:rFonts w:ascii="Segoe UI Symbol" w:hAnsi="Segoe UI Symbol" w:cs="Segoe UI Symbol"/>
                <w:b/>
                <w:color w:val="1F4E79" w:themeColor="accent1" w:themeShade="80"/>
                <w:sz w:val="20"/>
                <w:szCs w:val="20"/>
              </w:rPr>
              <w:t>✓</w:t>
            </w:r>
          </w:p>
        </w:tc>
        <w:tc>
          <w:tcPr>
            <w:tcW w:w="306" w:type="dxa"/>
            <w:shd w:val="clear" w:color="auto" w:fill="auto"/>
          </w:tcPr>
          <w:p w14:paraId="11A1B20F" w14:textId="62B890F6" w:rsidR="00566226" w:rsidRPr="00566226" w:rsidRDefault="00566226" w:rsidP="00566226">
            <w:pPr>
              <w:tabs>
                <w:tab w:val="left" w:pos="1134"/>
              </w:tabs>
              <w:spacing w:line="360" w:lineRule="auto"/>
              <w:jc w:val="center"/>
              <w:rPr>
                <w:sz w:val="20"/>
                <w:szCs w:val="20"/>
              </w:rPr>
            </w:pPr>
            <w:r w:rsidRPr="003E0AA4">
              <w:rPr>
                <w:rFonts w:ascii="Segoe UI Symbol" w:hAnsi="Segoe UI Symbol" w:cs="Segoe UI Symbol"/>
                <w:b/>
                <w:color w:val="1F4E79" w:themeColor="accent1" w:themeShade="80"/>
                <w:sz w:val="20"/>
                <w:szCs w:val="20"/>
              </w:rPr>
              <w:t>✓</w:t>
            </w:r>
          </w:p>
        </w:tc>
        <w:tc>
          <w:tcPr>
            <w:tcW w:w="306" w:type="dxa"/>
            <w:shd w:val="clear" w:color="auto" w:fill="auto"/>
          </w:tcPr>
          <w:p w14:paraId="0338B222" w14:textId="5D9E21CE" w:rsidR="00566226" w:rsidRPr="00566226" w:rsidRDefault="00566226" w:rsidP="00566226">
            <w:pPr>
              <w:tabs>
                <w:tab w:val="left" w:pos="1134"/>
              </w:tabs>
              <w:spacing w:line="360" w:lineRule="auto"/>
              <w:jc w:val="center"/>
              <w:rPr>
                <w:sz w:val="20"/>
                <w:szCs w:val="20"/>
              </w:rPr>
            </w:pPr>
            <w:r w:rsidRPr="003E0AA4">
              <w:rPr>
                <w:rFonts w:ascii="Segoe UI Symbol" w:hAnsi="Segoe UI Symbol" w:cs="Segoe UI Symbol"/>
                <w:b/>
                <w:color w:val="1F4E79" w:themeColor="accent1" w:themeShade="80"/>
                <w:sz w:val="20"/>
                <w:szCs w:val="20"/>
              </w:rPr>
              <w:t>✓</w:t>
            </w:r>
          </w:p>
        </w:tc>
        <w:tc>
          <w:tcPr>
            <w:tcW w:w="306" w:type="dxa"/>
            <w:shd w:val="clear" w:color="auto" w:fill="auto"/>
          </w:tcPr>
          <w:p w14:paraId="31167D2C" w14:textId="1683C005" w:rsidR="00566226" w:rsidRPr="00566226" w:rsidRDefault="00566226" w:rsidP="00566226">
            <w:pPr>
              <w:tabs>
                <w:tab w:val="left" w:pos="1134"/>
              </w:tabs>
              <w:spacing w:line="360" w:lineRule="auto"/>
              <w:jc w:val="center"/>
              <w:rPr>
                <w:sz w:val="20"/>
                <w:szCs w:val="20"/>
              </w:rPr>
            </w:pPr>
            <w:r w:rsidRPr="003E0AA4">
              <w:rPr>
                <w:rFonts w:ascii="Segoe UI Symbol" w:hAnsi="Segoe UI Symbol" w:cs="Segoe UI Symbol"/>
                <w:b/>
                <w:color w:val="1F4E79" w:themeColor="accent1" w:themeShade="80"/>
                <w:sz w:val="20"/>
                <w:szCs w:val="20"/>
              </w:rPr>
              <w:t>✓</w:t>
            </w:r>
          </w:p>
        </w:tc>
        <w:tc>
          <w:tcPr>
            <w:tcW w:w="306" w:type="dxa"/>
            <w:shd w:val="clear" w:color="auto" w:fill="auto"/>
            <w:vAlign w:val="center"/>
          </w:tcPr>
          <w:p w14:paraId="46CCCB04"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3995349E"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tcPr>
          <w:p w14:paraId="2C1054E9" w14:textId="4481BC3D" w:rsidR="00566226" w:rsidRPr="00566226" w:rsidRDefault="00566226" w:rsidP="00566226">
            <w:pPr>
              <w:tabs>
                <w:tab w:val="left" w:pos="1134"/>
              </w:tabs>
              <w:spacing w:line="360" w:lineRule="auto"/>
              <w:jc w:val="center"/>
              <w:rPr>
                <w:sz w:val="20"/>
                <w:szCs w:val="20"/>
              </w:rPr>
            </w:pPr>
            <w:r w:rsidRPr="008C2748">
              <w:rPr>
                <w:rFonts w:ascii="Segoe UI Symbol" w:hAnsi="Segoe UI Symbol" w:cs="Segoe UI Symbol"/>
                <w:b/>
                <w:color w:val="1F4E79" w:themeColor="accent1" w:themeShade="80"/>
                <w:sz w:val="20"/>
                <w:szCs w:val="20"/>
              </w:rPr>
              <w:t>✓</w:t>
            </w:r>
          </w:p>
        </w:tc>
        <w:tc>
          <w:tcPr>
            <w:tcW w:w="306" w:type="dxa"/>
            <w:shd w:val="clear" w:color="auto" w:fill="auto"/>
          </w:tcPr>
          <w:p w14:paraId="09963B60" w14:textId="401F467A" w:rsidR="00566226" w:rsidRPr="00566226" w:rsidRDefault="00566226" w:rsidP="00566226">
            <w:pPr>
              <w:tabs>
                <w:tab w:val="left" w:pos="1134"/>
              </w:tabs>
              <w:spacing w:line="360" w:lineRule="auto"/>
              <w:jc w:val="center"/>
              <w:rPr>
                <w:sz w:val="20"/>
                <w:szCs w:val="20"/>
              </w:rPr>
            </w:pPr>
            <w:r w:rsidRPr="008C2748">
              <w:rPr>
                <w:rFonts w:ascii="Segoe UI Symbol" w:hAnsi="Segoe UI Symbol" w:cs="Segoe UI Symbol"/>
                <w:b/>
                <w:color w:val="1F4E79" w:themeColor="accent1" w:themeShade="80"/>
                <w:sz w:val="20"/>
                <w:szCs w:val="20"/>
              </w:rPr>
              <w:t>✓</w:t>
            </w:r>
          </w:p>
        </w:tc>
        <w:tc>
          <w:tcPr>
            <w:tcW w:w="306" w:type="dxa"/>
            <w:shd w:val="clear" w:color="auto" w:fill="auto"/>
            <w:vAlign w:val="center"/>
          </w:tcPr>
          <w:p w14:paraId="63708559"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6EB89F5D"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3BC6B28A"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tcPr>
          <w:p w14:paraId="50BC266F" w14:textId="37526820" w:rsidR="00566226" w:rsidRPr="00566226" w:rsidRDefault="00566226" w:rsidP="00566226">
            <w:pPr>
              <w:tabs>
                <w:tab w:val="left" w:pos="1134"/>
              </w:tabs>
              <w:spacing w:line="360" w:lineRule="auto"/>
              <w:jc w:val="center"/>
              <w:rPr>
                <w:sz w:val="20"/>
                <w:szCs w:val="20"/>
              </w:rPr>
            </w:pPr>
            <w:r w:rsidRPr="00147A7C">
              <w:rPr>
                <w:rFonts w:ascii="Segoe UI Symbol" w:hAnsi="Segoe UI Symbol" w:cs="Segoe UI Symbol"/>
                <w:b/>
                <w:color w:val="1F4E79" w:themeColor="accent1" w:themeShade="80"/>
                <w:sz w:val="20"/>
                <w:szCs w:val="20"/>
              </w:rPr>
              <w:t>✓</w:t>
            </w:r>
          </w:p>
        </w:tc>
        <w:tc>
          <w:tcPr>
            <w:tcW w:w="305" w:type="dxa"/>
            <w:shd w:val="clear" w:color="auto" w:fill="auto"/>
          </w:tcPr>
          <w:p w14:paraId="5D1B430B" w14:textId="6F715B1B" w:rsidR="00566226" w:rsidRPr="00566226" w:rsidRDefault="00566226" w:rsidP="00566226">
            <w:pPr>
              <w:tabs>
                <w:tab w:val="left" w:pos="1134"/>
              </w:tabs>
              <w:spacing w:line="360" w:lineRule="auto"/>
              <w:jc w:val="center"/>
              <w:rPr>
                <w:sz w:val="20"/>
                <w:szCs w:val="20"/>
              </w:rPr>
            </w:pPr>
            <w:r w:rsidRPr="00147A7C">
              <w:rPr>
                <w:rFonts w:ascii="Segoe UI Symbol" w:hAnsi="Segoe UI Symbol" w:cs="Segoe UI Symbol"/>
                <w:b/>
                <w:color w:val="1F4E79" w:themeColor="accent1" w:themeShade="80"/>
                <w:sz w:val="20"/>
                <w:szCs w:val="20"/>
              </w:rPr>
              <w:t>✓</w:t>
            </w:r>
          </w:p>
        </w:tc>
        <w:tc>
          <w:tcPr>
            <w:tcW w:w="305" w:type="dxa"/>
            <w:shd w:val="clear" w:color="auto" w:fill="auto"/>
          </w:tcPr>
          <w:p w14:paraId="79E7EB36" w14:textId="6AC0FF96" w:rsidR="00566226" w:rsidRPr="00566226" w:rsidRDefault="00566226" w:rsidP="00566226">
            <w:pPr>
              <w:tabs>
                <w:tab w:val="left" w:pos="1134"/>
              </w:tabs>
              <w:spacing w:line="360" w:lineRule="auto"/>
              <w:jc w:val="center"/>
              <w:rPr>
                <w:sz w:val="20"/>
                <w:szCs w:val="20"/>
              </w:rPr>
            </w:pPr>
            <w:r w:rsidRPr="00147A7C">
              <w:rPr>
                <w:rFonts w:ascii="Segoe UI Symbol" w:hAnsi="Segoe UI Symbol" w:cs="Segoe UI Symbol"/>
                <w:b/>
                <w:color w:val="1F4E79" w:themeColor="accent1" w:themeShade="80"/>
                <w:sz w:val="20"/>
                <w:szCs w:val="20"/>
              </w:rPr>
              <w:t>✓</w:t>
            </w:r>
          </w:p>
        </w:tc>
        <w:tc>
          <w:tcPr>
            <w:tcW w:w="305" w:type="dxa"/>
            <w:shd w:val="clear" w:color="auto" w:fill="auto"/>
            <w:vAlign w:val="center"/>
          </w:tcPr>
          <w:p w14:paraId="51377E3D"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58F2BB4E"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tcPr>
          <w:p w14:paraId="730894AC" w14:textId="012216FB" w:rsidR="00566226" w:rsidRPr="00566226" w:rsidRDefault="00566226" w:rsidP="00566226">
            <w:pPr>
              <w:tabs>
                <w:tab w:val="left" w:pos="1134"/>
              </w:tabs>
              <w:spacing w:line="360" w:lineRule="auto"/>
              <w:jc w:val="center"/>
              <w:rPr>
                <w:sz w:val="20"/>
                <w:szCs w:val="20"/>
              </w:rPr>
            </w:pPr>
            <w:r w:rsidRPr="00B100BA">
              <w:rPr>
                <w:rFonts w:ascii="Segoe UI Symbol" w:hAnsi="Segoe UI Symbol" w:cs="Segoe UI Symbol"/>
                <w:b/>
                <w:color w:val="1F4E79" w:themeColor="accent1" w:themeShade="80"/>
                <w:sz w:val="20"/>
                <w:szCs w:val="20"/>
              </w:rPr>
              <w:t>✓</w:t>
            </w:r>
          </w:p>
        </w:tc>
        <w:tc>
          <w:tcPr>
            <w:tcW w:w="305" w:type="dxa"/>
            <w:shd w:val="clear" w:color="auto" w:fill="auto"/>
          </w:tcPr>
          <w:p w14:paraId="2B3C758F" w14:textId="13D84991" w:rsidR="00566226" w:rsidRPr="00566226" w:rsidRDefault="00566226" w:rsidP="00566226">
            <w:pPr>
              <w:tabs>
                <w:tab w:val="left" w:pos="1134"/>
              </w:tabs>
              <w:spacing w:line="360" w:lineRule="auto"/>
              <w:jc w:val="center"/>
              <w:rPr>
                <w:sz w:val="20"/>
                <w:szCs w:val="20"/>
              </w:rPr>
            </w:pPr>
            <w:r w:rsidRPr="00B100BA">
              <w:rPr>
                <w:rFonts w:ascii="Segoe UI Symbol" w:hAnsi="Segoe UI Symbol" w:cs="Segoe UI Symbol"/>
                <w:b/>
                <w:color w:val="1F4E79" w:themeColor="accent1" w:themeShade="80"/>
                <w:sz w:val="20"/>
                <w:szCs w:val="20"/>
              </w:rPr>
              <w:t>✓</w:t>
            </w:r>
          </w:p>
        </w:tc>
        <w:tc>
          <w:tcPr>
            <w:tcW w:w="305" w:type="dxa"/>
            <w:shd w:val="clear" w:color="auto" w:fill="auto"/>
            <w:vAlign w:val="center"/>
          </w:tcPr>
          <w:p w14:paraId="4976B827" w14:textId="77777777" w:rsidR="00566226" w:rsidRPr="00566226" w:rsidRDefault="00566226" w:rsidP="00566226">
            <w:pPr>
              <w:tabs>
                <w:tab w:val="left" w:pos="1134"/>
              </w:tabs>
              <w:spacing w:line="360" w:lineRule="auto"/>
              <w:jc w:val="center"/>
              <w:rPr>
                <w:sz w:val="20"/>
                <w:szCs w:val="20"/>
              </w:rPr>
            </w:pPr>
          </w:p>
        </w:tc>
        <w:tc>
          <w:tcPr>
            <w:tcW w:w="305" w:type="dxa"/>
          </w:tcPr>
          <w:p w14:paraId="16E30106" w14:textId="77777777" w:rsidR="00566226" w:rsidRPr="00566226" w:rsidRDefault="00566226" w:rsidP="00566226">
            <w:pPr>
              <w:tabs>
                <w:tab w:val="left" w:pos="1134"/>
              </w:tabs>
              <w:spacing w:line="360" w:lineRule="auto"/>
              <w:jc w:val="center"/>
              <w:rPr>
                <w:sz w:val="20"/>
                <w:szCs w:val="20"/>
              </w:rPr>
            </w:pPr>
          </w:p>
        </w:tc>
        <w:tc>
          <w:tcPr>
            <w:tcW w:w="305" w:type="dxa"/>
          </w:tcPr>
          <w:p w14:paraId="1DAB08A4" w14:textId="77777777" w:rsidR="00566226" w:rsidRPr="00566226" w:rsidRDefault="00566226" w:rsidP="00566226">
            <w:pPr>
              <w:tabs>
                <w:tab w:val="left" w:pos="1134"/>
              </w:tabs>
              <w:spacing w:line="360" w:lineRule="auto"/>
              <w:jc w:val="center"/>
              <w:rPr>
                <w:sz w:val="20"/>
                <w:szCs w:val="20"/>
              </w:rPr>
            </w:pPr>
          </w:p>
        </w:tc>
        <w:tc>
          <w:tcPr>
            <w:tcW w:w="305" w:type="dxa"/>
          </w:tcPr>
          <w:p w14:paraId="45773DAA" w14:textId="77777777" w:rsidR="00566226" w:rsidRPr="00566226" w:rsidRDefault="00566226" w:rsidP="00566226">
            <w:pPr>
              <w:tabs>
                <w:tab w:val="left" w:pos="1134"/>
              </w:tabs>
              <w:spacing w:line="360" w:lineRule="auto"/>
              <w:jc w:val="center"/>
              <w:rPr>
                <w:sz w:val="20"/>
                <w:szCs w:val="20"/>
              </w:rPr>
            </w:pPr>
          </w:p>
        </w:tc>
        <w:tc>
          <w:tcPr>
            <w:tcW w:w="305" w:type="dxa"/>
          </w:tcPr>
          <w:p w14:paraId="0A85848B" w14:textId="77777777" w:rsidR="00566226" w:rsidRPr="00566226" w:rsidRDefault="00566226" w:rsidP="00566226">
            <w:pPr>
              <w:tabs>
                <w:tab w:val="left" w:pos="1134"/>
              </w:tabs>
              <w:spacing w:line="360" w:lineRule="auto"/>
              <w:jc w:val="center"/>
              <w:rPr>
                <w:sz w:val="20"/>
                <w:szCs w:val="20"/>
              </w:rPr>
            </w:pPr>
          </w:p>
        </w:tc>
        <w:tc>
          <w:tcPr>
            <w:tcW w:w="305" w:type="dxa"/>
          </w:tcPr>
          <w:p w14:paraId="3F3A7D8C" w14:textId="77777777" w:rsidR="00566226" w:rsidRPr="00566226" w:rsidRDefault="00566226" w:rsidP="00566226">
            <w:pPr>
              <w:tabs>
                <w:tab w:val="left" w:pos="1134"/>
              </w:tabs>
              <w:spacing w:line="360" w:lineRule="auto"/>
              <w:jc w:val="center"/>
              <w:rPr>
                <w:sz w:val="20"/>
                <w:szCs w:val="20"/>
              </w:rPr>
            </w:pPr>
          </w:p>
        </w:tc>
        <w:tc>
          <w:tcPr>
            <w:tcW w:w="305" w:type="dxa"/>
          </w:tcPr>
          <w:p w14:paraId="41EF2E6A" w14:textId="77777777" w:rsidR="00566226" w:rsidRPr="00566226" w:rsidRDefault="00566226" w:rsidP="00566226">
            <w:pPr>
              <w:tabs>
                <w:tab w:val="left" w:pos="1134"/>
              </w:tabs>
              <w:spacing w:line="360" w:lineRule="auto"/>
              <w:jc w:val="center"/>
              <w:rPr>
                <w:sz w:val="20"/>
                <w:szCs w:val="20"/>
              </w:rPr>
            </w:pPr>
          </w:p>
        </w:tc>
        <w:tc>
          <w:tcPr>
            <w:tcW w:w="305" w:type="dxa"/>
          </w:tcPr>
          <w:p w14:paraId="0FD46816" w14:textId="77777777" w:rsidR="00566226" w:rsidRPr="00566226" w:rsidRDefault="00566226" w:rsidP="00566226">
            <w:pPr>
              <w:tabs>
                <w:tab w:val="left" w:pos="1134"/>
              </w:tabs>
              <w:spacing w:line="360" w:lineRule="auto"/>
              <w:jc w:val="center"/>
              <w:rPr>
                <w:sz w:val="20"/>
                <w:szCs w:val="20"/>
              </w:rPr>
            </w:pPr>
          </w:p>
        </w:tc>
        <w:tc>
          <w:tcPr>
            <w:tcW w:w="305" w:type="dxa"/>
          </w:tcPr>
          <w:p w14:paraId="62A9C3B8" w14:textId="77777777" w:rsidR="00566226" w:rsidRPr="00566226" w:rsidRDefault="00566226" w:rsidP="00566226">
            <w:pPr>
              <w:tabs>
                <w:tab w:val="left" w:pos="1134"/>
              </w:tabs>
              <w:spacing w:line="360" w:lineRule="auto"/>
              <w:jc w:val="center"/>
              <w:rPr>
                <w:sz w:val="20"/>
                <w:szCs w:val="20"/>
              </w:rPr>
            </w:pPr>
          </w:p>
        </w:tc>
        <w:tc>
          <w:tcPr>
            <w:tcW w:w="305" w:type="dxa"/>
          </w:tcPr>
          <w:p w14:paraId="25C65EBC" w14:textId="77777777" w:rsidR="00566226" w:rsidRPr="00566226" w:rsidRDefault="00566226" w:rsidP="00566226">
            <w:pPr>
              <w:tabs>
                <w:tab w:val="left" w:pos="1134"/>
              </w:tabs>
              <w:spacing w:line="360" w:lineRule="auto"/>
              <w:jc w:val="center"/>
              <w:rPr>
                <w:sz w:val="20"/>
                <w:szCs w:val="20"/>
              </w:rPr>
            </w:pPr>
          </w:p>
        </w:tc>
        <w:tc>
          <w:tcPr>
            <w:tcW w:w="305" w:type="dxa"/>
          </w:tcPr>
          <w:p w14:paraId="462D138F" w14:textId="77777777" w:rsidR="00566226" w:rsidRPr="00566226" w:rsidRDefault="00566226" w:rsidP="00566226">
            <w:pPr>
              <w:tabs>
                <w:tab w:val="left" w:pos="1134"/>
              </w:tabs>
              <w:spacing w:line="360" w:lineRule="auto"/>
              <w:jc w:val="center"/>
              <w:rPr>
                <w:sz w:val="20"/>
                <w:szCs w:val="20"/>
              </w:rPr>
            </w:pPr>
          </w:p>
        </w:tc>
        <w:tc>
          <w:tcPr>
            <w:tcW w:w="305" w:type="dxa"/>
          </w:tcPr>
          <w:p w14:paraId="4A5436CE" w14:textId="77777777" w:rsidR="00566226" w:rsidRPr="00566226" w:rsidRDefault="00566226" w:rsidP="00566226">
            <w:pPr>
              <w:tabs>
                <w:tab w:val="left" w:pos="1134"/>
              </w:tabs>
              <w:spacing w:line="360" w:lineRule="auto"/>
              <w:jc w:val="center"/>
              <w:rPr>
                <w:sz w:val="20"/>
                <w:szCs w:val="20"/>
              </w:rPr>
            </w:pPr>
          </w:p>
        </w:tc>
        <w:tc>
          <w:tcPr>
            <w:tcW w:w="305" w:type="dxa"/>
          </w:tcPr>
          <w:p w14:paraId="1BC75F38" w14:textId="77777777" w:rsidR="00566226" w:rsidRPr="00566226" w:rsidRDefault="00566226" w:rsidP="00566226">
            <w:pPr>
              <w:tabs>
                <w:tab w:val="left" w:pos="1134"/>
              </w:tabs>
              <w:spacing w:line="360" w:lineRule="auto"/>
              <w:jc w:val="center"/>
              <w:rPr>
                <w:sz w:val="20"/>
                <w:szCs w:val="20"/>
              </w:rPr>
            </w:pPr>
          </w:p>
        </w:tc>
        <w:tc>
          <w:tcPr>
            <w:tcW w:w="305" w:type="dxa"/>
          </w:tcPr>
          <w:p w14:paraId="4A9CADC7" w14:textId="77777777" w:rsidR="00566226" w:rsidRPr="00566226" w:rsidRDefault="00566226" w:rsidP="00566226">
            <w:pPr>
              <w:tabs>
                <w:tab w:val="left" w:pos="1134"/>
              </w:tabs>
              <w:spacing w:line="360" w:lineRule="auto"/>
              <w:jc w:val="center"/>
              <w:rPr>
                <w:sz w:val="20"/>
                <w:szCs w:val="20"/>
              </w:rPr>
            </w:pPr>
          </w:p>
        </w:tc>
        <w:tc>
          <w:tcPr>
            <w:tcW w:w="305" w:type="dxa"/>
          </w:tcPr>
          <w:p w14:paraId="77C37B3D" w14:textId="77777777" w:rsidR="00566226" w:rsidRPr="00566226" w:rsidRDefault="00566226" w:rsidP="00566226">
            <w:pPr>
              <w:tabs>
                <w:tab w:val="left" w:pos="1134"/>
              </w:tabs>
              <w:spacing w:line="360" w:lineRule="auto"/>
              <w:jc w:val="center"/>
              <w:rPr>
                <w:sz w:val="20"/>
                <w:szCs w:val="20"/>
              </w:rPr>
            </w:pPr>
          </w:p>
        </w:tc>
        <w:tc>
          <w:tcPr>
            <w:tcW w:w="305" w:type="dxa"/>
          </w:tcPr>
          <w:p w14:paraId="215BCC19" w14:textId="77777777" w:rsidR="00566226" w:rsidRPr="00566226" w:rsidRDefault="00566226" w:rsidP="00566226">
            <w:pPr>
              <w:tabs>
                <w:tab w:val="left" w:pos="1134"/>
              </w:tabs>
              <w:spacing w:line="360" w:lineRule="auto"/>
              <w:jc w:val="center"/>
              <w:rPr>
                <w:sz w:val="20"/>
                <w:szCs w:val="20"/>
              </w:rPr>
            </w:pPr>
          </w:p>
        </w:tc>
        <w:tc>
          <w:tcPr>
            <w:tcW w:w="305" w:type="dxa"/>
          </w:tcPr>
          <w:p w14:paraId="59B19526" w14:textId="77777777" w:rsidR="00566226" w:rsidRPr="00566226" w:rsidRDefault="00566226" w:rsidP="00566226">
            <w:pPr>
              <w:tabs>
                <w:tab w:val="left" w:pos="1134"/>
              </w:tabs>
              <w:spacing w:line="360" w:lineRule="auto"/>
              <w:jc w:val="center"/>
              <w:rPr>
                <w:sz w:val="20"/>
                <w:szCs w:val="20"/>
              </w:rPr>
            </w:pPr>
          </w:p>
        </w:tc>
        <w:tc>
          <w:tcPr>
            <w:tcW w:w="305" w:type="dxa"/>
          </w:tcPr>
          <w:p w14:paraId="0CB3CA3E" w14:textId="77777777" w:rsidR="00566226" w:rsidRPr="00566226" w:rsidRDefault="00566226" w:rsidP="00566226">
            <w:pPr>
              <w:tabs>
                <w:tab w:val="left" w:pos="1134"/>
              </w:tabs>
              <w:spacing w:line="360" w:lineRule="auto"/>
              <w:jc w:val="center"/>
              <w:rPr>
                <w:sz w:val="20"/>
                <w:szCs w:val="20"/>
              </w:rPr>
            </w:pPr>
          </w:p>
        </w:tc>
        <w:tc>
          <w:tcPr>
            <w:tcW w:w="305" w:type="dxa"/>
          </w:tcPr>
          <w:p w14:paraId="68627487" w14:textId="77777777" w:rsidR="00566226" w:rsidRPr="00566226" w:rsidRDefault="00566226" w:rsidP="00566226">
            <w:pPr>
              <w:tabs>
                <w:tab w:val="left" w:pos="1134"/>
              </w:tabs>
              <w:spacing w:line="360" w:lineRule="auto"/>
              <w:jc w:val="center"/>
              <w:rPr>
                <w:sz w:val="20"/>
                <w:szCs w:val="20"/>
              </w:rPr>
            </w:pPr>
          </w:p>
        </w:tc>
        <w:tc>
          <w:tcPr>
            <w:tcW w:w="305" w:type="dxa"/>
          </w:tcPr>
          <w:p w14:paraId="241D4E3D" w14:textId="77777777" w:rsidR="00566226" w:rsidRPr="00566226" w:rsidRDefault="00566226" w:rsidP="00566226">
            <w:pPr>
              <w:tabs>
                <w:tab w:val="left" w:pos="1134"/>
              </w:tabs>
              <w:spacing w:line="360" w:lineRule="auto"/>
              <w:jc w:val="center"/>
              <w:rPr>
                <w:sz w:val="20"/>
                <w:szCs w:val="20"/>
              </w:rPr>
            </w:pPr>
          </w:p>
        </w:tc>
        <w:tc>
          <w:tcPr>
            <w:tcW w:w="305" w:type="dxa"/>
          </w:tcPr>
          <w:p w14:paraId="134F42EB" w14:textId="77777777" w:rsidR="00566226" w:rsidRPr="00566226" w:rsidRDefault="00566226" w:rsidP="00566226">
            <w:pPr>
              <w:tabs>
                <w:tab w:val="left" w:pos="1134"/>
              </w:tabs>
              <w:spacing w:line="360" w:lineRule="auto"/>
              <w:jc w:val="center"/>
              <w:rPr>
                <w:sz w:val="20"/>
                <w:szCs w:val="20"/>
              </w:rPr>
            </w:pPr>
          </w:p>
        </w:tc>
        <w:tc>
          <w:tcPr>
            <w:tcW w:w="305" w:type="dxa"/>
          </w:tcPr>
          <w:p w14:paraId="62C6F328" w14:textId="77777777" w:rsidR="00566226" w:rsidRPr="00566226" w:rsidRDefault="00566226" w:rsidP="00566226">
            <w:pPr>
              <w:tabs>
                <w:tab w:val="left" w:pos="1134"/>
              </w:tabs>
              <w:spacing w:line="360" w:lineRule="auto"/>
              <w:jc w:val="center"/>
              <w:rPr>
                <w:sz w:val="20"/>
                <w:szCs w:val="20"/>
              </w:rPr>
            </w:pPr>
          </w:p>
        </w:tc>
      </w:tr>
      <w:tr w:rsidR="00566226" w:rsidRPr="00D7525A" w14:paraId="1EEDC951" w14:textId="689913A6" w:rsidTr="009665E4">
        <w:tc>
          <w:tcPr>
            <w:tcW w:w="571" w:type="dxa"/>
            <w:shd w:val="clear" w:color="auto" w:fill="0D558B"/>
          </w:tcPr>
          <w:p w14:paraId="55FB81BF" w14:textId="4008663E" w:rsidR="00566226" w:rsidRPr="00744B6F" w:rsidRDefault="00566226" w:rsidP="00566226">
            <w:pPr>
              <w:tabs>
                <w:tab w:val="left" w:pos="1134"/>
              </w:tabs>
              <w:spacing w:line="360" w:lineRule="auto"/>
              <w:rPr>
                <w:rFonts w:cs="Arial"/>
                <w:b/>
                <w:color w:val="FFFFFF" w:themeColor="background1"/>
                <w:sz w:val="16"/>
                <w:szCs w:val="24"/>
              </w:rPr>
            </w:pPr>
            <w:r w:rsidRPr="00744B6F">
              <w:rPr>
                <w:rFonts w:cs="Arial"/>
                <w:b/>
                <w:color w:val="FFFFFF" w:themeColor="background1"/>
                <w:sz w:val="16"/>
                <w:szCs w:val="24"/>
              </w:rPr>
              <w:t>6.4iv</w:t>
            </w:r>
          </w:p>
        </w:tc>
        <w:tc>
          <w:tcPr>
            <w:tcW w:w="306" w:type="dxa"/>
            <w:vAlign w:val="center"/>
          </w:tcPr>
          <w:p w14:paraId="2CAD6A88"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13DCBDB3"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16662AC9" w14:textId="5957A60F"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688421AE"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300D070C"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7ED43458"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2DE8FDC5"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5E5C3453"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1250321E"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299F53D6"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605FEF4A"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5B6BCCB6" w14:textId="0E26B868"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5199525C"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01F97103"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tcPr>
          <w:p w14:paraId="59712E8B" w14:textId="3CFFF0BE" w:rsidR="00566226" w:rsidRPr="00566226" w:rsidRDefault="00566226" w:rsidP="00566226">
            <w:pPr>
              <w:tabs>
                <w:tab w:val="left" w:pos="1134"/>
              </w:tabs>
              <w:spacing w:line="360" w:lineRule="auto"/>
              <w:jc w:val="center"/>
              <w:rPr>
                <w:sz w:val="20"/>
                <w:szCs w:val="20"/>
              </w:rPr>
            </w:pPr>
            <w:r w:rsidRPr="003A53FA">
              <w:rPr>
                <w:rFonts w:ascii="Segoe UI Symbol" w:hAnsi="Segoe UI Symbol" w:cs="Segoe UI Symbol"/>
                <w:b/>
                <w:color w:val="1F4E79" w:themeColor="accent1" w:themeShade="80"/>
                <w:sz w:val="20"/>
                <w:szCs w:val="20"/>
              </w:rPr>
              <w:t>✓</w:t>
            </w:r>
          </w:p>
        </w:tc>
        <w:tc>
          <w:tcPr>
            <w:tcW w:w="306" w:type="dxa"/>
            <w:shd w:val="clear" w:color="auto" w:fill="auto"/>
          </w:tcPr>
          <w:p w14:paraId="66137C03" w14:textId="41C373E1" w:rsidR="00566226" w:rsidRPr="00566226" w:rsidRDefault="00566226" w:rsidP="00566226">
            <w:pPr>
              <w:tabs>
                <w:tab w:val="left" w:pos="1134"/>
              </w:tabs>
              <w:spacing w:line="360" w:lineRule="auto"/>
              <w:jc w:val="center"/>
              <w:rPr>
                <w:sz w:val="20"/>
                <w:szCs w:val="20"/>
              </w:rPr>
            </w:pPr>
            <w:r w:rsidRPr="003A53FA">
              <w:rPr>
                <w:rFonts w:ascii="Segoe UI Symbol" w:hAnsi="Segoe UI Symbol" w:cs="Segoe UI Symbol"/>
                <w:b/>
                <w:color w:val="1F4E79" w:themeColor="accent1" w:themeShade="80"/>
                <w:sz w:val="20"/>
                <w:szCs w:val="20"/>
              </w:rPr>
              <w:t>✓</w:t>
            </w:r>
          </w:p>
        </w:tc>
        <w:tc>
          <w:tcPr>
            <w:tcW w:w="306" w:type="dxa"/>
            <w:shd w:val="clear" w:color="auto" w:fill="auto"/>
            <w:vAlign w:val="center"/>
          </w:tcPr>
          <w:p w14:paraId="1489770E"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78A90024" w14:textId="21A71FA9"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06775DCB"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2C55D9D6"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7492BD35"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tcPr>
          <w:p w14:paraId="3C718B9F" w14:textId="48EDF5B1" w:rsidR="00566226" w:rsidRPr="00566226" w:rsidRDefault="00566226" w:rsidP="00566226">
            <w:pPr>
              <w:tabs>
                <w:tab w:val="left" w:pos="1134"/>
              </w:tabs>
              <w:spacing w:line="360" w:lineRule="auto"/>
              <w:jc w:val="center"/>
              <w:rPr>
                <w:sz w:val="20"/>
                <w:szCs w:val="20"/>
              </w:rPr>
            </w:pPr>
            <w:r w:rsidRPr="00EA5CD7">
              <w:rPr>
                <w:rFonts w:ascii="Segoe UI Symbol" w:hAnsi="Segoe UI Symbol" w:cs="Segoe UI Symbol"/>
                <w:b/>
                <w:color w:val="1F4E79" w:themeColor="accent1" w:themeShade="80"/>
                <w:sz w:val="20"/>
                <w:szCs w:val="20"/>
              </w:rPr>
              <w:t>✓</w:t>
            </w:r>
          </w:p>
        </w:tc>
        <w:tc>
          <w:tcPr>
            <w:tcW w:w="305" w:type="dxa"/>
            <w:shd w:val="clear" w:color="auto" w:fill="auto"/>
          </w:tcPr>
          <w:p w14:paraId="6B0625DB" w14:textId="6BF75EAA" w:rsidR="00566226" w:rsidRPr="00566226" w:rsidRDefault="00566226" w:rsidP="00566226">
            <w:pPr>
              <w:tabs>
                <w:tab w:val="left" w:pos="1134"/>
              </w:tabs>
              <w:spacing w:line="360" w:lineRule="auto"/>
              <w:jc w:val="center"/>
              <w:rPr>
                <w:sz w:val="20"/>
                <w:szCs w:val="20"/>
              </w:rPr>
            </w:pPr>
            <w:r w:rsidRPr="00EA5CD7">
              <w:rPr>
                <w:rFonts w:ascii="Segoe UI Symbol" w:hAnsi="Segoe UI Symbol" w:cs="Segoe UI Symbol"/>
                <w:b/>
                <w:color w:val="1F4E79" w:themeColor="accent1" w:themeShade="80"/>
                <w:sz w:val="20"/>
                <w:szCs w:val="20"/>
              </w:rPr>
              <w:t>✓</w:t>
            </w:r>
          </w:p>
        </w:tc>
        <w:tc>
          <w:tcPr>
            <w:tcW w:w="305" w:type="dxa"/>
            <w:shd w:val="clear" w:color="auto" w:fill="auto"/>
            <w:vAlign w:val="center"/>
          </w:tcPr>
          <w:p w14:paraId="65E72D41"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70C009A0"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123E385D"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7804F75D" w14:textId="388EFAD6"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19291BC" w14:textId="77777777" w:rsidR="00566226" w:rsidRPr="00566226" w:rsidRDefault="00566226" w:rsidP="00566226">
            <w:pPr>
              <w:tabs>
                <w:tab w:val="left" w:pos="1134"/>
              </w:tabs>
              <w:spacing w:line="360" w:lineRule="auto"/>
              <w:jc w:val="center"/>
              <w:rPr>
                <w:sz w:val="20"/>
                <w:szCs w:val="20"/>
              </w:rPr>
            </w:pPr>
          </w:p>
        </w:tc>
        <w:tc>
          <w:tcPr>
            <w:tcW w:w="305" w:type="dxa"/>
          </w:tcPr>
          <w:p w14:paraId="5393BC58" w14:textId="77777777" w:rsidR="00566226" w:rsidRPr="00566226" w:rsidRDefault="00566226" w:rsidP="00566226">
            <w:pPr>
              <w:tabs>
                <w:tab w:val="left" w:pos="1134"/>
              </w:tabs>
              <w:spacing w:line="360" w:lineRule="auto"/>
              <w:jc w:val="center"/>
              <w:rPr>
                <w:sz w:val="20"/>
                <w:szCs w:val="20"/>
              </w:rPr>
            </w:pPr>
          </w:p>
        </w:tc>
        <w:tc>
          <w:tcPr>
            <w:tcW w:w="305" w:type="dxa"/>
          </w:tcPr>
          <w:p w14:paraId="65AD4B2A" w14:textId="77777777" w:rsidR="00566226" w:rsidRPr="00566226" w:rsidRDefault="00566226" w:rsidP="00566226">
            <w:pPr>
              <w:tabs>
                <w:tab w:val="left" w:pos="1134"/>
              </w:tabs>
              <w:spacing w:line="360" w:lineRule="auto"/>
              <w:jc w:val="center"/>
              <w:rPr>
                <w:sz w:val="20"/>
                <w:szCs w:val="20"/>
              </w:rPr>
            </w:pPr>
          </w:p>
        </w:tc>
        <w:tc>
          <w:tcPr>
            <w:tcW w:w="305" w:type="dxa"/>
          </w:tcPr>
          <w:p w14:paraId="44298A3C" w14:textId="77777777" w:rsidR="00566226" w:rsidRPr="00566226" w:rsidRDefault="00566226" w:rsidP="00566226">
            <w:pPr>
              <w:tabs>
                <w:tab w:val="left" w:pos="1134"/>
              </w:tabs>
              <w:spacing w:line="360" w:lineRule="auto"/>
              <w:jc w:val="center"/>
              <w:rPr>
                <w:sz w:val="20"/>
                <w:szCs w:val="20"/>
              </w:rPr>
            </w:pPr>
          </w:p>
        </w:tc>
        <w:tc>
          <w:tcPr>
            <w:tcW w:w="305" w:type="dxa"/>
          </w:tcPr>
          <w:p w14:paraId="08A902EE" w14:textId="77777777" w:rsidR="00566226" w:rsidRPr="00566226" w:rsidRDefault="00566226" w:rsidP="00566226">
            <w:pPr>
              <w:tabs>
                <w:tab w:val="left" w:pos="1134"/>
              </w:tabs>
              <w:spacing w:line="360" w:lineRule="auto"/>
              <w:jc w:val="center"/>
              <w:rPr>
                <w:sz w:val="20"/>
                <w:szCs w:val="20"/>
              </w:rPr>
            </w:pPr>
          </w:p>
        </w:tc>
        <w:tc>
          <w:tcPr>
            <w:tcW w:w="305" w:type="dxa"/>
          </w:tcPr>
          <w:p w14:paraId="56E223D9" w14:textId="5CF2C95D"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3C862F4C" w14:textId="77777777" w:rsidR="00566226" w:rsidRPr="00566226" w:rsidRDefault="00566226" w:rsidP="00566226">
            <w:pPr>
              <w:tabs>
                <w:tab w:val="left" w:pos="1134"/>
              </w:tabs>
              <w:spacing w:line="360" w:lineRule="auto"/>
              <w:jc w:val="center"/>
              <w:rPr>
                <w:sz w:val="20"/>
                <w:szCs w:val="20"/>
              </w:rPr>
            </w:pPr>
          </w:p>
        </w:tc>
        <w:tc>
          <w:tcPr>
            <w:tcW w:w="305" w:type="dxa"/>
          </w:tcPr>
          <w:p w14:paraId="02D14CEE" w14:textId="77777777" w:rsidR="00566226" w:rsidRPr="00566226" w:rsidRDefault="00566226" w:rsidP="00566226">
            <w:pPr>
              <w:tabs>
                <w:tab w:val="left" w:pos="1134"/>
              </w:tabs>
              <w:spacing w:line="360" w:lineRule="auto"/>
              <w:jc w:val="center"/>
              <w:rPr>
                <w:sz w:val="20"/>
                <w:szCs w:val="20"/>
              </w:rPr>
            </w:pPr>
          </w:p>
        </w:tc>
        <w:tc>
          <w:tcPr>
            <w:tcW w:w="305" w:type="dxa"/>
          </w:tcPr>
          <w:p w14:paraId="32810387" w14:textId="77777777" w:rsidR="00566226" w:rsidRPr="00566226" w:rsidRDefault="00566226" w:rsidP="00566226">
            <w:pPr>
              <w:tabs>
                <w:tab w:val="left" w:pos="1134"/>
              </w:tabs>
              <w:spacing w:line="360" w:lineRule="auto"/>
              <w:jc w:val="center"/>
              <w:rPr>
                <w:sz w:val="20"/>
                <w:szCs w:val="20"/>
              </w:rPr>
            </w:pPr>
          </w:p>
        </w:tc>
        <w:tc>
          <w:tcPr>
            <w:tcW w:w="305" w:type="dxa"/>
          </w:tcPr>
          <w:p w14:paraId="1A712D50" w14:textId="7C5B92B2"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02E40353" w14:textId="77777777" w:rsidR="00566226" w:rsidRPr="00566226" w:rsidRDefault="00566226" w:rsidP="00566226">
            <w:pPr>
              <w:tabs>
                <w:tab w:val="left" w:pos="1134"/>
              </w:tabs>
              <w:spacing w:line="360" w:lineRule="auto"/>
              <w:jc w:val="center"/>
              <w:rPr>
                <w:sz w:val="20"/>
                <w:szCs w:val="20"/>
              </w:rPr>
            </w:pPr>
          </w:p>
        </w:tc>
        <w:tc>
          <w:tcPr>
            <w:tcW w:w="305" w:type="dxa"/>
          </w:tcPr>
          <w:p w14:paraId="00602F8B" w14:textId="77777777" w:rsidR="00566226" w:rsidRPr="00566226" w:rsidRDefault="00566226" w:rsidP="00566226">
            <w:pPr>
              <w:tabs>
                <w:tab w:val="left" w:pos="1134"/>
              </w:tabs>
              <w:spacing w:line="360" w:lineRule="auto"/>
              <w:jc w:val="center"/>
              <w:rPr>
                <w:sz w:val="20"/>
                <w:szCs w:val="20"/>
              </w:rPr>
            </w:pPr>
          </w:p>
        </w:tc>
        <w:tc>
          <w:tcPr>
            <w:tcW w:w="305" w:type="dxa"/>
          </w:tcPr>
          <w:p w14:paraId="050C974E" w14:textId="77777777" w:rsidR="00566226" w:rsidRPr="00566226" w:rsidRDefault="00566226" w:rsidP="00566226">
            <w:pPr>
              <w:tabs>
                <w:tab w:val="left" w:pos="1134"/>
              </w:tabs>
              <w:spacing w:line="360" w:lineRule="auto"/>
              <w:jc w:val="center"/>
              <w:rPr>
                <w:sz w:val="20"/>
                <w:szCs w:val="20"/>
              </w:rPr>
            </w:pPr>
          </w:p>
        </w:tc>
        <w:tc>
          <w:tcPr>
            <w:tcW w:w="305" w:type="dxa"/>
          </w:tcPr>
          <w:p w14:paraId="4F155176" w14:textId="77777777" w:rsidR="00566226" w:rsidRPr="00566226" w:rsidRDefault="00566226" w:rsidP="00566226">
            <w:pPr>
              <w:tabs>
                <w:tab w:val="left" w:pos="1134"/>
              </w:tabs>
              <w:spacing w:line="360" w:lineRule="auto"/>
              <w:jc w:val="center"/>
              <w:rPr>
                <w:sz w:val="20"/>
                <w:szCs w:val="20"/>
              </w:rPr>
            </w:pPr>
          </w:p>
        </w:tc>
        <w:tc>
          <w:tcPr>
            <w:tcW w:w="305" w:type="dxa"/>
          </w:tcPr>
          <w:p w14:paraId="7FE30C6A" w14:textId="227F7ADB" w:rsidR="00566226" w:rsidRPr="00566226" w:rsidRDefault="004F304B"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44604741" w14:textId="77777777" w:rsidR="00566226" w:rsidRPr="00566226" w:rsidRDefault="00566226" w:rsidP="00566226">
            <w:pPr>
              <w:tabs>
                <w:tab w:val="left" w:pos="1134"/>
              </w:tabs>
              <w:spacing w:line="360" w:lineRule="auto"/>
              <w:jc w:val="center"/>
              <w:rPr>
                <w:sz w:val="20"/>
                <w:szCs w:val="20"/>
              </w:rPr>
            </w:pPr>
          </w:p>
        </w:tc>
        <w:tc>
          <w:tcPr>
            <w:tcW w:w="305" w:type="dxa"/>
          </w:tcPr>
          <w:p w14:paraId="3C9A4F1F" w14:textId="77777777" w:rsidR="00566226" w:rsidRPr="00566226" w:rsidRDefault="00566226" w:rsidP="00566226">
            <w:pPr>
              <w:tabs>
                <w:tab w:val="left" w:pos="1134"/>
              </w:tabs>
              <w:spacing w:line="360" w:lineRule="auto"/>
              <w:jc w:val="center"/>
              <w:rPr>
                <w:sz w:val="20"/>
                <w:szCs w:val="20"/>
              </w:rPr>
            </w:pPr>
          </w:p>
        </w:tc>
        <w:tc>
          <w:tcPr>
            <w:tcW w:w="305" w:type="dxa"/>
          </w:tcPr>
          <w:p w14:paraId="06DA2F2F" w14:textId="77777777" w:rsidR="00566226" w:rsidRPr="00566226" w:rsidRDefault="00566226" w:rsidP="00566226">
            <w:pPr>
              <w:tabs>
                <w:tab w:val="left" w:pos="1134"/>
              </w:tabs>
              <w:spacing w:line="360" w:lineRule="auto"/>
              <w:jc w:val="center"/>
              <w:rPr>
                <w:sz w:val="20"/>
                <w:szCs w:val="20"/>
              </w:rPr>
            </w:pPr>
          </w:p>
        </w:tc>
        <w:tc>
          <w:tcPr>
            <w:tcW w:w="305" w:type="dxa"/>
          </w:tcPr>
          <w:p w14:paraId="7B50C628" w14:textId="77777777" w:rsidR="00566226" w:rsidRPr="00566226" w:rsidRDefault="00566226" w:rsidP="00566226">
            <w:pPr>
              <w:tabs>
                <w:tab w:val="left" w:pos="1134"/>
              </w:tabs>
              <w:spacing w:line="360" w:lineRule="auto"/>
              <w:jc w:val="center"/>
              <w:rPr>
                <w:sz w:val="20"/>
                <w:szCs w:val="20"/>
              </w:rPr>
            </w:pPr>
          </w:p>
        </w:tc>
        <w:tc>
          <w:tcPr>
            <w:tcW w:w="305" w:type="dxa"/>
          </w:tcPr>
          <w:p w14:paraId="64CEF38D" w14:textId="37628956" w:rsidR="00566226" w:rsidRPr="00566226" w:rsidRDefault="004F304B"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72624E59" w14:textId="77777777" w:rsidR="00566226" w:rsidRPr="00566226" w:rsidRDefault="00566226" w:rsidP="00566226">
            <w:pPr>
              <w:tabs>
                <w:tab w:val="left" w:pos="1134"/>
              </w:tabs>
              <w:spacing w:line="360" w:lineRule="auto"/>
              <w:jc w:val="center"/>
              <w:rPr>
                <w:sz w:val="20"/>
                <w:szCs w:val="20"/>
              </w:rPr>
            </w:pPr>
          </w:p>
        </w:tc>
        <w:tc>
          <w:tcPr>
            <w:tcW w:w="305" w:type="dxa"/>
          </w:tcPr>
          <w:p w14:paraId="40649C46" w14:textId="77777777" w:rsidR="00566226" w:rsidRPr="00566226" w:rsidRDefault="00566226" w:rsidP="00566226">
            <w:pPr>
              <w:tabs>
                <w:tab w:val="left" w:pos="1134"/>
              </w:tabs>
              <w:spacing w:line="360" w:lineRule="auto"/>
              <w:jc w:val="center"/>
              <w:rPr>
                <w:sz w:val="20"/>
                <w:szCs w:val="20"/>
              </w:rPr>
            </w:pPr>
          </w:p>
        </w:tc>
      </w:tr>
      <w:tr w:rsidR="00566226" w:rsidRPr="00D7525A" w14:paraId="135E6DAE" w14:textId="7855AB85" w:rsidTr="00744B6F">
        <w:tc>
          <w:tcPr>
            <w:tcW w:w="571" w:type="dxa"/>
            <w:shd w:val="clear" w:color="auto" w:fill="0D558B"/>
          </w:tcPr>
          <w:p w14:paraId="2350F12F" w14:textId="4F6F94E0" w:rsidR="00566226" w:rsidRPr="00744B6F" w:rsidRDefault="00566226" w:rsidP="00566226">
            <w:pPr>
              <w:tabs>
                <w:tab w:val="left" w:pos="1134"/>
              </w:tabs>
              <w:spacing w:line="360" w:lineRule="auto"/>
              <w:rPr>
                <w:rFonts w:cs="Arial"/>
                <w:b/>
                <w:color w:val="FFFFFF" w:themeColor="background1"/>
                <w:sz w:val="16"/>
                <w:szCs w:val="24"/>
              </w:rPr>
            </w:pPr>
            <w:r w:rsidRPr="00744B6F">
              <w:rPr>
                <w:rFonts w:cs="Arial"/>
                <w:b/>
                <w:color w:val="FFFFFF" w:themeColor="background1"/>
                <w:sz w:val="16"/>
                <w:szCs w:val="24"/>
              </w:rPr>
              <w:t>6.5i</w:t>
            </w:r>
          </w:p>
        </w:tc>
        <w:tc>
          <w:tcPr>
            <w:tcW w:w="306" w:type="dxa"/>
            <w:vAlign w:val="center"/>
          </w:tcPr>
          <w:p w14:paraId="734159DC" w14:textId="2F2537F6" w:rsidR="00566226" w:rsidRPr="00566226" w:rsidRDefault="00566226" w:rsidP="00566226">
            <w:pPr>
              <w:tabs>
                <w:tab w:val="left" w:pos="1134"/>
              </w:tabs>
              <w:spacing w:line="360" w:lineRule="auto"/>
              <w:jc w:val="center"/>
              <w:rPr>
                <w:rFonts w:cs="Arial"/>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2D213932"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6E9BF8C5"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70A393F3" w14:textId="641846F5" w:rsidR="00566226" w:rsidRPr="00566226" w:rsidRDefault="00566226" w:rsidP="00566226">
            <w:pPr>
              <w:tabs>
                <w:tab w:val="left" w:pos="1134"/>
              </w:tabs>
              <w:spacing w:line="360" w:lineRule="auto"/>
              <w:jc w:val="center"/>
              <w:rPr>
                <w:rFonts w:cs="Arial"/>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4E6FD12E"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32B8ADF3"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71F60DC1" w14:textId="77777777" w:rsidR="00566226" w:rsidRPr="00566226" w:rsidRDefault="00566226" w:rsidP="00566226">
            <w:pPr>
              <w:tabs>
                <w:tab w:val="left" w:pos="1134"/>
              </w:tabs>
              <w:spacing w:line="360" w:lineRule="auto"/>
              <w:jc w:val="center"/>
              <w:rPr>
                <w:rFonts w:cs="Arial"/>
                <w:sz w:val="20"/>
                <w:szCs w:val="20"/>
              </w:rPr>
            </w:pPr>
          </w:p>
        </w:tc>
        <w:tc>
          <w:tcPr>
            <w:tcW w:w="306" w:type="dxa"/>
            <w:shd w:val="clear" w:color="auto" w:fill="auto"/>
            <w:vAlign w:val="center"/>
          </w:tcPr>
          <w:p w14:paraId="077A9416"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048FC3EC"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1A5BE37E"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52331970"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0D63AE2A" w14:textId="202CE144"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441D37E1"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2FF59C8A"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7C831FE3"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4D6B4BCA"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284755D5"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53B490DD" w14:textId="77777777" w:rsidR="00566226" w:rsidRPr="00566226" w:rsidRDefault="00566226" w:rsidP="00566226">
            <w:pPr>
              <w:tabs>
                <w:tab w:val="left" w:pos="1134"/>
              </w:tabs>
              <w:spacing w:line="360" w:lineRule="auto"/>
              <w:jc w:val="center"/>
              <w:rPr>
                <w:sz w:val="20"/>
                <w:szCs w:val="20"/>
              </w:rPr>
            </w:pPr>
          </w:p>
        </w:tc>
        <w:tc>
          <w:tcPr>
            <w:tcW w:w="306" w:type="dxa"/>
            <w:shd w:val="clear" w:color="auto" w:fill="auto"/>
            <w:vAlign w:val="center"/>
          </w:tcPr>
          <w:p w14:paraId="512648DF"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44C68401"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0EC2F0E9"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67A0C640"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1DE27A84"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1482D7B2" w14:textId="61E5433C"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A9994E9"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70F2B942"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2ABA1AAE" w14:textId="77777777" w:rsidR="00566226" w:rsidRPr="00566226" w:rsidRDefault="00566226" w:rsidP="00566226">
            <w:pPr>
              <w:tabs>
                <w:tab w:val="left" w:pos="1134"/>
              </w:tabs>
              <w:spacing w:line="360" w:lineRule="auto"/>
              <w:jc w:val="center"/>
              <w:rPr>
                <w:sz w:val="20"/>
                <w:szCs w:val="20"/>
              </w:rPr>
            </w:pPr>
          </w:p>
        </w:tc>
        <w:tc>
          <w:tcPr>
            <w:tcW w:w="305" w:type="dxa"/>
            <w:shd w:val="clear" w:color="auto" w:fill="auto"/>
            <w:vAlign w:val="center"/>
          </w:tcPr>
          <w:p w14:paraId="409E48DF" w14:textId="77777777" w:rsidR="00566226" w:rsidRPr="00566226" w:rsidRDefault="00566226" w:rsidP="00566226">
            <w:pPr>
              <w:tabs>
                <w:tab w:val="left" w:pos="1134"/>
              </w:tabs>
              <w:spacing w:line="360" w:lineRule="auto"/>
              <w:jc w:val="center"/>
              <w:rPr>
                <w:sz w:val="20"/>
                <w:szCs w:val="20"/>
              </w:rPr>
            </w:pPr>
          </w:p>
        </w:tc>
        <w:tc>
          <w:tcPr>
            <w:tcW w:w="305" w:type="dxa"/>
          </w:tcPr>
          <w:p w14:paraId="09A20B59" w14:textId="77777777" w:rsidR="00566226" w:rsidRPr="00566226" w:rsidRDefault="00566226" w:rsidP="00566226">
            <w:pPr>
              <w:tabs>
                <w:tab w:val="left" w:pos="1134"/>
              </w:tabs>
              <w:spacing w:line="360" w:lineRule="auto"/>
              <w:jc w:val="center"/>
              <w:rPr>
                <w:sz w:val="20"/>
                <w:szCs w:val="20"/>
              </w:rPr>
            </w:pPr>
          </w:p>
        </w:tc>
        <w:tc>
          <w:tcPr>
            <w:tcW w:w="305" w:type="dxa"/>
          </w:tcPr>
          <w:p w14:paraId="289A1CE4" w14:textId="77777777" w:rsidR="00566226" w:rsidRPr="00566226" w:rsidRDefault="00566226" w:rsidP="00566226">
            <w:pPr>
              <w:tabs>
                <w:tab w:val="left" w:pos="1134"/>
              </w:tabs>
              <w:spacing w:line="360" w:lineRule="auto"/>
              <w:jc w:val="center"/>
              <w:rPr>
                <w:sz w:val="20"/>
                <w:szCs w:val="20"/>
              </w:rPr>
            </w:pPr>
          </w:p>
        </w:tc>
        <w:tc>
          <w:tcPr>
            <w:tcW w:w="305" w:type="dxa"/>
          </w:tcPr>
          <w:p w14:paraId="3B531C36" w14:textId="77777777" w:rsidR="00566226" w:rsidRPr="00566226" w:rsidRDefault="00566226" w:rsidP="00566226">
            <w:pPr>
              <w:tabs>
                <w:tab w:val="left" w:pos="1134"/>
              </w:tabs>
              <w:spacing w:line="360" w:lineRule="auto"/>
              <w:jc w:val="center"/>
              <w:rPr>
                <w:sz w:val="20"/>
                <w:szCs w:val="20"/>
              </w:rPr>
            </w:pPr>
          </w:p>
        </w:tc>
        <w:tc>
          <w:tcPr>
            <w:tcW w:w="305" w:type="dxa"/>
          </w:tcPr>
          <w:p w14:paraId="7E6E2518" w14:textId="77777777" w:rsidR="00566226" w:rsidRPr="00566226" w:rsidRDefault="00566226" w:rsidP="00566226">
            <w:pPr>
              <w:tabs>
                <w:tab w:val="left" w:pos="1134"/>
              </w:tabs>
              <w:spacing w:line="360" w:lineRule="auto"/>
              <w:jc w:val="center"/>
              <w:rPr>
                <w:sz w:val="20"/>
                <w:szCs w:val="20"/>
              </w:rPr>
            </w:pPr>
          </w:p>
        </w:tc>
        <w:tc>
          <w:tcPr>
            <w:tcW w:w="305" w:type="dxa"/>
          </w:tcPr>
          <w:p w14:paraId="629215FC" w14:textId="20A4DA3A" w:rsidR="00566226" w:rsidRPr="00566226" w:rsidRDefault="00566226"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19623F96" w14:textId="77777777" w:rsidR="00566226" w:rsidRPr="00566226" w:rsidRDefault="00566226" w:rsidP="00566226">
            <w:pPr>
              <w:tabs>
                <w:tab w:val="left" w:pos="1134"/>
              </w:tabs>
              <w:spacing w:line="360" w:lineRule="auto"/>
              <w:jc w:val="center"/>
              <w:rPr>
                <w:sz w:val="20"/>
                <w:szCs w:val="20"/>
              </w:rPr>
            </w:pPr>
          </w:p>
        </w:tc>
        <w:tc>
          <w:tcPr>
            <w:tcW w:w="305" w:type="dxa"/>
          </w:tcPr>
          <w:p w14:paraId="692E2B91" w14:textId="77777777" w:rsidR="00566226" w:rsidRPr="00566226" w:rsidRDefault="00566226" w:rsidP="00566226">
            <w:pPr>
              <w:tabs>
                <w:tab w:val="left" w:pos="1134"/>
              </w:tabs>
              <w:spacing w:line="360" w:lineRule="auto"/>
              <w:jc w:val="center"/>
              <w:rPr>
                <w:sz w:val="20"/>
                <w:szCs w:val="20"/>
              </w:rPr>
            </w:pPr>
          </w:p>
        </w:tc>
        <w:tc>
          <w:tcPr>
            <w:tcW w:w="305" w:type="dxa"/>
          </w:tcPr>
          <w:p w14:paraId="2B4A3DDB" w14:textId="77777777" w:rsidR="00566226" w:rsidRPr="00566226" w:rsidRDefault="00566226" w:rsidP="00566226">
            <w:pPr>
              <w:tabs>
                <w:tab w:val="left" w:pos="1134"/>
              </w:tabs>
              <w:spacing w:line="360" w:lineRule="auto"/>
              <w:jc w:val="center"/>
              <w:rPr>
                <w:sz w:val="20"/>
                <w:szCs w:val="20"/>
              </w:rPr>
            </w:pPr>
          </w:p>
        </w:tc>
        <w:tc>
          <w:tcPr>
            <w:tcW w:w="305" w:type="dxa"/>
          </w:tcPr>
          <w:p w14:paraId="5A33CEC7" w14:textId="7D09451B" w:rsidR="00566226" w:rsidRPr="00566226" w:rsidRDefault="00566226" w:rsidP="00566226">
            <w:pPr>
              <w:tabs>
                <w:tab w:val="left" w:pos="1134"/>
              </w:tabs>
              <w:spacing w:line="360" w:lineRule="auto"/>
              <w:jc w:val="center"/>
              <w:rPr>
                <w:sz w:val="20"/>
                <w:szCs w:val="20"/>
              </w:rPr>
            </w:pPr>
            <w:r w:rsidRPr="003062A3">
              <w:rPr>
                <w:rFonts w:ascii="Segoe UI Symbol" w:hAnsi="Segoe UI Symbol" w:cs="Segoe UI Symbol"/>
                <w:b/>
                <w:color w:val="1F4E79" w:themeColor="accent1" w:themeShade="80"/>
                <w:sz w:val="20"/>
                <w:szCs w:val="20"/>
              </w:rPr>
              <w:t>✓</w:t>
            </w:r>
          </w:p>
        </w:tc>
        <w:tc>
          <w:tcPr>
            <w:tcW w:w="305" w:type="dxa"/>
          </w:tcPr>
          <w:p w14:paraId="1090886E" w14:textId="67AD2194" w:rsidR="00566226" w:rsidRPr="00566226" w:rsidRDefault="00566226" w:rsidP="00566226">
            <w:pPr>
              <w:tabs>
                <w:tab w:val="left" w:pos="1134"/>
              </w:tabs>
              <w:spacing w:line="360" w:lineRule="auto"/>
              <w:jc w:val="center"/>
              <w:rPr>
                <w:sz w:val="20"/>
                <w:szCs w:val="20"/>
              </w:rPr>
            </w:pPr>
            <w:r w:rsidRPr="003062A3">
              <w:rPr>
                <w:rFonts w:ascii="Segoe UI Symbol" w:hAnsi="Segoe UI Symbol" w:cs="Segoe UI Symbol"/>
                <w:b/>
                <w:color w:val="1F4E79" w:themeColor="accent1" w:themeShade="80"/>
                <w:sz w:val="20"/>
                <w:szCs w:val="20"/>
              </w:rPr>
              <w:t>✓</w:t>
            </w:r>
          </w:p>
        </w:tc>
        <w:tc>
          <w:tcPr>
            <w:tcW w:w="305" w:type="dxa"/>
          </w:tcPr>
          <w:p w14:paraId="13CE992A" w14:textId="77777777" w:rsidR="00566226" w:rsidRPr="00566226" w:rsidRDefault="00566226" w:rsidP="00566226">
            <w:pPr>
              <w:tabs>
                <w:tab w:val="left" w:pos="1134"/>
              </w:tabs>
              <w:spacing w:line="360" w:lineRule="auto"/>
              <w:jc w:val="center"/>
              <w:rPr>
                <w:sz w:val="20"/>
                <w:szCs w:val="20"/>
              </w:rPr>
            </w:pPr>
          </w:p>
        </w:tc>
        <w:tc>
          <w:tcPr>
            <w:tcW w:w="305" w:type="dxa"/>
          </w:tcPr>
          <w:p w14:paraId="77D69262" w14:textId="77777777" w:rsidR="00566226" w:rsidRPr="00566226" w:rsidRDefault="00566226" w:rsidP="00566226">
            <w:pPr>
              <w:tabs>
                <w:tab w:val="left" w:pos="1134"/>
              </w:tabs>
              <w:spacing w:line="360" w:lineRule="auto"/>
              <w:jc w:val="center"/>
              <w:rPr>
                <w:sz w:val="20"/>
                <w:szCs w:val="20"/>
              </w:rPr>
            </w:pPr>
          </w:p>
        </w:tc>
        <w:tc>
          <w:tcPr>
            <w:tcW w:w="305" w:type="dxa"/>
          </w:tcPr>
          <w:p w14:paraId="7DBAA74B" w14:textId="77777777" w:rsidR="00566226" w:rsidRPr="00566226" w:rsidRDefault="00566226" w:rsidP="00566226">
            <w:pPr>
              <w:tabs>
                <w:tab w:val="left" w:pos="1134"/>
              </w:tabs>
              <w:spacing w:line="360" w:lineRule="auto"/>
              <w:jc w:val="center"/>
              <w:rPr>
                <w:sz w:val="20"/>
                <w:szCs w:val="20"/>
              </w:rPr>
            </w:pPr>
          </w:p>
        </w:tc>
        <w:tc>
          <w:tcPr>
            <w:tcW w:w="305" w:type="dxa"/>
          </w:tcPr>
          <w:p w14:paraId="7CB0E573" w14:textId="77777777" w:rsidR="00566226" w:rsidRPr="00566226" w:rsidRDefault="00566226" w:rsidP="00566226">
            <w:pPr>
              <w:tabs>
                <w:tab w:val="left" w:pos="1134"/>
              </w:tabs>
              <w:spacing w:line="360" w:lineRule="auto"/>
              <w:jc w:val="center"/>
              <w:rPr>
                <w:sz w:val="20"/>
                <w:szCs w:val="20"/>
              </w:rPr>
            </w:pPr>
          </w:p>
        </w:tc>
        <w:tc>
          <w:tcPr>
            <w:tcW w:w="305" w:type="dxa"/>
          </w:tcPr>
          <w:p w14:paraId="295F5AB3" w14:textId="77777777" w:rsidR="00566226" w:rsidRPr="00566226" w:rsidRDefault="00566226" w:rsidP="00566226">
            <w:pPr>
              <w:tabs>
                <w:tab w:val="left" w:pos="1134"/>
              </w:tabs>
              <w:spacing w:line="360" w:lineRule="auto"/>
              <w:jc w:val="center"/>
              <w:rPr>
                <w:sz w:val="20"/>
                <w:szCs w:val="20"/>
              </w:rPr>
            </w:pPr>
          </w:p>
        </w:tc>
        <w:tc>
          <w:tcPr>
            <w:tcW w:w="305" w:type="dxa"/>
          </w:tcPr>
          <w:p w14:paraId="4A274A7C" w14:textId="77777777" w:rsidR="00566226" w:rsidRPr="00566226" w:rsidRDefault="00566226" w:rsidP="00566226">
            <w:pPr>
              <w:tabs>
                <w:tab w:val="left" w:pos="1134"/>
              </w:tabs>
              <w:spacing w:line="360" w:lineRule="auto"/>
              <w:jc w:val="center"/>
              <w:rPr>
                <w:sz w:val="20"/>
                <w:szCs w:val="20"/>
              </w:rPr>
            </w:pPr>
          </w:p>
        </w:tc>
        <w:tc>
          <w:tcPr>
            <w:tcW w:w="305" w:type="dxa"/>
          </w:tcPr>
          <w:p w14:paraId="60615F7F" w14:textId="77777777" w:rsidR="00566226" w:rsidRPr="00566226" w:rsidRDefault="00566226" w:rsidP="00566226">
            <w:pPr>
              <w:tabs>
                <w:tab w:val="left" w:pos="1134"/>
              </w:tabs>
              <w:spacing w:line="360" w:lineRule="auto"/>
              <w:jc w:val="center"/>
              <w:rPr>
                <w:sz w:val="20"/>
                <w:szCs w:val="20"/>
              </w:rPr>
            </w:pPr>
          </w:p>
        </w:tc>
        <w:tc>
          <w:tcPr>
            <w:tcW w:w="305" w:type="dxa"/>
          </w:tcPr>
          <w:p w14:paraId="12996CEC" w14:textId="15DEFE48" w:rsidR="00566226" w:rsidRPr="00566226" w:rsidRDefault="004F304B"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22F44EC9" w14:textId="4C6D9E3D" w:rsidR="00566226" w:rsidRPr="00566226" w:rsidRDefault="004F304B" w:rsidP="00566226">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117F3F94" w14:textId="77777777" w:rsidR="00566226" w:rsidRPr="00566226" w:rsidRDefault="00566226" w:rsidP="00566226">
            <w:pPr>
              <w:tabs>
                <w:tab w:val="left" w:pos="1134"/>
              </w:tabs>
              <w:spacing w:line="360" w:lineRule="auto"/>
              <w:jc w:val="center"/>
              <w:rPr>
                <w:sz w:val="20"/>
                <w:szCs w:val="20"/>
              </w:rPr>
            </w:pPr>
          </w:p>
        </w:tc>
        <w:tc>
          <w:tcPr>
            <w:tcW w:w="305" w:type="dxa"/>
          </w:tcPr>
          <w:p w14:paraId="59B6B9FA" w14:textId="77777777" w:rsidR="00566226" w:rsidRPr="00566226" w:rsidRDefault="00566226" w:rsidP="00566226">
            <w:pPr>
              <w:tabs>
                <w:tab w:val="left" w:pos="1134"/>
              </w:tabs>
              <w:spacing w:line="360" w:lineRule="auto"/>
              <w:jc w:val="center"/>
              <w:rPr>
                <w:sz w:val="20"/>
                <w:szCs w:val="20"/>
              </w:rPr>
            </w:pPr>
          </w:p>
        </w:tc>
      </w:tr>
      <w:tr w:rsidR="004F304B" w:rsidRPr="00D7525A" w14:paraId="6D67DE0A" w14:textId="41678530" w:rsidTr="00744B6F">
        <w:tc>
          <w:tcPr>
            <w:tcW w:w="571" w:type="dxa"/>
            <w:shd w:val="clear" w:color="auto" w:fill="0D558B"/>
          </w:tcPr>
          <w:p w14:paraId="28A25772" w14:textId="21642B6E" w:rsidR="004F304B" w:rsidRPr="00744B6F" w:rsidRDefault="004F304B" w:rsidP="004F304B">
            <w:pPr>
              <w:tabs>
                <w:tab w:val="left" w:pos="1134"/>
              </w:tabs>
              <w:spacing w:line="360" w:lineRule="auto"/>
              <w:rPr>
                <w:rFonts w:cs="Arial"/>
                <w:b/>
                <w:color w:val="FFFFFF" w:themeColor="background1"/>
                <w:sz w:val="16"/>
                <w:szCs w:val="24"/>
              </w:rPr>
            </w:pPr>
            <w:r w:rsidRPr="00744B6F">
              <w:rPr>
                <w:rFonts w:cs="Arial"/>
                <w:b/>
                <w:color w:val="FFFFFF" w:themeColor="background1"/>
                <w:sz w:val="16"/>
                <w:szCs w:val="24"/>
              </w:rPr>
              <w:t>6.5ii</w:t>
            </w:r>
          </w:p>
        </w:tc>
        <w:tc>
          <w:tcPr>
            <w:tcW w:w="306" w:type="dxa"/>
            <w:vAlign w:val="center"/>
          </w:tcPr>
          <w:p w14:paraId="770182D5"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10051E17"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2F6023CF"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164A92AB"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45E97520"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283F1FA6"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18ADE0AC"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6190F741" w14:textId="0FBCB012"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16A717A"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B900846"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F9A2CB0"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8B12BCF" w14:textId="1D53EADA"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FEA962A"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58FADBD"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408F565"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6BACCFA"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7566FE2"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0A0EFB82"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BD36BDC"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78DDDB9E" w14:textId="0969BBE9"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23F309C"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7D38C661"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061F853B"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0246E401" w14:textId="47C096B2"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4A5BD59"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155DE803"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4E9A7C0D"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1795EB12" w14:textId="77777777" w:rsidR="004F304B" w:rsidRPr="00566226" w:rsidRDefault="004F304B" w:rsidP="004F304B">
            <w:pPr>
              <w:tabs>
                <w:tab w:val="left" w:pos="1134"/>
              </w:tabs>
              <w:spacing w:line="360" w:lineRule="auto"/>
              <w:jc w:val="center"/>
              <w:rPr>
                <w:sz w:val="20"/>
                <w:szCs w:val="20"/>
              </w:rPr>
            </w:pPr>
          </w:p>
        </w:tc>
        <w:tc>
          <w:tcPr>
            <w:tcW w:w="305" w:type="dxa"/>
          </w:tcPr>
          <w:p w14:paraId="3B6D69C4" w14:textId="77777777" w:rsidR="004F304B" w:rsidRPr="00566226" w:rsidRDefault="004F304B" w:rsidP="004F304B">
            <w:pPr>
              <w:tabs>
                <w:tab w:val="left" w:pos="1134"/>
              </w:tabs>
              <w:spacing w:line="360" w:lineRule="auto"/>
              <w:jc w:val="center"/>
              <w:rPr>
                <w:sz w:val="20"/>
                <w:szCs w:val="20"/>
              </w:rPr>
            </w:pPr>
          </w:p>
        </w:tc>
        <w:tc>
          <w:tcPr>
            <w:tcW w:w="305" w:type="dxa"/>
          </w:tcPr>
          <w:p w14:paraId="6F7F4A2F" w14:textId="77777777" w:rsidR="004F304B" w:rsidRPr="00566226" w:rsidRDefault="004F304B" w:rsidP="004F304B">
            <w:pPr>
              <w:tabs>
                <w:tab w:val="left" w:pos="1134"/>
              </w:tabs>
              <w:spacing w:line="360" w:lineRule="auto"/>
              <w:jc w:val="center"/>
              <w:rPr>
                <w:sz w:val="20"/>
                <w:szCs w:val="20"/>
              </w:rPr>
            </w:pPr>
          </w:p>
        </w:tc>
        <w:tc>
          <w:tcPr>
            <w:tcW w:w="305" w:type="dxa"/>
          </w:tcPr>
          <w:p w14:paraId="014DDFF2" w14:textId="77777777" w:rsidR="004F304B" w:rsidRPr="00566226" w:rsidRDefault="004F304B" w:rsidP="004F304B">
            <w:pPr>
              <w:tabs>
                <w:tab w:val="left" w:pos="1134"/>
              </w:tabs>
              <w:spacing w:line="360" w:lineRule="auto"/>
              <w:jc w:val="center"/>
              <w:rPr>
                <w:sz w:val="20"/>
                <w:szCs w:val="20"/>
              </w:rPr>
            </w:pPr>
          </w:p>
        </w:tc>
        <w:tc>
          <w:tcPr>
            <w:tcW w:w="305" w:type="dxa"/>
          </w:tcPr>
          <w:p w14:paraId="2394E590" w14:textId="77777777" w:rsidR="004F304B" w:rsidRPr="00566226" w:rsidRDefault="004F304B" w:rsidP="004F304B">
            <w:pPr>
              <w:tabs>
                <w:tab w:val="left" w:pos="1134"/>
              </w:tabs>
              <w:spacing w:line="360" w:lineRule="auto"/>
              <w:jc w:val="center"/>
              <w:rPr>
                <w:sz w:val="20"/>
                <w:szCs w:val="20"/>
              </w:rPr>
            </w:pPr>
          </w:p>
        </w:tc>
        <w:tc>
          <w:tcPr>
            <w:tcW w:w="305" w:type="dxa"/>
          </w:tcPr>
          <w:p w14:paraId="223783F5" w14:textId="43D2889E"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46CE0749" w14:textId="77777777" w:rsidR="004F304B" w:rsidRPr="00566226" w:rsidRDefault="004F304B" w:rsidP="004F304B">
            <w:pPr>
              <w:tabs>
                <w:tab w:val="left" w:pos="1134"/>
              </w:tabs>
              <w:spacing w:line="360" w:lineRule="auto"/>
              <w:jc w:val="center"/>
              <w:rPr>
                <w:sz w:val="20"/>
                <w:szCs w:val="20"/>
              </w:rPr>
            </w:pPr>
          </w:p>
        </w:tc>
        <w:tc>
          <w:tcPr>
            <w:tcW w:w="305" w:type="dxa"/>
          </w:tcPr>
          <w:p w14:paraId="68FA6355" w14:textId="77777777" w:rsidR="004F304B" w:rsidRPr="00566226" w:rsidRDefault="004F304B" w:rsidP="004F304B">
            <w:pPr>
              <w:tabs>
                <w:tab w:val="left" w:pos="1134"/>
              </w:tabs>
              <w:spacing w:line="360" w:lineRule="auto"/>
              <w:jc w:val="center"/>
              <w:rPr>
                <w:sz w:val="20"/>
                <w:szCs w:val="20"/>
              </w:rPr>
            </w:pPr>
          </w:p>
        </w:tc>
        <w:tc>
          <w:tcPr>
            <w:tcW w:w="305" w:type="dxa"/>
          </w:tcPr>
          <w:p w14:paraId="68C193EF" w14:textId="77777777" w:rsidR="004F304B" w:rsidRPr="00566226" w:rsidRDefault="004F304B" w:rsidP="004F304B">
            <w:pPr>
              <w:tabs>
                <w:tab w:val="left" w:pos="1134"/>
              </w:tabs>
              <w:spacing w:line="360" w:lineRule="auto"/>
              <w:jc w:val="center"/>
              <w:rPr>
                <w:sz w:val="20"/>
                <w:szCs w:val="20"/>
              </w:rPr>
            </w:pPr>
          </w:p>
        </w:tc>
        <w:tc>
          <w:tcPr>
            <w:tcW w:w="305" w:type="dxa"/>
          </w:tcPr>
          <w:p w14:paraId="655532C8" w14:textId="77777777" w:rsidR="004F304B" w:rsidRPr="00566226" w:rsidRDefault="004F304B" w:rsidP="004F304B">
            <w:pPr>
              <w:tabs>
                <w:tab w:val="left" w:pos="1134"/>
              </w:tabs>
              <w:spacing w:line="360" w:lineRule="auto"/>
              <w:jc w:val="center"/>
              <w:rPr>
                <w:sz w:val="20"/>
                <w:szCs w:val="20"/>
              </w:rPr>
            </w:pPr>
          </w:p>
        </w:tc>
        <w:tc>
          <w:tcPr>
            <w:tcW w:w="305" w:type="dxa"/>
          </w:tcPr>
          <w:p w14:paraId="1089FF45" w14:textId="77777777" w:rsidR="004F304B" w:rsidRPr="00566226" w:rsidRDefault="004F304B" w:rsidP="004F304B">
            <w:pPr>
              <w:tabs>
                <w:tab w:val="left" w:pos="1134"/>
              </w:tabs>
              <w:spacing w:line="360" w:lineRule="auto"/>
              <w:jc w:val="center"/>
              <w:rPr>
                <w:sz w:val="20"/>
                <w:szCs w:val="20"/>
              </w:rPr>
            </w:pPr>
          </w:p>
        </w:tc>
        <w:tc>
          <w:tcPr>
            <w:tcW w:w="305" w:type="dxa"/>
          </w:tcPr>
          <w:p w14:paraId="1912C107" w14:textId="77777777" w:rsidR="004F304B" w:rsidRPr="00566226" w:rsidRDefault="004F304B" w:rsidP="004F304B">
            <w:pPr>
              <w:tabs>
                <w:tab w:val="left" w:pos="1134"/>
              </w:tabs>
              <w:spacing w:line="360" w:lineRule="auto"/>
              <w:jc w:val="center"/>
              <w:rPr>
                <w:sz w:val="20"/>
                <w:szCs w:val="20"/>
              </w:rPr>
            </w:pPr>
          </w:p>
        </w:tc>
        <w:tc>
          <w:tcPr>
            <w:tcW w:w="305" w:type="dxa"/>
          </w:tcPr>
          <w:p w14:paraId="7F83DD8A" w14:textId="77777777" w:rsidR="004F304B" w:rsidRPr="00566226" w:rsidRDefault="004F304B" w:rsidP="004F304B">
            <w:pPr>
              <w:tabs>
                <w:tab w:val="left" w:pos="1134"/>
              </w:tabs>
              <w:spacing w:line="360" w:lineRule="auto"/>
              <w:jc w:val="center"/>
              <w:rPr>
                <w:sz w:val="20"/>
                <w:szCs w:val="20"/>
              </w:rPr>
            </w:pPr>
          </w:p>
        </w:tc>
        <w:tc>
          <w:tcPr>
            <w:tcW w:w="305" w:type="dxa"/>
          </w:tcPr>
          <w:p w14:paraId="00D6F996" w14:textId="77777777" w:rsidR="004F304B" w:rsidRPr="00566226" w:rsidRDefault="004F304B" w:rsidP="004F304B">
            <w:pPr>
              <w:tabs>
                <w:tab w:val="left" w:pos="1134"/>
              </w:tabs>
              <w:spacing w:line="360" w:lineRule="auto"/>
              <w:jc w:val="center"/>
              <w:rPr>
                <w:sz w:val="20"/>
                <w:szCs w:val="20"/>
              </w:rPr>
            </w:pPr>
          </w:p>
        </w:tc>
        <w:tc>
          <w:tcPr>
            <w:tcW w:w="305" w:type="dxa"/>
          </w:tcPr>
          <w:p w14:paraId="5231AC1C" w14:textId="77777777" w:rsidR="004F304B" w:rsidRPr="00566226" w:rsidRDefault="004F304B" w:rsidP="004F304B">
            <w:pPr>
              <w:tabs>
                <w:tab w:val="left" w:pos="1134"/>
              </w:tabs>
              <w:spacing w:line="360" w:lineRule="auto"/>
              <w:jc w:val="center"/>
              <w:rPr>
                <w:sz w:val="20"/>
                <w:szCs w:val="20"/>
              </w:rPr>
            </w:pPr>
          </w:p>
        </w:tc>
        <w:tc>
          <w:tcPr>
            <w:tcW w:w="305" w:type="dxa"/>
          </w:tcPr>
          <w:p w14:paraId="56A485FD" w14:textId="77777777" w:rsidR="004F304B" w:rsidRPr="00566226" w:rsidRDefault="004F304B" w:rsidP="004F304B">
            <w:pPr>
              <w:tabs>
                <w:tab w:val="left" w:pos="1134"/>
              </w:tabs>
              <w:spacing w:line="360" w:lineRule="auto"/>
              <w:jc w:val="center"/>
              <w:rPr>
                <w:sz w:val="20"/>
                <w:szCs w:val="20"/>
              </w:rPr>
            </w:pPr>
          </w:p>
        </w:tc>
        <w:tc>
          <w:tcPr>
            <w:tcW w:w="305" w:type="dxa"/>
          </w:tcPr>
          <w:p w14:paraId="00B51BB9" w14:textId="77777777" w:rsidR="004F304B" w:rsidRPr="00566226" w:rsidRDefault="004F304B" w:rsidP="004F304B">
            <w:pPr>
              <w:tabs>
                <w:tab w:val="left" w:pos="1134"/>
              </w:tabs>
              <w:spacing w:line="360" w:lineRule="auto"/>
              <w:jc w:val="center"/>
              <w:rPr>
                <w:sz w:val="20"/>
                <w:szCs w:val="20"/>
              </w:rPr>
            </w:pPr>
          </w:p>
        </w:tc>
        <w:tc>
          <w:tcPr>
            <w:tcW w:w="305" w:type="dxa"/>
          </w:tcPr>
          <w:p w14:paraId="3EF52F65" w14:textId="77777777" w:rsidR="004F304B" w:rsidRPr="00566226" w:rsidRDefault="004F304B" w:rsidP="004F304B">
            <w:pPr>
              <w:tabs>
                <w:tab w:val="left" w:pos="1134"/>
              </w:tabs>
              <w:spacing w:line="360" w:lineRule="auto"/>
              <w:jc w:val="center"/>
              <w:rPr>
                <w:sz w:val="20"/>
                <w:szCs w:val="20"/>
              </w:rPr>
            </w:pPr>
          </w:p>
        </w:tc>
        <w:tc>
          <w:tcPr>
            <w:tcW w:w="305" w:type="dxa"/>
          </w:tcPr>
          <w:p w14:paraId="5F280F75" w14:textId="3548BAC5" w:rsidR="004F304B" w:rsidRPr="00566226" w:rsidRDefault="004F304B" w:rsidP="004F304B">
            <w:pPr>
              <w:tabs>
                <w:tab w:val="left" w:pos="1134"/>
              </w:tabs>
              <w:spacing w:line="360" w:lineRule="auto"/>
              <w:jc w:val="center"/>
              <w:rPr>
                <w:sz w:val="20"/>
                <w:szCs w:val="20"/>
              </w:rPr>
            </w:pPr>
            <w:r w:rsidRPr="00EB21F1">
              <w:rPr>
                <w:rFonts w:ascii="Segoe UI Symbol" w:hAnsi="Segoe UI Symbol" w:cs="Segoe UI Symbol"/>
                <w:b/>
                <w:color w:val="1F4E79" w:themeColor="accent1" w:themeShade="80"/>
                <w:sz w:val="20"/>
                <w:szCs w:val="20"/>
              </w:rPr>
              <w:t>✓</w:t>
            </w:r>
          </w:p>
        </w:tc>
        <w:tc>
          <w:tcPr>
            <w:tcW w:w="305" w:type="dxa"/>
          </w:tcPr>
          <w:p w14:paraId="1EE5D1AC" w14:textId="77777777" w:rsidR="004F304B" w:rsidRPr="00566226" w:rsidRDefault="004F304B" w:rsidP="004F304B">
            <w:pPr>
              <w:tabs>
                <w:tab w:val="left" w:pos="1134"/>
              </w:tabs>
              <w:spacing w:line="360" w:lineRule="auto"/>
              <w:jc w:val="center"/>
              <w:rPr>
                <w:sz w:val="20"/>
                <w:szCs w:val="20"/>
              </w:rPr>
            </w:pPr>
          </w:p>
        </w:tc>
        <w:tc>
          <w:tcPr>
            <w:tcW w:w="305" w:type="dxa"/>
          </w:tcPr>
          <w:p w14:paraId="71A988FA" w14:textId="77777777" w:rsidR="004F304B" w:rsidRPr="00566226" w:rsidRDefault="004F304B" w:rsidP="004F304B">
            <w:pPr>
              <w:tabs>
                <w:tab w:val="left" w:pos="1134"/>
              </w:tabs>
              <w:spacing w:line="360" w:lineRule="auto"/>
              <w:jc w:val="center"/>
              <w:rPr>
                <w:sz w:val="20"/>
                <w:szCs w:val="20"/>
              </w:rPr>
            </w:pPr>
          </w:p>
        </w:tc>
        <w:tc>
          <w:tcPr>
            <w:tcW w:w="305" w:type="dxa"/>
          </w:tcPr>
          <w:p w14:paraId="0FF8C254" w14:textId="77777777" w:rsidR="004F304B" w:rsidRPr="00566226" w:rsidRDefault="004F304B" w:rsidP="004F304B">
            <w:pPr>
              <w:tabs>
                <w:tab w:val="left" w:pos="1134"/>
              </w:tabs>
              <w:spacing w:line="360" w:lineRule="auto"/>
              <w:jc w:val="center"/>
              <w:rPr>
                <w:sz w:val="20"/>
                <w:szCs w:val="20"/>
              </w:rPr>
            </w:pPr>
          </w:p>
        </w:tc>
      </w:tr>
      <w:tr w:rsidR="004F304B" w:rsidRPr="00D7525A" w14:paraId="469ABA6C" w14:textId="45D64AB4" w:rsidTr="00744B6F">
        <w:tc>
          <w:tcPr>
            <w:tcW w:w="571" w:type="dxa"/>
            <w:shd w:val="clear" w:color="auto" w:fill="0D558B"/>
          </w:tcPr>
          <w:p w14:paraId="6AFBD866" w14:textId="72F13DF0" w:rsidR="004F304B" w:rsidRPr="00744B6F" w:rsidRDefault="004F304B" w:rsidP="004F304B">
            <w:pPr>
              <w:tabs>
                <w:tab w:val="left" w:pos="1134"/>
              </w:tabs>
              <w:spacing w:line="360" w:lineRule="auto"/>
              <w:rPr>
                <w:rFonts w:cs="Arial"/>
                <w:color w:val="FFFFFF" w:themeColor="background1"/>
                <w:sz w:val="16"/>
                <w:szCs w:val="24"/>
              </w:rPr>
            </w:pPr>
            <w:r w:rsidRPr="00744B6F">
              <w:rPr>
                <w:rFonts w:cs="Arial"/>
                <w:color w:val="FFFFFF" w:themeColor="background1"/>
                <w:sz w:val="16"/>
                <w:szCs w:val="24"/>
              </w:rPr>
              <w:t>6.5iii</w:t>
            </w:r>
          </w:p>
        </w:tc>
        <w:tc>
          <w:tcPr>
            <w:tcW w:w="306" w:type="dxa"/>
            <w:shd w:val="clear" w:color="auto" w:fill="auto"/>
            <w:vAlign w:val="center"/>
          </w:tcPr>
          <w:p w14:paraId="5AA9C035"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3D3F9489"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4B321918"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5BF998F1"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116D2C9F"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245585C9"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7FFA486E"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3FB9B10D" w14:textId="066C5048"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1CA1AC3"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517178EA"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09388D31"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598D3EA8" w14:textId="46A4FEE2"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AA9932B"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67F8DD1"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67089C8"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662850F"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C9794A0"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E2D817D"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52CD5733"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2A97219C"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02F12E99"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79955DA6"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7236A0BD"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34C1781C" w14:textId="19DDC2AC"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D2990FA"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3EABB99C"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5CFC7A00"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5CE13428" w14:textId="77777777" w:rsidR="004F304B" w:rsidRPr="00566226" w:rsidRDefault="004F304B" w:rsidP="004F304B">
            <w:pPr>
              <w:tabs>
                <w:tab w:val="left" w:pos="1134"/>
              </w:tabs>
              <w:spacing w:line="360" w:lineRule="auto"/>
              <w:jc w:val="center"/>
              <w:rPr>
                <w:sz w:val="20"/>
                <w:szCs w:val="20"/>
              </w:rPr>
            </w:pPr>
          </w:p>
        </w:tc>
        <w:tc>
          <w:tcPr>
            <w:tcW w:w="305" w:type="dxa"/>
          </w:tcPr>
          <w:p w14:paraId="48FCC065" w14:textId="77777777" w:rsidR="004F304B" w:rsidRPr="00566226" w:rsidRDefault="004F304B" w:rsidP="004F304B">
            <w:pPr>
              <w:tabs>
                <w:tab w:val="left" w:pos="1134"/>
              </w:tabs>
              <w:spacing w:line="360" w:lineRule="auto"/>
              <w:jc w:val="center"/>
              <w:rPr>
                <w:sz w:val="20"/>
                <w:szCs w:val="20"/>
              </w:rPr>
            </w:pPr>
          </w:p>
        </w:tc>
        <w:tc>
          <w:tcPr>
            <w:tcW w:w="305" w:type="dxa"/>
          </w:tcPr>
          <w:p w14:paraId="236DB6D7" w14:textId="77777777" w:rsidR="004F304B" w:rsidRPr="00566226" w:rsidRDefault="004F304B" w:rsidP="004F304B">
            <w:pPr>
              <w:tabs>
                <w:tab w:val="left" w:pos="1134"/>
              </w:tabs>
              <w:spacing w:line="360" w:lineRule="auto"/>
              <w:jc w:val="center"/>
              <w:rPr>
                <w:sz w:val="20"/>
                <w:szCs w:val="20"/>
              </w:rPr>
            </w:pPr>
          </w:p>
        </w:tc>
        <w:tc>
          <w:tcPr>
            <w:tcW w:w="305" w:type="dxa"/>
          </w:tcPr>
          <w:p w14:paraId="430C08E8" w14:textId="77777777" w:rsidR="004F304B" w:rsidRPr="00566226" w:rsidRDefault="004F304B" w:rsidP="004F304B">
            <w:pPr>
              <w:tabs>
                <w:tab w:val="left" w:pos="1134"/>
              </w:tabs>
              <w:spacing w:line="360" w:lineRule="auto"/>
              <w:jc w:val="center"/>
              <w:rPr>
                <w:sz w:val="20"/>
                <w:szCs w:val="20"/>
              </w:rPr>
            </w:pPr>
          </w:p>
        </w:tc>
        <w:tc>
          <w:tcPr>
            <w:tcW w:w="305" w:type="dxa"/>
          </w:tcPr>
          <w:p w14:paraId="3FBE8BF7" w14:textId="77777777" w:rsidR="004F304B" w:rsidRPr="00566226" w:rsidRDefault="004F304B" w:rsidP="004F304B">
            <w:pPr>
              <w:tabs>
                <w:tab w:val="left" w:pos="1134"/>
              </w:tabs>
              <w:spacing w:line="360" w:lineRule="auto"/>
              <w:jc w:val="center"/>
              <w:rPr>
                <w:sz w:val="20"/>
                <w:szCs w:val="20"/>
              </w:rPr>
            </w:pPr>
          </w:p>
        </w:tc>
        <w:tc>
          <w:tcPr>
            <w:tcW w:w="305" w:type="dxa"/>
          </w:tcPr>
          <w:p w14:paraId="0C0C5ADA" w14:textId="77777777" w:rsidR="004F304B" w:rsidRPr="00566226" w:rsidRDefault="004F304B" w:rsidP="004F304B">
            <w:pPr>
              <w:tabs>
                <w:tab w:val="left" w:pos="1134"/>
              </w:tabs>
              <w:spacing w:line="360" w:lineRule="auto"/>
              <w:jc w:val="center"/>
              <w:rPr>
                <w:sz w:val="20"/>
                <w:szCs w:val="20"/>
              </w:rPr>
            </w:pPr>
          </w:p>
        </w:tc>
        <w:tc>
          <w:tcPr>
            <w:tcW w:w="305" w:type="dxa"/>
          </w:tcPr>
          <w:p w14:paraId="510601AF" w14:textId="77777777" w:rsidR="004F304B" w:rsidRPr="00566226" w:rsidRDefault="004F304B" w:rsidP="004F304B">
            <w:pPr>
              <w:tabs>
                <w:tab w:val="left" w:pos="1134"/>
              </w:tabs>
              <w:spacing w:line="360" w:lineRule="auto"/>
              <w:jc w:val="center"/>
              <w:rPr>
                <w:sz w:val="20"/>
                <w:szCs w:val="20"/>
              </w:rPr>
            </w:pPr>
          </w:p>
        </w:tc>
        <w:tc>
          <w:tcPr>
            <w:tcW w:w="305" w:type="dxa"/>
          </w:tcPr>
          <w:p w14:paraId="6E7B8205" w14:textId="77777777" w:rsidR="004F304B" w:rsidRPr="00566226" w:rsidRDefault="004F304B" w:rsidP="004F304B">
            <w:pPr>
              <w:tabs>
                <w:tab w:val="left" w:pos="1134"/>
              </w:tabs>
              <w:spacing w:line="360" w:lineRule="auto"/>
              <w:jc w:val="center"/>
              <w:rPr>
                <w:sz w:val="20"/>
                <w:szCs w:val="20"/>
              </w:rPr>
            </w:pPr>
          </w:p>
        </w:tc>
        <w:tc>
          <w:tcPr>
            <w:tcW w:w="305" w:type="dxa"/>
          </w:tcPr>
          <w:p w14:paraId="1337E5CB" w14:textId="77777777" w:rsidR="004F304B" w:rsidRPr="00566226" w:rsidRDefault="004F304B" w:rsidP="004F304B">
            <w:pPr>
              <w:tabs>
                <w:tab w:val="left" w:pos="1134"/>
              </w:tabs>
              <w:spacing w:line="360" w:lineRule="auto"/>
              <w:jc w:val="center"/>
              <w:rPr>
                <w:sz w:val="20"/>
                <w:szCs w:val="20"/>
              </w:rPr>
            </w:pPr>
          </w:p>
        </w:tc>
        <w:tc>
          <w:tcPr>
            <w:tcW w:w="305" w:type="dxa"/>
          </w:tcPr>
          <w:p w14:paraId="6277467B" w14:textId="77777777" w:rsidR="004F304B" w:rsidRPr="00566226" w:rsidRDefault="004F304B" w:rsidP="004F304B">
            <w:pPr>
              <w:tabs>
                <w:tab w:val="left" w:pos="1134"/>
              </w:tabs>
              <w:spacing w:line="360" w:lineRule="auto"/>
              <w:jc w:val="center"/>
              <w:rPr>
                <w:sz w:val="20"/>
                <w:szCs w:val="20"/>
              </w:rPr>
            </w:pPr>
          </w:p>
        </w:tc>
        <w:tc>
          <w:tcPr>
            <w:tcW w:w="305" w:type="dxa"/>
          </w:tcPr>
          <w:p w14:paraId="14D7BD32" w14:textId="77777777" w:rsidR="004F304B" w:rsidRPr="00566226" w:rsidRDefault="004F304B" w:rsidP="004F304B">
            <w:pPr>
              <w:tabs>
                <w:tab w:val="left" w:pos="1134"/>
              </w:tabs>
              <w:spacing w:line="360" w:lineRule="auto"/>
              <w:jc w:val="center"/>
              <w:rPr>
                <w:sz w:val="20"/>
                <w:szCs w:val="20"/>
              </w:rPr>
            </w:pPr>
          </w:p>
        </w:tc>
        <w:tc>
          <w:tcPr>
            <w:tcW w:w="305" w:type="dxa"/>
          </w:tcPr>
          <w:p w14:paraId="3381D8D8" w14:textId="77777777" w:rsidR="004F304B" w:rsidRPr="00566226" w:rsidRDefault="004F304B" w:rsidP="004F304B">
            <w:pPr>
              <w:tabs>
                <w:tab w:val="left" w:pos="1134"/>
              </w:tabs>
              <w:spacing w:line="360" w:lineRule="auto"/>
              <w:jc w:val="center"/>
              <w:rPr>
                <w:sz w:val="20"/>
                <w:szCs w:val="20"/>
              </w:rPr>
            </w:pPr>
          </w:p>
        </w:tc>
        <w:tc>
          <w:tcPr>
            <w:tcW w:w="305" w:type="dxa"/>
          </w:tcPr>
          <w:p w14:paraId="17689A5B" w14:textId="77777777" w:rsidR="004F304B" w:rsidRPr="00566226" w:rsidRDefault="004F304B" w:rsidP="004F304B">
            <w:pPr>
              <w:tabs>
                <w:tab w:val="left" w:pos="1134"/>
              </w:tabs>
              <w:spacing w:line="360" w:lineRule="auto"/>
              <w:jc w:val="center"/>
              <w:rPr>
                <w:sz w:val="20"/>
                <w:szCs w:val="20"/>
              </w:rPr>
            </w:pPr>
          </w:p>
        </w:tc>
        <w:tc>
          <w:tcPr>
            <w:tcW w:w="305" w:type="dxa"/>
          </w:tcPr>
          <w:p w14:paraId="22F65E44" w14:textId="77777777" w:rsidR="004F304B" w:rsidRPr="00566226" w:rsidRDefault="004F304B" w:rsidP="004F304B">
            <w:pPr>
              <w:tabs>
                <w:tab w:val="left" w:pos="1134"/>
              </w:tabs>
              <w:spacing w:line="360" w:lineRule="auto"/>
              <w:jc w:val="center"/>
              <w:rPr>
                <w:sz w:val="20"/>
                <w:szCs w:val="20"/>
              </w:rPr>
            </w:pPr>
          </w:p>
        </w:tc>
        <w:tc>
          <w:tcPr>
            <w:tcW w:w="305" w:type="dxa"/>
          </w:tcPr>
          <w:p w14:paraId="608B1BEF" w14:textId="77777777" w:rsidR="004F304B" w:rsidRPr="00566226" w:rsidRDefault="004F304B" w:rsidP="004F304B">
            <w:pPr>
              <w:tabs>
                <w:tab w:val="left" w:pos="1134"/>
              </w:tabs>
              <w:spacing w:line="360" w:lineRule="auto"/>
              <w:jc w:val="center"/>
              <w:rPr>
                <w:sz w:val="20"/>
                <w:szCs w:val="20"/>
              </w:rPr>
            </w:pPr>
          </w:p>
        </w:tc>
        <w:tc>
          <w:tcPr>
            <w:tcW w:w="305" w:type="dxa"/>
          </w:tcPr>
          <w:p w14:paraId="53BB99BB" w14:textId="77777777" w:rsidR="004F304B" w:rsidRPr="00566226" w:rsidRDefault="004F304B" w:rsidP="004F304B">
            <w:pPr>
              <w:tabs>
                <w:tab w:val="left" w:pos="1134"/>
              </w:tabs>
              <w:spacing w:line="360" w:lineRule="auto"/>
              <w:jc w:val="center"/>
              <w:rPr>
                <w:sz w:val="20"/>
                <w:szCs w:val="20"/>
              </w:rPr>
            </w:pPr>
          </w:p>
        </w:tc>
        <w:tc>
          <w:tcPr>
            <w:tcW w:w="305" w:type="dxa"/>
          </w:tcPr>
          <w:p w14:paraId="5F058914" w14:textId="77777777" w:rsidR="004F304B" w:rsidRPr="00566226" w:rsidRDefault="004F304B" w:rsidP="004F304B">
            <w:pPr>
              <w:tabs>
                <w:tab w:val="left" w:pos="1134"/>
              </w:tabs>
              <w:spacing w:line="360" w:lineRule="auto"/>
              <w:jc w:val="center"/>
              <w:rPr>
                <w:sz w:val="20"/>
                <w:szCs w:val="20"/>
              </w:rPr>
            </w:pPr>
          </w:p>
        </w:tc>
        <w:tc>
          <w:tcPr>
            <w:tcW w:w="305" w:type="dxa"/>
          </w:tcPr>
          <w:p w14:paraId="72689E8D" w14:textId="77777777" w:rsidR="004F304B" w:rsidRPr="00566226" w:rsidRDefault="004F304B" w:rsidP="004F304B">
            <w:pPr>
              <w:tabs>
                <w:tab w:val="left" w:pos="1134"/>
              </w:tabs>
              <w:spacing w:line="360" w:lineRule="auto"/>
              <w:jc w:val="center"/>
              <w:rPr>
                <w:sz w:val="20"/>
                <w:szCs w:val="20"/>
              </w:rPr>
            </w:pPr>
          </w:p>
        </w:tc>
        <w:tc>
          <w:tcPr>
            <w:tcW w:w="305" w:type="dxa"/>
          </w:tcPr>
          <w:p w14:paraId="329782B5" w14:textId="4231ED6F" w:rsidR="004F304B" w:rsidRPr="00566226" w:rsidRDefault="004F304B" w:rsidP="004F304B">
            <w:pPr>
              <w:tabs>
                <w:tab w:val="left" w:pos="1134"/>
              </w:tabs>
              <w:spacing w:line="360" w:lineRule="auto"/>
              <w:jc w:val="center"/>
              <w:rPr>
                <w:sz w:val="20"/>
                <w:szCs w:val="20"/>
              </w:rPr>
            </w:pPr>
            <w:r w:rsidRPr="00EB21F1">
              <w:rPr>
                <w:rFonts w:ascii="Segoe UI Symbol" w:hAnsi="Segoe UI Symbol" w:cs="Segoe UI Symbol"/>
                <w:b/>
                <w:color w:val="1F4E79" w:themeColor="accent1" w:themeShade="80"/>
                <w:sz w:val="20"/>
                <w:szCs w:val="20"/>
              </w:rPr>
              <w:t>✓</w:t>
            </w:r>
          </w:p>
        </w:tc>
        <w:tc>
          <w:tcPr>
            <w:tcW w:w="305" w:type="dxa"/>
          </w:tcPr>
          <w:p w14:paraId="797E1A6A" w14:textId="77777777" w:rsidR="004F304B" w:rsidRPr="00566226" w:rsidRDefault="004F304B" w:rsidP="004F304B">
            <w:pPr>
              <w:tabs>
                <w:tab w:val="left" w:pos="1134"/>
              </w:tabs>
              <w:spacing w:line="360" w:lineRule="auto"/>
              <w:jc w:val="center"/>
              <w:rPr>
                <w:sz w:val="20"/>
                <w:szCs w:val="20"/>
              </w:rPr>
            </w:pPr>
          </w:p>
        </w:tc>
        <w:tc>
          <w:tcPr>
            <w:tcW w:w="305" w:type="dxa"/>
          </w:tcPr>
          <w:p w14:paraId="75C84B57" w14:textId="77777777" w:rsidR="004F304B" w:rsidRPr="00566226" w:rsidRDefault="004F304B" w:rsidP="004F304B">
            <w:pPr>
              <w:tabs>
                <w:tab w:val="left" w:pos="1134"/>
              </w:tabs>
              <w:spacing w:line="360" w:lineRule="auto"/>
              <w:jc w:val="center"/>
              <w:rPr>
                <w:sz w:val="20"/>
                <w:szCs w:val="20"/>
              </w:rPr>
            </w:pPr>
          </w:p>
        </w:tc>
        <w:tc>
          <w:tcPr>
            <w:tcW w:w="305" w:type="dxa"/>
          </w:tcPr>
          <w:p w14:paraId="1FFF4C1B" w14:textId="77777777" w:rsidR="004F304B" w:rsidRPr="00566226" w:rsidRDefault="004F304B" w:rsidP="004F304B">
            <w:pPr>
              <w:tabs>
                <w:tab w:val="left" w:pos="1134"/>
              </w:tabs>
              <w:spacing w:line="360" w:lineRule="auto"/>
              <w:jc w:val="center"/>
              <w:rPr>
                <w:sz w:val="20"/>
                <w:szCs w:val="20"/>
              </w:rPr>
            </w:pPr>
          </w:p>
        </w:tc>
      </w:tr>
      <w:tr w:rsidR="004F304B" w:rsidRPr="00D7525A" w14:paraId="606CDA89" w14:textId="4F0A2273" w:rsidTr="00744B6F">
        <w:tc>
          <w:tcPr>
            <w:tcW w:w="571" w:type="dxa"/>
            <w:shd w:val="clear" w:color="auto" w:fill="0D558B"/>
          </w:tcPr>
          <w:p w14:paraId="38EE9D8C" w14:textId="2CEB7741" w:rsidR="004F304B" w:rsidRPr="00744B6F" w:rsidRDefault="004F304B" w:rsidP="004F304B">
            <w:pPr>
              <w:tabs>
                <w:tab w:val="left" w:pos="1134"/>
              </w:tabs>
              <w:spacing w:line="360" w:lineRule="auto"/>
              <w:rPr>
                <w:color w:val="FFFFFF" w:themeColor="background1"/>
                <w:sz w:val="16"/>
              </w:rPr>
            </w:pPr>
            <w:r w:rsidRPr="00744B6F">
              <w:rPr>
                <w:color w:val="FFFFFF" w:themeColor="background1"/>
                <w:sz w:val="16"/>
              </w:rPr>
              <w:t>6.5iv</w:t>
            </w:r>
          </w:p>
        </w:tc>
        <w:tc>
          <w:tcPr>
            <w:tcW w:w="306" w:type="dxa"/>
            <w:shd w:val="clear" w:color="auto" w:fill="auto"/>
            <w:vAlign w:val="center"/>
          </w:tcPr>
          <w:p w14:paraId="351ED54F" w14:textId="3A7BB256" w:rsidR="004F304B" w:rsidRPr="00566226" w:rsidRDefault="004F304B" w:rsidP="004F304B">
            <w:pPr>
              <w:tabs>
                <w:tab w:val="left" w:pos="1134"/>
              </w:tabs>
              <w:spacing w:line="360" w:lineRule="auto"/>
              <w:jc w:val="center"/>
              <w:rPr>
                <w:rFonts w:cs="Arial"/>
                <w:sz w:val="20"/>
                <w:szCs w:val="20"/>
              </w:rPr>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7AE9FC2E"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7D7C71A9"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2A215177"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5B3EF974"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19F4ABF6"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5A75C785"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73741A45"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4820CAEB"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D156AF8"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9B57E84"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2C3604D" w14:textId="30F2346B"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0C52355B"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48D58D32"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4396864A"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00AA9788"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B83FD4C"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01990BA1"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675FD53F"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6284CB75"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1B7E34FA"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53C31CC2"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7F331251"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6552B771" w14:textId="46386280"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31545A5F"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0C1BACB5"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1CBD4617"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2436ABE3" w14:textId="77777777" w:rsidR="004F304B" w:rsidRPr="00566226" w:rsidRDefault="004F304B" w:rsidP="004F304B">
            <w:pPr>
              <w:tabs>
                <w:tab w:val="left" w:pos="1134"/>
              </w:tabs>
              <w:spacing w:line="360" w:lineRule="auto"/>
              <w:jc w:val="center"/>
              <w:rPr>
                <w:sz w:val="20"/>
                <w:szCs w:val="20"/>
              </w:rPr>
            </w:pPr>
          </w:p>
        </w:tc>
        <w:tc>
          <w:tcPr>
            <w:tcW w:w="305" w:type="dxa"/>
          </w:tcPr>
          <w:p w14:paraId="52D8881E" w14:textId="77777777" w:rsidR="004F304B" w:rsidRPr="00566226" w:rsidRDefault="004F304B" w:rsidP="004F304B">
            <w:pPr>
              <w:tabs>
                <w:tab w:val="left" w:pos="1134"/>
              </w:tabs>
              <w:spacing w:line="360" w:lineRule="auto"/>
              <w:jc w:val="center"/>
              <w:rPr>
                <w:sz w:val="20"/>
                <w:szCs w:val="20"/>
              </w:rPr>
            </w:pPr>
          </w:p>
        </w:tc>
        <w:tc>
          <w:tcPr>
            <w:tcW w:w="305" w:type="dxa"/>
          </w:tcPr>
          <w:p w14:paraId="57EAC7C8" w14:textId="77777777" w:rsidR="004F304B" w:rsidRPr="00566226" w:rsidRDefault="004F304B" w:rsidP="004F304B">
            <w:pPr>
              <w:tabs>
                <w:tab w:val="left" w:pos="1134"/>
              </w:tabs>
              <w:spacing w:line="360" w:lineRule="auto"/>
              <w:jc w:val="center"/>
              <w:rPr>
                <w:sz w:val="20"/>
                <w:szCs w:val="20"/>
              </w:rPr>
            </w:pPr>
          </w:p>
        </w:tc>
        <w:tc>
          <w:tcPr>
            <w:tcW w:w="305" w:type="dxa"/>
          </w:tcPr>
          <w:p w14:paraId="64FF182C" w14:textId="77777777" w:rsidR="004F304B" w:rsidRPr="00566226" w:rsidRDefault="004F304B" w:rsidP="004F304B">
            <w:pPr>
              <w:tabs>
                <w:tab w:val="left" w:pos="1134"/>
              </w:tabs>
              <w:spacing w:line="360" w:lineRule="auto"/>
              <w:jc w:val="center"/>
              <w:rPr>
                <w:sz w:val="20"/>
                <w:szCs w:val="20"/>
              </w:rPr>
            </w:pPr>
          </w:p>
        </w:tc>
        <w:tc>
          <w:tcPr>
            <w:tcW w:w="305" w:type="dxa"/>
          </w:tcPr>
          <w:p w14:paraId="294F4BFE" w14:textId="77777777" w:rsidR="004F304B" w:rsidRPr="00566226" w:rsidRDefault="004F304B" w:rsidP="004F304B">
            <w:pPr>
              <w:tabs>
                <w:tab w:val="left" w:pos="1134"/>
              </w:tabs>
              <w:spacing w:line="360" w:lineRule="auto"/>
              <w:jc w:val="center"/>
              <w:rPr>
                <w:sz w:val="20"/>
                <w:szCs w:val="20"/>
              </w:rPr>
            </w:pPr>
          </w:p>
        </w:tc>
        <w:tc>
          <w:tcPr>
            <w:tcW w:w="305" w:type="dxa"/>
          </w:tcPr>
          <w:p w14:paraId="62231A5A" w14:textId="77777777" w:rsidR="004F304B" w:rsidRPr="00566226" w:rsidRDefault="004F304B" w:rsidP="004F304B">
            <w:pPr>
              <w:tabs>
                <w:tab w:val="left" w:pos="1134"/>
              </w:tabs>
              <w:spacing w:line="360" w:lineRule="auto"/>
              <w:jc w:val="center"/>
              <w:rPr>
                <w:sz w:val="20"/>
                <w:szCs w:val="20"/>
              </w:rPr>
            </w:pPr>
          </w:p>
        </w:tc>
        <w:tc>
          <w:tcPr>
            <w:tcW w:w="305" w:type="dxa"/>
          </w:tcPr>
          <w:p w14:paraId="77B6C8AE" w14:textId="77777777" w:rsidR="004F304B" w:rsidRPr="00566226" w:rsidRDefault="004F304B" w:rsidP="004F304B">
            <w:pPr>
              <w:tabs>
                <w:tab w:val="left" w:pos="1134"/>
              </w:tabs>
              <w:spacing w:line="360" w:lineRule="auto"/>
              <w:jc w:val="center"/>
              <w:rPr>
                <w:sz w:val="20"/>
                <w:szCs w:val="20"/>
              </w:rPr>
            </w:pPr>
          </w:p>
        </w:tc>
        <w:tc>
          <w:tcPr>
            <w:tcW w:w="305" w:type="dxa"/>
          </w:tcPr>
          <w:p w14:paraId="3A3DC12F" w14:textId="77777777" w:rsidR="004F304B" w:rsidRPr="00566226" w:rsidRDefault="004F304B" w:rsidP="004F304B">
            <w:pPr>
              <w:tabs>
                <w:tab w:val="left" w:pos="1134"/>
              </w:tabs>
              <w:spacing w:line="360" w:lineRule="auto"/>
              <w:jc w:val="center"/>
              <w:rPr>
                <w:sz w:val="20"/>
                <w:szCs w:val="20"/>
              </w:rPr>
            </w:pPr>
          </w:p>
        </w:tc>
        <w:tc>
          <w:tcPr>
            <w:tcW w:w="305" w:type="dxa"/>
          </w:tcPr>
          <w:p w14:paraId="6E28F938" w14:textId="77777777" w:rsidR="004F304B" w:rsidRPr="00566226" w:rsidRDefault="004F304B" w:rsidP="004F304B">
            <w:pPr>
              <w:tabs>
                <w:tab w:val="left" w:pos="1134"/>
              </w:tabs>
              <w:spacing w:line="360" w:lineRule="auto"/>
              <w:jc w:val="center"/>
              <w:rPr>
                <w:sz w:val="20"/>
                <w:szCs w:val="20"/>
              </w:rPr>
            </w:pPr>
          </w:p>
        </w:tc>
        <w:tc>
          <w:tcPr>
            <w:tcW w:w="305" w:type="dxa"/>
          </w:tcPr>
          <w:p w14:paraId="34EDCEAF" w14:textId="6FF66F17"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tcPr>
          <w:p w14:paraId="221ED46F" w14:textId="77777777" w:rsidR="004F304B" w:rsidRPr="00566226" w:rsidRDefault="004F304B" w:rsidP="004F304B">
            <w:pPr>
              <w:tabs>
                <w:tab w:val="left" w:pos="1134"/>
              </w:tabs>
              <w:spacing w:line="360" w:lineRule="auto"/>
              <w:jc w:val="center"/>
              <w:rPr>
                <w:sz w:val="20"/>
                <w:szCs w:val="20"/>
              </w:rPr>
            </w:pPr>
          </w:p>
        </w:tc>
        <w:tc>
          <w:tcPr>
            <w:tcW w:w="305" w:type="dxa"/>
          </w:tcPr>
          <w:p w14:paraId="13C87D65" w14:textId="77777777" w:rsidR="004F304B" w:rsidRPr="00566226" w:rsidRDefault="004F304B" w:rsidP="004F304B">
            <w:pPr>
              <w:tabs>
                <w:tab w:val="left" w:pos="1134"/>
              </w:tabs>
              <w:spacing w:line="360" w:lineRule="auto"/>
              <w:jc w:val="center"/>
              <w:rPr>
                <w:sz w:val="20"/>
                <w:szCs w:val="20"/>
              </w:rPr>
            </w:pPr>
          </w:p>
        </w:tc>
        <w:tc>
          <w:tcPr>
            <w:tcW w:w="305" w:type="dxa"/>
          </w:tcPr>
          <w:p w14:paraId="0D7F41B8" w14:textId="77777777" w:rsidR="004F304B" w:rsidRPr="00566226" w:rsidRDefault="004F304B" w:rsidP="004F304B">
            <w:pPr>
              <w:tabs>
                <w:tab w:val="left" w:pos="1134"/>
              </w:tabs>
              <w:spacing w:line="360" w:lineRule="auto"/>
              <w:jc w:val="center"/>
              <w:rPr>
                <w:sz w:val="20"/>
                <w:szCs w:val="20"/>
              </w:rPr>
            </w:pPr>
          </w:p>
        </w:tc>
        <w:tc>
          <w:tcPr>
            <w:tcW w:w="305" w:type="dxa"/>
          </w:tcPr>
          <w:p w14:paraId="6608E1E5" w14:textId="77777777" w:rsidR="004F304B" w:rsidRPr="00566226" w:rsidRDefault="004F304B" w:rsidP="004F304B">
            <w:pPr>
              <w:tabs>
                <w:tab w:val="left" w:pos="1134"/>
              </w:tabs>
              <w:spacing w:line="360" w:lineRule="auto"/>
              <w:jc w:val="center"/>
              <w:rPr>
                <w:sz w:val="20"/>
                <w:szCs w:val="20"/>
              </w:rPr>
            </w:pPr>
          </w:p>
        </w:tc>
        <w:tc>
          <w:tcPr>
            <w:tcW w:w="305" w:type="dxa"/>
          </w:tcPr>
          <w:p w14:paraId="7DCEF4EA" w14:textId="77777777" w:rsidR="004F304B" w:rsidRPr="00566226" w:rsidRDefault="004F304B" w:rsidP="004F304B">
            <w:pPr>
              <w:tabs>
                <w:tab w:val="left" w:pos="1134"/>
              </w:tabs>
              <w:spacing w:line="360" w:lineRule="auto"/>
              <w:jc w:val="center"/>
              <w:rPr>
                <w:sz w:val="20"/>
                <w:szCs w:val="20"/>
              </w:rPr>
            </w:pPr>
          </w:p>
        </w:tc>
        <w:tc>
          <w:tcPr>
            <w:tcW w:w="305" w:type="dxa"/>
          </w:tcPr>
          <w:p w14:paraId="0796B656" w14:textId="77777777" w:rsidR="004F304B" w:rsidRPr="00566226" w:rsidRDefault="004F304B" w:rsidP="004F304B">
            <w:pPr>
              <w:tabs>
                <w:tab w:val="left" w:pos="1134"/>
              </w:tabs>
              <w:spacing w:line="360" w:lineRule="auto"/>
              <w:jc w:val="center"/>
              <w:rPr>
                <w:sz w:val="20"/>
                <w:szCs w:val="20"/>
              </w:rPr>
            </w:pPr>
          </w:p>
        </w:tc>
        <w:tc>
          <w:tcPr>
            <w:tcW w:w="305" w:type="dxa"/>
          </w:tcPr>
          <w:p w14:paraId="3BDDC880" w14:textId="77777777" w:rsidR="004F304B" w:rsidRPr="00566226" w:rsidRDefault="004F304B" w:rsidP="004F304B">
            <w:pPr>
              <w:tabs>
                <w:tab w:val="left" w:pos="1134"/>
              </w:tabs>
              <w:spacing w:line="360" w:lineRule="auto"/>
              <w:jc w:val="center"/>
              <w:rPr>
                <w:sz w:val="20"/>
                <w:szCs w:val="20"/>
              </w:rPr>
            </w:pPr>
          </w:p>
        </w:tc>
        <w:tc>
          <w:tcPr>
            <w:tcW w:w="305" w:type="dxa"/>
          </w:tcPr>
          <w:p w14:paraId="4661A660" w14:textId="77777777" w:rsidR="004F304B" w:rsidRPr="00566226" w:rsidRDefault="004F304B" w:rsidP="004F304B">
            <w:pPr>
              <w:tabs>
                <w:tab w:val="left" w:pos="1134"/>
              </w:tabs>
              <w:spacing w:line="360" w:lineRule="auto"/>
              <w:jc w:val="center"/>
              <w:rPr>
                <w:sz w:val="20"/>
                <w:szCs w:val="20"/>
              </w:rPr>
            </w:pPr>
          </w:p>
        </w:tc>
        <w:tc>
          <w:tcPr>
            <w:tcW w:w="305" w:type="dxa"/>
          </w:tcPr>
          <w:p w14:paraId="2B387C7B" w14:textId="106E9B50" w:rsidR="004F304B" w:rsidRPr="00566226" w:rsidRDefault="004F304B" w:rsidP="004F304B">
            <w:pPr>
              <w:tabs>
                <w:tab w:val="left" w:pos="1134"/>
              </w:tabs>
              <w:spacing w:line="360" w:lineRule="auto"/>
              <w:jc w:val="center"/>
              <w:rPr>
                <w:sz w:val="20"/>
                <w:szCs w:val="20"/>
              </w:rPr>
            </w:pPr>
            <w:r w:rsidRPr="00EB21F1">
              <w:rPr>
                <w:rFonts w:ascii="Segoe UI Symbol" w:hAnsi="Segoe UI Symbol" w:cs="Segoe UI Symbol"/>
                <w:b/>
                <w:color w:val="1F4E79" w:themeColor="accent1" w:themeShade="80"/>
                <w:sz w:val="20"/>
                <w:szCs w:val="20"/>
              </w:rPr>
              <w:t>✓</w:t>
            </w:r>
          </w:p>
        </w:tc>
        <w:tc>
          <w:tcPr>
            <w:tcW w:w="305" w:type="dxa"/>
          </w:tcPr>
          <w:p w14:paraId="310C38BA" w14:textId="77777777" w:rsidR="004F304B" w:rsidRPr="00566226" w:rsidRDefault="004F304B" w:rsidP="004F304B">
            <w:pPr>
              <w:tabs>
                <w:tab w:val="left" w:pos="1134"/>
              </w:tabs>
              <w:spacing w:line="360" w:lineRule="auto"/>
              <w:jc w:val="center"/>
              <w:rPr>
                <w:sz w:val="20"/>
                <w:szCs w:val="20"/>
              </w:rPr>
            </w:pPr>
          </w:p>
        </w:tc>
        <w:tc>
          <w:tcPr>
            <w:tcW w:w="305" w:type="dxa"/>
          </w:tcPr>
          <w:p w14:paraId="3CE8FA55" w14:textId="77777777" w:rsidR="004F304B" w:rsidRPr="00566226" w:rsidRDefault="004F304B" w:rsidP="004F304B">
            <w:pPr>
              <w:tabs>
                <w:tab w:val="left" w:pos="1134"/>
              </w:tabs>
              <w:spacing w:line="360" w:lineRule="auto"/>
              <w:jc w:val="center"/>
              <w:rPr>
                <w:sz w:val="20"/>
                <w:szCs w:val="20"/>
              </w:rPr>
            </w:pPr>
          </w:p>
        </w:tc>
        <w:tc>
          <w:tcPr>
            <w:tcW w:w="305" w:type="dxa"/>
          </w:tcPr>
          <w:p w14:paraId="50D862A6" w14:textId="77777777" w:rsidR="004F304B" w:rsidRPr="00566226" w:rsidRDefault="004F304B" w:rsidP="004F304B">
            <w:pPr>
              <w:tabs>
                <w:tab w:val="left" w:pos="1134"/>
              </w:tabs>
              <w:spacing w:line="360" w:lineRule="auto"/>
              <w:jc w:val="center"/>
              <w:rPr>
                <w:sz w:val="20"/>
                <w:szCs w:val="20"/>
              </w:rPr>
            </w:pPr>
          </w:p>
        </w:tc>
      </w:tr>
      <w:tr w:rsidR="004F304B" w:rsidRPr="00D7525A" w14:paraId="1599329A" w14:textId="59132A98" w:rsidTr="00744B6F">
        <w:tc>
          <w:tcPr>
            <w:tcW w:w="571" w:type="dxa"/>
            <w:shd w:val="clear" w:color="auto" w:fill="0D558B"/>
          </w:tcPr>
          <w:p w14:paraId="4B08A704" w14:textId="3697DF1A" w:rsidR="004F304B" w:rsidRPr="00744B6F" w:rsidRDefault="004F304B" w:rsidP="004F304B">
            <w:pPr>
              <w:tabs>
                <w:tab w:val="left" w:pos="1134"/>
              </w:tabs>
              <w:spacing w:line="360" w:lineRule="auto"/>
              <w:rPr>
                <w:color w:val="FFFFFF" w:themeColor="background1"/>
                <w:sz w:val="16"/>
              </w:rPr>
            </w:pPr>
            <w:r>
              <w:rPr>
                <w:color w:val="FFFFFF" w:themeColor="background1"/>
                <w:sz w:val="16"/>
              </w:rPr>
              <w:t>6.5v</w:t>
            </w:r>
          </w:p>
        </w:tc>
        <w:tc>
          <w:tcPr>
            <w:tcW w:w="306" w:type="dxa"/>
            <w:shd w:val="clear" w:color="auto" w:fill="auto"/>
            <w:vAlign w:val="center"/>
          </w:tcPr>
          <w:p w14:paraId="25FC17DA"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532BC00A"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5073222A"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6BF279A0"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5030DD32"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7DA29A8E"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62104028" w14:textId="77777777" w:rsidR="004F304B" w:rsidRPr="00566226" w:rsidRDefault="004F304B" w:rsidP="004F304B">
            <w:pPr>
              <w:tabs>
                <w:tab w:val="left" w:pos="1134"/>
              </w:tabs>
              <w:spacing w:line="360" w:lineRule="auto"/>
              <w:jc w:val="center"/>
              <w:rPr>
                <w:rFonts w:cs="Arial"/>
                <w:sz w:val="20"/>
                <w:szCs w:val="20"/>
              </w:rPr>
            </w:pPr>
          </w:p>
        </w:tc>
        <w:tc>
          <w:tcPr>
            <w:tcW w:w="306" w:type="dxa"/>
            <w:shd w:val="clear" w:color="auto" w:fill="auto"/>
            <w:vAlign w:val="center"/>
          </w:tcPr>
          <w:p w14:paraId="247A2110"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C53372E"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F78CDC8"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87B450C"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C14E3EF" w14:textId="45572D1B"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87903FE"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159AFBA5"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75B4B0A5"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FE9A3A0"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31370A5E"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7957870" w14:textId="77777777" w:rsidR="004F304B" w:rsidRPr="00566226" w:rsidRDefault="004F304B" w:rsidP="004F304B">
            <w:pPr>
              <w:tabs>
                <w:tab w:val="left" w:pos="1134"/>
              </w:tabs>
              <w:spacing w:line="360" w:lineRule="auto"/>
              <w:jc w:val="center"/>
              <w:rPr>
                <w:sz w:val="20"/>
                <w:szCs w:val="20"/>
              </w:rPr>
            </w:pPr>
          </w:p>
        </w:tc>
        <w:tc>
          <w:tcPr>
            <w:tcW w:w="306" w:type="dxa"/>
            <w:shd w:val="clear" w:color="auto" w:fill="auto"/>
            <w:vAlign w:val="center"/>
          </w:tcPr>
          <w:p w14:paraId="2C3A34AF" w14:textId="37D71B68" w:rsidR="004F304B" w:rsidRPr="00566226" w:rsidRDefault="004F304B" w:rsidP="004F304B">
            <w:pPr>
              <w:tabs>
                <w:tab w:val="left" w:pos="1134"/>
              </w:tabs>
              <w:spacing w:line="360" w:lineRule="auto"/>
              <w:jc w:val="center"/>
              <w:rPr>
                <w:sz w:val="20"/>
                <w:szCs w:val="20"/>
              </w:rPr>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003E8CD"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4106E866"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410E686C"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60C8C921"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11D8E549"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48E0E362"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767FF37A"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25AC7719" w14:textId="77777777" w:rsidR="004F304B" w:rsidRPr="00566226" w:rsidRDefault="004F304B" w:rsidP="004F304B">
            <w:pPr>
              <w:tabs>
                <w:tab w:val="left" w:pos="1134"/>
              </w:tabs>
              <w:spacing w:line="360" w:lineRule="auto"/>
              <w:jc w:val="center"/>
              <w:rPr>
                <w:sz w:val="20"/>
                <w:szCs w:val="20"/>
              </w:rPr>
            </w:pPr>
          </w:p>
        </w:tc>
        <w:tc>
          <w:tcPr>
            <w:tcW w:w="305" w:type="dxa"/>
            <w:shd w:val="clear" w:color="auto" w:fill="auto"/>
            <w:vAlign w:val="center"/>
          </w:tcPr>
          <w:p w14:paraId="6461C396" w14:textId="77777777" w:rsidR="004F304B" w:rsidRPr="00566226" w:rsidRDefault="004F304B" w:rsidP="004F304B">
            <w:pPr>
              <w:tabs>
                <w:tab w:val="left" w:pos="1134"/>
              </w:tabs>
              <w:spacing w:line="360" w:lineRule="auto"/>
              <w:jc w:val="center"/>
              <w:rPr>
                <w:sz w:val="20"/>
                <w:szCs w:val="20"/>
              </w:rPr>
            </w:pPr>
          </w:p>
        </w:tc>
        <w:tc>
          <w:tcPr>
            <w:tcW w:w="305" w:type="dxa"/>
          </w:tcPr>
          <w:p w14:paraId="4F55E3E2" w14:textId="77777777" w:rsidR="004F304B" w:rsidRPr="00566226" w:rsidRDefault="004F304B" w:rsidP="004F304B">
            <w:pPr>
              <w:tabs>
                <w:tab w:val="left" w:pos="1134"/>
              </w:tabs>
              <w:spacing w:line="360" w:lineRule="auto"/>
              <w:jc w:val="center"/>
              <w:rPr>
                <w:sz w:val="20"/>
                <w:szCs w:val="20"/>
              </w:rPr>
            </w:pPr>
          </w:p>
        </w:tc>
        <w:tc>
          <w:tcPr>
            <w:tcW w:w="305" w:type="dxa"/>
          </w:tcPr>
          <w:p w14:paraId="2D1426B3" w14:textId="77777777" w:rsidR="004F304B" w:rsidRPr="00566226" w:rsidRDefault="004F304B" w:rsidP="004F304B">
            <w:pPr>
              <w:tabs>
                <w:tab w:val="left" w:pos="1134"/>
              </w:tabs>
              <w:spacing w:line="360" w:lineRule="auto"/>
              <w:jc w:val="center"/>
              <w:rPr>
                <w:sz w:val="20"/>
                <w:szCs w:val="20"/>
              </w:rPr>
            </w:pPr>
          </w:p>
        </w:tc>
        <w:tc>
          <w:tcPr>
            <w:tcW w:w="305" w:type="dxa"/>
          </w:tcPr>
          <w:p w14:paraId="791D7372" w14:textId="77777777" w:rsidR="004F304B" w:rsidRPr="00566226" w:rsidRDefault="004F304B" w:rsidP="004F304B">
            <w:pPr>
              <w:tabs>
                <w:tab w:val="left" w:pos="1134"/>
              </w:tabs>
              <w:spacing w:line="360" w:lineRule="auto"/>
              <w:jc w:val="center"/>
              <w:rPr>
                <w:sz w:val="20"/>
                <w:szCs w:val="20"/>
              </w:rPr>
            </w:pPr>
          </w:p>
        </w:tc>
        <w:tc>
          <w:tcPr>
            <w:tcW w:w="305" w:type="dxa"/>
          </w:tcPr>
          <w:p w14:paraId="79E2D51F" w14:textId="77777777" w:rsidR="004F304B" w:rsidRPr="00566226" w:rsidRDefault="004F304B" w:rsidP="004F304B">
            <w:pPr>
              <w:tabs>
                <w:tab w:val="left" w:pos="1134"/>
              </w:tabs>
              <w:spacing w:line="360" w:lineRule="auto"/>
              <w:jc w:val="center"/>
              <w:rPr>
                <w:sz w:val="20"/>
                <w:szCs w:val="20"/>
              </w:rPr>
            </w:pPr>
          </w:p>
        </w:tc>
        <w:tc>
          <w:tcPr>
            <w:tcW w:w="305" w:type="dxa"/>
          </w:tcPr>
          <w:p w14:paraId="0E16F815" w14:textId="77777777" w:rsidR="004F304B" w:rsidRPr="00566226" w:rsidRDefault="004F304B" w:rsidP="004F304B">
            <w:pPr>
              <w:tabs>
                <w:tab w:val="left" w:pos="1134"/>
              </w:tabs>
              <w:spacing w:line="360" w:lineRule="auto"/>
              <w:jc w:val="center"/>
              <w:rPr>
                <w:sz w:val="20"/>
                <w:szCs w:val="20"/>
              </w:rPr>
            </w:pPr>
          </w:p>
        </w:tc>
        <w:tc>
          <w:tcPr>
            <w:tcW w:w="305" w:type="dxa"/>
          </w:tcPr>
          <w:p w14:paraId="2237EDCF" w14:textId="77777777" w:rsidR="004F304B" w:rsidRPr="00566226" w:rsidRDefault="004F304B" w:rsidP="004F304B">
            <w:pPr>
              <w:tabs>
                <w:tab w:val="left" w:pos="1134"/>
              </w:tabs>
              <w:spacing w:line="360" w:lineRule="auto"/>
              <w:jc w:val="center"/>
              <w:rPr>
                <w:sz w:val="20"/>
                <w:szCs w:val="20"/>
              </w:rPr>
            </w:pPr>
          </w:p>
        </w:tc>
        <w:tc>
          <w:tcPr>
            <w:tcW w:w="305" w:type="dxa"/>
          </w:tcPr>
          <w:p w14:paraId="56AAF02B" w14:textId="77777777" w:rsidR="004F304B" w:rsidRPr="00566226" w:rsidRDefault="004F304B" w:rsidP="004F304B">
            <w:pPr>
              <w:tabs>
                <w:tab w:val="left" w:pos="1134"/>
              </w:tabs>
              <w:spacing w:line="360" w:lineRule="auto"/>
              <w:jc w:val="center"/>
              <w:rPr>
                <w:sz w:val="20"/>
                <w:szCs w:val="20"/>
              </w:rPr>
            </w:pPr>
          </w:p>
        </w:tc>
        <w:tc>
          <w:tcPr>
            <w:tcW w:w="305" w:type="dxa"/>
          </w:tcPr>
          <w:p w14:paraId="76CC96E1" w14:textId="77777777" w:rsidR="004F304B" w:rsidRPr="00566226" w:rsidRDefault="004F304B" w:rsidP="004F304B">
            <w:pPr>
              <w:tabs>
                <w:tab w:val="left" w:pos="1134"/>
              </w:tabs>
              <w:spacing w:line="360" w:lineRule="auto"/>
              <w:jc w:val="center"/>
              <w:rPr>
                <w:sz w:val="20"/>
                <w:szCs w:val="20"/>
              </w:rPr>
            </w:pPr>
          </w:p>
        </w:tc>
        <w:tc>
          <w:tcPr>
            <w:tcW w:w="305" w:type="dxa"/>
          </w:tcPr>
          <w:p w14:paraId="21C54035" w14:textId="77777777" w:rsidR="004F304B" w:rsidRPr="00566226" w:rsidRDefault="004F304B" w:rsidP="004F304B">
            <w:pPr>
              <w:tabs>
                <w:tab w:val="left" w:pos="1134"/>
              </w:tabs>
              <w:spacing w:line="360" w:lineRule="auto"/>
              <w:jc w:val="center"/>
              <w:rPr>
                <w:sz w:val="20"/>
                <w:szCs w:val="20"/>
              </w:rPr>
            </w:pPr>
          </w:p>
        </w:tc>
        <w:tc>
          <w:tcPr>
            <w:tcW w:w="305" w:type="dxa"/>
          </w:tcPr>
          <w:p w14:paraId="273CFE82" w14:textId="77777777" w:rsidR="004F304B" w:rsidRPr="00566226" w:rsidRDefault="004F304B" w:rsidP="004F304B">
            <w:pPr>
              <w:tabs>
                <w:tab w:val="left" w:pos="1134"/>
              </w:tabs>
              <w:spacing w:line="360" w:lineRule="auto"/>
              <w:jc w:val="center"/>
              <w:rPr>
                <w:sz w:val="20"/>
                <w:szCs w:val="20"/>
              </w:rPr>
            </w:pPr>
          </w:p>
        </w:tc>
        <w:tc>
          <w:tcPr>
            <w:tcW w:w="305" w:type="dxa"/>
          </w:tcPr>
          <w:p w14:paraId="69FC7F1D" w14:textId="77777777" w:rsidR="004F304B" w:rsidRPr="00566226" w:rsidRDefault="004F304B" w:rsidP="004F304B">
            <w:pPr>
              <w:tabs>
                <w:tab w:val="left" w:pos="1134"/>
              </w:tabs>
              <w:spacing w:line="360" w:lineRule="auto"/>
              <w:jc w:val="center"/>
              <w:rPr>
                <w:sz w:val="20"/>
                <w:szCs w:val="20"/>
              </w:rPr>
            </w:pPr>
          </w:p>
        </w:tc>
        <w:tc>
          <w:tcPr>
            <w:tcW w:w="305" w:type="dxa"/>
          </w:tcPr>
          <w:p w14:paraId="16A57D17" w14:textId="77777777" w:rsidR="004F304B" w:rsidRPr="00566226" w:rsidRDefault="004F304B" w:rsidP="004F304B">
            <w:pPr>
              <w:tabs>
                <w:tab w:val="left" w:pos="1134"/>
              </w:tabs>
              <w:spacing w:line="360" w:lineRule="auto"/>
              <w:jc w:val="center"/>
              <w:rPr>
                <w:sz w:val="20"/>
                <w:szCs w:val="20"/>
              </w:rPr>
            </w:pPr>
          </w:p>
        </w:tc>
        <w:tc>
          <w:tcPr>
            <w:tcW w:w="305" w:type="dxa"/>
          </w:tcPr>
          <w:p w14:paraId="65BC9101" w14:textId="77777777" w:rsidR="004F304B" w:rsidRPr="00566226" w:rsidRDefault="004F304B" w:rsidP="004F304B">
            <w:pPr>
              <w:tabs>
                <w:tab w:val="left" w:pos="1134"/>
              </w:tabs>
              <w:spacing w:line="360" w:lineRule="auto"/>
              <w:jc w:val="center"/>
              <w:rPr>
                <w:sz w:val="20"/>
                <w:szCs w:val="20"/>
              </w:rPr>
            </w:pPr>
          </w:p>
        </w:tc>
        <w:tc>
          <w:tcPr>
            <w:tcW w:w="305" w:type="dxa"/>
          </w:tcPr>
          <w:p w14:paraId="0E13AF4E" w14:textId="77777777" w:rsidR="004F304B" w:rsidRPr="00566226" w:rsidRDefault="004F304B" w:rsidP="004F304B">
            <w:pPr>
              <w:tabs>
                <w:tab w:val="left" w:pos="1134"/>
              </w:tabs>
              <w:spacing w:line="360" w:lineRule="auto"/>
              <w:jc w:val="center"/>
              <w:rPr>
                <w:sz w:val="20"/>
                <w:szCs w:val="20"/>
              </w:rPr>
            </w:pPr>
          </w:p>
        </w:tc>
        <w:tc>
          <w:tcPr>
            <w:tcW w:w="305" w:type="dxa"/>
          </w:tcPr>
          <w:p w14:paraId="2438F1F2" w14:textId="77777777" w:rsidR="004F304B" w:rsidRPr="00566226" w:rsidRDefault="004F304B" w:rsidP="004F304B">
            <w:pPr>
              <w:tabs>
                <w:tab w:val="left" w:pos="1134"/>
              </w:tabs>
              <w:spacing w:line="360" w:lineRule="auto"/>
              <w:jc w:val="center"/>
              <w:rPr>
                <w:sz w:val="20"/>
                <w:szCs w:val="20"/>
              </w:rPr>
            </w:pPr>
          </w:p>
        </w:tc>
        <w:tc>
          <w:tcPr>
            <w:tcW w:w="305" w:type="dxa"/>
          </w:tcPr>
          <w:p w14:paraId="37A683A4" w14:textId="77777777" w:rsidR="004F304B" w:rsidRPr="00566226" w:rsidRDefault="004F304B" w:rsidP="004F304B">
            <w:pPr>
              <w:tabs>
                <w:tab w:val="left" w:pos="1134"/>
              </w:tabs>
              <w:spacing w:line="360" w:lineRule="auto"/>
              <w:jc w:val="center"/>
              <w:rPr>
                <w:sz w:val="20"/>
                <w:szCs w:val="20"/>
              </w:rPr>
            </w:pPr>
          </w:p>
        </w:tc>
        <w:tc>
          <w:tcPr>
            <w:tcW w:w="305" w:type="dxa"/>
          </w:tcPr>
          <w:p w14:paraId="0A15034C" w14:textId="77777777" w:rsidR="004F304B" w:rsidRPr="00566226" w:rsidRDefault="004F304B" w:rsidP="004F304B">
            <w:pPr>
              <w:tabs>
                <w:tab w:val="left" w:pos="1134"/>
              </w:tabs>
              <w:spacing w:line="360" w:lineRule="auto"/>
              <w:jc w:val="center"/>
              <w:rPr>
                <w:sz w:val="20"/>
                <w:szCs w:val="20"/>
              </w:rPr>
            </w:pPr>
          </w:p>
        </w:tc>
        <w:tc>
          <w:tcPr>
            <w:tcW w:w="305" w:type="dxa"/>
          </w:tcPr>
          <w:p w14:paraId="632C307B" w14:textId="7E48F352" w:rsidR="004F304B" w:rsidRPr="00566226" w:rsidRDefault="004F304B" w:rsidP="004F304B">
            <w:pPr>
              <w:tabs>
                <w:tab w:val="left" w:pos="1134"/>
              </w:tabs>
              <w:spacing w:line="360" w:lineRule="auto"/>
              <w:jc w:val="center"/>
              <w:rPr>
                <w:sz w:val="20"/>
                <w:szCs w:val="20"/>
              </w:rPr>
            </w:pPr>
            <w:r w:rsidRPr="00EB21F1">
              <w:rPr>
                <w:rFonts w:ascii="Segoe UI Symbol" w:hAnsi="Segoe UI Symbol" w:cs="Segoe UI Symbol"/>
                <w:b/>
                <w:color w:val="1F4E79" w:themeColor="accent1" w:themeShade="80"/>
                <w:sz w:val="20"/>
                <w:szCs w:val="20"/>
              </w:rPr>
              <w:t>✓</w:t>
            </w:r>
          </w:p>
        </w:tc>
        <w:tc>
          <w:tcPr>
            <w:tcW w:w="305" w:type="dxa"/>
          </w:tcPr>
          <w:p w14:paraId="314CCF87" w14:textId="77777777" w:rsidR="004F304B" w:rsidRPr="00566226" w:rsidRDefault="004F304B" w:rsidP="004F304B">
            <w:pPr>
              <w:tabs>
                <w:tab w:val="left" w:pos="1134"/>
              </w:tabs>
              <w:spacing w:line="360" w:lineRule="auto"/>
              <w:jc w:val="center"/>
              <w:rPr>
                <w:sz w:val="20"/>
                <w:szCs w:val="20"/>
              </w:rPr>
            </w:pPr>
          </w:p>
        </w:tc>
        <w:tc>
          <w:tcPr>
            <w:tcW w:w="305" w:type="dxa"/>
          </w:tcPr>
          <w:p w14:paraId="6AC236A5" w14:textId="77777777" w:rsidR="004F304B" w:rsidRPr="00566226" w:rsidRDefault="004F304B" w:rsidP="004F304B">
            <w:pPr>
              <w:tabs>
                <w:tab w:val="left" w:pos="1134"/>
              </w:tabs>
              <w:spacing w:line="360" w:lineRule="auto"/>
              <w:jc w:val="center"/>
              <w:rPr>
                <w:sz w:val="20"/>
                <w:szCs w:val="20"/>
              </w:rPr>
            </w:pPr>
          </w:p>
        </w:tc>
        <w:tc>
          <w:tcPr>
            <w:tcW w:w="305" w:type="dxa"/>
          </w:tcPr>
          <w:p w14:paraId="37B75885" w14:textId="77777777" w:rsidR="004F304B" w:rsidRPr="00566226" w:rsidRDefault="004F304B" w:rsidP="004F304B">
            <w:pPr>
              <w:tabs>
                <w:tab w:val="left" w:pos="1134"/>
              </w:tabs>
              <w:spacing w:line="360" w:lineRule="auto"/>
              <w:jc w:val="center"/>
              <w:rPr>
                <w:sz w:val="20"/>
                <w:szCs w:val="20"/>
              </w:rPr>
            </w:pPr>
          </w:p>
        </w:tc>
      </w:tr>
      <w:tr w:rsidR="00744B6F" w:rsidRPr="00D7525A" w14:paraId="5D74B20A" w14:textId="4465E8AF" w:rsidTr="00744B6F">
        <w:tc>
          <w:tcPr>
            <w:tcW w:w="571" w:type="dxa"/>
            <w:shd w:val="clear" w:color="auto" w:fill="0D558B"/>
          </w:tcPr>
          <w:p w14:paraId="31370102" w14:textId="122FAE8A" w:rsidR="00744B6F" w:rsidRPr="00744B6F" w:rsidRDefault="00744B6F" w:rsidP="004420CD">
            <w:pPr>
              <w:tabs>
                <w:tab w:val="left" w:pos="1134"/>
              </w:tabs>
              <w:spacing w:line="360" w:lineRule="auto"/>
              <w:rPr>
                <w:color w:val="FFFFFF" w:themeColor="background1"/>
                <w:sz w:val="16"/>
              </w:rPr>
            </w:pPr>
            <w:r>
              <w:rPr>
                <w:color w:val="FFFFFF" w:themeColor="background1"/>
                <w:sz w:val="16"/>
              </w:rPr>
              <w:t>6.6</w:t>
            </w:r>
          </w:p>
        </w:tc>
        <w:tc>
          <w:tcPr>
            <w:tcW w:w="14964" w:type="dxa"/>
            <w:gridSpan w:val="49"/>
            <w:shd w:val="clear" w:color="auto" w:fill="auto"/>
            <w:vAlign w:val="center"/>
          </w:tcPr>
          <w:p w14:paraId="4C695455" w14:textId="308D9E6F" w:rsidR="00744B6F" w:rsidRPr="00D7525A" w:rsidRDefault="00744B6F" w:rsidP="004420CD">
            <w:pPr>
              <w:tabs>
                <w:tab w:val="left" w:pos="1134"/>
              </w:tabs>
              <w:spacing w:line="360" w:lineRule="auto"/>
            </w:pPr>
            <w:r>
              <w:t>Self-management</w:t>
            </w:r>
          </w:p>
        </w:tc>
      </w:tr>
      <w:tr w:rsidR="004F304B" w:rsidRPr="00D7525A" w14:paraId="50FD231C" w14:textId="211404F0" w:rsidTr="009665E4">
        <w:tc>
          <w:tcPr>
            <w:tcW w:w="571" w:type="dxa"/>
            <w:shd w:val="clear" w:color="auto" w:fill="0D558B"/>
          </w:tcPr>
          <w:p w14:paraId="60DF11B5" w14:textId="4B24BD14" w:rsidR="004F304B" w:rsidRPr="00744B6F" w:rsidRDefault="004F304B" w:rsidP="004F304B">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68B7320E" w14:textId="77777777" w:rsidR="004F304B" w:rsidRPr="00D7525A" w:rsidRDefault="004F304B" w:rsidP="004F304B">
            <w:pPr>
              <w:tabs>
                <w:tab w:val="left" w:pos="1134"/>
              </w:tabs>
              <w:spacing w:line="360" w:lineRule="auto"/>
            </w:pPr>
          </w:p>
        </w:tc>
        <w:tc>
          <w:tcPr>
            <w:tcW w:w="306" w:type="dxa"/>
            <w:shd w:val="clear" w:color="auto" w:fill="auto"/>
            <w:vAlign w:val="center"/>
          </w:tcPr>
          <w:p w14:paraId="5708331A" w14:textId="77777777" w:rsidR="004F304B" w:rsidRPr="00D7525A" w:rsidRDefault="004F304B" w:rsidP="004F304B">
            <w:pPr>
              <w:tabs>
                <w:tab w:val="left" w:pos="1134"/>
              </w:tabs>
              <w:spacing w:line="360" w:lineRule="auto"/>
            </w:pPr>
          </w:p>
        </w:tc>
        <w:tc>
          <w:tcPr>
            <w:tcW w:w="306" w:type="dxa"/>
            <w:shd w:val="clear" w:color="auto" w:fill="auto"/>
            <w:vAlign w:val="center"/>
          </w:tcPr>
          <w:p w14:paraId="709D5B7D" w14:textId="77777777" w:rsidR="004F304B" w:rsidRPr="00D7525A" w:rsidRDefault="004F304B" w:rsidP="004F304B">
            <w:pPr>
              <w:tabs>
                <w:tab w:val="left" w:pos="1134"/>
              </w:tabs>
              <w:spacing w:line="360" w:lineRule="auto"/>
            </w:pPr>
          </w:p>
        </w:tc>
        <w:tc>
          <w:tcPr>
            <w:tcW w:w="306" w:type="dxa"/>
            <w:shd w:val="clear" w:color="auto" w:fill="auto"/>
            <w:vAlign w:val="center"/>
          </w:tcPr>
          <w:p w14:paraId="5FCBAB97" w14:textId="77777777" w:rsidR="004F304B" w:rsidRPr="00D7525A" w:rsidRDefault="004F304B" w:rsidP="004F304B">
            <w:pPr>
              <w:tabs>
                <w:tab w:val="left" w:pos="1134"/>
              </w:tabs>
              <w:spacing w:line="360" w:lineRule="auto"/>
            </w:pPr>
          </w:p>
        </w:tc>
        <w:tc>
          <w:tcPr>
            <w:tcW w:w="306" w:type="dxa"/>
            <w:shd w:val="clear" w:color="auto" w:fill="auto"/>
            <w:vAlign w:val="center"/>
          </w:tcPr>
          <w:p w14:paraId="2382B053" w14:textId="77777777" w:rsidR="004F304B" w:rsidRPr="00D7525A" w:rsidRDefault="004F304B" w:rsidP="004F304B">
            <w:pPr>
              <w:tabs>
                <w:tab w:val="left" w:pos="1134"/>
              </w:tabs>
              <w:spacing w:line="360" w:lineRule="auto"/>
            </w:pPr>
          </w:p>
        </w:tc>
        <w:tc>
          <w:tcPr>
            <w:tcW w:w="306" w:type="dxa"/>
            <w:shd w:val="clear" w:color="auto" w:fill="auto"/>
            <w:vAlign w:val="center"/>
          </w:tcPr>
          <w:p w14:paraId="67B32C47" w14:textId="77777777" w:rsidR="004F304B" w:rsidRPr="00D7525A" w:rsidRDefault="004F304B" w:rsidP="004F304B">
            <w:pPr>
              <w:tabs>
                <w:tab w:val="left" w:pos="1134"/>
              </w:tabs>
              <w:spacing w:line="360" w:lineRule="auto"/>
            </w:pPr>
          </w:p>
        </w:tc>
        <w:tc>
          <w:tcPr>
            <w:tcW w:w="306" w:type="dxa"/>
            <w:shd w:val="clear" w:color="auto" w:fill="auto"/>
            <w:vAlign w:val="center"/>
          </w:tcPr>
          <w:p w14:paraId="5FB68E9C" w14:textId="77777777" w:rsidR="004F304B" w:rsidRPr="00D7525A" w:rsidRDefault="004F304B" w:rsidP="004F304B">
            <w:pPr>
              <w:tabs>
                <w:tab w:val="left" w:pos="1134"/>
              </w:tabs>
              <w:spacing w:line="360" w:lineRule="auto"/>
            </w:pPr>
          </w:p>
        </w:tc>
        <w:tc>
          <w:tcPr>
            <w:tcW w:w="306" w:type="dxa"/>
            <w:shd w:val="clear" w:color="auto" w:fill="auto"/>
            <w:vAlign w:val="center"/>
          </w:tcPr>
          <w:p w14:paraId="7989E94F" w14:textId="77777777" w:rsidR="004F304B" w:rsidRPr="00D7525A" w:rsidRDefault="004F304B" w:rsidP="004F304B">
            <w:pPr>
              <w:tabs>
                <w:tab w:val="left" w:pos="1134"/>
              </w:tabs>
              <w:spacing w:line="360" w:lineRule="auto"/>
            </w:pPr>
          </w:p>
        </w:tc>
        <w:tc>
          <w:tcPr>
            <w:tcW w:w="306" w:type="dxa"/>
            <w:shd w:val="clear" w:color="auto" w:fill="auto"/>
            <w:vAlign w:val="center"/>
          </w:tcPr>
          <w:p w14:paraId="3AC87875" w14:textId="77777777" w:rsidR="004F304B" w:rsidRPr="00D7525A" w:rsidRDefault="004F304B" w:rsidP="004F304B">
            <w:pPr>
              <w:tabs>
                <w:tab w:val="left" w:pos="1134"/>
              </w:tabs>
              <w:spacing w:line="360" w:lineRule="auto"/>
            </w:pPr>
          </w:p>
        </w:tc>
        <w:tc>
          <w:tcPr>
            <w:tcW w:w="306" w:type="dxa"/>
            <w:shd w:val="clear" w:color="auto" w:fill="auto"/>
            <w:vAlign w:val="center"/>
          </w:tcPr>
          <w:p w14:paraId="37C1E49D" w14:textId="77777777" w:rsidR="004F304B" w:rsidRPr="00D7525A" w:rsidRDefault="004F304B" w:rsidP="004F304B">
            <w:pPr>
              <w:tabs>
                <w:tab w:val="left" w:pos="1134"/>
              </w:tabs>
              <w:spacing w:line="360" w:lineRule="auto"/>
            </w:pPr>
          </w:p>
        </w:tc>
        <w:tc>
          <w:tcPr>
            <w:tcW w:w="306" w:type="dxa"/>
            <w:shd w:val="clear" w:color="auto" w:fill="auto"/>
            <w:vAlign w:val="center"/>
          </w:tcPr>
          <w:p w14:paraId="246C3926" w14:textId="77777777" w:rsidR="004F304B" w:rsidRPr="00D7525A" w:rsidRDefault="004F304B" w:rsidP="004F304B">
            <w:pPr>
              <w:tabs>
                <w:tab w:val="left" w:pos="1134"/>
              </w:tabs>
              <w:spacing w:line="360" w:lineRule="auto"/>
            </w:pPr>
          </w:p>
        </w:tc>
        <w:tc>
          <w:tcPr>
            <w:tcW w:w="306" w:type="dxa"/>
            <w:shd w:val="clear" w:color="auto" w:fill="auto"/>
            <w:vAlign w:val="center"/>
          </w:tcPr>
          <w:p w14:paraId="66D91FAC" w14:textId="17C31FF1" w:rsidR="004F304B" w:rsidRPr="00D7525A" w:rsidRDefault="004F304B" w:rsidP="004F304B">
            <w:pPr>
              <w:tabs>
                <w:tab w:val="left" w:pos="1134"/>
              </w:tabs>
              <w:spacing w:line="360" w:lineRule="auto"/>
            </w:pPr>
          </w:p>
        </w:tc>
        <w:tc>
          <w:tcPr>
            <w:tcW w:w="306" w:type="dxa"/>
            <w:shd w:val="clear" w:color="auto" w:fill="auto"/>
            <w:vAlign w:val="center"/>
          </w:tcPr>
          <w:p w14:paraId="32A10485" w14:textId="77777777" w:rsidR="004F304B" w:rsidRPr="00D7525A" w:rsidRDefault="004F304B" w:rsidP="004F304B">
            <w:pPr>
              <w:tabs>
                <w:tab w:val="left" w:pos="1134"/>
              </w:tabs>
              <w:spacing w:line="360" w:lineRule="auto"/>
            </w:pPr>
          </w:p>
        </w:tc>
        <w:tc>
          <w:tcPr>
            <w:tcW w:w="306" w:type="dxa"/>
            <w:shd w:val="clear" w:color="auto" w:fill="auto"/>
            <w:vAlign w:val="center"/>
          </w:tcPr>
          <w:p w14:paraId="66371F88" w14:textId="77777777" w:rsidR="004F304B" w:rsidRPr="00D7525A" w:rsidRDefault="004F304B" w:rsidP="004F304B">
            <w:pPr>
              <w:tabs>
                <w:tab w:val="left" w:pos="1134"/>
              </w:tabs>
              <w:spacing w:line="360" w:lineRule="auto"/>
            </w:pPr>
          </w:p>
        </w:tc>
        <w:tc>
          <w:tcPr>
            <w:tcW w:w="306" w:type="dxa"/>
            <w:shd w:val="clear" w:color="auto" w:fill="auto"/>
            <w:vAlign w:val="center"/>
          </w:tcPr>
          <w:p w14:paraId="6BC18D9A" w14:textId="77777777" w:rsidR="004F304B" w:rsidRPr="00D7525A" w:rsidRDefault="004F304B" w:rsidP="004F304B">
            <w:pPr>
              <w:tabs>
                <w:tab w:val="left" w:pos="1134"/>
              </w:tabs>
              <w:spacing w:line="360" w:lineRule="auto"/>
            </w:pPr>
          </w:p>
        </w:tc>
        <w:tc>
          <w:tcPr>
            <w:tcW w:w="306" w:type="dxa"/>
            <w:shd w:val="clear" w:color="auto" w:fill="auto"/>
            <w:vAlign w:val="center"/>
          </w:tcPr>
          <w:p w14:paraId="7B624E0B" w14:textId="77777777" w:rsidR="004F304B" w:rsidRPr="00D7525A" w:rsidRDefault="004F304B" w:rsidP="004F304B">
            <w:pPr>
              <w:tabs>
                <w:tab w:val="left" w:pos="1134"/>
              </w:tabs>
              <w:spacing w:line="360" w:lineRule="auto"/>
            </w:pPr>
          </w:p>
        </w:tc>
        <w:tc>
          <w:tcPr>
            <w:tcW w:w="306" w:type="dxa"/>
            <w:shd w:val="clear" w:color="auto" w:fill="auto"/>
          </w:tcPr>
          <w:p w14:paraId="0558FB01" w14:textId="4469A12B" w:rsidR="004F304B" w:rsidRPr="00D7525A" w:rsidRDefault="004F304B" w:rsidP="004F304B">
            <w:pPr>
              <w:tabs>
                <w:tab w:val="left" w:pos="1134"/>
              </w:tabs>
              <w:spacing w:line="360" w:lineRule="auto"/>
            </w:pPr>
            <w:r w:rsidRPr="00F44D83">
              <w:rPr>
                <w:rFonts w:ascii="Segoe UI Symbol" w:hAnsi="Segoe UI Symbol" w:cs="Segoe UI Symbol"/>
                <w:b/>
                <w:color w:val="1F4E79" w:themeColor="accent1" w:themeShade="80"/>
                <w:sz w:val="20"/>
                <w:szCs w:val="20"/>
              </w:rPr>
              <w:t>✓</w:t>
            </w:r>
          </w:p>
        </w:tc>
        <w:tc>
          <w:tcPr>
            <w:tcW w:w="306" w:type="dxa"/>
            <w:shd w:val="clear" w:color="auto" w:fill="auto"/>
            <w:vAlign w:val="center"/>
          </w:tcPr>
          <w:p w14:paraId="41A20458" w14:textId="77777777" w:rsidR="004F304B" w:rsidRPr="00D7525A" w:rsidRDefault="004F304B" w:rsidP="004F304B">
            <w:pPr>
              <w:tabs>
                <w:tab w:val="left" w:pos="1134"/>
              </w:tabs>
              <w:spacing w:line="360" w:lineRule="auto"/>
            </w:pPr>
          </w:p>
        </w:tc>
        <w:tc>
          <w:tcPr>
            <w:tcW w:w="306" w:type="dxa"/>
            <w:shd w:val="clear" w:color="auto" w:fill="auto"/>
            <w:vAlign w:val="center"/>
          </w:tcPr>
          <w:p w14:paraId="7F8D7989" w14:textId="77777777" w:rsidR="004F304B" w:rsidRPr="00D7525A" w:rsidRDefault="004F304B" w:rsidP="004F304B">
            <w:pPr>
              <w:tabs>
                <w:tab w:val="left" w:pos="1134"/>
              </w:tabs>
              <w:spacing w:line="360" w:lineRule="auto"/>
            </w:pPr>
          </w:p>
        </w:tc>
        <w:tc>
          <w:tcPr>
            <w:tcW w:w="305" w:type="dxa"/>
            <w:shd w:val="clear" w:color="auto" w:fill="auto"/>
            <w:vAlign w:val="center"/>
          </w:tcPr>
          <w:p w14:paraId="717C673D" w14:textId="77777777" w:rsidR="004F304B" w:rsidRPr="00D7525A" w:rsidRDefault="004F304B" w:rsidP="004F304B">
            <w:pPr>
              <w:tabs>
                <w:tab w:val="left" w:pos="1134"/>
              </w:tabs>
              <w:spacing w:line="360" w:lineRule="auto"/>
            </w:pPr>
          </w:p>
        </w:tc>
        <w:tc>
          <w:tcPr>
            <w:tcW w:w="305" w:type="dxa"/>
            <w:shd w:val="clear" w:color="auto" w:fill="auto"/>
            <w:vAlign w:val="center"/>
          </w:tcPr>
          <w:p w14:paraId="4C9193B5" w14:textId="77777777" w:rsidR="004F304B" w:rsidRPr="00D7525A" w:rsidRDefault="004F304B" w:rsidP="004F304B">
            <w:pPr>
              <w:tabs>
                <w:tab w:val="left" w:pos="1134"/>
              </w:tabs>
              <w:spacing w:line="360" w:lineRule="auto"/>
            </w:pPr>
          </w:p>
        </w:tc>
        <w:tc>
          <w:tcPr>
            <w:tcW w:w="305" w:type="dxa"/>
            <w:shd w:val="clear" w:color="auto" w:fill="auto"/>
            <w:vAlign w:val="center"/>
          </w:tcPr>
          <w:p w14:paraId="07DC6D09" w14:textId="77777777" w:rsidR="004F304B" w:rsidRPr="00D7525A" w:rsidRDefault="004F304B" w:rsidP="004F304B">
            <w:pPr>
              <w:tabs>
                <w:tab w:val="left" w:pos="1134"/>
              </w:tabs>
              <w:spacing w:line="360" w:lineRule="auto"/>
            </w:pPr>
          </w:p>
        </w:tc>
        <w:tc>
          <w:tcPr>
            <w:tcW w:w="305" w:type="dxa"/>
            <w:shd w:val="clear" w:color="auto" w:fill="auto"/>
            <w:vAlign w:val="center"/>
          </w:tcPr>
          <w:p w14:paraId="2E4FA36D" w14:textId="77777777" w:rsidR="004F304B" w:rsidRPr="00D7525A" w:rsidRDefault="004F304B" w:rsidP="004F304B">
            <w:pPr>
              <w:tabs>
                <w:tab w:val="left" w:pos="1134"/>
              </w:tabs>
              <w:spacing w:line="360" w:lineRule="auto"/>
            </w:pPr>
          </w:p>
        </w:tc>
        <w:tc>
          <w:tcPr>
            <w:tcW w:w="305" w:type="dxa"/>
            <w:shd w:val="clear" w:color="auto" w:fill="auto"/>
            <w:vAlign w:val="center"/>
          </w:tcPr>
          <w:p w14:paraId="403D4611" w14:textId="77777777" w:rsidR="004F304B" w:rsidRPr="00D7525A" w:rsidRDefault="004F304B" w:rsidP="004F304B">
            <w:pPr>
              <w:tabs>
                <w:tab w:val="left" w:pos="1134"/>
              </w:tabs>
              <w:spacing w:line="360" w:lineRule="auto"/>
            </w:pPr>
          </w:p>
        </w:tc>
        <w:tc>
          <w:tcPr>
            <w:tcW w:w="305" w:type="dxa"/>
            <w:shd w:val="clear" w:color="auto" w:fill="auto"/>
            <w:vAlign w:val="center"/>
          </w:tcPr>
          <w:p w14:paraId="09B5E03B" w14:textId="77777777" w:rsidR="004F304B" w:rsidRPr="00D7525A" w:rsidRDefault="004F304B" w:rsidP="004F304B">
            <w:pPr>
              <w:tabs>
                <w:tab w:val="left" w:pos="1134"/>
              </w:tabs>
              <w:spacing w:line="360" w:lineRule="auto"/>
            </w:pPr>
          </w:p>
        </w:tc>
        <w:tc>
          <w:tcPr>
            <w:tcW w:w="305" w:type="dxa"/>
            <w:shd w:val="clear" w:color="auto" w:fill="auto"/>
            <w:vAlign w:val="center"/>
          </w:tcPr>
          <w:p w14:paraId="2167FA0C" w14:textId="77777777" w:rsidR="004F304B" w:rsidRPr="00D7525A" w:rsidRDefault="004F304B" w:rsidP="004F304B">
            <w:pPr>
              <w:tabs>
                <w:tab w:val="left" w:pos="1134"/>
              </w:tabs>
              <w:spacing w:line="360" w:lineRule="auto"/>
            </w:pPr>
          </w:p>
        </w:tc>
        <w:tc>
          <w:tcPr>
            <w:tcW w:w="305" w:type="dxa"/>
            <w:shd w:val="clear" w:color="auto" w:fill="auto"/>
            <w:vAlign w:val="center"/>
          </w:tcPr>
          <w:p w14:paraId="2CF06432" w14:textId="77777777" w:rsidR="004F304B" w:rsidRPr="00D7525A" w:rsidRDefault="004F304B" w:rsidP="004F304B">
            <w:pPr>
              <w:tabs>
                <w:tab w:val="left" w:pos="1134"/>
              </w:tabs>
              <w:spacing w:line="360" w:lineRule="auto"/>
            </w:pPr>
          </w:p>
        </w:tc>
        <w:tc>
          <w:tcPr>
            <w:tcW w:w="305" w:type="dxa"/>
            <w:shd w:val="clear" w:color="auto" w:fill="auto"/>
            <w:vAlign w:val="center"/>
          </w:tcPr>
          <w:p w14:paraId="1D4090BB" w14:textId="071DFAB8" w:rsidR="004F304B" w:rsidRPr="00D7525A" w:rsidRDefault="004F304B" w:rsidP="004F304B">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80E34FF" w14:textId="77777777" w:rsidR="004F304B" w:rsidRPr="00D7525A" w:rsidRDefault="004F304B" w:rsidP="004F304B">
            <w:pPr>
              <w:tabs>
                <w:tab w:val="left" w:pos="1134"/>
              </w:tabs>
              <w:spacing w:line="360" w:lineRule="auto"/>
            </w:pPr>
          </w:p>
        </w:tc>
        <w:tc>
          <w:tcPr>
            <w:tcW w:w="305" w:type="dxa"/>
          </w:tcPr>
          <w:p w14:paraId="7413CAE3" w14:textId="77777777" w:rsidR="004F304B" w:rsidRPr="00D7525A" w:rsidRDefault="004F304B" w:rsidP="004F304B">
            <w:pPr>
              <w:tabs>
                <w:tab w:val="left" w:pos="1134"/>
              </w:tabs>
              <w:spacing w:line="360" w:lineRule="auto"/>
            </w:pPr>
          </w:p>
        </w:tc>
        <w:tc>
          <w:tcPr>
            <w:tcW w:w="305" w:type="dxa"/>
          </w:tcPr>
          <w:p w14:paraId="365B65C5" w14:textId="67101535" w:rsidR="004F304B" w:rsidRPr="00D7525A" w:rsidRDefault="004F304B" w:rsidP="004F304B">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B5C016B" w14:textId="77777777" w:rsidR="004F304B" w:rsidRPr="00D7525A" w:rsidRDefault="004F304B" w:rsidP="004F304B">
            <w:pPr>
              <w:tabs>
                <w:tab w:val="left" w:pos="1134"/>
              </w:tabs>
              <w:spacing w:line="360" w:lineRule="auto"/>
            </w:pPr>
          </w:p>
        </w:tc>
        <w:tc>
          <w:tcPr>
            <w:tcW w:w="305" w:type="dxa"/>
          </w:tcPr>
          <w:p w14:paraId="43AF5152" w14:textId="77777777" w:rsidR="004F304B" w:rsidRPr="00D7525A" w:rsidRDefault="004F304B" w:rsidP="004F304B">
            <w:pPr>
              <w:tabs>
                <w:tab w:val="left" w:pos="1134"/>
              </w:tabs>
              <w:spacing w:line="360" w:lineRule="auto"/>
            </w:pPr>
          </w:p>
        </w:tc>
        <w:tc>
          <w:tcPr>
            <w:tcW w:w="305" w:type="dxa"/>
          </w:tcPr>
          <w:p w14:paraId="37CF7C8C" w14:textId="77777777" w:rsidR="004F304B" w:rsidRPr="00D7525A" w:rsidRDefault="004F304B" w:rsidP="004F304B">
            <w:pPr>
              <w:tabs>
                <w:tab w:val="left" w:pos="1134"/>
              </w:tabs>
              <w:spacing w:line="360" w:lineRule="auto"/>
            </w:pPr>
          </w:p>
        </w:tc>
        <w:tc>
          <w:tcPr>
            <w:tcW w:w="305" w:type="dxa"/>
          </w:tcPr>
          <w:p w14:paraId="2DE9E4D2" w14:textId="77777777" w:rsidR="004F304B" w:rsidRPr="00D7525A" w:rsidRDefault="004F304B" w:rsidP="004F304B">
            <w:pPr>
              <w:tabs>
                <w:tab w:val="left" w:pos="1134"/>
              </w:tabs>
              <w:spacing w:line="360" w:lineRule="auto"/>
            </w:pPr>
          </w:p>
        </w:tc>
        <w:tc>
          <w:tcPr>
            <w:tcW w:w="305" w:type="dxa"/>
          </w:tcPr>
          <w:p w14:paraId="00FC1D97" w14:textId="77777777" w:rsidR="004F304B" w:rsidRPr="00D7525A" w:rsidRDefault="004F304B" w:rsidP="004F304B">
            <w:pPr>
              <w:tabs>
                <w:tab w:val="left" w:pos="1134"/>
              </w:tabs>
              <w:spacing w:line="360" w:lineRule="auto"/>
            </w:pPr>
          </w:p>
        </w:tc>
        <w:tc>
          <w:tcPr>
            <w:tcW w:w="305" w:type="dxa"/>
          </w:tcPr>
          <w:p w14:paraId="6307E067" w14:textId="77777777" w:rsidR="004F304B" w:rsidRPr="00D7525A" w:rsidRDefault="004F304B" w:rsidP="004F304B">
            <w:pPr>
              <w:tabs>
                <w:tab w:val="left" w:pos="1134"/>
              </w:tabs>
              <w:spacing w:line="360" w:lineRule="auto"/>
            </w:pPr>
          </w:p>
        </w:tc>
        <w:tc>
          <w:tcPr>
            <w:tcW w:w="305" w:type="dxa"/>
          </w:tcPr>
          <w:p w14:paraId="4038B240" w14:textId="77777777" w:rsidR="004F304B" w:rsidRPr="00D7525A" w:rsidRDefault="004F304B" w:rsidP="004F304B">
            <w:pPr>
              <w:tabs>
                <w:tab w:val="left" w:pos="1134"/>
              </w:tabs>
              <w:spacing w:line="360" w:lineRule="auto"/>
            </w:pPr>
          </w:p>
        </w:tc>
        <w:tc>
          <w:tcPr>
            <w:tcW w:w="305" w:type="dxa"/>
          </w:tcPr>
          <w:p w14:paraId="5A1B1698" w14:textId="0308DFB0" w:rsidR="004F304B" w:rsidRPr="00D7525A" w:rsidRDefault="004F304B" w:rsidP="004F304B">
            <w:pPr>
              <w:tabs>
                <w:tab w:val="left" w:pos="1134"/>
              </w:tabs>
              <w:spacing w:line="360" w:lineRule="auto"/>
            </w:pPr>
            <w:r w:rsidRPr="00CA3412">
              <w:rPr>
                <w:rFonts w:ascii="Segoe UI Symbol" w:hAnsi="Segoe UI Symbol" w:cs="Segoe UI Symbol"/>
                <w:b/>
                <w:color w:val="1F4E79" w:themeColor="accent1" w:themeShade="80"/>
                <w:sz w:val="20"/>
                <w:szCs w:val="20"/>
              </w:rPr>
              <w:t>✓</w:t>
            </w:r>
          </w:p>
        </w:tc>
        <w:tc>
          <w:tcPr>
            <w:tcW w:w="305" w:type="dxa"/>
          </w:tcPr>
          <w:p w14:paraId="5C3E9AC9" w14:textId="067A1585" w:rsidR="004F304B" w:rsidRPr="00D7525A" w:rsidRDefault="004F304B" w:rsidP="004F304B">
            <w:pPr>
              <w:tabs>
                <w:tab w:val="left" w:pos="1134"/>
              </w:tabs>
              <w:spacing w:line="360" w:lineRule="auto"/>
            </w:pPr>
            <w:r w:rsidRPr="00CA3412">
              <w:rPr>
                <w:rFonts w:ascii="Segoe UI Symbol" w:hAnsi="Segoe UI Symbol" w:cs="Segoe UI Symbol"/>
                <w:b/>
                <w:color w:val="1F4E79" w:themeColor="accent1" w:themeShade="80"/>
                <w:sz w:val="20"/>
                <w:szCs w:val="20"/>
              </w:rPr>
              <w:t>✓</w:t>
            </w:r>
          </w:p>
        </w:tc>
        <w:tc>
          <w:tcPr>
            <w:tcW w:w="305" w:type="dxa"/>
          </w:tcPr>
          <w:p w14:paraId="68C4FB7E" w14:textId="77777777" w:rsidR="004F304B" w:rsidRPr="00D7525A" w:rsidRDefault="004F304B" w:rsidP="004F304B">
            <w:pPr>
              <w:tabs>
                <w:tab w:val="left" w:pos="1134"/>
              </w:tabs>
              <w:spacing w:line="360" w:lineRule="auto"/>
            </w:pPr>
          </w:p>
        </w:tc>
        <w:tc>
          <w:tcPr>
            <w:tcW w:w="305" w:type="dxa"/>
          </w:tcPr>
          <w:p w14:paraId="67F0EEE2" w14:textId="77777777" w:rsidR="004F304B" w:rsidRPr="00D7525A" w:rsidRDefault="004F304B" w:rsidP="004F304B">
            <w:pPr>
              <w:tabs>
                <w:tab w:val="left" w:pos="1134"/>
              </w:tabs>
              <w:spacing w:line="360" w:lineRule="auto"/>
            </w:pPr>
          </w:p>
        </w:tc>
        <w:tc>
          <w:tcPr>
            <w:tcW w:w="305" w:type="dxa"/>
          </w:tcPr>
          <w:p w14:paraId="21093356" w14:textId="77777777" w:rsidR="004F304B" w:rsidRPr="00D7525A" w:rsidRDefault="004F304B" w:rsidP="004F304B">
            <w:pPr>
              <w:tabs>
                <w:tab w:val="left" w:pos="1134"/>
              </w:tabs>
              <w:spacing w:line="360" w:lineRule="auto"/>
            </w:pPr>
          </w:p>
        </w:tc>
        <w:tc>
          <w:tcPr>
            <w:tcW w:w="305" w:type="dxa"/>
          </w:tcPr>
          <w:p w14:paraId="79033EE8" w14:textId="3ACDCDDC" w:rsidR="004F304B" w:rsidRPr="00D7525A" w:rsidRDefault="004F304B" w:rsidP="004F304B">
            <w:pPr>
              <w:tabs>
                <w:tab w:val="left" w:pos="1134"/>
              </w:tabs>
              <w:spacing w:line="360" w:lineRule="auto"/>
            </w:pPr>
            <w:r w:rsidRPr="00246629">
              <w:rPr>
                <w:rFonts w:ascii="Segoe UI Symbol" w:hAnsi="Segoe UI Symbol" w:cs="Segoe UI Symbol"/>
                <w:b/>
                <w:color w:val="1F4E79" w:themeColor="accent1" w:themeShade="80"/>
                <w:sz w:val="20"/>
                <w:szCs w:val="20"/>
              </w:rPr>
              <w:t>✓</w:t>
            </w:r>
          </w:p>
        </w:tc>
        <w:tc>
          <w:tcPr>
            <w:tcW w:w="305" w:type="dxa"/>
          </w:tcPr>
          <w:p w14:paraId="0C91543A" w14:textId="045F4151" w:rsidR="004F304B" w:rsidRPr="00D7525A" w:rsidRDefault="004F304B" w:rsidP="004F304B">
            <w:pPr>
              <w:tabs>
                <w:tab w:val="left" w:pos="1134"/>
              </w:tabs>
              <w:spacing w:line="360" w:lineRule="auto"/>
            </w:pPr>
            <w:r w:rsidRPr="00246629">
              <w:rPr>
                <w:rFonts w:ascii="Segoe UI Symbol" w:hAnsi="Segoe UI Symbol" w:cs="Segoe UI Symbol"/>
                <w:b/>
                <w:color w:val="1F4E79" w:themeColor="accent1" w:themeShade="80"/>
                <w:sz w:val="20"/>
                <w:szCs w:val="20"/>
              </w:rPr>
              <w:t>✓</w:t>
            </w:r>
          </w:p>
        </w:tc>
        <w:tc>
          <w:tcPr>
            <w:tcW w:w="305" w:type="dxa"/>
          </w:tcPr>
          <w:p w14:paraId="3E58F7FB" w14:textId="77777777" w:rsidR="004F304B" w:rsidRPr="00D7525A" w:rsidRDefault="004F304B" w:rsidP="004F304B">
            <w:pPr>
              <w:tabs>
                <w:tab w:val="left" w:pos="1134"/>
              </w:tabs>
              <w:spacing w:line="360" w:lineRule="auto"/>
            </w:pPr>
          </w:p>
        </w:tc>
        <w:tc>
          <w:tcPr>
            <w:tcW w:w="305" w:type="dxa"/>
          </w:tcPr>
          <w:p w14:paraId="762E39E3" w14:textId="77777777" w:rsidR="004F304B" w:rsidRPr="00D7525A" w:rsidRDefault="004F304B" w:rsidP="004F304B">
            <w:pPr>
              <w:tabs>
                <w:tab w:val="left" w:pos="1134"/>
              </w:tabs>
              <w:spacing w:line="360" w:lineRule="auto"/>
            </w:pPr>
          </w:p>
        </w:tc>
        <w:tc>
          <w:tcPr>
            <w:tcW w:w="305" w:type="dxa"/>
          </w:tcPr>
          <w:p w14:paraId="666FB445" w14:textId="6B945110" w:rsidR="004F304B" w:rsidRPr="00D7525A" w:rsidRDefault="004F304B" w:rsidP="004F304B">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663B02D" w14:textId="77777777" w:rsidR="004F304B" w:rsidRPr="00D7525A" w:rsidRDefault="004F304B" w:rsidP="004F304B">
            <w:pPr>
              <w:tabs>
                <w:tab w:val="left" w:pos="1134"/>
              </w:tabs>
              <w:spacing w:line="360" w:lineRule="auto"/>
            </w:pPr>
          </w:p>
        </w:tc>
      </w:tr>
      <w:tr w:rsidR="00566226" w:rsidRPr="00D7525A" w14:paraId="501BB263" w14:textId="5C5A38F1" w:rsidTr="009665E4">
        <w:tc>
          <w:tcPr>
            <w:tcW w:w="571" w:type="dxa"/>
            <w:shd w:val="clear" w:color="auto" w:fill="0D558B"/>
          </w:tcPr>
          <w:p w14:paraId="1A38C676" w14:textId="3C215CFF" w:rsidR="00566226" w:rsidRPr="00744B6F" w:rsidRDefault="00566226" w:rsidP="00566226">
            <w:pPr>
              <w:tabs>
                <w:tab w:val="left" w:pos="1134"/>
              </w:tabs>
              <w:spacing w:line="360" w:lineRule="auto"/>
              <w:rPr>
                <w:color w:val="FFFFFF" w:themeColor="background1"/>
                <w:sz w:val="16"/>
              </w:rPr>
            </w:pPr>
            <w:r>
              <w:rPr>
                <w:color w:val="FFFFFF" w:themeColor="background1"/>
                <w:sz w:val="16"/>
              </w:rPr>
              <w:t>ii</w:t>
            </w:r>
          </w:p>
        </w:tc>
        <w:tc>
          <w:tcPr>
            <w:tcW w:w="306" w:type="dxa"/>
            <w:shd w:val="clear" w:color="auto" w:fill="auto"/>
            <w:vAlign w:val="center"/>
          </w:tcPr>
          <w:p w14:paraId="0F2255D1" w14:textId="77777777" w:rsidR="00566226" w:rsidRPr="00D7525A" w:rsidRDefault="00566226" w:rsidP="00566226">
            <w:pPr>
              <w:tabs>
                <w:tab w:val="left" w:pos="1134"/>
              </w:tabs>
              <w:spacing w:line="360" w:lineRule="auto"/>
            </w:pPr>
          </w:p>
        </w:tc>
        <w:tc>
          <w:tcPr>
            <w:tcW w:w="306" w:type="dxa"/>
            <w:shd w:val="clear" w:color="auto" w:fill="auto"/>
            <w:vAlign w:val="center"/>
          </w:tcPr>
          <w:p w14:paraId="3342E833" w14:textId="77777777" w:rsidR="00566226" w:rsidRPr="00D7525A" w:rsidRDefault="00566226" w:rsidP="00566226">
            <w:pPr>
              <w:tabs>
                <w:tab w:val="left" w:pos="1134"/>
              </w:tabs>
              <w:spacing w:line="360" w:lineRule="auto"/>
            </w:pPr>
          </w:p>
        </w:tc>
        <w:tc>
          <w:tcPr>
            <w:tcW w:w="306" w:type="dxa"/>
            <w:shd w:val="clear" w:color="auto" w:fill="auto"/>
            <w:vAlign w:val="center"/>
          </w:tcPr>
          <w:p w14:paraId="28D2CBFD" w14:textId="77777777" w:rsidR="00566226" w:rsidRPr="00D7525A" w:rsidRDefault="00566226" w:rsidP="00566226">
            <w:pPr>
              <w:tabs>
                <w:tab w:val="left" w:pos="1134"/>
              </w:tabs>
              <w:spacing w:line="360" w:lineRule="auto"/>
            </w:pPr>
          </w:p>
        </w:tc>
        <w:tc>
          <w:tcPr>
            <w:tcW w:w="306" w:type="dxa"/>
            <w:shd w:val="clear" w:color="auto" w:fill="auto"/>
            <w:vAlign w:val="center"/>
          </w:tcPr>
          <w:p w14:paraId="39E86C1F" w14:textId="77777777" w:rsidR="00566226" w:rsidRPr="00D7525A" w:rsidRDefault="00566226" w:rsidP="00566226">
            <w:pPr>
              <w:tabs>
                <w:tab w:val="left" w:pos="1134"/>
              </w:tabs>
              <w:spacing w:line="360" w:lineRule="auto"/>
            </w:pPr>
          </w:p>
        </w:tc>
        <w:tc>
          <w:tcPr>
            <w:tcW w:w="306" w:type="dxa"/>
            <w:shd w:val="clear" w:color="auto" w:fill="auto"/>
            <w:vAlign w:val="center"/>
          </w:tcPr>
          <w:p w14:paraId="2488B87B" w14:textId="77777777" w:rsidR="00566226" w:rsidRPr="00D7525A" w:rsidRDefault="00566226" w:rsidP="00566226">
            <w:pPr>
              <w:tabs>
                <w:tab w:val="left" w:pos="1134"/>
              </w:tabs>
              <w:spacing w:line="360" w:lineRule="auto"/>
            </w:pPr>
          </w:p>
        </w:tc>
        <w:tc>
          <w:tcPr>
            <w:tcW w:w="306" w:type="dxa"/>
            <w:shd w:val="clear" w:color="auto" w:fill="auto"/>
            <w:vAlign w:val="center"/>
          </w:tcPr>
          <w:p w14:paraId="2C1A0AA5" w14:textId="77777777" w:rsidR="00566226" w:rsidRPr="00D7525A" w:rsidRDefault="00566226" w:rsidP="00566226">
            <w:pPr>
              <w:tabs>
                <w:tab w:val="left" w:pos="1134"/>
              </w:tabs>
              <w:spacing w:line="360" w:lineRule="auto"/>
            </w:pPr>
          </w:p>
        </w:tc>
        <w:tc>
          <w:tcPr>
            <w:tcW w:w="306" w:type="dxa"/>
            <w:shd w:val="clear" w:color="auto" w:fill="auto"/>
            <w:vAlign w:val="center"/>
          </w:tcPr>
          <w:p w14:paraId="7E172C1C" w14:textId="77777777" w:rsidR="00566226" w:rsidRPr="00D7525A" w:rsidRDefault="00566226" w:rsidP="00566226">
            <w:pPr>
              <w:tabs>
                <w:tab w:val="left" w:pos="1134"/>
              </w:tabs>
              <w:spacing w:line="360" w:lineRule="auto"/>
            </w:pPr>
          </w:p>
        </w:tc>
        <w:tc>
          <w:tcPr>
            <w:tcW w:w="306" w:type="dxa"/>
            <w:shd w:val="clear" w:color="auto" w:fill="auto"/>
            <w:vAlign w:val="center"/>
          </w:tcPr>
          <w:p w14:paraId="5A043C03" w14:textId="77777777" w:rsidR="00566226" w:rsidRPr="00D7525A" w:rsidRDefault="00566226" w:rsidP="00566226">
            <w:pPr>
              <w:tabs>
                <w:tab w:val="left" w:pos="1134"/>
              </w:tabs>
              <w:spacing w:line="360" w:lineRule="auto"/>
            </w:pPr>
          </w:p>
        </w:tc>
        <w:tc>
          <w:tcPr>
            <w:tcW w:w="306" w:type="dxa"/>
            <w:shd w:val="clear" w:color="auto" w:fill="auto"/>
            <w:vAlign w:val="center"/>
          </w:tcPr>
          <w:p w14:paraId="6F7F1315" w14:textId="77777777" w:rsidR="00566226" w:rsidRPr="00D7525A" w:rsidRDefault="00566226" w:rsidP="00566226">
            <w:pPr>
              <w:tabs>
                <w:tab w:val="left" w:pos="1134"/>
              </w:tabs>
              <w:spacing w:line="360" w:lineRule="auto"/>
            </w:pPr>
          </w:p>
        </w:tc>
        <w:tc>
          <w:tcPr>
            <w:tcW w:w="306" w:type="dxa"/>
            <w:shd w:val="clear" w:color="auto" w:fill="auto"/>
            <w:vAlign w:val="center"/>
          </w:tcPr>
          <w:p w14:paraId="790BFE38" w14:textId="77777777" w:rsidR="00566226" w:rsidRPr="00D7525A" w:rsidRDefault="00566226" w:rsidP="00566226">
            <w:pPr>
              <w:tabs>
                <w:tab w:val="left" w:pos="1134"/>
              </w:tabs>
              <w:spacing w:line="360" w:lineRule="auto"/>
            </w:pPr>
          </w:p>
        </w:tc>
        <w:tc>
          <w:tcPr>
            <w:tcW w:w="306" w:type="dxa"/>
            <w:shd w:val="clear" w:color="auto" w:fill="auto"/>
            <w:vAlign w:val="center"/>
          </w:tcPr>
          <w:p w14:paraId="5C249245" w14:textId="77777777" w:rsidR="00566226" w:rsidRPr="00D7525A" w:rsidRDefault="00566226" w:rsidP="00566226">
            <w:pPr>
              <w:tabs>
                <w:tab w:val="left" w:pos="1134"/>
              </w:tabs>
              <w:spacing w:line="360" w:lineRule="auto"/>
            </w:pPr>
          </w:p>
        </w:tc>
        <w:tc>
          <w:tcPr>
            <w:tcW w:w="306" w:type="dxa"/>
            <w:shd w:val="clear" w:color="auto" w:fill="auto"/>
            <w:vAlign w:val="center"/>
          </w:tcPr>
          <w:p w14:paraId="020C3883" w14:textId="13DA4BB7" w:rsidR="00566226" w:rsidRPr="00D7525A" w:rsidRDefault="00566226" w:rsidP="00566226">
            <w:pPr>
              <w:tabs>
                <w:tab w:val="left" w:pos="1134"/>
              </w:tabs>
              <w:spacing w:line="360" w:lineRule="auto"/>
            </w:pPr>
          </w:p>
        </w:tc>
        <w:tc>
          <w:tcPr>
            <w:tcW w:w="306" w:type="dxa"/>
            <w:shd w:val="clear" w:color="auto" w:fill="auto"/>
            <w:vAlign w:val="center"/>
          </w:tcPr>
          <w:p w14:paraId="29E0AC18" w14:textId="77777777" w:rsidR="00566226" w:rsidRPr="00D7525A" w:rsidRDefault="00566226" w:rsidP="00566226">
            <w:pPr>
              <w:tabs>
                <w:tab w:val="left" w:pos="1134"/>
              </w:tabs>
              <w:spacing w:line="360" w:lineRule="auto"/>
            </w:pPr>
          </w:p>
        </w:tc>
        <w:tc>
          <w:tcPr>
            <w:tcW w:w="306" w:type="dxa"/>
            <w:shd w:val="clear" w:color="auto" w:fill="auto"/>
            <w:vAlign w:val="center"/>
          </w:tcPr>
          <w:p w14:paraId="2B36D888" w14:textId="77777777" w:rsidR="00566226" w:rsidRPr="00D7525A" w:rsidRDefault="00566226" w:rsidP="00566226">
            <w:pPr>
              <w:tabs>
                <w:tab w:val="left" w:pos="1134"/>
              </w:tabs>
              <w:spacing w:line="360" w:lineRule="auto"/>
            </w:pPr>
          </w:p>
        </w:tc>
        <w:tc>
          <w:tcPr>
            <w:tcW w:w="306" w:type="dxa"/>
            <w:shd w:val="clear" w:color="auto" w:fill="auto"/>
            <w:vAlign w:val="center"/>
          </w:tcPr>
          <w:p w14:paraId="721DB2A5" w14:textId="77777777" w:rsidR="00566226" w:rsidRPr="00D7525A" w:rsidRDefault="00566226" w:rsidP="00566226">
            <w:pPr>
              <w:tabs>
                <w:tab w:val="left" w:pos="1134"/>
              </w:tabs>
              <w:spacing w:line="360" w:lineRule="auto"/>
            </w:pPr>
          </w:p>
        </w:tc>
        <w:tc>
          <w:tcPr>
            <w:tcW w:w="306" w:type="dxa"/>
            <w:shd w:val="clear" w:color="auto" w:fill="auto"/>
            <w:vAlign w:val="center"/>
          </w:tcPr>
          <w:p w14:paraId="785B4A97" w14:textId="77777777" w:rsidR="00566226" w:rsidRPr="00D7525A" w:rsidRDefault="00566226" w:rsidP="00566226">
            <w:pPr>
              <w:tabs>
                <w:tab w:val="left" w:pos="1134"/>
              </w:tabs>
              <w:spacing w:line="360" w:lineRule="auto"/>
            </w:pPr>
          </w:p>
        </w:tc>
        <w:tc>
          <w:tcPr>
            <w:tcW w:w="306" w:type="dxa"/>
            <w:shd w:val="clear" w:color="auto" w:fill="auto"/>
          </w:tcPr>
          <w:p w14:paraId="61497D5D" w14:textId="2358BE1F" w:rsidR="00566226" w:rsidRPr="00D7525A" w:rsidRDefault="00566226" w:rsidP="00566226">
            <w:pPr>
              <w:tabs>
                <w:tab w:val="left" w:pos="1134"/>
              </w:tabs>
              <w:spacing w:line="360" w:lineRule="auto"/>
            </w:pPr>
            <w:r w:rsidRPr="00F44D83">
              <w:rPr>
                <w:rFonts w:ascii="Segoe UI Symbol" w:hAnsi="Segoe UI Symbol" w:cs="Segoe UI Symbol"/>
                <w:b/>
                <w:color w:val="1F4E79" w:themeColor="accent1" w:themeShade="80"/>
                <w:sz w:val="20"/>
                <w:szCs w:val="20"/>
              </w:rPr>
              <w:t>✓</w:t>
            </w:r>
          </w:p>
        </w:tc>
        <w:tc>
          <w:tcPr>
            <w:tcW w:w="306" w:type="dxa"/>
            <w:shd w:val="clear" w:color="auto" w:fill="auto"/>
            <w:vAlign w:val="center"/>
          </w:tcPr>
          <w:p w14:paraId="5B5B3206" w14:textId="77777777" w:rsidR="00566226" w:rsidRPr="00D7525A" w:rsidRDefault="00566226" w:rsidP="00566226">
            <w:pPr>
              <w:tabs>
                <w:tab w:val="left" w:pos="1134"/>
              </w:tabs>
              <w:spacing w:line="360" w:lineRule="auto"/>
            </w:pPr>
          </w:p>
        </w:tc>
        <w:tc>
          <w:tcPr>
            <w:tcW w:w="306" w:type="dxa"/>
            <w:shd w:val="clear" w:color="auto" w:fill="auto"/>
            <w:vAlign w:val="center"/>
          </w:tcPr>
          <w:p w14:paraId="549AF6D5" w14:textId="77777777" w:rsidR="00566226" w:rsidRPr="00D7525A" w:rsidRDefault="00566226" w:rsidP="00566226">
            <w:pPr>
              <w:tabs>
                <w:tab w:val="left" w:pos="1134"/>
              </w:tabs>
              <w:spacing w:line="360" w:lineRule="auto"/>
            </w:pPr>
          </w:p>
        </w:tc>
        <w:tc>
          <w:tcPr>
            <w:tcW w:w="305" w:type="dxa"/>
            <w:shd w:val="clear" w:color="auto" w:fill="auto"/>
            <w:vAlign w:val="center"/>
          </w:tcPr>
          <w:p w14:paraId="57FC1D5F" w14:textId="77777777" w:rsidR="00566226" w:rsidRPr="00D7525A" w:rsidRDefault="00566226" w:rsidP="00566226">
            <w:pPr>
              <w:tabs>
                <w:tab w:val="left" w:pos="1134"/>
              </w:tabs>
              <w:spacing w:line="360" w:lineRule="auto"/>
            </w:pPr>
          </w:p>
        </w:tc>
        <w:tc>
          <w:tcPr>
            <w:tcW w:w="305" w:type="dxa"/>
            <w:shd w:val="clear" w:color="auto" w:fill="auto"/>
            <w:vAlign w:val="center"/>
          </w:tcPr>
          <w:p w14:paraId="7DFFB719" w14:textId="1EB9BF3E"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620485F" w14:textId="77777777" w:rsidR="00566226" w:rsidRPr="00D7525A" w:rsidRDefault="00566226" w:rsidP="00566226">
            <w:pPr>
              <w:tabs>
                <w:tab w:val="left" w:pos="1134"/>
              </w:tabs>
              <w:spacing w:line="360" w:lineRule="auto"/>
            </w:pPr>
          </w:p>
        </w:tc>
        <w:tc>
          <w:tcPr>
            <w:tcW w:w="305" w:type="dxa"/>
            <w:shd w:val="clear" w:color="auto" w:fill="auto"/>
            <w:vAlign w:val="center"/>
          </w:tcPr>
          <w:p w14:paraId="2F853BF4" w14:textId="77777777" w:rsidR="00566226" w:rsidRPr="00D7525A" w:rsidRDefault="00566226" w:rsidP="00566226">
            <w:pPr>
              <w:tabs>
                <w:tab w:val="left" w:pos="1134"/>
              </w:tabs>
              <w:spacing w:line="360" w:lineRule="auto"/>
            </w:pPr>
          </w:p>
        </w:tc>
        <w:tc>
          <w:tcPr>
            <w:tcW w:w="305" w:type="dxa"/>
            <w:shd w:val="clear" w:color="auto" w:fill="auto"/>
            <w:vAlign w:val="center"/>
          </w:tcPr>
          <w:p w14:paraId="2559D882" w14:textId="77777777" w:rsidR="00566226" w:rsidRPr="00D7525A" w:rsidRDefault="00566226" w:rsidP="00566226">
            <w:pPr>
              <w:tabs>
                <w:tab w:val="left" w:pos="1134"/>
              </w:tabs>
              <w:spacing w:line="360" w:lineRule="auto"/>
            </w:pPr>
          </w:p>
        </w:tc>
        <w:tc>
          <w:tcPr>
            <w:tcW w:w="305" w:type="dxa"/>
            <w:shd w:val="clear" w:color="auto" w:fill="auto"/>
            <w:vAlign w:val="center"/>
          </w:tcPr>
          <w:p w14:paraId="02D3B70A" w14:textId="59488FBA"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0F21BCDF" w14:textId="77777777" w:rsidR="00566226" w:rsidRPr="00D7525A" w:rsidRDefault="00566226" w:rsidP="00566226">
            <w:pPr>
              <w:tabs>
                <w:tab w:val="left" w:pos="1134"/>
              </w:tabs>
              <w:spacing w:line="360" w:lineRule="auto"/>
            </w:pPr>
          </w:p>
        </w:tc>
        <w:tc>
          <w:tcPr>
            <w:tcW w:w="305" w:type="dxa"/>
            <w:shd w:val="clear" w:color="auto" w:fill="auto"/>
            <w:vAlign w:val="center"/>
          </w:tcPr>
          <w:p w14:paraId="1C57805F" w14:textId="77777777" w:rsidR="00566226" w:rsidRPr="00D7525A" w:rsidRDefault="00566226" w:rsidP="00566226">
            <w:pPr>
              <w:tabs>
                <w:tab w:val="left" w:pos="1134"/>
              </w:tabs>
              <w:spacing w:line="360" w:lineRule="auto"/>
            </w:pPr>
          </w:p>
        </w:tc>
        <w:tc>
          <w:tcPr>
            <w:tcW w:w="305" w:type="dxa"/>
            <w:shd w:val="clear" w:color="auto" w:fill="auto"/>
            <w:vAlign w:val="center"/>
          </w:tcPr>
          <w:p w14:paraId="63E48052" w14:textId="77777777" w:rsidR="00566226" w:rsidRPr="00D7525A" w:rsidRDefault="00566226" w:rsidP="00566226">
            <w:pPr>
              <w:tabs>
                <w:tab w:val="left" w:pos="1134"/>
              </w:tabs>
              <w:spacing w:line="360" w:lineRule="auto"/>
            </w:pPr>
          </w:p>
        </w:tc>
        <w:tc>
          <w:tcPr>
            <w:tcW w:w="305" w:type="dxa"/>
          </w:tcPr>
          <w:p w14:paraId="0C475E61" w14:textId="77777777" w:rsidR="00566226" w:rsidRPr="00D7525A" w:rsidRDefault="00566226" w:rsidP="00566226">
            <w:pPr>
              <w:tabs>
                <w:tab w:val="left" w:pos="1134"/>
              </w:tabs>
              <w:spacing w:line="360" w:lineRule="auto"/>
            </w:pPr>
          </w:p>
        </w:tc>
        <w:tc>
          <w:tcPr>
            <w:tcW w:w="305" w:type="dxa"/>
          </w:tcPr>
          <w:p w14:paraId="28FC6723" w14:textId="77777777" w:rsidR="00566226" w:rsidRPr="00D7525A" w:rsidRDefault="00566226" w:rsidP="00566226">
            <w:pPr>
              <w:tabs>
                <w:tab w:val="left" w:pos="1134"/>
              </w:tabs>
              <w:spacing w:line="360" w:lineRule="auto"/>
            </w:pPr>
          </w:p>
        </w:tc>
        <w:tc>
          <w:tcPr>
            <w:tcW w:w="305" w:type="dxa"/>
          </w:tcPr>
          <w:p w14:paraId="760D7085" w14:textId="77777777" w:rsidR="00566226" w:rsidRPr="00D7525A" w:rsidRDefault="00566226" w:rsidP="00566226">
            <w:pPr>
              <w:tabs>
                <w:tab w:val="left" w:pos="1134"/>
              </w:tabs>
              <w:spacing w:line="360" w:lineRule="auto"/>
            </w:pPr>
          </w:p>
        </w:tc>
        <w:tc>
          <w:tcPr>
            <w:tcW w:w="305" w:type="dxa"/>
          </w:tcPr>
          <w:p w14:paraId="7CA2911A" w14:textId="77777777" w:rsidR="00566226" w:rsidRPr="00D7525A" w:rsidRDefault="00566226" w:rsidP="00566226">
            <w:pPr>
              <w:tabs>
                <w:tab w:val="left" w:pos="1134"/>
              </w:tabs>
              <w:spacing w:line="360" w:lineRule="auto"/>
            </w:pPr>
          </w:p>
        </w:tc>
        <w:tc>
          <w:tcPr>
            <w:tcW w:w="305" w:type="dxa"/>
          </w:tcPr>
          <w:p w14:paraId="03A59D24" w14:textId="77777777" w:rsidR="00566226" w:rsidRPr="00D7525A" w:rsidRDefault="00566226" w:rsidP="00566226">
            <w:pPr>
              <w:tabs>
                <w:tab w:val="left" w:pos="1134"/>
              </w:tabs>
              <w:spacing w:line="360" w:lineRule="auto"/>
            </w:pPr>
          </w:p>
        </w:tc>
        <w:tc>
          <w:tcPr>
            <w:tcW w:w="305" w:type="dxa"/>
          </w:tcPr>
          <w:p w14:paraId="038A29F3" w14:textId="77777777" w:rsidR="00566226" w:rsidRPr="00D7525A" w:rsidRDefault="00566226" w:rsidP="00566226">
            <w:pPr>
              <w:tabs>
                <w:tab w:val="left" w:pos="1134"/>
              </w:tabs>
              <w:spacing w:line="360" w:lineRule="auto"/>
            </w:pPr>
          </w:p>
        </w:tc>
        <w:tc>
          <w:tcPr>
            <w:tcW w:w="305" w:type="dxa"/>
          </w:tcPr>
          <w:p w14:paraId="667807C5" w14:textId="77777777" w:rsidR="00566226" w:rsidRPr="00D7525A" w:rsidRDefault="00566226" w:rsidP="00566226">
            <w:pPr>
              <w:tabs>
                <w:tab w:val="left" w:pos="1134"/>
              </w:tabs>
              <w:spacing w:line="360" w:lineRule="auto"/>
            </w:pPr>
          </w:p>
        </w:tc>
        <w:tc>
          <w:tcPr>
            <w:tcW w:w="305" w:type="dxa"/>
          </w:tcPr>
          <w:p w14:paraId="25CF0F1F" w14:textId="77777777" w:rsidR="00566226" w:rsidRPr="00D7525A" w:rsidRDefault="00566226" w:rsidP="00566226">
            <w:pPr>
              <w:tabs>
                <w:tab w:val="left" w:pos="1134"/>
              </w:tabs>
              <w:spacing w:line="360" w:lineRule="auto"/>
            </w:pPr>
          </w:p>
        </w:tc>
        <w:tc>
          <w:tcPr>
            <w:tcW w:w="305" w:type="dxa"/>
          </w:tcPr>
          <w:p w14:paraId="1383EA16" w14:textId="77777777" w:rsidR="00566226" w:rsidRPr="00D7525A" w:rsidRDefault="00566226" w:rsidP="00566226">
            <w:pPr>
              <w:tabs>
                <w:tab w:val="left" w:pos="1134"/>
              </w:tabs>
              <w:spacing w:line="360" w:lineRule="auto"/>
            </w:pPr>
          </w:p>
        </w:tc>
        <w:tc>
          <w:tcPr>
            <w:tcW w:w="305" w:type="dxa"/>
          </w:tcPr>
          <w:p w14:paraId="46B80EF4" w14:textId="77777777" w:rsidR="00566226" w:rsidRPr="00D7525A" w:rsidRDefault="00566226" w:rsidP="00566226">
            <w:pPr>
              <w:tabs>
                <w:tab w:val="left" w:pos="1134"/>
              </w:tabs>
              <w:spacing w:line="360" w:lineRule="auto"/>
            </w:pPr>
          </w:p>
        </w:tc>
        <w:tc>
          <w:tcPr>
            <w:tcW w:w="305" w:type="dxa"/>
          </w:tcPr>
          <w:p w14:paraId="1E2292FD" w14:textId="77777777" w:rsidR="00566226" w:rsidRPr="00D7525A" w:rsidRDefault="00566226" w:rsidP="00566226">
            <w:pPr>
              <w:tabs>
                <w:tab w:val="left" w:pos="1134"/>
              </w:tabs>
              <w:spacing w:line="360" w:lineRule="auto"/>
            </w:pPr>
          </w:p>
        </w:tc>
        <w:tc>
          <w:tcPr>
            <w:tcW w:w="305" w:type="dxa"/>
          </w:tcPr>
          <w:p w14:paraId="2F6DC06A" w14:textId="77777777" w:rsidR="00566226" w:rsidRPr="00D7525A" w:rsidRDefault="00566226" w:rsidP="00566226">
            <w:pPr>
              <w:tabs>
                <w:tab w:val="left" w:pos="1134"/>
              </w:tabs>
              <w:spacing w:line="360" w:lineRule="auto"/>
            </w:pPr>
          </w:p>
        </w:tc>
        <w:tc>
          <w:tcPr>
            <w:tcW w:w="305" w:type="dxa"/>
          </w:tcPr>
          <w:p w14:paraId="207B6772" w14:textId="7D91FDD4"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93C3816" w14:textId="77777777" w:rsidR="00566226" w:rsidRPr="00D7525A" w:rsidRDefault="00566226" w:rsidP="00566226">
            <w:pPr>
              <w:tabs>
                <w:tab w:val="left" w:pos="1134"/>
              </w:tabs>
              <w:spacing w:line="360" w:lineRule="auto"/>
            </w:pPr>
          </w:p>
        </w:tc>
        <w:tc>
          <w:tcPr>
            <w:tcW w:w="305" w:type="dxa"/>
          </w:tcPr>
          <w:p w14:paraId="56407C42" w14:textId="77777777" w:rsidR="00566226" w:rsidRPr="00D7525A" w:rsidRDefault="00566226" w:rsidP="00566226">
            <w:pPr>
              <w:tabs>
                <w:tab w:val="left" w:pos="1134"/>
              </w:tabs>
              <w:spacing w:line="360" w:lineRule="auto"/>
            </w:pPr>
          </w:p>
        </w:tc>
        <w:tc>
          <w:tcPr>
            <w:tcW w:w="305" w:type="dxa"/>
          </w:tcPr>
          <w:p w14:paraId="02EBC8C5" w14:textId="77777777" w:rsidR="00566226" w:rsidRPr="00D7525A" w:rsidRDefault="00566226" w:rsidP="00566226">
            <w:pPr>
              <w:tabs>
                <w:tab w:val="left" w:pos="1134"/>
              </w:tabs>
              <w:spacing w:line="360" w:lineRule="auto"/>
            </w:pPr>
          </w:p>
        </w:tc>
        <w:tc>
          <w:tcPr>
            <w:tcW w:w="305" w:type="dxa"/>
          </w:tcPr>
          <w:p w14:paraId="2A81EA69" w14:textId="77777777" w:rsidR="00566226" w:rsidRPr="00D7525A" w:rsidRDefault="00566226" w:rsidP="00566226">
            <w:pPr>
              <w:tabs>
                <w:tab w:val="left" w:pos="1134"/>
              </w:tabs>
              <w:spacing w:line="360" w:lineRule="auto"/>
            </w:pPr>
          </w:p>
        </w:tc>
        <w:tc>
          <w:tcPr>
            <w:tcW w:w="305" w:type="dxa"/>
          </w:tcPr>
          <w:p w14:paraId="550A8481" w14:textId="77777777" w:rsidR="00566226" w:rsidRPr="00D7525A" w:rsidRDefault="00566226" w:rsidP="00566226">
            <w:pPr>
              <w:tabs>
                <w:tab w:val="left" w:pos="1134"/>
              </w:tabs>
              <w:spacing w:line="360" w:lineRule="auto"/>
            </w:pPr>
          </w:p>
        </w:tc>
        <w:tc>
          <w:tcPr>
            <w:tcW w:w="305" w:type="dxa"/>
          </w:tcPr>
          <w:p w14:paraId="0F8A28DA" w14:textId="77777777" w:rsidR="00566226" w:rsidRPr="00D7525A" w:rsidRDefault="00566226" w:rsidP="00566226">
            <w:pPr>
              <w:tabs>
                <w:tab w:val="left" w:pos="1134"/>
              </w:tabs>
              <w:spacing w:line="360" w:lineRule="auto"/>
            </w:pPr>
          </w:p>
        </w:tc>
        <w:tc>
          <w:tcPr>
            <w:tcW w:w="305" w:type="dxa"/>
          </w:tcPr>
          <w:p w14:paraId="424DDA75" w14:textId="77777777" w:rsidR="00566226" w:rsidRPr="00D7525A" w:rsidRDefault="00566226" w:rsidP="00566226">
            <w:pPr>
              <w:tabs>
                <w:tab w:val="left" w:pos="1134"/>
              </w:tabs>
              <w:spacing w:line="360" w:lineRule="auto"/>
            </w:pPr>
          </w:p>
        </w:tc>
        <w:tc>
          <w:tcPr>
            <w:tcW w:w="305" w:type="dxa"/>
          </w:tcPr>
          <w:p w14:paraId="3FC29B3D" w14:textId="77777777" w:rsidR="00566226" w:rsidRPr="00D7525A" w:rsidRDefault="00566226" w:rsidP="00566226">
            <w:pPr>
              <w:tabs>
                <w:tab w:val="left" w:pos="1134"/>
              </w:tabs>
              <w:spacing w:line="360" w:lineRule="auto"/>
            </w:pPr>
          </w:p>
        </w:tc>
      </w:tr>
      <w:tr w:rsidR="00744B6F" w:rsidRPr="00D7525A" w14:paraId="48FBA783" w14:textId="3091C51D" w:rsidTr="00744B6F">
        <w:tc>
          <w:tcPr>
            <w:tcW w:w="571" w:type="dxa"/>
            <w:shd w:val="clear" w:color="auto" w:fill="0D558B"/>
          </w:tcPr>
          <w:p w14:paraId="71F9EDB0" w14:textId="0C48F62B" w:rsidR="00744B6F" w:rsidRPr="00744B6F" w:rsidRDefault="00744B6F" w:rsidP="004420CD">
            <w:pPr>
              <w:tabs>
                <w:tab w:val="left" w:pos="1134"/>
              </w:tabs>
              <w:spacing w:line="360" w:lineRule="auto"/>
              <w:rPr>
                <w:color w:val="FFFFFF" w:themeColor="background1"/>
                <w:sz w:val="16"/>
              </w:rPr>
            </w:pPr>
            <w:r>
              <w:rPr>
                <w:color w:val="FFFFFF" w:themeColor="background1"/>
                <w:sz w:val="16"/>
              </w:rPr>
              <w:t>6.6</w:t>
            </w:r>
          </w:p>
        </w:tc>
        <w:tc>
          <w:tcPr>
            <w:tcW w:w="14964" w:type="dxa"/>
            <w:gridSpan w:val="49"/>
            <w:shd w:val="clear" w:color="auto" w:fill="auto"/>
            <w:vAlign w:val="center"/>
          </w:tcPr>
          <w:p w14:paraId="409C8497" w14:textId="5DC29D50" w:rsidR="00744B6F" w:rsidRPr="00D7525A" w:rsidRDefault="00744B6F" w:rsidP="004420CD">
            <w:pPr>
              <w:tabs>
                <w:tab w:val="left" w:pos="1134"/>
              </w:tabs>
              <w:spacing w:line="360" w:lineRule="auto"/>
            </w:pPr>
            <w:r>
              <w:t>Critical engagement</w:t>
            </w:r>
          </w:p>
        </w:tc>
      </w:tr>
      <w:tr w:rsidR="00566226" w:rsidRPr="00D7525A" w14:paraId="47007337" w14:textId="58480EB4" w:rsidTr="009665E4">
        <w:tc>
          <w:tcPr>
            <w:tcW w:w="571" w:type="dxa"/>
            <w:shd w:val="clear" w:color="auto" w:fill="0D558B"/>
          </w:tcPr>
          <w:p w14:paraId="795619C3" w14:textId="4F407C76" w:rsidR="00566226" w:rsidRPr="00744B6F" w:rsidRDefault="00566226" w:rsidP="00566226">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7727517C" w14:textId="77777777" w:rsidR="00566226" w:rsidRPr="00D7525A" w:rsidRDefault="00566226" w:rsidP="00566226">
            <w:pPr>
              <w:tabs>
                <w:tab w:val="left" w:pos="1134"/>
              </w:tabs>
              <w:spacing w:line="360" w:lineRule="auto"/>
            </w:pPr>
          </w:p>
        </w:tc>
        <w:tc>
          <w:tcPr>
            <w:tcW w:w="306" w:type="dxa"/>
            <w:shd w:val="clear" w:color="auto" w:fill="auto"/>
            <w:vAlign w:val="center"/>
          </w:tcPr>
          <w:p w14:paraId="3A6E07CB" w14:textId="77777777" w:rsidR="00566226" w:rsidRPr="00D7525A" w:rsidRDefault="00566226" w:rsidP="00566226">
            <w:pPr>
              <w:tabs>
                <w:tab w:val="left" w:pos="1134"/>
              </w:tabs>
              <w:spacing w:line="360" w:lineRule="auto"/>
            </w:pPr>
          </w:p>
        </w:tc>
        <w:tc>
          <w:tcPr>
            <w:tcW w:w="306" w:type="dxa"/>
            <w:shd w:val="clear" w:color="auto" w:fill="auto"/>
            <w:vAlign w:val="center"/>
          </w:tcPr>
          <w:p w14:paraId="2A2DD96E" w14:textId="77777777" w:rsidR="00566226" w:rsidRPr="00D7525A" w:rsidRDefault="00566226" w:rsidP="00566226">
            <w:pPr>
              <w:tabs>
                <w:tab w:val="left" w:pos="1134"/>
              </w:tabs>
              <w:spacing w:line="360" w:lineRule="auto"/>
            </w:pPr>
          </w:p>
        </w:tc>
        <w:tc>
          <w:tcPr>
            <w:tcW w:w="306" w:type="dxa"/>
            <w:shd w:val="clear" w:color="auto" w:fill="auto"/>
            <w:vAlign w:val="center"/>
          </w:tcPr>
          <w:p w14:paraId="3BFB0CE7" w14:textId="77777777" w:rsidR="00566226" w:rsidRPr="00D7525A" w:rsidRDefault="00566226" w:rsidP="00566226">
            <w:pPr>
              <w:tabs>
                <w:tab w:val="left" w:pos="1134"/>
              </w:tabs>
              <w:spacing w:line="360" w:lineRule="auto"/>
            </w:pPr>
          </w:p>
        </w:tc>
        <w:tc>
          <w:tcPr>
            <w:tcW w:w="306" w:type="dxa"/>
            <w:shd w:val="clear" w:color="auto" w:fill="auto"/>
          </w:tcPr>
          <w:p w14:paraId="292ADFBF" w14:textId="067C74CA" w:rsidR="00566226" w:rsidRPr="00D7525A" w:rsidRDefault="00566226" w:rsidP="00566226">
            <w:pPr>
              <w:tabs>
                <w:tab w:val="left" w:pos="1134"/>
              </w:tabs>
              <w:spacing w:line="360" w:lineRule="auto"/>
            </w:pPr>
            <w:r w:rsidRPr="00CC6F8E">
              <w:rPr>
                <w:rFonts w:ascii="Segoe UI Symbol" w:hAnsi="Segoe UI Symbol" w:cs="Segoe UI Symbol"/>
                <w:b/>
                <w:color w:val="1F4E79" w:themeColor="accent1" w:themeShade="80"/>
                <w:sz w:val="20"/>
                <w:szCs w:val="20"/>
              </w:rPr>
              <w:t>✓</w:t>
            </w:r>
          </w:p>
        </w:tc>
        <w:tc>
          <w:tcPr>
            <w:tcW w:w="306" w:type="dxa"/>
            <w:shd w:val="clear" w:color="auto" w:fill="auto"/>
          </w:tcPr>
          <w:p w14:paraId="6CD67674" w14:textId="621FBCA2" w:rsidR="00566226" w:rsidRPr="00D7525A" w:rsidRDefault="00566226" w:rsidP="00566226">
            <w:pPr>
              <w:tabs>
                <w:tab w:val="left" w:pos="1134"/>
              </w:tabs>
              <w:spacing w:line="360" w:lineRule="auto"/>
            </w:pPr>
            <w:r w:rsidRPr="00CC6F8E">
              <w:rPr>
                <w:rFonts w:ascii="Segoe UI Symbol" w:hAnsi="Segoe UI Symbol" w:cs="Segoe UI Symbol"/>
                <w:b/>
                <w:color w:val="1F4E79" w:themeColor="accent1" w:themeShade="80"/>
                <w:sz w:val="20"/>
                <w:szCs w:val="20"/>
              </w:rPr>
              <w:t>✓</w:t>
            </w:r>
          </w:p>
        </w:tc>
        <w:tc>
          <w:tcPr>
            <w:tcW w:w="306" w:type="dxa"/>
            <w:shd w:val="clear" w:color="auto" w:fill="auto"/>
            <w:vAlign w:val="center"/>
          </w:tcPr>
          <w:p w14:paraId="7A8B38B2" w14:textId="77777777" w:rsidR="00566226" w:rsidRPr="00D7525A" w:rsidRDefault="00566226" w:rsidP="00566226">
            <w:pPr>
              <w:tabs>
                <w:tab w:val="left" w:pos="1134"/>
              </w:tabs>
              <w:spacing w:line="360" w:lineRule="auto"/>
            </w:pPr>
          </w:p>
        </w:tc>
        <w:tc>
          <w:tcPr>
            <w:tcW w:w="306" w:type="dxa"/>
            <w:shd w:val="clear" w:color="auto" w:fill="auto"/>
            <w:vAlign w:val="center"/>
          </w:tcPr>
          <w:p w14:paraId="4A0B0EE8" w14:textId="77777777" w:rsidR="00566226" w:rsidRPr="00D7525A" w:rsidRDefault="00566226" w:rsidP="00566226">
            <w:pPr>
              <w:tabs>
                <w:tab w:val="left" w:pos="1134"/>
              </w:tabs>
              <w:spacing w:line="360" w:lineRule="auto"/>
            </w:pPr>
          </w:p>
        </w:tc>
        <w:tc>
          <w:tcPr>
            <w:tcW w:w="306" w:type="dxa"/>
            <w:shd w:val="clear" w:color="auto" w:fill="auto"/>
            <w:vAlign w:val="center"/>
          </w:tcPr>
          <w:p w14:paraId="2547B911" w14:textId="77777777" w:rsidR="00566226" w:rsidRPr="00D7525A" w:rsidRDefault="00566226" w:rsidP="00566226">
            <w:pPr>
              <w:tabs>
                <w:tab w:val="left" w:pos="1134"/>
              </w:tabs>
              <w:spacing w:line="360" w:lineRule="auto"/>
            </w:pPr>
          </w:p>
        </w:tc>
        <w:tc>
          <w:tcPr>
            <w:tcW w:w="306" w:type="dxa"/>
            <w:shd w:val="clear" w:color="auto" w:fill="auto"/>
            <w:vAlign w:val="center"/>
          </w:tcPr>
          <w:p w14:paraId="4B939266" w14:textId="77777777" w:rsidR="00566226" w:rsidRPr="00D7525A" w:rsidRDefault="00566226" w:rsidP="00566226">
            <w:pPr>
              <w:tabs>
                <w:tab w:val="left" w:pos="1134"/>
              </w:tabs>
              <w:spacing w:line="360" w:lineRule="auto"/>
            </w:pPr>
          </w:p>
        </w:tc>
        <w:tc>
          <w:tcPr>
            <w:tcW w:w="306" w:type="dxa"/>
            <w:shd w:val="clear" w:color="auto" w:fill="auto"/>
            <w:vAlign w:val="center"/>
          </w:tcPr>
          <w:p w14:paraId="776428FF" w14:textId="77777777" w:rsidR="00566226" w:rsidRPr="00D7525A" w:rsidRDefault="00566226" w:rsidP="00566226">
            <w:pPr>
              <w:tabs>
                <w:tab w:val="left" w:pos="1134"/>
              </w:tabs>
              <w:spacing w:line="360" w:lineRule="auto"/>
            </w:pPr>
          </w:p>
        </w:tc>
        <w:tc>
          <w:tcPr>
            <w:tcW w:w="306" w:type="dxa"/>
            <w:shd w:val="clear" w:color="auto" w:fill="auto"/>
            <w:vAlign w:val="center"/>
          </w:tcPr>
          <w:p w14:paraId="5885A596" w14:textId="68901D34" w:rsidR="00566226" w:rsidRPr="00D7525A" w:rsidRDefault="00566226" w:rsidP="00566226">
            <w:pPr>
              <w:tabs>
                <w:tab w:val="left" w:pos="1134"/>
              </w:tabs>
              <w:spacing w:line="360" w:lineRule="auto"/>
            </w:pPr>
          </w:p>
        </w:tc>
        <w:tc>
          <w:tcPr>
            <w:tcW w:w="306" w:type="dxa"/>
            <w:shd w:val="clear" w:color="auto" w:fill="auto"/>
            <w:vAlign w:val="center"/>
          </w:tcPr>
          <w:p w14:paraId="1A2E5B83" w14:textId="77777777" w:rsidR="00566226" w:rsidRPr="00D7525A" w:rsidRDefault="00566226" w:rsidP="00566226">
            <w:pPr>
              <w:tabs>
                <w:tab w:val="left" w:pos="1134"/>
              </w:tabs>
              <w:spacing w:line="360" w:lineRule="auto"/>
            </w:pPr>
          </w:p>
        </w:tc>
        <w:tc>
          <w:tcPr>
            <w:tcW w:w="306" w:type="dxa"/>
            <w:shd w:val="clear" w:color="auto" w:fill="auto"/>
            <w:vAlign w:val="center"/>
          </w:tcPr>
          <w:p w14:paraId="7F797944" w14:textId="77777777" w:rsidR="00566226" w:rsidRPr="00D7525A" w:rsidRDefault="00566226" w:rsidP="00566226">
            <w:pPr>
              <w:tabs>
                <w:tab w:val="left" w:pos="1134"/>
              </w:tabs>
              <w:spacing w:line="360" w:lineRule="auto"/>
            </w:pPr>
          </w:p>
        </w:tc>
        <w:tc>
          <w:tcPr>
            <w:tcW w:w="306" w:type="dxa"/>
            <w:shd w:val="clear" w:color="auto" w:fill="auto"/>
            <w:vAlign w:val="center"/>
          </w:tcPr>
          <w:p w14:paraId="722E2D3F" w14:textId="77777777" w:rsidR="00566226" w:rsidRPr="00D7525A" w:rsidRDefault="00566226" w:rsidP="00566226">
            <w:pPr>
              <w:tabs>
                <w:tab w:val="left" w:pos="1134"/>
              </w:tabs>
              <w:spacing w:line="360" w:lineRule="auto"/>
            </w:pPr>
          </w:p>
        </w:tc>
        <w:tc>
          <w:tcPr>
            <w:tcW w:w="306" w:type="dxa"/>
            <w:shd w:val="clear" w:color="auto" w:fill="auto"/>
            <w:vAlign w:val="center"/>
          </w:tcPr>
          <w:p w14:paraId="708ABA5A" w14:textId="77777777" w:rsidR="00566226" w:rsidRPr="00D7525A" w:rsidRDefault="00566226" w:rsidP="00566226">
            <w:pPr>
              <w:tabs>
                <w:tab w:val="left" w:pos="1134"/>
              </w:tabs>
              <w:spacing w:line="360" w:lineRule="auto"/>
            </w:pPr>
          </w:p>
        </w:tc>
        <w:tc>
          <w:tcPr>
            <w:tcW w:w="306" w:type="dxa"/>
            <w:shd w:val="clear" w:color="auto" w:fill="auto"/>
            <w:vAlign w:val="center"/>
          </w:tcPr>
          <w:p w14:paraId="151C0143" w14:textId="77777777" w:rsidR="00566226" w:rsidRPr="00D7525A" w:rsidRDefault="00566226" w:rsidP="00566226">
            <w:pPr>
              <w:tabs>
                <w:tab w:val="left" w:pos="1134"/>
              </w:tabs>
              <w:spacing w:line="360" w:lineRule="auto"/>
            </w:pPr>
          </w:p>
        </w:tc>
        <w:tc>
          <w:tcPr>
            <w:tcW w:w="306" w:type="dxa"/>
            <w:shd w:val="clear" w:color="auto" w:fill="auto"/>
            <w:vAlign w:val="center"/>
          </w:tcPr>
          <w:p w14:paraId="6E6936D6" w14:textId="77777777" w:rsidR="00566226" w:rsidRPr="00D7525A" w:rsidRDefault="00566226" w:rsidP="00566226">
            <w:pPr>
              <w:tabs>
                <w:tab w:val="left" w:pos="1134"/>
              </w:tabs>
              <w:spacing w:line="360" w:lineRule="auto"/>
            </w:pPr>
          </w:p>
        </w:tc>
        <w:tc>
          <w:tcPr>
            <w:tcW w:w="306" w:type="dxa"/>
            <w:shd w:val="clear" w:color="auto" w:fill="auto"/>
            <w:vAlign w:val="center"/>
          </w:tcPr>
          <w:p w14:paraId="5569A53B" w14:textId="77777777" w:rsidR="00566226" w:rsidRPr="00D7525A" w:rsidRDefault="00566226" w:rsidP="00566226">
            <w:pPr>
              <w:tabs>
                <w:tab w:val="left" w:pos="1134"/>
              </w:tabs>
              <w:spacing w:line="360" w:lineRule="auto"/>
            </w:pPr>
          </w:p>
        </w:tc>
        <w:tc>
          <w:tcPr>
            <w:tcW w:w="305" w:type="dxa"/>
            <w:shd w:val="clear" w:color="auto" w:fill="auto"/>
            <w:vAlign w:val="center"/>
          </w:tcPr>
          <w:p w14:paraId="50F49B14" w14:textId="77777777" w:rsidR="00566226" w:rsidRPr="00D7525A" w:rsidRDefault="00566226" w:rsidP="00566226">
            <w:pPr>
              <w:tabs>
                <w:tab w:val="left" w:pos="1134"/>
              </w:tabs>
              <w:spacing w:line="360" w:lineRule="auto"/>
            </w:pPr>
          </w:p>
        </w:tc>
        <w:tc>
          <w:tcPr>
            <w:tcW w:w="305" w:type="dxa"/>
            <w:shd w:val="clear" w:color="auto" w:fill="auto"/>
            <w:vAlign w:val="center"/>
          </w:tcPr>
          <w:p w14:paraId="52EE3584" w14:textId="77777777" w:rsidR="00566226" w:rsidRPr="00D7525A" w:rsidRDefault="00566226" w:rsidP="00566226">
            <w:pPr>
              <w:tabs>
                <w:tab w:val="left" w:pos="1134"/>
              </w:tabs>
              <w:spacing w:line="360" w:lineRule="auto"/>
            </w:pPr>
          </w:p>
        </w:tc>
        <w:tc>
          <w:tcPr>
            <w:tcW w:w="305" w:type="dxa"/>
            <w:shd w:val="clear" w:color="auto" w:fill="auto"/>
            <w:vAlign w:val="center"/>
          </w:tcPr>
          <w:p w14:paraId="1787EE55" w14:textId="77777777" w:rsidR="00566226" w:rsidRPr="00D7525A" w:rsidRDefault="00566226" w:rsidP="00566226">
            <w:pPr>
              <w:tabs>
                <w:tab w:val="left" w:pos="1134"/>
              </w:tabs>
              <w:spacing w:line="360" w:lineRule="auto"/>
            </w:pPr>
          </w:p>
        </w:tc>
        <w:tc>
          <w:tcPr>
            <w:tcW w:w="305" w:type="dxa"/>
            <w:shd w:val="clear" w:color="auto" w:fill="auto"/>
            <w:vAlign w:val="center"/>
          </w:tcPr>
          <w:p w14:paraId="54CF0380" w14:textId="77777777" w:rsidR="00566226" w:rsidRPr="00D7525A" w:rsidRDefault="00566226" w:rsidP="00566226">
            <w:pPr>
              <w:tabs>
                <w:tab w:val="left" w:pos="1134"/>
              </w:tabs>
              <w:spacing w:line="360" w:lineRule="auto"/>
            </w:pPr>
          </w:p>
        </w:tc>
        <w:tc>
          <w:tcPr>
            <w:tcW w:w="305" w:type="dxa"/>
            <w:shd w:val="clear" w:color="auto" w:fill="auto"/>
            <w:vAlign w:val="center"/>
          </w:tcPr>
          <w:p w14:paraId="24C6306D" w14:textId="77777777" w:rsidR="00566226" w:rsidRPr="00D7525A" w:rsidRDefault="00566226" w:rsidP="00566226">
            <w:pPr>
              <w:tabs>
                <w:tab w:val="left" w:pos="1134"/>
              </w:tabs>
              <w:spacing w:line="360" w:lineRule="auto"/>
            </w:pPr>
          </w:p>
        </w:tc>
        <w:tc>
          <w:tcPr>
            <w:tcW w:w="305" w:type="dxa"/>
            <w:shd w:val="clear" w:color="auto" w:fill="auto"/>
            <w:vAlign w:val="center"/>
          </w:tcPr>
          <w:p w14:paraId="623C80CA" w14:textId="77777777" w:rsidR="00566226" w:rsidRPr="00D7525A" w:rsidRDefault="00566226" w:rsidP="00566226">
            <w:pPr>
              <w:tabs>
                <w:tab w:val="left" w:pos="1134"/>
              </w:tabs>
              <w:spacing w:line="360" w:lineRule="auto"/>
            </w:pPr>
          </w:p>
        </w:tc>
        <w:tc>
          <w:tcPr>
            <w:tcW w:w="305" w:type="dxa"/>
            <w:shd w:val="clear" w:color="auto" w:fill="auto"/>
            <w:vAlign w:val="center"/>
          </w:tcPr>
          <w:p w14:paraId="4625B241" w14:textId="77777777" w:rsidR="00566226" w:rsidRPr="00D7525A" w:rsidRDefault="00566226" w:rsidP="00566226">
            <w:pPr>
              <w:tabs>
                <w:tab w:val="left" w:pos="1134"/>
              </w:tabs>
              <w:spacing w:line="360" w:lineRule="auto"/>
            </w:pPr>
          </w:p>
        </w:tc>
        <w:tc>
          <w:tcPr>
            <w:tcW w:w="305" w:type="dxa"/>
            <w:shd w:val="clear" w:color="auto" w:fill="auto"/>
            <w:vAlign w:val="center"/>
          </w:tcPr>
          <w:p w14:paraId="2F343E88" w14:textId="77777777" w:rsidR="00566226" w:rsidRPr="00D7525A" w:rsidRDefault="00566226" w:rsidP="00566226">
            <w:pPr>
              <w:tabs>
                <w:tab w:val="left" w:pos="1134"/>
              </w:tabs>
              <w:spacing w:line="360" w:lineRule="auto"/>
            </w:pPr>
          </w:p>
        </w:tc>
        <w:tc>
          <w:tcPr>
            <w:tcW w:w="305" w:type="dxa"/>
            <w:shd w:val="clear" w:color="auto" w:fill="auto"/>
            <w:vAlign w:val="center"/>
          </w:tcPr>
          <w:p w14:paraId="024FB5DC" w14:textId="77777777" w:rsidR="00566226" w:rsidRPr="00D7525A" w:rsidRDefault="00566226" w:rsidP="00566226">
            <w:pPr>
              <w:tabs>
                <w:tab w:val="left" w:pos="1134"/>
              </w:tabs>
              <w:spacing w:line="360" w:lineRule="auto"/>
            </w:pPr>
          </w:p>
        </w:tc>
        <w:tc>
          <w:tcPr>
            <w:tcW w:w="305" w:type="dxa"/>
          </w:tcPr>
          <w:p w14:paraId="5F68F272" w14:textId="77777777" w:rsidR="00566226" w:rsidRPr="00D7525A" w:rsidRDefault="00566226" w:rsidP="00566226">
            <w:pPr>
              <w:tabs>
                <w:tab w:val="left" w:pos="1134"/>
              </w:tabs>
              <w:spacing w:line="360" w:lineRule="auto"/>
            </w:pPr>
          </w:p>
        </w:tc>
        <w:tc>
          <w:tcPr>
            <w:tcW w:w="305" w:type="dxa"/>
          </w:tcPr>
          <w:p w14:paraId="5829DE32" w14:textId="056F5E4D"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593E1BC0" w14:textId="77777777" w:rsidR="00566226" w:rsidRPr="00D7525A" w:rsidRDefault="00566226" w:rsidP="00566226">
            <w:pPr>
              <w:tabs>
                <w:tab w:val="left" w:pos="1134"/>
              </w:tabs>
              <w:spacing w:line="360" w:lineRule="auto"/>
            </w:pPr>
          </w:p>
        </w:tc>
        <w:tc>
          <w:tcPr>
            <w:tcW w:w="305" w:type="dxa"/>
          </w:tcPr>
          <w:p w14:paraId="3EBB6AB1" w14:textId="77777777" w:rsidR="00566226" w:rsidRPr="00D7525A" w:rsidRDefault="00566226" w:rsidP="00566226">
            <w:pPr>
              <w:tabs>
                <w:tab w:val="left" w:pos="1134"/>
              </w:tabs>
              <w:spacing w:line="360" w:lineRule="auto"/>
            </w:pPr>
          </w:p>
        </w:tc>
        <w:tc>
          <w:tcPr>
            <w:tcW w:w="305" w:type="dxa"/>
          </w:tcPr>
          <w:p w14:paraId="36F8EF41" w14:textId="77777777" w:rsidR="00566226" w:rsidRPr="00D7525A" w:rsidRDefault="00566226" w:rsidP="00566226">
            <w:pPr>
              <w:tabs>
                <w:tab w:val="left" w:pos="1134"/>
              </w:tabs>
              <w:spacing w:line="360" w:lineRule="auto"/>
            </w:pPr>
          </w:p>
        </w:tc>
        <w:tc>
          <w:tcPr>
            <w:tcW w:w="305" w:type="dxa"/>
          </w:tcPr>
          <w:p w14:paraId="06FF5A1F" w14:textId="086060B1"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D311202" w14:textId="77777777" w:rsidR="00566226" w:rsidRPr="00D7525A" w:rsidRDefault="00566226" w:rsidP="00566226">
            <w:pPr>
              <w:tabs>
                <w:tab w:val="left" w:pos="1134"/>
              </w:tabs>
              <w:spacing w:line="360" w:lineRule="auto"/>
            </w:pPr>
          </w:p>
        </w:tc>
        <w:tc>
          <w:tcPr>
            <w:tcW w:w="305" w:type="dxa"/>
          </w:tcPr>
          <w:p w14:paraId="2E8C99CA" w14:textId="68A9A7D4"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2F4A3A9" w14:textId="77777777" w:rsidR="00566226" w:rsidRPr="00D7525A" w:rsidRDefault="00566226" w:rsidP="00566226">
            <w:pPr>
              <w:tabs>
                <w:tab w:val="left" w:pos="1134"/>
              </w:tabs>
              <w:spacing w:line="360" w:lineRule="auto"/>
            </w:pPr>
          </w:p>
        </w:tc>
        <w:tc>
          <w:tcPr>
            <w:tcW w:w="305" w:type="dxa"/>
          </w:tcPr>
          <w:p w14:paraId="5E377CF5" w14:textId="77777777" w:rsidR="00566226" w:rsidRPr="00D7525A" w:rsidRDefault="00566226" w:rsidP="00566226">
            <w:pPr>
              <w:tabs>
                <w:tab w:val="left" w:pos="1134"/>
              </w:tabs>
              <w:spacing w:line="360" w:lineRule="auto"/>
            </w:pPr>
          </w:p>
        </w:tc>
        <w:tc>
          <w:tcPr>
            <w:tcW w:w="305" w:type="dxa"/>
          </w:tcPr>
          <w:p w14:paraId="11C1B8CB" w14:textId="77777777" w:rsidR="00566226" w:rsidRPr="00D7525A" w:rsidRDefault="00566226" w:rsidP="00566226">
            <w:pPr>
              <w:tabs>
                <w:tab w:val="left" w:pos="1134"/>
              </w:tabs>
              <w:spacing w:line="360" w:lineRule="auto"/>
            </w:pPr>
          </w:p>
        </w:tc>
        <w:tc>
          <w:tcPr>
            <w:tcW w:w="305" w:type="dxa"/>
          </w:tcPr>
          <w:p w14:paraId="4FDB0BE7" w14:textId="77777777" w:rsidR="00566226" w:rsidRPr="00D7525A" w:rsidRDefault="00566226" w:rsidP="00566226">
            <w:pPr>
              <w:tabs>
                <w:tab w:val="left" w:pos="1134"/>
              </w:tabs>
              <w:spacing w:line="360" w:lineRule="auto"/>
            </w:pPr>
          </w:p>
        </w:tc>
        <w:tc>
          <w:tcPr>
            <w:tcW w:w="305" w:type="dxa"/>
          </w:tcPr>
          <w:p w14:paraId="216473B0" w14:textId="77777777" w:rsidR="00566226" w:rsidRPr="00D7525A" w:rsidRDefault="00566226" w:rsidP="00566226">
            <w:pPr>
              <w:tabs>
                <w:tab w:val="left" w:pos="1134"/>
              </w:tabs>
              <w:spacing w:line="360" w:lineRule="auto"/>
            </w:pPr>
          </w:p>
        </w:tc>
        <w:tc>
          <w:tcPr>
            <w:tcW w:w="305" w:type="dxa"/>
          </w:tcPr>
          <w:p w14:paraId="25B6E774" w14:textId="77777777" w:rsidR="00566226" w:rsidRPr="00D7525A" w:rsidRDefault="00566226" w:rsidP="00566226">
            <w:pPr>
              <w:tabs>
                <w:tab w:val="left" w:pos="1134"/>
              </w:tabs>
              <w:spacing w:line="360" w:lineRule="auto"/>
            </w:pPr>
          </w:p>
        </w:tc>
        <w:tc>
          <w:tcPr>
            <w:tcW w:w="305" w:type="dxa"/>
          </w:tcPr>
          <w:p w14:paraId="74DA0FAD" w14:textId="77777777" w:rsidR="00566226" w:rsidRPr="00D7525A" w:rsidRDefault="00566226" w:rsidP="00566226">
            <w:pPr>
              <w:tabs>
                <w:tab w:val="left" w:pos="1134"/>
              </w:tabs>
              <w:spacing w:line="360" w:lineRule="auto"/>
            </w:pPr>
          </w:p>
        </w:tc>
        <w:tc>
          <w:tcPr>
            <w:tcW w:w="305" w:type="dxa"/>
          </w:tcPr>
          <w:p w14:paraId="6C984513" w14:textId="77777777" w:rsidR="00566226" w:rsidRPr="00D7525A" w:rsidRDefault="00566226" w:rsidP="00566226">
            <w:pPr>
              <w:tabs>
                <w:tab w:val="left" w:pos="1134"/>
              </w:tabs>
              <w:spacing w:line="360" w:lineRule="auto"/>
            </w:pPr>
          </w:p>
        </w:tc>
        <w:tc>
          <w:tcPr>
            <w:tcW w:w="305" w:type="dxa"/>
          </w:tcPr>
          <w:p w14:paraId="289ED307" w14:textId="77777777" w:rsidR="00566226" w:rsidRPr="00D7525A" w:rsidRDefault="00566226" w:rsidP="00566226">
            <w:pPr>
              <w:tabs>
                <w:tab w:val="left" w:pos="1134"/>
              </w:tabs>
              <w:spacing w:line="360" w:lineRule="auto"/>
            </w:pPr>
          </w:p>
        </w:tc>
        <w:tc>
          <w:tcPr>
            <w:tcW w:w="305" w:type="dxa"/>
          </w:tcPr>
          <w:p w14:paraId="70128763" w14:textId="77777777" w:rsidR="00566226" w:rsidRPr="00D7525A" w:rsidRDefault="00566226" w:rsidP="00566226">
            <w:pPr>
              <w:tabs>
                <w:tab w:val="left" w:pos="1134"/>
              </w:tabs>
              <w:spacing w:line="360" w:lineRule="auto"/>
            </w:pPr>
          </w:p>
        </w:tc>
        <w:tc>
          <w:tcPr>
            <w:tcW w:w="305" w:type="dxa"/>
          </w:tcPr>
          <w:p w14:paraId="11E0C49F" w14:textId="6D395360" w:rsidR="00566226" w:rsidRPr="00D7525A" w:rsidRDefault="004F304B"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6E3D1B7" w14:textId="77777777" w:rsidR="00566226" w:rsidRPr="00D7525A" w:rsidRDefault="00566226" w:rsidP="00566226">
            <w:pPr>
              <w:tabs>
                <w:tab w:val="left" w:pos="1134"/>
              </w:tabs>
              <w:spacing w:line="360" w:lineRule="auto"/>
            </w:pPr>
          </w:p>
        </w:tc>
        <w:tc>
          <w:tcPr>
            <w:tcW w:w="305" w:type="dxa"/>
          </w:tcPr>
          <w:p w14:paraId="1CF13E09" w14:textId="77777777" w:rsidR="00566226" w:rsidRPr="00D7525A" w:rsidRDefault="00566226" w:rsidP="00566226">
            <w:pPr>
              <w:tabs>
                <w:tab w:val="left" w:pos="1134"/>
              </w:tabs>
              <w:spacing w:line="360" w:lineRule="auto"/>
            </w:pPr>
          </w:p>
        </w:tc>
      </w:tr>
      <w:tr w:rsidR="00566226" w:rsidRPr="00D7525A" w14:paraId="62A16DB2" w14:textId="2D5B77BF" w:rsidTr="009665E4">
        <w:tc>
          <w:tcPr>
            <w:tcW w:w="571" w:type="dxa"/>
            <w:shd w:val="clear" w:color="auto" w:fill="0D558B"/>
          </w:tcPr>
          <w:p w14:paraId="7750EAF5" w14:textId="18A9371D" w:rsidR="00566226" w:rsidRPr="00744B6F" w:rsidRDefault="00566226" w:rsidP="00566226">
            <w:pPr>
              <w:tabs>
                <w:tab w:val="left" w:pos="1134"/>
              </w:tabs>
              <w:spacing w:line="360" w:lineRule="auto"/>
              <w:rPr>
                <w:color w:val="FFFFFF" w:themeColor="background1"/>
                <w:sz w:val="16"/>
              </w:rPr>
            </w:pPr>
            <w:r>
              <w:rPr>
                <w:color w:val="FFFFFF" w:themeColor="background1"/>
                <w:sz w:val="16"/>
              </w:rPr>
              <w:t>ii</w:t>
            </w:r>
          </w:p>
        </w:tc>
        <w:tc>
          <w:tcPr>
            <w:tcW w:w="306" w:type="dxa"/>
            <w:shd w:val="clear" w:color="auto" w:fill="auto"/>
            <w:vAlign w:val="center"/>
          </w:tcPr>
          <w:p w14:paraId="7652B203" w14:textId="77777777" w:rsidR="00566226" w:rsidRPr="00D7525A" w:rsidRDefault="00566226" w:rsidP="00566226">
            <w:pPr>
              <w:tabs>
                <w:tab w:val="left" w:pos="1134"/>
              </w:tabs>
              <w:spacing w:line="360" w:lineRule="auto"/>
            </w:pPr>
          </w:p>
        </w:tc>
        <w:tc>
          <w:tcPr>
            <w:tcW w:w="306" w:type="dxa"/>
            <w:shd w:val="clear" w:color="auto" w:fill="auto"/>
            <w:vAlign w:val="center"/>
          </w:tcPr>
          <w:p w14:paraId="5D84046A" w14:textId="77777777" w:rsidR="00566226" w:rsidRPr="00D7525A" w:rsidRDefault="00566226" w:rsidP="00566226">
            <w:pPr>
              <w:tabs>
                <w:tab w:val="left" w:pos="1134"/>
              </w:tabs>
              <w:spacing w:line="360" w:lineRule="auto"/>
            </w:pPr>
          </w:p>
        </w:tc>
        <w:tc>
          <w:tcPr>
            <w:tcW w:w="306" w:type="dxa"/>
            <w:shd w:val="clear" w:color="auto" w:fill="auto"/>
            <w:vAlign w:val="center"/>
          </w:tcPr>
          <w:p w14:paraId="2CAA42EE" w14:textId="77777777" w:rsidR="00566226" w:rsidRPr="00D7525A" w:rsidRDefault="00566226" w:rsidP="00566226">
            <w:pPr>
              <w:tabs>
                <w:tab w:val="left" w:pos="1134"/>
              </w:tabs>
              <w:spacing w:line="360" w:lineRule="auto"/>
            </w:pPr>
          </w:p>
        </w:tc>
        <w:tc>
          <w:tcPr>
            <w:tcW w:w="306" w:type="dxa"/>
            <w:shd w:val="clear" w:color="auto" w:fill="auto"/>
            <w:vAlign w:val="center"/>
          </w:tcPr>
          <w:p w14:paraId="1AD677EF" w14:textId="77777777" w:rsidR="00566226" w:rsidRPr="00D7525A" w:rsidRDefault="00566226" w:rsidP="00566226">
            <w:pPr>
              <w:tabs>
                <w:tab w:val="left" w:pos="1134"/>
              </w:tabs>
              <w:spacing w:line="360" w:lineRule="auto"/>
            </w:pPr>
          </w:p>
        </w:tc>
        <w:tc>
          <w:tcPr>
            <w:tcW w:w="306" w:type="dxa"/>
            <w:shd w:val="clear" w:color="auto" w:fill="auto"/>
          </w:tcPr>
          <w:p w14:paraId="30C3CCA3" w14:textId="6F992B51" w:rsidR="00566226" w:rsidRPr="00D7525A" w:rsidRDefault="00566226" w:rsidP="00566226">
            <w:pPr>
              <w:tabs>
                <w:tab w:val="left" w:pos="1134"/>
              </w:tabs>
              <w:spacing w:line="360" w:lineRule="auto"/>
            </w:pPr>
            <w:r w:rsidRPr="00CC6F8E">
              <w:rPr>
                <w:rFonts w:ascii="Segoe UI Symbol" w:hAnsi="Segoe UI Symbol" w:cs="Segoe UI Symbol"/>
                <w:b/>
                <w:color w:val="1F4E79" w:themeColor="accent1" w:themeShade="80"/>
                <w:sz w:val="20"/>
                <w:szCs w:val="20"/>
              </w:rPr>
              <w:t>✓</w:t>
            </w:r>
          </w:p>
        </w:tc>
        <w:tc>
          <w:tcPr>
            <w:tcW w:w="306" w:type="dxa"/>
            <w:shd w:val="clear" w:color="auto" w:fill="auto"/>
          </w:tcPr>
          <w:p w14:paraId="628E679F" w14:textId="76947694" w:rsidR="00566226" w:rsidRPr="00D7525A" w:rsidRDefault="00566226" w:rsidP="00566226">
            <w:pPr>
              <w:tabs>
                <w:tab w:val="left" w:pos="1134"/>
              </w:tabs>
              <w:spacing w:line="360" w:lineRule="auto"/>
            </w:pPr>
            <w:r w:rsidRPr="00CC6F8E">
              <w:rPr>
                <w:rFonts w:ascii="Segoe UI Symbol" w:hAnsi="Segoe UI Symbol" w:cs="Segoe UI Symbol"/>
                <w:b/>
                <w:color w:val="1F4E79" w:themeColor="accent1" w:themeShade="80"/>
                <w:sz w:val="20"/>
                <w:szCs w:val="20"/>
              </w:rPr>
              <w:t>✓</w:t>
            </w:r>
          </w:p>
        </w:tc>
        <w:tc>
          <w:tcPr>
            <w:tcW w:w="306" w:type="dxa"/>
            <w:shd w:val="clear" w:color="auto" w:fill="auto"/>
            <w:vAlign w:val="center"/>
          </w:tcPr>
          <w:p w14:paraId="0C2A39DF" w14:textId="77777777" w:rsidR="00566226" w:rsidRPr="00D7525A" w:rsidRDefault="00566226" w:rsidP="00566226">
            <w:pPr>
              <w:tabs>
                <w:tab w:val="left" w:pos="1134"/>
              </w:tabs>
              <w:spacing w:line="360" w:lineRule="auto"/>
            </w:pPr>
          </w:p>
        </w:tc>
        <w:tc>
          <w:tcPr>
            <w:tcW w:w="306" w:type="dxa"/>
            <w:shd w:val="clear" w:color="auto" w:fill="auto"/>
            <w:vAlign w:val="center"/>
          </w:tcPr>
          <w:p w14:paraId="4AFAE432" w14:textId="77777777" w:rsidR="00566226" w:rsidRPr="00D7525A" w:rsidRDefault="00566226" w:rsidP="00566226">
            <w:pPr>
              <w:tabs>
                <w:tab w:val="left" w:pos="1134"/>
              </w:tabs>
              <w:spacing w:line="360" w:lineRule="auto"/>
            </w:pPr>
          </w:p>
        </w:tc>
        <w:tc>
          <w:tcPr>
            <w:tcW w:w="306" w:type="dxa"/>
            <w:shd w:val="clear" w:color="auto" w:fill="auto"/>
            <w:vAlign w:val="center"/>
          </w:tcPr>
          <w:p w14:paraId="1611373F" w14:textId="77777777" w:rsidR="00566226" w:rsidRPr="00D7525A" w:rsidRDefault="00566226" w:rsidP="00566226">
            <w:pPr>
              <w:tabs>
                <w:tab w:val="left" w:pos="1134"/>
              </w:tabs>
              <w:spacing w:line="360" w:lineRule="auto"/>
            </w:pPr>
          </w:p>
        </w:tc>
        <w:tc>
          <w:tcPr>
            <w:tcW w:w="306" w:type="dxa"/>
            <w:shd w:val="clear" w:color="auto" w:fill="auto"/>
            <w:vAlign w:val="center"/>
          </w:tcPr>
          <w:p w14:paraId="2D8120A3" w14:textId="77777777" w:rsidR="00566226" w:rsidRPr="00D7525A" w:rsidRDefault="00566226" w:rsidP="00566226">
            <w:pPr>
              <w:tabs>
                <w:tab w:val="left" w:pos="1134"/>
              </w:tabs>
              <w:spacing w:line="360" w:lineRule="auto"/>
            </w:pPr>
          </w:p>
        </w:tc>
        <w:tc>
          <w:tcPr>
            <w:tcW w:w="306" w:type="dxa"/>
            <w:shd w:val="clear" w:color="auto" w:fill="auto"/>
            <w:vAlign w:val="center"/>
          </w:tcPr>
          <w:p w14:paraId="4DCDE242" w14:textId="77777777" w:rsidR="00566226" w:rsidRPr="00D7525A" w:rsidRDefault="00566226" w:rsidP="00566226">
            <w:pPr>
              <w:tabs>
                <w:tab w:val="left" w:pos="1134"/>
              </w:tabs>
              <w:spacing w:line="360" w:lineRule="auto"/>
            </w:pPr>
          </w:p>
        </w:tc>
        <w:tc>
          <w:tcPr>
            <w:tcW w:w="306" w:type="dxa"/>
            <w:shd w:val="clear" w:color="auto" w:fill="auto"/>
            <w:vAlign w:val="center"/>
          </w:tcPr>
          <w:p w14:paraId="6E6DDE08" w14:textId="2778839A" w:rsidR="00566226" w:rsidRPr="00D7525A" w:rsidRDefault="00566226" w:rsidP="00566226">
            <w:pPr>
              <w:tabs>
                <w:tab w:val="left" w:pos="1134"/>
              </w:tabs>
              <w:spacing w:line="360" w:lineRule="auto"/>
            </w:pPr>
          </w:p>
        </w:tc>
        <w:tc>
          <w:tcPr>
            <w:tcW w:w="306" w:type="dxa"/>
            <w:shd w:val="clear" w:color="auto" w:fill="auto"/>
            <w:vAlign w:val="center"/>
          </w:tcPr>
          <w:p w14:paraId="07EBD3DE" w14:textId="77777777" w:rsidR="00566226" w:rsidRPr="00D7525A" w:rsidRDefault="00566226" w:rsidP="00566226">
            <w:pPr>
              <w:tabs>
                <w:tab w:val="left" w:pos="1134"/>
              </w:tabs>
              <w:spacing w:line="360" w:lineRule="auto"/>
            </w:pPr>
          </w:p>
        </w:tc>
        <w:tc>
          <w:tcPr>
            <w:tcW w:w="306" w:type="dxa"/>
            <w:shd w:val="clear" w:color="auto" w:fill="auto"/>
            <w:vAlign w:val="center"/>
          </w:tcPr>
          <w:p w14:paraId="7D2BA1F8" w14:textId="77777777" w:rsidR="00566226" w:rsidRPr="00D7525A" w:rsidRDefault="00566226" w:rsidP="00566226">
            <w:pPr>
              <w:tabs>
                <w:tab w:val="left" w:pos="1134"/>
              </w:tabs>
              <w:spacing w:line="360" w:lineRule="auto"/>
            </w:pPr>
          </w:p>
        </w:tc>
        <w:tc>
          <w:tcPr>
            <w:tcW w:w="306" w:type="dxa"/>
            <w:shd w:val="clear" w:color="auto" w:fill="auto"/>
            <w:vAlign w:val="center"/>
          </w:tcPr>
          <w:p w14:paraId="0DF19B63" w14:textId="77777777" w:rsidR="00566226" w:rsidRPr="00D7525A" w:rsidRDefault="00566226" w:rsidP="00566226">
            <w:pPr>
              <w:tabs>
                <w:tab w:val="left" w:pos="1134"/>
              </w:tabs>
              <w:spacing w:line="360" w:lineRule="auto"/>
            </w:pPr>
          </w:p>
        </w:tc>
        <w:tc>
          <w:tcPr>
            <w:tcW w:w="306" w:type="dxa"/>
            <w:shd w:val="clear" w:color="auto" w:fill="auto"/>
            <w:vAlign w:val="center"/>
          </w:tcPr>
          <w:p w14:paraId="08E2D4D9" w14:textId="77777777" w:rsidR="00566226" w:rsidRPr="00D7525A" w:rsidRDefault="00566226" w:rsidP="00566226">
            <w:pPr>
              <w:tabs>
                <w:tab w:val="left" w:pos="1134"/>
              </w:tabs>
              <w:spacing w:line="360" w:lineRule="auto"/>
            </w:pPr>
          </w:p>
        </w:tc>
        <w:tc>
          <w:tcPr>
            <w:tcW w:w="306" w:type="dxa"/>
            <w:shd w:val="clear" w:color="auto" w:fill="auto"/>
            <w:vAlign w:val="center"/>
          </w:tcPr>
          <w:p w14:paraId="010C3EEF" w14:textId="77777777" w:rsidR="00566226" w:rsidRPr="00D7525A" w:rsidRDefault="00566226" w:rsidP="00566226">
            <w:pPr>
              <w:tabs>
                <w:tab w:val="left" w:pos="1134"/>
              </w:tabs>
              <w:spacing w:line="360" w:lineRule="auto"/>
            </w:pPr>
          </w:p>
        </w:tc>
        <w:tc>
          <w:tcPr>
            <w:tcW w:w="306" w:type="dxa"/>
            <w:shd w:val="clear" w:color="auto" w:fill="auto"/>
            <w:vAlign w:val="center"/>
          </w:tcPr>
          <w:p w14:paraId="4DD70FD8" w14:textId="77777777" w:rsidR="00566226" w:rsidRPr="00D7525A" w:rsidRDefault="00566226" w:rsidP="00566226">
            <w:pPr>
              <w:tabs>
                <w:tab w:val="left" w:pos="1134"/>
              </w:tabs>
              <w:spacing w:line="360" w:lineRule="auto"/>
            </w:pPr>
          </w:p>
        </w:tc>
        <w:tc>
          <w:tcPr>
            <w:tcW w:w="306" w:type="dxa"/>
            <w:shd w:val="clear" w:color="auto" w:fill="auto"/>
            <w:vAlign w:val="center"/>
          </w:tcPr>
          <w:p w14:paraId="4E87B413" w14:textId="77777777" w:rsidR="00566226" w:rsidRPr="00D7525A" w:rsidRDefault="00566226" w:rsidP="00566226">
            <w:pPr>
              <w:tabs>
                <w:tab w:val="left" w:pos="1134"/>
              </w:tabs>
              <w:spacing w:line="360" w:lineRule="auto"/>
            </w:pPr>
          </w:p>
        </w:tc>
        <w:tc>
          <w:tcPr>
            <w:tcW w:w="305" w:type="dxa"/>
            <w:shd w:val="clear" w:color="auto" w:fill="auto"/>
            <w:vAlign w:val="center"/>
          </w:tcPr>
          <w:p w14:paraId="471423B4" w14:textId="77777777" w:rsidR="00566226" w:rsidRPr="00D7525A" w:rsidRDefault="00566226" w:rsidP="00566226">
            <w:pPr>
              <w:tabs>
                <w:tab w:val="left" w:pos="1134"/>
              </w:tabs>
              <w:spacing w:line="360" w:lineRule="auto"/>
            </w:pPr>
          </w:p>
        </w:tc>
        <w:tc>
          <w:tcPr>
            <w:tcW w:w="305" w:type="dxa"/>
            <w:shd w:val="clear" w:color="auto" w:fill="auto"/>
            <w:vAlign w:val="center"/>
          </w:tcPr>
          <w:p w14:paraId="6AAA9252" w14:textId="77777777" w:rsidR="00566226" w:rsidRPr="00D7525A" w:rsidRDefault="00566226" w:rsidP="00566226">
            <w:pPr>
              <w:tabs>
                <w:tab w:val="left" w:pos="1134"/>
              </w:tabs>
              <w:spacing w:line="360" w:lineRule="auto"/>
            </w:pPr>
          </w:p>
        </w:tc>
        <w:tc>
          <w:tcPr>
            <w:tcW w:w="305" w:type="dxa"/>
            <w:shd w:val="clear" w:color="auto" w:fill="auto"/>
            <w:vAlign w:val="center"/>
          </w:tcPr>
          <w:p w14:paraId="2CBC3D24" w14:textId="77777777" w:rsidR="00566226" w:rsidRPr="00D7525A" w:rsidRDefault="00566226" w:rsidP="00566226">
            <w:pPr>
              <w:tabs>
                <w:tab w:val="left" w:pos="1134"/>
              </w:tabs>
              <w:spacing w:line="360" w:lineRule="auto"/>
            </w:pPr>
          </w:p>
        </w:tc>
        <w:tc>
          <w:tcPr>
            <w:tcW w:w="305" w:type="dxa"/>
            <w:shd w:val="clear" w:color="auto" w:fill="auto"/>
            <w:vAlign w:val="center"/>
          </w:tcPr>
          <w:p w14:paraId="4C825064" w14:textId="77777777" w:rsidR="00566226" w:rsidRPr="00D7525A" w:rsidRDefault="00566226" w:rsidP="00566226">
            <w:pPr>
              <w:tabs>
                <w:tab w:val="left" w:pos="1134"/>
              </w:tabs>
              <w:spacing w:line="360" w:lineRule="auto"/>
            </w:pPr>
          </w:p>
        </w:tc>
        <w:tc>
          <w:tcPr>
            <w:tcW w:w="305" w:type="dxa"/>
            <w:shd w:val="clear" w:color="auto" w:fill="auto"/>
            <w:vAlign w:val="center"/>
          </w:tcPr>
          <w:p w14:paraId="3E52DCA7" w14:textId="77777777" w:rsidR="00566226" w:rsidRPr="00D7525A" w:rsidRDefault="00566226" w:rsidP="00566226">
            <w:pPr>
              <w:tabs>
                <w:tab w:val="left" w:pos="1134"/>
              </w:tabs>
              <w:spacing w:line="360" w:lineRule="auto"/>
            </w:pPr>
          </w:p>
        </w:tc>
        <w:tc>
          <w:tcPr>
            <w:tcW w:w="305" w:type="dxa"/>
            <w:shd w:val="clear" w:color="auto" w:fill="auto"/>
            <w:vAlign w:val="center"/>
          </w:tcPr>
          <w:p w14:paraId="0BE7C1B9" w14:textId="77777777" w:rsidR="00566226" w:rsidRPr="00D7525A" w:rsidRDefault="00566226" w:rsidP="00566226">
            <w:pPr>
              <w:tabs>
                <w:tab w:val="left" w:pos="1134"/>
              </w:tabs>
              <w:spacing w:line="360" w:lineRule="auto"/>
            </w:pPr>
          </w:p>
        </w:tc>
        <w:tc>
          <w:tcPr>
            <w:tcW w:w="305" w:type="dxa"/>
            <w:shd w:val="clear" w:color="auto" w:fill="auto"/>
            <w:vAlign w:val="center"/>
          </w:tcPr>
          <w:p w14:paraId="54FF7B85" w14:textId="77777777" w:rsidR="00566226" w:rsidRPr="00D7525A" w:rsidRDefault="00566226" w:rsidP="00566226">
            <w:pPr>
              <w:tabs>
                <w:tab w:val="left" w:pos="1134"/>
              </w:tabs>
              <w:spacing w:line="360" w:lineRule="auto"/>
            </w:pPr>
          </w:p>
        </w:tc>
        <w:tc>
          <w:tcPr>
            <w:tcW w:w="305" w:type="dxa"/>
            <w:shd w:val="clear" w:color="auto" w:fill="auto"/>
            <w:vAlign w:val="center"/>
          </w:tcPr>
          <w:p w14:paraId="683288B0" w14:textId="77777777" w:rsidR="00566226" w:rsidRPr="00D7525A" w:rsidRDefault="00566226" w:rsidP="00566226">
            <w:pPr>
              <w:tabs>
                <w:tab w:val="left" w:pos="1134"/>
              </w:tabs>
              <w:spacing w:line="360" w:lineRule="auto"/>
            </w:pPr>
          </w:p>
        </w:tc>
        <w:tc>
          <w:tcPr>
            <w:tcW w:w="305" w:type="dxa"/>
            <w:shd w:val="clear" w:color="auto" w:fill="auto"/>
            <w:vAlign w:val="center"/>
          </w:tcPr>
          <w:p w14:paraId="75B2ACF0" w14:textId="77777777" w:rsidR="00566226" w:rsidRPr="00D7525A" w:rsidRDefault="00566226" w:rsidP="00566226">
            <w:pPr>
              <w:tabs>
                <w:tab w:val="left" w:pos="1134"/>
              </w:tabs>
              <w:spacing w:line="360" w:lineRule="auto"/>
            </w:pPr>
          </w:p>
        </w:tc>
        <w:tc>
          <w:tcPr>
            <w:tcW w:w="305" w:type="dxa"/>
          </w:tcPr>
          <w:p w14:paraId="290D979B" w14:textId="77777777" w:rsidR="00566226" w:rsidRPr="00D7525A" w:rsidRDefault="00566226" w:rsidP="00566226">
            <w:pPr>
              <w:tabs>
                <w:tab w:val="left" w:pos="1134"/>
              </w:tabs>
              <w:spacing w:line="360" w:lineRule="auto"/>
            </w:pPr>
          </w:p>
        </w:tc>
        <w:tc>
          <w:tcPr>
            <w:tcW w:w="305" w:type="dxa"/>
          </w:tcPr>
          <w:p w14:paraId="097DD826" w14:textId="61006CEC" w:rsidR="00566226" w:rsidRPr="00D7525A" w:rsidRDefault="00566226" w:rsidP="00566226">
            <w:pPr>
              <w:tabs>
                <w:tab w:val="left" w:pos="1134"/>
              </w:tabs>
              <w:spacing w:line="360" w:lineRule="auto"/>
            </w:pPr>
            <w:r w:rsidRPr="007A1F0F">
              <w:rPr>
                <w:rFonts w:ascii="Segoe UI Symbol" w:hAnsi="Segoe UI Symbol" w:cs="Segoe UI Symbol"/>
                <w:b/>
                <w:color w:val="1F4E79" w:themeColor="accent1" w:themeShade="80"/>
                <w:sz w:val="20"/>
                <w:szCs w:val="20"/>
              </w:rPr>
              <w:t>✓</w:t>
            </w:r>
          </w:p>
        </w:tc>
        <w:tc>
          <w:tcPr>
            <w:tcW w:w="305" w:type="dxa"/>
          </w:tcPr>
          <w:p w14:paraId="3BD9DE2E" w14:textId="685F7CA3" w:rsidR="00566226" w:rsidRPr="00D7525A" w:rsidRDefault="00566226" w:rsidP="00566226">
            <w:pPr>
              <w:tabs>
                <w:tab w:val="left" w:pos="1134"/>
              </w:tabs>
              <w:spacing w:line="360" w:lineRule="auto"/>
            </w:pPr>
            <w:r w:rsidRPr="007A1F0F">
              <w:rPr>
                <w:rFonts w:ascii="Segoe UI Symbol" w:hAnsi="Segoe UI Symbol" w:cs="Segoe UI Symbol"/>
                <w:b/>
                <w:color w:val="1F4E79" w:themeColor="accent1" w:themeShade="80"/>
                <w:sz w:val="20"/>
                <w:szCs w:val="20"/>
              </w:rPr>
              <w:t>✓</w:t>
            </w:r>
          </w:p>
        </w:tc>
        <w:tc>
          <w:tcPr>
            <w:tcW w:w="305" w:type="dxa"/>
          </w:tcPr>
          <w:p w14:paraId="302D6347" w14:textId="77777777" w:rsidR="00566226" w:rsidRPr="00D7525A" w:rsidRDefault="00566226" w:rsidP="00566226">
            <w:pPr>
              <w:tabs>
                <w:tab w:val="left" w:pos="1134"/>
              </w:tabs>
              <w:spacing w:line="360" w:lineRule="auto"/>
            </w:pPr>
          </w:p>
        </w:tc>
        <w:tc>
          <w:tcPr>
            <w:tcW w:w="305" w:type="dxa"/>
          </w:tcPr>
          <w:p w14:paraId="58466918" w14:textId="77777777" w:rsidR="00566226" w:rsidRPr="00D7525A" w:rsidRDefault="00566226" w:rsidP="00566226">
            <w:pPr>
              <w:tabs>
                <w:tab w:val="left" w:pos="1134"/>
              </w:tabs>
              <w:spacing w:line="360" w:lineRule="auto"/>
            </w:pPr>
          </w:p>
        </w:tc>
        <w:tc>
          <w:tcPr>
            <w:tcW w:w="305" w:type="dxa"/>
          </w:tcPr>
          <w:p w14:paraId="203A9071" w14:textId="68BBB6C3"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1C406E9" w14:textId="0EB65785"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5849D389" w14:textId="77777777" w:rsidR="00566226" w:rsidRPr="00D7525A" w:rsidRDefault="00566226" w:rsidP="00566226">
            <w:pPr>
              <w:tabs>
                <w:tab w:val="left" w:pos="1134"/>
              </w:tabs>
              <w:spacing w:line="360" w:lineRule="auto"/>
            </w:pPr>
          </w:p>
        </w:tc>
        <w:tc>
          <w:tcPr>
            <w:tcW w:w="305" w:type="dxa"/>
          </w:tcPr>
          <w:p w14:paraId="23452622" w14:textId="1786AF2D" w:rsidR="00566226" w:rsidRPr="00D7525A" w:rsidRDefault="00566226" w:rsidP="00566226">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ED4BE65" w14:textId="77777777" w:rsidR="00566226" w:rsidRPr="00D7525A" w:rsidRDefault="00566226" w:rsidP="00566226">
            <w:pPr>
              <w:tabs>
                <w:tab w:val="left" w:pos="1134"/>
              </w:tabs>
              <w:spacing w:line="360" w:lineRule="auto"/>
            </w:pPr>
          </w:p>
        </w:tc>
        <w:tc>
          <w:tcPr>
            <w:tcW w:w="305" w:type="dxa"/>
          </w:tcPr>
          <w:p w14:paraId="3298EC94" w14:textId="77777777" w:rsidR="00566226" w:rsidRPr="00D7525A" w:rsidRDefault="00566226" w:rsidP="00566226">
            <w:pPr>
              <w:tabs>
                <w:tab w:val="left" w:pos="1134"/>
              </w:tabs>
              <w:spacing w:line="360" w:lineRule="auto"/>
            </w:pPr>
          </w:p>
        </w:tc>
        <w:tc>
          <w:tcPr>
            <w:tcW w:w="305" w:type="dxa"/>
          </w:tcPr>
          <w:p w14:paraId="2FB8B2F9" w14:textId="77777777" w:rsidR="00566226" w:rsidRPr="00D7525A" w:rsidRDefault="00566226" w:rsidP="00566226">
            <w:pPr>
              <w:tabs>
                <w:tab w:val="left" w:pos="1134"/>
              </w:tabs>
              <w:spacing w:line="360" w:lineRule="auto"/>
            </w:pPr>
          </w:p>
        </w:tc>
        <w:tc>
          <w:tcPr>
            <w:tcW w:w="305" w:type="dxa"/>
          </w:tcPr>
          <w:p w14:paraId="5BB6BFB0" w14:textId="77777777" w:rsidR="00566226" w:rsidRPr="00D7525A" w:rsidRDefault="00566226" w:rsidP="00566226">
            <w:pPr>
              <w:tabs>
                <w:tab w:val="left" w:pos="1134"/>
              </w:tabs>
              <w:spacing w:line="360" w:lineRule="auto"/>
            </w:pPr>
          </w:p>
        </w:tc>
        <w:tc>
          <w:tcPr>
            <w:tcW w:w="305" w:type="dxa"/>
          </w:tcPr>
          <w:p w14:paraId="0CE4BCD9" w14:textId="77777777" w:rsidR="00566226" w:rsidRPr="00D7525A" w:rsidRDefault="00566226" w:rsidP="00566226">
            <w:pPr>
              <w:tabs>
                <w:tab w:val="left" w:pos="1134"/>
              </w:tabs>
              <w:spacing w:line="360" w:lineRule="auto"/>
            </w:pPr>
          </w:p>
        </w:tc>
        <w:tc>
          <w:tcPr>
            <w:tcW w:w="305" w:type="dxa"/>
          </w:tcPr>
          <w:p w14:paraId="3E2D989D" w14:textId="77777777" w:rsidR="00566226" w:rsidRPr="00D7525A" w:rsidRDefault="00566226" w:rsidP="00566226">
            <w:pPr>
              <w:tabs>
                <w:tab w:val="left" w:pos="1134"/>
              </w:tabs>
              <w:spacing w:line="360" w:lineRule="auto"/>
            </w:pPr>
          </w:p>
        </w:tc>
        <w:tc>
          <w:tcPr>
            <w:tcW w:w="305" w:type="dxa"/>
          </w:tcPr>
          <w:p w14:paraId="76449952" w14:textId="77777777" w:rsidR="00566226" w:rsidRPr="00D7525A" w:rsidRDefault="00566226" w:rsidP="00566226">
            <w:pPr>
              <w:tabs>
                <w:tab w:val="left" w:pos="1134"/>
              </w:tabs>
              <w:spacing w:line="360" w:lineRule="auto"/>
            </w:pPr>
          </w:p>
        </w:tc>
        <w:tc>
          <w:tcPr>
            <w:tcW w:w="305" w:type="dxa"/>
          </w:tcPr>
          <w:p w14:paraId="40BADA45" w14:textId="77777777" w:rsidR="00566226" w:rsidRPr="00D7525A" w:rsidRDefault="00566226" w:rsidP="00566226">
            <w:pPr>
              <w:tabs>
                <w:tab w:val="left" w:pos="1134"/>
              </w:tabs>
              <w:spacing w:line="360" w:lineRule="auto"/>
            </w:pPr>
          </w:p>
        </w:tc>
        <w:tc>
          <w:tcPr>
            <w:tcW w:w="305" w:type="dxa"/>
          </w:tcPr>
          <w:p w14:paraId="5B547017" w14:textId="77777777" w:rsidR="00566226" w:rsidRPr="00D7525A" w:rsidRDefault="00566226" w:rsidP="00566226">
            <w:pPr>
              <w:tabs>
                <w:tab w:val="left" w:pos="1134"/>
              </w:tabs>
              <w:spacing w:line="360" w:lineRule="auto"/>
            </w:pPr>
          </w:p>
        </w:tc>
        <w:tc>
          <w:tcPr>
            <w:tcW w:w="305" w:type="dxa"/>
          </w:tcPr>
          <w:p w14:paraId="515D1931" w14:textId="77777777" w:rsidR="00566226" w:rsidRPr="00D7525A" w:rsidRDefault="00566226" w:rsidP="00566226">
            <w:pPr>
              <w:tabs>
                <w:tab w:val="left" w:pos="1134"/>
              </w:tabs>
              <w:spacing w:line="360" w:lineRule="auto"/>
            </w:pPr>
          </w:p>
        </w:tc>
        <w:tc>
          <w:tcPr>
            <w:tcW w:w="305" w:type="dxa"/>
          </w:tcPr>
          <w:p w14:paraId="7B9C49C9" w14:textId="77777777" w:rsidR="00566226" w:rsidRPr="00D7525A" w:rsidRDefault="00566226" w:rsidP="00566226">
            <w:pPr>
              <w:tabs>
                <w:tab w:val="left" w:pos="1134"/>
              </w:tabs>
              <w:spacing w:line="360" w:lineRule="auto"/>
            </w:pPr>
          </w:p>
        </w:tc>
        <w:tc>
          <w:tcPr>
            <w:tcW w:w="305" w:type="dxa"/>
          </w:tcPr>
          <w:p w14:paraId="35C78DD2" w14:textId="77777777" w:rsidR="00566226" w:rsidRPr="00D7525A" w:rsidRDefault="00566226" w:rsidP="00566226">
            <w:pPr>
              <w:tabs>
                <w:tab w:val="left" w:pos="1134"/>
              </w:tabs>
              <w:spacing w:line="360" w:lineRule="auto"/>
            </w:pPr>
          </w:p>
        </w:tc>
      </w:tr>
      <w:tr w:rsidR="00744B6F" w:rsidRPr="00D7525A" w14:paraId="5720875D" w14:textId="3D79BEB9" w:rsidTr="00744B6F">
        <w:tc>
          <w:tcPr>
            <w:tcW w:w="571" w:type="dxa"/>
            <w:shd w:val="clear" w:color="auto" w:fill="0D558B"/>
          </w:tcPr>
          <w:p w14:paraId="24853709" w14:textId="1560B14D" w:rsidR="00744B6F" w:rsidRPr="00744B6F" w:rsidRDefault="00744B6F" w:rsidP="004420CD">
            <w:pPr>
              <w:tabs>
                <w:tab w:val="left" w:pos="1134"/>
              </w:tabs>
              <w:spacing w:line="360" w:lineRule="auto"/>
              <w:rPr>
                <w:rFonts w:cs="Arial"/>
                <w:b/>
                <w:color w:val="FFFFFF" w:themeColor="background1"/>
                <w:sz w:val="16"/>
                <w:szCs w:val="24"/>
              </w:rPr>
            </w:pPr>
            <w:r>
              <w:rPr>
                <w:rFonts w:cs="Arial"/>
                <w:b/>
                <w:color w:val="FFFFFF" w:themeColor="background1"/>
                <w:sz w:val="16"/>
                <w:szCs w:val="24"/>
              </w:rPr>
              <w:t>6.6</w:t>
            </w:r>
          </w:p>
        </w:tc>
        <w:tc>
          <w:tcPr>
            <w:tcW w:w="14964" w:type="dxa"/>
            <w:gridSpan w:val="49"/>
            <w:shd w:val="clear" w:color="auto" w:fill="auto"/>
            <w:vAlign w:val="center"/>
          </w:tcPr>
          <w:p w14:paraId="77A35CF6" w14:textId="7A204034" w:rsidR="00744B6F" w:rsidRPr="00D7525A" w:rsidRDefault="00744B6F" w:rsidP="004420CD">
            <w:pPr>
              <w:tabs>
                <w:tab w:val="left" w:pos="1134"/>
              </w:tabs>
              <w:spacing w:line="360" w:lineRule="auto"/>
            </w:pPr>
            <w:r>
              <w:t>Group/team working and social skills</w:t>
            </w:r>
          </w:p>
        </w:tc>
      </w:tr>
      <w:tr w:rsidR="007D1328" w:rsidRPr="00D7525A" w14:paraId="3549F128" w14:textId="7917D660" w:rsidTr="00744B6F">
        <w:tc>
          <w:tcPr>
            <w:tcW w:w="571" w:type="dxa"/>
            <w:shd w:val="clear" w:color="auto" w:fill="0D558B"/>
          </w:tcPr>
          <w:p w14:paraId="15F5D4A1" w14:textId="424C04F3" w:rsidR="007D1328" w:rsidRPr="00744B6F" w:rsidRDefault="00744B6F" w:rsidP="004420CD">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12EACFCD" w14:textId="77777777" w:rsidR="007D1328" w:rsidRPr="00D7525A" w:rsidRDefault="007D1328" w:rsidP="004420CD">
            <w:pPr>
              <w:tabs>
                <w:tab w:val="left" w:pos="1134"/>
              </w:tabs>
              <w:spacing w:line="360" w:lineRule="auto"/>
            </w:pPr>
          </w:p>
        </w:tc>
        <w:tc>
          <w:tcPr>
            <w:tcW w:w="306" w:type="dxa"/>
            <w:shd w:val="clear" w:color="auto" w:fill="auto"/>
            <w:vAlign w:val="center"/>
          </w:tcPr>
          <w:p w14:paraId="55329E7F" w14:textId="77777777" w:rsidR="007D1328" w:rsidRPr="00D7525A" w:rsidRDefault="007D1328" w:rsidP="004420CD">
            <w:pPr>
              <w:tabs>
                <w:tab w:val="left" w:pos="1134"/>
              </w:tabs>
              <w:spacing w:line="360" w:lineRule="auto"/>
            </w:pPr>
          </w:p>
        </w:tc>
        <w:tc>
          <w:tcPr>
            <w:tcW w:w="306" w:type="dxa"/>
            <w:shd w:val="clear" w:color="auto" w:fill="auto"/>
            <w:vAlign w:val="center"/>
          </w:tcPr>
          <w:p w14:paraId="11F762BA" w14:textId="77777777" w:rsidR="007D1328" w:rsidRPr="00D7525A" w:rsidRDefault="007D1328" w:rsidP="004420CD">
            <w:pPr>
              <w:tabs>
                <w:tab w:val="left" w:pos="1134"/>
              </w:tabs>
              <w:spacing w:line="360" w:lineRule="auto"/>
            </w:pPr>
          </w:p>
        </w:tc>
        <w:tc>
          <w:tcPr>
            <w:tcW w:w="306" w:type="dxa"/>
            <w:shd w:val="clear" w:color="auto" w:fill="auto"/>
            <w:vAlign w:val="center"/>
          </w:tcPr>
          <w:p w14:paraId="5A934552" w14:textId="77777777" w:rsidR="007D1328" w:rsidRPr="00D7525A" w:rsidRDefault="007D1328" w:rsidP="004420CD">
            <w:pPr>
              <w:tabs>
                <w:tab w:val="left" w:pos="1134"/>
              </w:tabs>
              <w:spacing w:line="360" w:lineRule="auto"/>
            </w:pPr>
          </w:p>
        </w:tc>
        <w:tc>
          <w:tcPr>
            <w:tcW w:w="306" w:type="dxa"/>
            <w:shd w:val="clear" w:color="auto" w:fill="auto"/>
            <w:vAlign w:val="center"/>
          </w:tcPr>
          <w:p w14:paraId="5ED74D21" w14:textId="77777777" w:rsidR="007D1328" w:rsidRPr="00D7525A" w:rsidRDefault="007D1328" w:rsidP="004420CD">
            <w:pPr>
              <w:tabs>
                <w:tab w:val="left" w:pos="1134"/>
              </w:tabs>
              <w:spacing w:line="360" w:lineRule="auto"/>
            </w:pPr>
          </w:p>
        </w:tc>
        <w:tc>
          <w:tcPr>
            <w:tcW w:w="306" w:type="dxa"/>
            <w:shd w:val="clear" w:color="auto" w:fill="auto"/>
            <w:vAlign w:val="center"/>
          </w:tcPr>
          <w:p w14:paraId="04B6CBE0" w14:textId="77777777" w:rsidR="007D1328" w:rsidRPr="00D7525A" w:rsidRDefault="007D1328" w:rsidP="004420CD">
            <w:pPr>
              <w:tabs>
                <w:tab w:val="left" w:pos="1134"/>
              </w:tabs>
              <w:spacing w:line="360" w:lineRule="auto"/>
            </w:pPr>
          </w:p>
        </w:tc>
        <w:tc>
          <w:tcPr>
            <w:tcW w:w="306" w:type="dxa"/>
            <w:shd w:val="clear" w:color="auto" w:fill="auto"/>
            <w:vAlign w:val="center"/>
          </w:tcPr>
          <w:p w14:paraId="73B7FE87" w14:textId="77777777" w:rsidR="007D1328" w:rsidRPr="00D7525A" w:rsidRDefault="007D1328" w:rsidP="004420CD">
            <w:pPr>
              <w:tabs>
                <w:tab w:val="left" w:pos="1134"/>
              </w:tabs>
              <w:spacing w:line="360" w:lineRule="auto"/>
            </w:pPr>
          </w:p>
        </w:tc>
        <w:tc>
          <w:tcPr>
            <w:tcW w:w="306" w:type="dxa"/>
            <w:shd w:val="clear" w:color="auto" w:fill="auto"/>
            <w:vAlign w:val="center"/>
          </w:tcPr>
          <w:p w14:paraId="74AC7D0C" w14:textId="77777777" w:rsidR="007D1328" w:rsidRPr="00D7525A" w:rsidRDefault="007D1328" w:rsidP="004420CD">
            <w:pPr>
              <w:tabs>
                <w:tab w:val="left" w:pos="1134"/>
              </w:tabs>
              <w:spacing w:line="360" w:lineRule="auto"/>
            </w:pPr>
          </w:p>
        </w:tc>
        <w:tc>
          <w:tcPr>
            <w:tcW w:w="306" w:type="dxa"/>
            <w:shd w:val="clear" w:color="auto" w:fill="auto"/>
            <w:vAlign w:val="center"/>
          </w:tcPr>
          <w:p w14:paraId="184626E1" w14:textId="77777777" w:rsidR="007D1328" w:rsidRPr="00D7525A" w:rsidRDefault="007D1328" w:rsidP="004420CD">
            <w:pPr>
              <w:tabs>
                <w:tab w:val="left" w:pos="1134"/>
              </w:tabs>
              <w:spacing w:line="360" w:lineRule="auto"/>
            </w:pPr>
          </w:p>
        </w:tc>
        <w:tc>
          <w:tcPr>
            <w:tcW w:w="306" w:type="dxa"/>
            <w:shd w:val="clear" w:color="auto" w:fill="auto"/>
            <w:vAlign w:val="center"/>
          </w:tcPr>
          <w:p w14:paraId="564E4068" w14:textId="77777777" w:rsidR="007D1328" w:rsidRPr="00D7525A" w:rsidRDefault="007D1328" w:rsidP="004420CD">
            <w:pPr>
              <w:tabs>
                <w:tab w:val="left" w:pos="1134"/>
              </w:tabs>
              <w:spacing w:line="360" w:lineRule="auto"/>
            </w:pPr>
          </w:p>
        </w:tc>
        <w:tc>
          <w:tcPr>
            <w:tcW w:w="306" w:type="dxa"/>
            <w:shd w:val="clear" w:color="auto" w:fill="auto"/>
            <w:vAlign w:val="center"/>
          </w:tcPr>
          <w:p w14:paraId="1309B83D" w14:textId="77777777" w:rsidR="007D1328" w:rsidRPr="00D7525A" w:rsidRDefault="007D1328" w:rsidP="004420CD">
            <w:pPr>
              <w:tabs>
                <w:tab w:val="left" w:pos="1134"/>
              </w:tabs>
              <w:spacing w:line="360" w:lineRule="auto"/>
            </w:pPr>
          </w:p>
        </w:tc>
        <w:tc>
          <w:tcPr>
            <w:tcW w:w="306" w:type="dxa"/>
            <w:shd w:val="clear" w:color="auto" w:fill="auto"/>
            <w:vAlign w:val="center"/>
          </w:tcPr>
          <w:p w14:paraId="76EDC98F" w14:textId="5ACA330C" w:rsidR="007D1328" w:rsidRPr="00D7525A" w:rsidRDefault="007D1328" w:rsidP="004420CD">
            <w:pPr>
              <w:tabs>
                <w:tab w:val="left" w:pos="1134"/>
              </w:tabs>
              <w:spacing w:line="360" w:lineRule="auto"/>
            </w:pPr>
          </w:p>
        </w:tc>
        <w:tc>
          <w:tcPr>
            <w:tcW w:w="306" w:type="dxa"/>
            <w:shd w:val="clear" w:color="auto" w:fill="auto"/>
            <w:vAlign w:val="center"/>
          </w:tcPr>
          <w:p w14:paraId="1B5A6524" w14:textId="77777777" w:rsidR="007D1328" w:rsidRPr="00D7525A" w:rsidRDefault="007D1328" w:rsidP="004420CD">
            <w:pPr>
              <w:tabs>
                <w:tab w:val="left" w:pos="1134"/>
              </w:tabs>
              <w:spacing w:line="360" w:lineRule="auto"/>
            </w:pPr>
          </w:p>
        </w:tc>
        <w:tc>
          <w:tcPr>
            <w:tcW w:w="306" w:type="dxa"/>
            <w:shd w:val="clear" w:color="auto" w:fill="auto"/>
            <w:vAlign w:val="center"/>
          </w:tcPr>
          <w:p w14:paraId="75E6E905" w14:textId="77777777" w:rsidR="007D1328" w:rsidRPr="00D7525A" w:rsidRDefault="007D1328" w:rsidP="004420CD">
            <w:pPr>
              <w:tabs>
                <w:tab w:val="left" w:pos="1134"/>
              </w:tabs>
              <w:spacing w:line="360" w:lineRule="auto"/>
            </w:pPr>
          </w:p>
        </w:tc>
        <w:tc>
          <w:tcPr>
            <w:tcW w:w="306" w:type="dxa"/>
            <w:shd w:val="clear" w:color="auto" w:fill="auto"/>
            <w:vAlign w:val="center"/>
          </w:tcPr>
          <w:p w14:paraId="368667F1" w14:textId="77777777" w:rsidR="007D1328" w:rsidRPr="00D7525A" w:rsidRDefault="007D1328" w:rsidP="004420CD">
            <w:pPr>
              <w:tabs>
                <w:tab w:val="left" w:pos="1134"/>
              </w:tabs>
              <w:spacing w:line="360" w:lineRule="auto"/>
            </w:pPr>
          </w:p>
        </w:tc>
        <w:tc>
          <w:tcPr>
            <w:tcW w:w="306" w:type="dxa"/>
            <w:shd w:val="clear" w:color="auto" w:fill="auto"/>
            <w:vAlign w:val="center"/>
          </w:tcPr>
          <w:p w14:paraId="5D4E5D98" w14:textId="77777777" w:rsidR="007D1328" w:rsidRPr="00D7525A" w:rsidRDefault="007D1328" w:rsidP="004420CD">
            <w:pPr>
              <w:tabs>
                <w:tab w:val="left" w:pos="1134"/>
              </w:tabs>
              <w:spacing w:line="360" w:lineRule="auto"/>
            </w:pPr>
          </w:p>
        </w:tc>
        <w:tc>
          <w:tcPr>
            <w:tcW w:w="306" w:type="dxa"/>
            <w:shd w:val="clear" w:color="auto" w:fill="auto"/>
            <w:vAlign w:val="center"/>
          </w:tcPr>
          <w:p w14:paraId="22697047" w14:textId="77777777" w:rsidR="007D1328" w:rsidRPr="00D7525A" w:rsidRDefault="007D1328" w:rsidP="004420CD">
            <w:pPr>
              <w:tabs>
                <w:tab w:val="left" w:pos="1134"/>
              </w:tabs>
              <w:spacing w:line="360" w:lineRule="auto"/>
            </w:pPr>
          </w:p>
        </w:tc>
        <w:tc>
          <w:tcPr>
            <w:tcW w:w="306" w:type="dxa"/>
            <w:shd w:val="clear" w:color="auto" w:fill="auto"/>
            <w:vAlign w:val="center"/>
          </w:tcPr>
          <w:p w14:paraId="42052863" w14:textId="77777777" w:rsidR="007D1328" w:rsidRPr="00D7525A" w:rsidRDefault="007D1328" w:rsidP="004420CD">
            <w:pPr>
              <w:tabs>
                <w:tab w:val="left" w:pos="1134"/>
              </w:tabs>
              <w:spacing w:line="360" w:lineRule="auto"/>
            </w:pPr>
          </w:p>
        </w:tc>
        <w:tc>
          <w:tcPr>
            <w:tcW w:w="306" w:type="dxa"/>
            <w:shd w:val="clear" w:color="auto" w:fill="auto"/>
            <w:vAlign w:val="center"/>
          </w:tcPr>
          <w:p w14:paraId="5AEB3A93" w14:textId="77777777" w:rsidR="007D1328" w:rsidRPr="00D7525A" w:rsidRDefault="007D1328" w:rsidP="004420CD">
            <w:pPr>
              <w:tabs>
                <w:tab w:val="left" w:pos="1134"/>
              </w:tabs>
              <w:spacing w:line="360" w:lineRule="auto"/>
            </w:pPr>
          </w:p>
        </w:tc>
        <w:tc>
          <w:tcPr>
            <w:tcW w:w="305" w:type="dxa"/>
            <w:shd w:val="clear" w:color="auto" w:fill="auto"/>
            <w:vAlign w:val="center"/>
          </w:tcPr>
          <w:p w14:paraId="0D3306BA" w14:textId="77777777" w:rsidR="007D1328" w:rsidRPr="00D7525A" w:rsidRDefault="007D1328" w:rsidP="004420CD">
            <w:pPr>
              <w:tabs>
                <w:tab w:val="left" w:pos="1134"/>
              </w:tabs>
              <w:spacing w:line="360" w:lineRule="auto"/>
            </w:pPr>
          </w:p>
        </w:tc>
        <w:tc>
          <w:tcPr>
            <w:tcW w:w="305" w:type="dxa"/>
            <w:shd w:val="clear" w:color="auto" w:fill="auto"/>
            <w:vAlign w:val="center"/>
          </w:tcPr>
          <w:p w14:paraId="7995C191" w14:textId="77777777" w:rsidR="007D1328" w:rsidRPr="00D7525A" w:rsidRDefault="007D1328" w:rsidP="004420CD">
            <w:pPr>
              <w:tabs>
                <w:tab w:val="left" w:pos="1134"/>
              </w:tabs>
              <w:spacing w:line="360" w:lineRule="auto"/>
            </w:pPr>
          </w:p>
        </w:tc>
        <w:tc>
          <w:tcPr>
            <w:tcW w:w="305" w:type="dxa"/>
            <w:shd w:val="clear" w:color="auto" w:fill="auto"/>
            <w:vAlign w:val="center"/>
          </w:tcPr>
          <w:p w14:paraId="012FDA21" w14:textId="77777777" w:rsidR="007D1328" w:rsidRPr="00D7525A" w:rsidRDefault="007D1328" w:rsidP="004420CD">
            <w:pPr>
              <w:tabs>
                <w:tab w:val="left" w:pos="1134"/>
              </w:tabs>
              <w:spacing w:line="360" w:lineRule="auto"/>
            </w:pPr>
          </w:p>
        </w:tc>
        <w:tc>
          <w:tcPr>
            <w:tcW w:w="305" w:type="dxa"/>
            <w:shd w:val="clear" w:color="auto" w:fill="auto"/>
            <w:vAlign w:val="center"/>
          </w:tcPr>
          <w:p w14:paraId="23CFE09B" w14:textId="77777777" w:rsidR="007D1328" w:rsidRPr="00D7525A" w:rsidRDefault="007D1328" w:rsidP="004420CD">
            <w:pPr>
              <w:tabs>
                <w:tab w:val="left" w:pos="1134"/>
              </w:tabs>
              <w:spacing w:line="360" w:lineRule="auto"/>
            </w:pPr>
          </w:p>
        </w:tc>
        <w:tc>
          <w:tcPr>
            <w:tcW w:w="305" w:type="dxa"/>
            <w:shd w:val="clear" w:color="auto" w:fill="auto"/>
            <w:vAlign w:val="center"/>
          </w:tcPr>
          <w:p w14:paraId="78E8721F" w14:textId="77777777" w:rsidR="007D1328" w:rsidRPr="00D7525A" w:rsidRDefault="007D1328" w:rsidP="004420CD">
            <w:pPr>
              <w:tabs>
                <w:tab w:val="left" w:pos="1134"/>
              </w:tabs>
              <w:spacing w:line="360" w:lineRule="auto"/>
            </w:pPr>
          </w:p>
        </w:tc>
        <w:tc>
          <w:tcPr>
            <w:tcW w:w="305" w:type="dxa"/>
            <w:shd w:val="clear" w:color="auto" w:fill="auto"/>
            <w:vAlign w:val="center"/>
          </w:tcPr>
          <w:p w14:paraId="086F1679" w14:textId="77777777" w:rsidR="007D1328" w:rsidRPr="00D7525A" w:rsidRDefault="007D1328" w:rsidP="004420CD">
            <w:pPr>
              <w:tabs>
                <w:tab w:val="left" w:pos="1134"/>
              </w:tabs>
              <w:spacing w:line="360" w:lineRule="auto"/>
            </w:pPr>
          </w:p>
        </w:tc>
        <w:tc>
          <w:tcPr>
            <w:tcW w:w="305" w:type="dxa"/>
            <w:shd w:val="clear" w:color="auto" w:fill="auto"/>
            <w:vAlign w:val="center"/>
          </w:tcPr>
          <w:p w14:paraId="28BDDDED" w14:textId="77777777" w:rsidR="007D1328" w:rsidRPr="00D7525A" w:rsidRDefault="007D1328" w:rsidP="004420CD">
            <w:pPr>
              <w:tabs>
                <w:tab w:val="left" w:pos="1134"/>
              </w:tabs>
              <w:spacing w:line="360" w:lineRule="auto"/>
            </w:pPr>
          </w:p>
        </w:tc>
        <w:tc>
          <w:tcPr>
            <w:tcW w:w="305" w:type="dxa"/>
            <w:shd w:val="clear" w:color="auto" w:fill="auto"/>
            <w:vAlign w:val="center"/>
          </w:tcPr>
          <w:p w14:paraId="16F788E5" w14:textId="77777777" w:rsidR="007D1328" w:rsidRPr="00D7525A" w:rsidRDefault="007D1328" w:rsidP="004420CD">
            <w:pPr>
              <w:tabs>
                <w:tab w:val="left" w:pos="1134"/>
              </w:tabs>
              <w:spacing w:line="360" w:lineRule="auto"/>
            </w:pPr>
          </w:p>
        </w:tc>
        <w:tc>
          <w:tcPr>
            <w:tcW w:w="305" w:type="dxa"/>
            <w:shd w:val="clear" w:color="auto" w:fill="auto"/>
            <w:vAlign w:val="center"/>
          </w:tcPr>
          <w:p w14:paraId="314B6AB8" w14:textId="77777777" w:rsidR="007D1328" w:rsidRPr="00D7525A" w:rsidRDefault="007D1328" w:rsidP="004420CD">
            <w:pPr>
              <w:tabs>
                <w:tab w:val="left" w:pos="1134"/>
              </w:tabs>
              <w:spacing w:line="360" w:lineRule="auto"/>
            </w:pPr>
          </w:p>
        </w:tc>
        <w:tc>
          <w:tcPr>
            <w:tcW w:w="305" w:type="dxa"/>
          </w:tcPr>
          <w:p w14:paraId="22881936" w14:textId="77777777" w:rsidR="007D1328" w:rsidRPr="00D7525A" w:rsidRDefault="007D1328" w:rsidP="004420CD">
            <w:pPr>
              <w:tabs>
                <w:tab w:val="left" w:pos="1134"/>
              </w:tabs>
              <w:spacing w:line="360" w:lineRule="auto"/>
            </w:pPr>
          </w:p>
        </w:tc>
        <w:tc>
          <w:tcPr>
            <w:tcW w:w="305" w:type="dxa"/>
          </w:tcPr>
          <w:p w14:paraId="5A3BFBAA" w14:textId="77777777" w:rsidR="007D1328" w:rsidRPr="00D7525A" w:rsidRDefault="007D1328" w:rsidP="004420CD">
            <w:pPr>
              <w:tabs>
                <w:tab w:val="left" w:pos="1134"/>
              </w:tabs>
              <w:spacing w:line="360" w:lineRule="auto"/>
            </w:pPr>
          </w:p>
        </w:tc>
        <w:tc>
          <w:tcPr>
            <w:tcW w:w="305" w:type="dxa"/>
          </w:tcPr>
          <w:p w14:paraId="4A329ACC" w14:textId="77777777" w:rsidR="007D1328" w:rsidRPr="00D7525A" w:rsidRDefault="007D1328" w:rsidP="004420CD">
            <w:pPr>
              <w:tabs>
                <w:tab w:val="left" w:pos="1134"/>
              </w:tabs>
              <w:spacing w:line="360" w:lineRule="auto"/>
            </w:pPr>
          </w:p>
        </w:tc>
        <w:tc>
          <w:tcPr>
            <w:tcW w:w="305" w:type="dxa"/>
          </w:tcPr>
          <w:p w14:paraId="12696F7C" w14:textId="77777777" w:rsidR="007D1328" w:rsidRPr="00D7525A" w:rsidRDefault="007D1328" w:rsidP="004420CD">
            <w:pPr>
              <w:tabs>
                <w:tab w:val="left" w:pos="1134"/>
              </w:tabs>
              <w:spacing w:line="360" w:lineRule="auto"/>
            </w:pPr>
          </w:p>
        </w:tc>
        <w:tc>
          <w:tcPr>
            <w:tcW w:w="305" w:type="dxa"/>
          </w:tcPr>
          <w:p w14:paraId="71E6A6AF" w14:textId="77777777" w:rsidR="007D1328" w:rsidRPr="00D7525A" w:rsidRDefault="007D1328" w:rsidP="004420CD">
            <w:pPr>
              <w:tabs>
                <w:tab w:val="left" w:pos="1134"/>
              </w:tabs>
              <w:spacing w:line="360" w:lineRule="auto"/>
            </w:pPr>
          </w:p>
        </w:tc>
        <w:tc>
          <w:tcPr>
            <w:tcW w:w="305" w:type="dxa"/>
          </w:tcPr>
          <w:p w14:paraId="38958215" w14:textId="77777777" w:rsidR="007D1328" w:rsidRPr="00D7525A" w:rsidRDefault="007D1328" w:rsidP="004420CD">
            <w:pPr>
              <w:tabs>
                <w:tab w:val="left" w:pos="1134"/>
              </w:tabs>
              <w:spacing w:line="360" w:lineRule="auto"/>
            </w:pPr>
          </w:p>
        </w:tc>
        <w:tc>
          <w:tcPr>
            <w:tcW w:w="305" w:type="dxa"/>
          </w:tcPr>
          <w:p w14:paraId="5AAC38DE" w14:textId="77777777" w:rsidR="007D1328" w:rsidRPr="00D7525A" w:rsidRDefault="007D1328" w:rsidP="004420CD">
            <w:pPr>
              <w:tabs>
                <w:tab w:val="left" w:pos="1134"/>
              </w:tabs>
              <w:spacing w:line="360" w:lineRule="auto"/>
            </w:pPr>
          </w:p>
        </w:tc>
        <w:tc>
          <w:tcPr>
            <w:tcW w:w="305" w:type="dxa"/>
          </w:tcPr>
          <w:p w14:paraId="1C0E834D" w14:textId="77777777" w:rsidR="007D1328" w:rsidRPr="00D7525A" w:rsidRDefault="007D1328" w:rsidP="004420CD">
            <w:pPr>
              <w:tabs>
                <w:tab w:val="left" w:pos="1134"/>
              </w:tabs>
              <w:spacing w:line="360" w:lineRule="auto"/>
            </w:pPr>
          </w:p>
        </w:tc>
        <w:tc>
          <w:tcPr>
            <w:tcW w:w="305" w:type="dxa"/>
          </w:tcPr>
          <w:p w14:paraId="73CFF4F7" w14:textId="77777777" w:rsidR="007D1328" w:rsidRPr="00D7525A" w:rsidRDefault="007D1328" w:rsidP="004420CD">
            <w:pPr>
              <w:tabs>
                <w:tab w:val="left" w:pos="1134"/>
              </w:tabs>
              <w:spacing w:line="360" w:lineRule="auto"/>
            </w:pPr>
          </w:p>
        </w:tc>
        <w:tc>
          <w:tcPr>
            <w:tcW w:w="305" w:type="dxa"/>
          </w:tcPr>
          <w:p w14:paraId="0BF59953" w14:textId="77777777" w:rsidR="007D1328" w:rsidRPr="00D7525A" w:rsidRDefault="007D1328" w:rsidP="004420CD">
            <w:pPr>
              <w:tabs>
                <w:tab w:val="left" w:pos="1134"/>
              </w:tabs>
              <w:spacing w:line="360" w:lineRule="auto"/>
            </w:pPr>
          </w:p>
        </w:tc>
        <w:tc>
          <w:tcPr>
            <w:tcW w:w="305" w:type="dxa"/>
          </w:tcPr>
          <w:p w14:paraId="6807C6B6" w14:textId="77777777" w:rsidR="007D1328" w:rsidRPr="00D7525A" w:rsidRDefault="007D1328" w:rsidP="004420CD">
            <w:pPr>
              <w:tabs>
                <w:tab w:val="left" w:pos="1134"/>
              </w:tabs>
              <w:spacing w:line="360" w:lineRule="auto"/>
            </w:pPr>
          </w:p>
        </w:tc>
        <w:tc>
          <w:tcPr>
            <w:tcW w:w="305" w:type="dxa"/>
          </w:tcPr>
          <w:p w14:paraId="0D5F31DA" w14:textId="77777777" w:rsidR="007D1328" w:rsidRPr="00D7525A" w:rsidRDefault="007D1328" w:rsidP="004420CD">
            <w:pPr>
              <w:tabs>
                <w:tab w:val="left" w:pos="1134"/>
              </w:tabs>
              <w:spacing w:line="360" w:lineRule="auto"/>
            </w:pPr>
          </w:p>
        </w:tc>
        <w:tc>
          <w:tcPr>
            <w:tcW w:w="305" w:type="dxa"/>
          </w:tcPr>
          <w:p w14:paraId="180823BB" w14:textId="77777777" w:rsidR="007D1328" w:rsidRPr="00D7525A" w:rsidRDefault="007D1328" w:rsidP="004420CD">
            <w:pPr>
              <w:tabs>
                <w:tab w:val="left" w:pos="1134"/>
              </w:tabs>
              <w:spacing w:line="360" w:lineRule="auto"/>
            </w:pPr>
          </w:p>
        </w:tc>
        <w:tc>
          <w:tcPr>
            <w:tcW w:w="305" w:type="dxa"/>
          </w:tcPr>
          <w:p w14:paraId="0B4F84DE" w14:textId="77777777" w:rsidR="007D1328" w:rsidRPr="00D7525A" w:rsidRDefault="007D1328" w:rsidP="004420CD">
            <w:pPr>
              <w:tabs>
                <w:tab w:val="left" w:pos="1134"/>
              </w:tabs>
              <w:spacing w:line="360" w:lineRule="auto"/>
            </w:pPr>
          </w:p>
        </w:tc>
        <w:tc>
          <w:tcPr>
            <w:tcW w:w="305" w:type="dxa"/>
          </w:tcPr>
          <w:p w14:paraId="04A8FA84" w14:textId="77777777" w:rsidR="007D1328" w:rsidRPr="00D7525A" w:rsidRDefault="007D1328" w:rsidP="004420CD">
            <w:pPr>
              <w:tabs>
                <w:tab w:val="left" w:pos="1134"/>
              </w:tabs>
              <w:spacing w:line="360" w:lineRule="auto"/>
            </w:pPr>
          </w:p>
        </w:tc>
        <w:tc>
          <w:tcPr>
            <w:tcW w:w="305" w:type="dxa"/>
          </w:tcPr>
          <w:p w14:paraId="619F4077" w14:textId="77777777" w:rsidR="007D1328" w:rsidRPr="00D7525A" w:rsidRDefault="007D1328" w:rsidP="004420CD">
            <w:pPr>
              <w:tabs>
                <w:tab w:val="left" w:pos="1134"/>
              </w:tabs>
              <w:spacing w:line="360" w:lineRule="auto"/>
            </w:pPr>
          </w:p>
        </w:tc>
        <w:tc>
          <w:tcPr>
            <w:tcW w:w="305" w:type="dxa"/>
          </w:tcPr>
          <w:p w14:paraId="3578FD02" w14:textId="143981E9" w:rsidR="007D1328" w:rsidRPr="00D7525A" w:rsidRDefault="00181240"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D8EFF27" w14:textId="77777777" w:rsidR="007D1328" w:rsidRPr="00D7525A" w:rsidRDefault="007D1328" w:rsidP="004420CD">
            <w:pPr>
              <w:tabs>
                <w:tab w:val="left" w:pos="1134"/>
              </w:tabs>
              <w:spacing w:line="360" w:lineRule="auto"/>
            </w:pPr>
          </w:p>
        </w:tc>
        <w:tc>
          <w:tcPr>
            <w:tcW w:w="305" w:type="dxa"/>
          </w:tcPr>
          <w:p w14:paraId="71DF7BAB" w14:textId="77777777" w:rsidR="007D1328" w:rsidRPr="00D7525A" w:rsidRDefault="007D1328" w:rsidP="004420CD">
            <w:pPr>
              <w:tabs>
                <w:tab w:val="left" w:pos="1134"/>
              </w:tabs>
              <w:spacing w:line="360" w:lineRule="auto"/>
            </w:pPr>
          </w:p>
        </w:tc>
        <w:tc>
          <w:tcPr>
            <w:tcW w:w="305" w:type="dxa"/>
          </w:tcPr>
          <w:p w14:paraId="25983CBE" w14:textId="77777777" w:rsidR="007D1328" w:rsidRPr="00D7525A" w:rsidRDefault="007D1328" w:rsidP="004420CD">
            <w:pPr>
              <w:tabs>
                <w:tab w:val="left" w:pos="1134"/>
              </w:tabs>
              <w:spacing w:line="360" w:lineRule="auto"/>
            </w:pPr>
          </w:p>
        </w:tc>
        <w:tc>
          <w:tcPr>
            <w:tcW w:w="305" w:type="dxa"/>
          </w:tcPr>
          <w:p w14:paraId="5C5F14F8" w14:textId="42253E3C" w:rsidR="007D1328" w:rsidRPr="00D7525A" w:rsidRDefault="00181240"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r>
      <w:tr w:rsidR="00744B6F" w:rsidRPr="00D7525A" w14:paraId="227126EB" w14:textId="35D907F9" w:rsidTr="00744B6F">
        <w:tc>
          <w:tcPr>
            <w:tcW w:w="571" w:type="dxa"/>
            <w:shd w:val="clear" w:color="auto" w:fill="0D558B"/>
          </w:tcPr>
          <w:p w14:paraId="70B55CFA" w14:textId="4CD3CE2F" w:rsidR="00744B6F" w:rsidRPr="00744B6F" w:rsidRDefault="00744B6F" w:rsidP="004420CD">
            <w:pPr>
              <w:tabs>
                <w:tab w:val="left" w:pos="1134"/>
              </w:tabs>
              <w:spacing w:line="360" w:lineRule="auto"/>
              <w:rPr>
                <w:color w:val="FFFFFF" w:themeColor="background1"/>
                <w:sz w:val="16"/>
              </w:rPr>
            </w:pPr>
            <w:r>
              <w:rPr>
                <w:color w:val="FFFFFF" w:themeColor="background1"/>
                <w:sz w:val="16"/>
              </w:rPr>
              <w:t>6.6</w:t>
            </w:r>
          </w:p>
        </w:tc>
        <w:tc>
          <w:tcPr>
            <w:tcW w:w="14964" w:type="dxa"/>
            <w:gridSpan w:val="49"/>
            <w:shd w:val="clear" w:color="auto" w:fill="auto"/>
            <w:vAlign w:val="center"/>
          </w:tcPr>
          <w:p w14:paraId="7141C619" w14:textId="184C391E" w:rsidR="00744B6F" w:rsidRPr="00D7525A" w:rsidRDefault="001E0002" w:rsidP="004420CD">
            <w:pPr>
              <w:tabs>
                <w:tab w:val="left" w:pos="1134"/>
              </w:tabs>
              <w:spacing w:line="360" w:lineRule="auto"/>
            </w:pPr>
            <w:r>
              <w:t>Skills in communication and presentation</w:t>
            </w:r>
          </w:p>
        </w:tc>
      </w:tr>
      <w:tr w:rsidR="007D1328" w:rsidRPr="00D7525A" w14:paraId="3A62FF28" w14:textId="6D570BAA" w:rsidTr="00744B6F">
        <w:tc>
          <w:tcPr>
            <w:tcW w:w="571" w:type="dxa"/>
            <w:shd w:val="clear" w:color="auto" w:fill="0D558B"/>
          </w:tcPr>
          <w:p w14:paraId="69EECD13" w14:textId="2CB827F0" w:rsidR="007D1328" w:rsidRPr="00744B6F" w:rsidRDefault="00744B6F" w:rsidP="004420CD">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093E4B97" w14:textId="77777777" w:rsidR="007D1328" w:rsidRPr="00D7525A" w:rsidRDefault="007D1328" w:rsidP="004420CD">
            <w:pPr>
              <w:tabs>
                <w:tab w:val="left" w:pos="1134"/>
              </w:tabs>
              <w:spacing w:line="360" w:lineRule="auto"/>
            </w:pPr>
          </w:p>
        </w:tc>
        <w:tc>
          <w:tcPr>
            <w:tcW w:w="306" w:type="dxa"/>
            <w:shd w:val="clear" w:color="auto" w:fill="auto"/>
            <w:vAlign w:val="center"/>
          </w:tcPr>
          <w:p w14:paraId="35E692BC" w14:textId="77777777" w:rsidR="007D1328" w:rsidRPr="00D7525A" w:rsidRDefault="007D1328" w:rsidP="004420CD">
            <w:pPr>
              <w:tabs>
                <w:tab w:val="left" w:pos="1134"/>
              </w:tabs>
              <w:spacing w:line="360" w:lineRule="auto"/>
            </w:pPr>
          </w:p>
        </w:tc>
        <w:tc>
          <w:tcPr>
            <w:tcW w:w="306" w:type="dxa"/>
            <w:shd w:val="clear" w:color="auto" w:fill="auto"/>
            <w:vAlign w:val="center"/>
          </w:tcPr>
          <w:p w14:paraId="6997F695" w14:textId="77777777" w:rsidR="007D1328" w:rsidRPr="00D7525A" w:rsidRDefault="007D1328" w:rsidP="004420CD">
            <w:pPr>
              <w:tabs>
                <w:tab w:val="left" w:pos="1134"/>
              </w:tabs>
              <w:spacing w:line="360" w:lineRule="auto"/>
            </w:pPr>
          </w:p>
        </w:tc>
        <w:tc>
          <w:tcPr>
            <w:tcW w:w="306" w:type="dxa"/>
            <w:shd w:val="clear" w:color="auto" w:fill="auto"/>
            <w:vAlign w:val="center"/>
          </w:tcPr>
          <w:p w14:paraId="05DBAC7E" w14:textId="77777777" w:rsidR="007D1328" w:rsidRPr="00D7525A" w:rsidRDefault="007D1328" w:rsidP="004420CD">
            <w:pPr>
              <w:tabs>
                <w:tab w:val="left" w:pos="1134"/>
              </w:tabs>
              <w:spacing w:line="360" w:lineRule="auto"/>
            </w:pPr>
          </w:p>
        </w:tc>
        <w:tc>
          <w:tcPr>
            <w:tcW w:w="306" w:type="dxa"/>
            <w:shd w:val="clear" w:color="auto" w:fill="auto"/>
            <w:vAlign w:val="center"/>
          </w:tcPr>
          <w:p w14:paraId="577502A3" w14:textId="77777777" w:rsidR="007D1328" w:rsidRPr="00D7525A" w:rsidRDefault="007D1328" w:rsidP="004420CD">
            <w:pPr>
              <w:tabs>
                <w:tab w:val="left" w:pos="1134"/>
              </w:tabs>
              <w:spacing w:line="360" w:lineRule="auto"/>
            </w:pPr>
          </w:p>
        </w:tc>
        <w:tc>
          <w:tcPr>
            <w:tcW w:w="306" w:type="dxa"/>
            <w:shd w:val="clear" w:color="auto" w:fill="auto"/>
            <w:vAlign w:val="center"/>
          </w:tcPr>
          <w:p w14:paraId="3EF30F24" w14:textId="77777777" w:rsidR="007D1328" w:rsidRPr="00D7525A" w:rsidRDefault="007D1328" w:rsidP="004420CD">
            <w:pPr>
              <w:tabs>
                <w:tab w:val="left" w:pos="1134"/>
              </w:tabs>
              <w:spacing w:line="360" w:lineRule="auto"/>
            </w:pPr>
          </w:p>
        </w:tc>
        <w:tc>
          <w:tcPr>
            <w:tcW w:w="306" w:type="dxa"/>
            <w:shd w:val="clear" w:color="auto" w:fill="auto"/>
            <w:vAlign w:val="center"/>
          </w:tcPr>
          <w:p w14:paraId="0D98AF73" w14:textId="77777777" w:rsidR="007D1328" w:rsidRPr="00D7525A" w:rsidRDefault="007D1328" w:rsidP="004420CD">
            <w:pPr>
              <w:tabs>
                <w:tab w:val="left" w:pos="1134"/>
              </w:tabs>
              <w:spacing w:line="360" w:lineRule="auto"/>
            </w:pPr>
          </w:p>
        </w:tc>
        <w:tc>
          <w:tcPr>
            <w:tcW w:w="306" w:type="dxa"/>
            <w:shd w:val="clear" w:color="auto" w:fill="auto"/>
            <w:vAlign w:val="center"/>
          </w:tcPr>
          <w:p w14:paraId="358F7A50" w14:textId="77777777" w:rsidR="007D1328" w:rsidRPr="00D7525A" w:rsidRDefault="007D1328" w:rsidP="004420CD">
            <w:pPr>
              <w:tabs>
                <w:tab w:val="left" w:pos="1134"/>
              </w:tabs>
              <w:spacing w:line="360" w:lineRule="auto"/>
            </w:pPr>
          </w:p>
        </w:tc>
        <w:tc>
          <w:tcPr>
            <w:tcW w:w="306" w:type="dxa"/>
            <w:shd w:val="clear" w:color="auto" w:fill="auto"/>
            <w:vAlign w:val="center"/>
          </w:tcPr>
          <w:p w14:paraId="5C5416FE" w14:textId="77777777" w:rsidR="007D1328" w:rsidRPr="00D7525A" w:rsidRDefault="007D1328" w:rsidP="004420CD">
            <w:pPr>
              <w:tabs>
                <w:tab w:val="left" w:pos="1134"/>
              </w:tabs>
              <w:spacing w:line="360" w:lineRule="auto"/>
            </w:pPr>
          </w:p>
        </w:tc>
        <w:tc>
          <w:tcPr>
            <w:tcW w:w="306" w:type="dxa"/>
            <w:shd w:val="clear" w:color="auto" w:fill="auto"/>
            <w:vAlign w:val="center"/>
          </w:tcPr>
          <w:p w14:paraId="2102F680" w14:textId="77777777" w:rsidR="007D1328" w:rsidRPr="00D7525A" w:rsidRDefault="007D1328" w:rsidP="004420CD">
            <w:pPr>
              <w:tabs>
                <w:tab w:val="left" w:pos="1134"/>
              </w:tabs>
              <w:spacing w:line="360" w:lineRule="auto"/>
            </w:pPr>
          </w:p>
        </w:tc>
        <w:tc>
          <w:tcPr>
            <w:tcW w:w="306" w:type="dxa"/>
            <w:shd w:val="clear" w:color="auto" w:fill="auto"/>
            <w:vAlign w:val="center"/>
          </w:tcPr>
          <w:p w14:paraId="09B75961" w14:textId="77777777" w:rsidR="007D1328" w:rsidRPr="00D7525A" w:rsidRDefault="007D1328" w:rsidP="004420CD">
            <w:pPr>
              <w:tabs>
                <w:tab w:val="left" w:pos="1134"/>
              </w:tabs>
              <w:spacing w:line="360" w:lineRule="auto"/>
            </w:pPr>
          </w:p>
        </w:tc>
        <w:tc>
          <w:tcPr>
            <w:tcW w:w="306" w:type="dxa"/>
            <w:shd w:val="clear" w:color="auto" w:fill="auto"/>
            <w:vAlign w:val="center"/>
          </w:tcPr>
          <w:p w14:paraId="59EC9FA6" w14:textId="2E77D7A5" w:rsidR="007D1328" w:rsidRPr="00D7525A" w:rsidRDefault="007D1328" w:rsidP="004420CD">
            <w:pPr>
              <w:tabs>
                <w:tab w:val="left" w:pos="1134"/>
              </w:tabs>
              <w:spacing w:line="360" w:lineRule="auto"/>
            </w:pPr>
          </w:p>
        </w:tc>
        <w:tc>
          <w:tcPr>
            <w:tcW w:w="306" w:type="dxa"/>
            <w:shd w:val="clear" w:color="auto" w:fill="auto"/>
            <w:vAlign w:val="center"/>
          </w:tcPr>
          <w:p w14:paraId="65B59319" w14:textId="77777777" w:rsidR="007D1328" w:rsidRPr="00D7525A" w:rsidRDefault="007D1328" w:rsidP="004420CD">
            <w:pPr>
              <w:tabs>
                <w:tab w:val="left" w:pos="1134"/>
              </w:tabs>
              <w:spacing w:line="360" w:lineRule="auto"/>
            </w:pPr>
          </w:p>
        </w:tc>
        <w:tc>
          <w:tcPr>
            <w:tcW w:w="306" w:type="dxa"/>
            <w:shd w:val="clear" w:color="auto" w:fill="auto"/>
            <w:vAlign w:val="center"/>
          </w:tcPr>
          <w:p w14:paraId="01D9003A" w14:textId="77777777" w:rsidR="007D1328" w:rsidRPr="00D7525A" w:rsidRDefault="007D1328" w:rsidP="004420CD">
            <w:pPr>
              <w:tabs>
                <w:tab w:val="left" w:pos="1134"/>
              </w:tabs>
              <w:spacing w:line="360" w:lineRule="auto"/>
            </w:pPr>
          </w:p>
        </w:tc>
        <w:tc>
          <w:tcPr>
            <w:tcW w:w="306" w:type="dxa"/>
            <w:shd w:val="clear" w:color="auto" w:fill="auto"/>
            <w:vAlign w:val="center"/>
          </w:tcPr>
          <w:p w14:paraId="7CEA51E3" w14:textId="77777777" w:rsidR="007D1328" w:rsidRPr="00D7525A" w:rsidRDefault="007D1328" w:rsidP="004420CD">
            <w:pPr>
              <w:tabs>
                <w:tab w:val="left" w:pos="1134"/>
              </w:tabs>
              <w:spacing w:line="360" w:lineRule="auto"/>
            </w:pPr>
          </w:p>
        </w:tc>
        <w:tc>
          <w:tcPr>
            <w:tcW w:w="306" w:type="dxa"/>
            <w:shd w:val="clear" w:color="auto" w:fill="auto"/>
            <w:vAlign w:val="center"/>
          </w:tcPr>
          <w:p w14:paraId="445460BC" w14:textId="77777777" w:rsidR="007D1328" w:rsidRPr="00D7525A" w:rsidRDefault="007D1328" w:rsidP="004420CD">
            <w:pPr>
              <w:tabs>
                <w:tab w:val="left" w:pos="1134"/>
              </w:tabs>
              <w:spacing w:line="360" w:lineRule="auto"/>
            </w:pPr>
          </w:p>
        </w:tc>
        <w:tc>
          <w:tcPr>
            <w:tcW w:w="306" w:type="dxa"/>
            <w:shd w:val="clear" w:color="auto" w:fill="auto"/>
            <w:vAlign w:val="center"/>
          </w:tcPr>
          <w:p w14:paraId="740FF305" w14:textId="77777777" w:rsidR="007D1328" w:rsidRPr="00D7525A" w:rsidRDefault="007D1328" w:rsidP="004420CD">
            <w:pPr>
              <w:tabs>
                <w:tab w:val="left" w:pos="1134"/>
              </w:tabs>
              <w:spacing w:line="360" w:lineRule="auto"/>
            </w:pPr>
          </w:p>
        </w:tc>
        <w:tc>
          <w:tcPr>
            <w:tcW w:w="306" w:type="dxa"/>
            <w:shd w:val="clear" w:color="auto" w:fill="auto"/>
            <w:vAlign w:val="center"/>
          </w:tcPr>
          <w:p w14:paraId="22EB0825" w14:textId="77777777" w:rsidR="007D1328" w:rsidRPr="00D7525A" w:rsidRDefault="007D1328" w:rsidP="004420CD">
            <w:pPr>
              <w:tabs>
                <w:tab w:val="left" w:pos="1134"/>
              </w:tabs>
              <w:spacing w:line="360" w:lineRule="auto"/>
            </w:pPr>
          </w:p>
        </w:tc>
        <w:tc>
          <w:tcPr>
            <w:tcW w:w="306" w:type="dxa"/>
            <w:shd w:val="clear" w:color="auto" w:fill="auto"/>
            <w:vAlign w:val="center"/>
          </w:tcPr>
          <w:p w14:paraId="2DA43AB3" w14:textId="77777777" w:rsidR="007D1328" w:rsidRPr="00D7525A" w:rsidRDefault="007D1328" w:rsidP="004420CD">
            <w:pPr>
              <w:tabs>
                <w:tab w:val="left" w:pos="1134"/>
              </w:tabs>
              <w:spacing w:line="360" w:lineRule="auto"/>
            </w:pPr>
          </w:p>
        </w:tc>
        <w:tc>
          <w:tcPr>
            <w:tcW w:w="305" w:type="dxa"/>
            <w:shd w:val="clear" w:color="auto" w:fill="auto"/>
            <w:vAlign w:val="center"/>
          </w:tcPr>
          <w:p w14:paraId="106CB4E7" w14:textId="2024E90C"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3564CD86" w14:textId="77777777" w:rsidR="007D1328" w:rsidRPr="00D7525A" w:rsidRDefault="007D1328" w:rsidP="004420CD">
            <w:pPr>
              <w:tabs>
                <w:tab w:val="left" w:pos="1134"/>
              </w:tabs>
              <w:spacing w:line="360" w:lineRule="auto"/>
            </w:pPr>
          </w:p>
        </w:tc>
        <w:tc>
          <w:tcPr>
            <w:tcW w:w="305" w:type="dxa"/>
            <w:shd w:val="clear" w:color="auto" w:fill="auto"/>
            <w:vAlign w:val="center"/>
          </w:tcPr>
          <w:p w14:paraId="772D4BB8" w14:textId="77777777" w:rsidR="007D1328" w:rsidRPr="00D7525A" w:rsidRDefault="007D1328" w:rsidP="004420CD">
            <w:pPr>
              <w:tabs>
                <w:tab w:val="left" w:pos="1134"/>
              </w:tabs>
              <w:spacing w:line="360" w:lineRule="auto"/>
            </w:pPr>
          </w:p>
        </w:tc>
        <w:tc>
          <w:tcPr>
            <w:tcW w:w="305" w:type="dxa"/>
            <w:shd w:val="clear" w:color="auto" w:fill="auto"/>
            <w:vAlign w:val="center"/>
          </w:tcPr>
          <w:p w14:paraId="1FBEBAF8" w14:textId="77777777" w:rsidR="007D1328" w:rsidRPr="00D7525A" w:rsidRDefault="007D1328" w:rsidP="004420CD">
            <w:pPr>
              <w:tabs>
                <w:tab w:val="left" w:pos="1134"/>
              </w:tabs>
              <w:spacing w:line="360" w:lineRule="auto"/>
            </w:pPr>
          </w:p>
        </w:tc>
        <w:tc>
          <w:tcPr>
            <w:tcW w:w="305" w:type="dxa"/>
            <w:shd w:val="clear" w:color="auto" w:fill="auto"/>
            <w:vAlign w:val="center"/>
          </w:tcPr>
          <w:p w14:paraId="73178FF0" w14:textId="77777777" w:rsidR="007D1328" w:rsidRPr="00D7525A" w:rsidRDefault="007D1328" w:rsidP="004420CD">
            <w:pPr>
              <w:tabs>
                <w:tab w:val="left" w:pos="1134"/>
              </w:tabs>
              <w:spacing w:line="360" w:lineRule="auto"/>
            </w:pPr>
          </w:p>
        </w:tc>
        <w:tc>
          <w:tcPr>
            <w:tcW w:w="305" w:type="dxa"/>
            <w:shd w:val="clear" w:color="auto" w:fill="auto"/>
            <w:vAlign w:val="center"/>
          </w:tcPr>
          <w:p w14:paraId="69F9CDD7" w14:textId="77777777" w:rsidR="007D1328" w:rsidRPr="00D7525A" w:rsidRDefault="007D1328" w:rsidP="004420CD">
            <w:pPr>
              <w:tabs>
                <w:tab w:val="left" w:pos="1134"/>
              </w:tabs>
              <w:spacing w:line="360" w:lineRule="auto"/>
            </w:pPr>
          </w:p>
        </w:tc>
        <w:tc>
          <w:tcPr>
            <w:tcW w:w="305" w:type="dxa"/>
            <w:shd w:val="clear" w:color="auto" w:fill="auto"/>
            <w:vAlign w:val="center"/>
          </w:tcPr>
          <w:p w14:paraId="2F5AA16D" w14:textId="77777777" w:rsidR="007D1328" w:rsidRPr="00D7525A" w:rsidRDefault="007D1328" w:rsidP="004420CD">
            <w:pPr>
              <w:tabs>
                <w:tab w:val="left" w:pos="1134"/>
              </w:tabs>
              <w:spacing w:line="360" w:lineRule="auto"/>
            </w:pPr>
          </w:p>
        </w:tc>
        <w:tc>
          <w:tcPr>
            <w:tcW w:w="305" w:type="dxa"/>
            <w:shd w:val="clear" w:color="auto" w:fill="auto"/>
            <w:vAlign w:val="center"/>
          </w:tcPr>
          <w:p w14:paraId="42EF90CA" w14:textId="77777777" w:rsidR="007D1328" w:rsidRPr="00D7525A" w:rsidRDefault="007D1328" w:rsidP="004420CD">
            <w:pPr>
              <w:tabs>
                <w:tab w:val="left" w:pos="1134"/>
              </w:tabs>
              <w:spacing w:line="360" w:lineRule="auto"/>
            </w:pPr>
          </w:p>
        </w:tc>
        <w:tc>
          <w:tcPr>
            <w:tcW w:w="305" w:type="dxa"/>
            <w:shd w:val="clear" w:color="auto" w:fill="auto"/>
            <w:vAlign w:val="center"/>
          </w:tcPr>
          <w:p w14:paraId="7B926614" w14:textId="77777777" w:rsidR="007D1328" w:rsidRPr="00D7525A" w:rsidRDefault="007D1328" w:rsidP="004420CD">
            <w:pPr>
              <w:tabs>
                <w:tab w:val="left" w:pos="1134"/>
              </w:tabs>
              <w:spacing w:line="360" w:lineRule="auto"/>
            </w:pPr>
          </w:p>
        </w:tc>
        <w:tc>
          <w:tcPr>
            <w:tcW w:w="305" w:type="dxa"/>
          </w:tcPr>
          <w:p w14:paraId="3F676208" w14:textId="795F22D3"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C28AEAF" w14:textId="63148622"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FC2715A" w14:textId="77777777" w:rsidR="007D1328" w:rsidRPr="00D7525A" w:rsidRDefault="007D1328" w:rsidP="004420CD">
            <w:pPr>
              <w:tabs>
                <w:tab w:val="left" w:pos="1134"/>
              </w:tabs>
              <w:spacing w:line="360" w:lineRule="auto"/>
            </w:pPr>
          </w:p>
        </w:tc>
        <w:tc>
          <w:tcPr>
            <w:tcW w:w="305" w:type="dxa"/>
          </w:tcPr>
          <w:p w14:paraId="21835440" w14:textId="05B38A94"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643EAD3" w14:textId="77777777" w:rsidR="007D1328" w:rsidRPr="00D7525A" w:rsidRDefault="007D1328" w:rsidP="004420CD">
            <w:pPr>
              <w:tabs>
                <w:tab w:val="left" w:pos="1134"/>
              </w:tabs>
              <w:spacing w:line="360" w:lineRule="auto"/>
            </w:pPr>
          </w:p>
        </w:tc>
        <w:tc>
          <w:tcPr>
            <w:tcW w:w="305" w:type="dxa"/>
          </w:tcPr>
          <w:p w14:paraId="369476BF" w14:textId="3DFA4CAF"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89C4BE9" w14:textId="77777777" w:rsidR="007D1328" w:rsidRPr="00D7525A" w:rsidRDefault="007D1328" w:rsidP="004420CD">
            <w:pPr>
              <w:tabs>
                <w:tab w:val="left" w:pos="1134"/>
              </w:tabs>
              <w:spacing w:line="360" w:lineRule="auto"/>
            </w:pPr>
          </w:p>
        </w:tc>
        <w:tc>
          <w:tcPr>
            <w:tcW w:w="305" w:type="dxa"/>
          </w:tcPr>
          <w:p w14:paraId="1F191146" w14:textId="10E3A3D8"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FB86600" w14:textId="77777777" w:rsidR="007D1328" w:rsidRPr="00D7525A" w:rsidRDefault="007D1328" w:rsidP="004420CD">
            <w:pPr>
              <w:tabs>
                <w:tab w:val="left" w:pos="1134"/>
              </w:tabs>
              <w:spacing w:line="360" w:lineRule="auto"/>
            </w:pPr>
          </w:p>
        </w:tc>
        <w:tc>
          <w:tcPr>
            <w:tcW w:w="305" w:type="dxa"/>
          </w:tcPr>
          <w:p w14:paraId="002DD0FD" w14:textId="77777777" w:rsidR="007D1328" w:rsidRPr="00D7525A" w:rsidRDefault="007D1328" w:rsidP="004420CD">
            <w:pPr>
              <w:tabs>
                <w:tab w:val="left" w:pos="1134"/>
              </w:tabs>
              <w:spacing w:line="360" w:lineRule="auto"/>
            </w:pPr>
          </w:p>
        </w:tc>
        <w:tc>
          <w:tcPr>
            <w:tcW w:w="305" w:type="dxa"/>
          </w:tcPr>
          <w:p w14:paraId="78B73C38" w14:textId="7BBC4176"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88E2709" w14:textId="77777777" w:rsidR="007D1328" w:rsidRPr="00D7525A" w:rsidRDefault="007D1328" w:rsidP="004420CD">
            <w:pPr>
              <w:tabs>
                <w:tab w:val="left" w:pos="1134"/>
              </w:tabs>
              <w:spacing w:line="360" w:lineRule="auto"/>
            </w:pPr>
          </w:p>
        </w:tc>
        <w:tc>
          <w:tcPr>
            <w:tcW w:w="305" w:type="dxa"/>
          </w:tcPr>
          <w:p w14:paraId="707C3B57" w14:textId="77777777" w:rsidR="007D1328" w:rsidRPr="00D7525A" w:rsidRDefault="007D1328" w:rsidP="004420CD">
            <w:pPr>
              <w:tabs>
                <w:tab w:val="left" w:pos="1134"/>
              </w:tabs>
              <w:spacing w:line="360" w:lineRule="auto"/>
            </w:pPr>
          </w:p>
        </w:tc>
        <w:tc>
          <w:tcPr>
            <w:tcW w:w="305" w:type="dxa"/>
          </w:tcPr>
          <w:p w14:paraId="68FD65D9" w14:textId="77777777" w:rsidR="007D1328" w:rsidRPr="00D7525A" w:rsidRDefault="007D1328" w:rsidP="004420CD">
            <w:pPr>
              <w:tabs>
                <w:tab w:val="left" w:pos="1134"/>
              </w:tabs>
              <w:spacing w:line="360" w:lineRule="auto"/>
            </w:pPr>
          </w:p>
        </w:tc>
        <w:tc>
          <w:tcPr>
            <w:tcW w:w="305" w:type="dxa"/>
          </w:tcPr>
          <w:p w14:paraId="5C392FBD" w14:textId="5F88CEDC" w:rsidR="007D1328" w:rsidRPr="00D7525A" w:rsidRDefault="00181240"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8E953CF" w14:textId="77777777" w:rsidR="007D1328" w:rsidRPr="00D7525A" w:rsidRDefault="007D1328" w:rsidP="004420CD">
            <w:pPr>
              <w:tabs>
                <w:tab w:val="left" w:pos="1134"/>
              </w:tabs>
              <w:spacing w:line="360" w:lineRule="auto"/>
            </w:pPr>
          </w:p>
        </w:tc>
        <w:tc>
          <w:tcPr>
            <w:tcW w:w="305" w:type="dxa"/>
          </w:tcPr>
          <w:p w14:paraId="4A40E020" w14:textId="77777777" w:rsidR="007D1328" w:rsidRPr="00D7525A" w:rsidRDefault="007D1328" w:rsidP="004420CD">
            <w:pPr>
              <w:tabs>
                <w:tab w:val="left" w:pos="1134"/>
              </w:tabs>
              <w:spacing w:line="360" w:lineRule="auto"/>
            </w:pPr>
          </w:p>
        </w:tc>
        <w:tc>
          <w:tcPr>
            <w:tcW w:w="305" w:type="dxa"/>
          </w:tcPr>
          <w:p w14:paraId="35E300BF" w14:textId="77777777" w:rsidR="007D1328" w:rsidRPr="00D7525A" w:rsidRDefault="007D1328" w:rsidP="004420CD">
            <w:pPr>
              <w:tabs>
                <w:tab w:val="left" w:pos="1134"/>
              </w:tabs>
              <w:spacing w:line="360" w:lineRule="auto"/>
            </w:pPr>
          </w:p>
        </w:tc>
        <w:tc>
          <w:tcPr>
            <w:tcW w:w="305" w:type="dxa"/>
          </w:tcPr>
          <w:p w14:paraId="60A0600C" w14:textId="77777777" w:rsidR="007D1328" w:rsidRPr="00D7525A" w:rsidRDefault="007D1328" w:rsidP="004420CD">
            <w:pPr>
              <w:tabs>
                <w:tab w:val="left" w:pos="1134"/>
              </w:tabs>
              <w:spacing w:line="360" w:lineRule="auto"/>
            </w:pPr>
          </w:p>
        </w:tc>
        <w:tc>
          <w:tcPr>
            <w:tcW w:w="305" w:type="dxa"/>
          </w:tcPr>
          <w:p w14:paraId="0391A333" w14:textId="77777777" w:rsidR="007D1328" w:rsidRPr="00D7525A" w:rsidRDefault="007D1328" w:rsidP="004420CD">
            <w:pPr>
              <w:tabs>
                <w:tab w:val="left" w:pos="1134"/>
              </w:tabs>
              <w:spacing w:line="360" w:lineRule="auto"/>
            </w:pPr>
          </w:p>
        </w:tc>
        <w:tc>
          <w:tcPr>
            <w:tcW w:w="305" w:type="dxa"/>
          </w:tcPr>
          <w:p w14:paraId="052E9227" w14:textId="77777777" w:rsidR="007D1328" w:rsidRPr="00D7525A" w:rsidRDefault="007D1328" w:rsidP="004420CD">
            <w:pPr>
              <w:tabs>
                <w:tab w:val="left" w:pos="1134"/>
              </w:tabs>
              <w:spacing w:line="360" w:lineRule="auto"/>
            </w:pPr>
          </w:p>
        </w:tc>
      </w:tr>
      <w:tr w:rsidR="007D1328" w:rsidRPr="00D7525A" w14:paraId="53F243BB" w14:textId="4E923F90" w:rsidTr="00744B6F">
        <w:tc>
          <w:tcPr>
            <w:tcW w:w="571" w:type="dxa"/>
            <w:shd w:val="clear" w:color="auto" w:fill="0D558B"/>
          </w:tcPr>
          <w:p w14:paraId="02E37EF9" w14:textId="5FF95E66" w:rsidR="007D1328" w:rsidRPr="00744B6F" w:rsidRDefault="00744B6F" w:rsidP="004420CD">
            <w:pPr>
              <w:tabs>
                <w:tab w:val="left" w:pos="1134"/>
              </w:tabs>
              <w:spacing w:line="360" w:lineRule="auto"/>
              <w:rPr>
                <w:color w:val="FFFFFF" w:themeColor="background1"/>
                <w:sz w:val="16"/>
              </w:rPr>
            </w:pPr>
            <w:proofErr w:type="spellStart"/>
            <w:r>
              <w:rPr>
                <w:color w:val="FFFFFF" w:themeColor="background1"/>
                <w:sz w:val="16"/>
              </w:rPr>
              <w:t>Ii</w:t>
            </w:r>
            <w:proofErr w:type="spellEnd"/>
          </w:p>
        </w:tc>
        <w:tc>
          <w:tcPr>
            <w:tcW w:w="306" w:type="dxa"/>
            <w:shd w:val="clear" w:color="auto" w:fill="auto"/>
            <w:vAlign w:val="center"/>
          </w:tcPr>
          <w:p w14:paraId="6C8AB6F9" w14:textId="77777777" w:rsidR="007D1328" w:rsidRPr="00D7525A" w:rsidRDefault="007D1328" w:rsidP="004420CD">
            <w:pPr>
              <w:tabs>
                <w:tab w:val="left" w:pos="1134"/>
              </w:tabs>
              <w:spacing w:line="360" w:lineRule="auto"/>
            </w:pPr>
          </w:p>
        </w:tc>
        <w:tc>
          <w:tcPr>
            <w:tcW w:w="306" w:type="dxa"/>
            <w:shd w:val="clear" w:color="auto" w:fill="auto"/>
            <w:vAlign w:val="center"/>
          </w:tcPr>
          <w:p w14:paraId="209A6838" w14:textId="77777777" w:rsidR="007D1328" w:rsidRPr="00D7525A" w:rsidRDefault="007D1328" w:rsidP="004420CD">
            <w:pPr>
              <w:tabs>
                <w:tab w:val="left" w:pos="1134"/>
              </w:tabs>
              <w:spacing w:line="360" w:lineRule="auto"/>
            </w:pPr>
          </w:p>
        </w:tc>
        <w:tc>
          <w:tcPr>
            <w:tcW w:w="306" w:type="dxa"/>
            <w:shd w:val="clear" w:color="auto" w:fill="auto"/>
            <w:vAlign w:val="center"/>
          </w:tcPr>
          <w:p w14:paraId="5E9CFD31" w14:textId="77777777" w:rsidR="007D1328" w:rsidRPr="00D7525A" w:rsidRDefault="007D1328" w:rsidP="004420CD">
            <w:pPr>
              <w:tabs>
                <w:tab w:val="left" w:pos="1134"/>
              </w:tabs>
              <w:spacing w:line="360" w:lineRule="auto"/>
            </w:pPr>
          </w:p>
        </w:tc>
        <w:tc>
          <w:tcPr>
            <w:tcW w:w="306" w:type="dxa"/>
            <w:shd w:val="clear" w:color="auto" w:fill="auto"/>
            <w:vAlign w:val="center"/>
          </w:tcPr>
          <w:p w14:paraId="47AA1A44" w14:textId="77777777" w:rsidR="007D1328" w:rsidRPr="00D7525A" w:rsidRDefault="007D1328" w:rsidP="004420CD">
            <w:pPr>
              <w:tabs>
                <w:tab w:val="left" w:pos="1134"/>
              </w:tabs>
              <w:spacing w:line="360" w:lineRule="auto"/>
            </w:pPr>
          </w:p>
        </w:tc>
        <w:tc>
          <w:tcPr>
            <w:tcW w:w="306" w:type="dxa"/>
            <w:shd w:val="clear" w:color="auto" w:fill="auto"/>
            <w:vAlign w:val="center"/>
          </w:tcPr>
          <w:p w14:paraId="63BE77E5" w14:textId="77777777" w:rsidR="007D1328" w:rsidRPr="00D7525A" w:rsidRDefault="007D1328" w:rsidP="004420CD">
            <w:pPr>
              <w:tabs>
                <w:tab w:val="left" w:pos="1134"/>
              </w:tabs>
              <w:spacing w:line="360" w:lineRule="auto"/>
            </w:pPr>
          </w:p>
        </w:tc>
        <w:tc>
          <w:tcPr>
            <w:tcW w:w="306" w:type="dxa"/>
            <w:shd w:val="clear" w:color="auto" w:fill="auto"/>
            <w:vAlign w:val="center"/>
          </w:tcPr>
          <w:p w14:paraId="1D0A7A30" w14:textId="77777777" w:rsidR="007D1328" w:rsidRPr="00D7525A" w:rsidRDefault="007D1328" w:rsidP="004420CD">
            <w:pPr>
              <w:tabs>
                <w:tab w:val="left" w:pos="1134"/>
              </w:tabs>
              <w:spacing w:line="360" w:lineRule="auto"/>
            </w:pPr>
          </w:p>
        </w:tc>
        <w:tc>
          <w:tcPr>
            <w:tcW w:w="306" w:type="dxa"/>
            <w:shd w:val="clear" w:color="auto" w:fill="auto"/>
            <w:vAlign w:val="center"/>
          </w:tcPr>
          <w:p w14:paraId="35FE4FCA" w14:textId="77777777" w:rsidR="007D1328" w:rsidRPr="00D7525A" w:rsidRDefault="007D1328" w:rsidP="004420CD">
            <w:pPr>
              <w:tabs>
                <w:tab w:val="left" w:pos="1134"/>
              </w:tabs>
              <w:spacing w:line="360" w:lineRule="auto"/>
            </w:pPr>
          </w:p>
        </w:tc>
        <w:tc>
          <w:tcPr>
            <w:tcW w:w="306" w:type="dxa"/>
            <w:shd w:val="clear" w:color="auto" w:fill="auto"/>
            <w:vAlign w:val="center"/>
          </w:tcPr>
          <w:p w14:paraId="7847D5BE" w14:textId="77777777" w:rsidR="007D1328" w:rsidRPr="00D7525A" w:rsidRDefault="007D1328" w:rsidP="004420CD">
            <w:pPr>
              <w:tabs>
                <w:tab w:val="left" w:pos="1134"/>
              </w:tabs>
              <w:spacing w:line="360" w:lineRule="auto"/>
            </w:pPr>
          </w:p>
        </w:tc>
        <w:tc>
          <w:tcPr>
            <w:tcW w:w="306" w:type="dxa"/>
            <w:shd w:val="clear" w:color="auto" w:fill="auto"/>
            <w:vAlign w:val="center"/>
          </w:tcPr>
          <w:p w14:paraId="76DFC04C" w14:textId="77777777" w:rsidR="007D1328" w:rsidRPr="00D7525A" w:rsidRDefault="007D1328" w:rsidP="004420CD">
            <w:pPr>
              <w:tabs>
                <w:tab w:val="left" w:pos="1134"/>
              </w:tabs>
              <w:spacing w:line="360" w:lineRule="auto"/>
            </w:pPr>
          </w:p>
        </w:tc>
        <w:tc>
          <w:tcPr>
            <w:tcW w:w="306" w:type="dxa"/>
            <w:shd w:val="clear" w:color="auto" w:fill="auto"/>
            <w:vAlign w:val="center"/>
          </w:tcPr>
          <w:p w14:paraId="00E12191" w14:textId="77777777" w:rsidR="007D1328" w:rsidRPr="00D7525A" w:rsidRDefault="007D1328" w:rsidP="004420CD">
            <w:pPr>
              <w:tabs>
                <w:tab w:val="left" w:pos="1134"/>
              </w:tabs>
              <w:spacing w:line="360" w:lineRule="auto"/>
            </w:pPr>
          </w:p>
        </w:tc>
        <w:tc>
          <w:tcPr>
            <w:tcW w:w="306" w:type="dxa"/>
            <w:shd w:val="clear" w:color="auto" w:fill="auto"/>
            <w:vAlign w:val="center"/>
          </w:tcPr>
          <w:p w14:paraId="57D17830" w14:textId="77777777" w:rsidR="007D1328" w:rsidRPr="00D7525A" w:rsidRDefault="007D1328" w:rsidP="004420CD">
            <w:pPr>
              <w:tabs>
                <w:tab w:val="left" w:pos="1134"/>
              </w:tabs>
              <w:spacing w:line="360" w:lineRule="auto"/>
            </w:pPr>
          </w:p>
        </w:tc>
        <w:tc>
          <w:tcPr>
            <w:tcW w:w="306" w:type="dxa"/>
            <w:shd w:val="clear" w:color="auto" w:fill="auto"/>
            <w:vAlign w:val="center"/>
          </w:tcPr>
          <w:p w14:paraId="19FCB257" w14:textId="675F8F64" w:rsidR="007D1328" w:rsidRPr="00D7525A" w:rsidRDefault="007D1328" w:rsidP="004420CD">
            <w:pPr>
              <w:tabs>
                <w:tab w:val="left" w:pos="1134"/>
              </w:tabs>
              <w:spacing w:line="360" w:lineRule="auto"/>
            </w:pPr>
          </w:p>
        </w:tc>
        <w:tc>
          <w:tcPr>
            <w:tcW w:w="306" w:type="dxa"/>
            <w:shd w:val="clear" w:color="auto" w:fill="auto"/>
            <w:vAlign w:val="center"/>
          </w:tcPr>
          <w:p w14:paraId="0E527DF0" w14:textId="77777777" w:rsidR="007D1328" w:rsidRPr="00D7525A" w:rsidRDefault="007D1328" w:rsidP="004420CD">
            <w:pPr>
              <w:tabs>
                <w:tab w:val="left" w:pos="1134"/>
              </w:tabs>
              <w:spacing w:line="360" w:lineRule="auto"/>
            </w:pPr>
          </w:p>
        </w:tc>
        <w:tc>
          <w:tcPr>
            <w:tcW w:w="306" w:type="dxa"/>
            <w:shd w:val="clear" w:color="auto" w:fill="auto"/>
            <w:vAlign w:val="center"/>
          </w:tcPr>
          <w:p w14:paraId="0DB61ADC" w14:textId="77777777" w:rsidR="007D1328" w:rsidRPr="00D7525A" w:rsidRDefault="007D1328" w:rsidP="004420CD">
            <w:pPr>
              <w:tabs>
                <w:tab w:val="left" w:pos="1134"/>
              </w:tabs>
              <w:spacing w:line="360" w:lineRule="auto"/>
            </w:pPr>
          </w:p>
        </w:tc>
        <w:tc>
          <w:tcPr>
            <w:tcW w:w="306" w:type="dxa"/>
            <w:shd w:val="clear" w:color="auto" w:fill="auto"/>
            <w:vAlign w:val="center"/>
          </w:tcPr>
          <w:p w14:paraId="1E312604" w14:textId="77777777" w:rsidR="007D1328" w:rsidRPr="00D7525A" w:rsidRDefault="007D1328" w:rsidP="004420CD">
            <w:pPr>
              <w:tabs>
                <w:tab w:val="left" w:pos="1134"/>
              </w:tabs>
              <w:spacing w:line="360" w:lineRule="auto"/>
            </w:pPr>
          </w:p>
        </w:tc>
        <w:tc>
          <w:tcPr>
            <w:tcW w:w="306" w:type="dxa"/>
            <w:shd w:val="clear" w:color="auto" w:fill="auto"/>
            <w:vAlign w:val="center"/>
          </w:tcPr>
          <w:p w14:paraId="5E8C34DA" w14:textId="77777777" w:rsidR="007D1328" w:rsidRPr="00D7525A" w:rsidRDefault="007D1328" w:rsidP="004420CD">
            <w:pPr>
              <w:tabs>
                <w:tab w:val="left" w:pos="1134"/>
              </w:tabs>
              <w:spacing w:line="360" w:lineRule="auto"/>
            </w:pPr>
          </w:p>
        </w:tc>
        <w:tc>
          <w:tcPr>
            <w:tcW w:w="306" w:type="dxa"/>
            <w:shd w:val="clear" w:color="auto" w:fill="auto"/>
            <w:vAlign w:val="center"/>
          </w:tcPr>
          <w:p w14:paraId="43D48163" w14:textId="5C9B1F5E"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4A7485E9" w14:textId="77777777" w:rsidR="007D1328" w:rsidRPr="00D7525A" w:rsidRDefault="007D1328" w:rsidP="004420CD">
            <w:pPr>
              <w:tabs>
                <w:tab w:val="left" w:pos="1134"/>
              </w:tabs>
              <w:spacing w:line="360" w:lineRule="auto"/>
            </w:pPr>
          </w:p>
        </w:tc>
        <w:tc>
          <w:tcPr>
            <w:tcW w:w="306" w:type="dxa"/>
            <w:shd w:val="clear" w:color="auto" w:fill="auto"/>
            <w:vAlign w:val="center"/>
          </w:tcPr>
          <w:p w14:paraId="73421867" w14:textId="77777777" w:rsidR="007D1328" w:rsidRPr="00D7525A" w:rsidRDefault="007D1328" w:rsidP="004420CD">
            <w:pPr>
              <w:tabs>
                <w:tab w:val="left" w:pos="1134"/>
              </w:tabs>
              <w:spacing w:line="360" w:lineRule="auto"/>
            </w:pPr>
          </w:p>
        </w:tc>
        <w:tc>
          <w:tcPr>
            <w:tcW w:w="305" w:type="dxa"/>
            <w:shd w:val="clear" w:color="auto" w:fill="auto"/>
            <w:vAlign w:val="center"/>
          </w:tcPr>
          <w:p w14:paraId="49AF22AD" w14:textId="77777777" w:rsidR="007D1328" w:rsidRPr="00D7525A" w:rsidRDefault="007D1328" w:rsidP="004420CD">
            <w:pPr>
              <w:tabs>
                <w:tab w:val="left" w:pos="1134"/>
              </w:tabs>
              <w:spacing w:line="360" w:lineRule="auto"/>
            </w:pPr>
          </w:p>
        </w:tc>
        <w:tc>
          <w:tcPr>
            <w:tcW w:w="305" w:type="dxa"/>
            <w:shd w:val="clear" w:color="auto" w:fill="auto"/>
            <w:vAlign w:val="center"/>
          </w:tcPr>
          <w:p w14:paraId="5ED2190B" w14:textId="77777777" w:rsidR="007D1328" w:rsidRPr="00D7525A" w:rsidRDefault="007D1328" w:rsidP="004420CD">
            <w:pPr>
              <w:tabs>
                <w:tab w:val="left" w:pos="1134"/>
              </w:tabs>
              <w:spacing w:line="360" w:lineRule="auto"/>
            </w:pPr>
          </w:p>
        </w:tc>
        <w:tc>
          <w:tcPr>
            <w:tcW w:w="305" w:type="dxa"/>
            <w:shd w:val="clear" w:color="auto" w:fill="auto"/>
            <w:vAlign w:val="center"/>
          </w:tcPr>
          <w:p w14:paraId="3D179ECD" w14:textId="77777777" w:rsidR="007D1328" w:rsidRPr="00D7525A" w:rsidRDefault="007D1328" w:rsidP="004420CD">
            <w:pPr>
              <w:tabs>
                <w:tab w:val="left" w:pos="1134"/>
              </w:tabs>
              <w:spacing w:line="360" w:lineRule="auto"/>
            </w:pPr>
          </w:p>
        </w:tc>
        <w:tc>
          <w:tcPr>
            <w:tcW w:w="305" w:type="dxa"/>
            <w:shd w:val="clear" w:color="auto" w:fill="auto"/>
            <w:vAlign w:val="center"/>
          </w:tcPr>
          <w:p w14:paraId="4E33F637" w14:textId="77777777" w:rsidR="007D1328" w:rsidRPr="00D7525A" w:rsidRDefault="007D1328" w:rsidP="004420CD">
            <w:pPr>
              <w:tabs>
                <w:tab w:val="left" w:pos="1134"/>
              </w:tabs>
              <w:spacing w:line="360" w:lineRule="auto"/>
            </w:pPr>
          </w:p>
        </w:tc>
        <w:tc>
          <w:tcPr>
            <w:tcW w:w="305" w:type="dxa"/>
            <w:shd w:val="clear" w:color="auto" w:fill="auto"/>
            <w:vAlign w:val="center"/>
          </w:tcPr>
          <w:p w14:paraId="3A796A5B" w14:textId="77777777" w:rsidR="007D1328" w:rsidRPr="00D7525A" w:rsidRDefault="007D1328" w:rsidP="004420CD">
            <w:pPr>
              <w:tabs>
                <w:tab w:val="left" w:pos="1134"/>
              </w:tabs>
              <w:spacing w:line="360" w:lineRule="auto"/>
            </w:pPr>
          </w:p>
        </w:tc>
        <w:tc>
          <w:tcPr>
            <w:tcW w:w="305" w:type="dxa"/>
            <w:shd w:val="clear" w:color="auto" w:fill="auto"/>
            <w:vAlign w:val="center"/>
          </w:tcPr>
          <w:p w14:paraId="5EF1FEBF" w14:textId="77777777" w:rsidR="007D1328" w:rsidRPr="00D7525A" w:rsidRDefault="007D1328" w:rsidP="004420CD">
            <w:pPr>
              <w:tabs>
                <w:tab w:val="left" w:pos="1134"/>
              </w:tabs>
              <w:spacing w:line="360" w:lineRule="auto"/>
            </w:pPr>
          </w:p>
        </w:tc>
        <w:tc>
          <w:tcPr>
            <w:tcW w:w="305" w:type="dxa"/>
            <w:shd w:val="clear" w:color="auto" w:fill="auto"/>
            <w:vAlign w:val="center"/>
          </w:tcPr>
          <w:p w14:paraId="04C6CF7D" w14:textId="77777777" w:rsidR="007D1328" w:rsidRPr="00D7525A" w:rsidRDefault="007D1328" w:rsidP="004420CD">
            <w:pPr>
              <w:tabs>
                <w:tab w:val="left" w:pos="1134"/>
              </w:tabs>
              <w:spacing w:line="360" w:lineRule="auto"/>
            </w:pPr>
          </w:p>
        </w:tc>
        <w:tc>
          <w:tcPr>
            <w:tcW w:w="305" w:type="dxa"/>
            <w:shd w:val="clear" w:color="auto" w:fill="auto"/>
            <w:vAlign w:val="center"/>
          </w:tcPr>
          <w:p w14:paraId="5A12A9AD" w14:textId="77777777" w:rsidR="007D1328" w:rsidRPr="00D7525A" w:rsidRDefault="007D1328" w:rsidP="004420CD">
            <w:pPr>
              <w:tabs>
                <w:tab w:val="left" w:pos="1134"/>
              </w:tabs>
              <w:spacing w:line="360" w:lineRule="auto"/>
            </w:pPr>
          </w:p>
        </w:tc>
        <w:tc>
          <w:tcPr>
            <w:tcW w:w="305" w:type="dxa"/>
            <w:shd w:val="clear" w:color="auto" w:fill="auto"/>
            <w:vAlign w:val="center"/>
          </w:tcPr>
          <w:p w14:paraId="190445B1" w14:textId="77777777" w:rsidR="007D1328" w:rsidRPr="00D7525A" w:rsidRDefault="007D1328" w:rsidP="004420CD">
            <w:pPr>
              <w:tabs>
                <w:tab w:val="left" w:pos="1134"/>
              </w:tabs>
              <w:spacing w:line="360" w:lineRule="auto"/>
            </w:pPr>
          </w:p>
        </w:tc>
        <w:tc>
          <w:tcPr>
            <w:tcW w:w="305" w:type="dxa"/>
          </w:tcPr>
          <w:p w14:paraId="5B9D4C21" w14:textId="7E59139D"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C7E7F81" w14:textId="77777777" w:rsidR="007D1328" w:rsidRPr="00D7525A" w:rsidRDefault="007D1328" w:rsidP="004420CD">
            <w:pPr>
              <w:tabs>
                <w:tab w:val="left" w:pos="1134"/>
              </w:tabs>
              <w:spacing w:line="360" w:lineRule="auto"/>
            </w:pPr>
          </w:p>
        </w:tc>
        <w:tc>
          <w:tcPr>
            <w:tcW w:w="305" w:type="dxa"/>
          </w:tcPr>
          <w:p w14:paraId="5BEE58D2" w14:textId="40F25BE1"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1D24BC6" w14:textId="77777777" w:rsidR="007D1328" w:rsidRPr="00D7525A" w:rsidRDefault="007D1328" w:rsidP="004420CD">
            <w:pPr>
              <w:tabs>
                <w:tab w:val="left" w:pos="1134"/>
              </w:tabs>
              <w:spacing w:line="360" w:lineRule="auto"/>
            </w:pPr>
          </w:p>
        </w:tc>
        <w:tc>
          <w:tcPr>
            <w:tcW w:w="305" w:type="dxa"/>
          </w:tcPr>
          <w:p w14:paraId="5BB1E2D0" w14:textId="77777777" w:rsidR="007D1328" w:rsidRPr="00D7525A" w:rsidRDefault="007D1328" w:rsidP="004420CD">
            <w:pPr>
              <w:tabs>
                <w:tab w:val="left" w:pos="1134"/>
              </w:tabs>
              <w:spacing w:line="360" w:lineRule="auto"/>
            </w:pPr>
          </w:p>
        </w:tc>
        <w:tc>
          <w:tcPr>
            <w:tcW w:w="305" w:type="dxa"/>
          </w:tcPr>
          <w:p w14:paraId="52573761" w14:textId="77777777" w:rsidR="007D1328" w:rsidRPr="00D7525A" w:rsidRDefault="007D1328" w:rsidP="004420CD">
            <w:pPr>
              <w:tabs>
                <w:tab w:val="left" w:pos="1134"/>
              </w:tabs>
              <w:spacing w:line="360" w:lineRule="auto"/>
            </w:pPr>
          </w:p>
        </w:tc>
        <w:tc>
          <w:tcPr>
            <w:tcW w:w="305" w:type="dxa"/>
          </w:tcPr>
          <w:p w14:paraId="76F45AB4" w14:textId="77777777" w:rsidR="007D1328" w:rsidRPr="00D7525A" w:rsidRDefault="007D1328" w:rsidP="004420CD">
            <w:pPr>
              <w:tabs>
                <w:tab w:val="left" w:pos="1134"/>
              </w:tabs>
              <w:spacing w:line="360" w:lineRule="auto"/>
            </w:pPr>
          </w:p>
        </w:tc>
        <w:tc>
          <w:tcPr>
            <w:tcW w:w="305" w:type="dxa"/>
          </w:tcPr>
          <w:p w14:paraId="17489CC3" w14:textId="77777777" w:rsidR="007D1328" w:rsidRPr="00D7525A" w:rsidRDefault="007D1328" w:rsidP="004420CD">
            <w:pPr>
              <w:tabs>
                <w:tab w:val="left" w:pos="1134"/>
              </w:tabs>
              <w:spacing w:line="360" w:lineRule="auto"/>
            </w:pPr>
          </w:p>
        </w:tc>
        <w:tc>
          <w:tcPr>
            <w:tcW w:w="305" w:type="dxa"/>
          </w:tcPr>
          <w:p w14:paraId="57B29192" w14:textId="77777777" w:rsidR="007D1328" w:rsidRPr="00D7525A" w:rsidRDefault="007D1328" w:rsidP="004420CD">
            <w:pPr>
              <w:tabs>
                <w:tab w:val="left" w:pos="1134"/>
              </w:tabs>
              <w:spacing w:line="360" w:lineRule="auto"/>
            </w:pPr>
          </w:p>
        </w:tc>
        <w:tc>
          <w:tcPr>
            <w:tcW w:w="305" w:type="dxa"/>
          </w:tcPr>
          <w:p w14:paraId="788778BC" w14:textId="77777777" w:rsidR="007D1328" w:rsidRPr="00D7525A" w:rsidRDefault="007D1328" w:rsidP="004420CD">
            <w:pPr>
              <w:tabs>
                <w:tab w:val="left" w:pos="1134"/>
              </w:tabs>
              <w:spacing w:line="360" w:lineRule="auto"/>
            </w:pPr>
          </w:p>
        </w:tc>
        <w:tc>
          <w:tcPr>
            <w:tcW w:w="305" w:type="dxa"/>
          </w:tcPr>
          <w:p w14:paraId="002FB751" w14:textId="77777777" w:rsidR="007D1328" w:rsidRPr="00D7525A" w:rsidRDefault="007D1328" w:rsidP="004420CD">
            <w:pPr>
              <w:tabs>
                <w:tab w:val="left" w:pos="1134"/>
              </w:tabs>
              <w:spacing w:line="360" w:lineRule="auto"/>
            </w:pPr>
          </w:p>
        </w:tc>
        <w:tc>
          <w:tcPr>
            <w:tcW w:w="305" w:type="dxa"/>
          </w:tcPr>
          <w:p w14:paraId="41984B02" w14:textId="77777777" w:rsidR="007D1328" w:rsidRPr="00D7525A" w:rsidRDefault="007D1328" w:rsidP="004420CD">
            <w:pPr>
              <w:tabs>
                <w:tab w:val="left" w:pos="1134"/>
              </w:tabs>
              <w:spacing w:line="360" w:lineRule="auto"/>
            </w:pPr>
          </w:p>
        </w:tc>
        <w:tc>
          <w:tcPr>
            <w:tcW w:w="305" w:type="dxa"/>
          </w:tcPr>
          <w:p w14:paraId="0A82687E" w14:textId="77777777" w:rsidR="007D1328" w:rsidRPr="00D7525A" w:rsidRDefault="007D1328" w:rsidP="004420CD">
            <w:pPr>
              <w:tabs>
                <w:tab w:val="left" w:pos="1134"/>
              </w:tabs>
              <w:spacing w:line="360" w:lineRule="auto"/>
            </w:pPr>
          </w:p>
        </w:tc>
        <w:tc>
          <w:tcPr>
            <w:tcW w:w="305" w:type="dxa"/>
          </w:tcPr>
          <w:p w14:paraId="47EF66B1" w14:textId="77777777" w:rsidR="007D1328" w:rsidRPr="00D7525A" w:rsidRDefault="007D1328" w:rsidP="004420CD">
            <w:pPr>
              <w:tabs>
                <w:tab w:val="left" w:pos="1134"/>
              </w:tabs>
              <w:spacing w:line="360" w:lineRule="auto"/>
            </w:pPr>
          </w:p>
        </w:tc>
        <w:tc>
          <w:tcPr>
            <w:tcW w:w="305" w:type="dxa"/>
          </w:tcPr>
          <w:p w14:paraId="464361A0" w14:textId="7D6B7746" w:rsidR="007D1328" w:rsidRPr="00D7525A" w:rsidRDefault="00181240"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2052259" w14:textId="77777777" w:rsidR="007D1328" w:rsidRPr="00D7525A" w:rsidRDefault="007D1328" w:rsidP="004420CD">
            <w:pPr>
              <w:tabs>
                <w:tab w:val="left" w:pos="1134"/>
              </w:tabs>
              <w:spacing w:line="360" w:lineRule="auto"/>
            </w:pPr>
          </w:p>
        </w:tc>
        <w:tc>
          <w:tcPr>
            <w:tcW w:w="305" w:type="dxa"/>
          </w:tcPr>
          <w:p w14:paraId="3A038766" w14:textId="77777777" w:rsidR="007D1328" w:rsidRPr="00D7525A" w:rsidRDefault="007D1328" w:rsidP="004420CD">
            <w:pPr>
              <w:tabs>
                <w:tab w:val="left" w:pos="1134"/>
              </w:tabs>
              <w:spacing w:line="360" w:lineRule="auto"/>
            </w:pPr>
          </w:p>
        </w:tc>
        <w:tc>
          <w:tcPr>
            <w:tcW w:w="305" w:type="dxa"/>
          </w:tcPr>
          <w:p w14:paraId="346E3071" w14:textId="77777777" w:rsidR="007D1328" w:rsidRPr="00D7525A" w:rsidRDefault="007D1328" w:rsidP="004420CD">
            <w:pPr>
              <w:tabs>
                <w:tab w:val="left" w:pos="1134"/>
              </w:tabs>
              <w:spacing w:line="360" w:lineRule="auto"/>
            </w:pPr>
          </w:p>
        </w:tc>
        <w:tc>
          <w:tcPr>
            <w:tcW w:w="305" w:type="dxa"/>
          </w:tcPr>
          <w:p w14:paraId="02453778" w14:textId="77777777" w:rsidR="007D1328" w:rsidRPr="00D7525A" w:rsidRDefault="007D1328" w:rsidP="004420CD">
            <w:pPr>
              <w:tabs>
                <w:tab w:val="left" w:pos="1134"/>
              </w:tabs>
              <w:spacing w:line="360" w:lineRule="auto"/>
            </w:pPr>
          </w:p>
        </w:tc>
        <w:tc>
          <w:tcPr>
            <w:tcW w:w="305" w:type="dxa"/>
          </w:tcPr>
          <w:p w14:paraId="346DB6F5" w14:textId="1AE90520" w:rsidR="007D1328" w:rsidRPr="00D7525A" w:rsidRDefault="00181240"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010AFF7" w14:textId="77777777" w:rsidR="007D1328" w:rsidRPr="00D7525A" w:rsidRDefault="007D1328" w:rsidP="004420CD">
            <w:pPr>
              <w:tabs>
                <w:tab w:val="left" w:pos="1134"/>
              </w:tabs>
              <w:spacing w:line="360" w:lineRule="auto"/>
            </w:pPr>
          </w:p>
        </w:tc>
      </w:tr>
      <w:tr w:rsidR="00744B6F" w:rsidRPr="00D7525A" w14:paraId="76A33CB1" w14:textId="5E64D0A0" w:rsidTr="00744B6F">
        <w:tc>
          <w:tcPr>
            <w:tcW w:w="571" w:type="dxa"/>
            <w:shd w:val="clear" w:color="auto" w:fill="0D558B"/>
          </w:tcPr>
          <w:p w14:paraId="101D5220" w14:textId="38CC7147" w:rsidR="00744B6F" w:rsidRPr="00744B6F" w:rsidRDefault="00744B6F" w:rsidP="004420CD">
            <w:pPr>
              <w:tabs>
                <w:tab w:val="left" w:pos="1134"/>
              </w:tabs>
              <w:spacing w:line="360" w:lineRule="auto"/>
              <w:rPr>
                <w:color w:val="FFFFFF" w:themeColor="background1"/>
                <w:sz w:val="16"/>
              </w:rPr>
            </w:pPr>
            <w:r>
              <w:rPr>
                <w:color w:val="FFFFFF" w:themeColor="background1"/>
                <w:sz w:val="16"/>
              </w:rPr>
              <w:t>6.6</w:t>
            </w:r>
          </w:p>
        </w:tc>
        <w:tc>
          <w:tcPr>
            <w:tcW w:w="14964" w:type="dxa"/>
            <w:gridSpan w:val="49"/>
            <w:shd w:val="clear" w:color="auto" w:fill="auto"/>
            <w:vAlign w:val="center"/>
          </w:tcPr>
          <w:p w14:paraId="109D7EC8" w14:textId="2FC8AEE1" w:rsidR="00744B6F" w:rsidRPr="00D7525A" w:rsidRDefault="001E0002" w:rsidP="004420CD">
            <w:pPr>
              <w:tabs>
                <w:tab w:val="left" w:pos="1134"/>
              </w:tabs>
              <w:spacing w:line="360" w:lineRule="auto"/>
            </w:pPr>
            <w:r>
              <w:t>Research and information skills</w:t>
            </w:r>
          </w:p>
        </w:tc>
      </w:tr>
      <w:tr w:rsidR="009665E4" w:rsidRPr="00D7525A" w14:paraId="55EC598D" w14:textId="25E0BF1E" w:rsidTr="00744B6F">
        <w:tc>
          <w:tcPr>
            <w:tcW w:w="571" w:type="dxa"/>
            <w:shd w:val="clear" w:color="auto" w:fill="0D558B"/>
          </w:tcPr>
          <w:p w14:paraId="6F5C3A60" w14:textId="33A95AD8" w:rsidR="009665E4" w:rsidRPr="00744B6F" w:rsidRDefault="009665E4" w:rsidP="009665E4">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40385A41" w14:textId="77777777" w:rsidR="009665E4" w:rsidRPr="00D7525A" w:rsidRDefault="009665E4" w:rsidP="009665E4">
            <w:pPr>
              <w:tabs>
                <w:tab w:val="left" w:pos="1134"/>
              </w:tabs>
              <w:spacing w:line="360" w:lineRule="auto"/>
            </w:pPr>
          </w:p>
        </w:tc>
        <w:tc>
          <w:tcPr>
            <w:tcW w:w="306" w:type="dxa"/>
            <w:shd w:val="clear" w:color="auto" w:fill="auto"/>
            <w:vAlign w:val="center"/>
          </w:tcPr>
          <w:p w14:paraId="4CEB4050" w14:textId="77777777" w:rsidR="009665E4" w:rsidRPr="00D7525A" w:rsidRDefault="009665E4" w:rsidP="009665E4">
            <w:pPr>
              <w:tabs>
                <w:tab w:val="left" w:pos="1134"/>
              </w:tabs>
              <w:spacing w:line="360" w:lineRule="auto"/>
            </w:pPr>
          </w:p>
        </w:tc>
        <w:tc>
          <w:tcPr>
            <w:tcW w:w="306" w:type="dxa"/>
            <w:shd w:val="clear" w:color="auto" w:fill="auto"/>
            <w:vAlign w:val="center"/>
          </w:tcPr>
          <w:p w14:paraId="780F0896" w14:textId="77777777" w:rsidR="009665E4" w:rsidRPr="00D7525A" w:rsidRDefault="009665E4" w:rsidP="009665E4">
            <w:pPr>
              <w:tabs>
                <w:tab w:val="left" w:pos="1134"/>
              </w:tabs>
              <w:spacing w:line="360" w:lineRule="auto"/>
            </w:pPr>
          </w:p>
        </w:tc>
        <w:tc>
          <w:tcPr>
            <w:tcW w:w="306" w:type="dxa"/>
            <w:shd w:val="clear" w:color="auto" w:fill="auto"/>
            <w:vAlign w:val="center"/>
          </w:tcPr>
          <w:p w14:paraId="73C9664A" w14:textId="77777777" w:rsidR="009665E4" w:rsidRPr="00D7525A" w:rsidRDefault="009665E4" w:rsidP="009665E4">
            <w:pPr>
              <w:tabs>
                <w:tab w:val="left" w:pos="1134"/>
              </w:tabs>
              <w:spacing w:line="360" w:lineRule="auto"/>
            </w:pPr>
          </w:p>
        </w:tc>
        <w:tc>
          <w:tcPr>
            <w:tcW w:w="306" w:type="dxa"/>
            <w:shd w:val="clear" w:color="auto" w:fill="auto"/>
            <w:vAlign w:val="center"/>
          </w:tcPr>
          <w:p w14:paraId="10661235" w14:textId="77777777" w:rsidR="009665E4" w:rsidRPr="00D7525A" w:rsidRDefault="009665E4" w:rsidP="009665E4">
            <w:pPr>
              <w:tabs>
                <w:tab w:val="left" w:pos="1134"/>
              </w:tabs>
              <w:spacing w:line="360" w:lineRule="auto"/>
            </w:pPr>
          </w:p>
        </w:tc>
        <w:tc>
          <w:tcPr>
            <w:tcW w:w="306" w:type="dxa"/>
            <w:shd w:val="clear" w:color="auto" w:fill="auto"/>
            <w:vAlign w:val="center"/>
          </w:tcPr>
          <w:p w14:paraId="36D52F54" w14:textId="77777777" w:rsidR="009665E4" w:rsidRPr="00D7525A" w:rsidRDefault="009665E4" w:rsidP="009665E4">
            <w:pPr>
              <w:tabs>
                <w:tab w:val="left" w:pos="1134"/>
              </w:tabs>
              <w:spacing w:line="360" w:lineRule="auto"/>
            </w:pPr>
          </w:p>
        </w:tc>
        <w:tc>
          <w:tcPr>
            <w:tcW w:w="306" w:type="dxa"/>
            <w:shd w:val="clear" w:color="auto" w:fill="auto"/>
            <w:vAlign w:val="center"/>
          </w:tcPr>
          <w:p w14:paraId="2B858C93" w14:textId="77777777" w:rsidR="009665E4" w:rsidRPr="00D7525A" w:rsidRDefault="009665E4" w:rsidP="009665E4">
            <w:pPr>
              <w:tabs>
                <w:tab w:val="left" w:pos="1134"/>
              </w:tabs>
              <w:spacing w:line="360" w:lineRule="auto"/>
            </w:pPr>
          </w:p>
        </w:tc>
        <w:tc>
          <w:tcPr>
            <w:tcW w:w="306" w:type="dxa"/>
            <w:shd w:val="clear" w:color="auto" w:fill="auto"/>
            <w:vAlign w:val="center"/>
          </w:tcPr>
          <w:p w14:paraId="3D6E9BD3" w14:textId="39F2A68B"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75CBEE0" w14:textId="77777777" w:rsidR="009665E4" w:rsidRPr="00D7525A" w:rsidRDefault="009665E4" w:rsidP="009665E4">
            <w:pPr>
              <w:tabs>
                <w:tab w:val="left" w:pos="1134"/>
              </w:tabs>
              <w:spacing w:line="360" w:lineRule="auto"/>
            </w:pPr>
          </w:p>
        </w:tc>
        <w:tc>
          <w:tcPr>
            <w:tcW w:w="306" w:type="dxa"/>
            <w:shd w:val="clear" w:color="auto" w:fill="auto"/>
            <w:vAlign w:val="center"/>
          </w:tcPr>
          <w:p w14:paraId="1C136D52" w14:textId="77777777" w:rsidR="009665E4" w:rsidRPr="00D7525A" w:rsidRDefault="009665E4" w:rsidP="009665E4">
            <w:pPr>
              <w:tabs>
                <w:tab w:val="left" w:pos="1134"/>
              </w:tabs>
              <w:spacing w:line="360" w:lineRule="auto"/>
            </w:pPr>
          </w:p>
        </w:tc>
        <w:tc>
          <w:tcPr>
            <w:tcW w:w="306" w:type="dxa"/>
            <w:shd w:val="clear" w:color="auto" w:fill="auto"/>
            <w:vAlign w:val="center"/>
          </w:tcPr>
          <w:p w14:paraId="3055A361" w14:textId="77777777" w:rsidR="009665E4" w:rsidRPr="00D7525A" w:rsidRDefault="009665E4" w:rsidP="009665E4">
            <w:pPr>
              <w:tabs>
                <w:tab w:val="left" w:pos="1134"/>
              </w:tabs>
              <w:spacing w:line="360" w:lineRule="auto"/>
            </w:pPr>
          </w:p>
        </w:tc>
        <w:tc>
          <w:tcPr>
            <w:tcW w:w="306" w:type="dxa"/>
            <w:shd w:val="clear" w:color="auto" w:fill="auto"/>
            <w:vAlign w:val="center"/>
          </w:tcPr>
          <w:p w14:paraId="606989BE" w14:textId="623E1022" w:rsidR="009665E4" w:rsidRPr="00D7525A" w:rsidRDefault="009665E4" w:rsidP="009665E4">
            <w:pPr>
              <w:tabs>
                <w:tab w:val="left" w:pos="1134"/>
              </w:tabs>
              <w:spacing w:line="360" w:lineRule="auto"/>
            </w:pPr>
          </w:p>
        </w:tc>
        <w:tc>
          <w:tcPr>
            <w:tcW w:w="306" w:type="dxa"/>
            <w:shd w:val="clear" w:color="auto" w:fill="auto"/>
            <w:vAlign w:val="center"/>
          </w:tcPr>
          <w:p w14:paraId="4BD61F21" w14:textId="77777777" w:rsidR="009665E4" w:rsidRPr="00D7525A" w:rsidRDefault="009665E4" w:rsidP="009665E4">
            <w:pPr>
              <w:tabs>
                <w:tab w:val="left" w:pos="1134"/>
              </w:tabs>
              <w:spacing w:line="360" w:lineRule="auto"/>
            </w:pPr>
          </w:p>
        </w:tc>
        <w:tc>
          <w:tcPr>
            <w:tcW w:w="306" w:type="dxa"/>
            <w:shd w:val="clear" w:color="auto" w:fill="auto"/>
            <w:vAlign w:val="center"/>
          </w:tcPr>
          <w:p w14:paraId="70751E69" w14:textId="77777777" w:rsidR="009665E4" w:rsidRPr="00D7525A" w:rsidRDefault="009665E4" w:rsidP="009665E4">
            <w:pPr>
              <w:tabs>
                <w:tab w:val="left" w:pos="1134"/>
              </w:tabs>
              <w:spacing w:line="360" w:lineRule="auto"/>
            </w:pPr>
          </w:p>
        </w:tc>
        <w:tc>
          <w:tcPr>
            <w:tcW w:w="306" w:type="dxa"/>
            <w:shd w:val="clear" w:color="auto" w:fill="auto"/>
            <w:vAlign w:val="center"/>
          </w:tcPr>
          <w:p w14:paraId="581C91C9" w14:textId="77777777" w:rsidR="009665E4" w:rsidRPr="00D7525A" w:rsidRDefault="009665E4" w:rsidP="009665E4">
            <w:pPr>
              <w:tabs>
                <w:tab w:val="left" w:pos="1134"/>
              </w:tabs>
              <w:spacing w:line="360" w:lineRule="auto"/>
            </w:pPr>
          </w:p>
        </w:tc>
        <w:tc>
          <w:tcPr>
            <w:tcW w:w="306" w:type="dxa"/>
            <w:shd w:val="clear" w:color="auto" w:fill="auto"/>
            <w:vAlign w:val="center"/>
          </w:tcPr>
          <w:p w14:paraId="5B11BEBC" w14:textId="77777777" w:rsidR="009665E4" w:rsidRPr="00D7525A" w:rsidRDefault="009665E4" w:rsidP="009665E4">
            <w:pPr>
              <w:tabs>
                <w:tab w:val="left" w:pos="1134"/>
              </w:tabs>
              <w:spacing w:line="360" w:lineRule="auto"/>
            </w:pPr>
          </w:p>
        </w:tc>
        <w:tc>
          <w:tcPr>
            <w:tcW w:w="306" w:type="dxa"/>
            <w:shd w:val="clear" w:color="auto" w:fill="auto"/>
            <w:vAlign w:val="center"/>
          </w:tcPr>
          <w:p w14:paraId="52CF0FA8" w14:textId="77777777" w:rsidR="009665E4" w:rsidRPr="00D7525A" w:rsidRDefault="009665E4" w:rsidP="009665E4">
            <w:pPr>
              <w:tabs>
                <w:tab w:val="left" w:pos="1134"/>
              </w:tabs>
              <w:spacing w:line="360" w:lineRule="auto"/>
            </w:pPr>
          </w:p>
        </w:tc>
        <w:tc>
          <w:tcPr>
            <w:tcW w:w="306" w:type="dxa"/>
            <w:shd w:val="clear" w:color="auto" w:fill="auto"/>
            <w:vAlign w:val="center"/>
          </w:tcPr>
          <w:p w14:paraId="6C98864E" w14:textId="77777777" w:rsidR="009665E4" w:rsidRPr="00D7525A" w:rsidRDefault="009665E4" w:rsidP="009665E4">
            <w:pPr>
              <w:tabs>
                <w:tab w:val="left" w:pos="1134"/>
              </w:tabs>
              <w:spacing w:line="360" w:lineRule="auto"/>
            </w:pPr>
          </w:p>
        </w:tc>
        <w:tc>
          <w:tcPr>
            <w:tcW w:w="306" w:type="dxa"/>
            <w:shd w:val="clear" w:color="auto" w:fill="auto"/>
            <w:vAlign w:val="center"/>
          </w:tcPr>
          <w:p w14:paraId="32655C37" w14:textId="77777777" w:rsidR="009665E4" w:rsidRPr="00D7525A" w:rsidRDefault="009665E4" w:rsidP="009665E4">
            <w:pPr>
              <w:tabs>
                <w:tab w:val="left" w:pos="1134"/>
              </w:tabs>
              <w:spacing w:line="360" w:lineRule="auto"/>
            </w:pPr>
          </w:p>
        </w:tc>
        <w:tc>
          <w:tcPr>
            <w:tcW w:w="305" w:type="dxa"/>
            <w:shd w:val="clear" w:color="auto" w:fill="auto"/>
            <w:vAlign w:val="center"/>
          </w:tcPr>
          <w:p w14:paraId="758F89D0" w14:textId="77777777" w:rsidR="009665E4" w:rsidRPr="00D7525A" w:rsidRDefault="009665E4" w:rsidP="009665E4">
            <w:pPr>
              <w:tabs>
                <w:tab w:val="left" w:pos="1134"/>
              </w:tabs>
              <w:spacing w:line="360" w:lineRule="auto"/>
            </w:pPr>
          </w:p>
        </w:tc>
        <w:tc>
          <w:tcPr>
            <w:tcW w:w="305" w:type="dxa"/>
            <w:shd w:val="clear" w:color="auto" w:fill="auto"/>
            <w:vAlign w:val="center"/>
          </w:tcPr>
          <w:p w14:paraId="1EA6D69E" w14:textId="77777777" w:rsidR="009665E4" w:rsidRPr="00D7525A" w:rsidRDefault="009665E4" w:rsidP="009665E4">
            <w:pPr>
              <w:tabs>
                <w:tab w:val="left" w:pos="1134"/>
              </w:tabs>
              <w:spacing w:line="360" w:lineRule="auto"/>
            </w:pPr>
          </w:p>
        </w:tc>
        <w:tc>
          <w:tcPr>
            <w:tcW w:w="305" w:type="dxa"/>
            <w:shd w:val="clear" w:color="auto" w:fill="auto"/>
            <w:vAlign w:val="center"/>
          </w:tcPr>
          <w:p w14:paraId="01842E2A" w14:textId="77777777" w:rsidR="009665E4" w:rsidRPr="00D7525A" w:rsidRDefault="009665E4" w:rsidP="009665E4">
            <w:pPr>
              <w:tabs>
                <w:tab w:val="left" w:pos="1134"/>
              </w:tabs>
              <w:spacing w:line="360" w:lineRule="auto"/>
            </w:pPr>
          </w:p>
        </w:tc>
        <w:tc>
          <w:tcPr>
            <w:tcW w:w="305" w:type="dxa"/>
            <w:shd w:val="clear" w:color="auto" w:fill="auto"/>
            <w:vAlign w:val="center"/>
          </w:tcPr>
          <w:p w14:paraId="46EBAEAA" w14:textId="77777777" w:rsidR="009665E4" w:rsidRPr="00D7525A" w:rsidRDefault="009665E4" w:rsidP="009665E4">
            <w:pPr>
              <w:tabs>
                <w:tab w:val="left" w:pos="1134"/>
              </w:tabs>
              <w:spacing w:line="360" w:lineRule="auto"/>
            </w:pPr>
          </w:p>
        </w:tc>
        <w:tc>
          <w:tcPr>
            <w:tcW w:w="305" w:type="dxa"/>
            <w:shd w:val="clear" w:color="auto" w:fill="auto"/>
            <w:vAlign w:val="center"/>
          </w:tcPr>
          <w:p w14:paraId="5A988C72" w14:textId="77777777" w:rsidR="009665E4" w:rsidRPr="00D7525A" w:rsidRDefault="009665E4" w:rsidP="009665E4">
            <w:pPr>
              <w:tabs>
                <w:tab w:val="left" w:pos="1134"/>
              </w:tabs>
              <w:spacing w:line="360" w:lineRule="auto"/>
            </w:pPr>
          </w:p>
        </w:tc>
        <w:tc>
          <w:tcPr>
            <w:tcW w:w="305" w:type="dxa"/>
            <w:shd w:val="clear" w:color="auto" w:fill="auto"/>
            <w:vAlign w:val="center"/>
          </w:tcPr>
          <w:p w14:paraId="2950CACE" w14:textId="77777777" w:rsidR="009665E4" w:rsidRPr="00D7525A" w:rsidRDefault="009665E4" w:rsidP="009665E4">
            <w:pPr>
              <w:tabs>
                <w:tab w:val="left" w:pos="1134"/>
              </w:tabs>
              <w:spacing w:line="360" w:lineRule="auto"/>
            </w:pPr>
          </w:p>
        </w:tc>
        <w:tc>
          <w:tcPr>
            <w:tcW w:w="305" w:type="dxa"/>
            <w:shd w:val="clear" w:color="auto" w:fill="auto"/>
            <w:vAlign w:val="center"/>
          </w:tcPr>
          <w:p w14:paraId="1B810F10" w14:textId="77777777" w:rsidR="009665E4" w:rsidRPr="00D7525A" w:rsidRDefault="009665E4" w:rsidP="009665E4">
            <w:pPr>
              <w:tabs>
                <w:tab w:val="left" w:pos="1134"/>
              </w:tabs>
              <w:spacing w:line="360" w:lineRule="auto"/>
            </w:pPr>
          </w:p>
        </w:tc>
        <w:tc>
          <w:tcPr>
            <w:tcW w:w="305" w:type="dxa"/>
            <w:shd w:val="clear" w:color="auto" w:fill="auto"/>
            <w:vAlign w:val="center"/>
          </w:tcPr>
          <w:p w14:paraId="412BA491" w14:textId="77777777" w:rsidR="009665E4" w:rsidRPr="00D7525A" w:rsidRDefault="009665E4" w:rsidP="009665E4">
            <w:pPr>
              <w:tabs>
                <w:tab w:val="left" w:pos="1134"/>
              </w:tabs>
              <w:spacing w:line="360" w:lineRule="auto"/>
            </w:pPr>
          </w:p>
        </w:tc>
        <w:tc>
          <w:tcPr>
            <w:tcW w:w="305" w:type="dxa"/>
            <w:shd w:val="clear" w:color="auto" w:fill="auto"/>
            <w:vAlign w:val="center"/>
          </w:tcPr>
          <w:p w14:paraId="42551AA7" w14:textId="77777777" w:rsidR="009665E4" w:rsidRPr="00D7525A" w:rsidRDefault="009665E4" w:rsidP="009665E4">
            <w:pPr>
              <w:tabs>
                <w:tab w:val="left" w:pos="1134"/>
              </w:tabs>
              <w:spacing w:line="360" w:lineRule="auto"/>
            </w:pPr>
          </w:p>
        </w:tc>
        <w:tc>
          <w:tcPr>
            <w:tcW w:w="305" w:type="dxa"/>
          </w:tcPr>
          <w:p w14:paraId="3A10B140" w14:textId="77777777" w:rsidR="009665E4" w:rsidRPr="00D7525A" w:rsidRDefault="009665E4" w:rsidP="009665E4">
            <w:pPr>
              <w:tabs>
                <w:tab w:val="left" w:pos="1134"/>
              </w:tabs>
              <w:spacing w:line="360" w:lineRule="auto"/>
            </w:pPr>
          </w:p>
        </w:tc>
        <w:tc>
          <w:tcPr>
            <w:tcW w:w="305" w:type="dxa"/>
          </w:tcPr>
          <w:p w14:paraId="2D6CA570" w14:textId="77777777" w:rsidR="009665E4" w:rsidRPr="00D7525A" w:rsidRDefault="009665E4" w:rsidP="009665E4">
            <w:pPr>
              <w:tabs>
                <w:tab w:val="left" w:pos="1134"/>
              </w:tabs>
              <w:spacing w:line="360" w:lineRule="auto"/>
            </w:pPr>
          </w:p>
        </w:tc>
        <w:tc>
          <w:tcPr>
            <w:tcW w:w="305" w:type="dxa"/>
          </w:tcPr>
          <w:p w14:paraId="3C139493" w14:textId="77777777" w:rsidR="009665E4" w:rsidRPr="00D7525A" w:rsidRDefault="009665E4" w:rsidP="009665E4">
            <w:pPr>
              <w:tabs>
                <w:tab w:val="left" w:pos="1134"/>
              </w:tabs>
              <w:spacing w:line="360" w:lineRule="auto"/>
            </w:pPr>
          </w:p>
        </w:tc>
        <w:tc>
          <w:tcPr>
            <w:tcW w:w="305" w:type="dxa"/>
          </w:tcPr>
          <w:p w14:paraId="5637B1E7" w14:textId="77777777" w:rsidR="009665E4" w:rsidRPr="00D7525A" w:rsidRDefault="009665E4" w:rsidP="009665E4">
            <w:pPr>
              <w:tabs>
                <w:tab w:val="left" w:pos="1134"/>
              </w:tabs>
              <w:spacing w:line="360" w:lineRule="auto"/>
            </w:pPr>
          </w:p>
        </w:tc>
        <w:tc>
          <w:tcPr>
            <w:tcW w:w="305" w:type="dxa"/>
          </w:tcPr>
          <w:p w14:paraId="31B0D757" w14:textId="77777777" w:rsidR="009665E4" w:rsidRPr="00D7525A" w:rsidRDefault="009665E4" w:rsidP="009665E4">
            <w:pPr>
              <w:tabs>
                <w:tab w:val="left" w:pos="1134"/>
              </w:tabs>
              <w:spacing w:line="360" w:lineRule="auto"/>
            </w:pPr>
          </w:p>
        </w:tc>
        <w:tc>
          <w:tcPr>
            <w:tcW w:w="305" w:type="dxa"/>
          </w:tcPr>
          <w:p w14:paraId="6841F813" w14:textId="77777777" w:rsidR="009665E4" w:rsidRPr="00D7525A" w:rsidRDefault="009665E4" w:rsidP="009665E4">
            <w:pPr>
              <w:tabs>
                <w:tab w:val="left" w:pos="1134"/>
              </w:tabs>
              <w:spacing w:line="360" w:lineRule="auto"/>
            </w:pPr>
          </w:p>
        </w:tc>
        <w:tc>
          <w:tcPr>
            <w:tcW w:w="305" w:type="dxa"/>
          </w:tcPr>
          <w:p w14:paraId="45D6D814" w14:textId="77777777" w:rsidR="009665E4" w:rsidRPr="00D7525A" w:rsidRDefault="009665E4" w:rsidP="009665E4">
            <w:pPr>
              <w:tabs>
                <w:tab w:val="left" w:pos="1134"/>
              </w:tabs>
              <w:spacing w:line="360" w:lineRule="auto"/>
            </w:pPr>
          </w:p>
        </w:tc>
        <w:tc>
          <w:tcPr>
            <w:tcW w:w="305" w:type="dxa"/>
          </w:tcPr>
          <w:p w14:paraId="5E2C55AC" w14:textId="7AFEF1B8" w:rsidR="009665E4" w:rsidRPr="00D7525A" w:rsidRDefault="009665E4" w:rsidP="009665E4">
            <w:pPr>
              <w:tabs>
                <w:tab w:val="left" w:pos="1134"/>
              </w:tabs>
              <w:spacing w:line="360" w:lineRule="auto"/>
            </w:pPr>
            <w:r w:rsidRPr="00824A70">
              <w:rPr>
                <w:rFonts w:ascii="Segoe UI Symbol" w:hAnsi="Segoe UI Symbol" w:cs="Segoe UI Symbol"/>
                <w:b/>
                <w:color w:val="1F4E79" w:themeColor="accent1" w:themeShade="80"/>
                <w:sz w:val="20"/>
                <w:szCs w:val="20"/>
              </w:rPr>
              <w:t>✓</w:t>
            </w:r>
          </w:p>
        </w:tc>
        <w:tc>
          <w:tcPr>
            <w:tcW w:w="305" w:type="dxa"/>
          </w:tcPr>
          <w:p w14:paraId="65DFA297" w14:textId="218C2A2A" w:rsidR="009665E4" w:rsidRPr="00D7525A" w:rsidRDefault="009665E4" w:rsidP="009665E4">
            <w:pPr>
              <w:tabs>
                <w:tab w:val="left" w:pos="1134"/>
              </w:tabs>
              <w:spacing w:line="360" w:lineRule="auto"/>
            </w:pPr>
            <w:r w:rsidRPr="00824A70">
              <w:rPr>
                <w:rFonts w:ascii="Segoe UI Symbol" w:hAnsi="Segoe UI Symbol" w:cs="Segoe UI Symbol"/>
                <w:b/>
                <w:color w:val="1F4E79" w:themeColor="accent1" w:themeShade="80"/>
                <w:sz w:val="20"/>
                <w:szCs w:val="20"/>
              </w:rPr>
              <w:t>✓</w:t>
            </w:r>
          </w:p>
        </w:tc>
        <w:tc>
          <w:tcPr>
            <w:tcW w:w="305" w:type="dxa"/>
          </w:tcPr>
          <w:p w14:paraId="4F6D6567" w14:textId="193A4CBA" w:rsidR="009665E4" w:rsidRPr="00D7525A" w:rsidRDefault="009665E4" w:rsidP="009665E4">
            <w:pPr>
              <w:tabs>
                <w:tab w:val="left" w:pos="1134"/>
              </w:tabs>
              <w:spacing w:line="360" w:lineRule="auto"/>
            </w:pPr>
            <w:r w:rsidRPr="00824A70">
              <w:rPr>
                <w:rFonts w:ascii="Segoe UI Symbol" w:hAnsi="Segoe UI Symbol" w:cs="Segoe UI Symbol"/>
                <w:b/>
                <w:color w:val="1F4E79" w:themeColor="accent1" w:themeShade="80"/>
                <w:sz w:val="20"/>
                <w:szCs w:val="20"/>
              </w:rPr>
              <w:t>✓</w:t>
            </w:r>
          </w:p>
        </w:tc>
        <w:tc>
          <w:tcPr>
            <w:tcW w:w="305" w:type="dxa"/>
          </w:tcPr>
          <w:p w14:paraId="32D8057F" w14:textId="77777777" w:rsidR="009665E4" w:rsidRPr="00D7525A" w:rsidRDefault="009665E4" w:rsidP="009665E4">
            <w:pPr>
              <w:tabs>
                <w:tab w:val="left" w:pos="1134"/>
              </w:tabs>
              <w:spacing w:line="360" w:lineRule="auto"/>
            </w:pPr>
          </w:p>
        </w:tc>
        <w:tc>
          <w:tcPr>
            <w:tcW w:w="305" w:type="dxa"/>
          </w:tcPr>
          <w:p w14:paraId="2457B440" w14:textId="77777777" w:rsidR="009665E4" w:rsidRPr="00D7525A" w:rsidRDefault="009665E4" w:rsidP="009665E4">
            <w:pPr>
              <w:tabs>
                <w:tab w:val="left" w:pos="1134"/>
              </w:tabs>
              <w:spacing w:line="360" w:lineRule="auto"/>
            </w:pPr>
          </w:p>
        </w:tc>
        <w:tc>
          <w:tcPr>
            <w:tcW w:w="305" w:type="dxa"/>
          </w:tcPr>
          <w:p w14:paraId="53AAD04B" w14:textId="77777777" w:rsidR="009665E4" w:rsidRPr="00D7525A" w:rsidRDefault="009665E4" w:rsidP="009665E4">
            <w:pPr>
              <w:tabs>
                <w:tab w:val="left" w:pos="1134"/>
              </w:tabs>
              <w:spacing w:line="360" w:lineRule="auto"/>
            </w:pPr>
          </w:p>
        </w:tc>
        <w:tc>
          <w:tcPr>
            <w:tcW w:w="305" w:type="dxa"/>
          </w:tcPr>
          <w:p w14:paraId="5B05AD4E" w14:textId="77777777" w:rsidR="009665E4" w:rsidRPr="00D7525A" w:rsidRDefault="009665E4" w:rsidP="009665E4">
            <w:pPr>
              <w:tabs>
                <w:tab w:val="left" w:pos="1134"/>
              </w:tabs>
              <w:spacing w:line="360" w:lineRule="auto"/>
            </w:pPr>
          </w:p>
        </w:tc>
        <w:tc>
          <w:tcPr>
            <w:tcW w:w="305" w:type="dxa"/>
          </w:tcPr>
          <w:p w14:paraId="03D65DEF" w14:textId="77777777" w:rsidR="009665E4" w:rsidRPr="00D7525A" w:rsidRDefault="009665E4" w:rsidP="009665E4">
            <w:pPr>
              <w:tabs>
                <w:tab w:val="left" w:pos="1134"/>
              </w:tabs>
              <w:spacing w:line="360" w:lineRule="auto"/>
            </w:pPr>
          </w:p>
        </w:tc>
        <w:tc>
          <w:tcPr>
            <w:tcW w:w="305" w:type="dxa"/>
          </w:tcPr>
          <w:p w14:paraId="51DE5012" w14:textId="77777777" w:rsidR="009665E4" w:rsidRPr="00D7525A" w:rsidRDefault="009665E4" w:rsidP="009665E4">
            <w:pPr>
              <w:tabs>
                <w:tab w:val="left" w:pos="1134"/>
              </w:tabs>
              <w:spacing w:line="360" w:lineRule="auto"/>
            </w:pPr>
          </w:p>
        </w:tc>
        <w:tc>
          <w:tcPr>
            <w:tcW w:w="305" w:type="dxa"/>
          </w:tcPr>
          <w:p w14:paraId="58B2AFDC" w14:textId="77777777" w:rsidR="009665E4" w:rsidRPr="00D7525A" w:rsidRDefault="009665E4" w:rsidP="009665E4">
            <w:pPr>
              <w:tabs>
                <w:tab w:val="left" w:pos="1134"/>
              </w:tabs>
              <w:spacing w:line="360" w:lineRule="auto"/>
            </w:pPr>
          </w:p>
        </w:tc>
        <w:tc>
          <w:tcPr>
            <w:tcW w:w="305" w:type="dxa"/>
          </w:tcPr>
          <w:p w14:paraId="5A116549" w14:textId="77777777" w:rsidR="009665E4" w:rsidRPr="00D7525A" w:rsidRDefault="009665E4" w:rsidP="009665E4">
            <w:pPr>
              <w:tabs>
                <w:tab w:val="left" w:pos="1134"/>
              </w:tabs>
              <w:spacing w:line="360" w:lineRule="auto"/>
            </w:pPr>
          </w:p>
        </w:tc>
        <w:tc>
          <w:tcPr>
            <w:tcW w:w="305" w:type="dxa"/>
          </w:tcPr>
          <w:p w14:paraId="68677D9B" w14:textId="75ABA42A" w:rsidR="009665E4" w:rsidRPr="00D7525A" w:rsidRDefault="00181240"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54A8636" w14:textId="77777777" w:rsidR="009665E4" w:rsidRPr="00D7525A" w:rsidRDefault="009665E4" w:rsidP="009665E4">
            <w:pPr>
              <w:tabs>
                <w:tab w:val="left" w:pos="1134"/>
              </w:tabs>
              <w:spacing w:line="360" w:lineRule="auto"/>
            </w:pPr>
          </w:p>
        </w:tc>
        <w:tc>
          <w:tcPr>
            <w:tcW w:w="305" w:type="dxa"/>
          </w:tcPr>
          <w:p w14:paraId="770BBCD3" w14:textId="77777777" w:rsidR="009665E4" w:rsidRPr="00D7525A" w:rsidRDefault="009665E4" w:rsidP="009665E4">
            <w:pPr>
              <w:tabs>
                <w:tab w:val="left" w:pos="1134"/>
              </w:tabs>
              <w:spacing w:line="360" w:lineRule="auto"/>
            </w:pPr>
          </w:p>
        </w:tc>
      </w:tr>
      <w:tr w:rsidR="00181240" w:rsidRPr="00D7525A" w14:paraId="13773DBD" w14:textId="073CD4CE" w:rsidTr="00744B6F">
        <w:tc>
          <w:tcPr>
            <w:tcW w:w="571" w:type="dxa"/>
            <w:shd w:val="clear" w:color="auto" w:fill="0D558B"/>
          </w:tcPr>
          <w:p w14:paraId="67344ABD" w14:textId="0753D68F" w:rsidR="00181240" w:rsidRPr="00744B6F" w:rsidRDefault="00181240" w:rsidP="00181240">
            <w:pPr>
              <w:tabs>
                <w:tab w:val="left" w:pos="1134"/>
              </w:tabs>
              <w:spacing w:line="360" w:lineRule="auto"/>
              <w:rPr>
                <w:color w:val="FFFFFF" w:themeColor="background1"/>
                <w:sz w:val="16"/>
              </w:rPr>
            </w:pPr>
            <w:proofErr w:type="spellStart"/>
            <w:r>
              <w:rPr>
                <w:color w:val="FFFFFF" w:themeColor="background1"/>
                <w:sz w:val="16"/>
              </w:rPr>
              <w:t>Ii</w:t>
            </w:r>
            <w:proofErr w:type="spellEnd"/>
          </w:p>
        </w:tc>
        <w:tc>
          <w:tcPr>
            <w:tcW w:w="306" w:type="dxa"/>
            <w:shd w:val="clear" w:color="auto" w:fill="auto"/>
            <w:vAlign w:val="center"/>
          </w:tcPr>
          <w:p w14:paraId="5C2430AA" w14:textId="77777777" w:rsidR="00181240" w:rsidRPr="00D7525A" w:rsidRDefault="00181240" w:rsidP="00181240">
            <w:pPr>
              <w:tabs>
                <w:tab w:val="left" w:pos="1134"/>
              </w:tabs>
              <w:spacing w:line="360" w:lineRule="auto"/>
            </w:pPr>
          </w:p>
        </w:tc>
        <w:tc>
          <w:tcPr>
            <w:tcW w:w="306" w:type="dxa"/>
            <w:shd w:val="clear" w:color="auto" w:fill="auto"/>
            <w:vAlign w:val="center"/>
          </w:tcPr>
          <w:p w14:paraId="736BDB32" w14:textId="77777777" w:rsidR="00181240" w:rsidRPr="00D7525A" w:rsidRDefault="00181240" w:rsidP="00181240">
            <w:pPr>
              <w:tabs>
                <w:tab w:val="left" w:pos="1134"/>
              </w:tabs>
              <w:spacing w:line="360" w:lineRule="auto"/>
            </w:pPr>
          </w:p>
        </w:tc>
        <w:tc>
          <w:tcPr>
            <w:tcW w:w="306" w:type="dxa"/>
            <w:shd w:val="clear" w:color="auto" w:fill="auto"/>
            <w:vAlign w:val="center"/>
          </w:tcPr>
          <w:p w14:paraId="0BC50D85" w14:textId="77777777" w:rsidR="00181240" w:rsidRPr="00D7525A" w:rsidRDefault="00181240" w:rsidP="00181240">
            <w:pPr>
              <w:tabs>
                <w:tab w:val="left" w:pos="1134"/>
              </w:tabs>
              <w:spacing w:line="360" w:lineRule="auto"/>
            </w:pPr>
          </w:p>
        </w:tc>
        <w:tc>
          <w:tcPr>
            <w:tcW w:w="306" w:type="dxa"/>
            <w:shd w:val="clear" w:color="auto" w:fill="auto"/>
            <w:vAlign w:val="center"/>
          </w:tcPr>
          <w:p w14:paraId="21A460A4" w14:textId="77777777" w:rsidR="00181240" w:rsidRPr="00D7525A" w:rsidRDefault="00181240" w:rsidP="00181240">
            <w:pPr>
              <w:tabs>
                <w:tab w:val="left" w:pos="1134"/>
              </w:tabs>
              <w:spacing w:line="360" w:lineRule="auto"/>
            </w:pPr>
          </w:p>
        </w:tc>
        <w:tc>
          <w:tcPr>
            <w:tcW w:w="306" w:type="dxa"/>
            <w:shd w:val="clear" w:color="auto" w:fill="auto"/>
            <w:vAlign w:val="center"/>
          </w:tcPr>
          <w:p w14:paraId="3A1C2555" w14:textId="77777777" w:rsidR="00181240" w:rsidRPr="00D7525A" w:rsidRDefault="00181240" w:rsidP="00181240">
            <w:pPr>
              <w:tabs>
                <w:tab w:val="left" w:pos="1134"/>
              </w:tabs>
              <w:spacing w:line="360" w:lineRule="auto"/>
            </w:pPr>
          </w:p>
        </w:tc>
        <w:tc>
          <w:tcPr>
            <w:tcW w:w="306" w:type="dxa"/>
            <w:shd w:val="clear" w:color="auto" w:fill="auto"/>
            <w:vAlign w:val="center"/>
          </w:tcPr>
          <w:p w14:paraId="64D0F8BB" w14:textId="77777777" w:rsidR="00181240" w:rsidRPr="00D7525A" w:rsidRDefault="00181240" w:rsidP="00181240">
            <w:pPr>
              <w:tabs>
                <w:tab w:val="left" w:pos="1134"/>
              </w:tabs>
              <w:spacing w:line="360" w:lineRule="auto"/>
            </w:pPr>
          </w:p>
        </w:tc>
        <w:tc>
          <w:tcPr>
            <w:tcW w:w="306" w:type="dxa"/>
            <w:shd w:val="clear" w:color="auto" w:fill="auto"/>
            <w:vAlign w:val="center"/>
          </w:tcPr>
          <w:p w14:paraId="3FE30962" w14:textId="77777777" w:rsidR="00181240" w:rsidRPr="00D7525A" w:rsidRDefault="00181240" w:rsidP="00181240">
            <w:pPr>
              <w:tabs>
                <w:tab w:val="left" w:pos="1134"/>
              </w:tabs>
              <w:spacing w:line="360" w:lineRule="auto"/>
            </w:pPr>
          </w:p>
        </w:tc>
        <w:tc>
          <w:tcPr>
            <w:tcW w:w="306" w:type="dxa"/>
            <w:shd w:val="clear" w:color="auto" w:fill="auto"/>
            <w:vAlign w:val="center"/>
          </w:tcPr>
          <w:p w14:paraId="03EBBA37" w14:textId="77777777" w:rsidR="00181240" w:rsidRPr="00D7525A" w:rsidRDefault="00181240" w:rsidP="00181240">
            <w:pPr>
              <w:tabs>
                <w:tab w:val="left" w:pos="1134"/>
              </w:tabs>
              <w:spacing w:line="360" w:lineRule="auto"/>
            </w:pPr>
          </w:p>
        </w:tc>
        <w:tc>
          <w:tcPr>
            <w:tcW w:w="306" w:type="dxa"/>
            <w:shd w:val="clear" w:color="auto" w:fill="auto"/>
            <w:vAlign w:val="center"/>
          </w:tcPr>
          <w:p w14:paraId="055379A5" w14:textId="77777777" w:rsidR="00181240" w:rsidRPr="00D7525A" w:rsidRDefault="00181240" w:rsidP="00181240">
            <w:pPr>
              <w:tabs>
                <w:tab w:val="left" w:pos="1134"/>
              </w:tabs>
              <w:spacing w:line="360" w:lineRule="auto"/>
            </w:pPr>
          </w:p>
        </w:tc>
        <w:tc>
          <w:tcPr>
            <w:tcW w:w="306" w:type="dxa"/>
            <w:shd w:val="clear" w:color="auto" w:fill="auto"/>
            <w:vAlign w:val="center"/>
          </w:tcPr>
          <w:p w14:paraId="6E6E621D" w14:textId="77777777" w:rsidR="00181240" w:rsidRPr="00D7525A" w:rsidRDefault="00181240" w:rsidP="00181240">
            <w:pPr>
              <w:tabs>
                <w:tab w:val="left" w:pos="1134"/>
              </w:tabs>
              <w:spacing w:line="360" w:lineRule="auto"/>
            </w:pPr>
          </w:p>
        </w:tc>
        <w:tc>
          <w:tcPr>
            <w:tcW w:w="306" w:type="dxa"/>
            <w:shd w:val="clear" w:color="auto" w:fill="auto"/>
            <w:vAlign w:val="center"/>
          </w:tcPr>
          <w:p w14:paraId="1BB6F510" w14:textId="77777777" w:rsidR="00181240" w:rsidRPr="00D7525A" w:rsidRDefault="00181240" w:rsidP="00181240">
            <w:pPr>
              <w:tabs>
                <w:tab w:val="left" w:pos="1134"/>
              </w:tabs>
              <w:spacing w:line="360" w:lineRule="auto"/>
            </w:pPr>
          </w:p>
        </w:tc>
        <w:tc>
          <w:tcPr>
            <w:tcW w:w="306" w:type="dxa"/>
            <w:shd w:val="clear" w:color="auto" w:fill="auto"/>
            <w:vAlign w:val="center"/>
          </w:tcPr>
          <w:p w14:paraId="54E42A79" w14:textId="012611F4" w:rsidR="00181240" w:rsidRPr="00D7525A" w:rsidRDefault="00181240" w:rsidP="00181240">
            <w:pPr>
              <w:tabs>
                <w:tab w:val="left" w:pos="1134"/>
              </w:tabs>
              <w:spacing w:line="360" w:lineRule="auto"/>
            </w:pPr>
          </w:p>
        </w:tc>
        <w:tc>
          <w:tcPr>
            <w:tcW w:w="306" w:type="dxa"/>
            <w:shd w:val="clear" w:color="auto" w:fill="auto"/>
            <w:vAlign w:val="center"/>
          </w:tcPr>
          <w:p w14:paraId="503E3E9F" w14:textId="77777777" w:rsidR="00181240" w:rsidRPr="00D7525A" w:rsidRDefault="00181240" w:rsidP="00181240">
            <w:pPr>
              <w:tabs>
                <w:tab w:val="left" w:pos="1134"/>
              </w:tabs>
              <w:spacing w:line="360" w:lineRule="auto"/>
            </w:pPr>
          </w:p>
        </w:tc>
        <w:tc>
          <w:tcPr>
            <w:tcW w:w="306" w:type="dxa"/>
            <w:shd w:val="clear" w:color="auto" w:fill="auto"/>
            <w:vAlign w:val="center"/>
          </w:tcPr>
          <w:p w14:paraId="7EF52B5B" w14:textId="77777777" w:rsidR="00181240" w:rsidRPr="00D7525A" w:rsidRDefault="00181240" w:rsidP="00181240">
            <w:pPr>
              <w:tabs>
                <w:tab w:val="left" w:pos="1134"/>
              </w:tabs>
              <w:spacing w:line="360" w:lineRule="auto"/>
            </w:pPr>
          </w:p>
        </w:tc>
        <w:tc>
          <w:tcPr>
            <w:tcW w:w="306" w:type="dxa"/>
            <w:shd w:val="clear" w:color="auto" w:fill="auto"/>
            <w:vAlign w:val="center"/>
          </w:tcPr>
          <w:p w14:paraId="1E8D3AD8" w14:textId="77777777" w:rsidR="00181240" w:rsidRPr="00D7525A" w:rsidRDefault="00181240" w:rsidP="00181240">
            <w:pPr>
              <w:tabs>
                <w:tab w:val="left" w:pos="1134"/>
              </w:tabs>
              <w:spacing w:line="360" w:lineRule="auto"/>
            </w:pPr>
          </w:p>
        </w:tc>
        <w:tc>
          <w:tcPr>
            <w:tcW w:w="306" w:type="dxa"/>
            <w:shd w:val="clear" w:color="auto" w:fill="auto"/>
            <w:vAlign w:val="center"/>
          </w:tcPr>
          <w:p w14:paraId="2B1742D1" w14:textId="77777777" w:rsidR="00181240" w:rsidRPr="00D7525A" w:rsidRDefault="00181240" w:rsidP="00181240">
            <w:pPr>
              <w:tabs>
                <w:tab w:val="left" w:pos="1134"/>
              </w:tabs>
              <w:spacing w:line="360" w:lineRule="auto"/>
            </w:pPr>
          </w:p>
        </w:tc>
        <w:tc>
          <w:tcPr>
            <w:tcW w:w="306" w:type="dxa"/>
            <w:shd w:val="clear" w:color="auto" w:fill="auto"/>
            <w:vAlign w:val="center"/>
          </w:tcPr>
          <w:p w14:paraId="366B174E" w14:textId="77777777" w:rsidR="00181240" w:rsidRPr="00D7525A" w:rsidRDefault="00181240" w:rsidP="00181240">
            <w:pPr>
              <w:tabs>
                <w:tab w:val="left" w:pos="1134"/>
              </w:tabs>
              <w:spacing w:line="360" w:lineRule="auto"/>
            </w:pPr>
          </w:p>
        </w:tc>
        <w:tc>
          <w:tcPr>
            <w:tcW w:w="306" w:type="dxa"/>
            <w:shd w:val="clear" w:color="auto" w:fill="auto"/>
            <w:vAlign w:val="center"/>
          </w:tcPr>
          <w:p w14:paraId="4569DAD6" w14:textId="77777777" w:rsidR="00181240" w:rsidRPr="00D7525A" w:rsidRDefault="00181240" w:rsidP="00181240">
            <w:pPr>
              <w:tabs>
                <w:tab w:val="left" w:pos="1134"/>
              </w:tabs>
              <w:spacing w:line="360" w:lineRule="auto"/>
            </w:pPr>
          </w:p>
        </w:tc>
        <w:tc>
          <w:tcPr>
            <w:tcW w:w="306" w:type="dxa"/>
            <w:shd w:val="clear" w:color="auto" w:fill="auto"/>
            <w:vAlign w:val="center"/>
          </w:tcPr>
          <w:p w14:paraId="08FD12DF" w14:textId="77777777" w:rsidR="00181240" w:rsidRPr="00D7525A" w:rsidRDefault="00181240" w:rsidP="00181240">
            <w:pPr>
              <w:tabs>
                <w:tab w:val="left" w:pos="1134"/>
              </w:tabs>
              <w:spacing w:line="360" w:lineRule="auto"/>
            </w:pPr>
          </w:p>
        </w:tc>
        <w:tc>
          <w:tcPr>
            <w:tcW w:w="305" w:type="dxa"/>
            <w:shd w:val="clear" w:color="auto" w:fill="auto"/>
            <w:vAlign w:val="center"/>
          </w:tcPr>
          <w:p w14:paraId="6FC9A14B" w14:textId="34A90E6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253DA180" w14:textId="77777777" w:rsidR="00181240" w:rsidRPr="00D7525A" w:rsidRDefault="00181240" w:rsidP="00181240">
            <w:pPr>
              <w:tabs>
                <w:tab w:val="left" w:pos="1134"/>
              </w:tabs>
              <w:spacing w:line="360" w:lineRule="auto"/>
            </w:pPr>
          </w:p>
        </w:tc>
        <w:tc>
          <w:tcPr>
            <w:tcW w:w="305" w:type="dxa"/>
            <w:shd w:val="clear" w:color="auto" w:fill="auto"/>
            <w:vAlign w:val="center"/>
          </w:tcPr>
          <w:p w14:paraId="48696AAA" w14:textId="77777777" w:rsidR="00181240" w:rsidRPr="00D7525A" w:rsidRDefault="00181240" w:rsidP="00181240">
            <w:pPr>
              <w:tabs>
                <w:tab w:val="left" w:pos="1134"/>
              </w:tabs>
              <w:spacing w:line="360" w:lineRule="auto"/>
            </w:pPr>
          </w:p>
        </w:tc>
        <w:tc>
          <w:tcPr>
            <w:tcW w:w="305" w:type="dxa"/>
            <w:shd w:val="clear" w:color="auto" w:fill="auto"/>
            <w:vAlign w:val="center"/>
          </w:tcPr>
          <w:p w14:paraId="0F2DDA52" w14:textId="77777777" w:rsidR="00181240" w:rsidRPr="00D7525A" w:rsidRDefault="00181240" w:rsidP="00181240">
            <w:pPr>
              <w:tabs>
                <w:tab w:val="left" w:pos="1134"/>
              </w:tabs>
              <w:spacing w:line="360" w:lineRule="auto"/>
            </w:pPr>
          </w:p>
        </w:tc>
        <w:tc>
          <w:tcPr>
            <w:tcW w:w="305" w:type="dxa"/>
            <w:shd w:val="clear" w:color="auto" w:fill="auto"/>
            <w:vAlign w:val="center"/>
          </w:tcPr>
          <w:p w14:paraId="6D1D381B" w14:textId="77777777" w:rsidR="00181240" w:rsidRPr="00D7525A" w:rsidRDefault="00181240" w:rsidP="00181240">
            <w:pPr>
              <w:tabs>
                <w:tab w:val="left" w:pos="1134"/>
              </w:tabs>
              <w:spacing w:line="360" w:lineRule="auto"/>
            </w:pPr>
          </w:p>
        </w:tc>
        <w:tc>
          <w:tcPr>
            <w:tcW w:w="305" w:type="dxa"/>
            <w:shd w:val="clear" w:color="auto" w:fill="auto"/>
            <w:vAlign w:val="center"/>
          </w:tcPr>
          <w:p w14:paraId="14FE461E" w14:textId="77777777" w:rsidR="00181240" w:rsidRPr="00D7525A" w:rsidRDefault="00181240" w:rsidP="00181240">
            <w:pPr>
              <w:tabs>
                <w:tab w:val="left" w:pos="1134"/>
              </w:tabs>
              <w:spacing w:line="360" w:lineRule="auto"/>
            </w:pPr>
          </w:p>
        </w:tc>
        <w:tc>
          <w:tcPr>
            <w:tcW w:w="305" w:type="dxa"/>
            <w:shd w:val="clear" w:color="auto" w:fill="auto"/>
            <w:vAlign w:val="center"/>
          </w:tcPr>
          <w:p w14:paraId="79D4AC5C" w14:textId="77777777" w:rsidR="00181240" w:rsidRPr="00D7525A" w:rsidRDefault="00181240" w:rsidP="00181240">
            <w:pPr>
              <w:tabs>
                <w:tab w:val="left" w:pos="1134"/>
              </w:tabs>
              <w:spacing w:line="360" w:lineRule="auto"/>
            </w:pPr>
          </w:p>
        </w:tc>
        <w:tc>
          <w:tcPr>
            <w:tcW w:w="305" w:type="dxa"/>
            <w:shd w:val="clear" w:color="auto" w:fill="auto"/>
            <w:vAlign w:val="center"/>
          </w:tcPr>
          <w:p w14:paraId="6EE53FDA" w14:textId="77777777" w:rsidR="00181240" w:rsidRPr="00D7525A" w:rsidRDefault="00181240" w:rsidP="00181240">
            <w:pPr>
              <w:tabs>
                <w:tab w:val="left" w:pos="1134"/>
              </w:tabs>
              <w:spacing w:line="360" w:lineRule="auto"/>
            </w:pPr>
          </w:p>
        </w:tc>
        <w:tc>
          <w:tcPr>
            <w:tcW w:w="305" w:type="dxa"/>
            <w:shd w:val="clear" w:color="auto" w:fill="auto"/>
            <w:vAlign w:val="center"/>
          </w:tcPr>
          <w:p w14:paraId="6BCF86E7" w14:textId="77777777" w:rsidR="00181240" w:rsidRPr="00D7525A" w:rsidRDefault="00181240" w:rsidP="00181240">
            <w:pPr>
              <w:tabs>
                <w:tab w:val="left" w:pos="1134"/>
              </w:tabs>
              <w:spacing w:line="360" w:lineRule="auto"/>
            </w:pPr>
          </w:p>
        </w:tc>
        <w:tc>
          <w:tcPr>
            <w:tcW w:w="305" w:type="dxa"/>
          </w:tcPr>
          <w:p w14:paraId="43BCA2D3" w14:textId="77777777" w:rsidR="00181240" w:rsidRPr="00D7525A" w:rsidRDefault="00181240" w:rsidP="00181240">
            <w:pPr>
              <w:tabs>
                <w:tab w:val="left" w:pos="1134"/>
              </w:tabs>
              <w:spacing w:line="360" w:lineRule="auto"/>
            </w:pPr>
          </w:p>
        </w:tc>
        <w:tc>
          <w:tcPr>
            <w:tcW w:w="305" w:type="dxa"/>
          </w:tcPr>
          <w:p w14:paraId="36BF5723" w14:textId="1D944705"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57EB56D" w14:textId="77777777" w:rsidR="00181240" w:rsidRPr="00D7525A" w:rsidRDefault="00181240" w:rsidP="00181240">
            <w:pPr>
              <w:tabs>
                <w:tab w:val="left" w:pos="1134"/>
              </w:tabs>
              <w:spacing w:line="360" w:lineRule="auto"/>
            </w:pPr>
          </w:p>
        </w:tc>
        <w:tc>
          <w:tcPr>
            <w:tcW w:w="305" w:type="dxa"/>
          </w:tcPr>
          <w:p w14:paraId="4902FD06" w14:textId="18EE66EB"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2B1B4A3" w14:textId="77777777" w:rsidR="00181240" w:rsidRPr="00D7525A" w:rsidRDefault="00181240" w:rsidP="00181240">
            <w:pPr>
              <w:tabs>
                <w:tab w:val="left" w:pos="1134"/>
              </w:tabs>
              <w:spacing w:line="360" w:lineRule="auto"/>
            </w:pPr>
          </w:p>
        </w:tc>
        <w:tc>
          <w:tcPr>
            <w:tcW w:w="305" w:type="dxa"/>
          </w:tcPr>
          <w:p w14:paraId="466B8271" w14:textId="7052329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5780FDB" w14:textId="77777777" w:rsidR="00181240" w:rsidRPr="00D7525A" w:rsidRDefault="00181240" w:rsidP="00181240">
            <w:pPr>
              <w:tabs>
                <w:tab w:val="left" w:pos="1134"/>
              </w:tabs>
              <w:spacing w:line="360" w:lineRule="auto"/>
            </w:pPr>
          </w:p>
        </w:tc>
        <w:tc>
          <w:tcPr>
            <w:tcW w:w="305" w:type="dxa"/>
          </w:tcPr>
          <w:p w14:paraId="0A050021" w14:textId="77777777" w:rsidR="00181240" w:rsidRPr="00D7525A" w:rsidRDefault="00181240" w:rsidP="00181240">
            <w:pPr>
              <w:tabs>
                <w:tab w:val="left" w:pos="1134"/>
              </w:tabs>
              <w:spacing w:line="360" w:lineRule="auto"/>
            </w:pPr>
          </w:p>
        </w:tc>
        <w:tc>
          <w:tcPr>
            <w:tcW w:w="305" w:type="dxa"/>
          </w:tcPr>
          <w:p w14:paraId="7CE2B4F9" w14:textId="77777777" w:rsidR="00181240" w:rsidRPr="00D7525A" w:rsidRDefault="00181240" w:rsidP="00181240">
            <w:pPr>
              <w:tabs>
                <w:tab w:val="left" w:pos="1134"/>
              </w:tabs>
              <w:spacing w:line="360" w:lineRule="auto"/>
            </w:pPr>
          </w:p>
        </w:tc>
        <w:tc>
          <w:tcPr>
            <w:tcW w:w="305" w:type="dxa"/>
          </w:tcPr>
          <w:p w14:paraId="20459D22" w14:textId="77777777" w:rsidR="00181240" w:rsidRPr="00D7525A" w:rsidRDefault="00181240" w:rsidP="00181240">
            <w:pPr>
              <w:tabs>
                <w:tab w:val="left" w:pos="1134"/>
              </w:tabs>
              <w:spacing w:line="360" w:lineRule="auto"/>
            </w:pPr>
          </w:p>
        </w:tc>
        <w:tc>
          <w:tcPr>
            <w:tcW w:w="305" w:type="dxa"/>
          </w:tcPr>
          <w:p w14:paraId="29A9F1C0" w14:textId="467ECAE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7AC28C4" w14:textId="77777777" w:rsidR="00181240" w:rsidRPr="00D7525A" w:rsidRDefault="00181240" w:rsidP="00181240">
            <w:pPr>
              <w:tabs>
                <w:tab w:val="left" w:pos="1134"/>
              </w:tabs>
              <w:spacing w:line="360" w:lineRule="auto"/>
            </w:pPr>
          </w:p>
        </w:tc>
        <w:tc>
          <w:tcPr>
            <w:tcW w:w="305" w:type="dxa"/>
          </w:tcPr>
          <w:p w14:paraId="22A4D520" w14:textId="77777777" w:rsidR="00181240" w:rsidRPr="00D7525A" w:rsidRDefault="00181240" w:rsidP="00181240">
            <w:pPr>
              <w:tabs>
                <w:tab w:val="left" w:pos="1134"/>
              </w:tabs>
              <w:spacing w:line="360" w:lineRule="auto"/>
            </w:pPr>
          </w:p>
        </w:tc>
        <w:tc>
          <w:tcPr>
            <w:tcW w:w="305" w:type="dxa"/>
          </w:tcPr>
          <w:p w14:paraId="2890F216" w14:textId="77777777" w:rsidR="00181240" w:rsidRPr="00D7525A" w:rsidRDefault="00181240" w:rsidP="00181240">
            <w:pPr>
              <w:tabs>
                <w:tab w:val="left" w:pos="1134"/>
              </w:tabs>
              <w:spacing w:line="360" w:lineRule="auto"/>
            </w:pPr>
          </w:p>
        </w:tc>
        <w:tc>
          <w:tcPr>
            <w:tcW w:w="305" w:type="dxa"/>
          </w:tcPr>
          <w:p w14:paraId="5BA3F814" w14:textId="0347EE87"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C70F90C" w14:textId="77777777" w:rsidR="00181240" w:rsidRPr="00D7525A" w:rsidRDefault="00181240" w:rsidP="00181240">
            <w:pPr>
              <w:tabs>
                <w:tab w:val="left" w:pos="1134"/>
              </w:tabs>
              <w:spacing w:line="360" w:lineRule="auto"/>
            </w:pPr>
          </w:p>
        </w:tc>
        <w:tc>
          <w:tcPr>
            <w:tcW w:w="305" w:type="dxa"/>
          </w:tcPr>
          <w:p w14:paraId="550F1CC5" w14:textId="77777777" w:rsidR="00181240" w:rsidRPr="00D7525A" w:rsidRDefault="00181240" w:rsidP="00181240">
            <w:pPr>
              <w:tabs>
                <w:tab w:val="left" w:pos="1134"/>
              </w:tabs>
              <w:spacing w:line="360" w:lineRule="auto"/>
            </w:pPr>
          </w:p>
        </w:tc>
        <w:tc>
          <w:tcPr>
            <w:tcW w:w="305" w:type="dxa"/>
          </w:tcPr>
          <w:p w14:paraId="3FCFA27C" w14:textId="77777777" w:rsidR="00181240" w:rsidRPr="00D7525A" w:rsidRDefault="00181240" w:rsidP="00181240">
            <w:pPr>
              <w:tabs>
                <w:tab w:val="left" w:pos="1134"/>
              </w:tabs>
              <w:spacing w:line="360" w:lineRule="auto"/>
            </w:pPr>
          </w:p>
        </w:tc>
        <w:tc>
          <w:tcPr>
            <w:tcW w:w="305" w:type="dxa"/>
          </w:tcPr>
          <w:p w14:paraId="1B993EA0" w14:textId="423E0E52" w:rsidR="00181240" w:rsidRPr="00D7525A" w:rsidRDefault="00181240" w:rsidP="00181240">
            <w:pPr>
              <w:tabs>
                <w:tab w:val="left" w:pos="1134"/>
              </w:tabs>
              <w:spacing w:line="360" w:lineRule="auto"/>
            </w:pPr>
            <w:r w:rsidRPr="00817F1E">
              <w:rPr>
                <w:rFonts w:ascii="Segoe UI Symbol" w:hAnsi="Segoe UI Symbol" w:cs="Segoe UI Symbol"/>
                <w:b/>
                <w:color w:val="1F4E79" w:themeColor="accent1" w:themeShade="80"/>
                <w:sz w:val="20"/>
                <w:szCs w:val="20"/>
              </w:rPr>
              <w:t>✓</w:t>
            </w:r>
          </w:p>
        </w:tc>
        <w:tc>
          <w:tcPr>
            <w:tcW w:w="305" w:type="dxa"/>
          </w:tcPr>
          <w:p w14:paraId="61042FDA" w14:textId="61B8464A" w:rsidR="00181240" w:rsidRPr="00D7525A" w:rsidRDefault="00181240" w:rsidP="00181240">
            <w:pPr>
              <w:tabs>
                <w:tab w:val="left" w:pos="1134"/>
              </w:tabs>
              <w:spacing w:line="360" w:lineRule="auto"/>
            </w:pPr>
            <w:r w:rsidRPr="00817F1E">
              <w:rPr>
                <w:rFonts w:ascii="Segoe UI Symbol" w:hAnsi="Segoe UI Symbol" w:cs="Segoe UI Symbol"/>
                <w:b/>
                <w:color w:val="1F4E79" w:themeColor="accent1" w:themeShade="80"/>
                <w:sz w:val="20"/>
                <w:szCs w:val="20"/>
              </w:rPr>
              <w:t>✓</w:t>
            </w:r>
          </w:p>
        </w:tc>
        <w:tc>
          <w:tcPr>
            <w:tcW w:w="305" w:type="dxa"/>
          </w:tcPr>
          <w:p w14:paraId="78ACB315" w14:textId="77777777" w:rsidR="00181240" w:rsidRPr="00D7525A" w:rsidRDefault="00181240" w:rsidP="00181240">
            <w:pPr>
              <w:tabs>
                <w:tab w:val="left" w:pos="1134"/>
              </w:tabs>
              <w:spacing w:line="360" w:lineRule="auto"/>
            </w:pPr>
          </w:p>
        </w:tc>
      </w:tr>
      <w:tr w:rsidR="007D1328" w:rsidRPr="00D7525A" w14:paraId="7CB33D94" w14:textId="3B13C768" w:rsidTr="00744B6F">
        <w:tc>
          <w:tcPr>
            <w:tcW w:w="571" w:type="dxa"/>
            <w:shd w:val="clear" w:color="auto" w:fill="0D558B"/>
          </w:tcPr>
          <w:p w14:paraId="60882BD6" w14:textId="26896CC3" w:rsidR="007D1328" w:rsidRPr="00744B6F" w:rsidRDefault="00744B6F" w:rsidP="004420CD">
            <w:pPr>
              <w:tabs>
                <w:tab w:val="left" w:pos="1134"/>
              </w:tabs>
              <w:spacing w:line="360" w:lineRule="auto"/>
              <w:rPr>
                <w:color w:val="FFFFFF" w:themeColor="background1"/>
                <w:sz w:val="16"/>
              </w:rPr>
            </w:pPr>
            <w:r>
              <w:rPr>
                <w:color w:val="FFFFFF" w:themeColor="background1"/>
                <w:sz w:val="16"/>
              </w:rPr>
              <w:t>iii</w:t>
            </w:r>
          </w:p>
        </w:tc>
        <w:tc>
          <w:tcPr>
            <w:tcW w:w="306" w:type="dxa"/>
            <w:shd w:val="clear" w:color="auto" w:fill="auto"/>
            <w:vAlign w:val="center"/>
          </w:tcPr>
          <w:p w14:paraId="6306A913" w14:textId="77777777" w:rsidR="007D1328" w:rsidRPr="00D7525A" w:rsidRDefault="007D1328" w:rsidP="004420CD">
            <w:pPr>
              <w:tabs>
                <w:tab w:val="left" w:pos="1134"/>
              </w:tabs>
              <w:spacing w:line="360" w:lineRule="auto"/>
            </w:pPr>
          </w:p>
        </w:tc>
        <w:tc>
          <w:tcPr>
            <w:tcW w:w="306" w:type="dxa"/>
            <w:shd w:val="clear" w:color="auto" w:fill="auto"/>
            <w:vAlign w:val="center"/>
          </w:tcPr>
          <w:p w14:paraId="1191332B" w14:textId="77777777" w:rsidR="007D1328" w:rsidRPr="00D7525A" w:rsidRDefault="007D1328" w:rsidP="004420CD">
            <w:pPr>
              <w:tabs>
                <w:tab w:val="left" w:pos="1134"/>
              </w:tabs>
              <w:spacing w:line="360" w:lineRule="auto"/>
            </w:pPr>
          </w:p>
        </w:tc>
        <w:tc>
          <w:tcPr>
            <w:tcW w:w="306" w:type="dxa"/>
            <w:shd w:val="clear" w:color="auto" w:fill="auto"/>
            <w:vAlign w:val="center"/>
          </w:tcPr>
          <w:p w14:paraId="0A64B65E" w14:textId="77777777" w:rsidR="007D1328" w:rsidRPr="00D7525A" w:rsidRDefault="007D1328" w:rsidP="004420CD">
            <w:pPr>
              <w:tabs>
                <w:tab w:val="left" w:pos="1134"/>
              </w:tabs>
              <w:spacing w:line="360" w:lineRule="auto"/>
            </w:pPr>
          </w:p>
        </w:tc>
        <w:tc>
          <w:tcPr>
            <w:tcW w:w="306" w:type="dxa"/>
            <w:shd w:val="clear" w:color="auto" w:fill="auto"/>
            <w:vAlign w:val="center"/>
          </w:tcPr>
          <w:p w14:paraId="54B4DB09" w14:textId="77777777" w:rsidR="007D1328" w:rsidRPr="00D7525A" w:rsidRDefault="007D1328" w:rsidP="004420CD">
            <w:pPr>
              <w:tabs>
                <w:tab w:val="left" w:pos="1134"/>
              </w:tabs>
              <w:spacing w:line="360" w:lineRule="auto"/>
            </w:pPr>
          </w:p>
        </w:tc>
        <w:tc>
          <w:tcPr>
            <w:tcW w:w="306" w:type="dxa"/>
            <w:shd w:val="clear" w:color="auto" w:fill="auto"/>
            <w:vAlign w:val="center"/>
          </w:tcPr>
          <w:p w14:paraId="3943CC86" w14:textId="77777777" w:rsidR="007D1328" w:rsidRPr="00D7525A" w:rsidRDefault="007D1328" w:rsidP="004420CD">
            <w:pPr>
              <w:tabs>
                <w:tab w:val="left" w:pos="1134"/>
              </w:tabs>
              <w:spacing w:line="360" w:lineRule="auto"/>
            </w:pPr>
          </w:p>
        </w:tc>
        <w:tc>
          <w:tcPr>
            <w:tcW w:w="306" w:type="dxa"/>
            <w:shd w:val="clear" w:color="auto" w:fill="auto"/>
            <w:vAlign w:val="center"/>
          </w:tcPr>
          <w:p w14:paraId="790A0BDD" w14:textId="77777777" w:rsidR="007D1328" w:rsidRPr="00D7525A" w:rsidRDefault="007D1328" w:rsidP="004420CD">
            <w:pPr>
              <w:tabs>
                <w:tab w:val="left" w:pos="1134"/>
              </w:tabs>
              <w:spacing w:line="360" w:lineRule="auto"/>
            </w:pPr>
          </w:p>
        </w:tc>
        <w:tc>
          <w:tcPr>
            <w:tcW w:w="306" w:type="dxa"/>
            <w:shd w:val="clear" w:color="auto" w:fill="auto"/>
            <w:vAlign w:val="center"/>
          </w:tcPr>
          <w:p w14:paraId="11761FAA" w14:textId="77777777" w:rsidR="007D1328" w:rsidRPr="00D7525A" w:rsidRDefault="007D1328" w:rsidP="004420CD">
            <w:pPr>
              <w:tabs>
                <w:tab w:val="left" w:pos="1134"/>
              </w:tabs>
              <w:spacing w:line="360" w:lineRule="auto"/>
            </w:pPr>
          </w:p>
        </w:tc>
        <w:tc>
          <w:tcPr>
            <w:tcW w:w="306" w:type="dxa"/>
            <w:shd w:val="clear" w:color="auto" w:fill="auto"/>
            <w:vAlign w:val="center"/>
          </w:tcPr>
          <w:p w14:paraId="7BA97254" w14:textId="77777777" w:rsidR="007D1328" w:rsidRPr="00D7525A" w:rsidRDefault="007D1328" w:rsidP="004420CD">
            <w:pPr>
              <w:tabs>
                <w:tab w:val="left" w:pos="1134"/>
              </w:tabs>
              <w:spacing w:line="360" w:lineRule="auto"/>
            </w:pPr>
          </w:p>
        </w:tc>
        <w:tc>
          <w:tcPr>
            <w:tcW w:w="306" w:type="dxa"/>
            <w:shd w:val="clear" w:color="auto" w:fill="auto"/>
            <w:vAlign w:val="center"/>
          </w:tcPr>
          <w:p w14:paraId="2E93FBD9" w14:textId="77777777" w:rsidR="007D1328" w:rsidRPr="00D7525A" w:rsidRDefault="007D1328" w:rsidP="004420CD">
            <w:pPr>
              <w:tabs>
                <w:tab w:val="left" w:pos="1134"/>
              </w:tabs>
              <w:spacing w:line="360" w:lineRule="auto"/>
            </w:pPr>
          </w:p>
        </w:tc>
        <w:tc>
          <w:tcPr>
            <w:tcW w:w="306" w:type="dxa"/>
            <w:shd w:val="clear" w:color="auto" w:fill="auto"/>
            <w:vAlign w:val="center"/>
          </w:tcPr>
          <w:p w14:paraId="7E318D11" w14:textId="77777777" w:rsidR="007D1328" w:rsidRPr="00D7525A" w:rsidRDefault="007D1328" w:rsidP="004420CD">
            <w:pPr>
              <w:tabs>
                <w:tab w:val="left" w:pos="1134"/>
              </w:tabs>
              <w:spacing w:line="360" w:lineRule="auto"/>
            </w:pPr>
          </w:p>
        </w:tc>
        <w:tc>
          <w:tcPr>
            <w:tcW w:w="306" w:type="dxa"/>
            <w:shd w:val="clear" w:color="auto" w:fill="auto"/>
            <w:vAlign w:val="center"/>
          </w:tcPr>
          <w:p w14:paraId="4DFDD231" w14:textId="77777777" w:rsidR="007D1328" w:rsidRPr="00D7525A" w:rsidRDefault="007D1328" w:rsidP="004420CD">
            <w:pPr>
              <w:tabs>
                <w:tab w:val="left" w:pos="1134"/>
              </w:tabs>
              <w:spacing w:line="360" w:lineRule="auto"/>
            </w:pPr>
          </w:p>
        </w:tc>
        <w:tc>
          <w:tcPr>
            <w:tcW w:w="306" w:type="dxa"/>
            <w:shd w:val="clear" w:color="auto" w:fill="auto"/>
            <w:vAlign w:val="center"/>
          </w:tcPr>
          <w:p w14:paraId="1D7575F3" w14:textId="7AB66921" w:rsidR="007D1328" w:rsidRPr="00D7525A" w:rsidRDefault="007D1328" w:rsidP="004420CD">
            <w:pPr>
              <w:tabs>
                <w:tab w:val="left" w:pos="1134"/>
              </w:tabs>
              <w:spacing w:line="360" w:lineRule="auto"/>
            </w:pPr>
          </w:p>
        </w:tc>
        <w:tc>
          <w:tcPr>
            <w:tcW w:w="306" w:type="dxa"/>
            <w:shd w:val="clear" w:color="auto" w:fill="auto"/>
            <w:vAlign w:val="center"/>
          </w:tcPr>
          <w:p w14:paraId="3E3A9E14" w14:textId="77777777" w:rsidR="007D1328" w:rsidRPr="00D7525A" w:rsidRDefault="007D1328" w:rsidP="004420CD">
            <w:pPr>
              <w:tabs>
                <w:tab w:val="left" w:pos="1134"/>
              </w:tabs>
              <w:spacing w:line="360" w:lineRule="auto"/>
            </w:pPr>
          </w:p>
        </w:tc>
        <w:tc>
          <w:tcPr>
            <w:tcW w:w="306" w:type="dxa"/>
            <w:shd w:val="clear" w:color="auto" w:fill="auto"/>
            <w:vAlign w:val="center"/>
          </w:tcPr>
          <w:p w14:paraId="69CF44F2" w14:textId="77777777" w:rsidR="007D1328" w:rsidRPr="00D7525A" w:rsidRDefault="007D1328" w:rsidP="004420CD">
            <w:pPr>
              <w:tabs>
                <w:tab w:val="left" w:pos="1134"/>
              </w:tabs>
              <w:spacing w:line="360" w:lineRule="auto"/>
            </w:pPr>
          </w:p>
        </w:tc>
        <w:tc>
          <w:tcPr>
            <w:tcW w:w="306" w:type="dxa"/>
            <w:shd w:val="clear" w:color="auto" w:fill="auto"/>
            <w:vAlign w:val="center"/>
          </w:tcPr>
          <w:p w14:paraId="4F94F664" w14:textId="77777777" w:rsidR="007D1328" w:rsidRPr="00D7525A" w:rsidRDefault="007D1328" w:rsidP="004420CD">
            <w:pPr>
              <w:tabs>
                <w:tab w:val="left" w:pos="1134"/>
              </w:tabs>
              <w:spacing w:line="360" w:lineRule="auto"/>
            </w:pPr>
          </w:p>
        </w:tc>
        <w:tc>
          <w:tcPr>
            <w:tcW w:w="306" w:type="dxa"/>
            <w:shd w:val="clear" w:color="auto" w:fill="auto"/>
            <w:vAlign w:val="center"/>
          </w:tcPr>
          <w:p w14:paraId="20BD4B8C" w14:textId="77777777" w:rsidR="007D1328" w:rsidRPr="00D7525A" w:rsidRDefault="007D1328" w:rsidP="004420CD">
            <w:pPr>
              <w:tabs>
                <w:tab w:val="left" w:pos="1134"/>
              </w:tabs>
              <w:spacing w:line="360" w:lineRule="auto"/>
            </w:pPr>
          </w:p>
        </w:tc>
        <w:tc>
          <w:tcPr>
            <w:tcW w:w="306" w:type="dxa"/>
            <w:shd w:val="clear" w:color="auto" w:fill="auto"/>
            <w:vAlign w:val="center"/>
          </w:tcPr>
          <w:p w14:paraId="1907FEF2" w14:textId="77777777" w:rsidR="007D1328" w:rsidRPr="00D7525A" w:rsidRDefault="007D1328" w:rsidP="004420CD">
            <w:pPr>
              <w:tabs>
                <w:tab w:val="left" w:pos="1134"/>
              </w:tabs>
              <w:spacing w:line="360" w:lineRule="auto"/>
            </w:pPr>
          </w:p>
        </w:tc>
        <w:tc>
          <w:tcPr>
            <w:tcW w:w="306" w:type="dxa"/>
            <w:shd w:val="clear" w:color="auto" w:fill="auto"/>
            <w:vAlign w:val="center"/>
          </w:tcPr>
          <w:p w14:paraId="62CC4F85" w14:textId="77777777" w:rsidR="007D1328" w:rsidRPr="00D7525A" w:rsidRDefault="007D1328" w:rsidP="004420CD">
            <w:pPr>
              <w:tabs>
                <w:tab w:val="left" w:pos="1134"/>
              </w:tabs>
              <w:spacing w:line="360" w:lineRule="auto"/>
            </w:pPr>
          </w:p>
        </w:tc>
        <w:tc>
          <w:tcPr>
            <w:tcW w:w="306" w:type="dxa"/>
            <w:shd w:val="clear" w:color="auto" w:fill="auto"/>
            <w:vAlign w:val="center"/>
          </w:tcPr>
          <w:p w14:paraId="531397B4" w14:textId="451F70E8"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31AFADEE" w14:textId="77777777" w:rsidR="007D1328" w:rsidRPr="00D7525A" w:rsidRDefault="007D1328" w:rsidP="004420CD">
            <w:pPr>
              <w:tabs>
                <w:tab w:val="left" w:pos="1134"/>
              </w:tabs>
              <w:spacing w:line="360" w:lineRule="auto"/>
            </w:pPr>
          </w:p>
        </w:tc>
        <w:tc>
          <w:tcPr>
            <w:tcW w:w="305" w:type="dxa"/>
            <w:shd w:val="clear" w:color="auto" w:fill="auto"/>
            <w:vAlign w:val="center"/>
          </w:tcPr>
          <w:p w14:paraId="3BB05FA0" w14:textId="77777777" w:rsidR="007D1328" w:rsidRPr="00D7525A" w:rsidRDefault="007D1328" w:rsidP="004420CD">
            <w:pPr>
              <w:tabs>
                <w:tab w:val="left" w:pos="1134"/>
              </w:tabs>
              <w:spacing w:line="360" w:lineRule="auto"/>
            </w:pPr>
          </w:p>
        </w:tc>
        <w:tc>
          <w:tcPr>
            <w:tcW w:w="305" w:type="dxa"/>
            <w:shd w:val="clear" w:color="auto" w:fill="auto"/>
            <w:vAlign w:val="center"/>
          </w:tcPr>
          <w:p w14:paraId="785140A2" w14:textId="77777777" w:rsidR="007D1328" w:rsidRPr="00D7525A" w:rsidRDefault="007D1328" w:rsidP="004420CD">
            <w:pPr>
              <w:tabs>
                <w:tab w:val="left" w:pos="1134"/>
              </w:tabs>
              <w:spacing w:line="360" w:lineRule="auto"/>
            </w:pPr>
          </w:p>
        </w:tc>
        <w:tc>
          <w:tcPr>
            <w:tcW w:w="305" w:type="dxa"/>
            <w:shd w:val="clear" w:color="auto" w:fill="auto"/>
            <w:vAlign w:val="center"/>
          </w:tcPr>
          <w:p w14:paraId="602979F1" w14:textId="77777777" w:rsidR="007D1328" w:rsidRPr="00D7525A" w:rsidRDefault="007D1328" w:rsidP="004420CD">
            <w:pPr>
              <w:tabs>
                <w:tab w:val="left" w:pos="1134"/>
              </w:tabs>
              <w:spacing w:line="360" w:lineRule="auto"/>
            </w:pPr>
          </w:p>
        </w:tc>
        <w:tc>
          <w:tcPr>
            <w:tcW w:w="305" w:type="dxa"/>
            <w:shd w:val="clear" w:color="auto" w:fill="auto"/>
            <w:vAlign w:val="center"/>
          </w:tcPr>
          <w:p w14:paraId="3237EC64" w14:textId="77777777" w:rsidR="007D1328" w:rsidRPr="00D7525A" w:rsidRDefault="007D1328" w:rsidP="004420CD">
            <w:pPr>
              <w:tabs>
                <w:tab w:val="left" w:pos="1134"/>
              </w:tabs>
              <w:spacing w:line="360" w:lineRule="auto"/>
            </w:pPr>
          </w:p>
        </w:tc>
        <w:tc>
          <w:tcPr>
            <w:tcW w:w="305" w:type="dxa"/>
            <w:shd w:val="clear" w:color="auto" w:fill="auto"/>
            <w:vAlign w:val="center"/>
          </w:tcPr>
          <w:p w14:paraId="26748A00" w14:textId="77777777" w:rsidR="007D1328" w:rsidRPr="00D7525A" w:rsidRDefault="007D1328" w:rsidP="004420CD">
            <w:pPr>
              <w:tabs>
                <w:tab w:val="left" w:pos="1134"/>
              </w:tabs>
              <w:spacing w:line="360" w:lineRule="auto"/>
            </w:pPr>
          </w:p>
        </w:tc>
        <w:tc>
          <w:tcPr>
            <w:tcW w:w="305" w:type="dxa"/>
            <w:shd w:val="clear" w:color="auto" w:fill="auto"/>
            <w:vAlign w:val="center"/>
          </w:tcPr>
          <w:p w14:paraId="5FDEFB63" w14:textId="77777777" w:rsidR="007D1328" w:rsidRPr="00D7525A" w:rsidRDefault="007D1328" w:rsidP="004420CD">
            <w:pPr>
              <w:tabs>
                <w:tab w:val="left" w:pos="1134"/>
              </w:tabs>
              <w:spacing w:line="360" w:lineRule="auto"/>
            </w:pPr>
          </w:p>
        </w:tc>
        <w:tc>
          <w:tcPr>
            <w:tcW w:w="305" w:type="dxa"/>
            <w:shd w:val="clear" w:color="auto" w:fill="auto"/>
            <w:vAlign w:val="center"/>
          </w:tcPr>
          <w:p w14:paraId="085EF98F" w14:textId="77777777" w:rsidR="007D1328" w:rsidRPr="00D7525A" w:rsidRDefault="007D1328" w:rsidP="004420CD">
            <w:pPr>
              <w:tabs>
                <w:tab w:val="left" w:pos="1134"/>
              </w:tabs>
              <w:spacing w:line="360" w:lineRule="auto"/>
            </w:pPr>
          </w:p>
        </w:tc>
        <w:tc>
          <w:tcPr>
            <w:tcW w:w="305" w:type="dxa"/>
            <w:shd w:val="clear" w:color="auto" w:fill="auto"/>
            <w:vAlign w:val="center"/>
          </w:tcPr>
          <w:p w14:paraId="3E988857" w14:textId="77777777" w:rsidR="007D1328" w:rsidRPr="00D7525A" w:rsidRDefault="007D1328" w:rsidP="004420CD">
            <w:pPr>
              <w:tabs>
                <w:tab w:val="left" w:pos="1134"/>
              </w:tabs>
              <w:spacing w:line="360" w:lineRule="auto"/>
            </w:pPr>
          </w:p>
        </w:tc>
        <w:tc>
          <w:tcPr>
            <w:tcW w:w="305" w:type="dxa"/>
          </w:tcPr>
          <w:p w14:paraId="00D5AD5D" w14:textId="77777777" w:rsidR="007D1328" w:rsidRPr="00D7525A" w:rsidRDefault="007D1328" w:rsidP="004420CD">
            <w:pPr>
              <w:tabs>
                <w:tab w:val="left" w:pos="1134"/>
              </w:tabs>
              <w:spacing w:line="360" w:lineRule="auto"/>
            </w:pPr>
          </w:p>
        </w:tc>
        <w:tc>
          <w:tcPr>
            <w:tcW w:w="305" w:type="dxa"/>
          </w:tcPr>
          <w:p w14:paraId="20686E54" w14:textId="77777777" w:rsidR="007D1328" w:rsidRPr="00D7525A" w:rsidRDefault="007D1328" w:rsidP="004420CD">
            <w:pPr>
              <w:tabs>
                <w:tab w:val="left" w:pos="1134"/>
              </w:tabs>
              <w:spacing w:line="360" w:lineRule="auto"/>
            </w:pPr>
          </w:p>
        </w:tc>
        <w:tc>
          <w:tcPr>
            <w:tcW w:w="305" w:type="dxa"/>
          </w:tcPr>
          <w:p w14:paraId="615D4011" w14:textId="77777777" w:rsidR="007D1328" w:rsidRPr="00D7525A" w:rsidRDefault="007D1328" w:rsidP="004420CD">
            <w:pPr>
              <w:tabs>
                <w:tab w:val="left" w:pos="1134"/>
              </w:tabs>
              <w:spacing w:line="360" w:lineRule="auto"/>
            </w:pPr>
          </w:p>
        </w:tc>
        <w:tc>
          <w:tcPr>
            <w:tcW w:w="305" w:type="dxa"/>
          </w:tcPr>
          <w:p w14:paraId="516FB051" w14:textId="77777777" w:rsidR="007D1328" w:rsidRPr="00D7525A" w:rsidRDefault="007D1328" w:rsidP="004420CD">
            <w:pPr>
              <w:tabs>
                <w:tab w:val="left" w:pos="1134"/>
              </w:tabs>
              <w:spacing w:line="360" w:lineRule="auto"/>
            </w:pPr>
          </w:p>
        </w:tc>
        <w:tc>
          <w:tcPr>
            <w:tcW w:w="305" w:type="dxa"/>
          </w:tcPr>
          <w:p w14:paraId="44CBF761" w14:textId="77777777" w:rsidR="007D1328" w:rsidRPr="00D7525A" w:rsidRDefault="007D1328" w:rsidP="004420CD">
            <w:pPr>
              <w:tabs>
                <w:tab w:val="left" w:pos="1134"/>
              </w:tabs>
              <w:spacing w:line="360" w:lineRule="auto"/>
            </w:pPr>
          </w:p>
        </w:tc>
        <w:tc>
          <w:tcPr>
            <w:tcW w:w="305" w:type="dxa"/>
          </w:tcPr>
          <w:p w14:paraId="5FDE29EA" w14:textId="77777777" w:rsidR="007D1328" w:rsidRPr="00D7525A" w:rsidRDefault="007D1328" w:rsidP="004420CD">
            <w:pPr>
              <w:tabs>
                <w:tab w:val="left" w:pos="1134"/>
              </w:tabs>
              <w:spacing w:line="360" w:lineRule="auto"/>
            </w:pPr>
          </w:p>
        </w:tc>
        <w:tc>
          <w:tcPr>
            <w:tcW w:w="305" w:type="dxa"/>
          </w:tcPr>
          <w:p w14:paraId="68FAE280" w14:textId="77777777" w:rsidR="007D1328" w:rsidRPr="00D7525A" w:rsidRDefault="007D1328" w:rsidP="004420CD">
            <w:pPr>
              <w:tabs>
                <w:tab w:val="left" w:pos="1134"/>
              </w:tabs>
              <w:spacing w:line="360" w:lineRule="auto"/>
            </w:pPr>
          </w:p>
        </w:tc>
        <w:tc>
          <w:tcPr>
            <w:tcW w:w="305" w:type="dxa"/>
          </w:tcPr>
          <w:p w14:paraId="7BD0494C" w14:textId="77777777" w:rsidR="007D1328" w:rsidRPr="00D7525A" w:rsidRDefault="007D1328" w:rsidP="004420CD">
            <w:pPr>
              <w:tabs>
                <w:tab w:val="left" w:pos="1134"/>
              </w:tabs>
              <w:spacing w:line="360" w:lineRule="auto"/>
            </w:pPr>
          </w:p>
        </w:tc>
        <w:tc>
          <w:tcPr>
            <w:tcW w:w="305" w:type="dxa"/>
          </w:tcPr>
          <w:p w14:paraId="0098F208" w14:textId="77777777" w:rsidR="007D1328" w:rsidRPr="00D7525A" w:rsidRDefault="007D1328" w:rsidP="004420CD">
            <w:pPr>
              <w:tabs>
                <w:tab w:val="left" w:pos="1134"/>
              </w:tabs>
              <w:spacing w:line="360" w:lineRule="auto"/>
            </w:pPr>
          </w:p>
        </w:tc>
        <w:tc>
          <w:tcPr>
            <w:tcW w:w="305" w:type="dxa"/>
          </w:tcPr>
          <w:p w14:paraId="0689D57B" w14:textId="77777777" w:rsidR="007D1328" w:rsidRPr="00D7525A" w:rsidRDefault="007D1328" w:rsidP="004420CD">
            <w:pPr>
              <w:tabs>
                <w:tab w:val="left" w:pos="1134"/>
              </w:tabs>
              <w:spacing w:line="360" w:lineRule="auto"/>
            </w:pPr>
          </w:p>
        </w:tc>
        <w:tc>
          <w:tcPr>
            <w:tcW w:w="305" w:type="dxa"/>
          </w:tcPr>
          <w:p w14:paraId="70CF887A" w14:textId="77777777" w:rsidR="007D1328" w:rsidRPr="00D7525A" w:rsidRDefault="007D1328" w:rsidP="004420CD">
            <w:pPr>
              <w:tabs>
                <w:tab w:val="left" w:pos="1134"/>
              </w:tabs>
              <w:spacing w:line="360" w:lineRule="auto"/>
            </w:pPr>
          </w:p>
        </w:tc>
        <w:tc>
          <w:tcPr>
            <w:tcW w:w="305" w:type="dxa"/>
          </w:tcPr>
          <w:p w14:paraId="64B3AFE1" w14:textId="77777777" w:rsidR="007D1328" w:rsidRPr="00D7525A" w:rsidRDefault="007D1328" w:rsidP="004420CD">
            <w:pPr>
              <w:tabs>
                <w:tab w:val="left" w:pos="1134"/>
              </w:tabs>
              <w:spacing w:line="360" w:lineRule="auto"/>
            </w:pPr>
          </w:p>
        </w:tc>
        <w:tc>
          <w:tcPr>
            <w:tcW w:w="305" w:type="dxa"/>
          </w:tcPr>
          <w:p w14:paraId="5C6F398E" w14:textId="77777777" w:rsidR="007D1328" w:rsidRPr="00D7525A" w:rsidRDefault="007D1328" w:rsidP="004420CD">
            <w:pPr>
              <w:tabs>
                <w:tab w:val="left" w:pos="1134"/>
              </w:tabs>
              <w:spacing w:line="360" w:lineRule="auto"/>
            </w:pPr>
          </w:p>
        </w:tc>
        <w:tc>
          <w:tcPr>
            <w:tcW w:w="305" w:type="dxa"/>
          </w:tcPr>
          <w:p w14:paraId="31FFEF3A" w14:textId="77777777" w:rsidR="007D1328" w:rsidRPr="00D7525A" w:rsidRDefault="007D1328" w:rsidP="004420CD">
            <w:pPr>
              <w:tabs>
                <w:tab w:val="left" w:pos="1134"/>
              </w:tabs>
              <w:spacing w:line="360" w:lineRule="auto"/>
            </w:pPr>
          </w:p>
        </w:tc>
        <w:tc>
          <w:tcPr>
            <w:tcW w:w="305" w:type="dxa"/>
          </w:tcPr>
          <w:p w14:paraId="42895A76" w14:textId="77777777" w:rsidR="007D1328" w:rsidRPr="00D7525A" w:rsidRDefault="007D1328" w:rsidP="004420CD">
            <w:pPr>
              <w:tabs>
                <w:tab w:val="left" w:pos="1134"/>
              </w:tabs>
              <w:spacing w:line="360" w:lineRule="auto"/>
            </w:pPr>
          </w:p>
        </w:tc>
        <w:tc>
          <w:tcPr>
            <w:tcW w:w="305" w:type="dxa"/>
          </w:tcPr>
          <w:p w14:paraId="2A604B44" w14:textId="77777777" w:rsidR="007D1328" w:rsidRPr="00D7525A" w:rsidRDefault="007D1328" w:rsidP="004420CD">
            <w:pPr>
              <w:tabs>
                <w:tab w:val="left" w:pos="1134"/>
              </w:tabs>
              <w:spacing w:line="360" w:lineRule="auto"/>
            </w:pPr>
          </w:p>
        </w:tc>
        <w:tc>
          <w:tcPr>
            <w:tcW w:w="305" w:type="dxa"/>
          </w:tcPr>
          <w:p w14:paraId="4B3446D8" w14:textId="77777777" w:rsidR="007D1328" w:rsidRPr="00D7525A" w:rsidRDefault="007D1328" w:rsidP="004420CD">
            <w:pPr>
              <w:tabs>
                <w:tab w:val="left" w:pos="1134"/>
              </w:tabs>
              <w:spacing w:line="360" w:lineRule="auto"/>
            </w:pPr>
          </w:p>
        </w:tc>
        <w:tc>
          <w:tcPr>
            <w:tcW w:w="305" w:type="dxa"/>
          </w:tcPr>
          <w:p w14:paraId="2F8EAFD3" w14:textId="77777777" w:rsidR="007D1328" w:rsidRPr="00D7525A" w:rsidRDefault="007D1328" w:rsidP="004420CD">
            <w:pPr>
              <w:tabs>
                <w:tab w:val="left" w:pos="1134"/>
              </w:tabs>
              <w:spacing w:line="360" w:lineRule="auto"/>
            </w:pPr>
          </w:p>
        </w:tc>
        <w:tc>
          <w:tcPr>
            <w:tcW w:w="305" w:type="dxa"/>
          </w:tcPr>
          <w:p w14:paraId="0FFC05F3" w14:textId="77777777" w:rsidR="007D1328" w:rsidRPr="00D7525A" w:rsidRDefault="007D1328" w:rsidP="004420CD">
            <w:pPr>
              <w:tabs>
                <w:tab w:val="left" w:pos="1134"/>
              </w:tabs>
              <w:spacing w:line="360" w:lineRule="auto"/>
            </w:pPr>
          </w:p>
        </w:tc>
        <w:tc>
          <w:tcPr>
            <w:tcW w:w="305" w:type="dxa"/>
          </w:tcPr>
          <w:p w14:paraId="527CFC04" w14:textId="77777777" w:rsidR="007D1328" w:rsidRPr="00D7525A" w:rsidRDefault="007D1328" w:rsidP="004420CD">
            <w:pPr>
              <w:tabs>
                <w:tab w:val="left" w:pos="1134"/>
              </w:tabs>
              <w:spacing w:line="360" w:lineRule="auto"/>
            </w:pPr>
          </w:p>
        </w:tc>
        <w:tc>
          <w:tcPr>
            <w:tcW w:w="305" w:type="dxa"/>
          </w:tcPr>
          <w:p w14:paraId="1FDCFCE6" w14:textId="77777777" w:rsidR="007D1328" w:rsidRPr="00D7525A" w:rsidRDefault="007D1328" w:rsidP="004420CD">
            <w:pPr>
              <w:tabs>
                <w:tab w:val="left" w:pos="1134"/>
              </w:tabs>
              <w:spacing w:line="360" w:lineRule="auto"/>
            </w:pPr>
          </w:p>
        </w:tc>
      </w:tr>
      <w:tr w:rsidR="007D1328" w:rsidRPr="00D7525A" w14:paraId="452C6F91" w14:textId="024B23F9" w:rsidTr="00744B6F">
        <w:tc>
          <w:tcPr>
            <w:tcW w:w="571" w:type="dxa"/>
            <w:shd w:val="clear" w:color="auto" w:fill="0D558B"/>
          </w:tcPr>
          <w:p w14:paraId="034E5E04" w14:textId="5F70ED1B" w:rsidR="007D1328" w:rsidRPr="00744B6F" w:rsidRDefault="001E0002" w:rsidP="004420CD">
            <w:pPr>
              <w:tabs>
                <w:tab w:val="left" w:pos="1134"/>
              </w:tabs>
              <w:spacing w:line="360" w:lineRule="auto"/>
              <w:rPr>
                <w:color w:val="FFFFFF" w:themeColor="background1"/>
                <w:sz w:val="16"/>
              </w:rPr>
            </w:pPr>
            <w:r>
              <w:rPr>
                <w:color w:val="FFFFFF" w:themeColor="background1"/>
                <w:sz w:val="16"/>
              </w:rPr>
              <w:t>6.8i</w:t>
            </w:r>
          </w:p>
        </w:tc>
        <w:tc>
          <w:tcPr>
            <w:tcW w:w="306" w:type="dxa"/>
            <w:shd w:val="clear" w:color="auto" w:fill="auto"/>
            <w:vAlign w:val="center"/>
          </w:tcPr>
          <w:p w14:paraId="70796DAE" w14:textId="77777777" w:rsidR="007D1328" w:rsidRPr="00D7525A" w:rsidRDefault="007D1328" w:rsidP="004420CD">
            <w:pPr>
              <w:tabs>
                <w:tab w:val="left" w:pos="1134"/>
              </w:tabs>
              <w:spacing w:line="360" w:lineRule="auto"/>
            </w:pPr>
          </w:p>
        </w:tc>
        <w:tc>
          <w:tcPr>
            <w:tcW w:w="306" w:type="dxa"/>
            <w:shd w:val="clear" w:color="auto" w:fill="auto"/>
            <w:vAlign w:val="center"/>
          </w:tcPr>
          <w:p w14:paraId="7D71AF2F" w14:textId="77777777" w:rsidR="007D1328" w:rsidRPr="00D7525A" w:rsidRDefault="007D1328" w:rsidP="004420CD">
            <w:pPr>
              <w:tabs>
                <w:tab w:val="left" w:pos="1134"/>
              </w:tabs>
              <w:spacing w:line="360" w:lineRule="auto"/>
            </w:pPr>
          </w:p>
        </w:tc>
        <w:tc>
          <w:tcPr>
            <w:tcW w:w="306" w:type="dxa"/>
            <w:shd w:val="clear" w:color="auto" w:fill="auto"/>
            <w:vAlign w:val="center"/>
          </w:tcPr>
          <w:p w14:paraId="0D5AA27A" w14:textId="77777777" w:rsidR="007D1328" w:rsidRPr="00D7525A" w:rsidRDefault="007D1328" w:rsidP="004420CD">
            <w:pPr>
              <w:tabs>
                <w:tab w:val="left" w:pos="1134"/>
              </w:tabs>
              <w:spacing w:line="360" w:lineRule="auto"/>
            </w:pPr>
          </w:p>
        </w:tc>
        <w:tc>
          <w:tcPr>
            <w:tcW w:w="306" w:type="dxa"/>
            <w:shd w:val="clear" w:color="auto" w:fill="auto"/>
            <w:vAlign w:val="center"/>
          </w:tcPr>
          <w:p w14:paraId="6917D44C" w14:textId="77777777" w:rsidR="007D1328" w:rsidRPr="00D7525A" w:rsidRDefault="007D1328" w:rsidP="004420CD">
            <w:pPr>
              <w:tabs>
                <w:tab w:val="left" w:pos="1134"/>
              </w:tabs>
              <w:spacing w:line="360" w:lineRule="auto"/>
            </w:pPr>
          </w:p>
        </w:tc>
        <w:tc>
          <w:tcPr>
            <w:tcW w:w="306" w:type="dxa"/>
            <w:shd w:val="clear" w:color="auto" w:fill="auto"/>
            <w:vAlign w:val="center"/>
          </w:tcPr>
          <w:p w14:paraId="5238475E" w14:textId="77777777" w:rsidR="007D1328" w:rsidRPr="00D7525A" w:rsidRDefault="007D1328" w:rsidP="004420CD">
            <w:pPr>
              <w:tabs>
                <w:tab w:val="left" w:pos="1134"/>
              </w:tabs>
              <w:spacing w:line="360" w:lineRule="auto"/>
            </w:pPr>
          </w:p>
        </w:tc>
        <w:tc>
          <w:tcPr>
            <w:tcW w:w="306" w:type="dxa"/>
            <w:shd w:val="clear" w:color="auto" w:fill="auto"/>
            <w:vAlign w:val="center"/>
          </w:tcPr>
          <w:p w14:paraId="5416C03B" w14:textId="77777777" w:rsidR="007D1328" w:rsidRPr="00D7525A" w:rsidRDefault="007D1328" w:rsidP="004420CD">
            <w:pPr>
              <w:tabs>
                <w:tab w:val="left" w:pos="1134"/>
              </w:tabs>
              <w:spacing w:line="360" w:lineRule="auto"/>
            </w:pPr>
          </w:p>
        </w:tc>
        <w:tc>
          <w:tcPr>
            <w:tcW w:w="306" w:type="dxa"/>
            <w:shd w:val="clear" w:color="auto" w:fill="auto"/>
            <w:vAlign w:val="center"/>
          </w:tcPr>
          <w:p w14:paraId="07D98488" w14:textId="77777777" w:rsidR="007D1328" w:rsidRPr="00D7525A" w:rsidRDefault="007D1328" w:rsidP="004420CD">
            <w:pPr>
              <w:tabs>
                <w:tab w:val="left" w:pos="1134"/>
              </w:tabs>
              <w:spacing w:line="360" w:lineRule="auto"/>
            </w:pPr>
          </w:p>
        </w:tc>
        <w:tc>
          <w:tcPr>
            <w:tcW w:w="306" w:type="dxa"/>
            <w:shd w:val="clear" w:color="auto" w:fill="auto"/>
            <w:vAlign w:val="center"/>
          </w:tcPr>
          <w:p w14:paraId="3EBE1ADD" w14:textId="77777777" w:rsidR="007D1328" w:rsidRPr="00D7525A" w:rsidRDefault="007D1328" w:rsidP="004420CD">
            <w:pPr>
              <w:tabs>
                <w:tab w:val="left" w:pos="1134"/>
              </w:tabs>
              <w:spacing w:line="360" w:lineRule="auto"/>
            </w:pPr>
          </w:p>
        </w:tc>
        <w:tc>
          <w:tcPr>
            <w:tcW w:w="306" w:type="dxa"/>
            <w:shd w:val="clear" w:color="auto" w:fill="auto"/>
            <w:vAlign w:val="center"/>
          </w:tcPr>
          <w:p w14:paraId="1E1978BD" w14:textId="5684DFC5"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239A614" w14:textId="77777777" w:rsidR="007D1328" w:rsidRPr="00D7525A" w:rsidRDefault="007D1328" w:rsidP="004420CD">
            <w:pPr>
              <w:tabs>
                <w:tab w:val="left" w:pos="1134"/>
              </w:tabs>
              <w:spacing w:line="360" w:lineRule="auto"/>
            </w:pPr>
          </w:p>
        </w:tc>
        <w:tc>
          <w:tcPr>
            <w:tcW w:w="306" w:type="dxa"/>
            <w:shd w:val="clear" w:color="auto" w:fill="auto"/>
            <w:vAlign w:val="center"/>
          </w:tcPr>
          <w:p w14:paraId="08A528AF" w14:textId="77777777" w:rsidR="007D1328" w:rsidRPr="00D7525A" w:rsidRDefault="007D1328" w:rsidP="004420CD">
            <w:pPr>
              <w:tabs>
                <w:tab w:val="left" w:pos="1134"/>
              </w:tabs>
              <w:spacing w:line="360" w:lineRule="auto"/>
            </w:pPr>
          </w:p>
        </w:tc>
        <w:tc>
          <w:tcPr>
            <w:tcW w:w="306" w:type="dxa"/>
            <w:shd w:val="clear" w:color="auto" w:fill="auto"/>
            <w:vAlign w:val="center"/>
          </w:tcPr>
          <w:p w14:paraId="431665C4" w14:textId="726CE0AC" w:rsidR="007D1328" w:rsidRPr="00D7525A" w:rsidRDefault="007D1328" w:rsidP="004420CD">
            <w:pPr>
              <w:tabs>
                <w:tab w:val="left" w:pos="1134"/>
              </w:tabs>
              <w:spacing w:line="360" w:lineRule="auto"/>
            </w:pPr>
          </w:p>
        </w:tc>
        <w:tc>
          <w:tcPr>
            <w:tcW w:w="306" w:type="dxa"/>
            <w:shd w:val="clear" w:color="auto" w:fill="auto"/>
            <w:vAlign w:val="center"/>
          </w:tcPr>
          <w:p w14:paraId="4D4ADFC7" w14:textId="77777777" w:rsidR="007D1328" w:rsidRPr="00D7525A" w:rsidRDefault="007D1328" w:rsidP="004420CD">
            <w:pPr>
              <w:tabs>
                <w:tab w:val="left" w:pos="1134"/>
              </w:tabs>
              <w:spacing w:line="360" w:lineRule="auto"/>
            </w:pPr>
          </w:p>
        </w:tc>
        <w:tc>
          <w:tcPr>
            <w:tcW w:w="306" w:type="dxa"/>
            <w:shd w:val="clear" w:color="auto" w:fill="auto"/>
            <w:vAlign w:val="center"/>
          </w:tcPr>
          <w:p w14:paraId="4C77AB63" w14:textId="77777777" w:rsidR="007D1328" w:rsidRPr="00D7525A" w:rsidRDefault="007D1328" w:rsidP="004420CD">
            <w:pPr>
              <w:tabs>
                <w:tab w:val="left" w:pos="1134"/>
              </w:tabs>
              <w:spacing w:line="360" w:lineRule="auto"/>
            </w:pPr>
          </w:p>
        </w:tc>
        <w:tc>
          <w:tcPr>
            <w:tcW w:w="306" w:type="dxa"/>
            <w:shd w:val="clear" w:color="auto" w:fill="auto"/>
            <w:vAlign w:val="center"/>
          </w:tcPr>
          <w:p w14:paraId="25F6C37E" w14:textId="77777777" w:rsidR="007D1328" w:rsidRPr="00D7525A" w:rsidRDefault="007D1328" w:rsidP="004420CD">
            <w:pPr>
              <w:tabs>
                <w:tab w:val="left" w:pos="1134"/>
              </w:tabs>
              <w:spacing w:line="360" w:lineRule="auto"/>
            </w:pPr>
          </w:p>
        </w:tc>
        <w:tc>
          <w:tcPr>
            <w:tcW w:w="306" w:type="dxa"/>
            <w:shd w:val="clear" w:color="auto" w:fill="auto"/>
            <w:vAlign w:val="center"/>
          </w:tcPr>
          <w:p w14:paraId="06B67A0A" w14:textId="77777777" w:rsidR="007D1328" w:rsidRPr="00D7525A" w:rsidRDefault="007D1328" w:rsidP="004420CD">
            <w:pPr>
              <w:tabs>
                <w:tab w:val="left" w:pos="1134"/>
              </w:tabs>
              <w:spacing w:line="360" w:lineRule="auto"/>
            </w:pPr>
          </w:p>
        </w:tc>
        <w:tc>
          <w:tcPr>
            <w:tcW w:w="306" w:type="dxa"/>
            <w:shd w:val="clear" w:color="auto" w:fill="auto"/>
            <w:vAlign w:val="center"/>
          </w:tcPr>
          <w:p w14:paraId="21748D21" w14:textId="667DEDAF"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0F56E702" w14:textId="77777777" w:rsidR="007D1328" w:rsidRPr="00D7525A" w:rsidRDefault="007D1328" w:rsidP="004420CD">
            <w:pPr>
              <w:tabs>
                <w:tab w:val="left" w:pos="1134"/>
              </w:tabs>
              <w:spacing w:line="360" w:lineRule="auto"/>
            </w:pPr>
          </w:p>
        </w:tc>
        <w:tc>
          <w:tcPr>
            <w:tcW w:w="306" w:type="dxa"/>
            <w:shd w:val="clear" w:color="auto" w:fill="auto"/>
            <w:vAlign w:val="center"/>
          </w:tcPr>
          <w:p w14:paraId="13E8FE2A" w14:textId="77777777" w:rsidR="007D1328" w:rsidRPr="00D7525A" w:rsidRDefault="007D1328" w:rsidP="004420CD">
            <w:pPr>
              <w:tabs>
                <w:tab w:val="left" w:pos="1134"/>
              </w:tabs>
              <w:spacing w:line="360" w:lineRule="auto"/>
            </w:pPr>
          </w:p>
        </w:tc>
        <w:tc>
          <w:tcPr>
            <w:tcW w:w="305" w:type="dxa"/>
            <w:shd w:val="clear" w:color="auto" w:fill="auto"/>
            <w:vAlign w:val="center"/>
          </w:tcPr>
          <w:p w14:paraId="6C6B3AD7" w14:textId="77777777" w:rsidR="007D1328" w:rsidRPr="00D7525A" w:rsidRDefault="007D1328" w:rsidP="004420CD">
            <w:pPr>
              <w:tabs>
                <w:tab w:val="left" w:pos="1134"/>
              </w:tabs>
              <w:spacing w:line="360" w:lineRule="auto"/>
            </w:pPr>
          </w:p>
        </w:tc>
        <w:tc>
          <w:tcPr>
            <w:tcW w:w="305" w:type="dxa"/>
            <w:shd w:val="clear" w:color="auto" w:fill="auto"/>
            <w:vAlign w:val="center"/>
          </w:tcPr>
          <w:p w14:paraId="68BD430A" w14:textId="77777777" w:rsidR="007D1328" w:rsidRPr="00D7525A" w:rsidRDefault="007D1328" w:rsidP="004420CD">
            <w:pPr>
              <w:tabs>
                <w:tab w:val="left" w:pos="1134"/>
              </w:tabs>
              <w:spacing w:line="360" w:lineRule="auto"/>
            </w:pPr>
          </w:p>
        </w:tc>
        <w:tc>
          <w:tcPr>
            <w:tcW w:w="305" w:type="dxa"/>
            <w:shd w:val="clear" w:color="auto" w:fill="auto"/>
            <w:vAlign w:val="center"/>
          </w:tcPr>
          <w:p w14:paraId="3FC1B711" w14:textId="77777777" w:rsidR="007D1328" w:rsidRPr="00D7525A" w:rsidRDefault="007D1328" w:rsidP="004420CD">
            <w:pPr>
              <w:tabs>
                <w:tab w:val="left" w:pos="1134"/>
              </w:tabs>
              <w:spacing w:line="360" w:lineRule="auto"/>
            </w:pPr>
          </w:p>
        </w:tc>
        <w:tc>
          <w:tcPr>
            <w:tcW w:w="305" w:type="dxa"/>
            <w:shd w:val="clear" w:color="auto" w:fill="auto"/>
            <w:vAlign w:val="center"/>
          </w:tcPr>
          <w:p w14:paraId="0598D841" w14:textId="77777777" w:rsidR="007D1328" w:rsidRPr="00D7525A" w:rsidRDefault="007D1328" w:rsidP="004420CD">
            <w:pPr>
              <w:tabs>
                <w:tab w:val="left" w:pos="1134"/>
              </w:tabs>
              <w:spacing w:line="360" w:lineRule="auto"/>
            </w:pPr>
          </w:p>
        </w:tc>
        <w:tc>
          <w:tcPr>
            <w:tcW w:w="305" w:type="dxa"/>
            <w:shd w:val="clear" w:color="auto" w:fill="auto"/>
            <w:vAlign w:val="center"/>
          </w:tcPr>
          <w:p w14:paraId="53ACD741" w14:textId="77777777" w:rsidR="007D1328" w:rsidRPr="00D7525A" w:rsidRDefault="007D1328" w:rsidP="004420CD">
            <w:pPr>
              <w:tabs>
                <w:tab w:val="left" w:pos="1134"/>
              </w:tabs>
              <w:spacing w:line="360" w:lineRule="auto"/>
            </w:pPr>
          </w:p>
        </w:tc>
        <w:tc>
          <w:tcPr>
            <w:tcW w:w="305" w:type="dxa"/>
            <w:shd w:val="clear" w:color="auto" w:fill="auto"/>
            <w:vAlign w:val="center"/>
          </w:tcPr>
          <w:p w14:paraId="28CAC7CF" w14:textId="77777777" w:rsidR="007D1328" w:rsidRPr="00D7525A" w:rsidRDefault="007D1328" w:rsidP="004420CD">
            <w:pPr>
              <w:tabs>
                <w:tab w:val="left" w:pos="1134"/>
              </w:tabs>
              <w:spacing w:line="360" w:lineRule="auto"/>
            </w:pPr>
          </w:p>
        </w:tc>
        <w:tc>
          <w:tcPr>
            <w:tcW w:w="305" w:type="dxa"/>
            <w:shd w:val="clear" w:color="auto" w:fill="auto"/>
            <w:vAlign w:val="center"/>
          </w:tcPr>
          <w:p w14:paraId="066018F5" w14:textId="0E17E6FF" w:rsidR="007D1328"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2FAA30CB" w14:textId="77777777" w:rsidR="007D1328" w:rsidRPr="00D7525A" w:rsidRDefault="007D1328" w:rsidP="004420CD">
            <w:pPr>
              <w:tabs>
                <w:tab w:val="left" w:pos="1134"/>
              </w:tabs>
              <w:spacing w:line="360" w:lineRule="auto"/>
            </w:pPr>
          </w:p>
        </w:tc>
        <w:tc>
          <w:tcPr>
            <w:tcW w:w="305" w:type="dxa"/>
            <w:shd w:val="clear" w:color="auto" w:fill="auto"/>
            <w:vAlign w:val="center"/>
          </w:tcPr>
          <w:p w14:paraId="2F1EA1A8" w14:textId="77777777" w:rsidR="007D1328" w:rsidRPr="00D7525A" w:rsidRDefault="007D1328" w:rsidP="004420CD">
            <w:pPr>
              <w:tabs>
                <w:tab w:val="left" w:pos="1134"/>
              </w:tabs>
              <w:spacing w:line="360" w:lineRule="auto"/>
            </w:pPr>
          </w:p>
        </w:tc>
        <w:tc>
          <w:tcPr>
            <w:tcW w:w="305" w:type="dxa"/>
          </w:tcPr>
          <w:p w14:paraId="17AFB53E" w14:textId="77777777" w:rsidR="007D1328" w:rsidRPr="00D7525A" w:rsidRDefault="007D1328" w:rsidP="004420CD">
            <w:pPr>
              <w:tabs>
                <w:tab w:val="left" w:pos="1134"/>
              </w:tabs>
              <w:spacing w:line="360" w:lineRule="auto"/>
            </w:pPr>
          </w:p>
        </w:tc>
        <w:tc>
          <w:tcPr>
            <w:tcW w:w="305" w:type="dxa"/>
          </w:tcPr>
          <w:p w14:paraId="4AC8BE54" w14:textId="77777777" w:rsidR="007D1328" w:rsidRPr="00D7525A" w:rsidRDefault="007D1328" w:rsidP="004420CD">
            <w:pPr>
              <w:tabs>
                <w:tab w:val="left" w:pos="1134"/>
              </w:tabs>
              <w:spacing w:line="360" w:lineRule="auto"/>
            </w:pPr>
          </w:p>
        </w:tc>
        <w:tc>
          <w:tcPr>
            <w:tcW w:w="305" w:type="dxa"/>
          </w:tcPr>
          <w:p w14:paraId="123A6CD8" w14:textId="77777777" w:rsidR="007D1328" w:rsidRPr="00D7525A" w:rsidRDefault="007D1328" w:rsidP="004420CD">
            <w:pPr>
              <w:tabs>
                <w:tab w:val="left" w:pos="1134"/>
              </w:tabs>
              <w:spacing w:line="360" w:lineRule="auto"/>
            </w:pPr>
          </w:p>
        </w:tc>
        <w:tc>
          <w:tcPr>
            <w:tcW w:w="305" w:type="dxa"/>
          </w:tcPr>
          <w:p w14:paraId="666E4327" w14:textId="77777777" w:rsidR="007D1328" w:rsidRPr="00D7525A" w:rsidRDefault="007D1328" w:rsidP="004420CD">
            <w:pPr>
              <w:tabs>
                <w:tab w:val="left" w:pos="1134"/>
              </w:tabs>
              <w:spacing w:line="360" w:lineRule="auto"/>
            </w:pPr>
          </w:p>
        </w:tc>
        <w:tc>
          <w:tcPr>
            <w:tcW w:w="305" w:type="dxa"/>
          </w:tcPr>
          <w:p w14:paraId="2F132136" w14:textId="77777777" w:rsidR="007D1328" w:rsidRPr="00D7525A" w:rsidRDefault="007D1328" w:rsidP="004420CD">
            <w:pPr>
              <w:tabs>
                <w:tab w:val="left" w:pos="1134"/>
              </w:tabs>
              <w:spacing w:line="360" w:lineRule="auto"/>
            </w:pPr>
          </w:p>
        </w:tc>
        <w:tc>
          <w:tcPr>
            <w:tcW w:w="305" w:type="dxa"/>
          </w:tcPr>
          <w:p w14:paraId="0BEDD9A1" w14:textId="77777777" w:rsidR="007D1328" w:rsidRPr="00D7525A" w:rsidRDefault="007D1328" w:rsidP="004420CD">
            <w:pPr>
              <w:tabs>
                <w:tab w:val="left" w:pos="1134"/>
              </w:tabs>
              <w:spacing w:line="360" w:lineRule="auto"/>
            </w:pPr>
          </w:p>
        </w:tc>
        <w:tc>
          <w:tcPr>
            <w:tcW w:w="305" w:type="dxa"/>
          </w:tcPr>
          <w:p w14:paraId="3EC2B421" w14:textId="77777777" w:rsidR="007D1328" w:rsidRPr="00D7525A" w:rsidRDefault="007D1328" w:rsidP="004420CD">
            <w:pPr>
              <w:tabs>
                <w:tab w:val="left" w:pos="1134"/>
              </w:tabs>
              <w:spacing w:line="360" w:lineRule="auto"/>
            </w:pPr>
          </w:p>
        </w:tc>
        <w:tc>
          <w:tcPr>
            <w:tcW w:w="305" w:type="dxa"/>
          </w:tcPr>
          <w:p w14:paraId="4E852A22" w14:textId="77777777" w:rsidR="007D1328" w:rsidRPr="00D7525A" w:rsidRDefault="007D1328" w:rsidP="004420CD">
            <w:pPr>
              <w:tabs>
                <w:tab w:val="left" w:pos="1134"/>
              </w:tabs>
              <w:spacing w:line="360" w:lineRule="auto"/>
            </w:pPr>
          </w:p>
        </w:tc>
        <w:tc>
          <w:tcPr>
            <w:tcW w:w="305" w:type="dxa"/>
          </w:tcPr>
          <w:p w14:paraId="65AE3384" w14:textId="77777777" w:rsidR="007D1328" w:rsidRPr="00D7525A" w:rsidRDefault="007D1328" w:rsidP="004420CD">
            <w:pPr>
              <w:tabs>
                <w:tab w:val="left" w:pos="1134"/>
              </w:tabs>
              <w:spacing w:line="360" w:lineRule="auto"/>
            </w:pPr>
          </w:p>
        </w:tc>
        <w:tc>
          <w:tcPr>
            <w:tcW w:w="305" w:type="dxa"/>
          </w:tcPr>
          <w:p w14:paraId="66FB2EA2" w14:textId="77777777" w:rsidR="007D1328" w:rsidRPr="00D7525A" w:rsidRDefault="007D1328" w:rsidP="004420CD">
            <w:pPr>
              <w:tabs>
                <w:tab w:val="left" w:pos="1134"/>
              </w:tabs>
              <w:spacing w:line="360" w:lineRule="auto"/>
            </w:pPr>
          </w:p>
        </w:tc>
        <w:tc>
          <w:tcPr>
            <w:tcW w:w="305" w:type="dxa"/>
          </w:tcPr>
          <w:p w14:paraId="4D38FB54" w14:textId="77777777" w:rsidR="007D1328" w:rsidRPr="00D7525A" w:rsidRDefault="007D1328" w:rsidP="004420CD">
            <w:pPr>
              <w:tabs>
                <w:tab w:val="left" w:pos="1134"/>
              </w:tabs>
              <w:spacing w:line="360" w:lineRule="auto"/>
            </w:pPr>
          </w:p>
        </w:tc>
        <w:tc>
          <w:tcPr>
            <w:tcW w:w="305" w:type="dxa"/>
          </w:tcPr>
          <w:p w14:paraId="1E0EB6BC" w14:textId="77777777" w:rsidR="007D1328" w:rsidRPr="00D7525A" w:rsidRDefault="007D1328" w:rsidP="004420CD">
            <w:pPr>
              <w:tabs>
                <w:tab w:val="left" w:pos="1134"/>
              </w:tabs>
              <w:spacing w:line="360" w:lineRule="auto"/>
            </w:pPr>
          </w:p>
        </w:tc>
        <w:tc>
          <w:tcPr>
            <w:tcW w:w="305" w:type="dxa"/>
          </w:tcPr>
          <w:p w14:paraId="35850F62" w14:textId="77777777" w:rsidR="007D1328" w:rsidRPr="00D7525A" w:rsidRDefault="007D1328" w:rsidP="004420CD">
            <w:pPr>
              <w:tabs>
                <w:tab w:val="left" w:pos="1134"/>
              </w:tabs>
              <w:spacing w:line="360" w:lineRule="auto"/>
            </w:pPr>
          </w:p>
        </w:tc>
        <w:tc>
          <w:tcPr>
            <w:tcW w:w="305" w:type="dxa"/>
          </w:tcPr>
          <w:p w14:paraId="4CABE836" w14:textId="77777777" w:rsidR="007D1328" w:rsidRPr="00D7525A" w:rsidRDefault="007D1328" w:rsidP="004420CD">
            <w:pPr>
              <w:tabs>
                <w:tab w:val="left" w:pos="1134"/>
              </w:tabs>
              <w:spacing w:line="360" w:lineRule="auto"/>
            </w:pPr>
          </w:p>
        </w:tc>
        <w:tc>
          <w:tcPr>
            <w:tcW w:w="305" w:type="dxa"/>
          </w:tcPr>
          <w:p w14:paraId="79F82FA3" w14:textId="77777777" w:rsidR="007D1328" w:rsidRPr="00D7525A" w:rsidRDefault="007D1328" w:rsidP="004420CD">
            <w:pPr>
              <w:tabs>
                <w:tab w:val="left" w:pos="1134"/>
              </w:tabs>
              <w:spacing w:line="360" w:lineRule="auto"/>
            </w:pPr>
          </w:p>
        </w:tc>
        <w:tc>
          <w:tcPr>
            <w:tcW w:w="305" w:type="dxa"/>
          </w:tcPr>
          <w:p w14:paraId="4148801E" w14:textId="77777777" w:rsidR="007D1328" w:rsidRPr="00D7525A" w:rsidRDefault="007D1328" w:rsidP="004420CD">
            <w:pPr>
              <w:tabs>
                <w:tab w:val="left" w:pos="1134"/>
              </w:tabs>
              <w:spacing w:line="360" w:lineRule="auto"/>
            </w:pPr>
          </w:p>
        </w:tc>
        <w:tc>
          <w:tcPr>
            <w:tcW w:w="305" w:type="dxa"/>
          </w:tcPr>
          <w:p w14:paraId="1567DB23" w14:textId="77777777" w:rsidR="007D1328" w:rsidRPr="00D7525A" w:rsidRDefault="007D1328" w:rsidP="004420CD">
            <w:pPr>
              <w:tabs>
                <w:tab w:val="left" w:pos="1134"/>
              </w:tabs>
              <w:spacing w:line="360" w:lineRule="auto"/>
            </w:pPr>
          </w:p>
        </w:tc>
        <w:tc>
          <w:tcPr>
            <w:tcW w:w="305" w:type="dxa"/>
          </w:tcPr>
          <w:p w14:paraId="4C4E9831" w14:textId="77777777" w:rsidR="007D1328" w:rsidRPr="00D7525A" w:rsidRDefault="007D1328" w:rsidP="004420CD">
            <w:pPr>
              <w:tabs>
                <w:tab w:val="left" w:pos="1134"/>
              </w:tabs>
              <w:spacing w:line="360" w:lineRule="auto"/>
            </w:pPr>
          </w:p>
        </w:tc>
        <w:tc>
          <w:tcPr>
            <w:tcW w:w="305" w:type="dxa"/>
          </w:tcPr>
          <w:p w14:paraId="7E317EC4" w14:textId="77777777" w:rsidR="007D1328" w:rsidRPr="00D7525A" w:rsidRDefault="007D1328" w:rsidP="004420CD">
            <w:pPr>
              <w:tabs>
                <w:tab w:val="left" w:pos="1134"/>
              </w:tabs>
              <w:spacing w:line="360" w:lineRule="auto"/>
            </w:pPr>
          </w:p>
        </w:tc>
        <w:tc>
          <w:tcPr>
            <w:tcW w:w="305" w:type="dxa"/>
          </w:tcPr>
          <w:p w14:paraId="4BD925C8" w14:textId="77777777" w:rsidR="007D1328" w:rsidRPr="00D7525A" w:rsidRDefault="007D1328" w:rsidP="004420CD">
            <w:pPr>
              <w:tabs>
                <w:tab w:val="left" w:pos="1134"/>
              </w:tabs>
              <w:spacing w:line="360" w:lineRule="auto"/>
            </w:pPr>
          </w:p>
        </w:tc>
        <w:tc>
          <w:tcPr>
            <w:tcW w:w="305" w:type="dxa"/>
          </w:tcPr>
          <w:p w14:paraId="648B37CE" w14:textId="77777777" w:rsidR="007D1328" w:rsidRPr="00D7525A" w:rsidRDefault="007D1328" w:rsidP="004420CD">
            <w:pPr>
              <w:tabs>
                <w:tab w:val="left" w:pos="1134"/>
              </w:tabs>
              <w:spacing w:line="360" w:lineRule="auto"/>
            </w:pPr>
          </w:p>
        </w:tc>
      </w:tr>
      <w:tr w:rsidR="009665E4" w:rsidRPr="00D7525A" w14:paraId="1575CF7E" w14:textId="2A1E56D6" w:rsidTr="009665E4">
        <w:tc>
          <w:tcPr>
            <w:tcW w:w="571" w:type="dxa"/>
            <w:shd w:val="clear" w:color="auto" w:fill="0D558B"/>
          </w:tcPr>
          <w:p w14:paraId="54C0D6BB" w14:textId="245F2F69" w:rsidR="009665E4" w:rsidRPr="00744B6F" w:rsidRDefault="009665E4" w:rsidP="009665E4">
            <w:pPr>
              <w:tabs>
                <w:tab w:val="left" w:pos="1134"/>
              </w:tabs>
              <w:spacing w:line="360" w:lineRule="auto"/>
              <w:rPr>
                <w:color w:val="FFFFFF" w:themeColor="background1"/>
                <w:sz w:val="16"/>
              </w:rPr>
            </w:pPr>
            <w:r>
              <w:rPr>
                <w:color w:val="FFFFFF" w:themeColor="background1"/>
                <w:sz w:val="16"/>
              </w:rPr>
              <w:t>6.8ii</w:t>
            </w:r>
          </w:p>
        </w:tc>
        <w:tc>
          <w:tcPr>
            <w:tcW w:w="306" w:type="dxa"/>
            <w:shd w:val="clear" w:color="auto" w:fill="auto"/>
            <w:vAlign w:val="center"/>
          </w:tcPr>
          <w:p w14:paraId="04FAA199" w14:textId="77777777" w:rsidR="009665E4" w:rsidRPr="00D7525A" w:rsidRDefault="009665E4" w:rsidP="009665E4">
            <w:pPr>
              <w:tabs>
                <w:tab w:val="left" w:pos="1134"/>
              </w:tabs>
              <w:spacing w:line="360" w:lineRule="auto"/>
            </w:pPr>
          </w:p>
        </w:tc>
        <w:tc>
          <w:tcPr>
            <w:tcW w:w="306" w:type="dxa"/>
            <w:shd w:val="clear" w:color="auto" w:fill="auto"/>
            <w:vAlign w:val="center"/>
          </w:tcPr>
          <w:p w14:paraId="1E162002" w14:textId="77777777" w:rsidR="009665E4" w:rsidRPr="00D7525A" w:rsidRDefault="009665E4" w:rsidP="009665E4">
            <w:pPr>
              <w:tabs>
                <w:tab w:val="left" w:pos="1134"/>
              </w:tabs>
              <w:spacing w:line="360" w:lineRule="auto"/>
            </w:pPr>
          </w:p>
        </w:tc>
        <w:tc>
          <w:tcPr>
            <w:tcW w:w="306" w:type="dxa"/>
            <w:shd w:val="clear" w:color="auto" w:fill="auto"/>
            <w:vAlign w:val="center"/>
          </w:tcPr>
          <w:p w14:paraId="51D6B3C2" w14:textId="77777777" w:rsidR="009665E4" w:rsidRPr="00D7525A" w:rsidRDefault="009665E4" w:rsidP="009665E4">
            <w:pPr>
              <w:tabs>
                <w:tab w:val="left" w:pos="1134"/>
              </w:tabs>
              <w:spacing w:line="360" w:lineRule="auto"/>
            </w:pPr>
          </w:p>
        </w:tc>
        <w:tc>
          <w:tcPr>
            <w:tcW w:w="306" w:type="dxa"/>
            <w:shd w:val="clear" w:color="auto" w:fill="auto"/>
            <w:vAlign w:val="center"/>
          </w:tcPr>
          <w:p w14:paraId="34BAFACF" w14:textId="77777777" w:rsidR="009665E4" w:rsidRPr="00D7525A" w:rsidRDefault="009665E4" w:rsidP="009665E4">
            <w:pPr>
              <w:tabs>
                <w:tab w:val="left" w:pos="1134"/>
              </w:tabs>
              <w:spacing w:line="360" w:lineRule="auto"/>
            </w:pPr>
          </w:p>
        </w:tc>
        <w:tc>
          <w:tcPr>
            <w:tcW w:w="306" w:type="dxa"/>
            <w:shd w:val="clear" w:color="auto" w:fill="auto"/>
            <w:vAlign w:val="center"/>
          </w:tcPr>
          <w:p w14:paraId="0434AF2B" w14:textId="77777777" w:rsidR="009665E4" w:rsidRPr="00D7525A" w:rsidRDefault="009665E4" w:rsidP="009665E4">
            <w:pPr>
              <w:tabs>
                <w:tab w:val="left" w:pos="1134"/>
              </w:tabs>
              <w:spacing w:line="360" w:lineRule="auto"/>
            </w:pPr>
          </w:p>
        </w:tc>
        <w:tc>
          <w:tcPr>
            <w:tcW w:w="306" w:type="dxa"/>
            <w:shd w:val="clear" w:color="auto" w:fill="auto"/>
            <w:vAlign w:val="center"/>
          </w:tcPr>
          <w:p w14:paraId="7430C189" w14:textId="77777777" w:rsidR="009665E4" w:rsidRPr="00D7525A" w:rsidRDefault="009665E4" w:rsidP="009665E4">
            <w:pPr>
              <w:tabs>
                <w:tab w:val="left" w:pos="1134"/>
              </w:tabs>
              <w:spacing w:line="360" w:lineRule="auto"/>
            </w:pPr>
          </w:p>
        </w:tc>
        <w:tc>
          <w:tcPr>
            <w:tcW w:w="306" w:type="dxa"/>
            <w:shd w:val="clear" w:color="auto" w:fill="auto"/>
            <w:vAlign w:val="center"/>
          </w:tcPr>
          <w:p w14:paraId="0D7D9876" w14:textId="77777777" w:rsidR="009665E4" w:rsidRPr="00D7525A" w:rsidRDefault="009665E4" w:rsidP="009665E4">
            <w:pPr>
              <w:tabs>
                <w:tab w:val="left" w:pos="1134"/>
              </w:tabs>
              <w:spacing w:line="360" w:lineRule="auto"/>
            </w:pPr>
          </w:p>
        </w:tc>
        <w:tc>
          <w:tcPr>
            <w:tcW w:w="306" w:type="dxa"/>
            <w:shd w:val="clear" w:color="auto" w:fill="auto"/>
            <w:vAlign w:val="center"/>
          </w:tcPr>
          <w:p w14:paraId="264EABBA" w14:textId="77777777" w:rsidR="009665E4" w:rsidRPr="00D7525A" w:rsidRDefault="009665E4" w:rsidP="009665E4">
            <w:pPr>
              <w:tabs>
                <w:tab w:val="left" w:pos="1134"/>
              </w:tabs>
              <w:spacing w:line="360" w:lineRule="auto"/>
            </w:pPr>
          </w:p>
        </w:tc>
        <w:tc>
          <w:tcPr>
            <w:tcW w:w="306" w:type="dxa"/>
            <w:shd w:val="clear" w:color="auto" w:fill="auto"/>
            <w:vAlign w:val="center"/>
          </w:tcPr>
          <w:p w14:paraId="331ED5A3" w14:textId="77777777" w:rsidR="009665E4" w:rsidRPr="00D7525A" w:rsidRDefault="009665E4" w:rsidP="009665E4">
            <w:pPr>
              <w:tabs>
                <w:tab w:val="left" w:pos="1134"/>
              </w:tabs>
              <w:spacing w:line="360" w:lineRule="auto"/>
            </w:pPr>
          </w:p>
        </w:tc>
        <w:tc>
          <w:tcPr>
            <w:tcW w:w="306" w:type="dxa"/>
            <w:shd w:val="clear" w:color="auto" w:fill="auto"/>
            <w:vAlign w:val="center"/>
          </w:tcPr>
          <w:p w14:paraId="40F6AA9A" w14:textId="45385505"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1FBAE5C" w14:textId="77777777" w:rsidR="009665E4" w:rsidRPr="00D7525A" w:rsidRDefault="009665E4" w:rsidP="009665E4">
            <w:pPr>
              <w:tabs>
                <w:tab w:val="left" w:pos="1134"/>
              </w:tabs>
              <w:spacing w:line="360" w:lineRule="auto"/>
            </w:pPr>
          </w:p>
        </w:tc>
        <w:tc>
          <w:tcPr>
            <w:tcW w:w="306" w:type="dxa"/>
            <w:shd w:val="clear" w:color="auto" w:fill="auto"/>
            <w:vAlign w:val="center"/>
          </w:tcPr>
          <w:p w14:paraId="3F5CE626" w14:textId="0485D8AE"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tcPr>
          <w:p w14:paraId="69F61AC4" w14:textId="3D3CED6A" w:rsidR="009665E4" w:rsidRPr="00D7525A" w:rsidRDefault="009665E4" w:rsidP="009665E4">
            <w:pPr>
              <w:tabs>
                <w:tab w:val="left" w:pos="1134"/>
              </w:tabs>
              <w:spacing w:line="360" w:lineRule="auto"/>
            </w:pPr>
            <w:r w:rsidRPr="00BD650C">
              <w:rPr>
                <w:rFonts w:ascii="Segoe UI Symbol" w:hAnsi="Segoe UI Symbol" w:cs="Segoe UI Symbol"/>
                <w:b/>
                <w:color w:val="1F4E79" w:themeColor="accent1" w:themeShade="80"/>
                <w:sz w:val="20"/>
                <w:szCs w:val="20"/>
              </w:rPr>
              <w:t>✓</w:t>
            </w:r>
          </w:p>
        </w:tc>
        <w:tc>
          <w:tcPr>
            <w:tcW w:w="306" w:type="dxa"/>
            <w:shd w:val="clear" w:color="auto" w:fill="auto"/>
          </w:tcPr>
          <w:p w14:paraId="216DBEAD" w14:textId="656CE06F" w:rsidR="009665E4" w:rsidRPr="00D7525A" w:rsidRDefault="009665E4" w:rsidP="009665E4">
            <w:pPr>
              <w:tabs>
                <w:tab w:val="left" w:pos="1134"/>
              </w:tabs>
              <w:spacing w:line="360" w:lineRule="auto"/>
            </w:pPr>
            <w:r w:rsidRPr="00BD650C">
              <w:rPr>
                <w:rFonts w:ascii="Segoe UI Symbol" w:hAnsi="Segoe UI Symbol" w:cs="Segoe UI Symbol"/>
                <w:b/>
                <w:color w:val="1F4E79" w:themeColor="accent1" w:themeShade="80"/>
                <w:sz w:val="20"/>
                <w:szCs w:val="20"/>
              </w:rPr>
              <w:t>✓</w:t>
            </w:r>
          </w:p>
        </w:tc>
        <w:tc>
          <w:tcPr>
            <w:tcW w:w="306" w:type="dxa"/>
            <w:shd w:val="clear" w:color="auto" w:fill="auto"/>
          </w:tcPr>
          <w:p w14:paraId="0A38B4CA" w14:textId="1CEAF5DE" w:rsidR="009665E4" w:rsidRPr="00D7525A" w:rsidRDefault="009665E4" w:rsidP="009665E4">
            <w:pPr>
              <w:tabs>
                <w:tab w:val="left" w:pos="1134"/>
              </w:tabs>
              <w:spacing w:line="360" w:lineRule="auto"/>
            </w:pPr>
            <w:r w:rsidRPr="00BD650C">
              <w:rPr>
                <w:rFonts w:ascii="Segoe UI Symbol" w:hAnsi="Segoe UI Symbol" w:cs="Segoe UI Symbol"/>
                <w:b/>
                <w:color w:val="1F4E79" w:themeColor="accent1" w:themeShade="80"/>
                <w:sz w:val="20"/>
                <w:szCs w:val="20"/>
              </w:rPr>
              <w:t>✓</w:t>
            </w:r>
          </w:p>
        </w:tc>
        <w:tc>
          <w:tcPr>
            <w:tcW w:w="306" w:type="dxa"/>
            <w:shd w:val="clear" w:color="auto" w:fill="auto"/>
            <w:vAlign w:val="center"/>
          </w:tcPr>
          <w:p w14:paraId="3C7C56DD" w14:textId="77777777" w:rsidR="009665E4" w:rsidRPr="00D7525A" w:rsidRDefault="009665E4" w:rsidP="009665E4">
            <w:pPr>
              <w:tabs>
                <w:tab w:val="left" w:pos="1134"/>
              </w:tabs>
              <w:spacing w:line="360" w:lineRule="auto"/>
            </w:pPr>
          </w:p>
        </w:tc>
        <w:tc>
          <w:tcPr>
            <w:tcW w:w="306" w:type="dxa"/>
            <w:shd w:val="clear" w:color="auto" w:fill="auto"/>
          </w:tcPr>
          <w:p w14:paraId="091D3FF2" w14:textId="54A2A092" w:rsidR="009665E4" w:rsidRPr="00D7525A" w:rsidRDefault="009665E4" w:rsidP="009665E4">
            <w:pPr>
              <w:tabs>
                <w:tab w:val="left" w:pos="1134"/>
              </w:tabs>
              <w:spacing w:line="360" w:lineRule="auto"/>
            </w:pPr>
            <w:r w:rsidRPr="00A414C0">
              <w:rPr>
                <w:rFonts w:ascii="Segoe UI Symbol" w:hAnsi="Segoe UI Symbol" w:cs="Segoe UI Symbol"/>
                <w:b/>
                <w:color w:val="1F4E79" w:themeColor="accent1" w:themeShade="80"/>
                <w:sz w:val="20"/>
                <w:szCs w:val="20"/>
              </w:rPr>
              <w:t>✓</w:t>
            </w:r>
          </w:p>
        </w:tc>
        <w:tc>
          <w:tcPr>
            <w:tcW w:w="306" w:type="dxa"/>
            <w:shd w:val="clear" w:color="auto" w:fill="auto"/>
          </w:tcPr>
          <w:p w14:paraId="422ACA5B" w14:textId="7DF6F360" w:rsidR="009665E4" w:rsidRPr="00D7525A" w:rsidRDefault="009665E4" w:rsidP="009665E4">
            <w:pPr>
              <w:tabs>
                <w:tab w:val="left" w:pos="1134"/>
              </w:tabs>
              <w:spacing w:line="360" w:lineRule="auto"/>
            </w:pPr>
            <w:r w:rsidRPr="00A414C0">
              <w:rPr>
                <w:rFonts w:ascii="Segoe UI Symbol" w:hAnsi="Segoe UI Symbol" w:cs="Segoe UI Symbol"/>
                <w:b/>
                <w:color w:val="1F4E79" w:themeColor="accent1" w:themeShade="80"/>
                <w:sz w:val="20"/>
                <w:szCs w:val="20"/>
              </w:rPr>
              <w:t>✓</w:t>
            </w:r>
          </w:p>
        </w:tc>
        <w:tc>
          <w:tcPr>
            <w:tcW w:w="306" w:type="dxa"/>
            <w:shd w:val="clear" w:color="auto" w:fill="auto"/>
            <w:vAlign w:val="center"/>
          </w:tcPr>
          <w:p w14:paraId="7EA1DBAC" w14:textId="77777777" w:rsidR="009665E4" w:rsidRPr="00D7525A" w:rsidRDefault="009665E4" w:rsidP="009665E4">
            <w:pPr>
              <w:tabs>
                <w:tab w:val="left" w:pos="1134"/>
              </w:tabs>
              <w:spacing w:line="360" w:lineRule="auto"/>
            </w:pPr>
          </w:p>
        </w:tc>
        <w:tc>
          <w:tcPr>
            <w:tcW w:w="305" w:type="dxa"/>
            <w:shd w:val="clear" w:color="auto" w:fill="auto"/>
            <w:vAlign w:val="center"/>
          </w:tcPr>
          <w:p w14:paraId="227554CA" w14:textId="77777777" w:rsidR="009665E4" w:rsidRPr="00D7525A" w:rsidRDefault="009665E4" w:rsidP="009665E4">
            <w:pPr>
              <w:tabs>
                <w:tab w:val="left" w:pos="1134"/>
              </w:tabs>
              <w:spacing w:line="360" w:lineRule="auto"/>
            </w:pPr>
          </w:p>
        </w:tc>
        <w:tc>
          <w:tcPr>
            <w:tcW w:w="305" w:type="dxa"/>
            <w:shd w:val="clear" w:color="auto" w:fill="auto"/>
            <w:vAlign w:val="center"/>
          </w:tcPr>
          <w:p w14:paraId="0A42943D" w14:textId="77777777" w:rsidR="009665E4" w:rsidRPr="00D7525A" w:rsidRDefault="009665E4" w:rsidP="009665E4">
            <w:pPr>
              <w:tabs>
                <w:tab w:val="left" w:pos="1134"/>
              </w:tabs>
              <w:spacing w:line="360" w:lineRule="auto"/>
            </w:pPr>
          </w:p>
        </w:tc>
        <w:tc>
          <w:tcPr>
            <w:tcW w:w="305" w:type="dxa"/>
            <w:shd w:val="clear" w:color="auto" w:fill="auto"/>
            <w:vAlign w:val="center"/>
          </w:tcPr>
          <w:p w14:paraId="373DAD3F" w14:textId="28BC38DB"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42C0F7F" w14:textId="77777777" w:rsidR="009665E4" w:rsidRPr="00D7525A" w:rsidRDefault="009665E4" w:rsidP="009665E4">
            <w:pPr>
              <w:tabs>
                <w:tab w:val="left" w:pos="1134"/>
              </w:tabs>
              <w:spacing w:line="360" w:lineRule="auto"/>
            </w:pPr>
          </w:p>
        </w:tc>
        <w:tc>
          <w:tcPr>
            <w:tcW w:w="305" w:type="dxa"/>
            <w:shd w:val="clear" w:color="auto" w:fill="auto"/>
            <w:vAlign w:val="center"/>
          </w:tcPr>
          <w:p w14:paraId="395B4B29" w14:textId="77777777" w:rsidR="009665E4" w:rsidRPr="00D7525A" w:rsidRDefault="009665E4" w:rsidP="009665E4">
            <w:pPr>
              <w:tabs>
                <w:tab w:val="left" w:pos="1134"/>
              </w:tabs>
              <w:spacing w:line="360" w:lineRule="auto"/>
            </w:pPr>
          </w:p>
        </w:tc>
        <w:tc>
          <w:tcPr>
            <w:tcW w:w="305" w:type="dxa"/>
            <w:shd w:val="clear" w:color="auto" w:fill="auto"/>
            <w:vAlign w:val="center"/>
          </w:tcPr>
          <w:p w14:paraId="7E5F3D6E" w14:textId="15412ABE"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26C4A77D" w14:textId="77777777" w:rsidR="009665E4" w:rsidRPr="00D7525A" w:rsidRDefault="009665E4" w:rsidP="009665E4">
            <w:pPr>
              <w:tabs>
                <w:tab w:val="left" w:pos="1134"/>
              </w:tabs>
              <w:spacing w:line="360" w:lineRule="auto"/>
            </w:pPr>
          </w:p>
        </w:tc>
        <w:tc>
          <w:tcPr>
            <w:tcW w:w="305" w:type="dxa"/>
            <w:shd w:val="clear" w:color="auto" w:fill="auto"/>
            <w:vAlign w:val="center"/>
          </w:tcPr>
          <w:p w14:paraId="615A2A12" w14:textId="77777777" w:rsidR="009665E4" w:rsidRPr="00D7525A" w:rsidRDefault="009665E4" w:rsidP="009665E4">
            <w:pPr>
              <w:tabs>
                <w:tab w:val="left" w:pos="1134"/>
              </w:tabs>
              <w:spacing w:line="360" w:lineRule="auto"/>
            </w:pPr>
          </w:p>
        </w:tc>
        <w:tc>
          <w:tcPr>
            <w:tcW w:w="305" w:type="dxa"/>
            <w:shd w:val="clear" w:color="auto" w:fill="auto"/>
            <w:vAlign w:val="center"/>
          </w:tcPr>
          <w:p w14:paraId="5B0CCF33" w14:textId="77777777" w:rsidR="009665E4" w:rsidRPr="00D7525A" w:rsidRDefault="009665E4" w:rsidP="009665E4">
            <w:pPr>
              <w:tabs>
                <w:tab w:val="left" w:pos="1134"/>
              </w:tabs>
              <w:spacing w:line="360" w:lineRule="auto"/>
            </w:pPr>
          </w:p>
        </w:tc>
        <w:tc>
          <w:tcPr>
            <w:tcW w:w="305" w:type="dxa"/>
          </w:tcPr>
          <w:p w14:paraId="68F61799" w14:textId="77777777" w:rsidR="009665E4" w:rsidRPr="00D7525A" w:rsidRDefault="009665E4" w:rsidP="009665E4">
            <w:pPr>
              <w:tabs>
                <w:tab w:val="left" w:pos="1134"/>
              </w:tabs>
              <w:spacing w:line="360" w:lineRule="auto"/>
            </w:pPr>
          </w:p>
        </w:tc>
        <w:tc>
          <w:tcPr>
            <w:tcW w:w="305" w:type="dxa"/>
          </w:tcPr>
          <w:p w14:paraId="43F429D7" w14:textId="77777777" w:rsidR="009665E4" w:rsidRPr="00D7525A" w:rsidRDefault="009665E4" w:rsidP="009665E4">
            <w:pPr>
              <w:tabs>
                <w:tab w:val="left" w:pos="1134"/>
              </w:tabs>
              <w:spacing w:line="360" w:lineRule="auto"/>
            </w:pPr>
          </w:p>
        </w:tc>
        <w:tc>
          <w:tcPr>
            <w:tcW w:w="305" w:type="dxa"/>
          </w:tcPr>
          <w:p w14:paraId="08F5EE1B" w14:textId="77777777" w:rsidR="009665E4" w:rsidRPr="00D7525A" w:rsidRDefault="009665E4" w:rsidP="009665E4">
            <w:pPr>
              <w:tabs>
                <w:tab w:val="left" w:pos="1134"/>
              </w:tabs>
              <w:spacing w:line="360" w:lineRule="auto"/>
            </w:pPr>
          </w:p>
        </w:tc>
        <w:tc>
          <w:tcPr>
            <w:tcW w:w="305" w:type="dxa"/>
          </w:tcPr>
          <w:p w14:paraId="5DBC42D8" w14:textId="77777777" w:rsidR="009665E4" w:rsidRPr="00D7525A" w:rsidRDefault="009665E4" w:rsidP="009665E4">
            <w:pPr>
              <w:tabs>
                <w:tab w:val="left" w:pos="1134"/>
              </w:tabs>
              <w:spacing w:line="360" w:lineRule="auto"/>
            </w:pPr>
          </w:p>
        </w:tc>
        <w:tc>
          <w:tcPr>
            <w:tcW w:w="305" w:type="dxa"/>
          </w:tcPr>
          <w:p w14:paraId="1A5D4BC9" w14:textId="3AD3D8CC"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8312667" w14:textId="77777777" w:rsidR="009665E4" w:rsidRPr="00D7525A" w:rsidRDefault="009665E4" w:rsidP="009665E4">
            <w:pPr>
              <w:tabs>
                <w:tab w:val="left" w:pos="1134"/>
              </w:tabs>
              <w:spacing w:line="360" w:lineRule="auto"/>
            </w:pPr>
          </w:p>
        </w:tc>
        <w:tc>
          <w:tcPr>
            <w:tcW w:w="305" w:type="dxa"/>
          </w:tcPr>
          <w:p w14:paraId="609B02BA" w14:textId="77777777" w:rsidR="009665E4" w:rsidRPr="00D7525A" w:rsidRDefault="009665E4" w:rsidP="009665E4">
            <w:pPr>
              <w:tabs>
                <w:tab w:val="left" w:pos="1134"/>
              </w:tabs>
              <w:spacing w:line="360" w:lineRule="auto"/>
            </w:pPr>
          </w:p>
        </w:tc>
        <w:tc>
          <w:tcPr>
            <w:tcW w:w="305" w:type="dxa"/>
          </w:tcPr>
          <w:p w14:paraId="35C47416" w14:textId="77777777" w:rsidR="009665E4" w:rsidRPr="00D7525A" w:rsidRDefault="009665E4" w:rsidP="009665E4">
            <w:pPr>
              <w:tabs>
                <w:tab w:val="left" w:pos="1134"/>
              </w:tabs>
              <w:spacing w:line="360" w:lineRule="auto"/>
            </w:pPr>
          </w:p>
        </w:tc>
        <w:tc>
          <w:tcPr>
            <w:tcW w:w="305" w:type="dxa"/>
          </w:tcPr>
          <w:p w14:paraId="4CA633A7" w14:textId="77777777" w:rsidR="009665E4" w:rsidRPr="00D7525A" w:rsidRDefault="009665E4" w:rsidP="009665E4">
            <w:pPr>
              <w:tabs>
                <w:tab w:val="left" w:pos="1134"/>
              </w:tabs>
              <w:spacing w:line="360" w:lineRule="auto"/>
            </w:pPr>
          </w:p>
        </w:tc>
        <w:tc>
          <w:tcPr>
            <w:tcW w:w="305" w:type="dxa"/>
          </w:tcPr>
          <w:p w14:paraId="1F186855" w14:textId="77777777" w:rsidR="009665E4" w:rsidRPr="00D7525A" w:rsidRDefault="009665E4" w:rsidP="009665E4">
            <w:pPr>
              <w:tabs>
                <w:tab w:val="left" w:pos="1134"/>
              </w:tabs>
              <w:spacing w:line="360" w:lineRule="auto"/>
            </w:pPr>
          </w:p>
        </w:tc>
        <w:tc>
          <w:tcPr>
            <w:tcW w:w="305" w:type="dxa"/>
          </w:tcPr>
          <w:p w14:paraId="0667567B" w14:textId="77777777" w:rsidR="009665E4" w:rsidRPr="00D7525A" w:rsidRDefault="009665E4" w:rsidP="009665E4">
            <w:pPr>
              <w:tabs>
                <w:tab w:val="left" w:pos="1134"/>
              </w:tabs>
              <w:spacing w:line="360" w:lineRule="auto"/>
            </w:pPr>
          </w:p>
        </w:tc>
        <w:tc>
          <w:tcPr>
            <w:tcW w:w="305" w:type="dxa"/>
          </w:tcPr>
          <w:p w14:paraId="456D58BE" w14:textId="77777777" w:rsidR="009665E4" w:rsidRPr="00D7525A" w:rsidRDefault="009665E4" w:rsidP="009665E4">
            <w:pPr>
              <w:tabs>
                <w:tab w:val="left" w:pos="1134"/>
              </w:tabs>
              <w:spacing w:line="360" w:lineRule="auto"/>
            </w:pPr>
          </w:p>
        </w:tc>
        <w:tc>
          <w:tcPr>
            <w:tcW w:w="305" w:type="dxa"/>
          </w:tcPr>
          <w:p w14:paraId="0EF2435F" w14:textId="77777777" w:rsidR="009665E4" w:rsidRPr="00D7525A" w:rsidRDefault="009665E4" w:rsidP="009665E4">
            <w:pPr>
              <w:tabs>
                <w:tab w:val="left" w:pos="1134"/>
              </w:tabs>
              <w:spacing w:line="360" w:lineRule="auto"/>
            </w:pPr>
          </w:p>
        </w:tc>
        <w:tc>
          <w:tcPr>
            <w:tcW w:w="305" w:type="dxa"/>
          </w:tcPr>
          <w:p w14:paraId="7F0F5EE3" w14:textId="231985E8" w:rsidR="009665E4" w:rsidRPr="00D7525A" w:rsidRDefault="00181240"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BB82055" w14:textId="77777777" w:rsidR="009665E4" w:rsidRPr="00D7525A" w:rsidRDefault="009665E4" w:rsidP="009665E4">
            <w:pPr>
              <w:tabs>
                <w:tab w:val="left" w:pos="1134"/>
              </w:tabs>
              <w:spacing w:line="360" w:lineRule="auto"/>
            </w:pPr>
          </w:p>
        </w:tc>
        <w:tc>
          <w:tcPr>
            <w:tcW w:w="305" w:type="dxa"/>
          </w:tcPr>
          <w:p w14:paraId="31BD05B7" w14:textId="77777777" w:rsidR="009665E4" w:rsidRPr="00D7525A" w:rsidRDefault="009665E4" w:rsidP="009665E4">
            <w:pPr>
              <w:tabs>
                <w:tab w:val="left" w:pos="1134"/>
              </w:tabs>
              <w:spacing w:line="360" w:lineRule="auto"/>
            </w:pPr>
          </w:p>
        </w:tc>
        <w:tc>
          <w:tcPr>
            <w:tcW w:w="305" w:type="dxa"/>
          </w:tcPr>
          <w:p w14:paraId="3B911718" w14:textId="77777777" w:rsidR="009665E4" w:rsidRPr="00D7525A" w:rsidRDefault="009665E4" w:rsidP="009665E4">
            <w:pPr>
              <w:tabs>
                <w:tab w:val="left" w:pos="1134"/>
              </w:tabs>
              <w:spacing w:line="360" w:lineRule="auto"/>
            </w:pPr>
          </w:p>
        </w:tc>
        <w:tc>
          <w:tcPr>
            <w:tcW w:w="305" w:type="dxa"/>
          </w:tcPr>
          <w:p w14:paraId="482FD6D9" w14:textId="77777777" w:rsidR="009665E4" w:rsidRPr="00D7525A" w:rsidRDefault="009665E4" w:rsidP="009665E4">
            <w:pPr>
              <w:tabs>
                <w:tab w:val="left" w:pos="1134"/>
              </w:tabs>
              <w:spacing w:line="360" w:lineRule="auto"/>
            </w:pPr>
          </w:p>
        </w:tc>
        <w:tc>
          <w:tcPr>
            <w:tcW w:w="305" w:type="dxa"/>
          </w:tcPr>
          <w:p w14:paraId="6E522895" w14:textId="77777777" w:rsidR="009665E4" w:rsidRPr="00D7525A" w:rsidRDefault="009665E4" w:rsidP="009665E4">
            <w:pPr>
              <w:tabs>
                <w:tab w:val="left" w:pos="1134"/>
              </w:tabs>
              <w:spacing w:line="360" w:lineRule="auto"/>
            </w:pPr>
          </w:p>
        </w:tc>
        <w:tc>
          <w:tcPr>
            <w:tcW w:w="305" w:type="dxa"/>
          </w:tcPr>
          <w:p w14:paraId="60EBCF97" w14:textId="77777777" w:rsidR="009665E4" w:rsidRPr="00D7525A" w:rsidRDefault="009665E4" w:rsidP="009665E4">
            <w:pPr>
              <w:tabs>
                <w:tab w:val="left" w:pos="1134"/>
              </w:tabs>
              <w:spacing w:line="360" w:lineRule="auto"/>
            </w:pPr>
          </w:p>
        </w:tc>
        <w:tc>
          <w:tcPr>
            <w:tcW w:w="305" w:type="dxa"/>
          </w:tcPr>
          <w:p w14:paraId="5187D09C" w14:textId="77777777" w:rsidR="009665E4" w:rsidRPr="00D7525A" w:rsidRDefault="009665E4" w:rsidP="009665E4">
            <w:pPr>
              <w:tabs>
                <w:tab w:val="left" w:pos="1134"/>
              </w:tabs>
              <w:spacing w:line="360" w:lineRule="auto"/>
            </w:pPr>
          </w:p>
        </w:tc>
      </w:tr>
      <w:tr w:rsidR="009665E4" w:rsidRPr="00D7525A" w14:paraId="358AC263" w14:textId="77777777" w:rsidTr="009665E4">
        <w:tc>
          <w:tcPr>
            <w:tcW w:w="571" w:type="dxa"/>
            <w:shd w:val="clear" w:color="auto" w:fill="0D558B"/>
          </w:tcPr>
          <w:p w14:paraId="7796D5AE" w14:textId="10CE81E6" w:rsidR="009665E4" w:rsidRPr="00744B6F" w:rsidRDefault="009665E4" w:rsidP="009665E4">
            <w:pPr>
              <w:tabs>
                <w:tab w:val="left" w:pos="1134"/>
              </w:tabs>
              <w:spacing w:line="360" w:lineRule="auto"/>
              <w:rPr>
                <w:color w:val="FFFFFF" w:themeColor="background1"/>
                <w:sz w:val="16"/>
              </w:rPr>
            </w:pPr>
            <w:r>
              <w:rPr>
                <w:color w:val="FFFFFF" w:themeColor="background1"/>
                <w:sz w:val="16"/>
              </w:rPr>
              <w:t>6.8iii</w:t>
            </w:r>
          </w:p>
        </w:tc>
        <w:tc>
          <w:tcPr>
            <w:tcW w:w="306" w:type="dxa"/>
            <w:shd w:val="clear" w:color="auto" w:fill="auto"/>
            <w:vAlign w:val="center"/>
          </w:tcPr>
          <w:p w14:paraId="70906606" w14:textId="77777777" w:rsidR="009665E4" w:rsidRPr="00D7525A" w:rsidRDefault="009665E4" w:rsidP="009665E4">
            <w:pPr>
              <w:tabs>
                <w:tab w:val="left" w:pos="1134"/>
              </w:tabs>
              <w:spacing w:line="360" w:lineRule="auto"/>
            </w:pPr>
          </w:p>
        </w:tc>
        <w:tc>
          <w:tcPr>
            <w:tcW w:w="306" w:type="dxa"/>
            <w:shd w:val="clear" w:color="auto" w:fill="auto"/>
            <w:vAlign w:val="center"/>
          </w:tcPr>
          <w:p w14:paraId="6EA6F115" w14:textId="77777777" w:rsidR="009665E4" w:rsidRPr="00D7525A" w:rsidRDefault="009665E4" w:rsidP="009665E4">
            <w:pPr>
              <w:tabs>
                <w:tab w:val="left" w:pos="1134"/>
              </w:tabs>
              <w:spacing w:line="360" w:lineRule="auto"/>
            </w:pPr>
          </w:p>
        </w:tc>
        <w:tc>
          <w:tcPr>
            <w:tcW w:w="306" w:type="dxa"/>
            <w:shd w:val="clear" w:color="auto" w:fill="auto"/>
            <w:vAlign w:val="center"/>
          </w:tcPr>
          <w:p w14:paraId="157BAB0B" w14:textId="77777777" w:rsidR="009665E4" w:rsidRPr="00D7525A" w:rsidRDefault="009665E4" w:rsidP="009665E4">
            <w:pPr>
              <w:tabs>
                <w:tab w:val="left" w:pos="1134"/>
              </w:tabs>
              <w:spacing w:line="360" w:lineRule="auto"/>
            </w:pPr>
          </w:p>
        </w:tc>
        <w:tc>
          <w:tcPr>
            <w:tcW w:w="306" w:type="dxa"/>
            <w:shd w:val="clear" w:color="auto" w:fill="auto"/>
            <w:vAlign w:val="center"/>
          </w:tcPr>
          <w:p w14:paraId="445D7493" w14:textId="77777777" w:rsidR="009665E4" w:rsidRPr="00D7525A" w:rsidRDefault="009665E4" w:rsidP="009665E4">
            <w:pPr>
              <w:tabs>
                <w:tab w:val="left" w:pos="1134"/>
              </w:tabs>
              <w:spacing w:line="360" w:lineRule="auto"/>
            </w:pPr>
          </w:p>
        </w:tc>
        <w:tc>
          <w:tcPr>
            <w:tcW w:w="306" w:type="dxa"/>
            <w:shd w:val="clear" w:color="auto" w:fill="auto"/>
            <w:vAlign w:val="center"/>
          </w:tcPr>
          <w:p w14:paraId="504E125A" w14:textId="77777777" w:rsidR="009665E4" w:rsidRPr="00D7525A" w:rsidRDefault="009665E4" w:rsidP="009665E4">
            <w:pPr>
              <w:tabs>
                <w:tab w:val="left" w:pos="1134"/>
              </w:tabs>
              <w:spacing w:line="360" w:lineRule="auto"/>
            </w:pPr>
          </w:p>
        </w:tc>
        <w:tc>
          <w:tcPr>
            <w:tcW w:w="306" w:type="dxa"/>
            <w:shd w:val="clear" w:color="auto" w:fill="auto"/>
            <w:vAlign w:val="center"/>
          </w:tcPr>
          <w:p w14:paraId="5E22F690" w14:textId="77777777" w:rsidR="009665E4" w:rsidRPr="00D7525A" w:rsidRDefault="009665E4" w:rsidP="009665E4">
            <w:pPr>
              <w:tabs>
                <w:tab w:val="left" w:pos="1134"/>
              </w:tabs>
              <w:spacing w:line="360" w:lineRule="auto"/>
            </w:pPr>
          </w:p>
        </w:tc>
        <w:tc>
          <w:tcPr>
            <w:tcW w:w="306" w:type="dxa"/>
            <w:shd w:val="clear" w:color="auto" w:fill="auto"/>
            <w:vAlign w:val="center"/>
          </w:tcPr>
          <w:p w14:paraId="7E59D36B" w14:textId="77777777" w:rsidR="009665E4" w:rsidRPr="00D7525A" w:rsidRDefault="009665E4" w:rsidP="009665E4">
            <w:pPr>
              <w:tabs>
                <w:tab w:val="left" w:pos="1134"/>
              </w:tabs>
              <w:spacing w:line="360" w:lineRule="auto"/>
            </w:pPr>
          </w:p>
        </w:tc>
        <w:tc>
          <w:tcPr>
            <w:tcW w:w="306" w:type="dxa"/>
            <w:shd w:val="clear" w:color="auto" w:fill="auto"/>
            <w:vAlign w:val="center"/>
          </w:tcPr>
          <w:p w14:paraId="5710994B" w14:textId="77777777" w:rsidR="009665E4" w:rsidRPr="00D7525A" w:rsidRDefault="009665E4" w:rsidP="009665E4">
            <w:pPr>
              <w:tabs>
                <w:tab w:val="left" w:pos="1134"/>
              </w:tabs>
              <w:spacing w:line="360" w:lineRule="auto"/>
            </w:pPr>
          </w:p>
        </w:tc>
        <w:tc>
          <w:tcPr>
            <w:tcW w:w="306" w:type="dxa"/>
            <w:shd w:val="clear" w:color="auto" w:fill="auto"/>
            <w:vAlign w:val="center"/>
          </w:tcPr>
          <w:p w14:paraId="32D5C1F7" w14:textId="77777777" w:rsidR="009665E4" w:rsidRPr="00D7525A" w:rsidRDefault="009665E4" w:rsidP="009665E4">
            <w:pPr>
              <w:tabs>
                <w:tab w:val="left" w:pos="1134"/>
              </w:tabs>
              <w:spacing w:line="360" w:lineRule="auto"/>
            </w:pPr>
          </w:p>
        </w:tc>
        <w:tc>
          <w:tcPr>
            <w:tcW w:w="306" w:type="dxa"/>
            <w:shd w:val="clear" w:color="auto" w:fill="auto"/>
          </w:tcPr>
          <w:p w14:paraId="4D7EF3E6" w14:textId="45BCD4EC" w:rsidR="009665E4" w:rsidRPr="00D7525A" w:rsidRDefault="009665E4" w:rsidP="009665E4">
            <w:pPr>
              <w:tabs>
                <w:tab w:val="left" w:pos="1134"/>
              </w:tabs>
              <w:spacing w:line="360" w:lineRule="auto"/>
            </w:pPr>
            <w:r w:rsidRPr="00BE6DB1">
              <w:rPr>
                <w:rFonts w:ascii="Segoe UI Symbol" w:hAnsi="Segoe UI Symbol" w:cs="Segoe UI Symbol"/>
                <w:b/>
                <w:color w:val="1F4E79" w:themeColor="accent1" w:themeShade="80"/>
                <w:sz w:val="20"/>
                <w:szCs w:val="20"/>
              </w:rPr>
              <w:t>✓</w:t>
            </w:r>
          </w:p>
        </w:tc>
        <w:tc>
          <w:tcPr>
            <w:tcW w:w="306" w:type="dxa"/>
            <w:shd w:val="clear" w:color="auto" w:fill="auto"/>
          </w:tcPr>
          <w:p w14:paraId="1A5FB039" w14:textId="78414802" w:rsidR="009665E4" w:rsidRPr="00D7525A" w:rsidRDefault="009665E4" w:rsidP="009665E4">
            <w:pPr>
              <w:tabs>
                <w:tab w:val="left" w:pos="1134"/>
              </w:tabs>
              <w:spacing w:line="360" w:lineRule="auto"/>
            </w:pPr>
            <w:r w:rsidRPr="00BE6DB1">
              <w:rPr>
                <w:rFonts w:ascii="Segoe UI Symbol" w:hAnsi="Segoe UI Symbol" w:cs="Segoe UI Symbol"/>
                <w:b/>
                <w:color w:val="1F4E79" w:themeColor="accent1" w:themeShade="80"/>
                <w:sz w:val="20"/>
                <w:szCs w:val="20"/>
              </w:rPr>
              <w:t>✓</w:t>
            </w:r>
          </w:p>
        </w:tc>
        <w:tc>
          <w:tcPr>
            <w:tcW w:w="306" w:type="dxa"/>
            <w:shd w:val="clear" w:color="auto" w:fill="auto"/>
          </w:tcPr>
          <w:p w14:paraId="63F8433C" w14:textId="7B74729A" w:rsidR="009665E4" w:rsidRPr="00D7525A" w:rsidRDefault="009665E4" w:rsidP="009665E4">
            <w:pPr>
              <w:tabs>
                <w:tab w:val="left" w:pos="1134"/>
              </w:tabs>
              <w:spacing w:line="360" w:lineRule="auto"/>
            </w:pPr>
            <w:r w:rsidRPr="00BE6DB1">
              <w:rPr>
                <w:rFonts w:ascii="Segoe UI Symbol" w:hAnsi="Segoe UI Symbol" w:cs="Segoe UI Symbol"/>
                <w:b/>
                <w:color w:val="1F4E79" w:themeColor="accent1" w:themeShade="80"/>
                <w:sz w:val="20"/>
                <w:szCs w:val="20"/>
              </w:rPr>
              <w:t>✓</w:t>
            </w:r>
          </w:p>
        </w:tc>
        <w:tc>
          <w:tcPr>
            <w:tcW w:w="306" w:type="dxa"/>
            <w:shd w:val="clear" w:color="auto" w:fill="auto"/>
          </w:tcPr>
          <w:p w14:paraId="46384E68" w14:textId="3D5D8424" w:rsidR="009665E4" w:rsidRPr="00D7525A" w:rsidRDefault="009665E4" w:rsidP="009665E4">
            <w:pPr>
              <w:tabs>
                <w:tab w:val="left" w:pos="1134"/>
              </w:tabs>
              <w:spacing w:line="360" w:lineRule="auto"/>
            </w:pPr>
            <w:r w:rsidRPr="00BE6DB1">
              <w:rPr>
                <w:rFonts w:ascii="Segoe UI Symbol" w:hAnsi="Segoe UI Symbol" w:cs="Segoe UI Symbol"/>
                <w:b/>
                <w:color w:val="1F4E79" w:themeColor="accent1" w:themeShade="80"/>
                <w:sz w:val="20"/>
                <w:szCs w:val="20"/>
              </w:rPr>
              <w:t>✓</w:t>
            </w:r>
          </w:p>
        </w:tc>
        <w:tc>
          <w:tcPr>
            <w:tcW w:w="306" w:type="dxa"/>
            <w:shd w:val="clear" w:color="auto" w:fill="auto"/>
            <w:vAlign w:val="center"/>
          </w:tcPr>
          <w:p w14:paraId="7924BE0D" w14:textId="77777777" w:rsidR="009665E4" w:rsidRPr="00D7525A" w:rsidRDefault="009665E4" w:rsidP="009665E4">
            <w:pPr>
              <w:tabs>
                <w:tab w:val="left" w:pos="1134"/>
              </w:tabs>
              <w:spacing w:line="360" w:lineRule="auto"/>
            </w:pPr>
          </w:p>
        </w:tc>
        <w:tc>
          <w:tcPr>
            <w:tcW w:w="306" w:type="dxa"/>
            <w:shd w:val="clear" w:color="auto" w:fill="auto"/>
          </w:tcPr>
          <w:p w14:paraId="119BE380" w14:textId="6C08F5C6" w:rsidR="009665E4" w:rsidRPr="00D7525A" w:rsidRDefault="009665E4" w:rsidP="009665E4">
            <w:pPr>
              <w:tabs>
                <w:tab w:val="left" w:pos="1134"/>
              </w:tabs>
              <w:spacing w:line="360" w:lineRule="auto"/>
            </w:pPr>
            <w:r w:rsidRPr="00AB7FAA">
              <w:rPr>
                <w:rFonts w:ascii="Segoe UI Symbol" w:hAnsi="Segoe UI Symbol" w:cs="Segoe UI Symbol"/>
                <w:b/>
                <w:color w:val="1F4E79" w:themeColor="accent1" w:themeShade="80"/>
                <w:sz w:val="20"/>
                <w:szCs w:val="20"/>
              </w:rPr>
              <w:t>✓</w:t>
            </w:r>
          </w:p>
        </w:tc>
        <w:tc>
          <w:tcPr>
            <w:tcW w:w="306" w:type="dxa"/>
            <w:shd w:val="clear" w:color="auto" w:fill="auto"/>
          </w:tcPr>
          <w:p w14:paraId="247352D5" w14:textId="2EC995E8" w:rsidR="009665E4" w:rsidRPr="00D7525A" w:rsidRDefault="009665E4" w:rsidP="009665E4">
            <w:pPr>
              <w:tabs>
                <w:tab w:val="left" w:pos="1134"/>
              </w:tabs>
              <w:spacing w:line="360" w:lineRule="auto"/>
            </w:pPr>
            <w:r w:rsidRPr="00AB7FAA">
              <w:rPr>
                <w:rFonts w:ascii="Segoe UI Symbol" w:hAnsi="Segoe UI Symbol" w:cs="Segoe UI Symbol"/>
                <w:b/>
                <w:color w:val="1F4E79" w:themeColor="accent1" w:themeShade="80"/>
                <w:sz w:val="20"/>
                <w:szCs w:val="20"/>
              </w:rPr>
              <w:t>✓</w:t>
            </w:r>
          </w:p>
        </w:tc>
        <w:tc>
          <w:tcPr>
            <w:tcW w:w="306" w:type="dxa"/>
            <w:shd w:val="clear" w:color="auto" w:fill="auto"/>
            <w:vAlign w:val="center"/>
          </w:tcPr>
          <w:p w14:paraId="773D8B18" w14:textId="77777777" w:rsidR="009665E4" w:rsidRPr="00D7525A" w:rsidRDefault="009665E4" w:rsidP="009665E4">
            <w:pPr>
              <w:tabs>
                <w:tab w:val="left" w:pos="1134"/>
              </w:tabs>
              <w:spacing w:line="360" w:lineRule="auto"/>
            </w:pPr>
          </w:p>
        </w:tc>
        <w:tc>
          <w:tcPr>
            <w:tcW w:w="306" w:type="dxa"/>
            <w:shd w:val="clear" w:color="auto" w:fill="auto"/>
            <w:vAlign w:val="center"/>
          </w:tcPr>
          <w:p w14:paraId="0F0E1022" w14:textId="77777777" w:rsidR="009665E4" w:rsidRPr="00D7525A" w:rsidRDefault="009665E4" w:rsidP="009665E4">
            <w:pPr>
              <w:tabs>
                <w:tab w:val="left" w:pos="1134"/>
              </w:tabs>
              <w:spacing w:line="360" w:lineRule="auto"/>
            </w:pPr>
          </w:p>
        </w:tc>
        <w:tc>
          <w:tcPr>
            <w:tcW w:w="306" w:type="dxa"/>
            <w:shd w:val="clear" w:color="auto" w:fill="auto"/>
            <w:vAlign w:val="center"/>
          </w:tcPr>
          <w:p w14:paraId="298D97EF" w14:textId="77777777" w:rsidR="009665E4" w:rsidRPr="00D7525A" w:rsidRDefault="009665E4" w:rsidP="009665E4">
            <w:pPr>
              <w:tabs>
                <w:tab w:val="left" w:pos="1134"/>
              </w:tabs>
              <w:spacing w:line="360" w:lineRule="auto"/>
            </w:pPr>
          </w:p>
        </w:tc>
        <w:tc>
          <w:tcPr>
            <w:tcW w:w="305" w:type="dxa"/>
            <w:shd w:val="clear" w:color="auto" w:fill="auto"/>
            <w:vAlign w:val="center"/>
          </w:tcPr>
          <w:p w14:paraId="380A6C6A" w14:textId="77777777" w:rsidR="009665E4" w:rsidRPr="00D7525A" w:rsidRDefault="009665E4" w:rsidP="009665E4">
            <w:pPr>
              <w:tabs>
                <w:tab w:val="left" w:pos="1134"/>
              </w:tabs>
              <w:spacing w:line="360" w:lineRule="auto"/>
            </w:pPr>
          </w:p>
        </w:tc>
        <w:tc>
          <w:tcPr>
            <w:tcW w:w="305" w:type="dxa"/>
            <w:shd w:val="clear" w:color="auto" w:fill="auto"/>
            <w:vAlign w:val="center"/>
          </w:tcPr>
          <w:p w14:paraId="02EDE804" w14:textId="77777777" w:rsidR="009665E4" w:rsidRPr="00D7525A" w:rsidRDefault="009665E4" w:rsidP="009665E4">
            <w:pPr>
              <w:tabs>
                <w:tab w:val="left" w:pos="1134"/>
              </w:tabs>
              <w:spacing w:line="360" w:lineRule="auto"/>
            </w:pPr>
          </w:p>
        </w:tc>
        <w:tc>
          <w:tcPr>
            <w:tcW w:w="305" w:type="dxa"/>
            <w:shd w:val="clear" w:color="auto" w:fill="auto"/>
            <w:vAlign w:val="center"/>
          </w:tcPr>
          <w:p w14:paraId="7BEA9C32" w14:textId="75DB5404"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2771396" w14:textId="368E0E9C"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D376823" w14:textId="77777777" w:rsidR="009665E4" w:rsidRPr="00D7525A" w:rsidRDefault="009665E4" w:rsidP="009665E4">
            <w:pPr>
              <w:tabs>
                <w:tab w:val="left" w:pos="1134"/>
              </w:tabs>
              <w:spacing w:line="360" w:lineRule="auto"/>
            </w:pPr>
          </w:p>
        </w:tc>
        <w:tc>
          <w:tcPr>
            <w:tcW w:w="305" w:type="dxa"/>
            <w:shd w:val="clear" w:color="auto" w:fill="auto"/>
            <w:vAlign w:val="center"/>
          </w:tcPr>
          <w:p w14:paraId="31A2F04A" w14:textId="6F040573"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2E91E19" w14:textId="77777777" w:rsidR="009665E4" w:rsidRPr="00D7525A" w:rsidRDefault="009665E4" w:rsidP="009665E4">
            <w:pPr>
              <w:tabs>
                <w:tab w:val="left" w:pos="1134"/>
              </w:tabs>
              <w:spacing w:line="360" w:lineRule="auto"/>
            </w:pPr>
          </w:p>
        </w:tc>
        <w:tc>
          <w:tcPr>
            <w:tcW w:w="305" w:type="dxa"/>
            <w:shd w:val="clear" w:color="auto" w:fill="auto"/>
            <w:vAlign w:val="center"/>
          </w:tcPr>
          <w:p w14:paraId="54348F68" w14:textId="55C716C3"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F6E58F3" w14:textId="77777777" w:rsidR="009665E4" w:rsidRPr="00D7525A" w:rsidRDefault="009665E4" w:rsidP="009665E4">
            <w:pPr>
              <w:tabs>
                <w:tab w:val="left" w:pos="1134"/>
              </w:tabs>
              <w:spacing w:line="360" w:lineRule="auto"/>
            </w:pPr>
          </w:p>
        </w:tc>
        <w:tc>
          <w:tcPr>
            <w:tcW w:w="305" w:type="dxa"/>
          </w:tcPr>
          <w:p w14:paraId="4757701E" w14:textId="77777777" w:rsidR="009665E4" w:rsidRPr="00D7525A" w:rsidRDefault="009665E4" w:rsidP="009665E4">
            <w:pPr>
              <w:tabs>
                <w:tab w:val="left" w:pos="1134"/>
              </w:tabs>
              <w:spacing w:line="360" w:lineRule="auto"/>
            </w:pPr>
          </w:p>
        </w:tc>
        <w:tc>
          <w:tcPr>
            <w:tcW w:w="305" w:type="dxa"/>
          </w:tcPr>
          <w:p w14:paraId="007502E6" w14:textId="77777777" w:rsidR="009665E4" w:rsidRPr="00D7525A" w:rsidRDefault="009665E4" w:rsidP="009665E4">
            <w:pPr>
              <w:tabs>
                <w:tab w:val="left" w:pos="1134"/>
              </w:tabs>
              <w:spacing w:line="360" w:lineRule="auto"/>
            </w:pPr>
          </w:p>
        </w:tc>
        <w:tc>
          <w:tcPr>
            <w:tcW w:w="305" w:type="dxa"/>
          </w:tcPr>
          <w:p w14:paraId="23FCD66C" w14:textId="77777777" w:rsidR="009665E4" w:rsidRPr="00D7525A" w:rsidRDefault="009665E4" w:rsidP="009665E4">
            <w:pPr>
              <w:tabs>
                <w:tab w:val="left" w:pos="1134"/>
              </w:tabs>
              <w:spacing w:line="360" w:lineRule="auto"/>
            </w:pPr>
          </w:p>
        </w:tc>
        <w:tc>
          <w:tcPr>
            <w:tcW w:w="305" w:type="dxa"/>
          </w:tcPr>
          <w:p w14:paraId="35BAAECC" w14:textId="77777777" w:rsidR="009665E4" w:rsidRPr="00D7525A" w:rsidRDefault="009665E4" w:rsidP="009665E4">
            <w:pPr>
              <w:tabs>
                <w:tab w:val="left" w:pos="1134"/>
              </w:tabs>
              <w:spacing w:line="360" w:lineRule="auto"/>
            </w:pPr>
          </w:p>
        </w:tc>
        <w:tc>
          <w:tcPr>
            <w:tcW w:w="305" w:type="dxa"/>
          </w:tcPr>
          <w:p w14:paraId="55D0AAFA" w14:textId="77777777" w:rsidR="009665E4" w:rsidRPr="00D7525A" w:rsidRDefault="009665E4" w:rsidP="009665E4">
            <w:pPr>
              <w:tabs>
                <w:tab w:val="left" w:pos="1134"/>
              </w:tabs>
              <w:spacing w:line="360" w:lineRule="auto"/>
            </w:pPr>
          </w:p>
        </w:tc>
        <w:tc>
          <w:tcPr>
            <w:tcW w:w="305" w:type="dxa"/>
          </w:tcPr>
          <w:p w14:paraId="413C1954" w14:textId="77777777" w:rsidR="009665E4" w:rsidRPr="00D7525A" w:rsidRDefault="009665E4" w:rsidP="009665E4">
            <w:pPr>
              <w:tabs>
                <w:tab w:val="left" w:pos="1134"/>
              </w:tabs>
              <w:spacing w:line="360" w:lineRule="auto"/>
            </w:pPr>
          </w:p>
        </w:tc>
        <w:tc>
          <w:tcPr>
            <w:tcW w:w="305" w:type="dxa"/>
          </w:tcPr>
          <w:p w14:paraId="39A4838F" w14:textId="77777777" w:rsidR="009665E4" w:rsidRPr="00D7525A" w:rsidRDefault="009665E4" w:rsidP="009665E4">
            <w:pPr>
              <w:tabs>
                <w:tab w:val="left" w:pos="1134"/>
              </w:tabs>
              <w:spacing w:line="360" w:lineRule="auto"/>
            </w:pPr>
          </w:p>
        </w:tc>
        <w:tc>
          <w:tcPr>
            <w:tcW w:w="305" w:type="dxa"/>
          </w:tcPr>
          <w:p w14:paraId="7757C8D5" w14:textId="77777777" w:rsidR="009665E4" w:rsidRPr="00D7525A" w:rsidRDefault="009665E4" w:rsidP="009665E4">
            <w:pPr>
              <w:tabs>
                <w:tab w:val="left" w:pos="1134"/>
              </w:tabs>
              <w:spacing w:line="360" w:lineRule="auto"/>
            </w:pPr>
          </w:p>
        </w:tc>
        <w:tc>
          <w:tcPr>
            <w:tcW w:w="305" w:type="dxa"/>
          </w:tcPr>
          <w:p w14:paraId="7DC082F2" w14:textId="77777777" w:rsidR="009665E4" w:rsidRPr="00D7525A" w:rsidRDefault="009665E4" w:rsidP="009665E4">
            <w:pPr>
              <w:tabs>
                <w:tab w:val="left" w:pos="1134"/>
              </w:tabs>
              <w:spacing w:line="360" w:lineRule="auto"/>
            </w:pPr>
          </w:p>
        </w:tc>
        <w:tc>
          <w:tcPr>
            <w:tcW w:w="305" w:type="dxa"/>
          </w:tcPr>
          <w:p w14:paraId="5D6C6996" w14:textId="77777777" w:rsidR="009665E4" w:rsidRPr="00D7525A" w:rsidRDefault="009665E4" w:rsidP="009665E4">
            <w:pPr>
              <w:tabs>
                <w:tab w:val="left" w:pos="1134"/>
              </w:tabs>
              <w:spacing w:line="360" w:lineRule="auto"/>
            </w:pPr>
          </w:p>
        </w:tc>
        <w:tc>
          <w:tcPr>
            <w:tcW w:w="305" w:type="dxa"/>
          </w:tcPr>
          <w:p w14:paraId="231B7A15" w14:textId="77777777" w:rsidR="009665E4" w:rsidRPr="00D7525A" w:rsidRDefault="009665E4" w:rsidP="009665E4">
            <w:pPr>
              <w:tabs>
                <w:tab w:val="left" w:pos="1134"/>
              </w:tabs>
              <w:spacing w:line="360" w:lineRule="auto"/>
            </w:pPr>
          </w:p>
        </w:tc>
        <w:tc>
          <w:tcPr>
            <w:tcW w:w="305" w:type="dxa"/>
          </w:tcPr>
          <w:p w14:paraId="70274241" w14:textId="77777777" w:rsidR="009665E4" w:rsidRPr="00D7525A" w:rsidRDefault="009665E4" w:rsidP="009665E4">
            <w:pPr>
              <w:tabs>
                <w:tab w:val="left" w:pos="1134"/>
              </w:tabs>
              <w:spacing w:line="360" w:lineRule="auto"/>
            </w:pPr>
          </w:p>
        </w:tc>
        <w:tc>
          <w:tcPr>
            <w:tcW w:w="305" w:type="dxa"/>
          </w:tcPr>
          <w:p w14:paraId="2D25B485" w14:textId="77777777" w:rsidR="009665E4" w:rsidRPr="00D7525A" w:rsidRDefault="009665E4" w:rsidP="009665E4">
            <w:pPr>
              <w:tabs>
                <w:tab w:val="left" w:pos="1134"/>
              </w:tabs>
              <w:spacing w:line="360" w:lineRule="auto"/>
            </w:pPr>
          </w:p>
        </w:tc>
        <w:tc>
          <w:tcPr>
            <w:tcW w:w="305" w:type="dxa"/>
          </w:tcPr>
          <w:p w14:paraId="1A8B245E" w14:textId="77777777" w:rsidR="009665E4" w:rsidRPr="00D7525A" w:rsidRDefault="009665E4" w:rsidP="009665E4">
            <w:pPr>
              <w:tabs>
                <w:tab w:val="left" w:pos="1134"/>
              </w:tabs>
              <w:spacing w:line="360" w:lineRule="auto"/>
            </w:pPr>
          </w:p>
        </w:tc>
        <w:tc>
          <w:tcPr>
            <w:tcW w:w="305" w:type="dxa"/>
          </w:tcPr>
          <w:p w14:paraId="66FED9A7" w14:textId="77777777" w:rsidR="009665E4" w:rsidRPr="00D7525A" w:rsidRDefault="009665E4" w:rsidP="009665E4">
            <w:pPr>
              <w:tabs>
                <w:tab w:val="left" w:pos="1134"/>
              </w:tabs>
              <w:spacing w:line="360" w:lineRule="auto"/>
            </w:pPr>
          </w:p>
        </w:tc>
        <w:tc>
          <w:tcPr>
            <w:tcW w:w="305" w:type="dxa"/>
          </w:tcPr>
          <w:p w14:paraId="59F0BBA6" w14:textId="77777777" w:rsidR="009665E4" w:rsidRPr="00D7525A" w:rsidRDefault="009665E4" w:rsidP="009665E4">
            <w:pPr>
              <w:tabs>
                <w:tab w:val="left" w:pos="1134"/>
              </w:tabs>
              <w:spacing w:line="360" w:lineRule="auto"/>
            </w:pPr>
          </w:p>
        </w:tc>
        <w:tc>
          <w:tcPr>
            <w:tcW w:w="305" w:type="dxa"/>
          </w:tcPr>
          <w:p w14:paraId="035BC34C" w14:textId="77777777" w:rsidR="009665E4" w:rsidRPr="00D7525A" w:rsidRDefault="009665E4" w:rsidP="009665E4">
            <w:pPr>
              <w:tabs>
                <w:tab w:val="left" w:pos="1134"/>
              </w:tabs>
              <w:spacing w:line="360" w:lineRule="auto"/>
            </w:pPr>
          </w:p>
        </w:tc>
        <w:tc>
          <w:tcPr>
            <w:tcW w:w="305" w:type="dxa"/>
          </w:tcPr>
          <w:p w14:paraId="725FF4FA" w14:textId="77777777" w:rsidR="009665E4" w:rsidRPr="00D7525A" w:rsidRDefault="009665E4" w:rsidP="009665E4">
            <w:pPr>
              <w:tabs>
                <w:tab w:val="left" w:pos="1134"/>
              </w:tabs>
              <w:spacing w:line="360" w:lineRule="auto"/>
            </w:pPr>
          </w:p>
        </w:tc>
        <w:tc>
          <w:tcPr>
            <w:tcW w:w="305" w:type="dxa"/>
          </w:tcPr>
          <w:p w14:paraId="664607C4" w14:textId="77777777" w:rsidR="009665E4" w:rsidRPr="00D7525A" w:rsidRDefault="009665E4" w:rsidP="009665E4">
            <w:pPr>
              <w:tabs>
                <w:tab w:val="left" w:pos="1134"/>
              </w:tabs>
              <w:spacing w:line="360" w:lineRule="auto"/>
            </w:pPr>
          </w:p>
        </w:tc>
        <w:tc>
          <w:tcPr>
            <w:tcW w:w="305" w:type="dxa"/>
          </w:tcPr>
          <w:p w14:paraId="27A4C83D" w14:textId="77777777" w:rsidR="009665E4" w:rsidRPr="00D7525A" w:rsidRDefault="009665E4" w:rsidP="009665E4">
            <w:pPr>
              <w:tabs>
                <w:tab w:val="left" w:pos="1134"/>
              </w:tabs>
              <w:spacing w:line="360" w:lineRule="auto"/>
            </w:pPr>
          </w:p>
        </w:tc>
        <w:tc>
          <w:tcPr>
            <w:tcW w:w="305" w:type="dxa"/>
          </w:tcPr>
          <w:p w14:paraId="77A2A46C" w14:textId="77777777" w:rsidR="009665E4" w:rsidRPr="00D7525A" w:rsidRDefault="009665E4" w:rsidP="009665E4">
            <w:pPr>
              <w:tabs>
                <w:tab w:val="left" w:pos="1134"/>
              </w:tabs>
              <w:spacing w:line="360" w:lineRule="auto"/>
            </w:pPr>
          </w:p>
        </w:tc>
      </w:tr>
      <w:tr w:rsidR="009665E4" w:rsidRPr="00D7525A" w14:paraId="1EC4057B" w14:textId="77777777" w:rsidTr="009665E4">
        <w:tc>
          <w:tcPr>
            <w:tcW w:w="571" w:type="dxa"/>
            <w:shd w:val="clear" w:color="auto" w:fill="0D558B"/>
          </w:tcPr>
          <w:p w14:paraId="2750333F" w14:textId="1E45DAB2" w:rsidR="009665E4" w:rsidRPr="00744B6F" w:rsidRDefault="009665E4" w:rsidP="009665E4">
            <w:pPr>
              <w:tabs>
                <w:tab w:val="left" w:pos="1134"/>
              </w:tabs>
              <w:spacing w:line="360" w:lineRule="auto"/>
              <w:rPr>
                <w:color w:val="FFFFFF" w:themeColor="background1"/>
                <w:sz w:val="16"/>
              </w:rPr>
            </w:pPr>
            <w:r>
              <w:rPr>
                <w:color w:val="FFFFFF" w:themeColor="background1"/>
                <w:sz w:val="16"/>
              </w:rPr>
              <w:t>6.8iv</w:t>
            </w:r>
          </w:p>
        </w:tc>
        <w:tc>
          <w:tcPr>
            <w:tcW w:w="306" w:type="dxa"/>
            <w:shd w:val="clear" w:color="auto" w:fill="auto"/>
            <w:vAlign w:val="center"/>
          </w:tcPr>
          <w:p w14:paraId="4ACAC536" w14:textId="77777777" w:rsidR="009665E4" w:rsidRPr="00D7525A" w:rsidRDefault="009665E4" w:rsidP="009665E4">
            <w:pPr>
              <w:tabs>
                <w:tab w:val="left" w:pos="1134"/>
              </w:tabs>
              <w:spacing w:line="360" w:lineRule="auto"/>
            </w:pPr>
          </w:p>
        </w:tc>
        <w:tc>
          <w:tcPr>
            <w:tcW w:w="306" w:type="dxa"/>
            <w:shd w:val="clear" w:color="auto" w:fill="auto"/>
            <w:vAlign w:val="center"/>
          </w:tcPr>
          <w:p w14:paraId="5FFC93D7" w14:textId="77777777" w:rsidR="009665E4" w:rsidRPr="00D7525A" w:rsidRDefault="009665E4" w:rsidP="009665E4">
            <w:pPr>
              <w:tabs>
                <w:tab w:val="left" w:pos="1134"/>
              </w:tabs>
              <w:spacing w:line="360" w:lineRule="auto"/>
            </w:pPr>
          </w:p>
        </w:tc>
        <w:tc>
          <w:tcPr>
            <w:tcW w:w="306" w:type="dxa"/>
            <w:shd w:val="clear" w:color="auto" w:fill="auto"/>
            <w:vAlign w:val="center"/>
          </w:tcPr>
          <w:p w14:paraId="77C0762B" w14:textId="77777777" w:rsidR="009665E4" w:rsidRPr="00D7525A" w:rsidRDefault="009665E4" w:rsidP="009665E4">
            <w:pPr>
              <w:tabs>
                <w:tab w:val="left" w:pos="1134"/>
              </w:tabs>
              <w:spacing w:line="360" w:lineRule="auto"/>
            </w:pPr>
          </w:p>
        </w:tc>
        <w:tc>
          <w:tcPr>
            <w:tcW w:w="306" w:type="dxa"/>
            <w:shd w:val="clear" w:color="auto" w:fill="auto"/>
            <w:vAlign w:val="center"/>
          </w:tcPr>
          <w:p w14:paraId="2D82525F" w14:textId="77777777" w:rsidR="009665E4" w:rsidRPr="00D7525A" w:rsidRDefault="009665E4" w:rsidP="009665E4">
            <w:pPr>
              <w:tabs>
                <w:tab w:val="left" w:pos="1134"/>
              </w:tabs>
              <w:spacing w:line="360" w:lineRule="auto"/>
            </w:pPr>
          </w:p>
        </w:tc>
        <w:tc>
          <w:tcPr>
            <w:tcW w:w="306" w:type="dxa"/>
            <w:shd w:val="clear" w:color="auto" w:fill="auto"/>
            <w:vAlign w:val="center"/>
          </w:tcPr>
          <w:p w14:paraId="7B9EDF00" w14:textId="77777777" w:rsidR="009665E4" w:rsidRPr="00D7525A" w:rsidRDefault="009665E4" w:rsidP="009665E4">
            <w:pPr>
              <w:tabs>
                <w:tab w:val="left" w:pos="1134"/>
              </w:tabs>
              <w:spacing w:line="360" w:lineRule="auto"/>
            </w:pPr>
          </w:p>
        </w:tc>
        <w:tc>
          <w:tcPr>
            <w:tcW w:w="306" w:type="dxa"/>
            <w:shd w:val="clear" w:color="auto" w:fill="auto"/>
          </w:tcPr>
          <w:p w14:paraId="18DDF0B3" w14:textId="7E6489F7" w:rsidR="009665E4" w:rsidRPr="00D7525A" w:rsidRDefault="009665E4" w:rsidP="009665E4">
            <w:pPr>
              <w:tabs>
                <w:tab w:val="left" w:pos="1134"/>
              </w:tabs>
              <w:spacing w:line="360" w:lineRule="auto"/>
            </w:pPr>
            <w:r w:rsidRPr="002E618A">
              <w:rPr>
                <w:rFonts w:ascii="Segoe UI Symbol" w:hAnsi="Segoe UI Symbol" w:cs="Segoe UI Symbol"/>
                <w:b/>
                <w:color w:val="1F4E79" w:themeColor="accent1" w:themeShade="80"/>
                <w:sz w:val="20"/>
                <w:szCs w:val="20"/>
              </w:rPr>
              <w:t>✓</w:t>
            </w:r>
          </w:p>
        </w:tc>
        <w:tc>
          <w:tcPr>
            <w:tcW w:w="306" w:type="dxa"/>
            <w:shd w:val="clear" w:color="auto" w:fill="auto"/>
          </w:tcPr>
          <w:p w14:paraId="1567B382" w14:textId="720DBA2B" w:rsidR="009665E4" w:rsidRPr="00D7525A" w:rsidRDefault="009665E4" w:rsidP="009665E4">
            <w:pPr>
              <w:tabs>
                <w:tab w:val="left" w:pos="1134"/>
              </w:tabs>
              <w:spacing w:line="360" w:lineRule="auto"/>
            </w:pPr>
            <w:r w:rsidRPr="002E618A">
              <w:rPr>
                <w:rFonts w:ascii="Segoe UI Symbol" w:hAnsi="Segoe UI Symbol" w:cs="Segoe UI Symbol"/>
                <w:b/>
                <w:color w:val="1F4E79" w:themeColor="accent1" w:themeShade="80"/>
                <w:sz w:val="20"/>
                <w:szCs w:val="20"/>
              </w:rPr>
              <w:t>✓</w:t>
            </w:r>
          </w:p>
        </w:tc>
        <w:tc>
          <w:tcPr>
            <w:tcW w:w="306" w:type="dxa"/>
            <w:shd w:val="clear" w:color="auto" w:fill="auto"/>
            <w:vAlign w:val="center"/>
          </w:tcPr>
          <w:p w14:paraId="465E49B5" w14:textId="77777777" w:rsidR="009665E4" w:rsidRPr="00D7525A" w:rsidRDefault="009665E4" w:rsidP="009665E4">
            <w:pPr>
              <w:tabs>
                <w:tab w:val="left" w:pos="1134"/>
              </w:tabs>
              <w:spacing w:line="360" w:lineRule="auto"/>
            </w:pPr>
          </w:p>
        </w:tc>
        <w:tc>
          <w:tcPr>
            <w:tcW w:w="306" w:type="dxa"/>
            <w:shd w:val="clear" w:color="auto" w:fill="auto"/>
            <w:vAlign w:val="center"/>
          </w:tcPr>
          <w:p w14:paraId="2A3E8989" w14:textId="77777777" w:rsidR="009665E4" w:rsidRPr="00D7525A" w:rsidRDefault="009665E4" w:rsidP="009665E4">
            <w:pPr>
              <w:tabs>
                <w:tab w:val="left" w:pos="1134"/>
              </w:tabs>
              <w:spacing w:line="360" w:lineRule="auto"/>
            </w:pPr>
          </w:p>
        </w:tc>
        <w:tc>
          <w:tcPr>
            <w:tcW w:w="306" w:type="dxa"/>
            <w:shd w:val="clear" w:color="auto" w:fill="auto"/>
            <w:vAlign w:val="center"/>
          </w:tcPr>
          <w:p w14:paraId="3C2F0C02" w14:textId="77777777" w:rsidR="009665E4" w:rsidRPr="00D7525A" w:rsidRDefault="009665E4" w:rsidP="009665E4">
            <w:pPr>
              <w:tabs>
                <w:tab w:val="left" w:pos="1134"/>
              </w:tabs>
              <w:spacing w:line="360" w:lineRule="auto"/>
            </w:pPr>
          </w:p>
        </w:tc>
        <w:tc>
          <w:tcPr>
            <w:tcW w:w="306" w:type="dxa"/>
            <w:shd w:val="clear" w:color="auto" w:fill="auto"/>
            <w:vAlign w:val="center"/>
          </w:tcPr>
          <w:p w14:paraId="73EC8E40" w14:textId="77777777" w:rsidR="009665E4" w:rsidRPr="00D7525A" w:rsidRDefault="009665E4" w:rsidP="009665E4">
            <w:pPr>
              <w:tabs>
                <w:tab w:val="left" w:pos="1134"/>
              </w:tabs>
              <w:spacing w:line="360" w:lineRule="auto"/>
            </w:pPr>
          </w:p>
        </w:tc>
        <w:tc>
          <w:tcPr>
            <w:tcW w:w="306" w:type="dxa"/>
            <w:shd w:val="clear" w:color="auto" w:fill="auto"/>
            <w:vAlign w:val="center"/>
          </w:tcPr>
          <w:p w14:paraId="551A322C" w14:textId="77777777" w:rsidR="009665E4" w:rsidRPr="00D7525A" w:rsidRDefault="009665E4" w:rsidP="009665E4">
            <w:pPr>
              <w:tabs>
                <w:tab w:val="left" w:pos="1134"/>
              </w:tabs>
              <w:spacing w:line="360" w:lineRule="auto"/>
            </w:pPr>
          </w:p>
        </w:tc>
        <w:tc>
          <w:tcPr>
            <w:tcW w:w="306" w:type="dxa"/>
            <w:shd w:val="clear" w:color="auto" w:fill="auto"/>
            <w:vAlign w:val="center"/>
          </w:tcPr>
          <w:p w14:paraId="6903A4D0" w14:textId="77777777" w:rsidR="009665E4" w:rsidRPr="00D7525A" w:rsidRDefault="009665E4" w:rsidP="009665E4">
            <w:pPr>
              <w:tabs>
                <w:tab w:val="left" w:pos="1134"/>
              </w:tabs>
              <w:spacing w:line="360" w:lineRule="auto"/>
            </w:pPr>
          </w:p>
        </w:tc>
        <w:tc>
          <w:tcPr>
            <w:tcW w:w="306" w:type="dxa"/>
            <w:shd w:val="clear" w:color="auto" w:fill="auto"/>
            <w:vAlign w:val="center"/>
          </w:tcPr>
          <w:p w14:paraId="4BD6AFCE" w14:textId="66B9088B" w:rsidR="009665E4" w:rsidRPr="00D7525A" w:rsidRDefault="009665E4"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06234F6D" w14:textId="77777777" w:rsidR="009665E4" w:rsidRPr="00D7525A" w:rsidRDefault="009665E4" w:rsidP="009665E4">
            <w:pPr>
              <w:tabs>
                <w:tab w:val="left" w:pos="1134"/>
              </w:tabs>
              <w:spacing w:line="360" w:lineRule="auto"/>
            </w:pPr>
          </w:p>
        </w:tc>
        <w:tc>
          <w:tcPr>
            <w:tcW w:w="306" w:type="dxa"/>
            <w:shd w:val="clear" w:color="auto" w:fill="auto"/>
            <w:vAlign w:val="center"/>
          </w:tcPr>
          <w:p w14:paraId="13AAB70E" w14:textId="77777777" w:rsidR="009665E4" w:rsidRPr="00D7525A" w:rsidRDefault="009665E4" w:rsidP="009665E4">
            <w:pPr>
              <w:tabs>
                <w:tab w:val="left" w:pos="1134"/>
              </w:tabs>
              <w:spacing w:line="360" w:lineRule="auto"/>
            </w:pPr>
          </w:p>
        </w:tc>
        <w:tc>
          <w:tcPr>
            <w:tcW w:w="306" w:type="dxa"/>
            <w:shd w:val="clear" w:color="auto" w:fill="auto"/>
          </w:tcPr>
          <w:p w14:paraId="173D5F3E" w14:textId="4FDCE7B8" w:rsidR="009665E4" w:rsidRPr="00D7525A" w:rsidRDefault="009665E4" w:rsidP="009665E4">
            <w:pPr>
              <w:tabs>
                <w:tab w:val="left" w:pos="1134"/>
              </w:tabs>
              <w:spacing w:line="360" w:lineRule="auto"/>
            </w:pPr>
            <w:r w:rsidRPr="003D2097">
              <w:rPr>
                <w:rFonts w:ascii="Segoe UI Symbol" w:hAnsi="Segoe UI Symbol" w:cs="Segoe UI Symbol"/>
                <w:b/>
                <w:color w:val="1F4E79" w:themeColor="accent1" w:themeShade="80"/>
                <w:sz w:val="20"/>
                <w:szCs w:val="20"/>
              </w:rPr>
              <w:t>✓</w:t>
            </w:r>
          </w:p>
        </w:tc>
        <w:tc>
          <w:tcPr>
            <w:tcW w:w="306" w:type="dxa"/>
            <w:shd w:val="clear" w:color="auto" w:fill="auto"/>
          </w:tcPr>
          <w:p w14:paraId="287B881E" w14:textId="68B25881" w:rsidR="009665E4" w:rsidRPr="00D7525A" w:rsidRDefault="009665E4" w:rsidP="009665E4">
            <w:pPr>
              <w:tabs>
                <w:tab w:val="left" w:pos="1134"/>
              </w:tabs>
              <w:spacing w:line="360" w:lineRule="auto"/>
            </w:pPr>
            <w:r w:rsidRPr="003D2097">
              <w:rPr>
                <w:rFonts w:ascii="Segoe UI Symbol" w:hAnsi="Segoe UI Symbol" w:cs="Segoe UI Symbol"/>
                <w:b/>
                <w:color w:val="1F4E79" w:themeColor="accent1" w:themeShade="80"/>
                <w:sz w:val="20"/>
                <w:szCs w:val="20"/>
              </w:rPr>
              <w:t>✓</w:t>
            </w:r>
          </w:p>
        </w:tc>
        <w:tc>
          <w:tcPr>
            <w:tcW w:w="306" w:type="dxa"/>
            <w:shd w:val="clear" w:color="auto" w:fill="auto"/>
            <w:vAlign w:val="center"/>
          </w:tcPr>
          <w:p w14:paraId="2621C263" w14:textId="77777777" w:rsidR="009665E4" w:rsidRPr="00D7525A" w:rsidRDefault="009665E4" w:rsidP="009665E4">
            <w:pPr>
              <w:tabs>
                <w:tab w:val="left" w:pos="1134"/>
              </w:tabs>
              <w:spacing w:line="360" w:lineRule="auto"/>
            </w:pPr>
          </w:p>
        </w:tc>
        <w:tc>
          <w:tcPr>
            <w:tcW w:w="305" w:type="dxa"/>
            <w:shd w:val="clear" w:color="auto" w:fill="auto"/>
            <w:vAlign w:val="center"/>
          </w:tcPr>
          <w:p w14:paraId="782B217C" w14:textId="77777777" w:rsidR="009665E4" w:rsidRPr="00D7525A" w:rsidRDefault="009665E4" w:rsidP="009665E4">
            <w:pPr>
              <w:tabs>
                <w:tab w:val="left" w:pos="1134"/>
              </w:tabs>
              <w:spacing w:line="360" w:lineRule="auto"/>
            </w:pPr>
          </w:p>
        </w:tc>
        <w:tc>
          <w:tcPr>
            <w:tcW w:w="305" w:type="dxa"/>
            <w:shd w:val="clear" w:color="auto" w:fill="auto"/>
          </w:tcPr>
          <w:p w14:paraId="29B083DD" w14:textId="52654A3E" w:rsidR="009665E4" w:rsidRPr="00D7525A" w:rsidRDefault="009665E4" w:rsidP="009665E4">
            <w:pPr>
              <w:tabs>
                <w:tab w:val="left" w:pos="1134"/>
              </w:tabs>
              <w:spacing w:line="360" w:lineRule="auto"/>
            </w:pPr>
            <w:r w:rsidRPr="00DB462E">
              <w:rPr>
                <w:rFonts w:ascii="Segoe UI Symbol" w:hAnsi="Segoe UI Symbol" w:cs="Segoe UI Symbol"/>
                <w:b/>
                <w:color w:val="1F4E79" w:themeColor="accent1" w:themeShade="80"/>
                <w:sz w:val="20"/>
                <w:szCs w:val="20"/>
              </w:rPr>
              <w:t>✓</w:t>
            </w:r>
          </w:p>
        </w:tc>
        <w:tc>
          <w:tcPr>
            <w:tcW w:w="305" w:type="dxa"/>
            <w:shd w:val="clear" w:color="auto" w:fill="auto"/>
          </w:tcPr>
          <w:p w14:paraId="73BF8BD3" w14:textId="12DE161A" w:rsidR="009665E4" w:rsidRPr="00D7525A" w:rsidRDefault="009665E4" w:rsidP="009665E4">
            <w:pPr>
              <w:tabs>
                <w:tab w:val="left" w:pos="1134"/>
              </w:tabs>
              <w:spacing w:line="360" w:lineRule="auto"/>
            </w:pPr>
            <w:r w:rsidRPr="00DB462E">
              <w:rPr>
                <w:rFonts w:ascii="Segoe UI Symbol" w:hAnsi="Segoe UI Symbol" w:cs="Segoe UI Symbol"/>
                <w:b/>
                <w:color w:val="1F4E79" w:themeColor="accent1" w:themeShade="80"/>
                <w:sz w:val="20"/>
                <w:szCs w:val="20"/>
              </w:rPr>
              <w:t>✓</w:t>
            </w:r>
          </w:p>
        </w:tc>
        <w:tc>
          <w:tcPr>
            <w:tcW w:w="305" w:type="dxa"/>
            <w:shd w:val="clear" w:color="auto" w:fill="auto"/>
          </w:tcPr>
          <w:p w14:paraId="166415FD" w14:textId="6D02944C" w:rsidR="009665E4" w:rsidRPr="00D7525A" w:rsidRDefault="009665E4" w:rsidP="009665E4">
            <w:pPr>
              <w:tabs>
                <w:tab w:val="left" w:pos="1134"/>
              </w:tabs>
              <w:spacing w:line="360" w:lineRule="auto"/>
            </w:pPr>
            <w:r w:rsidRPr="00DB462E">
              <w:rPr>
                <w:rFonts w:ascii="Segoe UI Symbol" w:hAnsi="Segoe UI Symbol" w:cs="Segoe UI Symbol"/>
                <w:b/>
                <w:color w:val="1F4E79" w:themeColor="accent1" w:themeShade="80"/>
                <w:sz w:val="20"/>
                <w:szCs w:val="20"/>
              </w:rPr>
              <w:t>✓</w:t>
            </w:r>
          </w:p>
        </w:tc>
        <w:tc>
          <w:tcPr>
            <w:tcW w:w="305" w:type="dxa"/>
            <w:shd w:val="clear" w:color="auto" w:fill="auto"/>
            <w:vAlign w:val="center"/>
          </w:tcPr>
          <w:p w14:paraId="18AC59F6" w14:textId="77777777" w:rsidR="009665E4" w:rsidRPr="00D7525A" w:rsidRDefault="009665E4" w:rsidP="009665E4">
            <w:pPr>
              <w:tabs>
                <w:tab w:val="left" w:pos="1134"/>
              </w:tabs>
              <w:spacing w:line="360" w:lineRule="auto"/>
            </w:pPr>
          </w:p>
        </w:tc>
        <w:tc>
          <w:tcPr>
            <w:tcW w:w="305" w:type="dxa"/>
            <w:shd w:val="clear" w:color="auto" w:fill="auto"/>
          </w:tcPr>
          <w:p w14:paraId="2703FE0C" w14:textId="75122824" w:rsidR="009665E4" w:rsidRPr="00D7525A" w:rsidRDefault="009665E4" w:rsidP="009665E4">
            <w:pPr>
              <w:tabs>
                <w:tab w:val="left" w:pos="1134"/>
              </w:tabs>
              <w:spacing w:line="360" w:lineRule="auto"/>
            </w:pPr>
            <w:r w:rsidRPr="009A1744">
              <w:rPr>
                <w:rFonts w:ascii="Segoe UI Symbol" w:hAnsi="Segoe UI Symbol" w:cs="Segoe UI Symbol"/>
                <w:b/>
                <w:color w:val="1F4E79" w:themeColor="accent1" w:themeShade="80"/>
                <w:sz w:val="20"/>
                <w:szCs w:val="20"/>
              </w:rPr>
              <w:t>✓</w:t>
            </w:r>
          </w:p>
        </w:tc>
        <w:tc>
          <w:tcPr>
            <w:tcW w:w="305" w:type="dxa"/>
            <w:shd w:val="clear" w:color="auto" w:fill="auto"/>
          </w:tcPr>
          <w:p w14:paraId="5F35D75E" w14:textId="549AF572" w:rsidR="009665E4" w:rsidRPr="00D7525A" w:rsidRDefault="009665E4" w:rsidP="009665E4">
            <w:pPr>
              <w:tabs>
                <w:tab w:val="left" w:pos="1134"/>
              </w:tabs>
              <w:spacing w:line="360" w:lineRule="auto"/>
            </w:pPr>
            <w:r w:rsidRPr="009A1744">
              <w:rPr>
                <w:rFonts w:ascii="Segoe UI Symbol" w:hAnsi="Segoe UI Symbol" w:cs="Segoe UI Symbol"/>
                <w:b/>
                <w:color w:val="1F4E79" w:themeColor="accent1" w:themeShade="80"/>
                <w:sz w:val="20"/>
                <w:szCs w:val="20"/>
              </w:rPr>
              <w:t>✓</w:t>
            </w:r>
          </w:p>
        </w:tc>
        <w:tc>
          <w:tcPr>
            <w:tcW w:w="305" w:type="dxa"/>
            <w:shd w:val="clear" w:color="auto" w:fill="auto"/>
          </w:tcPr>
          <w:p w14:paraId="2F941627" w14:textId="57C706BB" w:rsidR="009665E4" w:rsidRPr="00D7525A" w:rsidRDefault="009665E4" w:rsidP="009665E4">
            <w:pPr>
              <w:tabs>
                <w:tab w:val="left" w:pos="1134"/>
              </w:tabs>
              <w:spacing w:line="360" w:lineRule="auto"/>
            </w:pPr>
            <w:r w:rsidRPr="009A1744">
              <w:rPr>
                <w:rFonts w:ascii="Segoe UI Symbol" w:hAnsi="Segoe UI Symbol" w:cs="Segoe UI Symbol"/>
                <w:b/>
                <w:color w:val="1F4E79" w:themeColor="accent1" w:themeShade="80"/>
                <w:sz w:val="20"/>
                <w:szCs w:val="20"/>
              </w:rPr>
              <w:t>✓</w:t>
            </w:r>
          </w:p>
        </w:tc>
        <w:tc>
          <w:tcPr>
            <w:tcW w:w="305" w:type="dxa"/>
            <w:shd w:val="clear" w:color="auto" w:fill="auto"/>
            <w:vAlign w:val="center"/>
          </w:tcPr>
          <w:p w14:paraId="5F22AA50" w14:textId="77777777" w:rsidR="009665E4" w:rsidRPr="00D7525A" w:rsidRDefault="009665E4" w:rsidP="009665E4">
            <w:pPr>
              <w:tabs>
                <w:tab w:val="left" w:pos="1134"/>
              </w:tabs>
              <w:spacing w:line="360" w:lineRule="auto"/>
            </w:pPr>
          </w:p>
        </w:tc>
        <w:tc>
          <w:tcPr>
            <w:tcW w:w="305" w:type="dxa"/>
          </w:tcPr>
          <w:p w14:paraId="4FEC983A" w14:textId="77777777" w:rsidR="009665E4" w:rsidRPr="00D7525A" w:rsidRDefault="009665E4" w:rsidP="009665E4">
            <w:pPr>
              <w:tabs>
                <w:tab w:val="left" w:pos="1134"/>
              </w:tabs>
              <w:spacing w:line="360" w:lineRule="auto"/>
            </w:pPr>
          </w:p>
        </w:tc>
        <w:tc>
          <w:tcPr>
            <w:tcW w:w="305" w:type="dxa"/>
          </w:tcPr>
          <w:p w14:paraId="4298C8C1" w14:textId="77777777" w:rsidR="009665E4" w:rsidRPr="00D7525A" w:rsidRDefault="009665E4" w:rsidP="009665E4">
            <w:pPr>
              <w:tabs>
                <w:tab w:val="left" w:pos="1134"/>
              </w:tabs>
              <w:spacing w:line="360" w:lineRule="auto"/>
            </w:pPr>
          </w:p>
        </w:tc>
        <w:tc>
          <w:tcPr>
            <w:tcW w:w="305" w:type="dxa"/>
          </w:tcPr>
          <w:p w14:paraId="7A5A6C3A" w14:textId="77777777" w:rsidR="009665E4" w:rsidRPr="00D7525A" w:rsidRDefault="009665E4" w:rsidP="009665E4">
            <w:pPr>
              <w:tabs>
                <w:tab w:val="left" w:pos="1134"/>
              </w:tabs>
              <w:spacing w:line="360" w:lineRule="auto"/>
            </w:pPr>
          </w:p>
        </w:tc>
        <w:tc>
          <w:tcPr>
            <w:tcW w:w="305" w:type="dxa"/>
          </w:tcPr>
          <w:p w14:paraId="79F6DE49" w14:textId="77777777" w:rsidR="009665E4" w:rsidRPr="00D7525A" w:rsidRDefault="009665E4" w:rsidP="009665E4">
            <w:pPr>
              <w:tabs>
                <w:tab w:val="left" w:pos="1134"/>
              </w:tabs>
              <w:spacing w:line="360" w:lineRule="auto"/>
            </w:pPr>
          </w:p>
        </w:tc>
        <w:tc>
          <w:tcPr>
            <w:tcW w:w="305" w:type="dxa"/>
          </w:tcPr>
          <w:p w14:paraId="0EBA820C" w14:textId="77777777" w:rsidR="009665E4" w:rsidRPr="00D7525A" w:rsidRDefault="009665E4" w:rsidP="009665E4">
            <w:pPr>
              <w:tabs>
                <w:tab w:val="left" w:pos="1134"/>
              </w:tabs>
              <w:spacing w:line="360" w:lineRule="auto"/>
            </w:pPr>
          </w:p>
        </w:tc>
        <w:tc>
          <w:tcPr>
            <w:tcW w:w="305" w:type="dxa"/>
          </w:tcPr>
          <w:p w14:paraId="241BACA6" w14:textId="77777777" w:rsidR="009665E4" w:rsidRPr="00D7525A" w:rsidRDefault="009665E4" w:rsidP="009665E4">
            <w:pPr>
              <w:tabs>
                <w:tab w:val="left" w:pos="1134"/>
              </w:tabs>
              <w:spacing w:line="360" w:lineRule="auto"/>
            </w:pPr>
          </w:p>
        </w:tc>
        <w:tc>
          <w:tcPr>
            <w:tcW w:w="305" w:type="dxa"/>
          </w:tcPr>
          <w:p w14:paraId="54BB2F2D" w14:textId="77777777" w:rsidR="009665E4" w:rsidRPr="00D7525A" w:rsidRDefault="009665E4" w:rsidP="009665E4">
            <w:pPr>
              <w:tabs>
                <w:tab w:val="left" w:pos="1134"/>
              </w:tabs>
              <w:spacing w:line="360" w:lineRule="auto"/>
            </w:pPr>
          </w:p>
        </w:tc>
        <w:tc>
          <w:tcPr>
            <w:tcW w:w="305" w:type="dxa"/>
          </w:tcPr>
          <w:p w14:paraId="2C0DA724" w14:textId="77777777" w:rsidR="009665E4" w:rsidRPr="00D7525A" w:rsidRDefault="009665E4" w:rsidP="009665E4">
            <w:pPr>
              <w:tabs>
                <w:tab w:val="left" w:pos="1134"/>
              </w:tabs>
              <w:spacing w:line="360" w:lineRule="auto"/>
            </w:pPr>
          </w:p>
        </w:tc>
        <w:tc>
          <w:tcPr>
            <w:tcW w:w="305" w:type="dxa"/>
          </w:tcPr>
          <w:p w14:paraId="22D1E918" w14:textId="77777777" w:rsidR="009665E4" w:rsidRPr="00D7525A" w:rsidRDefault="009665E4" w:rsidP="009665E4">
            <w:pPr>
              <w:tabs>
                <w:tab w:val="left" w:pos="1134"/>
              </w:tabs>
              <w:spacing w:line="360" w:lineRule="auto"/>
            </w:pPr>
          </w:p>
        </w:tc>
        <w:tc>
          <w:tcPr>
            <w:tcW w:w="305" w:type="dxa"/>
          </w:tcPr>
          <w:p w14:paraId="69E80F77" w14:textId="77777777" w:rsidR="009665E4" w:rsidRPr="00D7525A" w:rsidRDefault="009665E4" w:rsidP="009665E4">
            <w:pPr>
              <w:tabs>
                <w:tab w:val="left" w:pos="1134"/>
              </w:tabs>
              <w:spacing w:line="360" w:lineRule="auto"/>
            </w:pPr>
          </w:p>
        </w:tc>
        <w:tc>
          <w:tcPr>
            <w:tcW w:w="305" w:type="dxa"/>
          </w:tcPr>
          <w:p w14:paraId="06A62898" w14:textId="77777777" w:rsidR="009665E4" w:rsidRPr="00D7525A" w:rsidRDefault="009665E4" w:rsidP="009665E4">
            <w:pPr>
              <w:tabs>
                <w:tab w:val="left" w:pos="1134"/>
              </w:tabs>
              <w:spacing w:line="360" w:lineRule="auto"/>
            </w:pPr>
          </w:p>
        </w:tc>
        <w:tc>
          <w:tcPr>
            <w:tcW w:w="305" w:type="dxa"/>
          </w:tcPr>
          <w:p w14:paraId="2F6FF2F6" w14:textId="77777777" w:rsidR="009665E4" w:rsidRPr="00D7525A" w:rsidRDefault="009665E4" w:rsidP="009665E4">
            <w:pPr>
              <w:tabs>
                <w:tab w:val="left" w:pos="1134"/>
              </w:tabs>
              <w:spacing w:line="360" w:lineRule="auto"/>
            </w:pPr>
          </w:p>
        </w:tc>
        <w:tc>
          <w:tcPr>
            <w:tcW w:w="305" w:type="dxa"/>
          </w:tcPr>
          <w:p w14:paraId="74C8937E" w14:textId="77777777" w:rsidR="009665E4" w:rsidRPr="00D7525A" w:rsidRDefault="009665E4" w:rsidP="009665E4">
            <w:pPr>
              <w:tabs>
                <w:tab w:val="left" w:pos="1134"/>
              </w:tabs>
              <w:spacing w:line="360" w:lineRule="auto"/>
            </w:pPr>
          </w:p>
        </w:tc>
        <w:tc>
          <w:tcPr>
            <w:tcW w:w="305" w:type="dxa"/>
          </w:tcPr>
          <w:p w14:paraId="4DCF3798" w14:textId="673D08EE" w:rsidR="009665E4" w:rsidRPr="00D7525A" w:rsidRDefault="00181240" w:rsidP="009665E4">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1948E93" w14:textId="77777777" w:rsidR="009665E4" w:rsidRPr="00D7525A" w:rsidRDefault="009665E4" w:rsidP="009665E4">
            <w:pPr>
              <w:tabs>
                <w:tab w:val="left" w:pos="1134"/>
              </w:tabs>
              <w:spacing w:line="360" w:lineRule="auto"/>
            </w:pPr>
          </w:p>
        </w:tc>
        <w:tc>
          <w:tcPr>
            <w:tcW w:w="305" w:type="dxa"/>
          </w:tcPr>
          <w:p w14:paraId="5B2E5466" w14:textId="77777777" w:rsidR="009665E4" w:rsidRPr="00D7525A" w:rsidRDefault="009665E4" w:rsidP="009665E4">
            <w:pPr>
              <w:tabs>
                <w:tab w:val="left" w:pos="1134"/>
              </w:tabs>
              <w:spacing w:line="360" w:lineRule="auto"/>
            </w:pPr>
          </w:p>
        </w:tc>
        <w:tc>
          <w:tcPr>
            <w:tcW w:w="305" w:type="dxa"/>
          </w:tcPr>
          <w:p w14:paraId="1B68B356" w14:textId="77777777" w:rsidR="009665E4" w:rsidRPr="00D7525A" w:rsidRDefault="009665E4" w:rsidP="009665E4">
            <w:pPr>
              <w:tabs>
                <w:tab w:val="left" w:pos="1134"/>
              </w:tabs>
              <w:spacing w:line="360" w:lineRule="auto"/>
            </w:pPr>
          </w:p>
        </w:tc>
        <w:tc>
          <w:tcPr>
            <w:tcW w:w="305" w:type="dxa"/>
          </w:tcPr>
          <w:p w14:paraId="1AB49B66" w14:textId="77777777" w:rsidR="009665E4" w:rsidRPr="00D7525A" w:rsidRDefault="009665E4" w:rsidP="009665E4">
            <w:pPr>
              <w:tabs>
                <w:tab w:val="left" w:pos="1134"/>
              </w:tabs>
              <w:spacing w:line="360" w:lineRule="auto"/>
            </w:pPr>
          </w:p>
        </w:tc>
        <w:tc>
          <w:tcPr>
            <w:tcW w:w="305" w:type="dxa"/>
          </w:tcPr>
          <w:p w14:paraId="1DBA5187" w14:textId="77777777" w:rsidR="009665E4" w:rsidRPr="00D7525A" w:rsidRDefault="009665E4" w:rsidP="009665E4">
            <w:pPr>
              <w:tabs>
                <w:tab w:val="left" w:pos="1134"/>
              </w:tabs>
              <w:spacing w:line="360" w:lineRule="auto"/>
            </w:pPr>
          </w:p>
        </w:tc>
        <w:tc>
          <w:tcPr>
            <w:tcW w:w="305" w:type="dxa"/>
          </w:tcPr>
          <w:p w14:paraId="0FD667BC" w14:textId="77777777" w:rsidR="009665E4" w:rsidRPr="00D7525A" w:rsidRDefault="009665E4" w:rsidP="009665E4">
            <w:pPr>
              <w:tabs>
                <w:tab w:val="left" w:pos="1134"/>
              </w:tabs>
              <w:spacing w:line="360" w:lineRule="auto"/>
            </w:pPr>
          </w:p>
        </w:tc>
        <w:tc>
          <w:tcPr>
            <w:tcW w:w="305" w:type="dxa"/>
          </w:tcPr>
          <w:p w14:paraId="2F5659E9" w14:textId="77777777" w:rsidR="009665E4" w:rsidRPr="00D7525A" w:rsidRDefault="009665E4" w:rsidP="009665E4">
            <w:pPr>
              <w:tabs>
                <w:tab w:val="left" w:pos="1134"/>
              </w:tabs>
              <w:spacing w:line="360" w:lineRule="auto"/>
            </w:pPr>
          </w:p>
        </w:tc>
      </w:tr>
      <w:tr w:rsidR="00744B6F" w:rsidRPr="00D7525A" w14:paraId="16D33B97" w14:textId="77777777" w:rsidTr="00744B6F">
        <w:tc>
          <w:tcPr>
            <w:tcW w:w="571" w:type="dxa"/>
            <w:shd w:val="clear" w:color="auto" w:fill="0D558B"/>
          </w:tcPr>
          <w:p w14:paraId="6112FE3F" w14:textId="6BEEC87A" w:rsidR="00744B6F" w:rsidRPr="00744B6F" w:rsidRDefault="001E0002" w:rsidP="004420CD">
            <w:pPr>
              <w:tabs>
                <w:tab w:val="left" w:pos="1134"/>
              </w:tabs>
              <w:spacing w:line="360" w:lineRule="auto"/>
              <w:rPr>
                <w:color w:val="FFFFFF" w:themeColor="background1"/>
                <w:sz w:val="16"/>
              </w:rPr>
            </w:pPr>
            <w:r>
              <w:rPr>
                <w:color w:val="FFFFFF" w:themeColor="background1"/>
                <w:sz w:val="16"/>
              </w:rPr>
              <w:t>6.8v</w:t>
            </w:r>
          </w:p>
        </w:tc>
        <w:tc>
          <w:tcPr>
            <w:tcW w:w="306" w:type="dxa"/>
            <w:shd w:val="clear" w:color="auto" w:fill="auto"/>
            <w:vAlign w:val="center"/>
          </w:tcPr>
          <w:p w14:paraId="30B0AA6D" w14:textId="77777777" w:rsidR="00744B6F" w:rsidRPr="00D7525A" w:rsidRDefault="00744B6F" w:rsidP="004420CD">
            <w:pPr>
              <w:tabs>
                <w:tab w:val="left" w:pos="1134"/>
              </w:tabs>
              <w:spacing w:line="360" w:lineRule="auto"/>
            </w:pPr>
          </w:p>
        </w:tc>
        <w:tc>
          <w:tcPr>
            <w:tcW w:w="306" w:type="dxa"/>
            <w:shd w:val="clear" w:color="auto" w:fill="auto"/>
            <w:vAlign w:val="center"/>
          </w:tcPr>
          <w:p w14:paraId="0486F4E3" w14:textId="4C89EA74"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486D6169" w14:textId="77777777" w:rsidR="00744B6F" w:rsidRPr="00D7525A" w:rsidRDefault="00744B6F" w:rsidP="004420CD">
            <w:pPr>
              <w:tabs>
                <w:tab w:val="left" w:pos="1134"/>
              </w:tabs>
              <w:spacing w:line="360" w:lineRule="auto"/>
            </w:pPr>
          </w:p>
        </w:tc>
        <w:tc>
          <w:tcPr>
            <w:tcW w:w="306" w:type="dxa"/>
            <w:shd w:val="clear" w:color="auto" w:fill="auto"/>
            <w:vAlign w:val="center"/>
          </w:tcPr>
          <w:p w14:paraId="273ED4C9" w14:textId="77777777" w:rsidR="00744B6F" w:rsidRPr="00D7525A" w:rsidRDefault="00744B6F" w:rsidP="004420CD">
            <w:pPr>
              <w:tabs>
                <w:tab w:val="left" w:pos="1134"/>
              </w:tabs>
              <w:spacing w:line="360" w:lineRule="auto"/>
            </w:pPr>
          </w:p>
        </w:tc>
        <w:tc>
          <w:tcPr>
            <w:tcW w:w="306" w:type="dxa"/>
            <w:shd w:val="clear" w:color="auto" w:fill="auto"/>
            <w:vAlign w:val="center"/>
          </w:tcPr>
          <w:p w14:paraId="3075DC1E" w14:textId="77777777" w:rsidR="00744B6F" w:rsidRPr="00D7525A" w:rsidRDefault="00744B6F" w:rsidP="004420CD">
            <w:pPr>
              <w:tabs>
                <w:tab w:val="left" w:pos="1134"/>
              </w:tabs>
              <w:spacing w:line="360" w:lineRule="auto"/>
            </w:pPr>
          </w:p>
        </w:tc>
        <w:tc>
          <w:tcPr>
            <w:tcW w:w="306" w:type="dxa"/>
            <w:shd w:val="clear" w:color="auto" w:fill="auto"/>
            <w:vAlign w:val="center"/>
          </w:tcPr>
          <w:p w14:paraId="348A2E1C" w14:textId="77777777" w:rsidR="00744B6F" w:rsidRPr="00D7525A" w:rsidRDefault="00744B6F" w:rsidP="004420CD">
            <w:pPr>
              <w:tabs>
                <w:tab w:val="left" w:pos="1134"/>
              </w:tabs>
              <w:spacing w:line="360" w:lineRule="auto"/>
            </w:pPr>
          </w:p>
        </w:tc>
        <w:tc>
          <w:tcPr>
            <w:tcW w:w="306" w:type="dxa"/>
            <w:shd w:val="clear" w:color="auto" w:fill="auto"/>
            <w:vAlign w:val="center"/>
          </w:tcPr>
          <w:p w14:paraId="3417BF64" w14:textId="77777777" w:rsidR="00744B6F" w:rsidRPr="00D7525A" w:rsidRDefault="00744B6F" w:rsidP="004420CD">
            <w:pPr>
              <w:tabs>
                <w:tab w:val="left" w:pos="1134"/>
              </w:tabs>
              <w:spacing w:line="360" w:lineRule="auto"/>
            </w:pPr>
          </w:p>
        </w:tc>
        <w:tc>
          <w:tcPr>
            <w:tcW w:w="306" w:type="dxa"/>
            <w:shd w:val="clear" w:color="auto" w:fill="auto"/>
            <w:vAlign w:val="center"/>
          </w:tcPr>
          <w:p w14:paraId="0E16234B" w14:textId="77777777" w:rsidR="00744B6F" w:rsidRPr="00D7525A" w:rsidRDefault="00744B6F" w:rsidP="004420CD">
            <w:pPr>
              <w:tabs>
                <w:tab w:val="left" w:pos="1134"/>
              </w:tabs>
              <w:spacing w:line="360" w:lineRule="auto"/>
            </w:pPr>
          </w:p>
        </w:tc>
        <w:tc>
          <w:tcPr>
            <w:tcW w:w="306" w:type="dxa"/>
            <w:shd w:val="clear" w:color="auto" w:fill="auto"/>
            <w:vAlign w:val="center"/>
          </w:tcPr>
          <w:p w14:paraId="02549E0F" w14:textId="77777777" w:rsidR="00744B6F" w:rsidRPr="00D7525A" w:rsidRDefault="00744B6F" w:rsidP="004420CD">
            <w:pPr>
              <w:tabs>
                <w:tab w:val="left" w:pos="1134"/>
              </w:tabs>
              <w:spacing w:line="360" w:lineRule="auto"/>
            </w:pPr>
          </w:p>
        </w:tc>
        <w:tc>
          <w:tcPr>
            <w:tcW w:w="306" w:type="dxa"/>
            <w:shd w:val="clear" w:color="auto" w:fill="auto"/>
            <w:vAlign w:val="center"/>
          </w:tcPr>
          <w:p w14:paraId="03406691" w14:textId="77777777" w:rsidR="00744B6F" w:rsidRPr="00D7525A" w:rsidRDefault="00744B6F" w:rsidP="004420CD">
            <w:pPr>
              <w:tabs>
                <w:tab w:val="left" w:pos="1134"/>
              </w:tabs>
              <w:spacing w:line="360" w:lineRule="auto"/>
            </w:pPr>
          </w:p>
        </w:tc>
        <w:tc>
          <w:tcPr>
            <w:tcW w:w="306" w:type="dxa"/>
            <w:shd w:val="clear" w:color="auto" w:fill="auto"/>
            <w:vAlign w:val="center"/>
          </w:tcPr>
          <w:p w14:paraId="58AB763C" w14:textId="77777777" w:rsidR="00744B6F" w:rsidRPr="00D7525A" w:rsidRDefault="00744B6F" w:rsidP="004420CD">
            <w:pPr>
              <w:tabs>
                <w:tab w:val="left" w:pos="1134"/>
              </w:tabs>
              <w:spacing w:line="360" w:lineRule="auto"/>
            </w:pPr>
          </w:p>
        </w:tc>
        <w:tc>
          <w:tcPr>
            <w:tcW w:w="306" w:type="dxa"/>
            <w:shd w:val="clear" w:color="auto" w:fill="auto"/>
            <w:vAlign w:val="center"/>
          </w:tcPr>
          <w:p w14:paraId="44E3B70E" w14:textId="77777777" w:rsidR="00744B6F" w:rsidRPr="00D7525A" w:rsidRDefault="00744B6F" w:rsidP="004420CD">
            <w:pPr>
              <w:tabs>
                <w:tab w:val="left" w:pos="1134"/>
              </w:tabs>
              <w:spacing w:line="360" w:lineRule="auto"/>
            </w:pPr>
          </w:p>
        </w:tc>
        <w:tc>
          <w:tcPr>
            <w:tcW w:w="306" w:type="dxa"/>
            <w:shd w:val="clear" w:color="auto" w:fill="auto"/>
            <w:vAlign w:val="center"/>
          </w:tcPr>
          <w:p w14:paraId="6EF26F6C" w14:textId="77777777" w:rsidR="00744B6F" w:rsidRPr="00D7525A" w:rsidRDefault="00744B6F" w:rsidP="004420CD">
            <w:pPr>
              <w:tabs>
                <w:tab w:val="left" w:pos="1134"/>
              </w:tabs>
              <w:spacing w:line="360" w:lineRule="auto"/>
            </w:pPr>
          </w:p>
        </w:tc>
        <w:tc>
          <w:tcPr>
            <w:tcW w:w="306" w:type="dxa"/>
            <w:shd w:val="clear" w:color="auto" w:fill="auto"/>
            <w:vAlign w:val="center"/>
          </w:tcPr>
          <w:p w14:paraId="65A96C2E" w14:textId="77777777" w:rsidR="00744B6F" w:rsidRPr="00D7525A" w:rsidRDefault="00744B6F" w:rsidP="004420CD">
            <w:pPr>
              <w:tabs>
                <w:tab w:val="left" w:pos="1134"/>
              </w:tabs>
              <w:spacing w:line="360" w:lineRule="auto"/>
            </w:pPr>
          </w:p>
        </w:tc>
        <w:tc>
          <w:tcPr>
            <w:tcW w:w="306" w:type="dxa"/>
            <w:shd w:val="clear" w:color="auto" w:fill="auto"/>
            <w:vAlign w:val="center"/>
          </w:tcPr>
          <w:p w14:paraId="2FA81AEC" w14:textId="70D4E9A4"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F1D8D06" w14:textId="77777777" w:rsidR="00744B6F" w:rsidRPr="00D7525A" w:rsidRDefault="00744B6F" w:rsidP="004420CD">
            <w:pPr>
              <w:tabs>
                <w:tab w:val="left" w:pos="1134"/>
              </w:tabs>
              <w:spacing w:line="360" w:lineRule="auto"/>
            </w:pPr>
          </w:p>
        </w:tc>
        <w:tc>
          <w:tcPr>
            <w:tcW w:w="306" w:type="dxa"/>
            <w:shd w:val="clear" w:color="auto" w:fill="auto"/>
            <w:vAlign w:val="center"/>
          </w:tcPr>
          <w:p w14:paraId="0BB80F5A" w14:textId="77777777" w:rsidR="00744B6F" w:rsidRPr="00D7525A" w:rsidRDefault="00744B6F" w:rsidP="004420CD">
            <w:pPr>
              <w:tabs>
                <w:tab w:val="left" w:pos="1134"/>
              </w:tabs>
              <w:spacing w:line="360" w:lineRule="auto"/>
            </w:pPr>
          </w:p>
        </w:tc>
        <w:tc>
          <w:tcPr>
            <w:tcW w:w="306" w:type="dxa"/>
            <w:shd w:val="clear" w:color="auto" w:fill="auto"/>
            <w:vAlign w:val="center"/>
          </w:tcPr>
          <w:p w14:paraId="2F319FF3" w14:textId="414E166B"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DD20638" w14:textId="77777777" w:rsidR="00744B6F" w:rsidRPr="00D7525A" w:rsidRDefault="00744B6F" w:rsidP="004420CD">
            <w:pPr>
              <w:tabs>
                <w:tab w:val="left" w:pos="1134"/>
              </w:tabs>
              <w:spacing w:line="360" w:lineRule="auto"/>
            </w:pPr>
          </w:p>
        </w:tc>
        <w:tc>
          <w:tcPr>
            <w:tcW w:w="305" w:type="dxa"/>
            <w:shd w:val="clear" w:color="auto" w:fill="auto"/>
            <w:vAlign w:val="center"/>
          </w:tcPr>
          <w:p w14:paraId="1D455D20" w14:textId="77777777" w:rsidR="00744B6F" w:rsidRPr="00D7525A" w:rsidRDefault="00744B6F" w:rsidP="004420CD">
            <w:pPr>
              <w:tabs>
                <w:tab w:val="left" w:pos="1134"/>
              </w:tabs>
              <w:spacing w:line="360" w:lineRule="auto"/>
            </w:pPr>
          </w:p>
        </w:tc>
        <w:tc>
          <w:tcPr>
            <w:tcW w:w="305" w:type="dxa"/>
            <w:shd w:val="clear" w:color="auto" w:fill="auto"/>
            <w:vAlign w:val="center"/>
          </w:tcPr>
          <w:p w14:paraId="091252BF" w14:textId="491D7581"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1EFD0CC1" w14:textId="77A5E8B3"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6CDF17C2" w14:textId="77777777" w:rsidR="00744B6F" w:rsidRPr="00D7525A" w:rsidRDefault="00744B6F" w:rsidP="004420CD">
            <w:pPr>
              <w:tabs>
                <w:tab w:val="left" w:pos="1134"/>
              </w:tabs>
              <w:spacing w:line="360" w:lineRule="auto"/>
            </w:pPr>
          </w:p>
        </w:tc>
        <w:tc>
          <w:tcPr>
            <w:tcW w:w="305" w:type="dxa"/>
            <w:shd w:val="clear" w:color="auto" w:fill="auto"/>
            <w:vAlign w:val="center"/>
          </w:tcPr>
          <w:p w14:paraId="459F70E7" w14:textId="77777777" w:rsidR="00744B6F" w:rsidRPr="00D7525A" w:rsidRDefault="00744B6F" w:rsidP="004420CD">
            <w:pPr>
              <w:tabs>
                <w:tab w:val="left" w:pos="1134"/>
              </w:tabs>
              <w:spacing w:line="360" w:lineRule="auto"/>
            </w:pPr>
          </w:p>
        </w:tc>
        <w:tc>
          <w:tcPr>
            <w:tcW w:w="305" w:type="dxa"/>
            <w:shd w:val="clear" w:color="auto" w:fill="auto"/>
            <w:vAlign w:val="center"/>
          </w:tcPr>
          <w:p w14:paraId="10BB187A" w14:textId="77777777" w:rsidR="00744B6F" w:rsidRPr="00D7525A" w:rsidRDefault="00744B6F" w:rsidP="004420CD">
            <w:pPr>
              <w:tabs>
                <w:tab w:val="left" w:pos="1134"/>
              </w:tabs>
              <w:spacing w:line="360" w:lineRule="auto"/>
            </w:pPr>
          </w:p>
        </w:tc>
        <w:tc>
          <w:tcPr>
            <w:tcW w:w="305" w:type="dxa"/>
            <w:shd w:val="clear" w:color="auto" w:fill="auto"/>
            <w:vAlign w:val="center"/>
          </w:tcPr>
          <w:p w14:paraId="74A6A987" w14:textId="77777777" w:rsidR="00744B6F" w:rsidRPr="00D7525A" w:rsidRDefault="00744B6F" w:rsidP="004420CD">
            <w:pPr>
              <w:tabs>
                <w:tab w:val="left" w:pos="1134"/>
              </w:tabs>
              <w:spacing w:line="360" w:lineRule="auto"/>
            </w:pPr>
          </w:p>
        </w:tc>
        <w:tc>
          <w:tcPr>
            <w:tcW w:w="305" w:type="dxa"/>
            <w:shd w:val="clear" w:color="auto" w:fill="auto"/>
            <w:vAlign w:val="center"/>
          </w:tcPr>
          <w:p w14:paraId="38C29C80" w14:textId="492898D8"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1CFAA91A" w14:textId="77777777" w:rsidR="00744B6F" w:rsidRPr="00D7525A" w:rsidRDefault="00744B6F" w:rsidP="004420CD">
            <w:pPr>
              <w:tabs>
                <w:tab w:val="left" w:pos="1134"/>
              </w:tabs>
              <w:spacing w:line="360" w:lineRule="auto"/>
            </w:pPr>
          </w:p>
        </w:tc>
        <w:tc>
          <w:tcPr>
            <w:tcW w:w="305" w:type="dxa"/>
          </w:tcPr>
          <w:p w14:paraId="573612AD" w14:textId="77777777" w:rsidR="00744B6F" w:rsidRPr="00D7525A" w:rsidRDefault="00744B6F" w:rsidP="004420CD">
            <w:pPr>
              <w:tabs>
                <w:tab w:val="left" w:pos="1134"/>
              </w:tabs>
              <w:spacing w:line="360" w:lineRule="auto"/>
            </w:pPr>
          </w:p>
        </w:tc>
        <w:tc>
          <w:tcPr>
            <w:tcW w:w="305" w:type="dxa"/>
          </w:tcPr>
          <w:p w14:paraId="50775495" w14:textId="77777777" w:rsidR="00744B6F" w:rsidRPr="00D7525A" w:rsidRDefault="00744B6F" w:rsidP="004420CD">
            <w:pPr>
              <w:tabs>
                <w:tab w:val="left" w:pos="1134"/>
              </w:tabs>
              <w:spacing w:line="360" w:lineRule="auto"/>
            </w:pPr>
          </w:p>
        </w:tc>
        <w:tc>
          <w:tcPr>
            <w:tcW w:w="305" w:type="dxa"/>
          </w:tcPr>
          <w:p w14:paraId="0CF4BAE3" w14:textId="77777777" w:rsidR="00744B6F" w:rsidRPr="00D7525A" w:rsidRDefault="00744B6F" w:rsidP="004420CD">
            <w:pPr>
              <w:tabs>
                <w:tab w:val="left" w:pos="1134"/>
              </w:tabs>
              <w:spacing w:line="360" w:lineRule="auto"/>
            </w:pPr>
          </w:p>
        </w:tc>
        <w:tc>
          <w:tcPr>
            <w:tcW w:w="305" w:type="dxa"/>
          </w:tcPr>
          <w:p w14:paraId="23B25961" w14:textId="77777777" w:rsidR="00744B6F" w:rsidRPr="00D7525A" w:rsidRDefault="00744B6F" w:rsidP="004420CD">
            <w:pPr>
              <w:tabs>
                <w:tab w:val="left" w:pos="1134"/>
              </w:tabs>
              <w:spacing w:line="360" w:lineRule="auto"/>
            </w:pPr>
          </w:p>
        </w:tc>
        <w:tc>
          <w:tcPr>
            <w:tcW w:w="305" w:type="dxa"/>
          </w:tcPr>
          <w:p w14:paraId="0C1B9996" w14:textId="1B3A47F0" w:rsidR="00744B6F" w:rsidRPr="00D7525A" w:rsidRDefault="009665E4"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9DFBD93" w14:textId="77777777" w:rsidR="00744B6F" w:rsidRPr="00D7525A" w:rsidRDefault="00744B6F" w:rsidP="004420CD">
            <w:pPr>
              <w:tabs>
                <w:tab w:val="left" w:pos="1134"/>
              </w:tabs>
              <w:spacing w:line="360" w:lineRule="auto"/>
            </w:pPr>
          </w:p>
        </w:tc>
        <w:tc>
          <w:tcPr>
            <w:tcW w:w="305" w:type="dxa"/>
          </w:tcPr>
          <w:p w14:paraId="37787F14" w14:textId="77777777" w:rsidR="00744B6F" w:rsidRPr="00D7525A" w:rsidRDefault="00744B6F" w:rsidP="004420CD">
            <w:pPr>
              <w:tabs>
                <w:tab w:val="left" w:pos="1134"/>
              </w:tabs>
              <w:spacing w:line="360" w:lineRule="auto"/>
            </w:pPr>
          </w:p>
        </w:tc>
        <w:tc>
          <w:tcPr>
            <w:tcW w:w="305" w:type="dxa"/>
          </w:tcPr>
          <w:p w14:paraId="24AFF178" w14:textId="77777777" w:rsidR="00744B6F" w:rsidRPr="00D7525A" w:rsidRDefault="00744B6F" w:rsidP="004420CD">
            <w:pPr>
              <w:tabs>
                <w:tab w:val="left" w:pos="1134"/>
              </w:tabs>
              <w:spacing w:line="360" w:lineRule="auto"/>
            </w:pPr>
          </w:p>
        </w:tc>
        <w:tc>
          <w:tcPr>
            <w:tcW w:w="305" w:type="dxa"/>
          </w:tcPr>
          <w:p w14:paraId="0CCF3BD9" w14:textId="77777777" w:rsidR="00744B6F" w:rsidRPr="00D7525A" w:rsidRDefault="00744B6F" w:rsidP="004420CD">
            <w:pPr>
              <w:tabs>
                <w:tab w:val="left" w:pos="1134"/>
              </w:tabs>
              <w:spacing w:line="360" w:lineRule="auto"/>
            </w:pPr>
          </w:p>
        </w:tc>
        <w:tc>
          <w:tcPr>
            <w:tcW w:w="305" w:type="dxa"/>
          </w:tcPr>
          <w:p w14:paraId="0537B09A" w14:textId="77777777" w:rsidR="00744B6F" w:rsidRPr="00D7525A" w:rsidRDefault="00744B6F" w:rsidP="004420CD">
            <w:pPr>
              <w:tabs>
                <w:tab w:val="left" w:pos="1134"/>
              </w:tabs>
              <w:spacing w:line="360" w:lineRule="auto"/>
            </w:pPr>
          </w:p>
        </w:tc>
        <w:tc>
          <w:tcPr>
            <w:tcW w:w="305" w:type="dxa"/>
          </w:tcPr>
          <w:p w14:paraId="447EC356" w14:textId="77777777" w:rsidR="00744B6F" w:rsidRPr="00D7525A" w:rsidRDefault="00744B6F" w:rsidP="004420CD">
            <w:pPr>
              <w:tabs>
                <w:tab w:val="left" w:pos="1134"/>
              </w:tabs>
              <w:spacing w:line="360" w:lineRule="auto"/>
            </w:pPr>
          </w:p>
        </w:tc>
        <w:tc>
          <w:tcPr>
            <w:tcW w:w="305" w:type="dxa"/>
          </w:tcPr>
          <w:p w14:paraId="4E188758" w14:textId="77777777" w:rsidR="00744B6F" w:rsidRPr="00D7525A" w:rsidRDefault="00744B6F" w:rsidP="004420CD">
            <w:pPr>
              <w:tabs>
                <w:tab w:val="left" w:pos="1134"/>
              </w:tabs>
              <w:spacing w:line="360" w:lineRule="auto"/>
            </w:pPr>
          </w:p>
        </w:tc>
        <w:tc>
          <w:tcPr>
            <w:tcW w:w="305" w:type="dxa"/>
          </w:tcPr>
          <w:p w14:paraId="1E0D114A" w14:textId="77777777" w:rsidR="00744B6F" w:rsidRPr="00D7525A" w:rsidRDefault="00744B6F" w:rsidP="004420CD">
            <w:pPr>
              <w:tabs>
                <w:tab w:val="left" w:pos="1134"/>
              </w:tabs>
              <w:spacing w:line="360" w:lineRule="auto"/>
            </w:pPr>
          </w:p>
        </w:tc>
        <w:tc>
          <w:tcPr>
            <w:tcW w:w="305" w:type="dxa"/>
          </w:tcPr>
          <w:p w14:paraId="765D00F2" w14:textId="2994D4B9" w:rsidR="00744B6F" w:rsidRPr="00D7525A" w:rsidRDefault="00181240"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8FA458A" w14:textId="77777777" w:rsidR="00744B6F" w:rsidRPr="00D7525A" w:rsidRDefault="00744B6F" w:rsidP="004420CD">
            <w:pPr>
              <w:tabs>
                <w:tab w:val="left" w:pos="1134"/>
              </w:tabs>
              <w:spacing w:line="360" w:lineRule="auto"/>
            </w:pPr>
          </w:p>
        </w:tc>
        <w:tc>
          <w:tcPr>
            <w:tcW w:w="305" w:type="dxa"/>
          </w:tcPr>
          <w:p w14:paraId="644AA243" w14:textId="77777777" w:rsidR="00744B6F" w:rsidRPr="00D7525A" w:rsidRDefault="00744B6F" w:rsidP="004420CD">
            <w:pPr>
              <w:tabs>
                <w:tab w:val="left" w:pos="1134"/>
              </w:tabs>
              <w:spacing w:line="360" w:lineRule="auto"/>
            </w:pPr>
          </w:p>
        </w:tc>
        <w:tc>
          <w:tcPr>
            <w:tcW w:w="305" w:type="dxa"/>
          </w:tcPr>
          <w:p w14:paraId="1E3FCA18" w14:textId="77777777" w:rsidR="00744B6F" w:rsidRPr="00D7525A" w:rsidRDefault="00744B6F" w:rsidP="004420CD">
            <w:pPr>
              <w:tabs>
                <w:tab w:val="left" w:pos="1134"/>
              </w:tabs>
              <w:spacing w:line="360" w:lineRule="auto"/>
            </w:pPr>
          </w:p>
        </w:tc>
        <w:tc>
          <w:tcPr>
            <w:tcW w:w="305" w:type="dxa"/>
          </w:tcPr>
          <w:p w14:paraId="1038C7D3" w14:textId="77777777" w:rsidR="00744B6F" w:rsidRPr="00D7525A" w:rsidRDefault="00744B6F" w:rsidP="004420CD">
            <w:pPr>
              <w:tabs>
                <w:tab w:val="left" w:pos="1134"/>
              </w:tabs>
              <w:spacing w:line="360" w:lineRule="auto"/>
            </w:pPr>
          </w:p>
        </w:tc>
        <w:tc>
          <w:tcPr>
            <w:tcW w:w="305" w:type="dxa"/>
          </w:tcPr>
          <w:p w14:paraId="6D56999B" w14:textId="77777777" w:rsidR="00744B6F" w:rsidRPr="00D7525A" w:rsidRDefault="00744B6F" w:rsidP="004420CD">
            <w:pPr>
              <w:tabs>
                <w:tab w:val="left" w:pos="1134"/>
              </w:tabs>
              <w:spacing w:line="360" w:lineRule="auto"/>
            </w:pPr>
          </w:p>
        </w:tc>
        <w:tc>
          <w:tcPr>
            <w:tcW w:w="305" w:type="dxa"/>
          </w:tcPr>
          <w:p w14:paraId="2E4FB2BD" w14:textId="77777777" w:rsidR="00744B6F" w:rsidRPr="00D7525A" w:rsidRDefault="00744B6F" w:rsidP="004420CD">
            <w:pPr>
              <w:tabs>
                <w:tab w:val="left" w:pos="1134"/>
              </w:tabs>
              <w:spacing w:line="360" w:lineRule="auto"/>
            </w:pPr>
          </w:p>
        </w:tc>
        <w:tc>
          <w:tcPr>
            <w:tcW w:w="305" w:type="dxa"/>
          </w:tcPr>
          <w:p w14:paraId="4288D7FF" w14:textId="77777777" w:rsidR="00744B6F" w:rsidRPr="00D7525A" w:rsidRDefault="00744B6F" w:rsidP="004420CD">
            <w:pPr>
              <w:tabs>
                <w:tab w:val="left" w:pos="1134"/>
              </w:tabs>
              <w:spacing w:line="360" w:lineRule="auto"/>
            </w:pPr>
          </w:p>
        </w:tc>
      </w:tr>
      <w:tr w:rsidR="00744B6F" w:rsidRPr="00D7525A" w14:paraId="4BA00FAB" w14:textId="77777777" w:rsidTr="00744B6F">
        <w:tc>
          <w:tcPr>
            <w:tcW w:w="571" w:type="dxa"/>
            <w:shd w:val="clear" w:color="auto" w:fill="0D558B"/>
          </w:tcPr>
          <w:p w14:paraId="40A1BD30" w14:textId="5320325F" w:rsidR="00744B6F" w:rsidRPr="00744B6F" w:rsidRDefault="001E0002" w:rsidP="004420CD">
            <w:pPr>
              <w:tabs>
                <w:tab w:val="left" w:pos="1134"/>
              </w:tabs>
              <w:spacing w:line="360" w:lineRule="auto"/>
              <w:rPr>
                <w:color w:val="FFFFFF" w:themeColor="background1"/>
                <w:sz w:val="16"/>
              </w:rPr>
            </w:pPr>
            <w:r>
              <w:rPr>
                <w:color w:val="FFFFFF" w:themeColor="background1"/>
                <w:sz w:val="16"/>
              </w:rPr>
              <w:t>6.8vi</w:t>
            </w:r>
          </w:p>
        </w:tc>
        <w:tc>
          <w:tcPr>
            <w:tcW w:w="306" w:type="dxa"/>
            <w:shd w:val="clear" w:color="auto" w:fill="auto"/>
            <w:vAlign w:val="center"/>
          </w:tcPr>
          <w:p w14:paraId="17E3B029" w14:textId="77777777" w:rsidR="00744B6F" w:rsidRPr="00D7525A" w:rsidRDefault="00744B6F" w:rsidP="004420CD">
            <w:pPr>
              <w:tabs>
                <w:tab w:val="left" w:pos="1134"/>
              </w:tabs>
              <w:spacing w:line="360" w:lineRule="auto"/>
            </w:pPr>
          </w:p>
        </w:tc>
        <w:tc>
          <w:tcPr>
            <w:tcW w:w="306" w:type="dxa"/>
            <w:shd w:val="clear" w:color="auto" w:fill="auto"/>
            <w:vAlign w:val="center"/>
          </w:tcPr>
          <w:p w14:paraId="14E9C095" w14:textId="77777777" w:rsidR="00744B6F" w:rsidRPr="00D7525A" w:rsidRDefault="00744B6F" w:rsidP="004420CD">
            <w:pPr>
              <w:tabs>
                <w:tab w:val="left" w:pos="1134"/>
              </w:tabs>
              <w:spacing w:line="360" w:lineRule="auto"/>
            </w:pPr>
          </w:p>
        </w:tc>
        <w:tc>
          <w:tcPr>
            <w:tcW w:w="306" w:type="dxa"/>
            <w:shd w:val="clear" w:color="auto" w:fill="auto"/>
            <w:vAlign w:val="center"/>
          </w:tcPr>
          <w:p w14:paraId="668DC3A2" w14:textId="77777777" w:rsidR="00744B6F" w:rsidRPr="00D7525A" w:rsidRDefault="00744B6F" w:rsidP="004420CD">
            <w:pPr>
              <w:tabs>
                <w:tab w:val="left" w:pos="1134"/>
              </w:tabs>
              <w:spacing w:line="360" w:lineRule="auto"/>
            </w:pPr>
          </w:p>
        </w:tc>
        <w:tc>
          <w:tcPr>
            <w:tcW w:w="306" w:type="dxa"/>
            <w:shd w:val="clear" w:color="auto" w:fill="auto"/>
            <w:vAlign w:val="center"/>
          </w:tcPr>
          <w:p w14:paraId="6796FDD5" w14:textId="77777777" w:rsidR="00744B6F" w:rsidRPr="00D7525A" w:rsidRDefault="00744B6F" w:rsidP="004420CD">
            <w:pPr>
              <w:tabs>
                <w:tab w:val="left" w:pos="1134"/>
              </w:tabs>
              <w:spacing w:line="360" w:lineRule="auto"/>
            </w:pPr>
          </w:p>
        </w:tc>
        <w:tc>
          <w:tcPr>
            <w:tcW w:w="306" w:type="dxa"/>
            <w:shd w:val="clear" w:color="auto" w:fill="auto"/>
            <w:vAlign w:val="center"/>
          </w:tcPr>
          <w:p w14:paraId="2694C85F" w14:textId="77777777" w:rsidR="00744B6F" w:rsidRPr="00D7525A" w:rsidRDefault="00744B6F" w:rsidP="004420CD">
            <w:pPr>
              <w:tabs>
                <w:tab w:val="left" w:pos="1134"/>
              </w:tabs>
              <w:spacing w:line="360" w:lineRule="auto"/>
            </w:pPr>
          </w:p>
        </w:tc>
        <w:tc>
          <w:tcPr>
            <w:tcW w:w="306" w:type="dxa"/>
            <w:shd w:val="clear" w:color="auto" w:fill="auto"/>
            <w:vAlign w:val="center"/>
          </w:tcPr>
          <w:p w14:paraId="34D79EE2" w14:textId="77777777" w:rsidR="00744B6F" w:rsidRPr="00D7525A" w:rsidRDefault="00744B6F" w:rsidP="004420CD">
            <w:pPr>
              <w:tabs>
                <w:tab w:val="left" w:pos="1134"/>
              </w:tabs>
              <w:spacing w:line="360" w:lineRule="auto"/>
            </w:pPr>
          </w:p>
        </w:tc>
        <w:tc>
          <w:tcPr>
            <w:tcW w:w="306" w:type="dxa"/>
            <w:shd w:val="clear" w:color="auto" w:fill="auto"/>
            <w:vAlign w:val="center"/>
          </w:tcPr>
          <w:p w14:paraId="4EF70AAF" w14:textId="77777777" w:rsidR="00744B6F" w:rsidRPr="00D7525A" w:rsidRDefault="00744B6F" w:rsidP="004420CD">
            <w:pPr>
              <w:tabs>
                <w:tab w:val="left" w:pos="1134"/>
              </w:tabs>
              <w:spacing w:line="360" w:lineRule="auto"/>
            </w:pPr>
          </w:p>
        </w:tc>
        <w:tc>
          <w:tcPr>
            <w:tcW w:w="306" w:type="dxa"/>
            <w:shd w:val="clear" w:color="auto" w:fill="auto"/>
            <w:vAlign w:val="center"/>
          </w:tcPr>
          <w:p w14:paraId="7661B975" w14:textId="77777777" w:rsidR="00744B6F" w:rsidRPr="00D7525A" w:rsidRDefault="00744B6F" w:rsidP="004420CD">
            <w:pPr>
              <w:tabs>
                <w:tab w:val="left" w:pos="1134"/>
              </w:tabs>
              <w:spacing w:line="360" w:lineRule="auto"/>
            </w:pPr>
          </w:p>
        </w:tc>
        <w:tc>
          <w:tcPr>
            <w:tcW w:w="306" w:type="dxa"/>
            <w:shd w:val="clear" w:color="auto" w:fill="auto"/>
            <w:vAlign w:val="center"/>
          </w:tcPr>
          <w:p w14:paraId="1E14AE33" w14:textId="77777777" w:rsidR="00744B6F" w:rsidRPr="00D7525A" w:rsidRDefault="00744B6F" w:rsidP="004420CD">
            <w:pPr>
              <w:tabs>
                <w:tab w:val="left" w:pos="1134"/>
              </w:tabs>
              <w:spacing w:line="360" w:lineRule="auto"/>
            </w:pPr>
          </w:p>
        </w:tc>
        <w:tc>
          <w:tcPr>
            <w:tcW w:w="306" w:type="dxa"/>
            <w:shd w:val="clear" w:color="auto" w:fill="auto"/>
            <w:vAlign w:val="center"/>
          </w:tcPr>
          <w:p w14:paraId="1A6B9533" w14:textId="77777777" w:rsidR="00744B6F" w:rsidRPr="00D7525A" w:rsidRDefault="00744B6F" w:rsidP="004420CD">
            <w:pPr>
              <w:tabs>
                <w:tab w:val="left" w:pos="1134"/>
              </w:tabs>
              <w:spacing w:line="360" w:lineRule="auto"/>
            </w:pPr>
          </w:p>
        </w:tc>
        <w:tc>
          <w:tcPr>
            <w:tcW w:w="306" w:type="dxa"/>
            <w:shd w:val="clear" w:color="auto" w:fill="auto"/>
            <w:vAlign w:val="center"/>
          </w:tcPr>
          <w:p w14:paraId="2C47819F" w14:textId="77777777" w:rsidR="00744B6F" w:rsidRPr="00D7525A" w:rsidRDefault="00744B6F" w:rsidP="004420CD">
            <w:pPr>
              <w:tabs>
                <w:tab w:val="left" w:pos="1134"/>
              </w:tabs>
              <w:spacing w:line="360" w:lineRule="auto"/>
            </w:pPr>
          </w:p>
        </w:tc>
        <w:tc>
          <w:tcPr>
            <w:tcW w:w="306" w:type="dxa"/>
            <w:shd w:val="clear" w:color="auto" w:fill="auto"/>
            <w:vAlign w:val="center"/>
          </w:tcPr>
          <w:p w14:paraId="4E447E29" w14:textId="77777777" w:rsidR="00744B6F" w:rsidRPr="00D7525A" w:rsidRDefault="00744B6F" w:rsidP="004420CD">
            <w:pPr>
              <w:tabs>
                <w:tab w:val="left" w:pos="1134"/>
              </w:tabs>
              <w:spacing w:line="360" w:lineRule="auto"/>
            </w:pPr>
          </w:p>
        </w:tc>
        <w:tc>
          <w:tcPr>
            <w:tcW w:w="306" w:type="dxa"/>
            <w:shd w:val="clear" w:color="auto" w:fill="auto"/>
            <w:vAlign w:val="center"/>
          </w:tcPr>
          <w:p w14:paraId="34A8DD16" w14:textId="77777777" w:rsidR="00744B6F" w:rsidRPr="00D7525A" w:rsidRDefault="00744B6F" w:rsidP="004420CD">
            <w:pPr>
              <w:tabs>
                <w:tab w:val="left" w:pos="1134"/>
              </w:tabs>
              <w:spacing w:line="360" w:lineRule="auto"/>
            </w:pPr>
          </w:p>
        </w:tc>
        <w:tc>
          <w:tcPr>
            <w:tcW w:w="306" w:type="dxa"/>
            <w:shd w:val="clear" w:color="auto" w:fill="auto"/>
            <w:vAlign w:val="center"/>
          </w:tcPr>
          <w:p w14:paraId="4D3667F0" w14:textId="77777777" w:rsidR="00744B6F" w:rsidRPr="00D7525A" w:rsidRDefault="00744B6F" w:rsidP="004420CD">
            <w:pPr>
              <w:tabs>
                <w:tab w:val="left" w:pos="1134"/>
              </w:tabs>
              <w:spacing w:line="360" w:lineRule="auto"/>
            </w:pPr>
          </w:p>
        </w:tc>
        <w:tc>
          <w:tcPr>
            <w:tcW w:w="306" w:type="dxa"/>
            <w:shd w:val="clear" w:color="auto" w:fill="auto"/>
            <w:vAlign w:val="center"/>
          </w:tcPr>
          <w:p w14:paraId="3B3E3EF3" w14:textId="77777777" w:rsidR="00744B6F" w:rsidRPr="00D7525A" w:rsidRDefault="00744B6F" w:rsidP="004420CD">
            <w:pPr>
              <w:tabs>
                <w:tab w:val="left" w:pos="1134"/>
              </w:tabs>
              <w:spacing w:line="360" w:lineRule="auto"/>
            </w:pPr>
          </w:p>
        </w:tc>
        <w:tc>
          <w:tcPr>
            <w:tcW w:w="306" w:type="dxa"/>
            <w:shd w:val="clear" w:color="auto" w:fill="auto"/>
            <w:vAlign w:val="center"/>
          </w:tcPr>
          <w:p w14:paraId="5E01C52B" w14:textId="77777777" w:rsidR="00744B6F" w:rsidRPr="00D7525A" w:rsidRDefault="00744B6F" w:rsidP="004420CD">
            <w:pPr>
              <w:tabs>
                <w:tab w:val="left" w:pos="1134"/>
              </w:tabs>
              <w:spacing w:line="360" w:lineRule="auto"/>
            </w:pPr>
          </w:p>
        </w:tc>
        <w:tc>
          <w:tcPr>
            <w:tcW w:w="306" w:type="dxa"/>
            <w:shd w:val="clear" w:color="auto" w:fill="auto"/>
            <w:vAlign w:val="center"/>
          </w:tcPr>
          <w:p w14:paraId="04F5FB1C" w14:textId="77777777" w:rsidR="00744B6F" w:rsidRPr="00D7525A" w:rsidRDefault="00744B6F" w:rsidP="004420CD">
            <w:pPr>
              <w:tabs>
                <w:tab w:val="left" w:pos="1134"/>
              </w:tabs>
              <w:spacing w:line="360" w:lineRule="auto"/>
            </w:pPr>
          </w:p>
        </w:tc>
        <w:tc>
          <w:tcPr>
            <w:tcW w:w="306" w:type="dxa"/>
            <w:shd w:val="clear" w:color="auto" w:fill="auto"/>
            <w:vAlign w:val="center"/>
          </w:tcPr>
          <w:p w14:paraId="6BAF17A4" w14:textId="77777777" w:rsidR="00744B6F" w:rsidRPr="00D7525A" w:rsidRDefault="00744B6F" w:rsidP="004420CD">
            <w:pPr>
              <w:tabs>
                <w:tab w:val="left" w:pos="1134"/>
              </w:tabs>
              <w:spacing w:line="360" w:lineRule="auto"/>
            </w:pPr>
          </w:p>
        </w:tc>
        <w:tc>
          <w:tcPr>
            <w:tcW w:w="306" w:type="dxa"/>
            <w:shd w:val="clear" w:color="auto" w:fill="auto"/>
            <w:vAlign w:val="center"/>
          </w:tcPr>
          <w:p w14:paraId="372AF0CE" w14:textId="1E7A871A" w:rsidR="00744B6F" w:rsidRPr="00D7525A" w:rsidRDefault="00DA5031"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0564DCFD" w14:textId="77777777" w:rsidR="00744B6F" w:rsidRPr="00D7525A" w:rsidRDefault="00744B6F" w:rsidP="004420CD">
            <w:pPr>
              <w:tabs>
                <w:tab w:val="left" w:pos="1134"/>
              </w:tabs>
              <w:spacing w:line="360" w:lineRule="auto"/>
            </w:pPr>
          </w:p>
        </w:tc>
        <w:tc>
          <w:tcPr>
            <w:tcW w:w="305" w:type="dxa"/>
            <w:shd w:val="clear" w:color="auto" w:fill="auto"/>
            <w:vAlign w:val="center"/>
          </w:tcPr>
          <w:p w14:paraId="097E9AB3" w14:textId="77777777" w:rsidR="00744B6F" w:rsidRPr="00D7525A" w:rsidRDefault="00744B6F" w:rsidP="004420CD">
            <w:pPr>
              <w:tabs>
                <w:tab w:val="left" w:pos="1134"/>
              </w:tabs>
              <w:spacing w:line="360" w:lineRule="auto"/>
            </w:pPr>
          </w:p>
        </w:tc>
        <w:tc>
          <w:tcPr>
            <w:tcW w:w="305" w:type="dxa"/>
            <w:shd w:val="clear" w:color="auto" w:fill="auto"/>
            <w:vAlign w:val="center"/>
          </w:tcPr>
          <w:p w14:paraId="59016EC3" w14:textId="77777777" w:rsidR="00744B6F" w:rsidRPr="00D7525A" w:rsidRDefault="00744B6F" w:rsidP="004420CD">
            <w:pPr>
              <w:tabs>
                <w:tab w:val="left" w:pos="1134"/>
              </w:tabs>
              <w:spacing w:line="360" w:lineRule="auto"/>
            </w:pPr>
          </w:p>
        </w:tc>
        <w:tc>
          <w:tcPr>
            <w:tcW w:w="305" w:type="dxa"/>
            <w:shd w:val="clear" w:color="auto" w:fill="auto"/>
            <w:vAlign w:val="center"/>
          </w:tcPr>
          <w:p w14:paraId="27030F59" w14:textId="77777777" w:rsidR="00744B6F" w:rsidRPr="00D7525A" w:rsidRDefault="00744B6F" w:rsidP="004420CD">
            <w:pPr>
              <w:tabs>
                <w:tab w:val="left" w:pos="1134"/>
              </w:tabs>
              <w:spacing w:line="360" w:lineRule="auto"/>
            </w:pPr>
          </w:p>
        </w:tc>
        <w:tc>
          <w:tcPr>
            <w:tcW w:w="305" w:type="dxa"/>
            <w:shd w:val="clear" w:color="auto" w:fill="auto"/>
            <w:vAlign w:val="center"/>
          </w:tcPr>
          <w:p w14:paraId="3B70A160" w14:textId="77777777" w:rsidR="00744B6F" w:rsidRPr="00D7525A" w:rsidRDefault="00744B6F" w:rsidP="004420CD">
            <w:pPr>
              <w:tabs>
                <w:tab w:val="left" w:pos="1134"/>
              </w:tabs>
              <w:spacing w:line="360" w:lineRule="auto"/>
            </w:pPr>
          </w:p>
        </w:tc>
        <w:tc>
          <w:tcPr>
            <w:tcW w:w="305" w:type="dxa"/>
            <w:shd w:val="clear" w:color="auto" w:fill="auto"/>
            <w:vAlign w:val="center"/>
          </w:tcPr>
          <w:p w14:paraId="6AEBA3C2" w14:textId="77777777" w:rsidR="00744B6F" w:rsidRPr="00D7525A" w:rsidRDefault="00744B6F" w:rsidP="004420CD">
            <w:pPr>
              <w:tabs>
                <w:tab w:val="left" w:pos="1134"/>
              </w:tabs>
              <w:spacing w:line="360" w:lineRule="auto"/>
            </w:pPr>
          </w:p>
        </w:tc>
        <w:tc>
          <w:tcPr>
            <w:tcW w:w="305" w:type="dxa"/>
            <w:shd w:val="clear" w:color="auto" w:fill="auto"/>
            <w:vAlign w:val="center"/>
          </w:tcPr>
          <w:p w14:paraId="6CF6390B" w14:textId="77777777" w:rsidR="00744B6F" w:rsidRPr="00D7525A" w:rsidRDefault="00744B6F" w:rsidP="004420CD">
            <w:pPr>
              <w:tabs>
                <w:tab w:val="left" w:pos="1134"/>
              </w:tabs>
              <w:spacing w:line="360" w:lineRule="auto"/>
            </w:pPr>
          </w:p>
        </w:tc>
        <w:tc>
          <w:tcPr>
            <w:tcW w:w="305" w:type="dxa"/>
            <w:shd w:val="clear" w:color="auto" w:fill="auto"/>
            <w:vAlign w:val="center"/>
          </w:tcPr>
          <w:p w14:paraId="3CF746AB" w14:textId="603C7180" w:rsidR="00744B6F" w:rsidRPr="00D7525A" w:rsidRDefault="00DA5031" w:rsidP="004420CD">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55EE8B5" w14:textId="77777777" w:rsidR="00744B6F" w:rsidRPr="00D7525A" w:rsidRDefault="00744B6F" w:rsidP="004420CD">
            <w:pPr>
              <w:tabs>
                <w:tab w:val="left" w:pos="1134"/>
              </w:tabs>
              <w:spacing w:line="360" w:lineRule="auto"/>
            </w:pPr>
          </w:p>
        </w:tc>
        <w:tc>
          <w:tcPr>
            <w:tcW w:w="305" w:type="dxa"/>
          </w:tcPr>
          <w:p w14:paraId="551258BF" w14:textId="77777777" w:rsidR="00744B6F" w:rsidRPr="00D7525A" w:rsidRDefault="00744B6F" w:rsidP="004420CD">
            <w:pPr>
              <w:tabs>
                <w:tab w:val="left" w:pos="1134"/>
              </w:tabs>
              <w:spacing w:line="360" w:lineRule="auto"/>
            </w:pPr>
          </w:p>
        </w:tc>
        <w:tc>
          <w:tcPr>
            <w:tcW w:w="305" w:type="dxa"/>
          </w:tcPr>
          <w:p w14:paraId="3BE36DEE" w14:textId="77777777" w:rsidR="00744B6F" w:rsidRPr="00D7525A" w:rsidRDefault="00744B6F" w:rsidP="004420CD">
            <w:pPr>
              <w:tabs>
                <w:tab w:val="left" w:pos="1134"/>
              </w:tabs>
              <w:spacing w:line="360" w:lineRule="auto"/>
            </w:pPr>
          </w:p>
        </w:tc>
        <w:tc>
          <w:tcPr>
            <w:tcW w:w="305" w:type="dxa"/>
          </w:tcPr>
          <w:p w14:paraId="1EFD156F" w14:textId="77777777" w:rsidR="00744B6F" w:rsidRPr="00D7525A" w:rsidRDefault="00744B6F" w:rsidP="004420CD">
            <w:pPr>
              <w:tabs>
                <w:tab w:val="left" w:pos="1134"/>
              </w:tabs>
              <w:spacing w:line="360" w:lineRule="auto"/>
            </w:pPr>
          </w:p>
        </w:tc>
        <w:tc>
          <w:tcPr>
            <w:tcW w:w="305" w:type="dxa"/>
          </w:tcPr>
          <w:p w14:paraId="6E2C1239" w14:textId="77777777" w:rsidR="00744B6F" w:rsidRPr="00D7525A" w:rsidRDefault="00744B6F" w:rsidP="004420CD">
            <w:pPr>
              <w:tabs>
                <w:tab w:val="left" w:pos="1134"/>
              </w:tabs>
              <w:spacing w:line="360" w:lineRule="auto"/>
            </w:pPr>
          </w:p>
        </w:tc>
        <w:tc>
          <w:tcPr>
            <w:tcW w:w="305" w:type="dxa"/>
          </w:tcPr>
          <w:p w14:paraId="2BC3F8D0" w14:textId="77777777" w:rsidR="00744B6F" w:rsidRPr="00D7525A" w:rsidRDefault="00744B6F" w:rsidP="004420CD">
            <w:pPr>
              <w:tabs>
                <w:tab w:val="left" w:pos="1134"/>
              </w:tabs>
              <w:spacing w:line="360" w:lineRule="auto"/>
            </w:pPr>
          </w:p>
        </w:tc>
        <w:tc>
          <w:tcPr>
            <w:tcW w:w="305" w:type="dxa"/>
          </w:tcPr>
          <w:p w14:paraId="182D10D1" w14:textId="77777777" w:rsidR="00744B6F" w:rsidRPr="00D7525A" w:rsidRDefault="00744B6F" w:rsidP="004420CD">
            <w:pPr>
              <w:tabs>
                <w:tab w:val="left" w:pos="1134"/>
              </w:tabs>
              <w:spacing w:line="360" w:lineRule="auto"/>
            </w:pPr>
          </w:p>
        </w:tc>
        <w:tc>
          <w:tcPr>
            <w:tcW w:w="305" w:type="dxa"/>
          </w:tcPr>
          <w:p w14:paraId="13EADFD2" w14:textId="77777777" w:rsidR="00744B6F" w:rsidRPr="00D7525A" w:rsidRDefault="00744B6F" w:rsidP="004420CD">
            <w:pPr>
              <w:tabs>
                <w:tab w:val="left" w:pos="1134"/>
              </w:tabs>
              <w:spacing w:line="360" w:lineRule="auto"/>
            </w:pPr>
          </w:p>
        </w:tc>
        <w:tc>
          <w:tcPr>
            <w:tcW w:w="305" w:type="dxa"/>
          </w:tcPr>
          <w:p w14:paraId="3499301D" w14:textId="77777777" w:rsidR="00744B6F" w:rsidRPr="00D7525A" w:rsidRDefault="00744B6F" w:rsidP="004420CD">
            <w:pPr>
              <w:tabs>
                <w:tab w:val="left" w:pos="1134"/>
              </w:tabs>
              <w:spacing w:line="360" w:lineRule="auto"/>
            </w:pPr>
          </w:p>
        </w:tc>
        <w:tc>
          <w:tcPr>
            <w:tcW w:w="305" w:type="dxa"/>
          </w:tcPr>
          <w:p w14:paraId="73D7A48B" w14:textId="77777777" w:rsidR="00744B6F" w:rsidRPr="00D7525A" w:rsidRDefault="00744B6F" w:rsidP="004420CD">
            <w:pPr>
              <w:tabs>
                <w:tab w:val="left" w:pos="1134"/>
              </w:tabs>
              <w:spacing w:line="360" w:lineRule="auto"/>
            </w:pPr>
          </w:p>
        </w:tc>
        <w:tc>
          <w:tcPr>
            <w:tcW w:w="305" w:type="dxa"/>
          </w:tcPr>
          <w:p w14:paraId="32D06ACC" w14:textId="77777777" w:rsidR="00744B6F" w:rsidRPr="00D7525A" w:rsidRDefault="00744B6F" w:rsidP="004420CD">
            <w:pPr>
              <w:tabs>
                <w:tab w:val="left" w:pos="1134"/>
              </w:tabs>
              <w:spacing w:line="360" w:lineRule="auto"/>
            </w:pPr>
          </w:p>
        </w:tc>
        <w:tc>
          <w:tcPr>
            <w:tcW w:w="305" w:type="dxa"/>
          </w:tcPr>
          <w:p w14:paraId="009DE928" w14:textId="77777777" w:rsidR="00744B6F" w:rsidRPr="00D7525A" w:rsidRDefault="00744B6F" w:rsidP="004420CD">
            <w:pPr>
              <w:tabs>
                <w:tab w:val="left" w:pos="1134"/>
              </w:tabs>
              <w:spacing w:line="360" w:lineRule="auto"/>
            </w:pPr>
          </w:p>
        </w:tc>
        <w:tc>
          <w:tcPr>
            <w:tcW w:w="305" w:type="dxa"/>
          </w:tcPr>
          <w:p w14:paraId="45065D3A" w14:textId="77777777" w:rsidR="00744B6F" w:rsidRPr="00D7525A" w:rsidRDefault="00744B6F" w:rsidP="004420CD">
            <w:pPr>
              <w:tabs>
                <w:tab w:val="left" w:pos="1134"/>
              </w:tabs>
              <w:spacing w:line="360" w:lineRule="auto"/>
            </w:pPr>
          </w:p>
        </w:tc>
        <w:tc>
          <w:tcPr>
            <w:tcW w:w="305" w:type="dxa"/>
          </w:tcPr>
          <w:p w14:paraId="20334EAB" w14:textId="77777777" w:rsidR="00744B6F" w:rsidRPr="00D7525A" w:rsidRDefault="00744B6F" w:rsidP="004420CD">
            <w:pPr>
              <w:tabs>
                <w:tab w:val="left" w:pos="1134"/>
              </w:tabs>
              <w:spacing w:line="360" w:lineRule="auto"/>
            </w:pPr>
          </w:p>
        </w:tc>
        <w:tc>
          <w:tcPr>
            <w:tcW w:w="305" w:type="dxa"/>
          </w:tcPr>
          <w:p w14:paraId="6B5DB7D5" w14:textId="77777777" w:rsidR="00744B6F" w:rsidRPr="00D7525A" w:rsidRDefault="00744B6F" w:rsidP="004420CD">
            <w:pPr>
              <w:tabs>
                <w:tab w:val="left" w:pos="1134"/>
              </w:tabs>
              <w:spacing w:line="360" w:lineRule="auto"/>
            </w:pPr>
          </w:p>
        </w:tc>
        <w:tc>
          <w:tcPr>
            <w:tcW w:w="305" w:type="dxa"/>
          </w:tcPr>
          <w:p w14:paraId="05624BB0" w14:textId="77777777" w:rsidR="00744B6F" w:rsidRPr="00D7525A" w:rsidRDefault="00744B6F" w:rsidP="004420CD">
            <w:pPr>
              <w:tabs>
                <w:tab w:val="left" w:pos="1134"/>
              </w:tabs>
              <w:spacing w:line="360" w:lineRule="auto"/>
            </w:pPr>
          </w:p>
        </w:tc>
        <w:tc>
          <w:tcPr>
            <w:tcW w:w="305" w:type="dxa"/>
          </w:tcPr>
          <w:p w14:paraId="26FE423B" w14:textId="77777777" w:rsidR="00744B6F" w:rsidRPr="00D7525A" w:rsidRDefault="00744B6F" w:rsidP="004420CD">
            <w:pPr>
              <w:tabs>
                <w:tab w:val="left" w:pos="1134"/>
              </w:tabs>
              <w:spacing w:line="360" w:lineRule="auto"/>
            </w:pPr>
          </w:p>
        </w:tc>
        <w:tc>
          <w:tcPr>
            <w:tcW w:w="305" w:type="dxa"/>
          </w:tcPr>
          <w:p w14:paraId="033F9A1E" w14:textId="77777777" w:rsidR="00744B6F" w:rsidRPr="00D7525A" w:rsidRDefault="00744B6F" w:rsidP="004420CD">
            <w:pPr>
              <w:tabs>
                <w:tab w:val="left" w:pos="1134"/>
              </w:tabs>
              <w:spacing w:line="360" w:lineRule="auto"/>
            </w:pPr>
          </w:p>
        </w:tc>
        <w:tc>
          <w:tcPr>
            <w:tcW w:w="305" w:type="dxa"/>
          </w:tcPr>
          <w:p w14:paraId="3A082BB8" w14:textId="77777777" w:rsidR="00744B6F" w:rsidRPr="00D7525A" w:rsidRDefault="00744B6F" w:rsidP="004420CD">
            <w:pPr>
              <w:tabs>
                <w:tab w:val="left" w:pos="1134"/>
              </w:tabs>
              <w:spacing w:line="360" w:lineRule="auto"/>
            </w:pPr>
          </w:p>
        </w:tc>
        <w:tc>
          <w:tcPr>
            <w:tcW w:w="305" w:type="dxa"/>
          </w:tcPr>
          <w:p w14:paraId="6681FBE0" w14:textId="77777777" w:rsidR="00744B6F" w:rsidRPr="00D7525A" w:rsidRDefault="00744B6F" w:rsidP="004420CD">
            <w:pPr>
              <w:tabs>
                <w:tab w:val="left" w:pos="1134"/>
              </w:tabs>
              <w:spacing w:line="360" w:lineRule="auto"/>
            </w:pPr>
          </w:p>
        </w:tc>
        <w:tc>
          <w:tcPr>
            <w:tcW w:w="305" w:type="dxa"/>
          </w:tcPr>
          <w:p w14:paraId="23A89C8A" w14:textId="77777777" w:rsidR="00744B6F" w:rsidRPr="00D7525A" w:rsidRDefault="00744B6F" w:rsidP="004420CD">
            <w:pPr>
              <w:tabs>
                <w:tab w:val="left" w:pos="1134"/>
              </w:tabs>
              <w:spacing w:line="360" w:lineRule="auto"/>
            </w:pPr>
          </w:p>
        </w:tc>
        <w:tc>
          <w:tcPr>
            <w:tcW w:w="305" w:type="dxa"/>
          </w:tcPr>
          <w:p w14:paraId="168A1DA5" w14:textId="77777777" w:rsidR="00744B6F" w:rsidRPr="00D7525A" w:rsidRDefault="00744B6F" w:rsidP="004420CD">
            <w:pPr>
              <w:tabs>
                <w:tab w:val="left" w:pos="1134"/>
              </w:tabs>
              <w:spacing w:line="360" w:lineRule="auto"/>
            </w:pPr>
          </w:p>
        </w:tc>
      </w:tr>
      <w:tr w:rsidR="00181240" w:rsidRPr="00D7525A" w14:paraId="081BD7D5" w14:textId="77777777" w:rsidTr="00744B6F">
        <w:tc>
          <w:tcPr>
            <w:tcW w:w="571" w:type="dxa"/>
            <w:shd w:val="clear" w:color="auto" w:fill="0D558B"/>
          </w:tcPr>
          <w:p w14:paraId="5685ECF6" w14:textId="22D4AC1D" w:rsidR="00181240" w:rsidRPr="00744B6F" w:rsidRDefault="00181240" w:rsidP="00181240">
            <w:pPr>
              <w:tabs>
                <w:tab w:val="left" w:pos="1134"/>
              </w:tabs>
              <w:spacing w:line="360" w:lineRule="auto"/>
              <w:rPr>
                <w:color w:val="FFFFFF" w:themeColor="background1"/>
                <w:sz w:val="16"/>
              </w:rPr>
            </w:pPr>
            <w:r>
              <w:rPr>
                <w:color w:val="FFFFFF" w:themeColor="background1"/>
                <w:sz w:val="16"/>
              </w:rPr>
              <w:t>6.9i</w:t>
            </w:r>
          </w:p>
        </w:tc>
        <w:tc>
          <w:tcPr>
            <w:tcW w:w="306" w:type="dxa"/>
            <w:shd w:val="clear" w:color="auto" w:fill="auto"/>
            <w:vAlign w:val="center"/>
          </w:tcPr>
          <w:p w14:paraId="6AE06B09" w14:textId="77D6CE0F"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3E773806" w14:textId="77777777" w:rsidR="00181240" w:rsidRPr="00D7525A" w:rsidRDefault="00181240" w:rsidP="00181240">
            <w:pPr>
              <w:tabs>
                <w:tab w:val="left" w:pos="1134"/>
              </w:tabs>
              <w:spacing w:line="360" w:lineRule="auto"/>
            </w:pPr>
          </w:p>
        </w:tc>
        <w:tc>
          <w:tcPr>
            <w:tcW w:w="306" w:type="dxa"/>
            <w:shd w:val="clear" w:color="auto" w:fill="auto"/>
            <w:vAlign w:val="center"/>
          </w:tcPr>
          <w:p w14:paraId="7EAD0C7A" w14:textId="77777777" w:rsidR="00181240" w:rsidRPr="00D7525A" w:rsidRDefault="00181240" w:rsidP="00181240">
            <w:pPr>
              <w:tabs>
                <w:tab w:val="left" w:pos="1134"/>
              </w:tabs>
              <w:spacing w:line="360" w:lineRule="auto"/>
            </w:pPr>
          </w:p>
        </w:tc>
        <w:tc>
          <w:tcPr>
            <w:tcW w:w="306" w:type="dxa"/>
            <w:shd w:val="clear" w:color="auto" w:fill="auto"/>
            <w:vAlign w:val="center"/>
          </w:tcPr>
          <w:p w14:paraId="4FC49D67" w14:textId="5C44000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44D766A3" w14:textId="77777777" w:rsidR="00181240" w:rsidRPr="00D7525A" w:rsidRDefault="00181240" w:rsidP="00181240">
            <w:pPr>
              <w:tabs>
                <w:tab w:val="left" w:pos="1134"/>
              </w:tabs>
              <w:spacing w:line="360" w:lineRule="auto"/>
            </w:pPr>
          </w:p>
        </w:tc>
        <w:tc>
          <w:tcPr>
            <w:tcW w:w="306" w:type="dxa"/>
            <w:shd w:val="clear" w:color="auto" w:fill="auto"/>
            <w:vAlign w:val="center"/>
          </w:tcPr>
          <w:p w14:paraId="16895C7A" w14:textId="77777777" w:rsidR="00181240" w:rsidRPr="00D7525A" w:rsidRDefault="00181240" w:rsidP="00181240">
            <w:pPr>
              <w:tabs>
                <w:tab w:val="left" w:pos="1134"/>
              </w:tabs>
              <w:spacing w:line="360" w:lineRule="auto"/>
            </w:pPr>
          </w:p>
        </w:tc>
        <w:tc>
          <w:tcPr>
            <w:tcW w:w="306" w:type="dxa"/>
            <w:shd w:val="clear" w:color="auto" w:fill="auto"/>
            <w:vAlign w:val="center"/>
          </w:tcPr>
          <w:p w14:paraId="2EAD5EF5" w14:textId="77777777" w:rsidR="00181240" w:rsidRPr="00D7525A" w:rsidRDefault="00181240" w:rsidP="00181240">
            <w:pPr>
              <w:tabs>
                <w:tab w:val="left" w:pos="1134"/>
              </w:tabs>
              <w:spacing w:line="360" w:lineRule="auto"/>
            </w:pPr>
          </w:p>
        </w:tc>
        <w:tc>
          <w:tcPr>
            <w:tcW w:w="306" w:type="dxa"/>
            <w:shd w:val="clear" w:color="auto" w:fill="auto"/>
            <w:vAlign w:val="center"/>
          </w:tcPr>
          <w:p w14:paraId="4C209E0B" w14:textId="677F753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A5BD8F3" w14:textId="77777777" w:rsidR="00181240" w:rsidRPr="00D7525A" w:rsidRDefault="00181240" w:rsidP="00181240">
            <w:pPr>
              <w:tabs>
                <w:tab w:val="left" w:pos="1134"/>
              </w:tabs>
              <w:spacing w:line="360" w:lineRule="auto"/>
            </w:pPr>
          </w:p>
        </w:tc>
        <w:tc>
          <w:tcPr>
            <w:tcW w:w="306" w:type="dxa"/>
            <w:shd w:val="clear" w:color="auto" w:fill="auto"/>
            <w:vAlign w:val="center"/>
          </w:tcPr>
          <w:p w14:paraId="509EAAA8" w14:textId="77777777" w:rsidR="00181240" w:rsidRPr="00D7525A" w:rsidRDefault="00181240" w:rsidP="00181240">
            <w:pPr>
              <w:tabs>
                <w:tab w:val="left" w:pos="1134"/>
              </w:tabs>
              <w:spacing w:line="360" w:lineRule="auto"/>
            </w:pPr>
          </w:p>
        </w:tc>
        <w:tc>
          <w:tcPr>
            <w:tcW w:w="306" w:type="dxa"/>
            <w:shd w:val="clear" w:color="auto" w:fill="auto"/>
            <w:vAlign w:val="center"/>
          </w:tcPr>
          <w:p w14:paraId="7205DAB3" w14:textId="77777777" w:rsidR="00181240" w:rsidRPr="00D7525A" w:rsidRDefault="00181240" w:rsidP="00181240">
            <w:pPr>
              <w:tabs>
                <w:tab w:val="left" w:pos="1134"/>
              </w:tabs>
              <w:spacing w:line="360" w:lineRule="auto"/>
            </w:pPr>
          </w:p>
        </w:tc>
        <w:tc>
          <w:tcPr>
            <w:tcW w:w="306" w:type="dxa"/>
            <w:shd w:val="clear" w:color="auto" w:fill="auto"/>
            <w:vAlign w:val="center"/>
          </w:tcPr>
          <w:p w14:paraId="65A405E7" w14:textId="77777777" w:rsidR="00181240" w:rsidRPr="00D7525A" w:rsidRDefault="00181240" w:rsidP="00181240">
            <w:pPr>
              <w:tabs>
                <w:tab w:val="left" w:pos="1134"/>
              </w:tabs>
              <w:spacing w:line="360" w:lineRule="auto"/>
            </w:pPr>
          </w:p>
        </w:tc>
        <w:tc>
          <w:tcPr>
            <w:tcW w:w="306" w:type="dxa"/>
            <w:shd w:val="clear" w:color="auto" w:fill="auto"/>
            <w:vAlign w:val="center"/>
          </w:tcPr>
          <w:p w14:paraId="608358F1" w14:textId="77777777" w:rsidR="00181240" w:rsidRPr="00D7525A" w:rsidRDefault="00181240" w:rsidP="00181240">
            <w:pPr>
              <w:tabs>
                <w:tab w:val="left" w:pos="1134"/>
              </w:tabs>
              <w:spacing w:line="360" w:lineRule="auto"/>
            </w:pPr>
          </w:p>
        </w:tc>
        <w:tc>
          <w:tcPr>
            <w:tcW w:w="306" w:type="dxa"/>
            <w:shd w:val="clear" w:color="auto" w:fill="auto"/>
            <w:vAlign w:val="center"/>
          </w:tcPr>
          <w:p w14:paraId="29F7F037" w14:textId="77777777" w:rsidR="00181240" w:rsidRPr="00D7525A" w:rsidRDefault="00181240" w:rsidP="00181240">
            <w:pPr>
              <w:tabs>
                <w:tab w:val="left" w:pos="1134"/>
              </w:tabs>
              <w:spacing w:line="360" w:lineRule="auto"/>
            </w:pPr>
          </w:p>
        </w:tc>
        <w:tc>
          <w:tcPr>
            <w:tcW w:w="306" w:type="dxa"/>
            <w:shd w:val="clear" w:color="auto" w:fill="auto"/>
            <w:vAlign w:val="center"/>
          </w:tcPr>
          <w:p w14:paraId="27C73F94" w14:textId="77777777" w:rsidR="00181240" w:rsidRPr="00D7525A" w:rsidRDefault="00181240" w:rsidP="00181240">
            <w:pPr>
              <w:tabs>
                <w:tab w:val="left" w:pos="1134"/>
              </w:tabs>
              <w:spacing w:line="360" w:lineRule="auto"/>
            </w:pPr>
          </w:p>
        </w:tc>
        <w:tc>
          <w:tcPr>
            <w:tcW w:w="306" w:type="dxa"/>
            <w:shd w:val="clear" w:color="auto" w:fill="auto"/>
            <w:vAlign w:val="center"/>
          </w:tcPr>
          <w:p w14:paraId="21DEE330" w14:textId="77777777" w:rsidR="00181240" w:rsidRPr="00D7525A" w:rsidRDefault="00181240" w:rsidP="00181240">
            <w:pPr>
              <w:tabs>
                <w:tab w:val="left" w:pos="1134"/>
              </w:tabs>
              <w:spacing w:line="360" w:lineRule="auto"/>
            </w:pPr>
          </w:p>
        </w:tc>
        <w:tc>
          <w:tcPr>
            <w:tcW w:w="306" w:type="dxa"/>
            <w:shd w:val="clear" w:color="auto" w:fill="auto"/>
            <w:vAlign w:val="center"/>
          </w:tcPr>
          <w:p w14:paraId="7EBE7AC8" w14:textId="77777777" w:rsidR="00181240" w:rsidRPr="00D7525A" w:rsidRDefault="00181240" w:rsidP="00181240">
            <w:pPr>
              <w:tabs>
                <w:tab w:val="left" w:pos="1134"/>
              </w:tabs>
              <w:spacing w:line="360" w:lineRule="auto"/>
            </w:pPr>
          </w:p>
        </w:tc>
        <w:tc>
          <w:tcPr>
            <w:tcW w:w="306" w:type="dxa"/>
            <w:shd w:val="clear" w:color="auto" w:fill="auto"/>
            <w:vAlign w:val="center"/>
          </w:tcPr>
          <w:p w14:paraId="6C793C65" w14:textId="77777777" w:rsidR="00181240" w:rsidRPr="00D7525A" w:rsidRDefault="00181240" w:rsidP="00181240">
            <w:pPr>
              <w:tabs>
                <w:tab w:val="left" w:pos="1134"/>
              </w:tabs>
              <w:spacing w:line="360" w:lineRule="auto"/>
            </w:pPr>
          </w:p>
        </w:tc>
        <w:tc>
          <w:tcPr>
            <w:tcW w:w="306" w:type="dxa"/>
            <w:shd w:val="clear" w:color="auto" w:fill="auto"/>
            <w:vAlign w:val="center"/>
          </w:tcPr>
          <w:p w14:paraId="020EE4B5" w14:textId="77777777" w:rsidR="00181240" w:rsidRPr="00D7525A" w:rsidRDefault="00181240" w:rsidP="00181240">
            <w:pPr>
              <w:tabs>
                <w:tab w:val="left" w:pos="1134"/>
              </w:tabs>
              <w:spacing w:line="360" w:lineRule="auto"/>
            </w:pPr>
          </w:p>
        </w:tc>
        <w:tc>
          <w:tcPr>
            <w:tcW w:w="305" w:type="dxa"/>
            <w:shd w:val="clear" w:color="auto" w:fill="auto"/>
            <w:vAlign w:val="center"/>
          </w:tcPr>
          <w:p w14:paraId="1068AA88" w14:textId="77777777" w:rsidR="00181240" w:rsidRPr="00D7525A" w:rsidRDefault="00181240" w:rsidP="00181240">
            <w:pPr>
              <w:tabs>
                <w:tab w:val="left" w:pos="1134"/>
              </w:tabs>
              <w:spacing w:line="360" w:lineRule="auto"/>
            </w:pPr>
          </w:p>
        </w:tc>
        <w:tc>
          <w:tcPr>
            <w:tcW w:w="305" w:type="dxa"/>
            <w:shd w:val="clear" w:color="auto" w:fill="auto"/>
            <w:vAlign w:val="center"/>
          </w:tcPr>
          <w:p w14:paraId="1A62CE6C" w14:textId="77777777" w:rsidR="00181240" w:rsidRPr="00D7525A" w:rsidRDefault="00181240" w:rsidP="00181240">
            <w:pPr>
              <w:tabs>
                <w:tab w:val="left" w:pos="1134"/>
              </w:tabs>
              <w:spacing w:line="360" w:lineRule="auto"/>
            </w:pPr>
          </w:p>
        </w:tc>
        <w:tc>
          <w:tcPr>
            <w:tcW w:w="305" w:type="dxa"/>
            <w:shd w:val="clear" w:color="auto" w:fill="auto"/>
            <w:vAlign w:val="center"/>
          </w:tcPr>
          <w:p w14:paraId="5B95B364" w14:textId="77777777" w:rsidR="00181240" w:rsidRPr="00D7525A" w:rsidRDefault="00181240" w:rsidP="00181240">
            <w:pPr>
              <w:tabs>
                <w:tab w:val="left" w:pos="1134"/>
              </w:tabs>
              <w:spacing w:line="360" w:lineRule="auto"/>
            </w:pPr>
          </w:p>
        </w:tc>
        <w:tc>
          <w:tcPr>
            <w:tcW w:w="305" w:type="dxa"/>
            <w:shd w:val="clear" w:color="auto" w:fill="auto"/>
            <w:vAlign w:val="center"/>
          </w:tcPr>
          <w:p w14:paraId="190FD8F9" w14:textId="77777777" w:rsidR="00181240" w:rsidRPr="00D7525A" w:rsidRDefault="00181240" w:rsidP="00181240">
            <w:pPr>
              <w:tabs>
                <w:tab w:val="left" w:pos="1134"/>
              </w:tabs>
              <w:spacing w:line="360" w:lineRule="auto"/>
            </w:pPr>
          </w:p>
        </w:tc>
        <w:tc>
          <w:tcPr>
            <w:tcW w:w="305" w:type="dxa"/>
            <w:shd w:val="clear" w:color="auto" w:fill="auto"/>
            <w:vAlign w:val="center"/>
          </w:tcPr>
          <w:p w14:paraId="1003938A" w14:textId="79588D5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43FC8C1" w14:textId="77777777" w:rsidR="00181240" w:rsidRPr="00D7525A" w:rsidRDefault="00181240" w:rsidP="00181240">
            <w:pPr>
              <w:tabs>
                <w:tab w:val="left" w:pos="1134"/>
              </w:tabs>
              <w:spacing w:line="360" w:lineRule="auto"/>
            </w:pPr>
          </w:p>
        </w:tc>
        <w:tc>
          <w:tcPr>
            <w:tcW w:w="305" w:type="dxa"/>
            <w:shd w:val="clear" w:color="auto" w:fill="auto"/>
            <w:vAlign w:val="center"/>
          </w:tcPr>
          <w:p w14:paraId="4E059A16" w14:textId="77777777" w:rsidR="00181240" w:rsidRPr="00D7525A" w:rsidRDefault="00181240" w:rsidP="00181240">
            <w:pPr>
              <w:tabs>
                <w:tab w:val="left" w:pos="1134"/>
              </w:tabs>
              <w:spacing w:line="360" w:lineRule="auto"/>
            </w:pPr>
          </w:p>
        </w:tc>
        <w:tc>
          <w:tcPr>
            <w:tcW w:w="305" w:type="dxa"/>
            <w:shd w:val="clear" w:color="auto" w:fill="auto"/>
            <w:vAlign w:val="center"/>
          </w:tcPr>
          <w:p w14:paraId="47F50F24" w14:textId="77777777" w:rsidR="00181240" w:rsidRPr="00D7525A" w:rsidRDefault="00181240" w:rsidP="00181240">
            <w:pPr>
              <w:tabs>
                <w:tab w:val="left" w:pos="1134"/>
              </w:tabs>
              <w:spacing w:line="360" w:lineRule="auto"/>
            </w:pPr>
          </w:p>
        </w:tc>
        <w:tc>
          <w:tcPr>
            <w:tcW w:w="305" w:type="dxa"/>
            <w:shd w:val="clear" w:color="auto" w:fill="auto"/>
            <w:vAlign w:val="center"/>
          </w:tcPr>
          <w:p w14:paraId="1F52A70E" w14:textId="77777777" w:rsidR="00181240" w:rsidRPr="00D7525A" w:rsidRDefault="00181240" w:rsidP="00181240">
            <w:pPr>
              <w:tabs>
                <w:tab w:val="left" w:pos="1134"/>
              </w:tabs>
              <w:spacing w:line="360" w:lineRule="auto"/>
            </w:pPr>
          </w:p>
        </w:tc>
        <w:tc>
          <w:tcPr>
            <w:tcW w:w="305" w:type="dxa"/>
          </w:tcPr>
          <w:p w14:paraId="40DF88CC" w14:textId="77777777" w:rsidR="00181240" w:rsidRPr="00D7525A" w:rsidRDefault="00181240" w:rsidP="00181240">
            <w:pPr>
              <w:tabs>
                <w:tab w:val="left" w:pos="1134"/>
              </w:tabs>
              <w:spacing w:line="360" w:lineRule="auto"/>
            </w:pPr>
          </w:p>
        </w:tc>
        <w:tc>
          <w:tcPr>
            <w:tcW w:w="305" w:type="dxa"/>
          </w:tcPr>
          <w:p w14:paraId="5A8FC33D" w14:textId="77777777" w:rsidR="00181240" w:rsidRPr="00D7525A" w:rsidRDefault="00181240" w:rsidP="00181240">
            <w:pPr>
              <w:tabs>
                <w:tab w:val="left" w:pos="1134"/>
              </w:tabs>
              <w:spacing w:line="360" w:lineRule="auto"/>
            </w:pPr>
          </w:p>
        </w:tc>
        <w:tc>
          <w:tcPr>
            <w:tcW w:w="305" w:type="dxa"/>
          </w:tcPr>
          <w:p w14:paraId="5841DFCA" w14:textId="77777777" w:rsidR="00181240" w:rsidRPr="00D7525A" w:rsidRDefault="00181240" w:rsidP="00181240">
            <w:pPr>
              <w:tabs>
                <w:tab w:val="left" w:pos="1134"/>
              </w:tabs>
              <w:spacing w:line="360" w:lineRule="auto"/>
            </w:pPr>
          </w:p>
        </w:tc>
        <w:tc>
          <w:tcPr>
            <w:tcW w:w="305" w:type="dxa"/>
          </w:tcPr>
          <w:p w14:paraId="7233200C" w14:textId="77777777" w:rsidR="00181240" w:rsidRPr="00D7525A" w:rsidRDefault="00181240" w:rsidP="00181240">
            <w:pPr>
              <w:tabs>
                <w:tab w:val="left" w:pos="1134"/>
              </w:tabs>
              <w:spacing w:line="360" w:lineRule="auto"/>
            </w:pPr>
          </w:p>
        </w:tc>
        <w:tc>
          <w:tcPr>
            <w:tcW w:w="305" w:type="dxa"/>
          </w:tcPr>
          <w:p w14:paraId="2E615A21" w14:textId="77777777" w:rsidR="00181240" w:rsidRPr="00D7525A" w:rsidRDefault="00181240" w:rsidP="00181240">
            <w:pPr>
              <w:tabs>
                <w:tab w:val="left" w:pos="1134"/>
              </w:tabs>
              <w:spacing w:line="360" w:lineRule="auto"/>
            </w:pPr>
          </w:p>
        </w:tc>
        <w:tc>
          <w:tcPr>
            <w:tcW w:w="305" w:type="dxa"/>
          </w:tcPr>
          <w:p w14:paraId="67CB81DF" w14:textId="77777777" w:rsidR="00181240" w:rsidRPr="00D7525A" w:rsidRDefault="00181240" w:rsidP="00181240">
            <w:pPr>
              <w:tabs>
                <w:tab w:val="left" w:pos="1134"/>
              </w:tabs>
              <w:spacing w:line="360" w:lineRule="auto"/>
            </w:pPr>
          </w:p>
        </w:tc>
        <w:tc>
          <w:tcPr>
            <w:tcW w:w="305" w:type="dxa"/>
          </w:tcPr>
          <w:p w14:paraId="054238B5" w14:textId="77777777" w:rsidR="00181240" w:rsidRPr="00D7525A" w:rsidRDefault="00181240" w:rsidP="00181240">
            <w:pPr>
              <w:tabs>
                <w:tab w:val="left" w:pos="1134"/>
              </w:tabs>
              <w:spacing w:line="360" w:lineRule="auto"/>
            </w:pPr>
          </w:p>
        </w:tc>
        <w:tc>
          <w:tcPr>
            <w:tcW w:w="305" w:type="dxa"/>
          </w:tcPr>
          <w:p w14:paraId="5886326C" w14:textId="77777777" w:rsidR="00181240" w:rsidRPr="00D7525A" w:rsidRDefault="00181240" w:rsidP="00181240">
            <w:pPr>
              <w:tabs>
                <w:tab w:val="left" w:pos="1134"/>
              </w:tabs>
              <w:spacing w:line="360" w:lineRule="auto"/>
            </w:pPr>
          </w:p>
        </w:tc>
        <w:tc>
          <w:tcPr>
            <w:tcW w:w="305" w:type="dxa"/>
          </w:tcPr>
          <w:p w14:paraId="2F493BB1" w14:textId="22A215C7" w:rsidR="00181240" w:rsidRPr="00D7525A" w:rsidRDefault="00181240" w:rsidP="00181240">
            <w:pPr>
              <w:tabs>
                <w:tab w:val="left" w:pos="1134"/>
              </w:tabs>
              <w:spacing w:line="360" w:lineRule="auto"/>
            </w:pPr>
            <w:r w:rsidRPr="0017210E">
              <w:rPr>
                <w:rFonts w:ascii="Segoe UI Symbol" w:hAnsi="Segoe UI Symbol" w:cs="Segoe UI Symbol"/>
                <w:b/>
                <w:color w:val="1F4E79" w:themeColor="accent1" w:themeShade="80"/>
                <w:sz w:val="20"/>
                <w:szCs w:val="20"/>
              </w:rPr>
              <w:t>✓</w:t>
            </w:r>
          </w:p>
        </w:tc>
        <w:tc>
          <w:tcPr>
            <w:tcW w:w="305" w:type="dxa"/>
          </w:tcPr>
          <w:p w14:paraId="2783C2B4" w14:textId="3F2A3DB2" w:rsidR="00181240" w:rsidRPr="00D7525A" w:rsidRDefault="00181240" w:rsidP="00181240">
            <w:pPr>
              <w:tabs>
                <w:tab w:val="left" w:pos="1134"/>
              </w:tabs>
              <w:spacing w:line="360" w:lineRule="auto"/>
            </w:pPr>
            <w:r w:rsidRPr="0017210E">
              <w:rPr>
                <w:rFonts w:ascii="Segoe UI Symbol" w:hAnsi="Segoe UI Symbol" w:cs="Segoe UI Symbol"/>
                <w:b/>
                <w:color w:val="1F4E79" w:themeColor="accent1" w:themeShade="80"/>
                <w:sz w:val="20"/>
                <w:szCs w:val="20"/>
              </w:rPr>
              <w:t>✓</w:t>
            </w:r>
          </w:p>
        </w:tc>
        <w:tc>
          <w:tcPr>
            <w:tcW w:w="305" w:type="dxa"/>
          </w:tcPr>
          <w:p w14:paraId="04D13F39" w14:textId="77777777" w:rsidR="00181240" w:rsidRPr="00D7525A" w:rsidRDefault="00181240" w:rsidP="00181240">
            <w:pPr>
              <w:tabs>
                <w:tab w:val="left" w:pos="1134"/>
              </w:tabs>
              <w:spacing w:line="360" w:lineRule="auto"/>
            </w:pPr>
          </w:p>
        </w:tc>
        <w:tc>
          <w:tcPr>
            <w:tcW w:w="305" w:type="dxa"/>
          </w:tcPr>
          <w:p w14:paraId="6A731A49" w14:textId="77777777" w:rsidR="00181240" w:rsidRPr="00D7525A" w:rsidRDefault="00181240" w:rsidP="00181240">
            <w:pPr>
              <w:tabs>
                <w:tab w:val="left" w:pos="1134"/>
              </w:tabs>
              <w:spacing w:line="360" w:lineRule="auto"/>
            </w:pPr>
          </w:p>
        </w:tc>
        <w:tc>
          <w:tcPr>
            <w:tcW w:w="305" w:type="dxa"/>
          </w:tcPr>
          <w:p w14:paraId="5CC465A5" w14:textId="77777777" w:rsidR="00181240" w:rsidRPr="00D7525A" w:rsidRDefault="00181240" w:rsidP="00181240">
            <w:pPr>
              <w:tabs>
                <w:tab w:val="left" w:pos="1134"/>
              </w:tabs>
              <w:spacing w:line="360" w:lineRule="auto"/>
            </w:pPr>
          </w:p>
        </w:tc>
        <w:tc>
          <w:tcPr>
            <w:tcW w:w="305" w:type="dxa"/>
          </w:tcPr>
          <w:p w14:paraId="757C3FD5" w14:textId="77777777" w:rsidR="00181240" w:rsidRPr="00D7525A" w:rsidRDefault="00181240" w:rsidP="00181240">
            <w:pPr>
              <w:tabs>
                <w:tab w:val="left" w:pos="1134"/>
              </w:tabs>
              <w:spacing w:line="360" w:lineRule="auto"/>
            </w:pPr>
          </w:p>
        </w:tc>
        <w:tc>
          <w:tcPr>
            <w:tcW w:w="305" w:type="dxa"/>
          </w:tcPr>
          <w:p w14:paraId="3AA9C6DD" w14:textId="77777777" w:rsidR="00181240" w:rsidRPr="00D7525A" w:rsidRDefault="00181240" w:rsidP="00181240">
            <w:pPr>
              <w:tabs>
                <w:tab w:val="left" w:pos="1134"/>
              </w:tabs>
              <w:spacing w:line="360" w:lineRule="auto"/>
            </w:pPr>
          </w:p>
        </w:tc>
        <w:tc>
          <w:tcPr>
            <w:tcW w:w="305" w:type="dxa"/>
          </w:tcPr>
          <w:p w14:paraId="1E3EE920" w14:textId="77777777" w:rsidR="00181240" w:rsidRPr="00D7525A" w:rsidRDefault="00181240" w:rsidP="00181240">
            <w:pPr>
              <w:tabs>
                <w:tab w:val="left" w:pos="1134"/>
              </w:tabs>
              <w:spacing w:line="360" w:lineRule="auto"/>
            </w:pPr>
          </w:p>
        </w:tc>
        <w:tc>
          <w:tcPr>
            <w:tcW w:w="305" w:type="dxa"/>
          </w:tcPr>
          <w:p w14:paraId="6E82261F" w14:textId="77777777" w:rsidR="00181240" w:rsidRPr="00D7525A" w:rsidRDefault="00181240" w:rsidP="00181240">
            <w:pPr>
              <w:tabs>
                <w:tab w:val="left" w:pos="1134"/>
              </w:tabs>
              <w:spacing w:line="360" w:lineRule="auto"/>
            </w:pPr>
          </w:p>
        </w:tc>
        <w:tc>
          <w:tcPr>
            <w:tcW w:w="305" w:type="dxa"/>
          </w:tcPr>
          <w:p w14:paraId="11FD67A1" w14:textId="2A9F7F64" w:rsidR="00181240" w:rsidRPr="00D7525A" w:rsidRDefault="00181240" w:rsidP="00181240">
            <w:pPr>
              <w:tabs>
                <w:tab w:val="left" w:pos="1134"/>
              </w:tabs>
              <w:spacing w:line="360" w:lineRule="auto"/>
            </w:pPr>
            <w:r w:rsidRPr="00377F09">
              <w:rPr>
                <w:rFonts w:ascii="Segoe UI Symbol" w:hAnsi="Segoe UI Symbol" w:cs="Segoe UI Symbol"/>
                <w:b/>
                <w:color w:val="1F4E79" w:themeColor="accent1" w:themeShade="80"/>
                <w:sz w:val="20"/>
                <w:szCs w:val="20"/>
              </w:rPr>
              <w:t>✓</w:t>
            </w:r>
          </w:p>
        </w:tc>
        <w:tc>
          <w:tcPr>
            <w:tcW w:w="305" w:type="dxa"/>
          </w:tcPr>
          <w:p w14:paraId="417D4269" w14:textId="43E6F160" w:rsidR="00181240" w:rsidRPr="00D7525A" w:rsidRDefault="00181240" w:rsidP="00181240">
            <w:pPr>
              <w:tabs>
                <w:tab w:val="left" w:pos="1134"/>
              </w:tabs>
              <w:spacing w:line="360" w:lineRule="auto"/>
            </w:pPr>
            <w:r w:rsidRPr="00377F09">
              <w:rPr>
                <w:rFonts w:ascii="Segoe UI Symbol" w:hAnsi="Segoe UI Symbol" w:cs="Segoe UI Symbol"/>
                <w:b/>
                <w:color w:val="1F4E79" w:themeColor="accent1" w:themeShade="80"/>
                <w:sz w:val="20"/>
                <w:szCs w:val="20"/>
              </w:rPr>
              <w:t>✓</w:t>
            </w:r>
          </w:p>
        </w:tc>
        <w:tc>
          <w:tcPr>
            <w:tcW w:w="305" w:type="dxa"/>
          </w:tcPr>
          <w:p w14:paraId="7D699573" w14:textId="77777777" w:rsidR="00181240" w:rsidRPr="00D7525A" w:rsidRDefault="00181240" w:rsidP="00181240">
            <w:pPr>
              <w:tabs>
                <w:tab w:val="left" w:pos="1134"/>
              </w:tabs>
              <w:spacing w:line="360" w:lineRule="auto"/>
            </w:pPr>
          </w:p>
        </w:tc>
        <w:tc>
          <w:tcPr>
            <w:tcW w:w="305" w:type="dxa"/>
          </w:tcPr>
          <w:p w14:paraId="56975EC7" w14:textId="77777777" w:rsidR="00181240" w:rsidRPr="00D7525A" w:rsidRDefault="00181240" w:rsidP="00181240">
            <w:pPr>
              <w:tabs>
                <w:tab w:val="left" w:pos="1134"/>
              </w:tabs>
              <w:spacing w:line="360" w:lineRule="auto"/>
            </w:pPr>
          </w:p>
        </w:tc>
      </w:tr>
      <w:tr w:rsidR="00181240" w:rsidRPr="00D7525A" w14:paraId="089FBA3F" w14:textId="77777777" w:rsidTr="00744B6F">
        <w:tc>
          <w:tcPr>
            <w:tcW w:w="571" w:type="dxa"/>
            <w:shd w:val="clear" w:color="auto" w:fill="0D558B"/>
          </w:tcPr>
          <w:p w14:paraId="2F33AA32" w14:textId="668696B0" w:rsidR="00181240" w:rsidRPr="00744B6F" w:rsidRDefault="00181240" w:rsidP="00181240">
            <w:pPr>
              <w:tabs>
                <w:tab w:val="left" w:pos="1134"/>
              </w:tabs>
              <w:spacing w:line="360" w:lineRule="auto"/>
              <w:rPr>
                <w:color w:val="FFFFFF" w:themeColor="background1"/>
                <w:sz w:val="16"/>
              </w:rPr>
            </w:pPr>
            <w:r>
              <w:rPr>
                <w:color w:val="FFFFFF" w:themeColor="background1"/>
                <w:sz w:val="16"/>
              </w:rPr>
              <w:t>6.9ii</w:t>
            </w:r>
          </w:p>
        </w:tc>
        <w:tc>
          <w:tcPr>
            <w:tcW w:w="306" w:type="dxa"/>
            <w:shd w:val="clear" w:color="auto" w:fill="auto"/>
            <w:vAlign w:val="center"/>
          </w:tcPr>
          <w:p w14:paraId="6C151342" w14:textId="77777777" w:rsidR="00181240" w:rsidRPr="00D7525A" w:rsidRDefault="00181240" w:rsidP="00181240">
            <w:pPr>
              <w:tabs>
                <w:tab w:val="left" w:pos="1134"/>
              </w:tabs>
              <w:spacing w:line="360" w:lineRule="auto"/>
            </w:pPr>
          </w:p>
        </w:tc>
        <w:tc>
          <w:tcPr>
            <w:tcW w:w="306" w:type="dxa"/>
            <w:shd w:val="clear" w:color="auto" w:fill="auto"/>
            <w:vAlign w:val="center"/>
          </w:tcPr>
          <w:p w14:paraId="7F90B5AC" w14:textId="77777777" w:rsidR="00181240" w:rsidRPr="00D7525A" w:rsidRDefault="00181240" w:rsidP="00181240">
            <w:pPr>
              <w:tabs>
                <w:tab w:val="left" w:pos="1134"/>
              </w:tabs>
              <w:spacing w:line="360" w:lineRule="auto"/>
            </w:pPr>
          </w:p>
        </w:tc>
        <w:tc>
          <w:tcPr>
            <w:tcW w:w="306" w:type="dxa"/>
            <w:shd w:val="clear" w:color="auto" w:fill="auto"/>
            <w:vAlign w:val="center"/>
          </w:tcPr>
          <w:p w14:paraId="6D967A7F" w14:textId="77777777" w:rsidR="00181240" w:rsidRPr="00D7525A" w:rsidRDefault="00181240" w:rsidP="00181240">
            <w:pPr>
              <w:tabs>
                <w:tab w:val="left" w:pos="1134"/>
              </w:tabs>
              <w:spacing w:line="360" w:lineRule="auto"/>
            </w:pPr>
          </w:p>
        </w:tc>
        <w:tc>
          <w:tcPr>
            <w:tcW w:w="306" w:type="dxa"/>
            <w:shd w:val="clear" w:color="auto" w:fill="auto"/>
            <w:vAlign w:val="center"/>
          </w:tcPr>
          <w:p w14:paraId="40E65372" w14:textId="77777777" w:rsidR="00181240" w:rsidRPr="00D7525A" w:rsidRDefault="00181240" w:rsidP="00181240">
            <w:pPr>
              <w:tabs>
                <w:tab w:val="left" w:pos="1134"/>
              </w:tabs>
              <w:spacing w:line="360" w:lineRule="auto"/>
            </w:pPr>
          </w:p>
        </w:tc>
        <w:tc>
          <w:tcPr>
            <w:tcW w:w="306" w:type="dxa"/>
            <w:shd w:val="clear" w:color="auto" w:fill="auto"/>
            <w:vAlign w:val="center"/>
          </w:tcPr>
          <w:p w14:paraId="5F1C1940" w14:textId="77777777" w:rsidR="00181240" w:rsidRPr="00D7525A" w:rsidRDefault="00181240" w:rsidP="00181240">
            <w:pPr>
              <w:tabs>
                <w:tab w:val="left" w:pos="1134"/>
              </w:tabs>
              <w:spacing w:line="360" w:lineRule="auto"/>
            </w:pPr>
          </w:p>
        </w:tc>
        <w:tc>
          <w:tcPr>
            <w:tcW w:w="306" w:type="dxa"/>
            <w:shd w:val="clear" w:color="auto" w:fill="auto"/>
            <w:vAlign w:val="center"/>
          </w:tcPr>
          <w:p w14:paraId="5401881C" w14:textId="77777777" w:rsidR="00181240" w:rsidRPr="00D7525A" w:rsidRDefault="00181240" w:rsidP="00181240">
            <w:pPr>
              <w:tabs>
                <w:tab w:val="left" w:pos="1134"/>
              </w:tabs>
              <w:spacing w:line="360" w:lineRule="auto"/>
            </w:pPr>
          </w:p>
        </w:tc>
        <w:tc>
          <w:tcPr>
            <w:tcW w:w="306" w:type="dxa"/>
            <w:shd w:val="clear" w:color="auto" w:fill="auto"/>
            <w:vAlign w:val="center"/>
          </w:tcPr>
          <w:p w14:paraId="59CF8E89" w14:textId="77777777" w:rsidR="00181240" w:rsidRPr="00D7525A" w:rsidRDefault="00181240" w:rsidP="00181240">
            <w:pPr>
              <w:tabs>
                <w:tab w:val="left" w:pos="1134"/>
              </w:tabs>
              <w:spacing w:line="360" w:lineRule="auto"/>
            </w:pPr>
          </w:p>
        </w:tc>
        <w:tc>
          <w:tcPr>
            <w:tcW w:w="306" w:type="dxa"/>
            <w:shd w:val="clear" w:color="auto" w:fill="auto"/>
            <w:vAlign w:val="center"/>
          </w:tcPr>
          <w:p w14:paraId="0A9BFAFC" w14:textId="72D4BC6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CF84787" w14:textId="77777777" w:rsidR="00181240" w:rsidRPr="00D7525A" w:rsidRDefault="00181240" w:rsidP="00181240">
            <w:pPr>
              <w:tabs>
                <w:tab w:val="left" w:pos="1134"/>
              </w:tabs>
              <w:spacing w:line="360" w:lineRule="auto"/>
            </w:pPr>
          </w:p>
        </w:tc>
        <w:tc>
          <w:tcPr>
            <w:tcW w:w="306" w:type="dxa"/>
            <w:shd w:val="clear" w:color="auto" w:fill="auto"/>
            <w:vAlign w:val="center"/>
          </w:tcPr>
          <w:p w14:paraId="7BDCBF6F" w14:textId="77777777" w:rsidR="00181240" w:rsidRPr="00D7525A" w:rsidRDefault="00181240" w:rsidP="00181240">
            <w:pPr>
              <w:tabs>
                <w:tab w:val="left" w:pos="1134"/>
              </w:tabs>
              <w:spacing w:line="360" w:lineRule="auto"/>
            </w:pPr>
          </w:p>
        </w:tc>
        <w:tc>
          <w:tcPr>
            <w:tcW w:w="306" w:type="dxa"/>
            <w:shd w:val="clear" w:color="auto" w:fill="auto"/>
            <w:vAlign w:val="center"/>
          </w:tcPr>
          <w:p w14:paraId="5EA90AC5" w14:textId="77777777" w:rsidR="00181240" w:rsidRPr="00D7525A" w:rsidRDefault="00181240" w:rsidP="00181240">
            <w:pPr>
              <w:tabs>
                <w:tab w:val="left" w:pos="1134"/>
              </w:tabs>
              <w:spacing w:line="360" w:lineRule="auto"/>
            </w:pPr>
          </w:p>
        </w:tc>
        <w:tc>
          <w:tcPr>
            <w:tcW w:w="306" w:type="dxa"/>
            <w:shd w:val="clear" w:color="auto" w:fill="auto"/>
            <w:vAlign w:val="center"/>
          </w:tcPr>
          <w:p w14:paraId="160F14BD" w14:textId="77777777" w:rsidR="00181240" w:rsidRPr="00D7525A" w:rsidRDefault="00181240" w:rsidP="00181240">
            <w:pPr>
              <w:tabs>
                <w:tab w:val="left" w:pos="1134"/>
              </w:tabs>
              <w:spacing w:line="360" w:lineRule="auto"/>
            </w:pPr>
          </w:p>
        </w:tc>
        <w:tc>
          <w:tcPr>
            <w:tcW w:w="306" w:type="dxa"/>
            <w:shd w:val="clear" w:color="auto" w:fill="auto"/>
            <w:vAlign w:val="center"/>
          </w:tcPr>
          <w:p w14:paraId="5B9B6316" w14:textId="77777777" w:rsidR="00181240" w:rsidRPr="00D7525A" w:rsidRDefault="00181240" w:rsidP="00181240">
            <w:pPr>
              <w:tabs>
                <w:tab w:val="left" w:pos="1134"/>
              </w:tabs>
              <w:spacing w:line="360" w:lineRule="auto"/>
            </w:pPr>
          </w:p>
        </w:tc>
        <w:tc>
          <w:tcPr>
            <w:tcW w:w="306" w:type="dxa"/>
            <w:shd w:val="clear" w:color="auto" w:fill="auto"/>
            <w:vAlign w:val="center"/>
          </w:tcPr>
          <w:p w14:paraId="73352752" w14:textId="77777777" w:rsidR="00181240" w:rsidRPr="00D7525A" w:rsidRDefault="00181240" w:rsidP="00181240">
            <w:pPr>
              <w:tabs>
                <w:tab w:val="left" w:pos="1134"/>
              </w:tabs>
              <w:spacing w:line="360" w:lineRule="auto"/>
            </w:pPr>
          </w:p>
        </w:tc>
        <w:tc>
          <w:tcPr>
            <w:tcW w:w="306" w:type="dxa"/>
            <w:shd w:val="clear" w:color="auto" w:fill="auto"/>
            <w:vAlign w:val="center"/>
          </w:tcPr>
          <w:p w14:paraId="593256F2" w14:textId="77777777" w:rsidR="00181240" w:rsidRPr="00D7525A" w:rsidRDefault="00181240" w:rsidP="00181240">
            <w:pPr>
              <w:tabs>
                <w:tab w:val="left" w:pos="1134"/>
              </w:tabs>
              <w:spacing w:line="360" w:lineRule="auto"/>
            </w:pPr>
          </w:p>
        </w:tc>
        <w:tc>
          <w:tcPr>
            <w:tcW w:w="306" w:type="dxa"/>
            <w:shd w:val="clear" w:color="auto" w:fill="auto"/>
            <w:vAlign w:val="center"/>
          </w:tcPr>
          <w:p w14:paraId="7B3E59F4" w14:textId="77777777" w:rsidR="00181240" w:rsidRPr="00D7525A" w:rsidRDefault="00181240" w:rsidP="00181240">
            <w:pPr>
              <w:tabs>
                <w:tab w:val="left" w:pos="1134"/>
              </w:tabs>
              <w:spacing w:line="360" w:lineRule="auto"/>
            </w:pPr>
          </w:p>
        </w:tc>
        <w:tc>
          <w:tcPr>
            <w:tcW w:w="306" w:type="dxa"/>
            <w:shd w:val="clear" w:color="auto" w:fill="auto"/>
            <w:vAlign w:val="center"/>
          </w:tcPr>
          <w:p w14:paraId="220DCFE4" w14:textId="77777777" w:rsidR="00181240" w:rsidRPr="00D7525A" w:rsidRDefault="00181240" w:rsidP="00181240">
            <w:pPr>
              <w:tabs>
                <w:tab w:val="left" w:pos="1134"/>
              </w:tabs>
              <w:spacing w:line="360" w:lineRule="auto"/>
            </w:pPr>
          </w:p>
        </w:tc>
        <w:tc>
          <w:tcPr>
            <w:tcW w:w="306" w:type="dxa"/>
            <w:shd w:val="clear" w:color="auto" w:fill="auto"/>
            <w:vAlign w:val="center"/>
          </w:tcPr>
          <w:p w14:paraId="06ED2730" w14:textId="77777777" w:rsidR="00181240" w:rsidRPr="00D7525A" w:rsidRDefault="00181240" w:rsidP="00181240">
            <w:pPr>
              <w:tabs>
                <w:tab w:val="left" w:pos="1134"/>
              </w:tabs>
              <w:spacing w:line="360" w:lineRule="auto"/>
            </w:pPr>
          </w:p>
        </w:tc>
        <w:tc>
          <w:tcPr>
            <w:tcW w:w="306" w:type="dxa"/>
            <w:shd w:val="clear" w:color="auto" w:fill="auto"/>
            <w:vAlign w:val="center"/>
          </w:tcPr>
          <w:p w14:paraId="5305093E" w14:textId="77777777" w:rsidR="00181240" w:rsidRPr="00D7525A" w:rsidRDefault="00181240" w:rsidP="00181240">
            <w:pPr>
              <w:tabs>
                <w:tab w:val="left" w:pos="1134"/>
              </w:tabs>
              <w:spacing w:line="360" w:lineRule="auto"/>
            </w:pPr>
          </w:p>
        </w:tc>
        <w:tc>
          <w:tcPr>
            <w:tcW w:w="305" w:type="dxa"/>
            <w:shd w:val="clear" w:color="auto" w:fill="auto"/>
            <w:vAlign w:val="center"/>
          </w:tcPr>
          <w:p w14:paraId="03408132" w14:textId="5CA4B33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CA8FD54" w14:textId="77777777" w:rsidR="00181240" w:rsidRPr="00D7525A" w:rsidRDefault="00181240" w:rsidP="00181240">
            <w:pPr>
              <w:tabs>
                <w:tab w:val="left" w:pos="1134"/>
              </w:tabs>
              <w:spacing w:line="360" w:lineRule="auto"/>
            </w:pPr>
          </w:p>
        </w:tc>
        <w:tc>
          <w:tcPr>
            <w:tcW w:w="305" w:type="dxa"/>
            <w:shd w:val="clear" w:color="auto" w:fill="auto"/>
            <w:vAlign w:val="center"/>
          </w:tcPr>
          <w:p w14:paraId="5A0B7920" w14:textId="77777777" w:rsidR="00181240" w:rsidRPr="00D7525A" w:rsidRDefault="00181240" w:rsidP="00181240">
            <w:pPr>
              <w:tabs>
                <w:tab w:val="left" w:pos="1134"/>
              </w:tabs>
              <w:spacing w:line="360" w:lineRule="auto"/>
            </w:pPr>
          </w:p>
        </w:tc>
        <w:tc>
          <w:tcPr>
            <w:tcW w:w="305" w:type="dxa"/>
            <w:shd w:val="clear" w:color="auto" w:fill="auto"/>
            <w:vAlign w:val="center"/>
          </w:tcPr>
          <w:p w14:paraId="0532A9E7" w14:textId="77777777" w:rsidR="00181240" w:rsidRPr="00D7525A" w:rsidRDefault="00181240" w:rsidP="00181240">
            <w:pPr>
              <w:tabs>
                <w:tab w:val="left" w:pos="1134"/>
              </w:tabs>
              <w:spacing w:line="360" w:lineRule="auto"/>
            </w:pPr>
          </w:p>
        </w:tc>
        <w:tc>
          <w:tcPr>
            <w:tcW w:w="305" w:type="dxa"/>
            <w:shd w:val="clear" w:color="auto" w:fill="auto"/>
            <w:vAlign w:val="center"/>
          </w:tcPr>
          <w:p w14:paraId="03ACBE44" w14:textId="03D8623B"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150BE4C9" w14:textId="77777777" w:rsidR="00181240" w:rsidRPr="00D7525A" w:rsidRDefault="00181240" w:rsidP="00181240">
            <w:pPr>
              <w:tabs>
                <w:tab w:val="left" w:pos="1134"/>
              </w:tabs>
              <w:spacing w:line="360" w:lineRule="auto"/>
            </w:pPr>
          </w:p>
        </w:tc>
        <w:tc>
          <w:tcPr>
            <w:tcW w:w="305" w:type="dxa"/>
            <w:shd w:val="clear" w:color="auto" w:fill="auto"/>
            <w:vAlign w:val="center"/>
          </w:tcPr>
          <w:p w14:paraId="0454C1B3" w14:textId="77777777" w:rsidR="00181240" w:rsidRPr="00D7525A" w:rsidRDefault="00181240" w:rsidP="00181240">
            <w:pPr>
              <w:tabs>
                <w:tab w:val="left" w:pos="1134"/>
              </w:tabs>
              <w:spacing w:line="360" w:lineRule="auto"/>
            </w:pPr>
          </w:p>
        </w:tc>
        <w:tc>
          <w:tcPr>
            <w:tcW w:w="305" w:type="dxa"/>
            <w:shd w:val="clear" w:color="auto" w:fill="auto"/>
            <w:vAlign w:val="center"/>
          </w:tcPr>
          <w:p w14:paraId="429798DD" w14:textId="77777777" w:rsidR="00181240" w:rsidRPr="00D7525A" w:rsidRDefault="00181240" w:rsidP="00181240">
            <w:pPr>
              <w:tabs>
                <w:tab w:val="left" w:pos="1134"/>
              </w:tabs>
              <w:spacing w:line="360" w:lineRule="auto"/>
            </w:pPr>
          </w:p>
        </w:tc>
        <w:tc>
          <w:tcPr>
            <w:tcW w:w="305" w:type="dxa"/>
            <w:shd w:val="clear" w:color="auto" w:fill="auto"/>
            <w:vAlign w:val="center"/>
          </w:tcPr>
          <w:p w14:paraId="4CD02FE6" w14:textId="77777777" w:rsidR="00181240" w:rsidRPr="00D7525A" w:rsidRDefault="00181240" w:rsidP="00181240">
            <w:pPr>
              <w:tabs>
                <w:tab w:val="left" w:pos="1134"/>
              </w:tabs>
              <w:spacing w:line="360" w:lineRule="auto"/>
            </w:pPr>
          </w:p>
        </w:tc>
        <w:tc>
          <w:tcPr>
            <w:tcW w:w="305" w:type="dxa"/>
          </w:tcPr>
          <w:p w14:paraId="69CA6DAF" w14:textId="77777777" w:rsidR="00181240" w:rsidRPr="00D7525A" w:rsidRDefault="00181240" w:rsidP="00181240">
            <w:pPr>
              <w:tabs>
                <w:tab w:val="left" w:pos="1134"/>
              </w:tabs>
              <w:spacing w:line="360" w:lineRule="auto"/>
            </w:pPr>
          </w:p>
        </w:tc>
        <w:tc>
          <w:tcPr>
            <w:tcW w:w="305" w:type="dxa"/>
          </w:tcPr>
          <w:p w14:paraId="15DEB854" w14:textId="77777777" w:rsidR="00181240" w:rsidRPr="00D7525A" w:rsidRDefault="00181240" w:rsidP="00181240">
            <w:pPr>
              <w:tabs>
                <w:tab w:val="left" w:pos="1134"/>
              </w:tabs>
              <w:spacing w:line="360" w:lineRule="auto"/>
            </w:pPr>
          </w:p>
        </w:tc>
        <w:tc>
          <w:tcPr>
            <w:tcW w:w="305" w:type="dxa"/>
          </w:tcPr>
          <w:p w14:paraId="1C523B9F" w14:textId="77777777" w:rsidR="00181240" w:rsidRPr="00D7525A" w:rsidRDefault="00181240" w:rsidP="00181240">
            <w:pPr>
              <w:tabs>
                <w:tab w:val="left" w:pos="1134"/>
              </w:tabs>
              <w:spacing w:line="360" w:lineRule="auto"/>
            </w:pPr>
          </w:p>
        </w:tc>
        <w:tc>
          <w:tcPr>
            <w:tcW w:w="305" w:type="dxa"/>
          </w:tcPr>
          <w:p w14:paraId="19C5F2B8" w14:textId="77777777" w:rsidR="00181240" w:rsidRPr="00D7525A" w:rsidRDefault="00181240" w:rsidP="00181240">
            <w:pPr>
              <w:tabs>
                <w:tab w:val="left" w:pos="1134"/>
              </w:tabs>
              <w:spacing w:line="360" w:lineRule="auto"/>
            </w:pPr>
          </w:p>
        </w:tc>
        <w:tc>
          <w:tcPr>
            <w:tcW w:w="305" w:type="dxa"/>
          </w:tcPr>
          <w:p w14:paraId="59FD39E9" w14:textId="5D2031DA"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2A37AE8" w14:textId="77777777" w:rsidR="00181240" w:rsidRPr="00D7525A" w:rsidRDefault="00181240" w:rsidP="00181240">
            <w:pPr>
              <w:tabs>
                <w:tab w:val="left" w:pos="1134"/>
              </w:tabs>
              <w:spacing w:line="360" w:lineRule="auto"/>
            </w:pPr>
          </w:p>
        </w:tc>
        <w:tc>
          <w:tcPr>
            <w:tcW w:w="305" w:type="dxa"/>
          </w:tcPr>
          <w:p w14:paraId="34AEF943" w14:textId="77777777" w:rsidR="00181240" w:rsidRPr="00D7525A" w:rsidRDefault="00181240" w:rsidP="00181240">
            <w:pPr>
              <w:tabs>
                <w:tab w:val="left" w:pos="1134"/>
              </w:tabs>
              <w:spacing w:line="360" w:lineRule="auto"/>
            </w:pPr>
          </w:p>
        </w:tc>
        <w:tc>
          <w:tcPr>
            <w:tcW w:w="305" w:type="dxa"/>
          </w:tcPr>
          <w:p w14:paraId="379D5728" w14:textId="77777777" w:rsidR="00181240" w:rsidRPr="00D7525A" w:rsidRDefault="00181240" w:rsidP="00181240">
            <w:pPr>
              <w:tabs>
                <w:tab w:val="left" w:pos="1134"/>
              </w:tabs>
              <w:spacing w:line="360" w:lineRule="auto"/>
            </w:pPr>
          </w:p>
        </w:tc>
        <w:tc>
          <w:tcPr>
            <w:tcW w:w="305" w:type="dxa"/>
          </w:tcPr>
          <w:p w14:paraId="2A256EE0" w14:textId="1833E4F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91B5CF1" w14:textId="77777777" w:rsidR="00181240" w:rsidRPr="00D7525A" w:rsidRDefault="00181240" w:rsidP="00181240">
            <w:pPr>
              <w:tabs>
                <w:tab w:val="left" w:pos="1134"/>
              </w:tabs>
              <w:spacing w:line="360" w:lineRule="auto"/>
            </w:pPr>
          </w:p>
        </w:tc>
        <w:tc>
          <w:tcPr>
            <w:tcW w:w="305" w:type="dxa"/>
          </w:tcPr>
          <w:p w14:paraId="29C97407" w14:textId="77777777" w:rsidR="00181240" w:rsidRPr="00D7525A" w:rsidRDefault="00181240" w:rsidP="00181240">
            <w:pPr>
              <w:tabs>
                <w:tab w:val="left" w:pos="1134"/>
              </w:tabs>
              <w:spacing w:line="360" w:lineRule="auto"/>
            </w:pPr>
          </w:p>
        </w:tc>
        <w:tc>
          <w:tcPr>
            <w:tcW w:w="305" w:type="dxa"/>
          </w:tcPr>
          <w:p w14:paraId="3074E85E" w14:textId="77777777" w:rsidR="00181240" w:rsidRPr="00D7525A" w:rsidRDefault="00181240" w:rsidP="00181240">
            <w:pPr>
              <w:tabs>
                <w:tab w:val="left" w:pos="1134"/>
              </w:tabs>
              <w:spacing w:line="360" w:lineRule="auto"/>
            </w:pPr>
          </w:p>
        </w:tc>
        <w:tc>
          <w:tcPr>
            <w:tcW w:w="305" w:type="dxa"/>
          </w:tcPr>
          <w:p w14:paraId="10031DFE" w14:textId="77777777" w:rsidR="00181240" w:rsidRPr="00D7525A" w:rsidRDefault="00181240" w:rsidP="00181240">
            <w:pPr>
              <w:tabs>
                <w:tab w:val="left" w:pos="1134"/>
              </w:tabs>
              <w:spacing w:line="360" w:lineRule="auto"/>
            </w:pPr>
          </w:p>
        </w:tc>
        <w:tc>
          <w:tcPr>
            <w:tcW w:w="305" w:type="dxa"/>
          </w:tcPr>
          <w:p w14:paraId="62A24375" w14:textId="77777777" w:rsidR="00181240" w:rsidRPr="00D7525A" w:rsidRDefault="00181240" w:rsidP="00181240">
            <w:pPr>
              <w:tabs>
                <w:tab w:val="left" w:pos="1134"/>
              </w:tabs>
              <w:spacing w:line="360" w:lineRule="auto"/>
            </w:pPr>
          </w:p>
        </w:tc>
        <w:tc>
          <w:tcPr>
            <w:tcW w:w="305" w:type="dxa"/>
          </w:tcPr>
          <w:p w14:paraId="0602C376" w14:textId="77777777" w:rsidR="00181240" w:rsidRPr="00D7525A" w:rsidRDefault="00181240" w:rsidP="00181240">
            <w:pPr>
              <w:tabs>
                <w:tab w:val="left" w:pos="1134"/>
              </w:tabs>
              <w:spacing w:line="360" w:lineRule="auto"/>
            </w:pPr>
          </w:p>
        </w:tc>
        <w:tc>
          <w:tcPr>
            <w:tcW w:w="305" w:type="dxa"/>
          </w:tcPr>
          <w:p w14:paraId="3311452F" w14:textId="77777777" w:rsidR="00181240" w:rsidRPr="00D7525A" w:rsidRDefault="00181240" w:rsidP="00181240">
            <w:pPr>
              <w:tabs>
                <w:tab w:val="left" w:pos="1134"/>
              </w:tabs>
              <w:spacing w:line="360" w:lineRule="auto"/>
            </w:pPr>
          </w:p>
        </w:tc>
        <w:tc>
          <w:tcPr>
            <w:tcW w:w="305" w:type="dxa"/>
          </w:tcPr>
          <w:p w14:paraId="3897E235" w14:textId="77777777" w:rsidR="00181240" w:rsidRPr="00D7525A" w:rsidRDefault="00181240" w:rsidP="00181240">
            <w:pPr>
              <w:tabs>
                <w:tab w:val="left" w:pos="1134"/>
              </w:tabs>
              <w:spacing w:line="360" w:lineRule="auto"/>
            </w:pPr>
          </w:p>
        </w:tc>
        <w:tc>
          <w:tcPr>
            <w:tcW w:w="305" w:type="dxa"/>
          </w:tcPr>
          <w:p w14:paraId="35CDE5B1" w14:textId="1E280792"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6F19A5B" w14:textId="77777777" w:rsidR="00181240" w:rsidRPr="00D7525A" w:rsidRDefault="00181240" w:rsidP="00181240">
            <w:pPr>
              <w:tabs>
                <w:tab w:val="left" w:pos="1134"/>
              </w:tabs>
              <w:spacing w:line="360" w:lineRule="auto"/>
            </w:pPr>
          </w:p>
        </w:tc>
        <w:tc>
          <w:tcPr>
            <w:tcW w:w="305" w:type="dxa"/>
          </w:tcPr>
          <w:p w14:paraId="6DBB73D7" w14:textId="77777777" w:rsidR="00181240" w:rsidRPr="00D7525A" w:rsidRDefault="00181240" w:rsidP="00181240">
            <w:pPr>
              <w:tabs>
                <w:tab w:val="left" w:pos="1134"/>
              </w:tabs>
              <w:spacing w:line="360" w:lineRule="auto"/>
            </w:pPr>
          </w:p>
        </w:tc>
        <w:tc>
          <w:tcPr>
            <w:tcW w:w="305" w:type="dxa"/>
          </w:tcPr>
          <w:p w14:paraId="4B57F6B1" w14:textId="77777777" w:rsidR="00181240" w:rsidRPr="00D7525A" w:rsidRDefault="00181240" w:rsidP="00181240">
            <w:pPr>
              <w:tabs>
                <w:tab w:val="left" w:pos="1134"/>
              </w:tabs>
              <w:spacing w:line="360" w:lineRule="auto"/>
            </w:pPr>
          </w:p>
        </w:tc>
      </w:tr>
      <w:tr w:rsidR="00181240" w:rsidRPr="00D7525A" w14:paraId="27A415B6" w14:textId="77777777" w:rsidTr="00744B6F">
        <w:tc>
          <w:tcPr>
            <w:tcW w:w="571" w:type="dxa"/>
            <w:shd w:val="clear" w:color="auto" w:fill="0D558B"/>
          </w:tcPr>
          <w:p w14:paraId="72B8C379" w14:textId="2814F08A" w:rsidR="00181240" w:rsidRPr="00744B6F" w:rsidRDefault="00181240" w:rsidP="00181240">
            <w:pPr>
              <w:tabs>
                <w:tab w:val="left" w:pos="1134"/>
              </w:tabs>
              <w:spacing w:line="360" w:lineRule="auto"/>
              <w:rPr>
                <w:color w:val="FFFFFF" w:themeColor="background1"/>
                <w:sz w:val="16"/>
              </w:rPr>
            </w:pPr>
            <w:r>
              <w:rPr>
                <w:color w:val="FFFFFF" w:themeColor="background1"/>
                <w:sz w:val="16"/>
              </w:rPr>
              <w:t>6.9iii</w:t>
            </w:r>
          </w:p>
        </w:tc>
        <w:tc>
          <w:tcPr>
            <w:tcW w:w="306" w:type="dxa"/>
            <w:shd w:val="clear" w:color="auto" w:fill="auto"/>
            <w:vAlign w:val="center"/>
          </w:tcPr>
          <w:p w14:paraId="352FE8D3" w14:textId="77777777" w:rsidR="00181240" w:rsidRPr="00D7525A" w:rsidRDefault="00181240" w:rsidP="00181240">
            <w:pPr>
              <w:tabs>
                <w:tab w:val="left" w:pos="1134"/>
              </w:tabs>
              <w:spacing w:line="360" w:lineRule="auto"/>
            </w:pPr>
          </w:p>
        </w:tc>
        <w:tc>
          <w:tcPr>
            <w:tcW w:w="306" w:type="dxa"/>
            <w:shd w:val="clear" w:color="auto" w:fill="auto"/>
            <w:vAlign w:val="center"/>
          </w:tcPr>
          <w:p w14:paraId="0A03C7D7" w14:textId="77777777" w:rsidR="00181240" w:rsidRPr="00D7525A" w:rsidRDefault="00181240" w:rsidP="00181240">
            <w:pPr>
              <w:tabs>
                <w:tab w:val="left" w:pos="1134"/>
              </w:tabs>
              <w:spacing w:line="360" w:lineRule="auto"/>
            </w:pPr>
          </w:p>
        </w:tc>
        <w:tc>
          <w:tcPr>
            <w:tcW w:w="306" w:type="dxa"/>
            <w:shd w:val="clear" w:color="auto" w:fill="auto"/>
            <w:vAlign w:val="center"/>
          </w:tcPr>
          <w:p w14:paraId="4E1626C5" w14:textId="77777777" w:rsidR="00181240" w:rsidRPr="00D7525A" w:rsidRDefault="00181240" w:rsidP="00181240">
            <w:pPr>
              <w:tabs>
                <w:tab w:val="left" w:pos="1134"/>
              </w:tabs>
              <w:spacing w:line="360" w:lineRule="auto"/>
            </w:pPr>
          </w:p>
        </w:tc>
        <w:tc>
          <w:tcPr>
            <w:tcW w:w="306" w:type="dxa"/>
            <w:shd w:val="clear" w:color="auto" w:fill="auto"/>
            <w:vAlign w:val="center"/>
          </w:tcPr>
          <w:p w14:paraId="42DA3F17" w14:textId="77777777" w:rsidR="00181240" w:rsidRPr="00D7525A" w:rsidRDefault="00181240" w:rsidP="00181240">
            <w:pPr>
              <w:tabs>
                <w:tab w:val="left" w:pos="1134"/>
              </w:tabs>
              <w:spacing w:line="360" w:lineRule="auto"/>
            </w:pPr>
          </w:p>
        </w:tc>
        <w:tc>
          <w:tcPr>
            <w:tcW w:w="306" w:type="dxa"/>
            <w:shd w:val="clear" w:color="auto" w:fill="auto"/>
            <w:vAlign w:val="center"/>
          </w:tcPr>
          <w:p w14:paraId="49B321EF" w14:textId="77777777" w:rsidR="00181240" w:rsidRPr="00D7525A" w:rsidRDefault="00181240" w:rsidP="00181240">
            <w:pPr>
              <w:tabs>
                <w:tab w:val="left" w:pos="1134"/>
              </w:tabs>
              <w:spacing w:line="360" w:lineRule="auto"/>
            </w:pPr>
          </w:p>
        </w:tc>
        <w:tc>
          <w:tcPr>
            <w:tcW w:w="306" w:type="dxa"/>
            <w:shd w:val="clear" w:color="auto" w:fill="auto"/>
            <w:vAlign w:val="center"/>
          </w:tcPr>
          <w:p w14:paraId="782999B9" w14:textId="77777777" w:rsidR="00181240" w:rsidRPr="00D7525A" w:rsidRDefault="00181240" w:rsidP="00181240">
            <w:pPr>
              <w:tabs>
                <w:tab w:val="left" w:pos="1134"/>
              </w:tabs>
              <w:spacing w:line="360" w:lineRule="auto"/>
            </w:pPr>
          </w:p>
        </w:tc>
        <w:tc>
          <w:tcPr>
            <w:tcW w:w="306" w:type="dxa"/>
            <w:shd w:val="clear" w:color="auto" w:fill="auto"/>
            <w:vAlign w:val="center"/>
          </w:tcPr>
          <w:p w14:paraId="6EFB4E7B" w14:textId="77777777" w:rsidR="00181240" w:rsidRPr="00D7525A" w:rsidRDefault="00181240" w:rsidP="00181240">
            <w:pPr>
              <w:tabs>
                <w:tab w:val="left" w:pos="1134"/>
              </w:tabs>
              <w:spacing w:line="360" w:lineRule="auto"/>
            </w:pPr>
          </w:p>
        </w:tc>
        <w:tc>
          <w:tcPr>
            <w:tcW w:w="306" w:type="dxa"/>
            <w:shd w:val="clear" w:color="auto" w:fill="auto"/>
            <w:vAlign w:val="center"/>
          </w:tcPr>
          <w:p w14:paraId="39FEC3B0" w14:textId="47DB390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7DA60C47" w14:textId="77777777" w:rsidR="00181240" w:rsidRPr="00D7525A" w:rsidRDefault="00181240" w:rsidP="00181240">
            <w:pPr>
              <w:tabs>
                <w:tab w:val="left" w:pos="1134"/>
              </w:tabs>
              <w:spacing w:line="360" w:lineRule="auto"/>
            </w:pPr>
          </w:p>
        </w:tc>
        <w:tc>
          <w:tcPr>
            <w:tcW w:w="306" w:type="dxa"/>
            <w:shd w:val="clear" w:color="auto" w:fill="auto"/>
            <w:vAlign w:val="center"/>
          </w:tcPr>
          <w:p w14:paraId="6631FBB9" w14:textId="77777777" w:rsidR="00181240" w:rsidRPr="00D7525A" w:rsidRDefault="00181240" w:rsidP="00181240">
            <w:pPr>
              <w:tabs>
                <w:tab w:val="left" w:pos="1134"/>
              </w:tabs>
              <w:spacing w:line="360" w:lineRule="auto"/>
            </w:pPr>
          </w:p>
        </w:tc>
        <w:tc>
          <w:tcPr>
            <w:tcW w:w="306" w:type="dxa"/>
            <w:shd w:val="clear" w:color="auto" w:fill="auto"/>
            <w:vAlign w:val="center"/>
          </w:tcPr>
          <w:p w14:paraId="2692D2D5" w14:textId="77777777" w:rsidR="00181240" w:rsidRPr="00D7525A" w:rsidRDefault="00181240" w:rsidP="00181240">
            <w:pPr>
              <w:tabs>
                <w:tab w:val="left" w:pos="1134"/>
              </w:tabs>
              <w:spacing w:line="360" w:lineRule="auto"/>
            </w:pPr>
          </w:p>
        </w:tc>
        <w:tc>
          <w:tcPr>
            <w:tcW w:w="306" w:type="dxa"/>
            <w:shd w:val="clear" w:color="auto" w:fill="auto"/>
            <w:vAlign w:val="center"/>
          </w:tcPr>
          <w:p w14:paraId="69AEFB0F" w14:textId="77777777" w:rsidR="00181240" w:rsidRPr="00D7525A" w:rsidRDefault="00181240" w:rsidP="00181240">
            <w:pPr>
              <w:tabs>
                <w:tab w:val="left" w:pos="1134"/>
              </w:tabs>
              <w:spacing w:line="360" w:lineRule="auto"/>
            </w:pPr>
          </w:p>
        </w:tc>
        <w:tc>
          <w:tcPr>
            <w:tcW w:w="306" w:type="dxa"/>
            <w:shd w:val="clear" w:color="auto" w:fill="auto"/>
            <w:vAlign w:val="center"/>
          </w:tcPr>
          <w:p w14:paraId="78E26BCD" w14:textId="77777777" w:rsidR="00181240" w:rsidRPr="00D7525A" w:rsidRDefault="00181240" w:rsidP="00181240">
            <w:pPr>
              <w:tabs>
                <w:tab w:val="left" w:pos="1134"/>
              </w:tabs>
              <w:spacing w:line="360" w:lineRule="auto"/>
            </w:pPr>
          </w:p>
        </w:tc>
        <w:tc>
          <w:tcPr>
            <w:tcW w:w="306" w:type="dxa"/>
            <w:shd w:val="clear" w:color="auto" w:fill="auto"/>
            <w:vAlign w:val="center"/>
          </w:tcPr>
          <w:p w14:paraId="214E9342" w14:textId="77777777" w:rsidR="00181240" w:rsidRPr="00D7525A" w:rsidRDefault="00181240" w:rsidP="00181240">
            <w:pPr>
              <w:tabs>
                <w:tab w:val="left" w:pos="1134"/>
              </w:tabs>
              <w:spacing w:line="360" w:lineRule="auto"/>
            </w:pPr>
          </w:p>
        </w:tc>
        <w:tc>
          <w:tcPr>
            <w:tcW w:w="306" w:type="dxa"/>
            <w:shd w:val="clear" w:color="auto" w:fill="auto"/>
            <w:vAlign w:val="center"/>
          </w:tcPr>
          <w:p w14:paraId="5E740126" w14:textId="77777777" w:rsidR="00181240" w:rsidRPr="00D7525A" w:rsidRDefault="00181240" w:rsidP="00181240">
            <w:pPr>
              <w:tabs>
                <w:tab w:val="left" w:pos="1134"/>
              </w:tabs>
              <w:spacing w:line="360" w:lineRule="auto"/>
            </w:pPr>
          </w:p>
        </w:tc>
        <w:tc>
          <w:tcPr>
            <w:tcW w:w="306" w:type="dxa"/>
            <w:shd w:val="clear" w:color="auto" w:fill="auto"/>
            <w:vAlign w:val="center"/>
          </w:tcPr>
          <w:p w14:paraId="235CF529" w14:textId="77777777" w:rsidR="00181240" w:rsidRPr="00D7525A" w:rsidRDefault="00181240" w:rsidP="00181240">
            <w:pPr>
              <w:tabs>
                <w:tab w:val="left" w:pos="1134"/>
              </w:tabs>
              <w:spacing w:line="360" w:lineRule="auto"/>
            </w:pPr>
          </w:p>
        </w:tc>
        <w:tc>
          <w:tcPr>
            <w:tcW w:w="306" w:type="dxa"/>
            <w:shd w:val="clear" w:color="auto" w:fill="auto"/>
            <w:vAlign w:val="center"/>
          </w:tcPr>
          <w:p w14:paraId="4035DE04" w14:textId="77777777" w:rsidR="00181240" w:rsidRPr="00D7525A" w:rsidRDefault="00181240" w:rsidP="00181240">
            <w:pPr>
              <w:tabs>
                <w:tab w:val="left" w:pos="1134"/>
              </w:tabs>
              <w:spacing w:line="360" w:lineRule="auto"/>
            </w:pPr>
          </w:p>
        </w:tc>
        <w:tc>
          <w:tcPr>
            <w:tcW w:w="306" w:type="dxa"/>
            <w:shd w:val="clear" w:color="auto" w:fill="auto"/>
            <w:vAlign w:val="center"/>
          </w:tcPr>
          <w:p w14:paraId="6D931B2A" w14:textId="77777777" w:rsidR="00181240" w:rsidRPr="00D7525A" w:rsidRDefault="00181240" w:rsidP="00181240">
            <w:pPr>
              <w:tabs>
                <w:tab w:val="left" w:pos="1134"/>
              </w:tabs>
              <w:spacing w:line="360" w:lineRule="auto"/>
            </w:pPr>
          </w:p>
        </w:tc>
        <w:tc>
          <w:tcPr>
            <w:tcW w:w="306" w:type="dxa"/>
            <w:shd w:val="clear" w:color="auto" w:fill="auto"/>
            <w:vAlign w:val="center"/>
          </w:tcPr>
          <w:p w14:paraId="3F8600AF" w14:textId="77777777" w:rsidR="00181240" w:rsidRPr="00D7525A" w:rsidRDefault="00181240" w:rsidP="00181240">
            <w:pPr>
              <w:tabs>
                <w:tab w:val="left" w:pos="1134"/>
              </w:tabs>
              <w:spacing w:line="360" w:lineRule="auto"/>
            </w:pPr>
          </w:p>
        </w:tc>
        <w:tc>
          <w:tcPr>
            <w:tcW w:w="305" w:type="dxa"/>
            <w:shd w:val="clear" w:color="auto" w:fill="auto"/>
            <w:vAlign w:val="center"/>
          </w:tcPr>
          <w:p w14:paraId="12D51F1B" w14:textId="77777777" w:rsidR="00181240" w:rsidRPr="00D7525A" w:rsidRDefault="00181240" w:rsidP="00181240">
            <w:pPr>
              <w:tabs>
                <w:tab w:val="left" w:pos="1134"/>
              </w:tabs>
              <w:spacing w:line="360" w:lineRule="auto"/>
            </w:pPr>
          </w:p>
        </w:tc>
        <w:tc>
          <w:tcPr>
            <w:tcW w:w="305" w:type="dxa"/>
            <w:shd w:val="clear" w:color="auto" w:fill="auto"/>
            <w:vAlign w:val="center"/>
          </w:tcPr>
          <w:p w14:paraId="15170702" w14:textId="77777777" w:rsidR="00181240" w:rsidRPr="00D7525A" w:rsidRDefault="00181240" w:rsidP="00181240">
            <w:pPr>
              <w:tabs>
                <w:tab w:val="left" w:pos="1134"/>
              </w:tabs>
              <w:spacing w:line="360" w:lineRule="auto"/>
            </w:pPr>
          </w:p>
        </w:tc>
        <w:tc>
          <w:tcPr>
            <w:tcW w:w="305" w:type="dxa"/>
            <w:shd w:val="clear" w:color="auto" w:fill="auto"/>
            <w:vAlign w:val="center"/>
          </w:tcPr>
          <w:p w14:paraId="2F74940C" w14:textId="77777777" w:rsidR="00181240" w:rsidRPr="00D7525A" w:rsidRDefault="00181240" w:rsidP="00181240">
            <w:pPr>
              <w:tabs>
                <w:tab w:val="left" w:pos="1134"/>
              </w:tabs>
              <w:spacing w:line="360" w:lineRule="auto"/>
            </w:pPr>
          </w:p>
        </w:tc>
        <w:tc>
          <w:tcPr>
            <w:tcW w:w="305" w:type="dxa"/>
            <w:shd w:val="clear" w:color="auto" w:fill="auto"/>
            <w:vAlign w:val="center"/>
          </w:tcPr>
          <w:p w14:paraId="26604C4E" w14:textId="77777777" w:rsidR="00181240" w:rsidRPr="00D7525A" w:rsidRDefault="00181240" w:rsidP="00181240">
            <w:pPr>
              <w:tabs>
                <w:tab w:val="left" w:pos="1134"/>
              </w:tabs>
              <w:spacing w:line="360" w:lineRule="auto"/>
            </w:pPr>
          </w:p>
        </w:tc>
        <w:tc>
          <w:tcPr>
            <w:tcW w:w="305" w:type="dxa"/>
            <w:shd w:val="clear" w:color="auto" w:fill="auto"/>
            <w:vAlign w:val="center"/>
          </w:tcPr>
          <w:p w14:paraId="575C0BCD" w14:textId="3D4E4AD6"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013D8B8C" w14:textId="77777777" w:rsidR="00181240" w:rsidRPr="00D7525A" w:rsidRDefault="00181240" w:rsidP="00181240">
            <w:pPr>
              <w:tabs>
                <w:tab w:val="left" w:pos="1134"/>
              </w:tabs>
              <w:spacing w:line="360" w:lineRule="auto"/>
            </w:pPr>
          </w:p>
        </w:tc>
        <w:tc>
          <w:tcPr>
            <w:tcW w:w="305" w:type="dxa"/>
            <w:shd w:val="clear" w:color="auto" w:fill="auto"/>
            <w:vAlign w:val="center"/>
          </w:tcPr>
          <w:p w14:paraId="311F25B2" w14:textId="77777777" w:rsidR="00181240" w:rsidRPr="00D7525A" w:rsidRDefault="00181240" w:rsidP="00181240">
            <w:pPr>
              <w:tabs>
                <w:tab w:val="left" w:pos="1134"/>
              </w:tabs>
              <w:spacing w:line="360" w:lineRule="auto"/>
            </w:pPr>
          </w:p>
        </w:tc>
        <w:tc>
          <w:tcPr>
            <w:tcW w:w="305" w:type="dxa"/>
            <w:shd w:val="clear" w:color="auto" w:fill="auto"/>
            <w:vAlign w:val="center"/>
          </w:tcPr>
          <w:p w14:paraId="12F5DB1C" w14:textId="77777777" w:rsidR="00181240" w:rsidRPr="00D7525A" w:rsidRDefault="00181240" w:rsidP="00181240">
            <w:pPr>
              <w:tabs>
                <w:tab w:val="left" w:pos="1134"/>
              </w:tabs>
              <w:spacing w:line="360" w:lineRule="auto"/>
            </w:pPr>
          </w:p>
        </w:tc>
        <w:tc>
          <w:tcPr>
            <w:tcW w:w="305" w:type="dxa"/>
            <w:shd w:val="clear" w:color="auto" w:fill="auto"/>
            <w:vAlign w:val="center"/>
          </w:tcPr>
          <w:p w14:paraId="7CE37E0C" w14:textId="77777777" w:rsidR="00181240" w:rsidRPr="00D7525A" w:rsidRDefault="00181240" w:rsidP="00181240">
            <w:pPr>
              <w:tabs>
                <w:tab w:val="left" w:pos="1134"/>
              </w:tabs>
              <w:spacing w:line="360" w:lineRule="auto"/>
            </w:pPr>
          </w:p>
        </w:tc>
        <w:tc>
          <w:tcPr>
            <w:tcW w:w="305" w:type="dxa"/>
          </w:tcPr>
          <w:p w14:paraId="3E6795BF" w14:textId="77777777" w:rsidR="00181240" w:rsidRPr="00D7525A" w:rsidRDefault="00181240" w:rsidP="00181240">
            <w:pPr>
              <w:tabs>
                <w:tab w:val="left" w:pos="1134"/>
              </w:tabs>
              <w:spacing w:line="360" w:lineRule="auto"/>
            </w:pPr>
          </w:p>
        </w:tc>
        <w:tc>
          <w:tcPr>
            <w:tcW w:w="305" w:type="dxa"/>
          </w:tcPr>
          <w:p w14:paraId="26E89A87" w14:textId="77777777" w:rsidR="00181240" w:rsidRPr="00D7525A" w:rsidRDefault="00181240" w:rsidP="00181240">
            <w:pPr>
              <w:tabs>
                <w:tab w:val="left" w:pos="1134"/>
              </w:tabs>
              <w:spacing w:line="360" w:lineRule="auto"/>
            </w:pPr>
          </w:p>
        </w:tc>
        <w:tc>
          <w:tcPr>
            <w:tcW w:w="305" w:type="dxa"/>
          </w:tcPr>
          <w:p w14:paraId="447CF43A" w14:textId="77777777" w:rsidR="00181240" w:rsidRPr="00D7525A" w:rsidRDefault="00181240" w:rsidP="00181240">
            <w:pPr>
              <w:tabs>
                <w:tab w:val="left" w:pos="1134"/>
              </w:tabs>
              <w:spacing w:line="360" w:lineRule="auto"/>
            </w:pPr>
          </w:p>
        </w:tc>
        <w:tc>
          <w:tcPr>
            <w:tcW w:w="305" w:type="dxa"/>
          </w:tcPr>
          <w:p w14:paraId="08B21DFB" w14:textId="77777777" w:rsidR="00181240" w:rsidRPr="00D7525A" w:rsidRDefault="00181240" w:rsidP="00181240">
            <w:pPr>
              <w:tabs>
                <w:tab w:val="left" w:pos="1134"/>
              </w:tabs>
              <w:spacing w:line="360" w:lineRule="auto"/>
            </w:pPr>
          </w:p>
        </w:tc>
        <w:tc>
          <w:tcPr>
            <w:tcW w:w="305" w:type="dxa"/>
          </w:tcPr>
          <w:p w14:paraId="3434CF8C" w14:textId="77777777" w:rsidR="00181240" w:rsidRPr="00D7525A" w:rsidRDefault="00181240" w:rsidP="00181240">
            <w:pPr>
              <w:tabs>
                <w:tab w:val="left" w:pos="1134"/>
              </w:tabs>
              <w:spacing w:line="360" w:lineRule="auto"/>
            </w:pPr>
          </w:p>
        </w:tc>
        <w:tc>
          <w:tcPr>
            <w:tcW w:w="305" w:type="dxa"/>
          </w:tcPr>
          <w:p w14:paraId="690AEB86" w14:textId="77777777" w:rsidR="00181240" w:rsidRPr="00D7525A" w:rsidRDefault="00181240" w:rsidP="00181240">
            <w:pPr>
              <w:tabs>
                <w:tab w:val="left" w:pos="1134"/>
              </w:tabs>
              <w:spacing w:line="360" w:lineRule="auto"/>
            </w:pPr>
          </w:p>
        </w:tc>
        <w:tc>
          <w:tcPr>
            <w:tcW w:w="305" w:type="dxa"/>
          </w:tcPr>
          <w:p w14:paraId="62FA6053" w14:textId="77777777" w:rsidR="00181240" w:rsidRPr="00D7525A" w:rsidRDefault="00181240" w:rsidP="00181240">
            <w:pPr>
              <w:tabs>
                <w:tab w:val="left" w:pos="1134"/>
              </w:tabs>
              <w:spacing w:line="360" w:lineRule="auto"/>
            </w:pPr>
          </w:p>
        </w:tc>
        <w:tc>
          <w:tcPr>
            <w:tcW w:w="305" w:type="dxa"/>
          </w:tcPr>
          <w:p w14:paraId="3A4E3887" w14:textId="77777777" w:rsidR="00181240" w:rsidRPr="00D7525A" w:rsidRDefault="00181240" w:rsidP="00181240">
            <w:pPr>
              <w:tabs>
                <w:tab w:val="left" w:pos="1134"/>
              </w:tabs>
              <w:spacing w:line="360" w:lineRule="auto"/>
            </w:pPr>
          </w:p>
        </w:tc>
        <w:tc>
          <w:tcPr>
            <w:tcW w:w="305" w:type="dxa"/>
          </w:tcPr>
          <w:p w14:paraId="65DB6DDB" w14:textId="3B4AB4F4"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E124A18" w14:textId="77777777" w:rsidR="00181240" w:rsidRPr="00D7525A" w:rsidRDefault="00181240" w:rsidP="00181240">
            <w:pPr>
              <w:tabs>
                <w:tab w:val="left" w:pos="1134"/>
              </w:tabs>
              <w:spacing w:line="360" w:lineRule="auto"/>
            </w:pPr>
          </w:p>
        </w:tc>
        <w:tc>
          <w:tcPr>
            <w:tcW w:w="305" w:type="dxa"/>
          </w:tcPr>
          <w:p w14:paraId="0EB144E7" w14:textId="77777777" w:rsidR="00181240" w:rsidRPr="00D7525A" w:rsidRDefault="00181240" w:rsidP="00181240">
            <w:pPr>
              <w:tabs>
                <w:tab w:val="left" w:pos="1134"/>
              </w:tabs>
              <w:spacing w:line="360" w:lineRule="auto"/>
            </w:pPr>
          </w:p>
        </w:tc>
        <w:tc>
          <w:tcPr>
            <w:tcW w:w="305" w:type="dxa"/>
          </w:tcPr>
          <w:p w14:paraId="41ACFEA6" w14:textId="77777777" w:rsidR="00181240" w:rsidRPr="00D7525A" w:rsidRDefault="00181240" w:rsidP="00181240">
            <w:pPr>
              <w:tabs>
                <w:tab w:val="left" w:pos="1134"/>
              </w:tabs>
              <w:spacing w:line="360" w:lineRule="auto"/>
            </w:pPr>
          </w:p>
        </w:tc>
        <w:tc>
          <w:tcPr>
            <w:tcW w:w="305" w:type="dxa"/>
          </w:tcPr>
          <w:p w14:paraId="24B21101" w14:textId="77777777" w:rsidR="00181240" w:rsidRPr="00D7525A" w:rsidRDefault="00181240" w:rsidP="00181240">
            <w:pPr>
              <w:tabs>
                <w:tab w:val="left" w:pos="1134"/>
              </w:tabs>
              <w:spacing w:line="360" w:lineRule="auto"/>
            </w:pPr>
          </w:p>
        </w:tc>
        <w:tc>
          <w:tcPr>
            <w:tcW w:w="305" w:type="dxa"/>
          </w:tcPr>
          <w:p w14:paraId="5E432003" w14:textId="77777777" w:rsidR="00181240" w:rsidRPr="00D7525A" w:rsidRDefault="00181240" w:rsidP="00181240">
            <w:pPr>
              <w:tabs>
                <w:tab w:val="left" w:pos="1134"/>
              </w:tabs>
              <w:spacing w:line="360" w:lineRule="auto"/>
            </w:pPr>
          </w:p>
        </w:tc>
        <w:tc>
          <w:tcPr>
            <w:tcW w:w="305" w:type="dxa"/>
          </w:tcPr>
          <w:p w14:paraId="50300C53" w14:textId="77777777" w:rsidR="00181240" w:rsidRPr="00D7525A" w:rsidRDefault="00181240" w:rsidP="00181240">
            <w:pPr>
              <w:tabs>
                <w:tab w:val="left" w:pos="1134"/>
              </w:tabs>
              <w:spacing w:line="360" w:lineRule="auto"/>
            </w:pPr>
          </w:p>
        </w:tc>
        <w:tc>
          <w:tcPr>
            <w:tcW w:w="305" w:type="dxa"/>
          </w:tcPr>
          <w:p w14:paraId="5E55A1F2" w14:textId="77777777" w:rsidR="00181240" w:rsidRPr="00D7525A" w:rsidRDefault="00181240" w:rsidP="00181240">
            <w:pPr>
              <w:tabs>
                <w:tab w:val="left" w:pos="1134"/>
              </w:tabs>
              <w:spacing w:line="360" w:lineRule="auto"/>
            </w:pPr>
          </w:p>
        </w:tc>
        <w:tc>
          <w:tcPr>
            <w:tcW w:w="305" w:type="dxa"/>
          </w:tcPr>
          <w:p w14:paraId="163299EF" w14:textId="77777777" w:rsidR="00181240" w:rsidRPr="00D7525A" w:rsidRDefault="00181240" w:rsidP="00181240">
            <w:pPr>
              <w:tabs>
                <w:tab w:val="left" w:pos="1134"/>
              </w:tabs>
              <w:spacing w:line="360" w:lineRule="auto"/>
            </w:pPr>
          </w:p>
        </w:tc>
        <w:tc>
          <w:tcPr>
            <w:tcW w:w="305" w:type="dxa"/>
          </w:tcPr>
          <w:p w14:paraId="2E481136" w14:textId="0816EDAF" w:rsidR="00181240" w:rsidRPr="00D7525A" w:rsidRDefault="00181240" w:rsidP="00181240">
            <w:pPr>
              <w:tabs>
                <w:tab w:val="left" w:pos="1134"/>
              </w:tabs>
              <w:spacing w:line="360" w:lineRule="auto"/>
            </w:pPr>
            <w:r w:rsidRPr="008B5BCB">
              <w:rPr>
                <w:rFonts w:ascii="Segoe UI Symbol" w:hAnsi="Segoe UI Symbol" w:cs="Segoe UI Symbol"/>
                <w:b/>
                <w:color w:val="1F4E79" w:themeColor="accent1" w:themeShade="80"/>
                <w:sz w:val="20"/>
                <w:szCs w:val="20"/>
              </w:rPr>
              <w:t>✓</w:t>
            </w:r>
          </w:p>
        </w:tc>
        <w:tc>
          <w:tcPr>
            <w:tcW w:w="305" w:type="dxa"/>
          </w:tcPr>
          <w:p w14:paraId="1DC8FE9D" w14:textId="72A9188E" w:rsidR="00181240" w:rsidRPr="00D7525A" w:rsidRDefault="00181240" w:rsidP="00181240">
            <w:pPr>
              <w:tabs>
                <w:tab w:val="left" w:pos="1134"/>
              </w:tabs>
              <w:spacing w:line="360" w:lineRule="auto"/>
            </w:pPr>
            <w:r w:rsidRPr="008B5BCB">
              <w:rPr>
                <w:rFonts w:ascii="Segoe UI Symbol" w:hAnsi="Segoe UI Symbol" w:cs="Segoe UI Symbol"/>
                <w:b/>
                <w:color w:val="1F4E79" w:themeColor="accent1" w:themeShade="80"/>
                <w:sz w:val="20"/>
                <w:szCs w:val="20"/>
              </w:rPr>
              <w:t>✓</w:t>
            </w:r>
          </w:p>
        </w:tc>
        <w:tc>
          <w:tcPr>
            <w:tcW w:w="305" w:type="dxa"/>
          </w:tcPr>
          <w:p w14:paraId="42DC9724" w14:textId="77777777" w:rsidR="00181240" w:rsidRPr="00D7525A" w:rsidRDefault="00181240" w:rsidP="00181240">
            <w:pPr>
              <w:tabs>
                <w:tab w:val="left" w:pos="1134"/>
              </w:tabs>
              <w:spacing w:line="360" w:lineRule="auto"/>
            </w:pPr>
          </w:p>
        </w:tc>
        <w:tc>
          <w:tcPr>
            <w:tcW w:w="305" w:type="dxa"/>
          </w:tcPr>
          <w:p w14:paraId="239F0C35" w14:textId="77777777" w:rsidR="00181240" w:rsidRPr="00D7525A" w:rsidRDefault="00181240" w:rsidP="00181240">
            <w:pPr>
              <w:tabs>
                <w:tab w:val="left" w:pos="1134"/>
              </w:tabs>
              <w:spacing w:line="360" w:lineRule="auto"/>
            </w:pPr>
          </w:p>
        </w:tc>
      </w:tr>
      <w:tr w:rsidR="00181240" w:rsidRPr="00D7525A" w14:paraId="33C9594F" w14:textId="77777777" w:rsidTr="00744B6F">
        <w:tc>
          <w:tcPr>
            <w:tcW w:w="571" w:type="dxa"/>
            <w:shd w:val="clear" w:color="auto" w:fill="0D558B"/>
          </w:tcPr>
          <w:p w14:paraId="5CE1B365" w14:textId="1CBA0CE7" w:rsidR="00181240" w:rsidRPr="00744B6F" w:rsidRDefault="00181240" w:rsidP="00181240">
            <w:pPr>
              <w:tabs>
                <w:tab w:val="left" w:pos="1134"/>
              </w:tabs>
              <w:spacing w:line="360" w:lineRule="auto"/>
              <w:rPr>
                <w:color w:val="FFFFFF" w:themeColor="background1"/>
                <w:sz w:val="16"/>
              </w:rPr>
            </w:pPr>
            <w:r>
              <w:rPr>
                <w:color w:val="FFFFFF" w:themeColor="background1"/>
                <w:sz w:val="16"/>
              </w:rPr>
              <w:t>6.9iv</w:t>
            </w:r>
          </w:p>
        </w:tc>
        <w:tc>
          <w:tcPr>
            <w:tcW w:w="306" w:type="dxa"/>
            <w:shd w:val="clear" w:color="auto" w:fill="auto"/>
            <w:vAlign w:val="center"/>
          </w:tcPr>
          <w:p w14:paraId="59AC0015" w14:textId="77777777" w:rsidR="00181240" w:rsidRPr="00D7525A" w:rsidRDefault="00181240" w:rsidP="00181240">
            <w:pPr>
              <w:tabs>
                <w:tab w:val="left" w:pos="1134"/>
              </w:tabs>
              <w:spacing w:line="360" w:lineRule="auto"/>
            </w:pPr>
          </w:p>
        </w:tc>
        <w:tc>
          <w:tcPr>
            <w:tcW w:w="306" w:type="dxa"/>
            <w:shd w:val="clear" w:color="auto" w:fill="auto"/>
            <w:vAlign w:val="center"/>
          </w:tcPr>
          <w:p w14:paraId="368C1007" w14:textId="77777777" w:rsidR="00181240" w:rsidRPr="00D7525A" w:rsidRDefault="00181240" w:rsidP="00181240">
            <w:pPr>
              <w:tabs>
                <w:tab w:val="left" w:pos="1134"/>
              </w:tabs>
              <w:spacing w:line="360" w:lineRule="auto"/>
            </w:pPr>
          </w:p>
        </w:tc>
        <w:tc>
          <w:tcPr>
            <w:tcW w:w="306" w:type="dxa"/>
            <w:shd w:val="clear" w:color="auto" w:fill="auto"/>
            <w:vAlign w:val="center"/>
          </w:tcPr>
          <w:p w14:paraId="364FB3AF" w14:textId="77777777" w:rsidR="00181240" w:rsidRPr="00D7525A" w:rsidRDefault="00181240" w:rsidP="00181240">
            <w:pPr>
              <w:tabs>
                <w:tab w:val="left" w:pos="1134"/>
              </w:tabs>
              <w:spacing w:line="360" w:lineRule="auto"/>
            </w:pPr>
          </w:p>
        </w:tc>
        <w:tc>
          <w:tcPr>
            <w:tcW w:w="306" w:type="dxa"/>
            <w:shd w:val="clear" w:color="auto" w:fill="auto"/>
            <w:vAlign w:val="center"/>
          </w:tcPr>
          <w:p w14:paraId="2AAD23EE" w14:textId="77777777" w:rsidR="00181240" w:rsidRPr="00D7525A" w:rsidRDefault="00181240" w:rsidP="00181240">
            <w:pPr>
              <w:tabs>
                <w:tab w:val="left" w:pos="1134"/>
              </w:tabs>
              <w:spacing w:line="360" w:lineRule="auto"/>
            </w:pPr>
          </w:p>
        </w:tc>
        <w:tc>
          <w:tcPr>
            <w:tcW w:w="306" w:type="dxa"/>
            <w:shd w:val="clear" w:color="auto" w:fill="auto"/>
            <w:vAlign w:val="center"/>
          </w:tcPr>
          <w:p w14:paraId="4F4835C1" w14:textId="77777777" w:rsidR="00181240" w:rsidRPr="00D7525A" w:rsidRDefault="00181240" w:rsidP="00181240">
            <w:pPr>
              <w:tabs>
                <w:tab w:val="left" w:pos="1134"/>
              </w:tabs>
              <w:spacing w:line="360" w:lineRule="auto"/>
            </w:pPr>
          </w:p>
        </w:tc>
        <w:tc>
          <w:tcPr>
            <w:tcW w:w="306" w:type="dxa"/>
            <w:shd w:val="clear" w:color="auto" w:fill="auto"/>
            <w:vAlign w:val="center"/>
          </w:tcPr>
          <w:p w14:paraId="20431438" w14:textId="77777777" w:rsidR="00181240" w:rsidRPr="00D7525A" w:rsidRDefault="00181240" w:rsidP="00181240">
            <w:pPr>
              <w:tabs>
                <w:tab w:val="left" w:pos="1134"/>
              </w:tabs>
              <w:spacing w:line="360" w:lineRule="auto"/>
            </w:pPr>
          </w:p>
        </w:tc>
        <w:tc>
          <w:tcPr>
            <w:tcW w:w="306" w:type="dxa"/>
            <w:shd w:val="clear" w:color="auto" w:fill="auto"/>
            <w:vAlign w:val="center"/>
          </w:tcPr>
          <w:p w14:paraId="486B596C" w14:textId="77777777" w:rsidR="00181240" w:rsidRPr="00D7525A" w:rsidRDefault="00181240" w:rsidP="00181240">
            <w:pPr>
              <w:tabs>
                <w:tab w:val="left" w:pos="1134"/>
              </w:tabs>
              <w:spacing w:line="360" w:lineRule="auto"/>
            </w:pPr>
          </w:p>
        </w:tc>
        <w:tc>
          <w:tcPr>
            <w:tcW w:w="306" w:type="dxa"/>
            <w:shd w:val="clear" w:color="auto" w:fill="auto"/>
            <w:vAlign w:val="center"/>
          </w:tcPr>
          <w:p w14:paraId="59525D19" w14:textId="77777777" w:rsidR="00181240" w:rsidRPr="00D7525A" w:rsidRDefault="00181240" w:rsidP="00181240">
            <w:pPr>
              <w:tabs>
                <w:tab w:val="left" w:pos="1134"/>
              </w:tabs>
              <w:spacing w:line="360" w:lineRule="auto"/>
            </w:pPr>
          </w:p>
        </w:tc>
        <w:tc>
          <w:tcPr>
            <w:tcW w:w="306" w:type="dxa"/>
            <w:shd w:val="clear" w:color="auto" w:fill="auto"/>
            <w:vAlign w:val="center"/>
          </w:tcPr>
          <w:p w14:paraId="47CA7241" w14:textId="77777777" w:rsidR="00181240" w:rsidRPr="00D7525A" w:rsidRDefault="00181240" w:rsidP="00181240">
            <w:pPr>
              <w:tabs>
                <w:tab w:val="left" w:pos="1134"/>
              </w:tabs>
              <w:spacing w:line="360" w:lineRule="auto"/>
            </w:pPr>
          </w:p>
        </w:tc>
        <w:tc>
          <w:tcPr>
            <w:tcW w:w="306" w:type="dxa"/>
            <w:shd w:val="clear" w:color="auto" w:fill="auto"/>
            <w:vAlign w:val="center"/>
          </w:tcPr>
          <w:p w14:paraId="3C8E1037" w14:textId="77777777" w:rsidR="00181240" w:rsidRPr="00D7525A" w:rsidRDefault="00181240" w:rsidP="00181240">
            <w:pPr>
              <w:tabs>
                <w:tab w:val="left" w:pos="1134"/>
              </w:tabs>
              <w:spacing w:line="360" w:lineRule="auto"/>
            </w:pPr>
          </w:p>
        </w:tc>
        <w:tc>
          <w:tcPr>
            <w:tcW w:w="306" w:type="dxa"/>
            <w:shd w:val="clear" w:color="auto" w:fill="auto"/>
            <w:vAlign w:val="center"/>
          </w:tcPr>
          <w:p w14:paraId="3110D756" w14:textId="77777777" w:rsidR="00181240" w:rsidRPr="00D7525A" w:rsidRDefault="00181240" w:rsidP="00181240">
            <w:pPr>
              <w:tabs>
                <w:tab w:val="left" w:pos="1134"/>
              </w:tabs>
              <w:spacing w:line="360" w:lineRule="auto"/>
            </w:pPr>
          </w:p>
        </w:tc>
        <w:tc>
          <w:tcPr>
            <w:tcW w:w="306" w:type="dxa"/>
            <w:shd w:val="clear" w:color="auto" w:fill="auto"/>
            <w:vAlign w:val="center"/>
          </w:tcPr>
          <w:p w14:paraId="6E21D169" w14:textId="77777777" w:rsidR="00181240" w:rsidRPr="00D7525A" w:rsidRDefault="00181240" w:rsidP="00181240">
            <w:pPr>
              <w:tabs>
                <w:tab w:val="left" w:pos="1134"/>
              </w:tabs>
              <w:spacing w:line="360" w:lineRule="auto"/>
            </w:pPr>
          </w:p>
        </w:tc>
        <w:tc>
          <w:tcPr>
            <w:tcW w:w="306" w:type="dxa"/>
            <w:shd w:val="clear" w:color="auto" w:fill="auto"/>
            <w:vAlign w:val="center"/>
          </w:tcPr>
          <w:p w14:paraId="226B9AD0" w14:textId="77777777" w:rsidR="00181240" w:rsidRPr="00D7525A" w:rsidRDefault="00181240" w:rsidP="00181240">
            <w:pPr>
              <w:tabs>
                <w:tab w:val="left" w:pos="1134"/>
              </w:tabs>
              <w:spacing w:line="360" w:lineRule="auto"/>
            </w:pPr>
          </w:p>
        </w:tc>
        <w:tc>
          <w:tcPr>
            <w:tcW w:w="306" w:type="dxa"/>
            <w:shd w:val="clear" w:color="auto" w:fill="auto"/>
            <w:vAlign w:val="center"/>
          </w:tcPr>
          <w:p w14:paraId="151EE62C" w14:textId="77777777" w:rsidR="00181240" w:rsidRPr="00D7525A" w:rsidRDefault="00181240" w:rsidP="00181240">
            <w:pPr>
              <w:tabs>
                <w:tab w:val="left" w:pos="1134"/>
              </w:tabs>
              <w:spacing w:line="360" w:lineRule="auto"/>
            </w:pPr>
          </w:p>
        </w:tc>
        <w:tc>
          <w:tcPr>
            <w:tcW w:w="306" w:type="dxa"/>
            <w:shd w:val="clear" w:color="auto" w:fill="auto"/>
            <w:vAlign w:val="center"/>
          </w:tcPr>
          <w:p w14:paraId="5D70D9D5" w14:textId="77777777" w:rsidR="00181240" w:rsidRPr="00D7525A" w:rsidRDefault="00181240" w:rsidP="00181240">
            <w:pPr>
              <w:tabs>
                <w:tab w:val="left" w:pos="1134"/>
              </w:tabs>
              <w:spacing w:line="360" w:lineRule="auto"/>
            </w:pPr>
          </w:p>
        </w:tc>
        <w:tc>
          <w:tcPr>
            <w:tcW w:w="306" w:type="dxa"/>
            <w:shd w:val="clear" w:color="auto" w:fill="auto"/>
            <w:vAlign w:val="center"/>
          </w:tcPr>
          <w:p w14:paraId="4D61B4E4" w14:textId="77777777" w:rsidR="00181240" w:rsidRPr="00D7525A" w:rsidRDefault="00181240" w:rsidP="00181240">
            <w:pPr>
              <w:tabs>
                <w:tab w:val="left" w:pos="1134"/>
              </w:tabs>
              <w:spacing w:line="360" w:lineRule="auto"/>
            </w:pPr>
          </w:p>
        </w:tc>
        <w:tc>
          <w:tcPr>
            <w:tcW w:w="306" w:type="dxa"/>
            <w:shd w:val="clear" w:color="auto" w:fill="auto"/>
            <w:vAlign w:val="center"/>
          </w:tcPr>
          <w:p w14:paraId="386579FA" w14:textId="77777777" w:rsidR="00181240" w:rsidRPr="00D7525A" w:rsidRDefault="00181240" w:rsidP="00181240">
            <w:pPr>
              <w:tabs>
                <w:tab w:val="left" w:pos="1134"/>
              </w:tabs>
              <w:spacing w:line="360" w:lineRule="auto"/>
            </w:pPr>
          </w:p>
        </w:tc>
        <w:tc>
          <w:tcPr>
            <w:tcW w:w="306" w:type="dxa"/>
            <w:shd w:val="clear" w:color="auto" w:fill="auto"/>
            <w:vAlign w:val="center"/>
          </w:tcPr>
          <w:p w14:paraId="28053BEC" w14:textId="77777777" w:rsidR="00181240" w:rsidRPr="00D7525A" w:rsidRDefault="00181240" w:rsidP="00181240">
            <w:pPr>
              <w:tabs>
                <w:tab w:val="left" w:pos="1134"/>
              </w:tabs>
              <w:spacing w:line="360" w:lineRule="auto"/>
            </w:pPr>
          </w:p>
        </w:tc>
        <w:tc>
          <w:tcPr>
            <w:tcW w:w="306" w:type="dxa"/>
            <w:shd w:val="clear" w:color="auto" w:fill="auto"/>
            <w:vAlign w:val="center"/>
          </w:tcPr>
          <w:p w14:paraId="6BD886E0" w14:textId="1F4775A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6CBB3DC7" w14:textId="77777777" w:rsidR="00181240" w:rsidRPr="00D7525A" w:rsidRDefault="00181240" w:rsidP="00181240">
            <w:pPr>
              <w:tabs>
                <w:tab w:val="left" w:pos="1134"/>
              </w:tabs>
              <w:spacing w:line="360" w:lineRule="auto"/>
            </w:pPr>
          </w:p>
        </w:tc>
        <w:tc>
          <w:tcPr>
            <w:tcW w:w="305" w:type="dxa"/>
            <w:shd w:val="clear" w:color="auto" w:fill="auto"/>
            <w:vAlign w:val="center"/>
          </w:tcPr>
          <w:p w14:paraId="663DE59D" w14:textId="77777777" w:rsidR="00181240" w:rsidRPr="00D7525A" w:rsidRDefault="00181240" w:rsidP="00181240">
            <w:pPr>
              <w:tabs>
                <w:tab w:val="left" w:pos="1134"/>
              </w:tabs>
              <w:spacing w:line="360" w:lineRule="auto"/>
            </w:pPr>
          </w:p>
        </w:tc>
        <w:tc>
          <w:tcPr>
            <w:tcW w:w="305" w:type="dxa"/>
            <w:shd w:val="clear" w:color="auto" w:fill="auto"/>
            <w:vAlign w:val="center"/>
          </w:tcPr>
          <w:p w14:paraId="6F9EAEA5" w14:textId="77777777" w:rsidR="00181240" w:rsidRPr="00D7525A" w:rsidRDefault="00181240" w:rsidP="00181240">
            <w:pPr>
              <w:tabs>
                <w:tab w:val="left" w:pos="1134"/>
              </w:tabs>
              <w:spacing w:line="360" w:lineRule="auto"/>
            </w:pPr>
          </w:p>
        </w:tc>
        <w:tc>
          <w:tcPr>
            <w:tcW w:w="305" w:type="dxa"/>
            <w:shd w:val="clear" w:color="auto" w:fill="auto"/>
            <w:vAlign w:val="center"/>
          </w:tcPr>
          <w:p w14:paraId="359EDE63" w14:textId="77777777" w:rsidR="00181240" w:rsidRPr="00D7525A" w:rsidRDefault="00181240" w:rsidP="00181240">
            <w:pPr>
              <w:tabs>
                <w:tab w:val="left" w:pos="1134"/>
              </w:tabs>
              <w:spacing w:line="360" w:lineRule="auto"/>
            </w:pPr>
          </w:p>
        </w:tc>
        <w:tc>
          <w:tcPr>
            <w:tcW w:w="305" w:type="dxa"/>
            <w:shd w:val="clear" w:color="auto" w:fill="auto"/>
            <w:vAlign w:val="center"/>
          </w:tcPr>
          <w:p w14:paraId="2AC64BEA" w14:textId="77777777" w:rsidR="00181240" w:rsidRPr="00D7525A" w:rsidRDefault="00181240" w:rsidP="00181240">
            <w:pPr>
              <w:tabs>
                <w:tab w:val="left" w:pos="1134"/>
              </w:tabs>
              <w:spacing w:line="360" w:lineRule="auto"/>
            </w:pPr>
          </w:p>
        </w:tc>
        <w:tc>
          <w:tcPr>
            <w:tcW w:w="305" w:type="dxa"/>
            <w:shd w:val="clear" w:color="auto" w:fill="auto"/>
            <w:vAlign w:val="center"/>
          </w:tcPr>
          <w:p w14:paraId="145B2295" w14:textId="77777777" w:rsidR="00181240" w:rsidRPr="00D7525A" w:rsidRDefault="00181240" w:rsidP="00181240">
            <w:pPr>
              <w:tabs>
                <w:tab w:val="left" w:pos="1134"/>
              </w:tabs>
              <w:spacing w:line="360" w:lineRule="auto"/>
            </w:pPr>
          </w:p>
        </w:tc>
        <w:tc>
          <w:tcPr>
            <w:tcW w:w="305" w:type="dxa"/>
            <w:shd w:val="clear" w:color="auto" w:fill="auto"/>
            <w:vAlign w:val="center"/>
          </w:tcPr>
          <w:p w14:paraId="074A680D" w14:textId="77777777" w:rsidR="00181240" w:rsidRPr="00D7525A" w:rsidRDefault="00181240" w:rsidP="00181240">
            <w:pPr>
              <w:tabs>
                <w:tab w:val="left" w:pos="1134"/>
              </w:tabs>
              <w:spacing w:line="360" w:lineRule="auto"/>
            </w:pPr>
          </w:p>
        </w:tc>
        <w:tc>
          <w:tcPr>
            <w:tcW w:w="305" w:type="dxa"/>
            <w:shd w:val="clear" w:color="auto" w:fill="auto"/>
            <w:vAlign w:val="center"/>
          </w:tcPr>
          <w:p w14:paraId="4C867DDC" w14:textId="77777777" w:rsidR="00181240" w:rsidRPr="00D7525A" w:rsidRDefault="00181240" w:rsidP="00181240">
            <w:pPr>
              <w:tabs>
                <w:tab w:val="left" w:pos="1134"/>
              </w:tabs>
              <w:spacing w:line="360" w:lineRule="auto"/>
            </w:pPr>
          </w:p>
        </w:tc>
        <w:tc>
          <w:tcPr>
            <w:tcW w:w="305" w:type="dxa"/>
            <w:shd w:val="clear" w:color="auto" w:fill="auto"/>
            <w:vAlign w:val="center"/>
          </w:tcPr>
          <w:p w14:paraId="5E97312B" w14:textId="77777777" w:rsidR="00181240" w:rsidRPr="00D7525A" w:rsidRDefault="00181240" w:rsidP="00181240">
            <w:pPr>
              <w:tabs>
                <w:tab w:val="left" w:pos="1134"/>
              </w:tabs>
              <w:spacing w:line="360" w:lineRule="auto"/>
            </w:pPr>
          </w:p>
        </w:tc>
        <w:tc>
          <w:tcPr>
            <w:tcW w:w="305" w:type="dxa"/>
          </w:tcPr>
          <w:p w14:paraId="69462D10" w14:textId="77777777" w:rsidR="00181240" w:rsidRPr="00D7525A" w:rsidRDefault="00181240" w:rsidP="00181240">
            <w:pPr>
              <w:tabs>
                <w:tab w:val="left" w:pos="1134"/>
              </w:tabs>
              <w:spacing w:line="360" w:lineRule="auto"/>
            </w:pPr>
          </w:p>
        </w:tc>
        <w:tc>
          <w:tcPr>
            <w:tcW w:w="305" w:type="dxa"/>
          </w:tcPr>
          <w:p w14:paraId="443BB4F9" w14:textId="77777777" w:rsidR="00181240" w:rsidRPr="00D7525A" w:rsidRDefault="00181240" w:rsidP="00181240">
            <w:pPr>
              <w:tabs>
                <w:tab w:val="left" w:pos="1134"/>
              </w:tabs>
              <w:spacing w:line="360" w:lineRule="auto"/>
            </w:pPr>
          </w:p>
        </w:tc>
        <w:tc>
          <w:tcPr>
            <w:tcW w:w="305" w:type="dxa"/>
          </w:tcPr>
          <w:p w14:paraId="419A9F74" w14:textId="77777777" w:rsidR="00181240" w:rsidRPr="00D7525A" w:rsidRDefault="00181240" w:rsidP="00181240">
            <w:pPr>
              <w:tabs>
                <w:tab w:val="left" w:pos="1134"/>
              </w:tabs>
              <w:spacing w:line="360" w:lineRule="auto"/>
            </w:pPr>
          </w:p>
        </w:tc>
        <w:tc>
          <w:tcPr>
            <w:tcW w:w="305" w:type="dxa"/>
          </w:tcPr>
          <w:p w14:paraId="63E40DAA" w14:textId="77777777" w:rsidR="00181240" w:rsidRPr="00D7525A" w:rsidRDefault="00181240" w:rsidP="00181240">
            <w:pPr>
              <w:tabs>
                <w:tab w:val="left" w:pos="1134"/>
              </w:tabs>
              <w:spacing w:line="360" w:lineRule="auto"/>
            </w:pPr>
          </w:p>
        </w:tc>
        <w:tc>
          <w:tcPr>
            <w:tcW w:w="305" w:type="dxa"/>
          </w:tcPr>
          <w:p w14:paraId="3EED1B82" w14:textId="77777777" w:rsidR="00181240" w:rsidRPr="00D7525A" w:rsidRDefault="00181240" w:rsidP="00181240">
            <w:pPr>
              <w:tabs>
                <w:tab w:val="left" w:pos="1134"/>
              </w:tabs>
              <w:spacing w:line="360" w:lineRule="auto"/>
            </w:pPr>
          </w:p>
        </w:tc>
        <w:tc>
          <w:tcPr>
            <w:tcW w:w="305" w:type="dxa"/>
          </w:tcPr>
          <w:p w14:paraId="29452185" w14:textId="77777777" w:rsidR="00181240" w:rsidRPr="00D7525A" w:rsidRDefault="00181240" w:rsidP="00181240">
            <w:pPr>
              <w:tabs>
                <w:tab w:val="left" w:pos="1134"/>
              </w:tabs>
              <w:spacing w:line="360" w:lineRule="auto"/>
            </w:pPr>
          </w:p>
        </w:tc>
        <w:tc>
          <w:tcPr>
            <w:tcW w:w="305" w:type="dxa"/>
          </w:tcPr>
          <w:p w14:paraId="5C23B63E" w14:textId="77777777" w:rsidR="00181240" w:rsidRPr="00D7525A" w:rsidRDefault="00181240" w:rsidP="00181240">
            <w:pPr>
              <w:tabs>
                <w:tab w:val="left" w:pos="1134"/>
              </w:tabs>
              <w:spacing w:line="360" w:lineRule="auto"/>
            </w:pPr>
          </w:p>
        </w:tc>
        <w:tc>
          <w:tcPr>
            <w:tcW w:w="305" w:type="dxa"/>
          </w:tcPr>
          <w:p w14:paraId="61135AF0" w14:textId="77777777" w:rsidR="00181240" w:rsidRPr="00D7525A" w:rsidRDefault="00181240" w:rsidP="00181240">
            <w:pPr>
              <w:tabs>
                <w:tab w:val="left" w:pos="1134"/>
              </w:tabs>
              <w:spacing w:line="360" w:lineRule="auto"/>
            </w:pPr>
          </w:p>
        </w:tc>
        <w:tc>
          <w:tcPr>
            <w:tcW w:w="305" w:type="dxa"/>
          </w:tcPr>
          <w:p w14:paraId="3E94910A" w14:textId="77777777" w:rsidR="00181240" w:rsidRPr="00D7525A" w:rsidRDefault="00181240" w:rsidP="00181240">
            <w:pPr>
              <w:tabs>
                <w:tab w:val="left" w:pos="1134"/>
              </w:tabs>
              <w:spacing w:line="360" w:lineRule="auto"/>
            </w:pPr>
          </w:p>
        </w:tc>
        <w:tc>
          <w:tcPr>
            <w:tcW w:w="305" w:type="dxa"/>
          </w:tcPr>
          <w:p w14:paraId="648CFD07" w14:textId="77777777" w:rsidR="00181240" w:rsidRPr="00D7525A" w:rsidRDefault="00181240" w:rsidP="00181240">
            <w:pPr>
              <w:tabs>
                <w:tab w:val="left" w:pos="1134"/>
              </w:tabs>
              <w:spacing w:line="360" w:lineRule="auto"/>
            </w:pPr>
          </w:p>
        </w:tc>
        <w:tc>
          <w:tcPr>
            <w:tcW w:w="305" w:type="dxa"/>
          </w:tcPr>
          <w:p w14:paraId="0FD3F1ED" w14:textId="77777777" w:rsidR="00181240" w:rsidRPr="00D7525A" w:rsidRDefault="00181240" w:rsidP="00181240">
            <w:pPr>
              <w:tabs>
                <w:tab w:val="left" w:pos="1134"/>
              </w:tabs>
              <w:spacing w:line="360" w:lineRule="auto"/>
            </w:pPr>
          </w:p>
        </w:tc>
        <w:tc>
          <w:tcPr>
            <w:tcW w:w="305" w:type="dxa"/>
          </w:tcPr>
          <w:p w14:paraId="50F4D8A7" w14:textId="77777777" w:rsidR="00181240" w:rsidRPr="00D7525A" w:rsidRDefault="00181240" w:rsidP="00181240">
            <w:pPr>
              <w:tabs>
                <w:tab w:val="left" w:pos="1134"/>
              </w:tabs>
              <w:spacing w:line="360" w:lineRule="auto"/>
            </w:pPr>
          </w:p>
        </w:tc>
        <w:tc>
          <w:tcPr>
            <w:tcW w:w="305" w:type="dxa"/>
          </w:tcPr>
          <w:p w14:paraId="5C286A6A" w14:textId="77777777" w:rsidR="00181240" w:rsidRPr="00D7525A" w:rsidRDefault="00181240" w:rsidP="00181240">
            <w:pPr>
              <w:tabs>
                <w:tab w:val="left" w:pos="1134"/>
              </w:tabs>
              <w:spacing w:line="360" w:lineRule="auto"/>
            </w:pPr>
          </w:p>
        </w:tc>
        <w:tc>
          <w:tcPr>
            <w:tcW w:w="305" w:type="dxa"/>
          </w:tcPr>
          <w:p w14:paraId="158745FE" w14:textId="77777777" w:rsidR="00181240" w:rsidRPr="00D7525A" w:rsidRDefault="00181240" w:rsidP="00181240">
            <w:pPr>
              <w:tabs>
                <w:tab w:val="left" w:pos="1134"/>
              </w:tabs>
              <w:spacing w:line="360" w:lineRule="auto"/>
            </w:pPr>
          </w:p>
        </w:tc>
        <w:tc>
          <w:tcPr>
            <w:tcW w:w="305" w:type="dxa"/>
          </w:tcPr>
          <w:p w14:paraId="0194E0D1" w14:textId="77777777" w:rsidR="00181240" w:rsidRPr="00D7525A" w:rsidRDefault="00181240" w:rsidP="00181240">
            <w:pPr>
              <w:tabs>
                <w:tab w:val="left" w:pos="1134"/>
              </w:tabs>
              <w:spacing w:line="360" w:lineRule="auto"/>
            </w:pPr>
          </w:p>
        </w:tc>
        <w:tc>
          <w:tcPr>
            <w:tcW w:w="305" w:type="dxa"/>
          </w:tcPr>
          <w:p w14:paraId="4781669A" w14:textId="77777777" w:rsidR="00181240" w:rsidRPr="00D7525A" w:rsidRDefault="00181240" w:rsidP="00181240">
            <w:pPr>
              <w:tabs>
                <w:tab w:val="left" w:pos="1134"/>
              </w:tabs>
              <w:spacing w:line="360" w:lineRule="auto"/>
            </w:pPr>
          </w:p>
        </w:tc>
        <w:tc>
          <w:tcPr>
            <w:tcW w:w="305" w:type="dxa"/>
          </w:tcPr>
          <w:p w14:paraId="4A49F005" w14:textId="77777777" w:rsidR="00181240" w:rsidRPr="00D7525A" w:rsidRDefault="00181240" w:rsidP="00181240">
            <w:pPr>
              <w:tabs>
                <w:tab w:val="left" w:pos="1134"/>
              </w:tabs>
              <w:spacing w:line="360" w:lineRule="auto"/>
            </w:pPr>
          </w:p>
        </w:tc>
        <w:tc>
          <w:tcPr>
            <w:tcW w:w="305" w:type="dxa"/>
          </w:tcPr>
          <w:p w14:paraId="1189DF76" w14:textId="776F9A1C"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14E7E11" w14:textId="77777777" w:rsidR="00181240" w:rsidRPr="00D7525A" w:rsidRDefault="00181240" w:rsidP="00181240">
            <w:pPr>
              <w:tabs>
                <w:tab w:val="left" w:pos="1134"/>
              </w:tabs>
              <w:spacing w:line="360" w:lineRule="auto"/>
            </w:pPr>
          </w:p>
        </w:tc>
        <w:tc>
          <w:tcPr>
            <w:tcW w:w="305" w:type="dxa"/>
          </w:tcPr>
          <w:p w14:paraId="6B4747F6" w14:textId="77777777" w:rsidR="00181240" w:rsidRPr="00D7525A" w:rsidRDefault="00181240" w:rsidP="00181240">
            <w:pPr>
              <w:tabs>
                <w:tab w:val="left" w:pos="1134"/>
              </w:tabs>
              <w:spacing w:line="360" w:lineRule="auto"/>
            </w:pPr>
          </w:p>
        </w:tc>
        <w:tc>
          <w:tcPr>
            <w:tcW w:w="305" w:type="dxa"/>
          </w:tcPr>
          <w:p w14:paraId="28A096E3" w14:textId="77777777" w:rsidR="00181240" w:rsidRPr="00D7525A" w:rsidRDefault="00181240" w:rsidP="00181240">
            <w:pPr>
              <w:tabs>
                <w:tab w:val="left" w:pos="1134"/>
              </w:tabs>
              <w:spacing w:line="360" w:lineRule="auto"/>
            </w:pPr>
          </w:p>
        </w:tc>
      </w:tr>
      <w:tr w:rsidR="00181240" w:rsidRPr="00D7525A" w14:paraId="6E7F6DB5" w14:textId="77777777" w:rsidTr="009665E4">
        <w:tc>
          <w:tcPr>
            <w:tcW w:w="571" w:type="dxa"/>
            <w:shd w:val="clear" w:color="auto" w:fill="0D558B"/>
          </w:tcPr>
          <w:p w14:paraId="4E73F32E" w14:textId="322BA180" w:rsidR="00181240" w:rsidRPr="00744B6F" w:rsidRDefault="00181240" w:rsidP="00181240">
            <w:pPr>
              <w:tabs>
                <w:tab w:val="left" w:pos="1134"/>
              </w:tabs>
              <w:spacing w:line="360" w:lineRule="auto"/>
              <w:rPr>
                <w:color w:val="FFFFFF" w:themeColor="background1"/>
                <w:sz w:val="16"/>
              </w:rPr>
            </w:pPr>
            <w:r>
              <w:rPr>
                <w:color w:val="FFFFFF" w:themeColor="background1"/>
                <w:sz w:val="16"/>
              </w:rPr>
              <w:t>6.10</w:t>
            </w:r>
          </w:p>
        </w:tc>
        <w:tc>
          <w:tcPr>
            <w:tcW w:w="14964" w:type="dxa"/>
            <w:gridSpan w:val="49"/>
            <w:shd w:val="clear" w:color="auto" w:fill="auto"/>
            <w:vAlign w:val="center"/>
          </w:tcPr>
          <w:p w14:paraId="46B024C5" w14:textId="7F6BBDCC" w:rsidR="00181240" w:rsidRPr="00D7525A" w:rsidRDefault="00181240" w:rsidP="00181240">
            <w:pPr>
              <w:tabs>
                <w:tab w:val="left" w:pos="1134"/>
              </w:tabs>
              <w:spacing w:line="360" w:lineRule="auto"/>
            </w:pPr>
            <w:r>
              <w:t>Self-management</w:t>
            </w:r>
          </w:p>
        </w:tc>
      </w:tr>
      <w:tr w:rsidR="00181240" w:rsidRPr="00D7525A" w14:paraId="2803D358" w14:textId="77777777" w:rsidTr="00744B6F">
        <w:tc>
          <w:tcPr>
            <w:tcW w:w="571" w:type="dxa"/>
            <w:shd w:val="clear" w:color="auto" w:fill="0D558B"/>
          </w:tcPr>
          <w:p w14:paraId="29A0B849" w14:textId="1C8D6BB3" w:rsidR="00181240" w:rsidRPr="00744B6F" w:rsidRDefault="00181240" w:rsidP="00181240">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15CA81FE" w14:textId="77777777" w:rsidR="00181240" w:rsidRPr="00D7525A" w:rsidRDefault="00181240" w:rsidP="00181240">
            <w:pPr>
              <w:tabs>
                <w:tab w:val="left" w:pos="1134"/>
              </w:tabs>
              <w:spacing w:line="360" w:lineRule="auto"/>
            </w:pPr>
          </w:p>
        </w:tc>
        <w:tc>
          <w:tcPr>
            <w:tcW w:w="306" w:type="dxa"/>
            <w:shd w:val="clear" w:color="auto" w:fill="auto"/>
            <w:vAlign w:val="center"/>
          </w:tcPr>
          <w:p w14:paraId="14E9ACF7" w14:textId="77777777" w:rsidR="00181240" w:rsidRPr="00D7525A" w:rsidRDefault="00181240" w:rsidP="00181240">
            <w:pPr>
              <w:tabs>
                <w:tab w:val="left" w:pos="1134"/>
              </w:tabs>
              <w:spacing w:line="360" w:lineRule="auto"/>
            </w:pPr>
          </w:p>
        </w:tc>
        <w:tc>
          <w:tcPr>
            <w:tcW w:w="306" w:type="dxa"/>
            <w:shd w:val="clear" w:color="auto" w:fill="auto"/>
            <w:vAlign w:val="center"/>
          </w:tcPr>
          <w:p w14:paraId="639D4257" w14:textId="77777777" w:rsidR="00181240" w:rsidRPr="00D7525A" w:rsidRDefault="00181240" w:rsidP="00181240">
            <w:pPr>
              <w:tabs>
                <w:tab w:val="left" w:pos="1134"/>
              </w:tabs>
              <w:spacing w:line="360" w:lineRule="auto"/>
            </w:pPr>
          </w:p>
        </w:tc>
        <w:tc>
          <w:tcPr>
            <w:tcW w:w="306" w:type="dxa"/>
            <w:shd w:val="clear" w:color="auto" w:fill="auto"/>
            <w:vAlign w:val="center"/>
          </w:tcPr>
          <w:p w14:paraId="2306EFCE" w14:textId="77777777" w:rsidR="00181240" w:rsidRPr="00D7525A" w:rsidRDefault="00181240" w:rsidP="00181240">
            <w:pPr>
              <w:tabs>
                <w:tab w:val="left" w:pos="1134"/>
              </w:tabs>
              <w:spacing w:line="360" w:lineRule="auto"/>
            </w:pPr>
          </w:p>
        </w:tc>
        <w:tc>
          <w:tcPr>
            <w:tcW w:w="306" w:type="dxa"/>
            <w:shd w:val="clear" w:color="auto" w:fill="auto"/>
            <w:vAlign w:val="center"/>
          </w:tcPr>
          <w:p w14:paraId="5C2A7066" w14:textId="77777777" w:rsidR="00181240" w:rsidRPr="00D7525A" w:rsidRDefault="00181240" w:rsidP="00181240">
            <w:pPr>
              <w:tabs>
                <w:tab w:val="left" w:pos="1134"/>
              </w:tabs>
              <w:spacing w:line="360" w:lineRule="auto"/>
            </w:pPr>
          </w:p>
        </w:tc>
        <w:tc>
          <w:tcPr>
            <w:tcW w:w="306" w:type="dxa"/>
            <w:shd w:val="clear" w:color="auto" w:fill="auto"/>
            <w:vAlign w:val="center"/>
          </w:tcPr>
          <w:p w14:paraId="6326EC98" w14:textId="77777777" w:rsidR="00181240" w:rsidRPr="00D7525A" w:rsidRDefault="00181240" w:rsidP="00181240">
            <w:pPr>
              <w:tabs>
                <w:tab w:val="left" w:pos="1134"/>
              </w:tabs>
              <w:spacing w:line="360" w:lineRule="auto"/>
            </w:pPr>
          </w:p>
        </w:tc>
        <w:tc>
          <w:tcPr>
            <w:tcW w:w="306" w:type="dxa"/>
            <w:shd w:val="clear" w:color="auto" w:fill="auto"/>
            <w:vAlign w:val="center"/>
          </w:tcPr>
          <w:p w14:paraId="674F6081" w14:textId="77777777" w:rsidR="00181240" w:rsidRPr="00D7525A" w:rsidRDefault="00181240" w:rsidP="00181240">
            <w:pPr>
              <w:tabs>
                <w:tab w:val="left" w:pos="1134"/>
              </w:tabs>
              <w:spacing w:line="360" w:lineRule="auto"/>
            </w:pPr>
          </w:p>
        </w:tc>
        <w:tc>
          <w:tcPr>
            <w:tcW w:w="306" w:type="dxa"/>
            <w:shd w:val="clear" w:color="auto" w:fill="auto"/>
            <w:vAlign w:val="center"/>
          </w:tcPr>
          <w:p w14:paraId="6B36142B" w14:textId="77777777" w:rsidR="00181240" w:rsidRPr="00D7525A" w:rsidRDefault="00181240" w:rsidP="00181240">
            <w:pPr>
              <w:tabs>
                <w:tab w:val="left" w:pos="1134"/>
              </w:tabs>
              <w:spacing w:line="360" w:lineRule="auto"/>
            </w:pPr>
          </w:p>
        </w:tc>
        <w:tc>
          <w:tcPr>
            <w:tcW w:w="306" w:type="dxa"/>
            <w:shd w:val="clear" w:color="auto" w:fill="auto"/>
            <w:vAlign w:val="center"/>
          </w:tcPr>
          <w:p w14:paraId="14B0B7A0" w14:textId="77777777" w:rsidR="00181240" w:rsidRPr="00D7525A" w:rsidRDefault="00181240" w:rsidP="00181240">
            <w:pPr>
              <w:tabs>
                <w:tab w:val="left" w:pos="1134"/>
              </w:tabs>
              <w:spacing w:line="360" w:lineRule="auto"/>
            </w:pPr>
          </w:p>
        </w:tc>
        <w:tc>
          <w:tcPr>
            <w:tcW w:w="306" w:type="dxa"/>
            <w:shd w:val="clear" w:color="auto" w:fill="auto"/>
            <w:vAlign w:val="center"/>
          </w:tcPr>
          <w:p w14:paraId="5A812E4B" w14:textId="77777777" w:rsidR="00181240" w:rsidRPr="00D7525A" w:rsidRDefault="00181240" w:rsidP="00181240">
            <w:pPr>
              <w:tabs>
                <w:tab w:val="left" w:pos="1134"/>
              </w:tabs>
              <w:spacing w:line="360" w:lineRule="auto"/>
            </w:pPr>
          </w:p>
        </w:tc>
        <w:tc>
          <w:tcPr>
            <w:tcW w:w="306" w:type="dxa"/>
            <w:shd w:val="clear" w:color="auto" w:fill="auto"/>
            <w:vAlign w:val="center"/>
          </w:tcPr>
          <w:p w14:paraId="28D9E3CA" w14:textId="77777777" w:rsidR="00181240" w:rsidRPr="00D7525A" w:rsidRDefault="00181240" w:rsidP="00181240">
            <w:pPr>
              <w:tabs>
                <w:tab w:val="left" w:pos="1134"/>
              </w:tabs>
              <w:spacing w:line="360" w:lineRule="auto"/>
            </w:pPr>
          </w:p>
        </w:tc>
        <w:tc>
          <w:tcPr>
            <w:tcW w:w="306" w:type="dxa"/>
            <w:shd w:val="clear" w:color="auto" w:fill="auto"/>
            <w:vAlign w:val="center"/>
          </w:tcPr>
          <w:p w14:paraId="4A048F7A" w14:textId="77777777" w:rsidR="00181240" w:rsidRPr="00D7525A" w:rsidRDefault="00181240" w:rsidP="00181240">
            <w:pPr>
              <w:tabs>
                <w:tab w:val="left" w:pos="1134"/>
              </w:tabs>
              <w:spacing w:line="360" w:lineRule="auto"/>
            </w:pPr>
          </w:p>
        </w:tc>
        <w:tc>
          <w:tcPr>
            <w:tcW w:w="306" w:type="dxa"/>
            <w:shd w:val="clear" w:color="auto" w:fill="auto"/>
            <w:vAlign w:val="center"/>
          </w:tcPr>
          <w:p w14:paraId="2C012605" w14:textId="77777777" w:rsidR="00181240" w:rsidRPr="00D7525A" w:rsidRDefault="00181240" w:rsidP="00181240">
            <w:pPr>
              <w:tabs>
                <w:tab w:val="left" w:pos="1134"/>
              </w:tabs>
              <w:spacing w:line="360" w:lineRule="auto"/>
            </w:pPr>
          </w:p>
        </w:tc>
        <w:tc>
          <w:tcPr>
            <w:tcW w:w="306" w:type="dxa"/>
            <w:shd w:val="clear" w:color="auto" w:fill="auto"/>
            <w:vAlign w:val="center"/>
          </w:tcPr>
          <w:p w14:paraId="431C5A78" w14:textId="77777777" w:rsidR="00181240" w:rsidRPr="00D7525A" w:rsidRDefault="00181240" w:rsidP="00181240">
            <w:pPr>
              <w:tabs>
                <w:tab w:val="left" w:pos="1134"/>
              </w:tabs>
              <w:spacing w:line="360" w:lineRule="auto"/>
            </w:pPr>
          </w:p>
        </w:tc>
        <w:tc>
          <w:tcPr>
            <w:tcW w:w="306" w:type="dxa"/>
            <w:shd w:val="clear" w:color="auto" w:fill="auto"/>
            <w:vAlign w:val="center"/>
          </w:tcPr>
          <w:p w14:paraId="31C78077" w14:textId="77777777" w:rsidR="00181240" w:rsidRPr="00D7525A" w:rsidRDefault="00181240" w:rsidP="00181240">
            <w:pPr>
              <w:tabs>
                <w:tab w:val="left" w:pos="1134"/>
              </w:tabs>
              <w:spacing w:line="360" w:lineRule="auto"/>
            </w:pPr>
          </w:p>
        </w:tc>
        <w:tc>
          <w:tcPr>
            <w:tcW w:w="306" w:type="dxa"/>
            <w:shd w:val="clear" w:color="auto" w:fill="auto"/>
            <w:vAlign w:val="center"/>
          </w:tcPr>
          <w:p w14:paraId="4D982B06" w14:textId="77777777" w:rsidR="00181240" w:rsidRPr="00D7525A" w:rsidRDefault="00181240" w:rsidP="00181240">
            <w:pPr>
              <w:tabs>
                <w:tab w:val="left" w:pos="1134"/>
              </w:tabs>
              <w:spacing w:line="360" w:lineRule="auto"/>
            </w:pPr>
          </w:p>
        </w:tc>
        <w:tc>
          <w:tcPr>
            <w:tcW w:w="306" w:type="dxa"/>
            <w:shd w:val="clear" w:color="auto" w:fill="auto"/>
            <w:vAlign w:val="center"/>
          </w:tcPr>
          <w:p w14:paraId="61B75E31" w14:textId="73B62A95"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2A575E9" w14:textId="77777777" w:rsidR="00181240" w:rsidRPr="00D7525A" w:rsidRDefault="00181240" w:rsidP="00181240">
            <w:pPr>
              <w:tabs>
                <w:tab w:val="left" w:pos="1134"/>
              </w:tabs>
              <w:spacing w:line="360" w:lineRule="auto"/>
            </w:pPr>
          </w:p>
        </w:tc>
        <w:tc>
          <w:tcPr>
            <w:tcW w:w="306" w:type="dxa"/>
            <w:shd w:val="clear" w:color="auto" w:fill="auto"/>
            <w:vAlign w:val="center"/>
          </w:tcPr>
          <w:p w14:paraId="30A94C01" w14:textId="77777777" w:rsidR="00181240" w:rsidRPr="00D7525A" w:rsidRDefault="00181240" w:rsidP="00181240">
            <w:pPr>
              <w:tabs>
                <w:tab w:val="left" w:pos="1134"/>
              </w:tabs>
              <w:spacing w:line="360" w:lineRule="auto"/>
            </w:pPr>
          </w:p>
        </w:tc>
        <w:tc>
          <w:tcPr>
            <w:tcW w:w="305" w:type="dxa"/>
            <w:shd w:val="clear" w:color="auto" w:fill="auto"/>
            <w:vAlign w:val="center"/>
          </w:tcPr>
          <w:p w14:paraId="69D58C77" w14:textId="77777777" w:rsidR="00181240" w:rsidRPr="00D7525A" w:rsidRDefault="00181240" w:rsidP="00181240">
            <w:pPr>
              <w:tabs>
                <w:tab w:val="left" w:pos="1134"/>
              </w:tabs>
              <w:spacing w:line="360" w:lineRule="auto"/>
            </w:pPr>
          </w:p>
        </w:tc>
        <w:tc>
          <w:tcPr>
            <w:tcW w:w="305" w:type="dxa"/>
            <w:shd w:val="clear" w:color="auto" w:fill="auto"/>
            <w:vAlign w:val="center"/>
          </w:tcPr>
          <w:p w14:paraId="407AA3B9" w14:textId="77777777" w:rsidR="00181240" w:rsidRPr="00D7525A" w:rsidRDefault="00181240" w:rsidP="00181240">
            <w:pPr>
              <w:tabs>
                <w:tab w:val="left" w:pos="1134"/>
              </w:tabs>
              <w:spacing w:line="360" w:lineRule="auto"/>
            </w:pPr>
          </w:p>
        </w:tc>
        <w:tc>
          <w:tcPr>
            <w:tcW w:w="305" w:type="dxa"/>
            <w:shd w:val="clear" w:color="auto" w:fill="auto"/>
            <w:vAlign w:val="center"/>
          </w:tcPr>
          <w:p w14:paraId="3BE7B8AA" w14:textId="77777777" w:rsidR="00181240" w:rsidRPr="00D7525A" w:rsidRDefault="00181240" w:rsidP="00181240">
            <w:pPr>
              <w:tabs>
                <w:tab w:val="left" w:pos="1134"/>
              </w:tabs>
              <w:spacing w:line="360" w:lineRule="auto"/>
            </w:pPr>
          </w:p>
        </w:tc>
        <w:tc>
          <w:tcPr>
            <w:tcW w:w="305" w:type="dxa"/>
            <w:shd w:val="clear" w:color="auto" w:fill="auto"/>
            <w:vAlign w:val="center"/>
          </w:tcPr>
          <w:p w14:paraId="43A41E09" w14:textId="77777777" w:rsidR="00181240" w:rsidRPr="00D7525A" w:rsidRDefault="00181240" w:rsidP="00181240">
            <w:pPr>
              <w:tabs>
                <w:tab w:val="left" w:pos="1134"/>
              </w:tabs>
              <w:spacing w:line="360" w:lineRule="auto"/>
            </w:pPr>
          </w:p>
        </w:tc>
        <w:tc>
          <w:tcPr>
            <w:tcW w:w="305" w:type="dxa"/>
            <w:shd w:val="clear" w:color="auto" w:fill="auto"/>
            <w:vAlign w:val="center"/>
          </w:tcPr>
          <w:p w14:paraId="0A2115AA" w14:textId="77777777" w:rsidR="00181240" w:rsidRPr="00D7525A" w:rsidRDefault="00181240" w:rsidP="00181240">
            <w:pPr>
              <w:tabs>
                <w:tab w:val="left" w:pos="1134"/>
              </w:tabs>
              <w:spacing w:line="360" w:lineRule="auto"/>
            </w:pPr>
          </w:p>
        </w:tc>
        <w:tc>
          <w:tcPr>
            <w:tcW w:w="305" w:type="dxa"/>
            <w:shd w:val="clear" w:color="auto" w:fill="auto"/>
            <w:vAlign w:val="center"/>
          </w:tcPr>
          <w:p w14:paraId="3248DECB" w14:textId="77777777" w:rsidR="00181240" w:rsidRPr="00D7525A" w:rsidRDefault="00181240" w:rsidP="00181240">
            <w:pPr>
              <w:tabs>
                <w:tab w:val="left" w:pos="1134"/>
              </w:tabs>
              <w:spacing w:line="360" w:lineRule="auto"/>
            </w:pPr>
          </w:p>
        </w:tc>
        <w:tc>
          <w:tcPr>
            <w:tcW w:w="305" w:type="dxa"/>
            <w:shd w:val="clear" w:color="auto" w:fill="auto"/>
            <w:vAlign w:val="center"/>
          </w:tcPr>
          <w:p w14:paraId="3097E8E4" w14:textId="77777777" w:rsidR="00181240" w:rsidRPr="00D7525A" w:rsidRDefault="00181240" w:rsidP="00181240">
            <w:pPr>
              <w:tabs>
                <w:tab w:val="left" w:pos="1134"/>
              </w:tabs>
              <w:spacing w:line="360" w:lineRule="auto"/>
            </w:pPr>
          </w:p>
        </w:tc>
        <w:tc>
          <w:tcPr>
            <w:tcW w:w="305" w:type="dxa"/>
            <w:shd w:val="clear" w:color="auto" w:fill="auto"/>
            <w:vAlign w:val="center"/>
          </w:tcPr>
          <w:p w14:paraId="4ECE2FD2" w14:textId="77777777" w:rsidR="00181240" w:rsidRPr="00D7525A" w:rsidRDefault="00181240" w:rsidP="00181240">
            <w:pPr>
              <w:tabs>
                <w:tab w:val="left" w:pos="1134"/>
              </w:tabs>
              <w:spacing w:line="360" w:lineRule="auto"/>
            </w:pPr>
          </w:p>
        </w:tc>
        <w:tc>
          <w:tcPr>
            <w:tcW w:w="305" w:type="dxa"/>
            <w:shd w:val="clear" w:color="auto" w:fill="auto"/>
            <w:vAlign w:val="center"/>
          </w:tcPr>
          <w:p w14:paraId="570D5F95" w14:textId="03C07F8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718BE3B" w14:textId="77777777" w:rsidR="00181240" w:rsidRPr="00D7525A" w:rsidRDefault="00181240" w:rsidP="00181240">
            <w:pPr>
              <w:tabs>
                <w:tab w:val="left" w:pos="1134"/>
              </w:tabs>
              <w:spacing w:line="360" w:lineRule="auto"/>
            </w:pPr>
          </w:p>
        </w:tc>
        <w:tc>
          <w:tcPr>
            <w:tcW w:w="305" w:type="dxa"/>
          </w:tcPr>
          <w:p w14:paraId="4B46B4E0" w14:textId="77777777" w:rsidR="00181240" w:rsidRPr="00D7525A" w:rsidRDefault="00181240" w:rsidP="00181240">
            <w:pPr>
              <w:tabs>
                <w:tab w:val="left" w:pos="1134"/>
              </w:tabs>
              <w:spacing w:line="360" w:lineRule="auto"/>
            </w:pPr>
          </w:p>
        </w:tc>
        <w:tc>
          <w:tcPr>
            <w:tcW w:w="305" w:type="dxa"/>
          </w:tcPr>
          <w:p w14:paraId="7295CE3D" w14:textId="400D5BC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815E455" w14:textId="77777777" w:rsidR="00181240" w:rsidRPr="00D7525A" w:rsidRDefault="00181240" w:rsidP="00181240">
            <w:pPr>
              <w:tabs>
                <w:tab w:val="left" w:pos="1134"/>
              </w:tabs>
              <w:spacing w:line="360" w:lineRule="auto"/>
            </w:pPr>
          </w:p>
        </w:tc>
        <w:tc>
          <w:tcPr>
            <w:tcW w:w="305" w:type="dxa"/>
          </w:tcPr>
          <w:p w14:paraId="7AE5798D" w14:textId="77777777" w:rsidR="00181240" w:rsidRPr="00D7525A" w:rsidRDefault="00181240" w:rsidP="00181240">
            <w:pPr>
              <w:tabs>
                <w:tab w:val="left" w:pos="1134"/>
              </w:tabs>
              <w:spacing w:line="360" w:lineRule="auto"/>
            </w:pPr>
          </w:p>
        </w:tc>
        <w:tc>
          <w:tcPr>
            <w:tcW w:w="305" w:type="dxa"/>
          </w:tcPr>
          <w:p w14:paraId="50750CFC" w14:textId="77777777" w:rsidR="00181240" w:rsidRPr="00D7525A" w:rsidRDefault="00181240" w:rsidP="00181240">
            <w:pPr>
              <w:tabs>
                <w:tab w:val="left" w:pos="1134"/>
              </w:tabs>
              <w:spacing w:line="360" w:lineRule="auto"/>
            </w:pPr>
          </w:p>
        </w:tc>
        <w:tc>
          <w:tcPr>
            <w:tcW w:w="305" w:type="dxa"/>
          </w:tcPr>
          <w:p w14:paraId="357FF5A4" w14:textId="77777777" w:rsidR="00181240" w:rsidRPr="00D7525A" w:rsidRDefault="00181240" w:rsidP="00181240">
            <w:pPr>
              <w:tabs>
                <w:tab w:val="left" w:pos="1134"/>
              </w:tabs>
              <w:spacing w:line="360" w:lineRule="auto"/>
            </w:pPr>
          </w:p>
        </w:tc>
        <w:tc>
          <w:tcPr>
            <w:tcW w:w="305" w:type="dxa"/>
          </w:tcPr>
          <w:p w14:paraId="08FF631B" w14:textId="77777777" w:rsidR="00181240" w:rsidRPr="00D7525A" w:rsidRDefault="00181240" w:rsidP="00181240">
            <w:pPr>
              <w:tabs>
                <w:tab w:val="left" w:pos="1134"/>
              </w:tabs>
              <w:spacing w:line="360" w:lineRule="auto"/>
            </w:pPr>
          </w:p>
        </w:tc>
        <w:tc>
          <w:tcPr>
            <w:tcW w:w="305" w:type="dxa"/>
          </w:tcPr>
          <w:p w14:paraId="4889C412" w14:textId="77777777" w:rsidR="00181240" w:rsidRPr="00D7525A" w:rsidRDefault="00181240" w:rsidP="00181240">
            <w:pPr>
              <w:tabs>
                <w:tab w:val="left" w:pos="1134"/>
              </w:tabs>
              <w:spacing w:line="360" w:lineRule="auto"/>
            </w:pPr>
          </w:p>
        </w:tc>
        <w:tc>
          <w:tcPr>
            <w:tcW w:w="305" w:type="dxa"/>
          </w:tcPr>
          <w:p w14:paraId="6833C865" w14:textId="77777777" w:rsidR="00181240" w:rsidRPr="00D7525A" w:rsidRDefault="00181240" w:rsidP="00181240">
            <w:pPr>
              <w:tabs>
                <w:tab w:val="left" w:pos="1134"/>
              </w:tabs>
              <w:spacing w:line="360" w:lineRule="auto"/>
            </w:pPr>
          </w:p>
        </w:tc>
        <w:tc>
          <w:tcPr>
            <w:tcW w:w="305" w:type="dxa"/>
          </w:tcPr>
          <w:p w14:paraId="259BAD13" w14:textId="11FBD2C5" w:rsidR="00181240" w:rsidRPr="00D7525A" w:rsidRDefault="00181240" w:rsidP="00181240">
            <w:pPr>
              <w:tabs>
                <w:tab w:val="left" w:pos="1134"/>
              </w:tabs>
              <w:spacing w:line="360" w:lineRule="auto"/>
            </w:pPr>
            <w:r w:rsidRPr="00D1334B">
              <w:rPr>
                <w:rFonts w:ascii="Segoe UI Symbol" w:hAnsi="Segoe UI Symbol" w:cs="Segoe UI Symbol"/>
                <w:b/>
                <w:color w:val="1F4E79" w:themeColor="accent1" w:themeShade="80"/>
                <w:sz w:val="20"/>
                <w:szCs w:val="20"/>
              </w:rPr>
              <w:t>✓</w:t>
            </w:r>
          </w:p>
        </w:tc>
        <w:tc>
          <w:tcPr>
            <w:tcW w:w="305" w:type="dxa"/>
          </w:tcPr>
          <w:p w14:paraId="604B7855" w14:textId="04D18046" w:rsidR="00181240" w:rsidRPr="00D7525A" w:rsidRDefault="00181240" w:rsidP="00181240">
            <w:pPr>
              <w:tabs>
                <w:tab w:val="left" w:pos="1134"/>
              </w:tabs>
              <w:spacing w:line="360" w:lineRule="auto"/>
            </w:pPr>
            <w:r w:rsidRPr="00D1334B">
              <w:rPr>
                <w:rFonts w:ascii="Segoe UI Symbol" w:hAnsi="Segoe UI Symbol" w:cs="Segoe UI Symbol"/>
                <w:b/>
                <w:color w:val="1F4E79" w:themeColor="accent1" w:themeShade="80"/>
                <w:sz w:val="20"/>
                <w:szCs w:val="20"/>
              </w:rPr>
              <w:t>✓</w:t>
            </w:r>
          </w:p>
        </w:tc>
        <w:tc>
          <w:tcPr>
            <w:tcW w:w="305" w:type="dxa"/>
          </w:tcPr>
          <w:p w14:paraId="4A544B31" w14:textId="77777777" w:rsidR="00181240" w:rsidRPr="00D7525A" w:rsidRDefault="00181240" w:rsidP="00181240">
            <w:pPr>
              <w:tabs>
                <w:tab w:val="left" w:pos="1134"/>
              </w:tabs>
              <w:spacing w:line="360" w:lineRule="auto"/>
            </w:pPr>
          </w:p>
        </w:tc>
        <w:tc>
          <w:tcPr>
            <w:tcW w:w="305" w:type="dxa"/>
          </w:tcPr>
          <w:p w14:paraId="1ED56960" w14:textId="77777777" w:rsidR="00181240" w:rsidRPr="00D7525A" w:rsidRDefault="00181240" w:rsidP="00181240">
            <w:pPr>
              <w:tabs>
                <w:tab w:val="left" w:pos="1134"/>
              </w:tabs>
              <w:spacing w:line="360" w:lineRule="auto"/>
            </w:pPr>
          </w:p>
        </w:tc>
        <w:tc>
          <w:tcPr>
            <w:tcW w:w="305" w:type="dxa"/>
          </w:tcPr>
          <w:p w14:paraId="7C3841CB" w14:textId="77777777" w:rsidR="00181240" w:rsidRPr="00D7525A" w:rsidRDefault="00181240" w:rsidP="00181240">
            <w:pPr>
              <w:tabs>
                <w:tab w:val="left" w:pos="1134"/>
              </w:tabs>
              <w:spacing w:line="360" w:lineRule="auto"/>
            </w:pPr>
          </w:p>
        </w:tc>
        <w:tc>
          <w:tcPr>
            <w:tcW w:w="305" w:type="dxa"/>
          </w:tcPr>
          <w:p w14:paraId="1540F240" w14:textId="3CA3F2F8" w:rsidR="00181240" w:rsidRPr="00D7525A" w:rsidRDefault="00181240" w:rsidP="00181240">
            <w:pPr>
              <w:tabs>
                <w:tab w:val="left" w:pos="1134"/>
              </w:tabs>
              <w:spacing w:line="360" w:lineRule="auto"/>
            </w:pPr>
            <w:r w:rsidRPr="00FB344E">
              <w:rPr>
                <w:rFonts w:ascii="Segoe UI Symbol" w:hAnsi="Segoe UI Symbol" w:cs="Segoe UI Symbol"/>
                <w:b/>
                <w:color w:val="1F4E79" w:themeColor="accent1" w:themeShade="80"/>
                <w:sz w:val="20"/>
                <w:szCs w:val="20"/>
              </w:rPr>
              <w:t>✓</w:t>
            </w:r>
          </w:p>
        </w:tc>
        <w:tc>
          <w:tcPr>
            <w:tcW w:w="305" w:type="dxa"/>
          </w:tcPr>
          <w:p w14:paraId="779A2B22" w14:textId="78ACE77C" w:rsidR="00181240" w:rsidRPr="00D7525A" w:rsidRDefault="00181240" w:rsidP="00181240">
            <w:pPr>
              <w:tabs>
                <w:tab w:val="left" w:pos="1134"/>
              </w:tabs>
              <w:spacing w:line="360" w:lineRule="auto"/>
            </w:pPr>
            <w:r w:rsidRPr="00FB344E">
              <w:rPr>
                <w:rFonts w:ascii="Segoe UI Symbol" w:hAnsi="Segoe UI Symbol" w:cs="Segoe UI Symbol"/>
                <w:b/>
                <w:color w:val="1F4E79" w:themeColor="accent1" w:themeShade="80"/>
                <w:sz w:val="20"/>
                <w:szCs w:val="20"/>
              </w:rPr>
              <w:t>✓</w:t>
            </w:r>
          </w:p>
        </w:tc>
        <w:tc>
          <w:tcPr>
            <w:tcW w:w="305" w:type="dxa"/>
          </w:tcPr>
          <w:p w14:paraId="7075A5CB" w14:textId="77777777" w:rsidR="00181240" w:rsidRPr="00D7525A" w:rsidRDefault="00181240" w:rsidP="00181240">
            <w:pPr>
              <w:tabs>
                <w:tab w:val="left" w:pos="1134"/>
              </w:tabs>
              <w:spacing w:line="360" w:lineRule="auto"/>
            </w:pPr>
          </w:p>
        </w:tc>
        <w:tc>
          <w:tcPr>
            <w:tcW w:w="305" w:type="dxa"/>
          </w:tcPr>
          <w:p w14:paraId="6C66530E" w14:textId="77777777" w:rsidR="00181240" w:rsidRPr="00D7525A" w:rsidRDefault="00181240" w:rsidP="00181240">
            <w:pPr>
              <w:tabs>
                <w:tab w:val="left" w:pos="1134"/>
              </w:tabs>
              <w:spacing w:line="360" w:lineRule="auto"/>
            </w:pPr>
          </w:p>
        </w:tc>
        <w:tc>
          <w:tcPr>
            <w:tcW w:w="305" w:type="dxa"/>
          </w:tcPr>
          <w:p w14:paraId="2C8D3919" w14:textId="1FFB5F0E"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0D4350C" w14:textId="77777777" w:rsidR="00181240" w:rsidRPr="00D7525A" w:rsidRDefault="00181240" w:rsidP="00181240">
            <w:pPr>
              <w:tabs>
                <w:tab w:val="left" w:pos="1134"/>
              </w:tabs>
              <w:spacing w:line="360" w:lineRule="auto"/>
            </w:pPr>
          </w:p>
        </w:tc>
      </w:tr>
      <w:tr w:rsidR="00181240" w:rsidRPr="00D7525A" w14:paraId="1033CF4A" w14:textId="77777777" w:rsidTr="00744B6F">
        <w:tc>
          <w:tcPr>
            <w:tcW w:w="571" w:type="dxa"/>
            <w:shd w:val="clear" w:color="auto" w:fill="0D558B"/>
          </w:tcPr>
          <w:p w14:paraId="5EF45720" w14:textId="56B03478" w:rsidR="00181240" w:rsidRPr="00744B6F" w:rsidRDefault="00181240" w:rsidP="00181240">
            <w:pPr>
              <w:tabs>
                <w:tab w:val="left" w:pos="1134"/>
              </w:tabs>
              <w:spacing w:line="360" w:lineRule="auto"/>
              <w:rPr>
                <w:color w:val="FFFFFF" w:themeColor="background1"/>
                <w:sz w:val="16"/>
              </w:rPr>
            </w:pPr>
            <w:r>
              <w:rPr>
                <w:color w:val="FFFFFF" w:themeColor="background1"/>
                <w:sz w:val="16"/>
              </w:rPr>
              <w:t>ii</w:t>
            </w:r>
          </w:p>
        </w:tc>
        <w:tc>
          <w:tcPr>
            <w:tcW w:w="306" w:type="dxa"/>
            <w:shd w:val="clear" w:color="auto" w:fill="auto"/>
            <w:vAlign w:val="center"/>
          </w:tcPr>
          <w:p w14:paraId="5EBF4123" w14:textId="77777777" w:rsidR="00181240" w:rsidRPr="00D7525A" w:rsidRDefault="00181240" w:rsidP="00181240">
            <w:pPr>
              <w:tabs>
                <w:tab w:val="left" w:pos="1134"/>
              </w:tabs>
              <w:spacing w:line="360" w:lineRule="auto"/>
            </w:pPr>
          </w:p>
        </w:tc>
        <w:tc>
          <w:tcPr>
            <w:tcW w:w="306" w:type="dxa"/>
            <w:shd w:val="clear" w:color="auto" w:fill="auto"/>
            <w:vAlign w:val="center"/>
          </w:tcPr>
          <w:p w14:paraId="6A32C5BC" w14:textId="77777777" w:rsidR="00181240" w:rsidRPr="00D7525A" w:rsidRDefault="00181240" w:rsidP="00181240">
            <w:pPr>
              <w:tabs>
                <w:tab w:val="left" w:pos="1134"/>
              </w:tabs>
              <w:spacing w:line="360" w:lineRule="auto"/>
            </w:pPr>
          </w:p>
        </w:tc>
        <w:tc>
          <w:tcPr>
            <w:tcW w:w="306" w:type="dxa"/>
            <w:shd w:val="clear" w:color="auto" w:fill="auto"/>
            <w:vAlign w:val="center"/>
          </w:tcPr>
          <w:p w14:paraId="38D8BE53" w14:textId="77777777" w:rsidR="00181240" w:rsidRPr="00D7525A" w:rsidRDefault="00181240" w:rsidP="00181240">
            <w:pPr>
              <w:tabs>
                <w:tab w:val="left" w:pos="1134"/>
              </w:tabs>
              <w:spacing w:line="360" w:lineRule="auto"/>
            </w:pPr>
          </w:p>
        </w:tc>
        <w:tc>
          <w:tcPr>
            <w:tcW w:w="306" w:type="dxa"/>
            <w:shd w:val="clear" w:color="auto" w:fill="auto"/>
            <w:vAlign w:val="center"/>
          </w:tcPr>
          <w:p w14:paraId="6E0A47BF" w14:textId="77777777" w:rsidR="00181240" w:rsidRPr="00D7525A" w:rsidRDefault="00181240" w:rsidP="00181240">
            <w:pPr>
              <w:tabs>
                <w:tab w:val="left" w:pos="1134"/>
              </w:tabs>
              <w:spacing w:line="360" w:lineRule="auto"/>
            </w:pPr>
          </w:p>
        </w:tc>
        <w:tc>
          <w:tcPr>
            <w:tcW w:w="306" w:type="dxa"/>
            <w:shd w:val="clear" w:color="auto" w:fill="auto"/>
            <w:vAlign w:val="center"/>
          </w:tcPr>
          <w:p w14:paraId="1B6F632C" w14:textId="77777777" w:rsidR="00181240" w:rsidRPr="00D7525A" w:rsidRDefault="00181240" w:rsidP="00181240">
            <w:pPr>
              <w:tabs>
                <w:tab w:val="left" w:pos="1134"/>
              </w:tabs>
              <w:spacing w:line="360" w:lineRule="auto"/>
            </w:pPr>
          </w:p>
        </w:tc>
        <w:tc>
          <w:tcPr>
            <w:tcW w:w="306" w:type="dxa"/>
            <w:shd w:val="clear" w:color="auto" w:fill="auto"/>
            <w:vAlign w:val="center"/>
          </w:tcPr>
          <w:p w14:paraId="1B3C6155" w14:textId="77777777" w:rsidR="00181240" w:rsidRPr="00D7525A" w:rsidRDefault="00181240" w:rsidP="00181240">
            <w:pPr>
              <w:tabs>
                <w:tab w:val="left" w:pos="1134"/>
              </w:tabs>
              <w:spacing w:line="360" w:lineRule="auto"/>
            </w:pPr>
          </w:p>
        </w:tc>
        <w:tc>
          <w:tcPr>
            <w:tcW w:w="306" w:type="dxa"/>
            <w:shd w:val="clear" w:color="auto" w:fill="auto"/>
            <w:vAlign w:val="center"/>
          </w:tcPr>
          <w:p w14:paraId="766EC541" w14:textId="77777777" w:rsidR="00181240" w:rsidRPr="00D7525A" w:rsidRDefault="00181240" w:rsidP="00181240">
            <w:pPr>
              <w:tabs>
                <w:tab w:val="left" w:pos="1134"/>
              </w:tabs>
              <w:spacing w:line="360" w:lineRule="auto"/>
            </w:pPr>
          </w:p>
        </w:tc>
        <w:tc>
          <w:tcPr>
            <w:tcW w:w="306" w:type="dxa"/>
            <w:shd w:val="clear" w:color="auto" w:fill="auto"/>
            <w:vAlign w:val="center"/>
          </w:tcPr>
          <w:p w14:paraId="1292447B" w14:textId="77777777" w:rsidR="00181240" w:rsidRPr="00D7525A" w:rsidRDefault="00181240" w:rsidP="00181240">
            <w:pPr>
              <w:tabs>
                <w:tab w:val="left" w:pos="1134"/>
              </w:tabs>
              <w:spacing w:line="360" w:lineRule="auto"/>
            </w:pPr>
          </w:p>
        </w:tc>
        <w:tc>
          <w:tcPr>
            <w:tcW w:w="306" w:type="dxa"/>
            <w:shd w:val="clear" w:color="auto" w:fill="auto"/>
            <w:vAlign w:val="center"/>
          </w:tcPr>
          <w:p w14:paraId="1059CB86" w14:textId="77777777" w:rsidR="00181240" w:rsidRPr="00D7525A" w:rsidRDefault="00181240" w:rsidP="00181240">
            <w:pPr>
              <w:tabs>
                <w:tab w:val="left" w:pos="1134"/>
              </w:tabs>
              <w:spacing w:line="360" w:lineRule="auto"/>
            </w:pPr>
          </w:p>
        </w:tc>
        <w:tc>
          <w:tcPr>
            <w:tcW w:w="306" w:type="dxa"/>
            <w:shd w:val="clear" w:color="auto" w:fill="auto"/>
            <w:vAlign w:val="center"/>
          </w:tcPr>
          <w:p w14:paraId="5FE186EE" w14:textId="77777777" w:rsidR="00181240" w:rsidRPr="00D7525A" w:rsidRDefault="00181240" w:rsidP="00181240">
            <w:pPr>
              <w:tabs>
                <w:tab w:val="left" w:pos="1134"/>
              </w:tabs>
              <w:spacing w:line="360" w:lineRule="auto"/>
            </w:pPr>
          </w:p>
        </w:tc>
        <w:tc>
          <w:tcPr>
            <w:tcW w:w="306" w:type="dxa"/>
            <w:shd w:val="clear" w:color="auto" w:fill="auto"/>
            <w:vAlign w:val="center"/>
          </w:tcPr>
          <w:p w14:paraId="6A023B97" w14:textId="77777777" w:rsidR="00181240" w:rsidRPr="00D7525A" w:rsidRDefault="00181240" w:rsidP="00181240">
            <w:pPr>
              <w:tabs>
                <w:tab w:val="left" w:pos="1134"/>
              </w:tabs>
              <w:spacing w:line="360" w:lineRule="auto"/>
            </w:pPr>
          </w:p>
        </w:tc>
        <w:tc>
          <w:tcPr>
            <w:tcW w:w="306" w:type="dxa"/>
            <w:shd w:val="clear" w:color="auto" w:fill="auto"/>
            <w:vAlign w:val="center"/>
          </w:tcPr>
          <w:p w14:paraId="72B4F59B" w14:textId="77777777" w:rsidR="00181240" w:rsidRPr="00D7525A" w:rsidRDefault="00181240" w:rsidP="00181240">
            <w:pPr>
              <w:tabs>
                <w:tab w:val="left" w:pos="1134"/>
              </w:tabs>
              <w:spacing w:line="360" w:lineRule="auto"/>
            </w:pPr>
          </w:p>
        </w:tc>
        <w:tc>
          <w:tcPr>
            <w:tcW w:w="306" w:type="dxa"/>
            <w:shd w:val="clear" w:color="auto" w:fill="auto"/>
            <w:vAlign w:val="center"/>
          </w:tcPr>
          <w:p w14:paraId="233F2EC6" w14:textId="77777777" w:rsidR="00181240" w:rsidRPr="00D7525A" w:rsidRDefault="00181240" w:rsidP="00181240">
            <w:pPr>
              <w:tabs>
                <w:tab w:val="left" w:pos="1134"/>
              </w:tabs>
              <w:spacing w:line="360" w:lineRule="auto"/>
            </w:pPr>
          </w:p>
        </w:tc>
        <w:tc>
          <w:tcPr>
            <w:tcW w:w="306" w:type="dxa"/>
            <w:shd w:val="clear" w:color="auto" w:fill="auto"/>
            <w:vAlign w:val="center"/>
          </w:tcPr>
          <w:p w14:paraId="49F23852" w14:textId="77777777" w:rsidR="00181240" w:rsidRPr="00D7525A" w:rsidRDefault="00181240" w:rsidP="00181240">
            <w:pPr>
              <w:tabs>
                <w:tab w:val="left" w:pos="1134"/>
              </w:tabs>
              <w:spacing w:line="360" w:lineRule="auto"/>
            </w:pPr>
          </w:p>
        </w:tc>
        <w:tc>
          <w:tcPr>
            <w:tcW w:w="306" w:type="dxa"/>
            <w:shd w:val="clear" w:color="auto" w:fill="auto"/>
            <w:vAlign w:val="center"/>
          </w:tcPr>
          <w:p w14:paraId="6C678C2F" w14:textId="77777777" w:rsidR="00181240" w:rsidRPr="00D7525A" w:rsidRDefault="00181240" w:rsidP="00181240">
            <w:pPr>
              <w:tabs>
                <w:tab w:val="left" w:pos="1134"/>
              </w:tabs>
              <w:spacing w:line="360" w:lineRule="auto"/>
            </w:pPr>
          </w:p>
        </w:tc>
        <w:tc>
          <w:tcPr>
            <w:tcW w:w="306" w:type="dxa"/>
            <w:shd w:val="clear" w:color="auto" w:fill="auto"/>
            <w:vAlign w:val="center"/>
          </w:tcPr>
          <w:p w14:paraId="5B79E494" w14:textId="77777777" w:rsidR="00181240" w:rsidRPr="00D7525A" w:rsidRDefault="00181240" w:rsidP="00181240">
            <w:pPr>
              <w:tabs>
                <w:tab w:val="left" w:pos="1134"/>
              </w:tabs>
              <w:spacing w:line="360" w:lineRule="auto"/>
            </w:pPr>
          </w:p>
        </w:tc>
        <w:tc>
          <w:tcPr>
            <w:tcW w:w="306" w:type="dxa"/>
            <w:shd w:val="clear" w:color="auto" w:fill="auto"/>
            <w:vAlign w:val="center"/>
          </w:tcPr>
          <w:p w14:paraId="6E42E531" w14:textId="2A79725A"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75F8A6E" w14:textId="77777777" w:rsidR="00181240" w:rsidRPr="00D7525A" w:rsidRDefault="00181240" w:rsidP="00181240">
            <w:pPr>
              <w:tabs>
                <w:tab w:val="left" w:pos="1134"/>
              </w:tabs>
              <w:spacing w:line="360" w:lineRule="auto"/>
            </w:pPr>
          </w:p>
        </w:tc>
        <w:tc>
          <w:tcPr>
            <w:tcW w:w="306" w:type="dxa"/>
            <w:shd w:val="clear" w:color="auto" w:fill="auto"/>
            <w:vAlign w:val="center"/>
          </w:tcPr>
          <w:p w14:paraId="474E5ABA" w14:textId="77777777" w:rsidR="00181240" w:rsidRPr="00D7525A" w:rsidRDefault="00181240" w:rsidP="00181240">
            <w:pPr>
              <w:tabs>
                <w:tab w:val="left" w:pos="1134"/>
              </w:tabs>
              <w:spacing w:line="360" w:lineRule="auto"/>
            </w:pPr>
          </w:p>
        </w:tc>
        <w:tc>
          <w:tcPr>
            <w:tcW w:w="305" w:type="dxa"/>
            <w:shd w:val="clear" w:color="auto" w:fill="auto"/>
            <w:vAlign w:val="center"/>
          </w:tcPr>
          <w:p w14:paraId="23FB7753" w14:textId="77777777" w:rsidR="00181240" w:rsidRPr="00D7525A" w:rsidRDefault="00181240" w:rsidP="00181240">
            <w:pPr>
              <w:tabs>
                <w:tab w:val="left" w:pos="1134"/>
              </w:tabs>
              <w:spacing w:line="360" w:lineRule="auto"/>
            </w:pPr>
          </w:p>
        </w:tc>
        <w:tc>
          <w:tcPr>
            <w:tcW w:w="305" w:type="dxa"/>
            <w:shd w:val="clear" w:color="auto" w:fill="auto"/>
            <w:vAlign w:val="center"/>
          </w:tcPr>
          <w:p w14:paraId="011D7842" w14:textId="19D17515"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629B2BEE" w14:textId="77777777" w:rsidR="00181240" w:rsidRPr="00D7525A" w:rsidRDefault="00181240" w:rsidP="00181240">
            <w:pPr>
              <w:tabs>
                <w:tab w:val="left" w:pos="1134"/>
              </w:tabs>
              <w:spacing w:line="360" w:lineRule="auto"/>
            </w:pPr>
          </w:p>
        </w:tc>
        <w:tc>
          <w:tcPr>
            <w:tcW w:w="305" w:type="dxa"/>
            <w:shd w:val="clear" w:color="auto" w:fill="auto"/>
            <w:vAlign w:val="center"/>
          </w:tcPr>
          <w:p w14:paraId="75F12CE4" w14:textId="77777777" w:rsidR="00181240" w:rsidRPr="00D7525A" w:rsidRDefault="00181240" w:rsidP="00181240">
            <w:pPr>
              <w:tabs>
                <w:tab w:val="left" w:pos="1134"/>
              </w:tabs>
              <w:spacing w:line="360" w:lineRule="auto"/>
            </w:pPr>
          </w:p>
        </w:tc>
        <w:tc>
          <w:tcPr>
            <w:tcW w:w="305" w:type="dxa"/>
            <w:shd w:val="clear" w:color="auto" w:fill="auto"/>
            <w:vAlign w:val="center"/>
          </w:tcPr>
          <w:p w14:paraId="40540D8E" w14:textId="77777777" w:rsidR="00181240" w:rsidRPr="00D7525A" w:rsidRDefault="00181240" w:rsidP="00181240">
            <w:pPr>
              <w:tabs>
                <w:tab w:val="left" w:pos="1134"/>
              </w:tabs>
              <w:spacing w:line="360" w:lineRule="auto"/>
            </w:pPr>
          </w:p>
        </w:tc>
        <w:tc>
          <w:tcPr>
            <w:tcW w:w="305" w:type="dxa"/>
            <w:shd w:val="clear" w:color="auto" w:fill="auto"/>
            <w:vAlign w:val="center"/>
          </w:tcPr>
          <w:p w14:paraId="7398DB9F" w14:textId="65CF652E"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4A2E5733" w14:textId="77777777" w:rsidR="00181240" w:rsidRPr="00D7525A" w:rsidRDefault="00181240" w:rsidP="00181240">
            <w:pPr>
              <w:tabs>
                <w:tab w:val="left" w:pos="1134"/>
              </w:tabs>
              <w:spacing w:line="360" w:lineRule="auto"/>
            </w:pPr>
          </w:p>
        </w:tc>
        <w:tc>
          <w:tcPr>
            <w:tcW w:w="305" w:type="dxa"/>
            <w:shd w:val="clear" w:color="auto" w:fill="auto"/>
            <w:vAlign w:val="center"/>
          </w:tcPr>
          <w:p w14:paraId="6ED423DB" w14:textId="77777777" w:rsidR="00181240" w:rsidRPr="00D7525A" w:rsidRDefault="00181240" w:rsidP="00181240">
            <w:pPr>
              <w:tabs>
                <w:tab w:val="left" w:pos="1134"/>
              </w:tabs>
              <w:spacing w:line="360" w:lineRule="auto"/>
            </w:pPr>
          </w:p>
        </w:tc>
        <w:tc>
          <w:tcPr>
            <w:tcW w:w="305" w:type="dxa"/>
            <w:shd w:val="clear" w:color="auto" w:fill="auto"/>
            <w:vAlign w:val="center"/>
          </w:tcPr>
          <w:p w14:paraId="5B706AB7" w14:textId="77777777" w:rsidR="00181240" w:rsidRPr="00D7525A" w:rsidRDefault="00181240" w:rsidP="00181240">
            <w:pPr>
              <w:tabs>
                <w:tab w:val="left" w:pos="1134"/>
              </w:tabs>
              <w:spacing w:line="360" w:lineRule="auto"/>
            </w:pPr>
          </w:p>
        </w:tc>
        <w:tc>
          <w:tcPr>
            <w:tcW w:w="305" w:type="dxa"/>
          </w:tcPr>
          <w:p w14:paraId="02BAC686" w14:textId="77777777" w:rsidR="00181240" w:rsidRPr="00D7525A" w:rsidRDefault="00181240" w:rsidP="00181240">
            <w:pPr>
              <w:tabs>
                <w:tab w:val="left" w:pos="1134"/>
              </w:tabs>
              <w:spacing w:line="360" w:lineRule="auto"/>
            </w:pPr>
          </w:p>
        </w:tc>
        <w:tc>
          <w:tcPr>
            <w:tcW w:w="305" w:type="dxa"/>
          </w:tcPr>
          <w:p w14:paraId="525EC690" w14:textId="77777777" w:rsidR="00181240" w:rsidRPr="00D7525A" w:rsidRDefault="00181240" w:rsidP="00181240">
            <w:pPr>
              <w:tabs>
                <w:tab w:val="left" w:pos="1134"/>
              </w:tabs>
              <w:spacing w:line="360" w:lineRule="auto"/>
            </w:pPr>
          </w:p>
        </w:tc>
        <w:tc>
          <w:tcPr>
            <w:tcW w:w="305" w:type="dxa"/>
          </w:tcPr>
          <w:p w14:paraId="18F471E3" w14:textId="646C9837"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4C1C756" w14:textId="77777777" w:rsidR="00181240" w:rsidRPr="00D7525A" w:rsidRDefault="00181240" w:rsidP="00181240">
            <w:pPr>
              <w:tabs>
                <w:tab w:val="left" w:pos="1134"/>
              </w:tabs>
              <w:spacing w:line="360" w:lineRule="auto"/>
            </w:pPr>
          </w:p>
        </w:tc>
        <w:tc>
          <w:tcPr>
            <w:tcW w:w="305" w:type="dxa"/>
          </w:tcPr>
          <w:p w14:paraId="49091F15" w14:textId="77777777" w:rsidR="00181240" w:rsidRPr="00D7525A" w:rsidRDefault="00181240" w:rsidP="00181240">
            <w:pPr>
              <w:tabs>
                <w:tab w:val="left" w:pos="1134"/>
              </w:tabs>
              <w:spacing w:line="360" w:lineRule="auto"/>
            </w:pPr>
          </w:p>
        </w:tc>
        <w:tc>
          <w:tcPr>
            <w:tcW w:w="305" w:type="dxa"/>
          </w:tcPr>
          <w:p w14:paraId="7DFA57BE" w14:textId="77777777" w:rsidR="00181240" w:rsidRPr="00D7525A" w:rsidRDefault="00181240" w:rsidP="00181240">
            <w:pPr>
              <w:tabs>
                <w:tab w:val="left" w:pos="1134"/>
              </w:tabs>
              <w:spacing w:line="360" w:lineRule="auto"/>
            </w:pPr>
          </w:p>
        </w:tc>
        <w:tc>
          <w:tcPr>
            <w:tcW w:w="305" w:type="dxa"/>
          </w:tcPr>
          <w:p w14:paraId="0805228A" w14:textId="77777777" w:rsidR="00181240" w:rsidRPr="00D7525A" w:rsidRDefault="00181240" w:rsidP="00181240">
            <w:pPr>
              <w:tabs>
                <w:tab w:val="left" w:pos="1134"/>
              </w:tabs>
              <w:spacing w:line="360" w:lineRule="auto"/>
            </w:pPr>
          </w:p>
        </w:tc>
        <w:tc>
          <w:tcPr>
            <w:tcW w:w="305" w:type="dxa"/>
          </w:tcPr>
          <w:p w14:paraId="480ACE31" w14:textId="77777777" w:rsidR="00181240" w:rsidRPr="00D7525A" w:rsidRDefault="00181240" w:rsidP="00181240">
            <w:pPr>
              <w:tabs>
                <w:tab w:val="left" w:pos="1134"/>
              </w:tabs>
              <w:spacing w:line="360" w:lineRule="auto"/>
            </w:pPr>
          </w:p>
        </w:tc>
        <w:tc>
          <w:tcPr>
            <w:tcW w:w="305" w:type="dxa"/>
          </w:tcPr>
          <w:p w14:paraId="61950145" w14:textId="77777777" w:rsidR="00181240" w:rsidRPr="00D7525A" w:rsidRDefault="00181240" w:rsidP="00181240">
            <w:pPr>
              <w:tabs>
                <w:tab w:val="left" w:pos="1134"/>
              </w:tabs>
              <w:spacing w:line="360" w:lineRule="auto"/>
            </w:pPr>
          </w:p>
        </w:tc>
        <w:tc>
          <w:tcPr>
            <w:tcW w:w="305" w:type="dxa"/>
          </w:tcPr>
          <w:p w14:paraId="2C5E9B3F" w14:textId="77777777" w:rsidR="00181240" w:rsidRPr="00D7525A" w:rsidRDefault="00181240" w:rsidP="00181240">
            <w:pPr>
              <w:tabs>
                <w:tab w:val="left" w:pos="1134"/>
              </w:tabs>
              <w:spacing w:line="360" w:lineRule="auto"/>
            </w:pPr>
          </w:p>
        </w:tc>
        <w:tc>
          <w:tcPr>
            <w:tcW w:w="305" w:type="dxa"/>
          </w:tcPr>
          <w:p w14:paraId="447677EF" w14:textId="77777777" w:rsidR="00181240" w:rsidRPr="00D7525A" w:rsidRDefault="00181240" w:rsidP="00181240">
            <w:pPr>
              <w:tabs>
                <w:tab w:val="left" w:pos="1134"/>
              </w:tabs>
              <w:spacing w:line="360" w:lineRule="auto"/>
            </w:pPr>
          </w:p>
        </w:tc>
        <w:tc>
          <w:tcPr>
            <w:tcW w:w="305" w:type="dxa"/>
          </w:tcPr>
          <w:p w14:paraId="0FE3E092" w14:textId="77777777" w:rsidR="00181240" w:rsidRPr="00D7525A" w:rsidRDefault="00181240" w:rsidP="00181240">
            <w:pPr>
              <w:tabs>
                <w:tab w:val="left" w:pos="1134"/>
              </w:tabs>
              <w:spacing w:line="360" w:lineRule="auto"/>
            </w:pPr>
          </w:p>
        </w:tc>
        <w:tc>
          <w:tcPr>
            <w:tcW w:w="305" w:type="dxa"/>
          </w:tcPr>
          <w:p w14:paraId="342B053A" w14:textId="3490D1D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17440C8" w14:textId="77777777" w:rsidR="00181240" w:rsidRPr="00D7525A" w:rsidRDefault="00181240" w:rsidP="00181240">
            <w:pPr>
              <w:tabs>
                <w:tab w:val="left" w:pos="1134"/>
              </w:tabs>
              <w:spacing w:line="360" w:lineRule="auto"/>
            </w:pPr>
          </w:p>
        </w:tc>
        <w:tc>
          <w:tcPr>
            <w:tcW w:w="305" w:type="dxa"/>
          </w:tcPr>
          <w:p w14:paraId="13E63A23" w14:textId="77777777" w:rsidR="00181240" w:rsidRPr="00D7525A" w:rsidRDefault="00181240" w:rsidP="00181240">
            <w:pPr>
              <w:tabs>
                <w:tab w:val="left" w:pos="1134"/>
              </w:tabs>
              <w:spacing w:line="360" w:lineRule="auto"/>
            </w:pPr>
          </w:p>
        </w:tc>
        <w:tc>
          <w:tcPr>
            <w:tcW w:w="305" w:type="dxa"/>
          </w:tcPr>
          <w:p w14:paraId="0250FF66" w14:textId="77777777" w:rsidR="00181240" w:rsidRPr="00D7525A" w:rsidRDefault="00181240" w:rsidP="00181240">
            <w:pPr>
              <w:tabs>
                <w:tab w:val="left" w:pos="1134"/>
              </w:tabs>
              <w:spacing w:line="360" w:lineRule="auto"/>
            </w:pPr>
          </w:p>
        </w:tc>
        <w:tc>
          <w:tcPr>
            <w:tcW w:w="305" w:type="dxa"/>
          </w:tcPr>
          <w:p w14:paraId="7862A5BF" w14:textId="77777777" w:rsidR="00181240" w:rsidRPr="00D7525A" w:rsidRDefault="00181240" w:rsidP="00181240">
            <w:pPr>
              <w:tabs>
                <w:tab w:val="left" w:pos="1134"/>
              </w:tabs>
              <w:spacing w:line="360" w:lineRule="auto"/>
            </w:pPr>
          </w:p>
        </w:tc>
        <w:tc>
          <w:tcPr>
            <w:tcW w:w="305" w:type="dxa"/>
          </w:tcPr>
          <w:p w14:paraId="7B7D8B58" w14:textId="77777777" w:rsidR="00181240" w:rsidRPr="00D7525A" w:rsidRDefault="00181240" w:rsidP="00181240">
            <w:pPr>
              <w:tabs>
                <w:tab w:val="left" w:pos="1134"/>
              </w:tabs>
              <w:spacing w:line="360" w:lineRule="auto"/>
            </w:pPr>
          </w:p>
        </w:tc>
        <w:tc>
          <w:tcPr>
            <w:tcW w:w="305" w:type="dxa"/>
          </w:tcPr>
          <w:p w14:paraId="1A57A296" w14:textId="77777777" w:rsidR="00181240" w:rsidRPr="00D7525A" w:rsidRDefault="00181240" w:rsidP="00181240">
            <w:pPr>
              <w:tabs>
                <w:tab w:val="left" w:pos="1134"/>
              </w:tabs>
              <w:spacing w:line="360" w:lineRule="auto"/>
            </w:pPr>
          </w:p>
        </w:tc>
        <w:tc>
          <w:tcPr>
            <w:tcW w:w="305" w:type="dxa"/>
          </w:tcPr>
          <w:p w14:paraId="2F051276" w14:textId="77777777" w:rsidR="00181240" w:rsidRPr="00D7525A" w:rsidRDefault="00181240" w:rsidP="00181240">
            <w:pPr>
              <w:tabs>
                <w:tab w:val="left" w:pos="1134"/>
              </w:tabs>
              <w:spacing w:line="360" w:lineRule="auto"/>
            </w:pPr>
          </w:p>
        </w:tc>
        <w:tc>
          <w:tcPr>
            <w:tcW w:w="305" w:type="dxa"/>
          </w:tcPr>
          <w:p w14:paraId="70A1F4A8" w14:textId="77777777" w:rsidR="00181240" w:rsidRPr="00D7525A" w:rsidRDefault="00181240" w:rsidP="00181240">
            <w:pPr>
              <w:tabs>
                <w:tab w:val="left" w:pos="1134"/>
              </w:tabs>
              <w:spacing w:line="360" w:lineRule="auto"/>
            </w:pPr>
          </w:p>
        </w:tc>
      </w:tr>
      <w:tr w:rsidR="00181240" w:rsidRPr="00D7525A" w14:paraId="11F31149" w14:textId="77777777" w:rsidTr="009665E4">
        <w:tc>
          <w:tcPr>
            <w:tcW w:w="571" w:type="dxa"/>
            <w:shd w:val="clear" w:color="auto" w:fill="0D558B"/>
          </w:tcPr>
          <w:p w14:paraId="2EA3FFE8" w14:textId="1C0C34E9" w:rsidR="00181240" w:rsidRPr="00744B6F" w:rsidRDefault="00181240" w:rsidP="00181240">
            <w:pPr>
              <w:tabs>
                <w:tab w:val="left" w:pos="1134"/>
              </w:tabs>
              <w:spacing w:line="360" w:lineRule="auto"/>
              <w:rPr>
                <w:color w:val="FFFFFF" w:themeColor="background1"/>
                <w:sz w:val="16"/>
              </w:rPr>
            </w:pPr>
            <w:r>
              <w:rPr>
                <w:color w:val="FFFFFF" w:themeColor="background1"/>
                <w:sz w:val="16"/>
              </w:rPr>
              <w:t>6.10</w:t>
            </w:r>
          </w:p>
        </w:tc>
        <w:tc>
          <w:tcPr>
            <w:tcW w:w="14964" w:type="dxa"/>
            <w:gridSpan w:val="49"/>
            <w:shd w:val="clear" w:color="auto" w:fill="auto"/>
            <w:vAlign w:val="center"/>
          </w:tcPr>
          <w:p w14:paraId="502AB874" w14:textId="5D1461AA" w:rsidR="00181240" w:rsidRPr="00D7525A" w:rsidRDefault="00181240" w:rsidP="00181240">
            <w:pPr>
              <w:tabs>
                <w:tab w:val="left" w:pos="1134"/>
              </w:tabs>
              <w:spacing w:line="360" w:lineRule="auto"/>
            </w:pPr>
            <w:r>
              <w:t>Critical engagement</w:t>
            </w:r>
          </w:p>
        </w:tc>
      </w:tr>
      <w:tr w:rsidR="00181240" w:rsidRPr="00D7525A" w14:paraId="2C314478" w14:textId="77777777" w:rsidTr="00744B6F">
        <w:tc>
          <w:tcPr>
            <w:tcW w:w="571" w:type="dxa"/>
            <w:shd w:val="clear" w:color="auto" w:fill="0D558B"/>
          </w:tcPr>
          <w:p w14:paraId="34EADA83" w14:textId="21B8DD15" w:rsidR="00181240" w:rsidRPr="00744B6F" w:rsidRDefault="00181240" w:rsidP="00181240">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30CDA7E3" w14:textId="77777777" w:rsidR="00181240" w:rsidRPr="00D7525A" w:rsidRDefault="00181240" w:rsidP="00181240">
            <w:pPr>
              <w:tabs>
                <w:tab w:val="left" w:pos="1134"/>
              </w:tabs>
              <w:spacing w:line="360" w:lineRule="auto"/>
            </w:pPr>
          </w:p>
        </w:tc>
        <w:tc>
          <w:tcPr>
            <w:tcW w:w="306" w:type="dxa"/>
            <w:shd w:val="clear" w:color="auto" w:fill="auto"/>
            <w:vAlign w:val="center"/>
          </w:tcPr>
          <w:p w14:paraId="5CAE7034" w14:textId="77777777" w:rsidR="00181240" w:rsidRPr="00D7525A" w:rsidRDefault="00181240" w:rsidP="00181240">
            <w:pPr>
              <w:tabs>
                <w:tab w:val="left" w:pos="1134"/>
              </w:tabs>
              <w:spacing w:line="360" w:lineRule="auto"/>
            </w:pPr>
          </w:p>
        </w:tc>
        <w:tc>
          <w:tcPr>
            <w:tcW w:w="306" w:type="dxa"/>
            <w:shd w:val="clear" w:color="auto" w:fill="auto"/>
            <w:vAlign w:val="center"/>
          </w:tcPr>
          <w:p w14:paraId="2B135255" w14:textId="77777777" w:rsidR="00181240" w:rsidRPr="00D7525A" w:rsidRDefault="00181240" w:rsidP="00181240">
            <w:pPr>
              <w:tabs>
                <w:tab w:val="left" w:pos="1134"/>
              </w:tabs>
              <w:spacing w:line="360" w:lineRule="auto"/>
            </w:pPr>
          </w:p>
        </w:tc>
        <w:tc>
          <w:tcPr>
            <w:tcW w:w="306" w:type="dxa"/>
            <w:shd w:val="clear" w:color="auto" w:fill="auto"/>
            <w:vAlign w:val="center"/>
          </w:tcPr>
          <w:p w14:paraId="1F4A5FBF" w14:textId="77777777" w:rsidR="00181240" w:rsidRPr="00D7525A" w:rsidRDefault="00181240" w:rsidP="00181240">
            <w:pPr>
              <w:tabs>
                <w:tab w:val="left" w:pos="1134"/>
              </w:tabs>
              <w:spacing w:line="360" w:lineRule="auto"/>
            </w:pPr>
          </w:p>
        </w:tc>
        <w:tc>
          <w:tcPr>
            <w:tcW w:w="306" w:type="dxa"/>
            <w:shd w:val="clear" w:color="auto" w:fill="auto"/>
            <w:vAlign w:val="center"/>
          </w:tcPr>
          <w:p w14:paraId="0347E633" w14:textId="38031D12"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7856F4C3" w14:textId="77777777" w:rsidR="00181240" w:rsidRPr="00D7525A" w:rsidRDefault="00181240" w:rsidP="00181240">
            <w:pPr>
              <w:tabs>
                <w:tab w:val="left" w:pos="1134"/>
              </w:tabs>
              <w:spacing w:line="360" w:lineRule="auto"/>
            </w:pPr>
          </w:p>
        </w:tc>
        <w:tc>
          <w:tcPr>
            <w:tcW w:w="306" w:type="dxa"/>
            <w:shd w:val="clear" w:color="auto" w:fill="auto"/>
            <w:vAlign w:val="center"/>
          </w:tcPr>
          <w:p w14:paraId="3AF8CC90" w14:textId="77777777" w:rsidR="00181240" w:rsidRPr="00D7525A" w:rsidRDefault="00181240" w:rsidP="00181240">
            <w:pPr>
              <w:tabs>
                <w:tab w:val="left" w:pos="1134"/>
              </w:tabs>
              <w:spacing w:line="360" w:lineRule="auto"/>
            </w:pPr>
          </w:p>
        </w:tc>
        <w:tc>
          <w:tcPr>
            <w:tcW w:w="306" w:type="dxa"/>
            <w:shd w:val="clear" w:color="auto" w:fill="auto"/>
            <w:vAlign w:val="center"/>
          </w:tcPr>
          <w:p w14:paraId="75CC741F" w14:textId="77777777" w:rsidR="00181240" w:rsidRPr="00D7525A" w:rsidRDefault="00181240" w:rsidP="00181240">
            <w:pPr>
              <w:tabs>
                <w:tab w:val="left" w:pos="1134"/>
              </w:tabs>
              <w:spacing w:line="360" w:lineRule="auto"/>
            </w:pPr>
          </w:p>
        </w:tc>
        <w:tc>
          <w:tcPr>
            <w:tcW w:w="306" w:type="dxa"/>
            <w:shd w:val="clear" w:color="auto" w:fill="auto"/>
            <w:vAlign w:val="center"/>
          </w:tcPr>
          <w:p w14:paraId="3F8FB1DD" w14:textId="77777777" w:rsidR="00181240" w:rsidRPr="00D7525A" w:rsidRDefault="00181240" w:rsidP="00181240">
            <w:pPr>
              <w:tabs>
                <w:tab w:val="left" w:pos="1134"/>
              </w:tabs>
              <w:spacing w:line="360" w:lineRule="auto"/>
            </w:pPr>
          </w:p>
        </w:tc>
        <w:tc>
          <w:tcPr>
            <w:tcW w:w="306" w:type="dxa"/>
            <w:shd w:val="clear" w:color="auto" w:fill="auto"/>
            <w:vAlign w:val="center"/>
          </w:tcPr>
          <w:p w14:paraId="06A734A5" w14:textId="77777777" w:rsidR="00181240" w:rsidRPr="00D7525A" w:rsidRDefault="00181240" w:rsidP="00181240">
            <w:pPr>
              <w:tabs>
                <w:tab w:val="left" w:pos="1134"/>
              </w:tabs>
              <w:spacing w:line="360" w:lineRule="auto"/>
            </w:pPr>
          </w:p>
        </w:tc>
        <w:tc>
          <w:tcPr>
            <w:tcW w:w="306" w:type="dxa"/>
            <w:shd w:val="clear" w:color="auto" w:fill="auto"/>
            <w:vAlign w:val="center"/>
          </w:tcPr>
          <w:p w14:paraId="579B4ABF" w14:textId="77777777" w:rsidR="00181240" w:rsidRPr="00D7525A" w:rsidRDefault="00181240" w:rsidP="00181240">
            <w:pPr>
              <w:tabs>
                <w:tab w:val="left" w:pos="1134"/>
              </w:tabs>
              <w:spacing w:line="360" w:lineRule="auto"/>
            </w:pPr>
          </w:p>
        </w:tc>
        <w:tc>
          <w:tcPr>
            <w:tcW w:w="306" w:type="dxa"/>
            <w:shd w:val="clear" w:color="auto" w:fill="auto"/>
            <w:vAlign w:val="center"/>
          </w:tcPr>
          <w:p w14:paraId="7B8F730D" w14:textId="77777777" w:rsidR="00181240" w:rsidRPr="00D7525A" w:rsidRDefault="00181240" w:rsidP="00181240">
            <w:pPr>
              <w:tabs>
                <w:tab w:val="left" w:pos="1134"/>
              </w:tabs>
              <w:spacing w:line="360" w:lineRule="auto"/>
            </w:pPr>
          </w:p>
        </w:tc>
        <w:tc>
          <w:tcPr>
            <w:tcW w:w="306" w:type="dxa"/>
            <w:shd w:val="clear" w:color="auto" w:fill="auto"/>
            <w:vAlign w:val="center"/>
          </w:tcPr>
          <w:p w14:paraId="493DA89E" w14:textId="77777777" w:rsidR="00181240" w:rsidRPr="00D7525A" w:rsidRDefault="00181240" w:rsidP="00181240">
            <w:pPr>
              <w:tabs>
                <w:tab w:val="left" w:pos="1134"/>
              </w:tabs>
              <w:spacing w:line="360" w:lineRule="auto"/>
            </w:pPr>
          </w:p>
        </w:tc>
        <w:tc>
          <w:tcPr>
            <w:tcW w:w="306" w:type="dxa"/>
            <w:shd w:val="clear" w:color="auto" w:fill="auto"/>
            <w:vAlign w:val="center"/>
          </w:tcPr>
          <w:p w14:paraId="5D7A88A4" w14:textId="77777777" w:rsidR="00181240" w:rsidRPr="00D7525A" w:rsidRDefault="00181240" w:rsidP="00181240">
            <w:pPr>
              <w:tabs>
                <w:tab w:val="left" w:pos="1134"/>
              </w:tabs>
              <w:spacing w:line="360" w:lineRule="auto"/>
            </w:pPr>
          </w:p>
        </w:tc>
        <w:tc>
          <w:tcPr>
            <w:tcW w:w="306" w:type="dxa"/>
            <w:shd w:val="clear" w:color="auto" w:fill="auto"/>
            <w:vAlign w:val="center"/>
          </w:tcPr>
          <w:p w14:paraId="40D8F437" w14:textId="77777777" w:rsidR="00181240" w:rsidRPr="00D7525A" w:rsidRDefault="00181240" w:rsidP="00181240">
            <w:pPr>
              <w:tabs>
                <w:tab w:val="left" w:pos="1134"/>
              </w:tabs>
              <w:spacing w:line="360" w:lineRule="auto"/>
            </w:pPr>
          </w:p>
        </w:tc>
        <w:tc>
          <w:tcPr>
            <w:tcW w:w="306" w:type="dxa"/>
            <w:shd w:val="clear" w:color="auto" w:fill="auto"/>
            <w:vAlign w:val="center"/>
          </w:tcPr>
          <w:p w14:paraId="5E1DA663" w14:textId="77777777" w:rsidR="00181240" w:rsidRPr="00D7525A" w:rsidRDefault="00181240" w:rsidP="00181240">
            <w:pPr>
              <w:tabs>
                <w:tab w:val="left" w:pos="1134"/>
              </w:tabs>
              <w:spacing w:line="360" w:lineRule="auto"/>
            </w:pPr>
          </w:p>
        </w:tc>
        <w:tc>
          <w:tcPr>
            <w:tcW w:w="306" w:type="dxa"/>
            <w:shd w:val="clear" w:color="auto" w:fill="auto"/>
            <w:vAlign w:val="center"/>
          </w:tcPr>
          <w:p w14:paraId="32851DF3" w14:textId="77777777" w:rsidR="00181240" w:rsidRPr="00D7525A" w:rsidRDefault="00181240" w:rsidP="00181240">
            <w:pPr>
              <w:tabs>
                <w:tab w:val="left" w:pos="1134"/>
              </w:tabs>
              <w:spacing w:line="360" w:lineRule="auto"/>
            </w:pPr>
          </w:p>
        </w:tc>
        <w:tc>
          <w:tcPr>
            <w:tcW w:w="306" w:type="dxa"/>
            <w:shd w:val="clear" w:color="auto" w:fill="auto"/>
            <w:vAlign w:val="center"/>
          </w:tcPr>
          <w:p w14:paraId="37DAC207" w14:textId="77777777" w:rsidR="00181240" w:rsidRPr="00D7525A" w:rsidRDefault="00181240" w:rsidP="00181240">
            <w:pPr>
              <w:tabs>
                <w:tab w:val="left" w:pos="1134"/>
              </w:tabs>
              <w:spacing w:line="360" w:lineRule="auto"/>
            </w:pPr>
          </w:p>
        </w:tc>
        <w:tc>
          <w:tcPr>
            <w:tcW w:w="306" w:type="dxa"/>
            <w:shd w:val="clear" w:color="auto" w:fill="auto"/>
            <w:vAlign w:val="center"/>
          </w:tcPr>
          <w:p w14:paraId="5E525CB5" w14:textId="77777777" w:rsidR="00181240" w:rsidRPr="00D7525A" w:rsidRDefault="00181240" w:rsidP="00181240">
            <w:pPr>
              <w:tabs>
                <w:tab w:val="left" w:pos="1134"/>
              </w:tabs>
              <w:spacing w:line="360" w:lineRule="auto"/>
            </w:pPr>
          </w:p>
        </w:tc>
        <w:tc>
          <w:tcPr>
            <w:tcW w:w="305" w:type="dxa"/>
            <w:shd w:val="clear" w:color="auto" w:fill="auto"/>
            <w:vAlign w:val="center"/>
          </w:tcPr>
          <w:p w14:paraId="18BB879D" w14:textId="77777777" w:rsidR="00181240" w:rsidRPr="00D7525A" w:rsidRDefault="00181240" w:rsidP="00181240">
            <w:pPr>
              <w:tabs>
                <w:tab w:val="left" w:pos="1134"/>
              </w:tabs>
              <w:spacing w:line="360" w:lineRule="auto"/>
            </w:pPr>
          </w:p>
        </w:tc>
        <w:tc>
          <w:tcPr>
            <w:tcW w:w="305" w:type="dxa"/>
            <w:shd w:val="clear" w:color="auto" w:fill="auto"/>
            <w:vAlign w:val="center"/>
          </w:tcPr>
          <w:p w14:paraId="6D4E4F2D" w14:textId="77777777" w:rsidR="00181240" w:rsidRPr="00D7525A" w:rsidRDefault="00181240" w:rsidP="00181240">
            <w:pPr>
              <w:tabs>
                <w:tab w:val="left" w:pos="1134"/>
              </w:tabs>
              <w:spacing w:line="360" w:lineRule="auto"/>
            </w:pPr>
          </w:p>
        </w:tc>
        <w:tc>
          <w:tcPr>
            <w:tcW w:w="305" w:type="dxa"/>
            <w:shd w:val="clear" w:color="auto" w:fill="auto"/>
            <w:vAlign w:val="center"/>
          </w:tcPr>
          <w:p w14:paraId="70405393" w14:textId="77777777" w:rsidR="00181240" w:rsidRPr="00D7525A" w:rsidRDefault="00181240" w:rsidP="00181240">
            <w:pPr>
              <w:tabs>
                <w:tab w:val="left" w:pos="1134"/>
              </w:tabs>
              <w:spacing w:line="360" w:lineRule="auto"/>
            </w:pPr>
          </w:p>
        </w:tc>
        <w:tc>
          <w:tcPr>
            <w:tcW w:w="305" w:type="dxa"/>
            <w:shd w:val="clear" w:color="auto" w:fill="auto"/>
            <w:vAlign w:val="center"/>
          </w:tcPr>
          <w:p w14:paraId="6ED333B2" w14:textId="77777777" w:rsidR="00181240" w:rsidRPr="00D7525A" w:rsidRDefault="00181240" w:rsidP="00181240">
            <w:pPr>
              <w:tabs>
                <w:tab w:val="left" w:pos="1134"/>
              </w:tabs>
              <w:spacing w:line="360" w:lineRule="auto"/>
            </w:pPr>
          </w:p>
        </w:tc>
        <w:tc>
          <w:tcPr>
            <w:tcW w:w="305" w:type="dxa"/>
            <w:shd w:val="clear" w:color="auto" w:fill="auto"/>
            <w:vAlign w:val="center"/>
          </w:tcPr>
          <w:p w14:paraId="37733943" w14:textId="77777777" w:rsidR="00181240" w:rsidRPr="00D7525A" w:rsidRDefault="00181240" w:rsidP="00181240">
            <w:pPr>
              <w:tabs>
                <w:tab w:val="left" w:pos="1134"/>
              </w:tabs>
              <w:spacing w:line="360" w:lineRule="auto"/>
            </w:pPr>
          </w:p>
        </w:tc>
        <w:tc>
          <w:tcPr>
            <w:tcW w:w="305" w:type="dxa"/>
            <w:shd w:val="clear" w:color="auto" w:fill="auto"/>
            <w:vAlign w:val="center"/>
          </w:tcPr>
          <w:p w14:paraId="5A689415" w14:textId="77777777" w:rsidR="00181240" w:rsidRPr="00D7525A" w:rsidRDefault="00181240" w:rsidP="00181240">
            <w:pPr>
              <w:tabs>
                <w:tab w:val="left" w:pos="1134"/>
              </w:tabs>
              <w:spacing w:line="360" w:lineRule="auto"/>
            </w:pPr>
          </w:p>
        </w:tc>
        <w:tc>
          <w:tcPr>
            <w:tcW w:w="305" w:type="dxa"/>
            <w:shd w:val="clear" w:color="auto" w:fill="auto"/>
            <w:vAlign w:val="center"/>
          </w:tcPr>
          <w:p w14:paraId="7905D42C" w14:textId="77777777" w:rsidR="00181240" w:rsidRPr="00D7525A" w:rsidRDefault="00181240" w:rsidP="00181240">
            <w:pPr>
              <w:tabs>
                <w:tab w:val="left" w:pos="1134"/>
              </w:tabs>
              <w:spacing w:line="360" w:lineRule="auto"/>
            </w:pPr>
          </w:p>
        </w:tc>
        <w:tc>
          <w:tcPr>
            <w:tcW w:w="305" w:type="dxa"/>
            <w:shd w:val="clear" w:color="auto" w:fill="auto"/>
            <w:vAlign w:val="center"/>
          </w:tcPr>
          <w:p w14:paraId="6FA9A76C" w14:textId="77777777" w:rsidR="00181240" w:rsidRPr="00D7525A" w:rsidRDefault="00181240" w:rsidP="00181240">
            <w:pPr>
              <w:tabs>
                <w:tab w:val="left" w:pos="1134"/>
              </w:tabs>
              <w:spacing w:line="360" w:lineRule="auto"/>
            </w:pPr>
          </w:p>
        </w:tc>
        <w:tc>
          <w:tcPr>
            <w:tcW w:w="305" w:type="dxa"/>
            <w:shd w:val="clear" w:color="auto" w:fill="auto"/>
            <w:vAlign w:val="center"/>
          </w:tcPr>
          <w:p w14:paraId="5A88DBC9" w14:textId="7AB8C0F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F648A1B" w14:textId="2C08BD8F" w:rsidR="00181240" w:rsidRPr="00D7525A" w:rsidRDefault="00181240" w:rsidP="00181240">
            <w:pPr>
              <w:tabs>
                <w:tab w:val="left" w:pos="1134"/>
              </w:tabs>
              <w:spacing w:line="360" w:lineRule="auto"/>
            </w:pPr>
            <w:r w:rsidRPr="008737C8">
              <w:rPr>
                <w:rFonts w:ascii="Segoe UI Symbol" w:hAnsi="Segoe UI Symbol" w:cs="Segoe UI Symbol"/>
                <w:b/>
                <w:color w:val="1F4E79" w:themeColor="accent1" w:themeShade="80"/>
                <w:sz w:val="20"/>
                <w:szCs w:val="20"/>
              </w:rPr>
              <w:t>✓</w:t>
            </w:r>
          </w:p>
        </w:tc>
        <w:tc>
          <w:tcPr>
            <w:tcW w:w="305" w:type="dxa"/>
          </w:tcPr>
          <w:p w14:paraId="5F1310B6" w14:textId="665CE938" w:rsidR="00181240" w:rsidRPr="00D7525A" w:rsidRDefault="00181240" w:rsidP="00181240">
            <w:pPr>
              <w:tabs>
                <w:tab w:val="left" w:pos="1134"/>
              </w:tabs>
              <w:spacing w:line="360" w:lineRule="auto"/>
            </w:pPr>
            <w:r w:rsidRPr="008737C8">
              <w:rPr>
                <w:rFonts w:ascii="Segoe UI Symbol" w:hAnsi="Segoe UI Symbol" w:cs="Segoe UI Symbol"/>
                <w:b/>
                <w:color w:val="1F4E79" w:themeColor="accent1" w:themeShade="80"/>
                <w:sz w:val="20"/>
                <w:szCs w:val="20"/>
              </w:rPr>
              <w:t>✓</w:t>
            </w:r>
          </w:p>
        </w:tc>
        <w:tc>
          <w:tcPr>
            <w:tcW w:w="305" w:type="dxa"/>
          </w:tcPr>
          <w:p w14:paraId="79750D53" w14:textId="77777777" w:rsidR="00181240" w:rsidRPr="00D7525A" w:rsidRDefault="00181240" w:rsidP="00181240">
            <w:pPr>
              <w:tabs>
                <w:tab w:val="left" w:pos="1134"/>
              </w:tabs>
              <w:spacing w:line="360" w:lineRule="auto"/>
            </w:pPr>
          </w:p>
        </w:tc>
        <w:tc>
          <w:tcPr>
            <w:tcW w:w="305" w:type="dxa"/>
          </w:tcPr>
          <w:p w14:paraId="1A8D28FC" w14:textId="77777777" w:rsidR="00181240" w:rsidRPr="00D7525A" w:rsidRDefault="00181240" w:rsidP="00181240">
            <w:pPr>
              <w:tabs>
                <w:tab w:val="left" w:pos="1134"/>
              </w:tabs>
              <w:spacing w:line="360" w:lineRule="auto"/>
            </w:pPr>
          </w:p>
        </w:tc>
        <w:tc>
          <w:tcPr>
            <w:tcW w:w="305" w:type="dxa"/>
          </w:tcPr>
          <w:p w14:paraId="3469FA87" w14:textId="77777777" w:rsidR="00181240" w:rsidRPr="00D7525A" w:rsidRDefault="00181240" w:rsidP="00181240">
            <w:pPr>
              <w:tabs>
                <w:tab w:val="left" w:pos="1134"/>
              </w:tabs>
              <w:spacing w:line="360" w:lineRule="auto"/>
            </w:pPr>
          </w:p>
        </w:tc>
        <w:tc>
          <w:tcPr>
            <w:tcW w:w="305" w:type="dxa"/>
          </w:tcPr>
          <w:p w14:paraId="60BCE29C" w14:textId="7E020E4D" w:rsidR="00181240" w:rsidRPr="00D7525A" w:rsidRDefault="00181240" w:rsidP="00181240">
            <w:pPr>
              <w:tabs>
                <w:tab w:val="left" w:pos="1134"/>
              </w:tabs>
              <w:spacing w:line="360" w:lineRule="auto"/>
            </w:pPr>
            <w:r w:rsidRPr="00273521">
              <w:rPr>
                <w:rFonts w:ascii="Segoe UI Symbol" w:hAnsi="Segoe UI Symbol" w:cs="Segoe UI Symbol"/>
                <w:b/>
                <w:color w:val="1F4E79" w:themeColor="accent1" w:themeShade="80"/>
                <w:sz w:val="20"/>
                <w:szCs w:val="20"/>
              </w:rPr>
              <w:t>✓</w:t>
            </w:r>
          </w:p>
        </w:tc>
        <w:tc>
          <w:tcPr>
            <w:tcW w:w="305" w:type="dxa"/>
          </w:tcPr>
          <w:p w14:paraId="494E6525" w14:textId="2FEBA8DE" w:rsidR="00181240" w:rsidRPr="00D7525A" w:rsidRDefault="00181240" w:rsidP="00181240">
            <w:pPr>
              <w:tabs>
                <w:tab w:val="left" w:pos="1134"/>
              </w:tabs>
              <w:spacing w:line="360" w:lineRule="auto"/>
            </w:pPr>
            <w:r w:rsidRPr="00273521">
              <w:rPr>
                <w:rFonts w:ascii="Segoe UI Symbol" w:hAnsi="Segoe UI Symbol" w:cs="Segoe UI Symbol"/>
                <w:b/>
                <w:color w:val="1F4E79" w:themeColor="accent1" w:themeShade="80"/>
                <w:sz w:val="20"/>
                <w:szCs w:val="20"/>
              </w:rPr>
              <w:t>✓</w:t>
            </w:r>
          </w:p>
        </w:tc>
        <w:tc>
          <w:tcPr>
            <w:tcW w:w="305" w:type="dxa"/>
          </w:tcPr>
          <w:p w14:paraId="5F8B1A8D" w14:textId="77777777" w:rsidR="00181240" w:rsidRPr="00D7525A" w:rsidRDefault="00181240" w:rsidP="00181240">
            <w:pPr>
              <w:tabs>
                <w:tab w:val="left" w:pos="1134"/>
              </w:tabs>
              <w:spacing w:line="360" w:lineRule="auto"/>
            </w:pPr>
          </w:p>
        </w:tc>
        <w:tc>
          <w:tcPr>
            <w:tcW w:w="305" w:type="dxa"/>
          </w:tcPr>
          <w:p w14:paraId="76867274" w14:textId="77777777" w:rsidR="00181240" w:rsidRPr="00D7525A" w:rsidRDefault="00181240" w:rsidP="00181240">
            <w:pPr>
              <w:tabs>
                <w:tab w:val="left" w:pos="1134"/>
              </w:tabs>
              <w:spacing w:line="360" w:lineRule="auto"/>
            </w:pPr>
          </w:p>
        </w:tc>
        <w:tc>
          <w:tcPr>
            <w:tcW w:w="305" w:type="dxa"/>
          </w:tcPr>
          <w:p w14:paraId="1EE1C72D" w14:textId="77777777" w:rsidR="00181240" w:rsidRPr="00D7525A" w:rsidRDefault="00181240" w:rsidP="00181240">
            <w:pPr>
              <w:tabs>
                <w:tab w:val="left" w:pos="1134"/>
              </w:tabs>
              <w:spacing w:line="360" w:lineRule="auto"/>
            </w:pPr>
          </w:p>
        </w:tc>
        <w:tc>
          <w:tcPr>
            <w:tcW w:w="305" w:type="dxa"/>
          </w:tcPr>
          <w:p w14:paraId="56A2C6B6" w14:textId="77777777" w:rsidR="00181240" w:rsidRPr="00D7525A" w:rsidRDefault="00181240" w:rsidP="00181240">
            <w:pPr>
              <w:tabs>
                <w:tab w:val="left" w:pos="1134"/>
              </w:tabs>
              <w:spacing w:line="360" w:lineRule="auto"/>
            </w:pPr>
          </w:p>
        </w:tc>
        <w:tc>
          <w:tcPr>
            <w:tcW w:w="305" w:type="dxa"/>
          </w:tcPr>
          <w:p w14:paraId="3DAE2B41" w14:textId="77777777" w:rsidR="00181240" w:rsidRPr="00D7525A" w:rsidRDefault="00181240" w:rsidP="00181240">
            <w:pPr>
              <w:tabs>
                <w:tab w:val="left" w:pos="1134"/>
              </w:tabs>
              <w:spacing w:line="360" w:lineRule="auto"/>
            </w:pPr>
          </w:p>
        </w:tc>
        <w:tc>
          <w:tcPr>
            <w:tcW w:w="305" w:type="dxa"/>
          </w:tcPr>
          <w:p w14:paraId="5DBE2F1C" w14:textId="77777777" w:rsidR="00181240" w:rsidRPr="00D7525A" w:rsidRDefault="00181240" w:rsidP="00181240">
            <w:pPr>
              <w:tabs>
                <w:tab w:val="left" w:pos="1134"/>
              </w:tabs>
              <w:spacing w:line="360" w:lineRule="auto"/>
            </w:pPr>
          </w:p>
        </w:tc>
        <w:tc>
          <w:tcPr>
            <w:tcW w:w="305" w:type="dxa"/>
          </w:tcPr>
          <w:p w14:paraId="64221E7C" w14:textId="77777777" w:rsidR="00181240" w:rsidRPr="00D7525A" w:rsidRDefault="00181240" w:rsidP="00181240">
            <w:pPr>
              <w:tabs>
                <w:tab w:val="left" w:pos="1134"/>
              </w:tabs>
              <w:spacing w:line="360" w:lineRule="auto"/>
            </w:pPr>
          </w:p>
        </w:tc>
        <w:tc>
          <w:tcPr>
            <w:tcW w:w="305" w:type="dxa"/>
          </w:tcPr>
          <w:p w14:paraId="0BF868AC" w14:textId="77777777" w:rsidR="00181240" w:rsidRPr="00D7525A" w:rsidRDefault="00181240" w:rsidP="00181240">
            <w:pPr>
              <w:tabs>
                <w:tab w:val="left" w:pos="1134"/>
              </w:tabs>
              <w:spacing w:line="360" w:lineRule="auto"/>
            </w:pPr>
          </w:p>
        </w:tc>
        <w:tc>
          <w:tcPr>
            <w:tcW w:w="305" w:type="dxa"/>
          </w:tcPr>
          <w:p w14:paraId="53D437FE" w14:textId="77777777" w:rsidR="00181240" w:rsidRPr="00D7525A" w:rsidRDefault="00181240" w:rsidP="00181240">
            <w:pPr>
              <w:tabs>
                <w:tab w:val="left" w:pos="1134"/>
              </w:tabs>
              <w:spacing w:line="360" w:lineRule="auto"/>
            </w:pPr>
          </w:p>
        </w:tc>
        <w:tc>
          <w:tcPr>
            <w:tcW w:w="305" w:type="dxa"/>
          </w:tcPr>
          <w:p w14:paraId="0F74FD3E" w14:textId="5B1E379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623F191" w14:textId="77777777" w:rsidR="00181240" w:rsidRPr="00D7525A" w:rsidRDefault="00181240" w:rsidP="00181240">
            <w:pPr>
              <w:tabs>
                <w:tab w:val="left" w:pos="1134"/>
              </w:tabs>
              <w:spacing w:line="360" w:lineRule="auto"/>
            </w:pPr>
          </w:p>
        </w:tc>
        <w:tc>
          <w:tcPr>
            <w:tcW w:w="305" w:type="dxa"/>
          </w:tcPr>
          <w:p w14:paraId="7BF70A6F" w14:textId="682F66A5"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F583E75" w14:textId="77777777" w:rsidR="00181240" w:rsidRPr="00D7525A" w:rsidRDefault="00181240" w:rsidP="00181240">
            <w:pPr>
              <w:tabs>
                <w:tab w:val="left" w:pos="1134"/>
              </w:tabs>
              <w:spacing w:line="360" w:lineRule="auto"/>
            </w:pPr>
          </w:p>
        </w:tc>
        <w:tc>
          <w:tcPr>
            <w:tcW w:w="305" w:type="dxa"/>
          </w:tcPr>
          <w:p w14:paraId="0760EB58" w14:textId="77777777" w:rsidR="00181240" w:rsidRPr="00D7525A" w:rsidRDefault="00181240" w:rsidP="00181240">
            <w:pPr>
              <w:tabs>
                <w:tab w:val="left" w:pos="1134"/>
              </w:tabs>
              <w:spacing w:line="360" w:lineRule="auto"/>
            </w:pPr>
          </w:p>
        </w:tc>
      </w:tr>
      <w:tr w:rsidR="00181240" w:rsidRPr="00D7525A" w14:paraId="720E8652" w14:textId="77777777">
        <w:tc>
          <w:tcPr>
            <w:tcW w:w="571" w:type="dxa"/>
            <w:shd w:val="clear" w:color="auto" w:fill="0D558B"/>
          </w:tcPr>
          <w:p w14:paraId="791C7D97" w14:textId="339256DF" w:rsidR="00181240" w:rsidRPr="00744B6F" w:rsidRDefault="00181240" w:rsidP="00181240">
            <w:pPr>
              <w:tabs>
                <w:tab w:val="left" w:pos="1134"/>
              </w:tabs>
              <w:spacing w:line="360" w:lineRule="auto"/>
              <w:rPr>
                <w:color w:val="FFFFFF" w:themeColor="background1"/>
                <w:sz w:val="16"/>
              </w:rPr>
            </w:pPr>
            <w:proofErr w:type="spellStart"/>
            <w:r>
              <w:rPr>
                <w:color w:val="FFFFFF" w:themeColor="background1"/>
                <w:sz w:val="16"/>
              </w:rPr>
              <w:t>Ii</w:t>
            </w:r>
            <w:proofErr w:type="spellEnd"/>
          </w:p>
        </w:tc>
        <w:tc>
          <w:tcPr>
            <w:tcW w:w="306" w:type="dxa"/>
            <w:shd w:val="clear" w:color="auto" w:fill="auto"/>
            <w:vAlign w:val="center"/>
          </w:tcPr>
          <w:p w14:paraId="550B0D6E" w14:textId="77777777" w:rsidR="00181240" w:rsidRPr="00D7525A" w:rsidRDefault="00181240" w:rsidP="00181240">
            <w:pPr>
              <w:tabs>
                <w:tab w:val="left" w:pos="1134"/>
              </w:tabs>
              <w:spacing w:line="360" w:lineRule="auto"/>
            </w:pPr>
          </w:p>
        </w:tc>
        <w:tc>
          <w:tcPr>
            <w:tcW w:w="306" w:type="dxa"/>
            <w:shd w:val="clear" w:color="auto" w:fill="auto"/>
            <w:vAlign w:val="center"/>
          </w:tcPr>
          <w:p w14:paraId="240F0D4E" w14:textId="77777777" w:rsidR="00181240" w:rsidRPr="00D7525A" w:rsidRDefault="00181240" w:rsidP="00181240">
            <w:pPr>
              <w:tabs>
                <w:tab w:val="left" w:pos="1134"/>
              </w:tabs>
              <w:spacing w:line="360" w:lineRule="auto"/>
            </w:pPr>
          </w:p>
        </w:tc>
        <w:tc>
          <w:tcPr>
            <w:tcW w:w="306" w:type="dxa"/>
            <w:shd w:val="clear" w:color="auto" w:fill="auto"/>
            <w:vAlign w:val="center"/>
          </w:tcPr>
          <w:p w14:paraId="707E22BA" w14:textId="77777777" w:rsidR="00181240" w:rsidRPr="00D7525A" w:rsidRDefault="00181240" w:rsidP="00181240">
            <w:pPr>
              <w:tabs>
                <w:tab w:val="left" w:pos="1134"/>
              </w:tabs>
              <w:spacing w:line="360" w:lineRule="auto"/>
            </w:pPr>
          </w:p>
        </w:tc>
        <w:tc>
          <w:tcPr>
            <w:tcW w:w="306" w:type="dxa"/>
            <w:shd w:val="clear" w:color="auto" w:fill="auto"/>
            <w:vAlign w:val="center"/>
          </w:tcPr>
          <w:p w14:paraId="32073F05" w14:textId="77777777" w:rsidR="00181240" w:rsidRPr="00D7525A" w:rsidRDefault="00181240" w:rsidP="00181240">
            <w:pPr>
              <w:tabs>
                <w:tab w:val="left" w:pos="1134"/>
              </w:tabs>
              <w:spacing w:line="360" w:lineRule="auto"/>
            </w:pPr>
          </w:p>
        </w:tc>
        <w:tc>
          <w:tcPr>
            <w:tcW w:w="306" w:type="dxa"/>
            <w:shd w:val="clear" w:color="auto" w:fill="auto"/>
            <w:vAlign w:val="center"/>
          </w:tcPr>
          <w:p w14:paraId="5B09699F" w14:textId="0C0834D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325EB8E" w14:textId="31E0023C"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30CA648E" w14:textId="79C2816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F805761" w14:textId="77777777" w:rsidR="00181240" w:rsidRPr="00D7525A" w:rsidRDefault="00181240" w:rsidP="00181240">
            <w:pPr>
              <w:tabs>
                <w:tab w:val="left" w:pos="1134"/>
              </w:tabs>
              <w:spacing w:line="360" w:lineRule="auto"/>
            </w:pPr>
          </w:p>
        </w:tc>
        <w:tc>
          <w:tcPr>
            <w:tcW w:w="306" w:type="dxa"/>
            <w:shd w:val="clear" w:color="auto" w:fill="auto"/>
            <w:vAlign w:val="center"/>
          </w:tcPr>
          <w:p w14:paraId="59A4FC21" w14:textId="77777777" w:rsidR="00181240" w:rsidRPr="00D7525A" w:rsidRDefault="00181240" w:rsidP="00181240">
            <w:pPr>
              <w:tabs>
                <w:tab w:val="left" w:pos="1134"/>
              </w:tabs>
              <w:spacing w:line="360" w:lineRule="auto"/>
            </w:pPr>
          </w:p>
        </w:tc>
        <w:tc>
          <w:tcPr>
            <w:tcW w:w="306" w:type="dxa"/>
            <w:shd w:val="clear" w:color="auto" w:fill="auto"/>
            <w:vAlign w:val="center"/>
          </w:tcPr>
          <w:p w14:paraId="29695A4D" w14:textId="77777777" w:rsidR="00181240" w:rsidRPr="00D7525A" w:rsidRDefault="00181240" w:rsidP="00181240">
            <w:pPr>
              <w:tabs>
                <w:tab w:val="left" w:pos="1134"/>
              </w:tabs>
              <w:spacing w:line="360" w:lineRule="auto"/>
            </w:pPr>
          </w:p>
        </w:tc>
        <w:tc>
          <w:tcPr>
            <w:tcW w:w="306" w:type="dxa"/>
            <w:shd w:val="clear" w:color="auto" w:fill="auto"/>
            <w:vAlign w:val="center"/>
          </w:tcPr>
          <w:p w14:paraId="49BA0D6B" w14:textId="77777777" w:rsidR="00181240" w:rsidRPr="00D7525A" w:rsidRDefault="00181240" w:rsidP="00181240">
            <w:pPr>
              <w:tabs>
                <w:tab w:val="left" w:pos="1134"/>
              </w:tabs>
              <w:spacing w:line="360" w:lineRule="auto"/>
            </w:pPr>
          </w:p>
        </w:tc>
        <w:tc>
          <w:tcPr>
            <w:tcW w:w="306" w:type="dxa"/>
            <w:shd w:val="clear" w:color="auto" w:fill="auto"/>
            <w:vAlign w:val="center"/>
          </w:tcPr>
          <w:p w14:paraId="01A1ACB9" w14:textId="77777777" w:rsidR="00181240" w:rsidRPr="00D7525A" w:rsidRDefault="00181240" w:rsidP="00181240">
            <w:pPr>
              <w:tabs>
                <w:tab w:val="left" w:pos="1134"/>
              </w:tabs>
              <w:spacing w:line="360" w:lineRule="auto"/>
            </w:pPr>
          </w:p>
        </w:tc>
        <w:tc>
          <w:tcPr>
            <w:tcW w:w="306" w:type="dxa"/>
            <w:shd w:val="clear" w:color="auto" w:fill="auto"/>
            <w:vAlign w:val="center"/>
          </w:tcPr>
          <w:p w14:paraId="326BE96F" w14:textId="77777777" w:rsidR="00181240" w:rsidRPr="00D7525A" w:rsidRDefault="00181240" w:rsidP="00181240">
            <w:pPr>
              <w:tabs>
                <w:tab w:val="left" w:pos="1134"/>
              </w:tabs>
              <w:spacing w:line="360" w:lineRule="auto"/>
            </w:pPr>
          </w:p>
        </w:tc>
        <w:tc>
          <w:tcPr>
            <w:tcW w:w="306" w:type="dxa"/>
            <w:shd w:val="clear" w:color="auto" w:fill="auto"/>
            <w:vAlign w:val="center"/>
          </w:tcPr>
          <w:p w14:paraId="70E711F4" w14:textId="77777777" w:rsidR="00181240" w:rsidRPr="00D7525A" w:rsidRDefault="00181240" w:rsidP="00181240">
            <w:pPr>
              <w:tabs>
                <w:tab w:val="left" w:pos="1134"/>
              </w:tabs>
              <w:spacing w:line="360" w:lineRule="auto"/>
            </w:pPr>
          </w:p>
        </w:tc>
        <w:tc>
          <w:tcPr>
            <w:tcW w:w="306" w:type="dxa"/>
            <w:shd w:val="clear" w:color="auto" w:fill="auto"/>
            <w:vAlign w:val="center"/>
          </w:tcPr>
          <w:p w14:paraId="6BA89FAF" w14:textId="77777777" w:rsidR="00181240" w:rsidRPr="00D7525A" w:rsidRDefault="00181240" w:rsidP="00181240">
            <w:pPr>
              <w:tabs>
                <w:tab w:val="left" w:pos="1134"/>
              </w:tabs>
              <w:spacing w:line="360" w:lineRule="auto"/>
            </w:pPr>
          </w:p>
        </w:tc>
        <w:tc>
          <w:tcPr>
            <w:tcW w:w="306" w:type="dxa"/>
            <w:shd w:val="clear" w:color="auto" w:fill="auto"/>
            <w:vAlign w:val="center"/>
          </w:tcPr>
          <w:p w14:paraId="3F02DD4F" w14:textId="77777777" w:rsidR="00181240" w:rsidRPr="00D7525A" w:rsidRDefault="00181240" w:rsidP="00181240">
            <w:pPr>
              <w:tabs>
                <w:tab w:val="left" w:pos="1134"/>
              </w:tabs>
              <w:spacing w:line="360" w:lineRule="auto"/>
            </w:pPr>
          </w:p>
        </w:tc>
        <w:tc>
          <w:tcPr>
            <w:tcW w:w="306" w:type="dxa"/>
            <w:shd w:val="clear" w:color="auto" w:fill="auto"/>
            <w:vAlign w:val="center"/>
          </w:tcPr>
          <w:p w14:paraId="6BF0E65B" w14:textId="77777777" w:rsidR="00181240" w:rsidRPr="00D7525A" w:rsidRDefault="00181240" w:rsidP="00181240">
            <w:pPr>
              <w:tabs>
                <w:tab w:val="left" w:pos="1134"/>
              </w:tabs>
              <w:spacing w:line="360" w:lineRule="auto"/>
            </w:pPr>
          </w:p>
        </w:tc>
        <w:tc>
          <w:tcPr>
            <w:tcW w:w="306" w:type="dxa"/>
            <w:shd w:val="clear" w:color="auto" w:fill="auto"/>
            <w:vAlign w:val="center"/>
          </w:tcPr>
          <w:p w14:paraId="13C215EA" w14:textId="77777777" w:rsidR="00181240" w:rsidRPr="00D7525A" w:rsidRDefault="00181240" w:rsidP="00181240">
            <w:pPr>
              <w:tabs>
                <w:tab w:val="left" w:pos="1134"/>
              </w:tabs>
              <w:spacing w:line="360" w:lineRule="auto"/>
            </w:pPr>
          </w:p>
        </w:tc>
        <w:tc>
          <w:tcPr>
            <w:tcW w:w="306" w:type="dxa"/>
            <w:shd w:val="clear" w:color="auto" w:fill="auto"/>
            <w:vAlign w:val="center"/>
          </w:tcPr>
          <w:p w14:paraId="17CF785E" w14:textId="77777777" w:rsidR="00181240" w:rsidRPr="00D7525A" w:rsidRDefault="00181240" w:rsidP="00181240">
            <w:pPr>
              <w:tabs>
                <w:tab w:val="left" w:pos="1134"/>
              </w:tabs>
              <w:spacing w:line="360" w:lineRule="auto"/>
            </w:pPr>
          </w:p>
        </w:tc>
        <w:tc>
          <w:tcPr>
            <w:tcW w:w="305" w:type="dxa"/>
            <w:shd w:val="clear" w:color="auto" w:fill="auto"/>
            <w:vAlign w:val="center"/>
          </w:tcPr>
          <w:p w14:paraId="0D497722" w14:textId="77777777" w:rsidR="00181240" w:rsidRPr="00D7525A" w:rsidRDefault="00181240" w:rsidP="00181240">
            <w:pPr>
              <w:tabs>
                <w:tab w:val="left" w:pos="1134"/>
              </w:tabs>
              <w:spacing w:line="360" w:lineRule="auto"/>
            </w:pPr>
          </w:p>
        </w:tc>
        <w:tc>
          <w:tcPr>
            <w:tcW w:w="305" w:type="dxa"/>
            <w:shd w:val="clear" w:color="auto" w:fill="auto"/>
            <w:vAlign w:val="center"/>
          </w:tcPr>
          <w:p w14:paraId="566C03AE" w14:textId="77777777" w:rsidR="00181240" w:rsidRPr="00D7525A" w:rsidRDefault="00181240" w:rsidP="00181240">
            <w:pPr>
              <w:tabs>
                <w:tab w:val="left" w:pos="1134"/>
              </w:tabs>
              <w:spacing w:line="360" w:lineRule="auto"/>
            </w:pPr>
          </w:p>
        </w:tc>
        <w:tc>
          <w:tcPr>
            <w:tcW w:w="305" w:type="dxa"/>
            <w:shd w:val="clear" w:color="auto" w:fill="auto"/>
            <w:vAlign w:val="center"/>
          </w:tcPr>
          <w:p w14:paraId="08D60A1F" w14:textId="77777777" w:rsidR="00181240" w:rsidRPr="00D7525A" w:rsidRDefault="00181240" w:rsidP="00181240">
            <w:pPr>
              <w:tabs>
                <w:tab w:val="left" w:pos="1134"/>
              </w:tabs>
              <w:spacing w:line="360" w:lineRule="auto"/>
            </w:pPr>
          </w:p>
        </w:tc>
        <w:tc>
          <w:tcPr>
            <w:tcW w:w="305" w:type="dxa"/>
            <w:shd w:val="clear" w:color="auto" w:fill="auto"/>
            <w:vAlign w:val="center"/>
          </w:tcPr>
          <w:p w14:paraId="164F0DEC" w14:textId="77777777" w:rsidR="00181240" w:rsidRPr="00D7525A" w:rsidRDefault="00181240" w:rsidP="00181240">
            <w:pPr>
              <w:tabs>
                <w:tab w:val="left" w:pos="1134"/>
              </w:tabs>
              <w:spacing w:line="360" w:lineRule="auto"/>
            </w:pPr>
          </w:p>
        </w:tc>
        <w:tc>
          <w:tcPr>
            <w:tcW w:w="305" w:type="dxa"/>
            <w:shd w:val="clear" w:color="auto" w:fill="auto"/>
            <w:vAlign w:val="center"/>
          </w:tcPr>
          <w:p w14:paraId="71D5D539" w14:textId="77777777" w:rsidR="00181240" w:rsidRPr="00D7525A" w:rsidRDefault="00181240" w:rsidP="00181240">
            <w:pPr>
              <w:tabs>
                <w:tab w:val="left" w:pos="1134"/>
              </w:tabs>
              <w:spacing w:line="360" w:lineRule="auto"/>
            </w:pPr>
          </w:p>
        </w:tc>
        <w:tc>
          <w:tcPr>
            <w:tcW w:w="305" w:type="dxa"/>
            <w:shd w:val="clear" w:color="auto" w:fill="auto"/>
            <w:vAlign w:val="center"/>
          </w:tcPr>
          <w:p w14:paraId="3361D847" w14:textId="77777777" w:rsidR="00181240" w:rsidRPr="00D7525A" w:rsidRDefault="00181240" w:rsidP="00181240">
            <w:pPr>
              <w:tabs>
                <w:tab w:val="left" w:pos="1134"/>
              </w:tabs>
              <w:spacing w:line="360" w:lineRule="auto"/>
            </w:pPr>
          </w:p>
        </w:tc>
        <w:tc>
          <w:tcPr>
            <w:tcW w:w="305" w:type="dxa"/>
            <w:shd w:val="clear" w:color="auto" w:fill="auto"/>
            <w:vAlign w:val="center"/>
          </w:tcPr>
          <w:p w14:paraId="4BB2FD46" w14:textId="77777777" w:rsidR="00181240" w:rsidRPr="00D7525A" w:rsidRDefault="00181240" w:rsidP="00181240">
            <w:pPr>
              <w:tabs>
                <w:tab w:val="left" w:pos="1134"/>
              </w:tabs>
              <w:spacing w:line="360" w:lineRule="auto"/>
            </w:pPr>
          </w:p>
        </w:tc>
        <w:tc>
          <w:tcPr>
            <w:tcW w:w="305" w:type="dxa"/>
            <w:shd w:val="clear" w:color="auto" w:fill="auto"/>
            <w:vAlign w:val="center"/>
          </w:tcPr>
          <w:p w14:paraId="2CAB4C55" w14:textId="77777777" w:rsidR="00181240" w:rsidRPr="00D7525A" w:rsidRDefault="00181240" w:rsidP="00181240">
            <w:pPr>
              <w:tabs>
                <w:tab w:val="left" w:pos="1134"/>
              </w:tabs>
              <w:spacing w:line="360" w:lineRule="auto"/>
            </w:pPr>
          </w:p>
        </w:tc>
        <w:tc>
          <w:tcPr>
            <w:tcW w:w="305" w:type="dxa"/>
            <w:shd w:val="clear" w:color="auto" w:fill="auto"/>
            <w:vAlign w:val="center"/>
          </w:tcPr>
          <w:p w14:paraId="429C33EB" w14:textId="46B2CA9B"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D808C71" w14:textId="541380D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4798D598" w14:textId="0B436EF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D46FC83" w14:textId="77777777" w:rsidR="00181240" w:rsidRPr="00D7525A" w:rsidRDefault="00181240" w:rsidP="00181240">
            <w:pPr>
              <w:tabs>
                <w:tab w:val="left" w:pos="1134"/>
              </w:tabs>
              <w:spacing w:line="360" w:lineRule="auto"/>
            </w:pPr>
          </w:p>
        </w:tc>
        <w:tc>
          <w:tcPr>
            <w:tcW w:w="305" w:type="dxa"/>
          </w:tcPr>
          <w:p w14:paraId="375214B1" w14:textId="77777777" w:rsidR="00181240" w:rsidRPr="00D7525A" w:rsidRDefault="00181240" w:rsidP="00181240">
            <w:pPr>
              <w:tabs>
                <w:tab w:val="left" w:pos="1134"/>
              </w:tabs>
              <w:spacing w:line="360" w:lineRule="auto"/>
            </w:pPr>
          </w:p>
        </w:tc>
        <w:tc>
          <w:tcPr>
            <w:tcW w:w="305" w:type="dxa"/>
          </w:tcPr>
          <w:p w14:paraId="62F0A1BE" w14:textId="77777777" w:rsidR="00181240" w:rsidRPr="00D7525A" w:rsidRDefault="00181240" w:rsidP="00181240">
            <w:pPr>
              <w:tabs>
                <w:tab w:val="left" w:pos="1134"/>
              </w:tabs>
              <w:spacing w:line="360" w:lineRule="auto"/>
            </w:pPr>
          </w:p>
        </w:tc>
        <w:tc>
          <w:tcPr>
            <w:tcW w:w="305" w:type="dxa"/>
            <w:shd w:val="clear" w:color="auto" w:fill="auto"/>
            <w:vAlign w:val="center"/>
          </w:tcPr>
          <w:p w14:paraId="4479CEE3" w14:textId="07FBC09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1002C4A4" w14:textId="60190E97"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553E89D0" w14:textId="77777777" w:rsidR="00181240" w:rsidRPr="00D7525A" w:rsidRDefault="00181240" w:rsidP="00181240">
            <w:pPr>
              <w:tabs>
                <w:tab w:val="left" w:pos="1134"/>
              </w:tabs>
              <w:spacing w:line="360" w:lineRule="auto"/>
            </w:pPr>
          </w:p>
        </w:tc>
        <w:tc>
          <w:tcPr>
            <w:tcW w:w="305" w:type="dxa"/>
          </w:tcPr>
          <w:p w14:paraId="5B39E047" w14:textId="77777777" w:rsidR="00181240" w:rsidRPr="00D7525A" w:rsidRDefault="00181240" w:rsidP="00181240">
            <w:pPr>
              <w:tabs>
                <w:tab w:val="left" w:pos="1134"/>
              </w:tabs>
              <w:spacing w:line="360" w:lineRule="auto"/>
            </w:pPr>
          </w:p>
        </w:tc>
        <w:tc>
          <w:tcPr>
            <w:tcW w:w="305" w:type="dxa"/>
          </w:tcPr>
          <w:p w14:paraId="565DFD53" w14:textId="77777777" w:rsidR="00181240" w:rsidRPr="00D7525A" w:rsidRDefault="00181240" w:rsidP="00181240">
            <w:pPr>
              <w:tabs>
                <w:tab w:val="left" w:pos="1134"/>
              </w:tabs>
              <w:spacing w:line="360" w:lineRule="auto"/>
            </w:pPr>
          </w:p>
        </w:tc>
        <w:tc>
          <w:tcPr>
            <w:tcW w:w="305" w:type="dxa"/>
          </w:tcPr>
          <w:p w14:paraId="6ECC4AD1" w14:textId="77777777" w:rsidR="00181240" w:rsidRPr="00D7525A" w:rsidRDefault="00181240" w:rsidP="00181240">
            <w:pPr>
              <w:tabs>
                <w:tab w:val="left" w:pos="1134"/>
              </w:tabs>
              <w:spacing w:line="360" w:lineRule="auto"/>
            </w:pPr>
          </w:p>
        </w:tc>
        <w:tc>
          <w:tcPr>
            <w:tcW w:w="305" w:type="dxa"/>
          </w:tcPr>
          <w:p w14:paraId="2E5F22D2" w14:textId="77777777" w:rsidR="00181240" w:rsidRPr="00D7525A" w:rsidRDefault="00181240" w:rsidP="00181240">
            <w:pPr>
              <w:tabs>
                <w:tab w:val="left" w:pos="1134"/>
              </w:tabs>
              <w:spacing w:line="360" w:lineRule="auto"/>
            </w:pPr>
          </w:p>
        </w:tc>
        <w:tc>
          <w:tcPr>
            <w:tcW w:w="305" w:type="dxa"/>
          </w:tcPr>
          <w:p w14:paraId="12C7A58A" w14:textId="77777777" w:rsidR="00181240" w:rsidRPr="00D7525A" w:rsidRDefault="00181240" w:rsidP="00181240">
            <w:pPr>
              <w:tabs>
                <w:tab w:val="left" w:pos="1134"/>
              </w:tabs>
              <w:spacing w:line="360" w:lineRule="auto"/>
            </w:pPr>
          </w:p>
        </w:tc>
        <w:tc>
          <w:tcPr>
            <w:tcW w:w="305" w:type="dxa"/>
          </w:tcPr>
          <w:p w14:paraId="10264B0B" w14:textId="77777777" w:rsidR="00181240" w:rsidRPr="00D7525A" w:rsidRDefault="00181240" w:rsidP="00181240">
            <w:pPr>
              <w:tabs>
                <w:tab w:val="left" w:pos="1134"/>
              </w:tabs>
              <w:spacing w:line="360" w:lineRule="auto"/>
            </w:pPr>
          </w:p>
        </w:tc>
        <w:tc>
          <w:tcPr>
            <w:tcW w:w="305" w:type="dxa"/>
          </w:tcPr>
          <w:p w14:paraId="2819A968" w14:textId="77777777" w:rsidR="00181240" w:rsidRPr="00D7525A" w:rsidRDefault="00181240" w:rsidP="00181240">
            <w:pPr>
              <w:tabs>
                <w:tab w:val="left" w:pos="1134"/>
              </w:tabs>
              <w:spacing w:line="360" w:lineRule="auto"/>
            </w:pPr>
          </w:p>
        </w:tc>
        <w:tc>
          <w:tcPr>
            <w:tcW w:w="305" w:type="dxa"/>
          </w:tcPr>
          <w:p w14:paraId="7B84CE66" w14:textId="77777777" w:rsidR="00181240" w:rsidRPr="00D7525A" w:rsidRDefault="00181240" w:rsidP="00181240">
            <w:pPr>
              <w:tabs>
                <w:tab w:val="left" w:pos="1134"/>
              </w:tabs>
              <w:spacing w:line="360" w:lineRule="auto"/>
            </w:pPr>
          </w:p>
        </w:tc>
        <w:tc>
          <w:tcPr>
            <w:tcW w:w="305" w:type="dxa"/>
          </w:tcPr>
          <w:p w14:paraId="30EF142B" w14:textId="77777777" w:rsidR="00181240" w:rsidRPr="00D7525A" w:rsidRDefault="00181240" w:rsidP="00181240">
            <w:pPr>
              <w:tabs>
                <w:tab w:val="left" w:pos="1134"/>
              </w:tabs>
              <w:spacing w:line="360" w:lineRule="auto"/>
            </w:pPr>
          </w:p>
        </w:tc>
        <w:tc>
          <w:tcPr>
            <w:tcW w:w="305" w:type="dxa"/>
          </w:tcPr>
          <w:p w14:paraId="5EE58BDD" w14:textId="77777777" w:rsidR="00181240" w:rsidRPr="00D7525A" w:rsidRDefault="00181240" w:rsidP="00181240">
            <w:pPr>
              <w:tabs>
                <w:tab w:val="left" w:pos="1134"/>
              </w:tabs>
              <w:spacing w:line="360" w:lineRule="auto"/>
            </w:pPr>
          </w:p>
        </w:tc>
        <w:tc>
          <w:tcPr>
            <w:tcW w:w="305" w:type="dxa"/>
          </w:tcPr>
          <w:p w14:paraId="273379C0" w14:textId="77777777" w:rsidR="00181240" w:rsidRPr="00D7525A" w:rsidRDefault="00181240" w:rsidP="00181240">
            <w:pPr>
              <w:tabs>
                <w:tab w:val="left" w:pos="1134"/>
              </w:tabs>
              <w:spacing w:line="360" w:lineRule="auto"/>
            </w:pPr>
          </w:p>
        </w:tc>
        <w:tc>
          <w:tcPr>
            <w:tcW w:w="305" w:type="dxa"/>
          </w:tcPr>
          <w:p w14:paraId="7CD273C4" w14:textId="77777777" w:rsidR="00181240" w:rsidRPr="00D7525A" w:rsidRDefault="00181240" w:rsidP="00181240">
            <w:pPr>
              <w:tabs>
                <w:tab w:val="left" w:pos="1134"/>
              </w:tabs>
              <w:spacing w:line="360" w:lineRule="auto"/>
            </w:pPr>
          </w:p>
        </w:tc>
        <w:tc>
          <w:tcPr>
            <w:tcW w:w="305" w:type="dxa"/>
          </w:tcPr>
          <w:p w14:paraId="30B02F2C" w14:textId="77777777" w:rsidR="00181240" w:rsidRPr="00D7525A" w:rsidRDefault="00181240" w:rsidP="00181240">
            <w:pPr>
              <w:tabs>
                <w:tab w:val="left" w:pos="1134"/>
              </w:tabs>
              <w:spacing w:line="360" w:lineRule="auto"/>
            </w:pPr>
          </w:p>
        </w:tc>
      </w:tr>
      <w:tr w:rsidR="00181240" w:rsidRPr="00D7525A" w14:paraId="1BD2C276" w14:textId="77777777">
        <w:tc>
          <w:tcPr>
            <w:tcW w:w="571" w:type="dxa"/>
            <w:shd w:val="clear" w:color="auto" w:fill="0D558B"/>
          </w:tcPr>
          <w:p w14:paraId="3243E1BD" w14:textId="214DF7AC" w:rsidR="00181240" w:rsidRPr="00744B6F" w:rsidRDefault="00181240" w:rsidP="00181240">
            <w:pPr>
              <w:tabs>
                <w:tab w:val="left" w:pos="1134"/>
              </w:tabs>
              <w:spacing w:line="360" w:lineRule="auto"/>
              <w:rPr>
                <w:color w:val="FFFFFF" w:themeColor="background1"/>
                <w:sz w:val="16"/>
              </w:rPr>
            </w:pPr>
            <w:r>
              <w:rPr>
                <w:color w:val="FFFFFF" w:themeColor="background1"/>
                <w:sz w:val="16"/>
              </w:rPr>
              <w:t>Iii</w:t>
            </w:r>
          </w:p>
        </w:tc>
        <w:tc>
          <w:tcPr>
            <w:tcW w:w="306" w:type="dxa"/>
            <w:shd w:val="clear" w:color="auto" w:fill="auto"/>
            <w:vAlign w:val="center"/>
          </w:tcPr>
          <w:p w14:paraId="7137E381" w14:textId="77777777" w:rsidR="00181240" w:rsidRPr="00D7525A" w:rsidRDefault="00181240" w:rsidP="00181240">
            <w:pPr>
              <w:tabs>
                <w:tab w:val="left" w:pos="1134"/>
              </w:tabs>
              <w:spacing w:line="360" w:lineRule="auto"/>
            </w:pPr>
          </w:p>
        </w:tc>
        <w:tc>
          <w:tcPr>
            <w:tcW w:w="306" w:type="dxa"/>
            <w:shd w:val="clear" w:color="auto" w:fill="auto"/>
            <w:vAlign w:val="center"/>
          </w:tcPr>
          <w:p w14:paraId="081FAF86" w14:textId="77777777" w:rsidR="00181240" w:rsidRPr="00D7525A" w:rsidRDefault="00181240" w:rsidP="00181240">
            <w:pPr>
              <w:tabs>
                <w:tab w:val="left" w:pos="1134"/>
              </w:tabs>
              <w:spacing w:line="360" w:lineRule="auto"/>
            </w:pPr>
          </w:p>
        </w:tc>
        <w:tc>
          <w:tcPr>
            <w:tcW w:w="306" w:type="dxa"/>
            <w:shd w:val="clear" w:color="auto" w:fill="auto"/>
            <w:vAlign w:val="center"/>
          </w:tcPr>
          <w:p w14:paraId="429D4B45" w14:textId="77777777" w:rsidR="00181240" w:rsidRPr="00D7525A" w:rsidRDefault="00181240" w:rsidP="00181240">
            <w:pPr>
              <w:tabs>
                <w:tab w:val="left" w:pos="1134"/>
              </w:tabs>
              <w:spacing w:line="360" w:lineRule="auto"/>
            </w:pPr>
          </w:p>
        </w:tc>
        <w:tc>
          <w:tcPr>
            <w:tcW w:w="306" w:type="dxa"/>
            <w:shd w:val="clear" w:color="auto" w:fill="auto"/>
            <w:vAlign w:val="center"/>
          </w:tcPr>
          <w:p w14:paraId="275D7A9F" w14:textId="77777777" w:rsidR="00181240" w:rsidRPr="00D7525A" w:rsidRDefault="00181240" w:rsidP="00181240">
            <w:pPr>
              <w:tabs>
                <w:tab w:val="left" w:pos="1134"/>
              </w:tabs>
              <w:spacing w:line="360" w:lineRule="auto"/>
            </w:pPr>
          </w:p>
        </w:tc>
        <w:tc>
          <w:tcPr>
            <w:tcW w:w="306" w:type="dxa"/>
            <w:shd w:val="clear" w:color="auto" w:fill="auto"/>
            <w:vAlign w:val="center"/>
          </w:tcPr>
          <w:p w14:paraId="4835F676" w14:textId="45B6EE85"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593CD865" w14:textId="15E9323F"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0E467821" w14:textId="2E394AC4"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407B50DF" w14:textId="77777777" w:rsidR="00181240" w:rsidRPr="00D7525A" w:rsidRDefault="00181240" w:rsidP="00181240">
            <w:pPr>
              <w:tabs>
                <w:tab w:val="left" w:pos="1134"/>
              </w:tabs>
              <w:spacing w:line="360" w:lineRule="auto"/>
            </w:pPr>
          </w:p>
        </w:tc>
        <w:tc>
          <w:tcPr>
            <w:tcW w:w="306" w:type="dxa"/>
            <w:shd w:val="clear" w:color="auto" w:fill="auto"/>
            <w:vAlign w:val="center"/>
          </w:tcPr>
          <w:p w14:paraId="55DA4E68" w14:textId="77777777" w:rsidR="00181240" w:rsidRPr="00D7525A" w:rsidRDefault="00181240" w:rsidP="00181240">
            <w:pPr>
              <w:tabs>
                <w:tab w:val="left" w:pos="1134"/>
              </w:tabs>
              <w:spacing w:line="360" w:lineRule="auto"/>
            </w:pPr>
          </w:p>
        </w:tc>
        <w:tc>
          <w:tcPr>
            <w:tcW w:w="306" w:type="dxa"/>
            <w:shd w:val="clear" w:color="auto" w:fill="auto"/>
            <w:vAlign w:val="center"/>
          </w:tcPr>
          <w:p w14:paraId="32FECBFE" w14:textId="77777777" w:rsidR="00181240" w:rsidRPr="00D7525A" w:rsidRDefault="00181240" w:rsidP="00181240">
            <w:pPr>
              <w:tabs>
                <w:tab w:val="left" w:pos="1134"/>
              </w:tabs>
              <w:spacing w:line="360" w:lineRule="auto"/>
            </w:pPr>
          </w:p>
        </w:tc>
        <w:tc>
          <w:tcPr>
            <w:tcW w:w="306" w:type="dxa"/>
            <w:shd w:val="clear" w:color="auto" w:fill="auto"/>
            <w:vAlign w:val="center"/>
          </w:tcPr>
          <w:p w14:paraId="73E48B70" w14:textId="77777777" w:rsidR="00181240" w:rsidRPr="00D7525A" w:rsidRDefault="00181240" w:rsidP="00181240">
            <w:pPr>
              <w:tabs>
                <w:tab w:val="left" w:pos="1134"/>
              </w:tabs>
              <w:spacing w:line="360" w:lineRule="auto"/>
            </w:pPr>
          </w:p>
        </w:tc>
        <w:tc>
          <w:tcPr>
            <w:tcW w:w="306" w:type="dxa"/>
            <w:shd w:val="clear" w:color="auto" w:fill="auto"/>
            <w:vAlign w:val="center"/>
          </w:tcPr>
          <w:p w14:paraId="21C6426C" w14:textId="77777777" w:rsidR="00181240" w:rsidRPr="00D7525A" w:rsidRDefault="00181240" w:rsidP="00181240">
            <w:pPr>
              <w:tabs>
                <w:tab w:val="left" w:pos="1134"/>
              </w:tabs>
              <w:spacing w:line="360" w:lineRule="auto"/>
            </w:pPr>
          </w:p>
        </w:tc>
        <w:tc>
          <w:tcPr>
            <w:tcW w:w="306" w:type="dxa"/>
            <w:shd w:val="clear" w:color="auto" w:fill="auto"/>
            <w:vAlign w:val="center"/>
          </w:tcPr>
          <w:p w14:paraId="4DEEF117" w14:textId="77777777" w:rsidR="00181240" w:rsidRPr="00D7525A" w:rsidRDefault="00181240" w:rsidP="00181240">
            <w:pPr>
              <w:tabs>
                <w:tab w:val="left" w:pos="1134"/>
              </w:tabs>
              <w:spacing w:line="360" w:lineRule="auto"/>
            </w:pPr>
          </w:p>
        </w:tc>
        <w:tc>
          <w:tcPr>
            <w:tcW w:w="306" w:type="dxa"/>
            <w:shd w:val="clear" w:color="auto" w:fill="auto"/>
            <w:vAlign w:val="center"/>
          </w:tcPr>
          <w:p w14:paraId="62A3E09C" w14:textId="77777777" w:rsidR="00181240" w:rsidRPr="00D7525A" w:rsidRDefault="00181240" w:rsidP="00181240">
            <w:pPr>
              <w:tabs>
                <w:tab w:val="left" w:pos="1134"/>
              </w:tabs>
              <w:spacing w:line="360" w:lineRule="auto"/>
            </w:pPr>
          </w:p>
        </w:tc>
        <w:tc>
          <w:tcPr>
            <w:tcW w:w="306" w:type="dxa"/>
            <w:shd w:val="clear" w:color="auto" w:fill="auto"/>
            <w:vAlign w:val="center"/>
          </w:tcPr>
          <w:p w14:paraId="43ECB808" w14:textId="77777777" w:rsidR="00181240" w:rsidRPr="00D7525A" w:rsidRDefault="00181240" w:rsidP="00181240">
            <w:pPr>
              <w:tabs>
                <w:tab w:val="left" w:pos="1134"/>
              </w:tabs>
              <w:spacing w:line="360" w:lineRule="auto"/>
            </w:pPr>
          </w:p>
        </w:tc>
        <w:tc>
          <w:tcPr>
            <w:tcW w:w="306" w:type="dxa"/>
            <w:shd w:val="clear" w:color="auto" w:fill="auto"/>
            <w:vAlign w:val="center"/>
          </w:tcPr>
          <w:p w14:paraId="6B5CF24E" w14:textId="77777777" w:rsidR="00181240" w:rsidRPr="00D7525A" w:rsidRDefault="00181240" w:rsidP="00181240">
            <w:pPr>
              <w:tabs>
                <w:tab w:val="left" w:pos="1134"/>
              </w:tabs>
              <w:spacing w:line="360" w:lineRule="auto"/>
            </w:pPr>
          </w:p>
        </w:tc>
        <w:tc>
          <w:tcPr>
            <w:tcW w:w="306" w:type="dxa"/>
            <w:shd w:val="clear" w:color="auto" w:fill="auto"/>
            <w:vAlign w:val="center"/>
          </w:tcPr>
          <w:p w14:paraId="67C88DA6" w14:textId="77777777" w:rsidR="00181240" w:rsidRPr="00D7525A" w:rsidRDefault="00181240" w:rsidP="00181240">
            <w:pPr>
              <w:tabs>
                <w:tab w:val="left" w:pos="1134"/>
              </w:tabs>
              <w:spacing w:line="360" w:lineRule="auto"/>
            </w:pPr>
          </w:p>
        </w:tc>
        <w:tc>
          <w:tcPr>
            <w:tcW w:w="306" w:type="dxa"/>
            <w:shd w:val="clear" w:color="auto" w:fill="auto"/>
            <w:vAlign w:val="center"/>
          </w:tcPr>
          <w:p w14:paraId="13EF0820" w14:textId="77777777" w:rsidR="00181240" w:rsidRPr="00D7525A" w:rsidRDefault="00181240" w:rsidP="00181240">
            <w:pPr>
              <w:tabs>
                <w:tab w:val="left" w:pos="1134"/>
              </w:tabs>
              <w:spacing w:line="360" w:lineRule="auto"/>
            </w:pPr>
          </w:p>
        </w:tc>
        <w:tc>
          <w:tcPr>
            <w:tcW w:w="306" w:type="dxa"/>
            <w:shd w:val="clear" w:color="auto" w:fill="auto"/>
            <w:vAlign w:val="center"/>
          </w:tcPr>
          <w:p w14:paraId="54177FE7" w14:textId="77777777" w:rsidR="00181240" w:rsidRPr="00D7525A" w:rsidRDefault="00181240" w:rsidP="00181240">
            <w:pPr>
              <w:tabs>
                <w:tab w:val="left" w:pos="1134"/>
              </w:tabs>
              <w:spacing w:line="360" w:lineRule="auto"/>
            </w:pPr>
          </w:p>
        </w:tc>
        <w:tc>
          <w:tcPr>
            <w:tcW w:w="305" w:type="dxa"/>
            <w:shd w:val="clear" w:color="auto" w:fill="auto"/>
            <w:vAlign w:val="center"/>
          </w:tcPr>
          <w:p w14:paraId="24929750" w14:textId="77777777" w:rsidR="00181240" w:rsidRPr="00D7525A" w:rsidRDefault="00181240" w:rsidP="00181240">
            <w:pPr>
              <w:tabs>
                <w:tab w:val="left" w:pos="1134"/>
              </w:tabs>
              <w:spacing w:line="360" w:lineRule="auto"/>
            </w:pPr>
          </w:p>
        </w:tc>
        <w:tc>
          <w:tcPr>
            <w:tcW w:w="305" w:type="dxa"/>
            <w:shd w:val="clear" w:color="auto" w:fill="auto"/>
            <w:vAlign w:val="center"/>
          </w:tcPr>
          <w:p w14:paraId="26C39C19" w14:textId="77777777" w:rsidR="00181240" w:rsidRPr="00D7525A" w:rsidRDefault="00181240" w:rsidP="00181240">
            <w:pPr>
              <w:tabs>
                <w:tab w:val="left" w:pos="1134"/>
              </w:tabs>
              <w:spacing w:line="360" w:lineRule="auto"/>
            </w:pPr>
          </w:p>
        </w:tc>
        <w:tc>
          <w:tcPr>
            <w:tcW w:w="305" w:type="dxa"/>
            <w:shd w:val="clear" w:color="auto" w:fill="auto"/>
            <w:vAlign w:val="center"/>
          </w:tcPr>
          <w:p w14:paraId="39484239" w14:textId="77777777" w:rsidR="00181240" w:rsidRPr="00D7525A" w:rsidRDefault="00181240" w:rsidP="00181240">
            <w:pPr>
              <w:tabs>
                <w:tab w:val="left" w:pos="1134"/>
              </w:tabs>
              <w:spacing w:line="360" w:lineRule="auto"/>
            </w:pPr>
          </w:p>
        </w:tc>
        <w:tc>
          <w:tcPr>
            <w:tcW w:w="305" w:type="dxa"/>
            <w:shd w:val="clear" w:color="auto" w:fill="auto"/>
            <w:vAlign w:val="center"/>
          </w:tcPr>
          <w:p w14:paraId="24216810" w14:textId="77777777" w:rsidR="00181240" w:rsidRPr="00D7525A" w:rsidRDefault="00181240" w:rsidP="00181240">
            <w:pPr>
              <w:tabs>
                <w:tab w:val="left" w:pos="1134"/>
              </w:tabs>
              <w:spacing w:line="360" w:lineRule="auto"/>
            </w:pPr>
          </w:p>
        </w:tc>
        <w:tc>
          <w:tcPr>
            <w:tcW w:w="305" w:type="dxa"/>
            <w:shd w:val="clear" w:color="auto" w:fill="auto"/>
            <w:vAlign w:val="center"/>
          </w:tcPr>
          <w:p w14:paraId="30A2021C" w14:textId="77777777" w:rsidR="00181240" w:rsidRPr="00D7525A" w:rsidRDefault="00181240" w:rsidP="00181240">
            <w:pPr>
              <w:tabs>
                <w:tab w:val="left" w:pos="1134"/>
              </w:tabs>
              <w:spacing w:line="360" w:lineRule="auto"/>
            </w:pPr>
          </w:p>
        </w:tc>
        <w:tc>
          <w:tcPr>
            <w:tcW w:w="305" w:type="dxa"/>
            <w:shd w:val="clear" w:color="auto" w:fill="auto"/>
            <w:vAlign w:val="center"/>
          </w:tcPr>
          <w:p w14:paraId="5237ACE9" w14:textId="77777777" w:rsidR="00181240" w:rsidRPr="00D7525A" w:rsidRDefault="00181240" w:rsidP="00181240">
            <w:pPr>
              <w:tabs>
                <w:tab w:val="left" w:pos="1134"/>
              </w:tabs>
              <w:spacing w:line="360" w:lineRule="auto"/>
            </w:pPr>
          </w:p>
        </w:tc>
        <w:tc>
          <w:tcPr>
            <w:tcW w:w="305" w:type="dxa"/>
            <w:shd w:val="clear" w:color="auto" w:fill="auto"/>
            <w:vAlign w:val="center"/>
          </w:tcPr>
          <w:p w14:paraId="3CF13E16" w14:textId="77777777" w:rsidR="00181240" w:rsidRPr="00D7525A" w:rsidRDefault="00181240" w:rsidP="00181240">
            <w:pPr>
              <w:tabs>
                <w:tab w:val="left" w:pos="1134"/>
              </w:tabs>
              <w:spacing w:line="360" w:lineRule="auto"/>
            </w:pPr>
          </w:p>
        </w:tc>
        <w:tc>
          <w:tcPr>
            <w:tcW w:w="305" w:type="dxa"/>
            <w:shd w:val="clear" w:color="auto" w:fill="auto"/>
            <w:vAlign w:val="center"/>
          </w:tcPr>
          <w:p w14:paraId="0DE7AADC" w14:textId="77777777" w:rsidR="00181240" w:rsidRPr="00D7525A" w:rsidRDefault="00181240" w:rsidP="00181240">
            <w:pPr>
              <w:tabs>
                <w:tab w:val="left" w:pos="1134"/>
              </w:tabs>
              <w:spacing w:line="360" w:lineRule="auto"/>
            </w:pPr>
          </w:p>
        </w:tc>
        <w:tc>
          <w:tcPr>
            <w:tcW w:w="305" w:type="dxa"/>
            <w:shd w:val="clear" w:color="auto" w:fill="auto"/>
            <w:vAlign w:val="center"/>
          </w:tcPr>
          <w:p w14:paraId="0B927DBC" w14:textId="77777777" w:rsidR="00181240" w:rsidRPr="00D7525A" w:rsidRDefault="00181240" w:rsidP="00181240">
            <w:pPr>
              <w:tabs>
                <w:tab w:val="left" w:pos="1134"/>
              </w:tabs>
              <w:spacing w:line="360" w:lineRule="auto"/>
            </w:pPr>
          </w:p>
        </w:tc>
        <w:tc>
          <w:tcPr>
            <w:tcW w:w="305" w:type="dxa"/>
          </w:tcPr>
          <w:p w14:paraId="0DEE5789" w14:textId="77777777" w:rsidR="00181240" w:rsidRPr="00D7525A" w:rsidRDefault="00181240" w:rsidP="00181240">
            <w:pPr>
              <w:tabs>
                <w:tab w:val="left" w:pos="1134"/>
              </w:tabs>
              <w:spacing w:line="360" w:lineRule="auto"/>
            </w:pPr>
          </w:p>
        </w:tc>
        <w:tc>
          <w:tcPr>
            <w:tcW w:w="305" w:type="dxa"/>
            <w:shd w:val="clear" w:color="auto" w:fill="auto"/>
            <w:vAlign w:val="center"/>
          </w:tcPr>
          <w:p w14:paraId="0BA0EC21" w14:textId="208F7CDA"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78F5ACC" w14:textId="77777777" w:rsidR="00181240" w:rsidRPr="00D7525A" w:rsidRDefault="00181240" w:rsidP="00181240">
            <w:pPr>
              <w:tabs>
                <w:tab w:val="left" w:pos="1134"/>
              </w:tabs>
              <w:spacing w:line="360" w:lineRule="auto"/>
            </w:pPr>
          </w:p>
        </w:tc>
        <w:tc>
          <w:tcPr>
            <w:tcW w:w="305" w:type="dxa"/>
          </w:tcPr>
          <w:p w14:paraId="119B0F6A" w14:textId="77777777" w:rsidR="00181240" w:rsidRPr="00D7525A" w:rsidRDefault="00181240" w:rsidP="00181240">
            <w:pPr>
              <w:tabs>
                <w:tab w:val="left" w:pos="1134"/>
              </w:tabs>
              <w:spacing w:line="360" w:lineRule="auto"/>
            </w:pPr>
          </w:p>
        </w:tc>
        <w:tc>
          <w:tcPr>
            <w:tcW w:w="305" w:type="dxa"/>
          </w:tcPr>
          <w:p w14:paraId="04AB1E0B" w14:textId="77777777" w:rsidR="00181240" w:rsidRPr="00D7525A" w:rsidRDefault="00181240" w:rsidP="00181240">
            <w:pPr>
              <w:tabs>
                <w:tab w:val="left" w:pos="1134"/>
              </w:tabs>
              <w:spacing w:line="360" w:lineRule="auto"/>
            </w:pPr>
          </w:p>
        </w:tc>
        <w:tc>
          <w:tcPr>
            <w:tcW w:w="305" w:type="dxa"/>
            <w:shd w:val="clear" w:color="auto" w:fill="auto"/>
            <w:vAlign w:val="center"/>
          </w:tcPr>
          <w:p w14:paraId="33AC38E1" w14:textId="44494F1F"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10EE202" w14:textId="4B6D40DC"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6301517F" w14:textId="395E27A4"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4A06F32" w14:textId="77777777" w:rsidR="00181240" w:rsidRPr="00D7525A" w:rsidRDefault="00181240" w:rsidP="00181240">
            <w:pPr>
              <w:tabs>
                <w:tab w:val="left" w:pos="1134"/>
              </w:tabs>
              <w:spacing w:line="360" w:lineRule="auto"/>
            </w:pPr>
          </w:p>
        </w:tc>
        <w:tc>
          <w:tcPr>
            <w:tcW w:w="305" w:type="dxa"/>
            <w:shd w:val="clear" w:color="auto" w:fill="auto"/>
            <w:vAlign w:val="center"/>
          </w:tcPr>
          <w:p w14:paraId="59D6A6E1" w14:textId="06772D4B"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ACCFE27" w14:textId="77777777" w:rsidR="00181240" w:rsidRPr="00D7525A" w:rsidRDefault="00181240" w:rsidP="00181240">
            <w:pPr>
              <w:tabs>
                <w:tab w:val="left" w:pos="1134"/>
              </w:tabs>
              <w:spacing w:line="360" w:lineRule="auto"/>
            </w:pPr>
          </w:p>
        </w:tc>
        <w:tc>
          <w:tcPr>
            <w:tcW w:w="305" w:type="dxa"/>
          </w:tcPr>
          <w:p w14:paraId="453ECDAC" w14:textId="77777777" w:rsidR="00181240" w:rsidRPr="00D7525A" w:rsidRDefault="00181240" w:rsidP="00181240">
            <w:pPr>
              <w:tabs>
                <w:tab w:val="left" w:pos="1134"/>
              </w:tabs>
              <w:spacing w:line="360" w:lineRule="auto"/>
            </w:pPr>
          </w:p>
        </w:tc>
        <w:tc>
          <w:tcPr>
            <w:tcW w:w="305" w:type="dxa"/>
          </w:tcPr>
          <w:p w14:paraId="15651F78" w14:textId="77777777" w:rsidR="00181240" w:rsidRPr="00D7525A" w:rsidRDefault="00181240" w:rsidP="00181240">
            <w:pPr>
              <w:tabs>
                <w:tab w:val="left" w:pos="1134"/>
              </w:tabs>
              <w:spacing w:line="360" w:lineRule="auto"/>
            </w:pPr>
          </w:p>
        </w:tc>
        <w:tc>
          <w:tcPr>
            <w:tcW w:w="305" w:type="dxa"/>
          </w:tcPr>
          <w:p w14:paraId="63750C38" w14:textId="77777777" w:rsidR="00181240" w:rsidRPr="00D7525A" w:rsidRDefault="00181240" w:rsidP="00181240">
            <w:pPr>
              <w:tabs>
                <w:tab w:val="left" w:pos="1134"/>
              </w:tabs>
              <w:spacing w:line="360" w:lineRule="auto"/>
            </w:pPr>
          </w:p>
        </w:tc>
        <w:tc>
          <w:tcPr>
            <w:tcW w:w="305" w:type="dxa"/>
          </w:tcPr>
          <w:p w14:paraId="1C62A114" w14:textId="77777777" w:rsidR="00181240" w:rsidRPr="00D7525A" w:rsidRDefault="00181240" w:rsidP="00181240">
            <w:pPr>
              <w:tabs>
                <w:tab w:val="left" w:pos="1134"/>
              </w:tabs>
              <w:spacing w:line="360" w:lineRule="auto"/>
            </w:pPr>
          </w:p>
        </w:tc>
        <w:tc>
          <w:tcPr>
            <w:tcW w:w="305" w:type="dxa"/>
          </w:tcPr>
          <w:p w14:paraId="0ECA42DA" w14:textId="77777777" w:rsidR="00181240" w:rsidRPr="00D7525A" w:rsidRDefault="00181240" w:rsidP="00181240">
            <w:pPr>
              <w:tabs>
                <w:tab w:val="left" w:pos="1134"/>
              </w:tabs>
              <w:spacing w:line="360" w:lineRule="auto"/>
            </w:pPr>
          </w:p>
        </w:tc>
        <w:tc>
          <w:tcPr>
            <w:tcW w:w="305" w:type="dxa"/>
          </w:tcPr>
          <w:p w14:paraId="00735CB9" w14:textId="77777777" w:rsidR="00181240" w:rsidRPr="00D7525A" w:rsidRDefault="00181240" w:rsidP="00181240">
            <w:pPr>
              <w:tabs>
                <w:tab w:val="left" w:pos="1134"/>
              </w:tabs>
              <w:spacing w:line="360" w:lineRule="auto"/>
            </w:pPr>
          </w:p>
        </w:tc>
        <w:tc>
          <w:tcPr>
            <w:tcW w:w="305" w:type="dxa"/>
          </w:tcPr>
          <w:p w14:paraId="64B8C92C" w14:textId="77777777" w:rsidR="00181240" w:rsidRPr="00D7525A" w:rsidRDefault="00181240" w:rsidP="00181240">
            <w:pPr>
              <w:tabs>
                <w:tab w:val="left" w:pos="1134"/>
              </w:tabs>
              <w:spacing w:line="360" w:lineRule="auto"/>
            </w:pPr>
          </w:p>
        </w:tc>
        <w:tc>
          <w:tcPr>
            <w:tcW w:w="305" w:type="dxa"/>
          </w:tcPr>
          <w:p w14:paraId="200A7E05" w14:textId="77777777" w:rsidR="00181240" w:rsidRPr="00D7525A" w:rsidRDefault="00181240" w:rsidP="00181240">
            <w:pPr>
              <w:tabs>
                <w:tab w:val="left" w:pos="1134"/>
              </w:tabs>
              <w:spacing w:line="360" w:lineRule="auto"/>
            </w:pPr>
          </w:p>
        </w:tc>
        <w:tc>
          <w:tcPr>
            <w:tcW w:w="305" w:type="dxa"/>
          </w:tcPr>
          <w:p w14:paraId="4D914D5F" w14:textId="77777777" w:rsidR="00181240" w:rsidRPr="00D7525A" w:rsidRDefault="00181240" w:rsidP="00181240">
            <w:pPr>
              <w:tabs>
                <w:tab w:val="left" w:pos="1134"/>
              </w:tabs>
              <w:spacing w:line="360" w:lineRule="auto"/>
            </w:pPr>
          </w:p>
        </w:tc>
        <w:tc>
          <w:tcPr>
            <w:tcW w:w="305" w:type="dxa"/>
          </w:tcPr>
          <w:p w14:paraId="5A522142" w14:textId="77777777" w:rsidR="00181240" w:rsidRPr="00D7525A" w:rsidRDefault="00181240" w:rsidP="00181240">
            <w:pPr>
              <w:tabs>
                <w:tab w:val="left" w:pos="1134"/>
              </w:tabs>
              <w:spacing w:line="360" w:lineRule="auto"/>
            </w:pPr>
          </w:p>
        </w:tc>
      </w:tr>
      <w:tr w:rsidR="00181240" w:rsidRPr="00D7525A" w14:paraId="17656404" w14:textId="77777777" w:rsidTr="00744B6F">
        <w:tc>
          <w:tcPr>
            <w:tcW w:w="571" w:type="dxa"/>
            <w:shd w:val="clear" w:color="auto" w:fill="0D558B"/>
          </w:tcPr>
          <w:p w14:paraId="7F7AE867" w14:textId="07614B02" w:rsidR="00181240" w:rsidRPr="00744B6F" w:rsidRDefault="00181240" w:rsidP="00181240">
            <w:pPr>
              <w:tabs>
                <w:tab w:val="left" w:pos="1134"/>
              </w:tabs>
              <w:spacing w:line="360" w:lineRule="auto"/>
              <w:rPr>
                <w:color w:val="FFFFFF" w:themeColor="background1"/>
                <w:sz w:val="16"/>
              </w:rPr>
            </w:pPr>
            <w:r>
              <w:rPr>
                <w:color w:val="FFFFFF" w:themeColor="background1"/>
                <w:sz w:val="16"/>
              </w:rPr>
              <w:t>Iv</w:t>
            </w:r>
          </w:p>
        </w:tc>
        <w:tc>
          <w:tcPr>
            <w:tcW w:w="306" w:type="dxa"/>
            <w:shd w:val="clear" w:color="auto" w:fill="auto"/>
            <w:vAlign w:val="center"/>
          </w:tcPr>
          <w:p w14:paraId="2932B8D2" w14:textId="77777777" w:rsidR="00181240" w:rsidRPr="00D7525A" w:rsidRDefault="00181240" w:rsidP="00181240">
            <w:pPr>
              <w:tabs>
                <w:tab w:val="left" w:pos="1134"/>
              </w:tabs>
              <w:spacing w:line="360" w:lineRule="auto"/>
            </w:pPr>
          </w:p>
        </w:tc>
        <w:tc>
          <w:tcPr>
            <w:tcW w:w="306" w:type="dxa"/>
            <w:shd w:val="clear" w:color="auto" w:fill="auto"/>
            <w:vAlign w:val="center"/>
          </w:tcPr>
          <w:p w14:paraId="19E91E71" w14:textId="77777777" w:rsidR="00181240" w:rsidRPr="00D7525A" w:rsidRDefault="00181240" w:rsidP="00181240">
            <w:pPr>
              <w:tabs>
                <w:tab w:val="left" w:pos="1134"/>
              </w:tabs>
              <w:spacing w:line="360" w:lineRule="auto"/>
            </w:pPr>
          </w:p>
        </w:tc>
        <w:tc>
          <w:tcPr>
            <w:tcW w:w="306" w:type="dxa"/>
            <w:shd w:val="clear" w:color="auto" w:fill="auto"/>
            <w:vAlign w:val="center"/>
          </w:tcPr>
          <w:p w14:paraId="1F4199D6" w14:textId="77777777" w:rsidR="00181240" w:rsidRPr="00D7525A" w:rsidRDefault="00181240" w:rsidP="00181240">
            <w:pPr>
              <w:tabs>
                <w:tab w:val="left" w:pos="1134"/>
              </w:tabs>
              <w:spacing w:line="360" w:lineRule="auto"/>
            </w:pPr>
          </w:p>
        </w:tc>
        <w:tc>
          <w:tcPr>
            <w:tcW w:w="306" w:type="dxa"/>
            <w:shd w:val="clear" w:color="auto" w:fill="auto"/>
            <w:vAlign w:val="center"/>
          </w:tcPr>
          <w:p w14:paraId="32B776D7" w14:textId="77777777" w:rsidR="00181240" w:rsidRPr="00D7525A" w:rsidRDefault="00181240" w:rsidP="00181240">
            <w:pPr>
              <w:tabs>
                <w:tab w:val="left" w:pos="1134"/>
              </w:tabs>
              <w:spacing w:line="360" w:lineRule="auto"/>
            </w:pPr>
          </w:p>
        </w:tc>
        <w:tc>
          <w:tcPr>
            <w:tcW w:w="306" w:type="dxa"/>
            <w:shd w:val="clear" w:color="auto" w:fill="auto"/>
            <w:vAlign w:val="center"/>
          </w:tcPr>
          <w:p w14:paraId="4356F69D" w14:textId="77777777" w:rsidR="00181240" w:rsidRPr="00D7525A" w:rsidRDefault="00181240" w:rsidP="00181240">
            <w:pPr>
              <w:tabs>
                <w:tab w:val="left" w:pos="1134"/>
              </w:tabs>
              <w:spacing w:line="360" w:lineRule="auto"/>
            </w:pPr>
          </w:p>
        </w:tc>
        <w:tc>
          <w:tcPr>
            <w:tcW w:w="306" w:type="dxa"/>
            <w:shd w:val="clear" w:color="auto" w:fill="auto"/>
            <w:vAlign w:val="center"/>
          </w:tcPr>
          <w:p w14:paraId="7A3FBD13" w14:textId="77777777" w:rsidR="00181240" w:rsidRPr="00D7525A" w:rsidRDefault="00181240" w:rsidP="00181240">
            <w:pPr>
              <w:tabs>
                <w:tab w:val="left" w:pos="1134"/>
              </w:tabs>
              <w:spacing w:line="360" w:lineRule="auto"/>
            </w:pPr>
          </w:p>
        </w:tc>
        <w:tc>
          <w:tcPr>
            <w:tcW w:w="306" w:type="dxa"/>
            <w:shd w:val="clear" w:color="auto" w:fill="auto"/>
            <w:vAlign w:val="center"/>
          </w:tcPr>
          <w:p w14:paraId="7A456C26" w14:textId="77777777" w:rsidR="00181240" w:rsidRPr="00D7525A" w:rsidRDefault="00181240" w:rsidP="00181240">
            <w:pPr>
              <w:tabs>
                <w:tab w:val="left" w:pos="1134"/>
              </w:tabs>
              <w:spacing w:line="360" w:lineRule="auto"/>
            </w:pPr>
          </w:p>
        </w:tc>
        <w:tc>
          <w:tcPr>
            <w:tcW w:w="306" w:type="dxa"/>
            <w:shd w:val="clear" w:color="auto" w:fill="auto"/>
            <w:vAlign w:val="center"/>
          </w:tcPr>
          <w:p w14:paraId="5452DD86" w14:textId="77777777" w:rsidR="00181240" w:rsidRPr="00D7525A" w:rsidRDefault="00181240" w:rsidP="00181240">
            <w:pPr>
              <w:tabs>
                <w:tab w:val="left" w:pos="1134"/>
              </w:tabs>
              <w:spacing w:line="360" w:lineRule="auto"/>
            </w:pPr>
          </w:p>
        </w:tc>
        <w:tc>
          <w:tcPr>
            <w:tcW w:w="306" w:type="dxa"/>
            <w:shd w:val="clear" w:color="auto" w:fill="auto"/>
            <w:vAlign w:val="center"/>
          </w:tcPr>
          <w:p w14:paraId="0A0930EE" w14:textId="77777777" w:rsidR="00181240" w:rsidRPr="00D7525A" w:rsidRDefault="00181240" w:rsidP="00181240">
            <w:pPr>
              <w:tabs>
                <w:tab w:val="left" w:pos="1134"/>
              </w:tabs>
              <w:spacing w:line="360" w:lineRule="auto"/>
            </w:pPr>
          </w:p>
        </w:tc>
        <w:tc>
          <w:tcPr>
            <w:tcW w:w="306" w:type="dxa"/>
            <w:shd w:val="clear" w:color="auto" w:fill="auto"/>
            <w:vAlign w:val="center"/>
          </w:tcPr>
          <w:p w14:paraId="1DA6C65F" w14:textId="77777777" w:rsidR="00181240" w:rsidRPr="00D7525A" w:rsidRDefault="00181240" w:rsidP="00181240">
            <w:pPr>
              <w:tabs>
                <w:tab w:val="left" w:pos="1134"/>
              </w:tabs>
              <w:spacing w:line="360" w:lineRule="auto"/>
            </w:pPr>
          </w:p>
        </w:tc>
        <w:tc>
          <w:tcPr>
            <w:tcW w:w="306" w:type="dxa"/>
            <w:shd w:val="clear" w:color="auto" w:fill="auto"/>
            <w:vAlign w:val="center"/>
          </w:tcPr>
          <w:p w14:paraId="2214EEEC" w14:textId="77777777" w:rsidR="00181240" w:rsidRPr="00D7525A" w:rsidRDefault="00181240" w:rsidP="00181240">
            <w:pPr>
              <w:tabs>
                <w:tab w:val="left" w:pos="1134"/>
              </w:tabs>
              <w:spacing w:line="360" w:lineRule="auto"/>
            </w:pPr>
          </w:p>
        </w:tc>
        <w:tc>
          <w:tcPr>
            <w:tcW w:w="306" w:type="dxa"/>
            <w:shd w:val="clear" w:color="auto" w:fill="auto"/>
            <w:vAlign w:val="center"/>
          </w:tcPr>
          <w:p w14:paraId="181EA75B" w14:textId="77777777" w:rsidR="00181240" w:rsidRPr="00D7525A" w:rsidRDefault="00181240" w:rsidP="00181240">
            <w:pPr>
              <w:tabs>
                <w:tab w:val="left" w:pos="1134"/>
              </w:tabs>
              <w:spacing w:line="360" w:lineRule="auto"/>
            </w:pPr>
          </w:p>
        </w:tc>
        <w:tc>
          <w:tcPr>
            <w:tcW w:w="306" w:type="dxa"/>
            <w:shd w:val="clear" w:color="auto" w:fill="auto"/>
            <w:vAlign w:val="center"/>
          </w:tcPr>
          <w:p w14:paraId="6B071CCE" w14:textId="77777777" w:rsidR="00181240" w:rsidRPr="00D7525A" w:rsidRDefault="00181240" w:rsidP="00181240">
            <w:pPr>
              <w:tabs>
                <w:tab w:val="left" w:pos="1134"/>
              </w:tabs>
              <w:spacing w:line="360" w:lineRule="auto"/>
            </w:pPr>
          </w:p>
        </w:tc>
        <w:tc>
          <w:tcPr>
            <w:tcW w:w="306" w:type="dxa"/>
            <w:shd w:val="clear" w:color="auto" w:fill="auto"/>
            <w:vAlign w:val="center"/>
          </w:tcPr>
          <w:p w14:paraId="0AE9075F" w14:textId="77777777" w:rsidR="00181240" w:rsidRPr="00D7525A" w:rsidRDefault="00181240" w:rsidP="00181240">
            <w:pPr>
              <w:tabs>
                <w:tab w:val="left" w:pos="1134"/>
              </w:tabs>
              <w:spacing w:line="360" w:lineRule="auto"/>
            </w:pPr>
          </w:p>
        </w:tc>
        <w:tc>
          <w:tcPr>
            <w:tcW w:w="306" w:type="dxa"/>
            <w:shd w:val="clear" w:color="auto" w:fill="auto"/>
            <w:vAlign w:val="center"/>
          </w:tcPr>
          <w:p w14:paraId="28CC76CB" w14:textId="77777777" w:rsidR="00181240" w:rsidRPr="00D7525A" w:rsidRDefault="00181240" w:rsidP="00181240">
            <w:pPr>
              <w:tabs>
                <w:tab w:val="left" w:pos="1134"/>
              </w:tabs>
              <w:spacing w:line="360" w:lineRule="auto"/>
            </w:pPr>
          </w:p>
        </w:tc>
        <w:tc>
          <w:tcPr>
            <w:tcW w:w="306" w:type="dxa"/>
            <w:shd w:val="clear" w:color="auto" w:fill="auto"/>
            <w:vAlign w:val="center"/>
          </w:tcPr>
          <w:p w14:paraId="46F614D3" w14:textId="77777777" w:rsidR="00181240" w:rsidRPr="00D7525A" w:rsidRDefault="00181240" w:rsidP="00181240">
            <w:pPr>
              <w:tabs>
                <w:tab w:val="left" w:pos="1134"/>
              </w:tabs>
              <w:spacing w:line="360" w:lineRule="auto"/>
            </w:pPr>
          </w:p>
        </w:tc>
        <w:tc>
          <w:tcPr>
            <w:tcW w:w="306" w:type="dxa"/>
            <w:shd w:val="clear" w:color="auto" w:fill="auto"/>
            <w:vAlign w:val="center"/>
          </w:tcPr>
          <w:p w14:paraId="6989BCA4" w14:textId="77777777" w:rsidR="00181240" w:rsidRPr="00D7525A" w:rsidRDefault="00181240" w:rsidP="00181240">
            <w:pPr>
              <w:tabs>
                <w:tab w:val="left" w:pos="1134"/>
              </w:tabs>
              <w:spacing w:line="360" w:lineRule="auto"/>
            </w:pPr>
          </w:p>
        </w:tc>
        <w:tc>
          <w:tcPr>
            <w:tcW w:w="306" w:type="dxa"/>
            <w:shd w:val="clear" w:color="auto" w:fill="auto"/>
            <w:vAlign w:val="center"/>
          </w:tcPr>
          <w:p w14:paraId="6416BF2F" w14:textId="77777777" w:rsidR="00181240" w:rsidRPr="00D7525A" w:rsidRDefault="00181240" w:rsidP="00181240">
            <w:pPr>
              <w:tabs>
                <w:tab w:val="left" w:pos="1134"/>
              </w:tabs>
              <w:spacing w:line="360" w:lineRule="auto"/>
            </w:pPr>
          </w:p>
        </w:tc>
        <w:tc>
          <w:tcPr>
            <w:tcW w:w="306" w:type="dxa"/>
            <w:shd w:val="clear" w:color="auto" w:fill="auto"/>
            <w:vAlign w:val="center"/>
          </w:tcPr>
          <w:p w14:paraId="57B16595" w14:textId="77777777" w:rsidR="00181240" w:rsidRPr="00D7525A" w:rsidRDefault="00181240" w:rsidP="00181240">
            <w:pPr>
              <w:tabs>
                <w:tab w:val="left" w:pos="1134"/>
              </w:tabs>
              <w:spacing w:line="360" w:lineRule="auto"/>
            </w:pPr>
          </w:p>
        </w:tc>
        <w:tc>
          <w:tcPr>
            <w:tcW w:w="305" w:type="dxa"/>
            <w:shd w:val="clear" w:color="auto" w:fill="auto"/>
            <w:vAlign w:val="center"/>
          </w:tcPr>
          <w:p w14:paraId="4B92FA77" w14:textId="77777777" w:rsidR="00181240" w:rsidRPr="00D7525A" w:rsidRDefault="00181240" w:rsidP="00181240">
            <w:pPr>
              <w:tabs>
                <w:tab w:val="left" w:pos="1134"/>
              </w:tabs>
              <w:spacing w:line="360" w:lineRule="auto"/>
            </w:pPr>
          </w:p>
        </w:tc>
        <w:tc>
          <w:tcPr>
            <w:tcW w:w="305" w:type="dxa"/>
            <w:shd w:val="clear" w:color="auto" w:fill="auto"/>
            <w:vAlign w:val="center"/>
          </w:tcPr>
          <w:p w14:paraId="609F924D" w14:textId="77777777" w:rsidR="00181240" w:rsidRPr="00D7525A" w:rsidRDefault="00181240" w:rsidP="00181240">
            <w:pPr>
              <w:tabs>
                <w:tab w:val="left" w:pos="1134"/>
              </w:tabs>
              <w:spacing w:line="360" w:lineRule="auto"/>
            </w:pPr>
          </w:p>
        </w:tc>
        <w:tc>
          <w:tcPr>
            <w:tcW w:w="305" w:type="dxa"/>
            <w:shd w:val="clear" w:color="auto" w:fill="auto"/>
            <w:vAlign w:val="center"/>
          </w:tcPr>
          <w:p w14:paraId="64BC8377" w14:textId="77777777" w:rsidR="00181240" w:rsidRPr="00D7525A" w:rsidRDefault="00181240" w:rsidP="00181240">
            <w:pPr>
              <w:tabs>
                <w:tab w:val="left" w:pos="1134"/>
              </w:tabs>
              <w:spacing w:line="360" w:lineRule="auto"/>
            </w:pPr>
          </w:p>
        </w:tc>
        <w:tc>
          <w:tcPr>
            <w:tcW w:w="305" w:type="dxa"/>
            <w:shd w:val="clear" w:color="auto" w:fill="auto"/>
            <w:vAlign w:val="center"/>
          </w:tcPr>
          <w:p w14:paraId="2F0C50DC" w14:textId="77777777" w:rsidR="00181240" w:rsidRPr="00D7525A" w:rsidRDefault="00181240" w:rsidP="00181240">
            <w:pPr>
              <w:tabs>
                <w:tab w:val="left" w:pos="1134"/>
              </w:tabs>
              <w:spacing w:line="360" w:lineRule="auto"/>
            </w:pPr>
          </w:p>
        </w:tc>
        <w:tc>
          <w:tcPr>
            <w:tcW w:w="305" w:type="dxa"/>
            <w:shd w:val="clear" w:color="auto" w:fill="auto"/>
            <w:vAlign w:val="center"/>
          </w:tcPr>
          <w:p w14:paraId="0686DF98" w14:textId="77777777" w:rsidR="00181240" w:rsidRPr="00D7525A" w:rsidRDefault="00181240" w:rsidP="00181240">
            <w:pPr>
              <w:tabs>
                <w:tab w:val="left" w:pos="1134"/>
              </w:tabs>
              <w:spacing w:line="360" w:lineRule="auto"/>
            </w:pPr>
          </w:p>
        </w:tc>
        <w:tc>
          <w:tcPr>
            <w:tcW w:w="305" w:type="dxa"/>
            <w:shd w:val="clear" w:color="auto" w:fill="auto"/>
            <w:vAlign w:val="center"/>
          </w:tcPr>
          <w:p w14:paraId="7F3C6B42" w14:textId="77777777" w:rsidR="00181240" w:rsidRPr="00D7525A" w:rsidRDefault="00181240" w:rsidP="00181240">
            <w:pPr>
              <w:tabs>
                <w:tab w:val="left" w:pos="1134"/>
              </w:tabs>
              <w:spacing w:line="360" w:lineRule="auto"/>
            </w:pPr>
          </w:p>
        </w:tc>
        <w:tc>
          <w:tcPr>
            <w:tcW w:w="305" w:type="dxa"/>
            <w:shd w:val="clear" w:color="auto" w:fill="auto"/>
            <w:vAlign w:val="center"/>
          </w:tcPr>
          <w:p w14:paraId="4BEBC726" w14:textId="77777777" w:rsidR="00181240" w:rsidRPr="00D7525A" w:rsidRDefault="00181240" w:rsidP="00181240">
            <w:pPr>
              <w:tabs>
                <w:tab w:val="left" w:pos="1134"/>
              </w:tabs>
              <w:spacing w:line="360" w:lineRule="auto"/>
            </w:pPr>
          </w:p>
        </w:tc>
        <w:tc>
          <w:tcPr>
            <w:tcW w:w="305" w:type="dxa"/>
            <w:shd w:val="clear" w:color="auto" w:fill="auto"/>
            <w:vAlign w:val="center"/>
          </w:tcPr>
          <w:p w14:paraId="2F43E688" w14:textId="77777777" w:rsidR="00181240" w:rsidRPr="00D7525A" w:rsidRDefault="00181240" w:rsidP="00181240">
            <w:pPr>
              <w:tabs>
                <w:tab w:val="left" w:pos="1134"/>
              </w:tabs>
              <w:spacing w:line="360" w:lineRule="auto"/>
            </w:pPr>
          </w:p>
        </w:tc>
        <w:tc>
          <w:tcPr>
            <w:tcW w:w="305" w:type="dxa"/>
            <w:shd w:val="clear" w:color="auto" w:fill="auto"/>
            <w:vAlign w:val="center"/>
          </w:tcPr>
          <w:p w14:paraId="5AEFAE32" w14:textId="77777777" w:rsidR="00181240" w:rsidRPr="00D7525A" w:rsidRDefault="00181240" w:rsidP="00181240">
            <w:pPr>
              <w:tabs>
                <w:tab w:val="left" w:pos="1134"/>
              </w:tabs>
              <w:spacing w:line="360" w:lineRule="auto"/>
            </w:pPr>
          </w:p>
        </w:tc>
        <w:tc>
          <w:tcPr>
            <w:tcW w:w="305" w:type="dxa"/>
          </w:tcPr>
          <w:p w14:paraId="37FA963F" w14:textId="6AECAB45"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362BFD0" w14:textId="0C49ED7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E6548A2" w14:textId="77777777" w:rsidR="00181240" w:rsidRPr="00D7525A" w:rsidRDefault="00181240" w:rsidP="00181240">
            <w:pPr>
              <w:tabs>
                <w:tab w:val="left" w:pos="1134"/>
              </w:tabs>
              <w:spacing w:line="360" w:lineRule="auto"/>
            </w:pPr>
          </w:p>
        </w:tc>
        <w:tc>
          <w:tcPr>
            <w:tcW w:w="305" w:type="dxa"/>
          </w:tcPr>
          <w:p w14:paraId="2EA03FED" w14:textId="77777777" w:rsidR="00181240" w:rsidRPr="00D7525A" w:rsidRDefault="00181240" w:rsidP="00181240">
            <w:pPr>
              <w:tabs>
                <w:tab w:val="left" w:pos="1134"/>
              </w:tabs>
              <w:spacing w:line="360" w:lineRule="auto"/>
            </w:pPr>
          </w:p>
        </w:tc>
        <w:tc>
          <w:tcPr>
            <w:tcW w:w="305" w:type="dxa"/>
          </w:tcPr>
          <w:p w14:paraId="54C12F1A" w14:textId="77777777" w:rsidR="00181240" w:rsidRPr="00D7525A" w:rsidRDefault="00181240" w:rsidP="00181240">
            <w:pPr>
              <w:tabs>
                <w:tab w:val="left" w:pos="1134"/>
              </w:tabs>
              <w:spacing w:line="360" w:lineRule="auto"/>
            </w:pPr>
          </w:p>
        </w:tc>
        <w:tc>
          <w:tcPr>
            <w:tcW w:w="305" w:type="dxa"/>
          </w:tcPr>
          <w:p w14:paraId="1238E7A4" w14:textId="27B71DAC" w:rsidR="00181240" w:rsidRPr="00D7525A" w:rsidRDefault="00181240" w:rsidP="00181240">
            <w:pPr>
              <w:tabs>
                <w:tab w:val="left" w:pos="1134"/>
              </w:tabs>
              <w:spacing w:line="360" w:lineRule="auto"/>
            </w:pPr>
            <w:r w:rsidRPr="00ED0201">
              <w:rPr>
                <w:rFonts w:ascii="Segoe UI Symbol" w:hAnsi="Segoe UI Symbol" w:cs="Segoe UI Symbol"/>
                <w:b/>
                <w:color w:val="1F4E79" w:themeColor="accent1" w:themeShade="80"/>
                <w:sz w:val="20"/>
                <w:szCs w:val="20"/>
              </w:rPr>
              <w:t>✓</w:t>
            </w:r>
          </w:p>
        </w:tc>
        <w:tc>
          <w:tcPr>
            <w:tcW w:w="305" w:type="dxa"/>
          </w:tcPr>
          <w:p w14:paraId="2C1B4756" w14:textId="36FA055C" w:rsidR="00181240" w:rsidRPr="00D7525A" w:rsidRDefault="00181240" w:rsidP="00181240">
            <w:pPr>
              <w:tabs>
                <w:tab w:val="left" w:pos="1134"/>
              </w:tabs>
              <w:spacing w:line="360" w:lineRule="auto"/>
            </w:pPr>
            <w:r w:rsidRPr="00ED0201">
              <w:rPr>
                <w:rFonts w:ascii="Segoe UI Symbol" w:hAnsi="Segoe UI Symbol" w:cs="Segoe UI Symbol"/>
                <w:b/>
                <w:color w:val="1F4E79" w:themeColor="accent1" w:themeShade="80"/>
                <w:sz w:val="20"/>
                <w:szCs w:val="20"/>
              </w:rPr>
              <w:t>✓</w:t>
            </w:r>
          </w:p>
        </w:tc>
        <w:tc>
          <w:tcPr>
            <w:tcW w:w="305" w:type="dxa"/>
          </w:tcPr>
          <w:p w14:paraId="2D8C7008" w14:textId="77777777" w:rsidR="00181240" w:rsidRPr="00D7525A" w:rsidRDefault="00181240" w:rsidP="00181240">
            <w:pPr>
              <w:tabs>
                <w:tab w:val="left" w:pos="1134"/>
              </w:tabs>
              <w:spacing w:line="360" w:lineRule="auto"/>
            </w:pPr>
          </w:p>
        </w:tc>
        <w:tc>
          <w:tcPr>
            <w:tcW w:w="305" w:type="dxa"/>
          </w:tcPr>
          <w:p w14:paraId="7FB2A8D0" w14:textId="667247EF"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4031F77" w14:textId="77777777" w:rsidR="00181240" w:rsidRPr="00D7525A" w:rsidRDefault="00181240" w:rsidP="00181240">
            <w:pPr>
              <w:tabs>
                <w:tab w:val="left" w:pos="1134"/>
              </w:tabs>
              <w:spacing w:line="360" w:lineRule="auto"/>
            </w:pPr>
          </w:p>
        </w:tc>
        <w:tc>
          <w:tcPr>
            <w:tcW w:w="305" w:type="dxa"/>
          </w:tcPr>
          <w:p w14:paraId="06DABAED" w14:textId="77777777" w:rsidR="00181240" w:rsidRPr="00D7525A" w:rsidRDefault="00181240" w:rsidP="00181240">
            <w:pPr>
              <w:tabs>
                <w:tab w:val="left" w:pos="1134"/>
              </w:tabs>
              <w:spacing w:line="360" w:lineRule="auto"/>
            </w:pPr>
          </w:p>
        </w:tc>
        <w:tc>
          <w:tcPr>
            <w:tcW w:w="305" w:type="dxa"/>
          </w:tcPr>
          <w:p w14:paraId="1041CD66" w14:textId="77777777" w:rsidR="00181240" w:rsidRPr="00D7525A" w:rsidRDefault="00181240" w:rsidP="00181240">
            <w:pPr>
              <w:tabs>
                <w:tab w:val="left" w:pos="1134"/>
              </w:tabs>
              <w:spacing w:line="360" w:lineRule="auto"/>
            </w:pPr>
          </w:p>
        </w:tc>
        <w:tc>
          <w:tcPr>
            <w:tcW w:w="305" w:type="dxa"/>
          </w:tcPr>
          <w:p w14:paraId="4771777A" w14:textId="77777777" w:rsidR="00181240" w:rsidRPr="00D7525A" w:rsidRDefault="00181240" w:rsidP="00181240">
            <w:pPr>
              <w:tabs>
                <w:tab w:val="left" w:pos="1134"/>
              </w:tabs>
              <w:spacing w:line="360" w:lineRule="auto"/>
            </w:pPr>
          </w:p>
        </w:tc>
        <w:tc>
          <w:tcPr>
            <w:tcW w:w="305" w:type="dxa"/>
          </w:tcPr>
          <w:p w14:paraId="670170B7" w14:textId="77777777" w:rsidR="00181240" w:rsidRPr="00D7525A" w:rsidRDefault="00181240" w:rsidP="00181240">
            <w:pPr>
              <w:tabs>
                <w:tab w:val="left" w:pos="1134"/>
              </w:tabs>
              <w:spacing w:line="360" w:lineRule="auto"/>
            </w:pPr>
          </w:p>
        </w:tc>
        <w:tc>
          <w:tcPr>
            <w:tcW w:w="305" w:type="dxa"/>
          </w:tcPr>
          <w:p w14:paraId="3D4DFDD0" w14:textId="77777777" w:rsidR="00181240" w:rsidRPr="00D7525A" w:rsidRDefault="00181240" w:rsidP="00181240">
            <w:pPr>
              <w:tabs>
                <w:tab w:val="left" w:pos="1134"/>
              </w:tabs>
              <w:spacing w:line="360" w:lineRule="auto"/>
            </w:pPr>
          </w:p>
        </w:tc>
        <w:tc>
          <w:tcPr>
            <w:tcW w:w="305" w:type="dxa"/>
          </w:tcPr>
          <w:p w14:paraId="740EEC87" w14:textId="77777777" w:rsidR="00181240" w:rsidRPr="00D7525A" w:rsidRDefault="00181240" w:rsidP="00181240">
            <w:pPr>
              <w:tabs>
                <w:tab w:val="left" w:pos="1134"/>
              </w:tabs>
              <w:spacing w:line="360" w:lineRule="auto"/>
            </w:pPr>
          </w:p>
        </w:tc>
        <w:tc>
          <w:tcPr>
            <w:tcW w:w="305" w:type="dxa"/>
          </w:tcPr>
          <w:p w14:paraId="7B94DA52" w14:textId="77777777" w:rsidR="00181240" w:rsidRPr="00D7525A" w:rsidRDefault="00181240" w:rsidP="00181240">
            <w:pPr>
              <w:tabs>
                <w:tab w:val="left" w:pos="1134"/>
              </w:tabs>
              <w:spacing w:line="360" w:lineRule="auto"/>
            </w:pPr>
          </w:p>
        </w:tc>
        <w:tc>
          <w:tcPr>
            <w:tcW w:w="305" w:type="dxa"/>
          </w:tcPr>
          <w:p w14:paraId="18886F8E" w14:textId="77777777" w:rsidR="00181240" w:rsidRPr="00D7525A" w:rsidRDefault="00181240" w:rsidP="00181240">
            <w:pPr>
              <w:tabs>
                <w:tab w:val="left" w:pos="1134"/>
              </w:tabs>
              <w:spacing w:line="360" w:lineRule="auto"/>
            </w:pPr>
          </w:p>
        </w:tc>
        <w:tc>
          <w:tcPr>
            <w:tcW w:w="305" w:type="dxa"/>
          </w:tcPr>
          <w:p w14:paraId="452C667D" w14:textId="77777777" w:rsidR="00181240" w:rsidRPr="00D7525A" w:rsidRDefault="00181240" w:rsidP="00181240">
            <w:pPr>
              <w:tabs>
                <w:tab w:val="left" w:pos="1134"/>
              </w:tabs>
              <w:spacing w:line="360" w:lineRule="auto"/>
            </w:pPr>
          </w:p>
        </w:tc>
        <w:tc>
          <w:tcPr>
            <w:tcW w:w="305" w:type="dxa"/>
          </w:tcPr>
          <w:p w14:paraId="5364A353" w14:textId="77777777" w:rsidR="00181240" w:rsidRPr="00D7525A" w:rsidRDefault="00181240" w:rsidP="00181240">
            <w:pPr>
              <w:tabs>
                <w:tab w:val="left" w:pos="1134"/>
              </w:tabs>
              <w:spacing w:line="360" w:lineRule="auto"/>
            </w:pPr>
          </w:p>
        </w:tc>
        <w:tc>
          <w:tcPr>
            <w:tcW w:w="305" w:type="dxa"/>
          </w:tcPr>
          <w:p w14:paraId="56DA7FCB" w14:textId="77777777" w:rsidR="00181240" w:rsidRPr="00D7525A" w:rsidRDefault="00181240" w:rsidP="00181240">
            <w:pPr>
              <w:tabs>
                <w:tab w:val="left" w:pos="1134"/>
              </w:tabs>
              <w:spacing w:line="360" w:lineRule="auto"/>
            </w:pPr>
          </w:p>
        </w:tc>
      </w:tr>
      <w:tr w:rsidR="00181240" w:rsidRPr="00D7525A" w14:paraId="7ECE7EC2" w14:textId="77777777" w:rsidTr="00744B6F">
        <w:tc>
          <w:tcPr>
            <w:tcW w:w="571" w:type="dxa"/>
            <w:shd w:val="clear" w:color="auto" w:fill="0D558B"/>
          </w:tcPr>
          <w:p w14:paraId="27BABC0E" w14:textId="1042CDA6" w:rsidR="00181240" w:rsidRPr="00744B6F" w:rsidRDefault="00181240" w:rsidP="00181240">
            <w:pPr>
              <w:tabs>
                <w:tab w:val="left" w:pos="1134"/>
              </w:tabs>
              <w:spacing w:line="360" w:lineRule="auto"/>
              <w:rPr>
                <w:color w:val="FFFFFF" w:themeColor="background1"/>
                <w:sz w:val="16"/>
              </w:rPr>
            </w:pPr>
            <w:r>
              <w:rPr>
                <w:color w:val="FFFFFF" w:themeColor="background1"/>
                <w:sz w:val="16"/>
              </w:rPr>
              <w:t>V</w:t>
            </w:r>
          </w:p>
        </w:tc>
        <w:tc>
          <w:tcPr>
            <w:tcW w:w="306" w:type="dxa"/>
            <w:shd w:val="clear" w:color="auto" w:fill="auto"/>
            <w:vAlign w:val="center"/>
          </w:tcPr>
          <w:p w14:paraId="41CD2D51" w14:textId="77777777" w:rsidR="00181240" w:rsidRPr="00D7525A" w:rsidRDefault="00181240" w:rsidP="00181240">
            <w:pPr>
              <w:tabs>
                <w:tab w:val="left" w:pos="1134"/>
              </w:tabs>
              <w:spacing w:line="360" w:lineRule="auto"/>
            </w:pPr>
          </w:p>
        </w:tc>
        <w:tc>
          <w:tcPr>
            <w:tcW w:w="306" w:type="dxa"/>
            <w:shd w:val="clear" w:color="auto" w:fill="auto"/>
            <w:vAlign w:val="center"/>
          </w:tcPr>
          <w:p w14:paraId="77505A28" w14:textId="77777777" w:rsidR="00181240" w:rsidRPr="00D7525A" w:rsidRDefault="00181240" w:rsidP="00181240">
            <w:pPr>
              <w:tabs>
                <w:tab w:val="left" w:pos="1134"/>
              </w:tabs>
              <w:spacing w:line="360" w:lineRule="auto"/>
            </w:pPr>
          </w:p>
        </w:tc>
        <w:tc>
          <w:tcPr>
            <w:tcW w:w="306" w:type="dxa"/>
            <w:shd w:val="clear" w:color="auto" w:fill="auto"/>
            <w:vAlign w:val="center"/>
          </w:tcPr>
          <w:p w14:paraId="609FB9A6" w14:textId="77777777" w:rsidR="00181240" w:rsidRPr="00D7525A" w:rsidRDefault="00181240" w:rsidP="00181240">
            <w:pPr>
              <w:tabs>
                <w:tab w:val="left" w:pos="1134"/>
              </w:tabs>
              <w:spacing w:line="360" w:lineRule="auto"/>
            </w:pPr>
          </w:p>
        </w:tc>
        <w:tc>
          <w:tcPr>
            <w:tcW w:w="306" w:type="dxa"/>
            <w:shd w:val="clear" w:color="auto" w:fill="auto"/>
            <w:vAlign w:val="center"/>
          </w:tcPr>
          <w:p w14:paraId="6AA1FEBA" w14:textId="77777777" w:rsidR="00181240" w:rsidRPr="00D7525A" w:rsidRDefault="00181240" w:rsidP="00181240">
            <w:pPr>
              <w:tabs>
                <w:tab w:val="left" w:pos="1134"/>
              </w:tabs>
              <w:spacing w:line="360" w:lineRule="auto"/>
            </w:pPr>
          </w:p>
        </w:tc>
        <w:tc>
          <w:tcPr>
            <w:tcW w:w="306" w:type="dxa"/>
            <w:shd w:val="clear" w:color="auto" w:fill="auto"/>
            <w:vAlign w:val="center"/>
          </w:tcPr>
          <w:p w14:paraId="63B61536" w14:textId="77777777" w:rsidR="00181240" w:rsidRPr="00D7525A" w:rsidRDefault="00181240" w:rsidP="00181240">
            <w:pPr>
              <w:tabs>
                <w:tab w:val="left" w:pos="1134"/>
              </w:tabs>
              <w:spacing w:line="360" w:lineRule="auto"/>
            </w:pPr>
          </w:p>
        </w:tc>
        <w:tc>
          <w:tcPr>
            <w:tcW w:w="306" w:type="dxa"/>
            <w:shd w:val="clear" w:color="auto" w:fill="auto"/>
            <w:vAlign w:val="center"/>
          </w:tcPr>
          <w:p w14:paraId="5B58AB2E" w14:textId="77777777" w:rsidR="00181240" w:rsidRPr="00D7525A" w:rsidRDefault="00181240" w:rsidP="00181240">
            <w:pPr>
              <w:tabs>
                <w:tab w:val="left" w:pos="1134"/>
              </w:tabs>
              <w:spacing w:line="360" w:lineRule="auto"/>
            </w:pPr>
          </w:p>
        </w:tc>
        <w:tc>
          <w:tcPr>
            <w:tcW w:w="306" w:type="dxa"/>
            <w:shd w:val="clear" w:color="auto" w:fill="auto"/>
            <w:vAlign w:val="center"/>
          </w:tcPr>
          <w:p w14:paraId="73ABF97F" w14:textId="77777777" w:rsidR="00181240" w:rsidRPr="00D7525A" w:rsidRDefault="00181240" w:rsidP="00181240">
            <w:pPr>
              <w:tabs>
                <w:tab w:val="left" w:pos="1134"/>
              </w:tabs>
              <w:spacing w:line="360" w:lineRule="auto"/>
            </w:pPr>
          </w:p>
        </w:tc>
        <w:tc>
          <w:tcPr>
            <w:tcW w:w="306" w:type="dxa"/>
            <w:shd w:val="clear" w:color="auto" w:fill="auto"/>
            <w:vAlign w:val="center"/>
          </w:tcPr>
          <w:p w14:paraId="278F6BA8" w14:textId="77777777" w:rsidR="00181240" w:rsidRPr="00D7525A" w:rsidRDefault="00181240" w:rsidP="00181240">
            <w:pPr>
              <w:tabs>
                <w:tab w:val="left" w:pos="1134"/>
              </w:tabs>
              <w:spacing w:line="360" w:lineRule="auto"/>
            </w:pPr>
          </w:p>
        </w:tc>
        <w:tc>
          <w:tcPr>
            <w:tcW w:w="306" w:type="dxa"/>
            <w:shd w:val="clear" w:color="auto" w:fill="auto"/>
            <w:vAlign w:val="center"/>
          </w:tcPr>
          <w:p w14:paraId="4421E2E0" w14:textId="77777777" w:rsidR="00181240" w:rsidRPr="00D7525A" w:rsidRDefault="00181240" w:rsidP="00181240">
            <w:pPr>
              <w:tabs>
                <w:tab w:val="left" w:pos="1134"/>
              </w:tabs>
              <w:spacing w:line="360" w:lineRule="auto"/>
            </w:pPr>
          </w:p>
        </w:tc>
        <w:tc>
          <w:tcPr>
            <w:tcW w:w="306" w:type="dxa"/>
            <w:shd w:val="clear" w:color="auto" w:fill="auto"/>
            <w:vAlign w:val="center"/>
          </w:tcPr>
          <w:p w14:paraId="630972DB" w14:textId="77777777" w:rsidR="00181240" w:rsidRPr="00D7525A" w:rsidRDefault="00181240" w:rsidP="00181240">
            <w:pPr>
              <w:tabs>
                <w:tab w:val="left" w:pos="1134"/>
              </w:tabs>
              <w:spacing w:line="360" w:lineRule="auto"/>
            </w:pPr>
          </w:p>
        </w:tc>
        <w:tc>
          <w:tcPr>
            <w:tcW w:w="306" w:type="dxa"/>
            <w:shd w:val="clear" w:color="auto" w:fill="auto"/>
            <w:vAlign w:val="center"/>
          </w:tcPr>
          <w:p w14:paraId="7C882055" w14:textId="77777777" w:rsidR="00181240" w:rsidRPr="00D7525A" w:rsidRDefault="00181240" w:rsidP="00181240">
            <w:pPr>
              <w:tabs>
                <w:tab w:val="left" w:pos="1134"/>
              </w:tabs>
              <w:spacing w:line="360" w:lineRule="auto"/>
            </w:pPr>
          </w:p>
        </w:tc>
        <w:tc>
          <w:tcPr>
            <w:tcW w:w="306" w:type="dxa"/>
            <w:shd w:val="clear" w:color="auto" w:fill="auto"/>
            <w:vAlign w:val="center"/>
          </w:tcPr>
          <w:p w14:paraId="0D4D68D9" w14:textId="77777777" w:rsidR="00181240" w:rsidRPr="00D7525A" w:rsidRDefault="00181240" w:rsidP="00181240">
            <w:pPr>
              <w:tabs>
                <w:tab w:val="left" w:pos="1134"/>
              </w:tabs>
              <w:spacing w:line="360" w:lineRule="auto"/>
            </w:pPr>
          </w:p>
        </w:tc>
        <w:tc>
          <w:tcPr>
            <w:tcW w:w="306" w:type="dxa"/>
            <w:shd w:val="clear" w:color="auto" w:fill="auto"/>
            <w:vAlign w:val="center"/>
          </w:tcPr>
          <w:p w14:paraId="6DBC0BFE" w14:textId="77777777" w:rsidR="00181240" w:rsidRPr="00D7525A" w:rsidRDefault="00181240" w:rsidP="00181240">
            <w:pPr>
              <w:tabs>
                <w:tab w:val="left" w:pos="1134"/>
              </w:tabs>
              <w:spacing w:line="360" w:lineRule="auto"/>
            </w:pPr>
          </w:p>
        </w:tc>
        <w:tc>
          <w:tcPr>
            <w:tcW w:w="306" w:type="dxa"/>
            <w:shd w:val="clear" w:color="auto" w:fill="auto"/>
            <w:vAlign w:val="center"/>
          </w:tcPr>
          <w:p w14:paraId="62251432" w14:textId="77777777" w:rsidR="00181240" w:rsidRPr="00D7525A" w:rsidRDefault="00181240" w:rsidP="00181240">
            <w:pPr>
              <w:tabs>
                <w:tab w:val="left" w:pos="1134"/>
              </w:tabs>
              <w:spacing w:line="360" w:lineRule="auto"/>
            </w:pPr>
          </w:p>
        </w:tc>
        <w:tc>
          <w:tcPr>
            <w:tcW w:w="306" w:type="dxa"/>
            <w:shd w:val="clear" w:color="auto" w:fill="auto"/>
            <w:vAlign w:val="center"/>
          </w:tcPr>
          <w:p w14:paraId="4384A4FF" w14:textId="77777777" w:rsidR="00181240" w:rsidRPr="00D7525A" w:rsidRDefault="00181240" w:rsidP="00181240">
            <w:pPr>
              <w:tabs>
                <w:tab w:val="left" w:pos="1134"/>
              </w:tabs>
              <w:spacing w:line="360" w:lineRule="auto"/>
            </w:pPr>
          </w:p>
        </w:tc>
        <w:tc>
          <w:tcPr>
            <w:tcW w:w="306" w:type="dxa"/>
            <w:shd w:val="clear" w:color="auto" w:fill="auto"/>
            <w:vAlign w:val="center"/>
          </w:tcPr>
          <w:p w14:paraId="52BA9484" w14:textId="77777777" w:rsidR="00181240" w:rsidRPr="00D7525A" w:rsidRDefault="00181240" w:rsidP="00181240">
            <w:pPr>
              <w:tabs>
                <w:tab w:val="left" w:pos="1134"/>
              </w:tabs>
              <w:spacing w:line="360" w:lineRule="auto"/>
            </w:pPr>
          </w:p>
        </w:tc>
        <w:tc>
          <w:tcPr>
            <w:tcW w:w="306" w:type="dxa"/>
            <w:shd w:val="clear" w:color="auto" w:fill="auto"/>
            <w:vAlign w:val="center"/>
          </w:tcPr>
          <w:p w14:paraId="5AE0698A" w14:textId="77777777" w:rsidR="00181240" w:rsidRPr="00D7525A" w:rsidRDefault="00181240" w:rsidP="00181240">
            <w:pPr>
              <w:tabs>
                <w:tab w:val="left" w:pos="1134"/>
              </w:tabs>
              <w:spacing w:line="360" w:lineRule="auto"/>
            </w:pPr>
          </w:p>
        </w:tc>
        <w:tc>
          <w:tcPr>
            <w:tcW w:w="306" w:type="dxa"/>
            <w:shd w:val="clear" w:color="auto" w:fill="auto"/>
            <w:vAlign w:val="center"/>
          </w:tcPr>
          <w:p w14:paraId="6E3DA7F3" w14:textId="77777777" w:rsidR="00181240" w:rsidRPr="00D7525A" w:rsidRDefault="00181240" w:rsidP="00181240">
            <w:pPr>
              <w:tabs>
                <w:tab w:val="left" w:pos="1134"/>
              </w:tabs>
              <w:spacing w:line="360" w:lineRule="auto"/>
            </w:pPr>
          </w:p>
        </w:tc>
        <w:tc>
          <w:tcPr>
            <w:tcW w:w="306" w:type="dxa"/>
            <w:shd w:val="clear" w:color="auto" w:fill="auto"/>
            <w:vAlign w:val="center"/>
          </w:tcPr>
          <w:p w14:paraId="4E6106CB" w14:textId="77777777" w:rsidR="00181240" w:rsidRPr="00D7525A" w:rsidRDefault="00181240" w:rsidP="00181240">
            <w:pPr>
              <w:tabs>
                <w:tab w:val="left" w:pos="1134"/>
              </w:tabs>
              <w:spacing w:line="360" w:lineRule="auto"/>
            </w:pPr>
          </w:p>
        </w:tc>
        <w:tc>
          <w:tcPr>
            <w:tcW w:w="305" w:type="dxa"/>
            <w:shd w:val="clear" w:color="auto" w:fill="auto"/>
            <w:vAlign w:val="center"/>
          </w:tcPr>
          <w:p w14:paraId="7B4E7AC6" w14:textId="77777777" w:rsidR="00181240" w:rsidRPr="00D7525A" w:rsidRDefault="00181240" w:rsidP="00181240">
            <w:pPr>
              <w:tabs>
                <w:tab w:val="left" w:pos="1134"/>
              </w:tabs>
              <w:spacing w:line="360" w:lineRule="auto"/>
            </w:pPr>
          </w:p>
        </w:tc>
        <w:tc>
          <w:tcPr>
            <w:tcW w:w="305" w:type="dxa"/>
            <w:shd w:val="clear" w:color="auto" w:fill="auto"/>
            <w:vAlign w:val="center"/>
          </w:tcPr>
          <w:p w14:paraId="0CC906C1" w14:textId="7F74BF5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1714C14E" w14:textId="77777777" w:rsidR="00181240" w:rsidRPr="00D7525A" w:rsidRDefault="00181240" w:rsidP="00181240">
            <w:pPr>
              <w:tabs>
                <w:tab w:val="left" w:pos="1134"/>
              </w:tabs>
              <w:spacing w:line="360" w:lineRule="auto"/>
            </w:pPr>
          </w:p>
        </w:tc>
        <w:tc>
          <w:tcPr>
            <w:tcW w:w="305" w:type="dxa"/>
            <w:shd w:val="clear" w:color="auto" w:fill="auto"/>
            <w:vAlign w:val="center"/>
          </w:tcPr>
          <w:p w14:paraId="124880BD" w14:textId="77777777" w:rsidR="00181240" w:rsidRPr="00D7525A" w:rsidRDefault="00181240" w:rsidP="00181240">
            <w:pPr>
              <w:tabs>
                <w:tab w:val="left" w:pos="1134"/>
              </w:tabs>
              <w:spacing w:line="360" w:lineRule="auto"/>
            </w:pPr>
          </w:p>
        </w:tc>
        <w:tc>
          <w:tcPr>
            <w:tcW w:w="305" w:type="dxa"/>
            <w:shd w:val="clear" w:color="auto" w:fill="auto"/>
            <w:vAlign w:val="center"/>
          </w:tcPr>
          <w:p w14:paraId="027F9D5E" w14:textId="77777777" w:rsidR="00181240" w:rsidRPr="00D7525A" w:rsidRDefault="00181240" w:rsidP="00181240">
            <w:pPr>
              <w:tabs>
                <w:tab w:val="left" w:pos="1134"/>
              </w:tabs>
              <w:spacing w:line="360" w:lineRule="auto"/>
            </w:pPr>
          </w:p>
        </w:tc>
        <w:tc>
          <w:tcPr>
            <w:tcW w:w="305" w:type="dxa"/>
            <w:shd w:val="clear" w:color="auto" w:fill="auto"/>
            <w:vAlign w:val="center"/>
          </w:tcPr>
          <w:p w14:paraId="74C4D64B" w14:textId="77777777" w:rsidR="00181240" w:rsidRPr="00D7525A" w:rsidRDefault="00181240" w:rsidP="00181240">
            <w:pPr>
              <w:tabs>
                <w:tab w:val="left" w:pos="1134"/>
              </w:tabs>
              <w:spacing w:line="360" w:lineRule="auto"/>
            </w:pPr>
          </w:p>
        </w:tc>
        <w:tc>
          <w:tcPr>
            <w:tcW w:w="305" w:type="dxa"/>
            <w:shd w:val="clear" w:color="auto" w:fill="auto"/>
            <w:vAlign w:val="center"/>
          </w:tcPr>
          <w:p w14:paraId="3E5DEF76" w14:textId="77777777" w:rsidR="00181240" w:rsidRPr="00D7525A" w:rsidRDefault="00181240" w:rsidP="00181240">
            <w:pPr>
              <w:tabs>
                <w:tab w:val="left" w:pos="1134"/>
              </w:tabs>
              <w:spacing w:line="360" w:lineRule="auto"/>
            </w:pPr>
          </w:p>
        </w:tc>
        <w:tc>
          <w:tcPr>
            <w:tcW w:w="305" w:type="dxa"/>
            <w:shd w:val="clear" w:color="auto" w:fill="auto"/>
            <w:vAlign w:val="center"/>
          </w:tcPr>
          <w:p w14:paraId="34B86825" w14:textId="77777777" w:rsidR="00181240" w:rsidRPr="00D7525A" w:rsidRDefault="00181240" w:rsidP="00181240">
            <w:pPr>
              <w:tabs>
                <w:tab w:val="left" w:pos="1134"/>
              </w:tabs>
              <w:spacing w:line="360" w:lineRule="auto"/>
            </w:pPr>
          </w:p>
        </w:tc>
        <w:tc>
          <w:tcPr>
            <w:tcW w:w="305" w:type="dxa"/>
            <w:shd w:val="clear" w:color="auto" w:fill="auto"/>
            <w:vAlign w:val="center"/>
          </w:tcPr>
          <w:p w14:paraId="21802AF6" w14:textId="010A790B"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CFCD8D6" w14:textId="77777777" w:rsidR="00181240" w:rsidRPr="00D7525A" w:rsidRDefault="00181240" w:rsidP="00181240">
            <w:pPr>
              <w:tabs>
                <w:tab w:val="left" w:pos="1134"/>
              </w:tabs>
              <w:spacing w:line="360" w:lineRule="auto"/>
            </w:pPr>
          </w:p>
        </w:tc>
        <w:tc>
          <w:tcPr>
            <w:tcW w:w="305" w:type="dxa"/>
          </w:tcPr>
          <w:p w14:paraId="1B176FCC" w14:textId="47986E03"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D28A7B8" w14:textId="77777777" w:rsidR="00181240" w:rsidRPr="00D7525A" w:rsidRDefault="00181240" w:rsidP="00181240">
            <w:pPr>
              <w:tabs>
                <w:tab w:val="left" w:pos="1134"/>
              </w:tabs>
              <w:spacing w:line="360" w:lineRule="auto"/>
            </w:pPr>
          </w:p>
        </w:tc>
        <w:tc>
          <w:tcPr>
            <w:tcW w:w="305" w:type="dxa"/>
          </w:tcPr>
          <w:p w14:paraId="4BB72A0A" w14:textId="77777777" w:rsidR="00181240" w:rsidRPr="00D7525A" w:rsidRDefault="00181240" w:rsidP="00181240">
            <w:pPr>
              <w:tabs>
                <w:tab w:val="left" w:pos="1134"/>
              </w:tabs>
              <w:spacing w:line="360" w:lineRule="auto"/>
            </w:pPr>
          </w:p>
        </w:tc>
        <w:tc>
          <w:tcPr>
            <w:tcW w:w="305" w:type="dxa"/>
          </w:tcPr>
          <w:p w14:paraId="4CD4A690" w14:textId="77777777" w:rsidR="00181240" w:rsidRPr="00D7525A" w:rsidRDefault="00181240" w:rsidP="00181240">
            <w:pPr>
              <w:tabs>
                <w:tab w:val="left" w:pos="1134"/>
              </w:tabs>
              <w:spacing w:line="360" w:lineRule="auto"/>
            </w:pPr>
          </w:p>
        </w:tc>
        <w:tc>
          <w:tcPr>
            <w:tcW w:w="305" w:type="dxa"/>
          </w:tcPr>
          <w:p w14:paraId="1506AF7E" w14:textId="6DB0DC66" w:rsidR="00181240" w:rsidRPr="00D7525A" w:rsidRDefault="00181240" w:rsidP="00181240">
            <w:pPr>
              <w:tabs>
                <w:tab w:val="left" w:pos="1134"/>
              </w:tabs>
              <w:spacing w:line="360" w:lineRule="auto"/>
            </w:pPr>
            <w:r w:rsidRPr="005D5021">
              <w:rPr>
                <w:rFonts w:ascii="Segoe UI Symbol" w:hAnsi="Segoe UI Symbol" w:cs="Segoe UI Symbol"/>
                <w:b/>
                <w:color w:val="1F4E79" w:themeColor="accent1" w:themeShade="80"/>
                <w:sz w:val="20"/>
                <w:szCs w:val="20"/>
              </w:rPr>
              <w:t>✓</w:t>
            </w:r>
          </w:p>
        </w:tc>
        <w:tc>
          <w:tcPr>
            <w:tcW w:w="305" w:type="dxa"/>
          </w:tcPr>
          <w:p w14:paraId="3C872BB2" w14:textId="35043508" w:rsidR="00181240" w:rsidRPr="00D7525A" w:rsidRDefault="00181240" w:rsidP="00181240">
            <w:pPr>
              <w:tabs>
                <w:tab w:val="left" w:pos="1134"/>
              </w:tabs>
              <w:spacing w:line="360" w:lineRule="auto"/>
            </w:pPr>
            <w:r w:rsidRPr="005D5021">
              <w:rPr>
                <w:rFonts w:ascii="Segoe UI Symbol" w:hAnsi="Segoe UI Symbol" w:cs="Segoe UI Symbol"/>
                <w:b/>
                <w:color w:val="1F4E79" w:themeColor="accent1" w:themeShade="80"/>
                <w:sz w:val="20"/>
                <w:szCs w:val="20"/>
              </w:rPr>
              <w:t>✓</w:t>
            </w:r>
          </w:p>
        </w:tc>
        <w:tc>
          <w:tcPr>
            <w:tcW w:w="305" w:type="dxa"/>
          </w:tcPr>
          <w:p w14:paraId="28A42AF9" w14:textId="77777777" w:rsidR="00181240" w:rsidRPr="00D7525A" w:rsidRDefault="00181240" w:rsidP="00181240">
            <w:pPr>
              <w:tabs>
                <w:tab w:val="left" w:pos="1134"/>
              </w:tabs>
              <w:spacing w:line="360" w:lineRule="auto"/>
            </w:pPr>
          </w:p>
        </w:tc>
        <w:tc>
          <w:tcPr>
            <w:tcW w:w="305" w:type="dxa"/>
          </w:tcPr>
          <w:p w14:paraId="3D116E18" w14:textId="77777777" w:rsidR="00181240" w:rsidRPr="00D7525A" w:rsidRDefault="00181240" w:rsidP="00181240">
            <w:pPr>
              <w:tabs>
                <w:tab w:val="left" w:pos="1134"/>
              </w:tabs>
              <w:spacing w:line="360" w:lineRule="auto"/>
            </w:pPr>
          </w:p>
        </w:tc>
        <w:tc>
          <w:tcPr>
            <w:tcW w:w="305" w:type="dxa"/>
          </w:tcPr>
          <w:p w14:paraId="60B96E2D" w14:textId="77777777" w:rsidR="00181240" w:rsidRPr="00D7525A" w:rsidRDefault="00181240" w:rsidP="00181240">
            <w:pPr>
              <w:tabs>
                <w:tab w:val="left" w:pos="1134"/>
              </w:tabs>
              <w:spacing w:line="360" w:lineRule="auto"/>
            </w:pPr>
          </w:p>
        </w:tc>
        <w:tc>
          <w:tcPr>
            <w:tcW w:w="305" w:type="dxa"/>
          </w:tcPr>
          <w:p w14:paraId="44C49DEC" w14:textId="77777777" w:rsidR="00181240" w:rsidRPr="00D7525A" w:rsidRDefault="00181240" w:rsidP="00181240">
            <w:pPr>
              <w:tabs>
                <w:tab w:val="left" w:pos="1134"/>
              </w:tabs>
              <w:spacing w:line="360" w:lineRule="auto"/>
            </w:pPr>
          </w:p>
        </w:tc>
        <w:tc>
          <w:tcPr>
            <w:tcW w:w="305" w:type="dxa"/>
          </w:tcPr>
          <w:p w14:paraId="45EB3DF3" w14:textId="77777777" w:rsidR="00181240" w:rsidRPr="00D7525A" w:rsidRDefault="00181240" w:rsidP="00181240">
            <w:pPr>
              <w:tabs>
                <w:tab w:val="left" w:pos="1134"/>
              </w:tabs>
              <w:spacing w:line="360" w:lineRule="auto"/>
            </w:pPr>
          </w:p>
        </w:tc>
        <w:tc>
          <w:tcPr>
            <w:tcW w:w="305" w:type="dxa"/>
          </w:tcPr>
          <w:p w14:paraId="6CB47D99" w14:textId="77777777" w:rsidR="00181240" w:rsidRPr="00D7525A" w:rsidRDefault="00181240" w:rsidP="00181240">
            <w:pPr>
              <w:tabs>
                <w:tab w:val="left" w:pos="1134"/>
              </w:tabs>
              <w:spacing w:line="360" w:lineRule="auto"/>
            </w:pPr>
          </w:p>
        </w:tc>
        <w:tc>
          <w:tcPr>
            <w:tcW w:w="305" w:type="dxa"/>
          </w:tcPr>
          <w:p w14:paraId="63434D1E" w14:textId="77777777" w:rsidR="00181240" w:rsidRPr="00D7525A" w:rsidRDefault="00181240" w:rsidP="00181240">
            <w:pPr>
              <w:tabs>
                <w:tab w:val="left" w:pos="1134"/>
              </w:tabs>
              <w:spacing w:line="360" w:lineRule="auto"/>
            </w:pPr>
          </w:p>
        </w:tc>
        <w:tc>
          <w:tcPr>
            <w:tcW w:w="305" w:type="dxa"/>
          </w:tcPr>
          <w:p w14:paraId="27F25F87" w14:textId="77777777" w:rsidR="00181240" w:rsidRPr="00D7525A" w:rsidRDefault="00181240" w:rsidP="00181240">
            <w:pPr>
              <w:tabs>
                <w:tab w:val="left" w:pos="1134"/>
              </w:tabs>
              <w:spacing w:line="360" w:lineRule="auto"/>
            </w:pPr>
          </w:p>
        </w:tc>
        <w:tc>
          <w:tcPr>
            <w:tcW w:w="305" w:type="dxa"/>
          </w:tcPr>
          <w:p w14:paraId="1847798A" w14:textId="77777777" w:rsidR="00181240" w:rsidRPr="00D7525A" w:rsidRDefault="00181240" w:rsidP="00181240">
            <w:pPr>
              <w:tabs>
                <w:tab w:val="left" w:pos="1134"/>
              </w:tabs>
              <w:spacing w:line="360" w:lineRule="auto"/>
            </w:pPr>
          </w:p>
        </w:tc>
        <w:tc>
          <w:tcPr>
            <w:tcW w:w="305" w:type="dxa"/>
          </w:tcPr>
          <w:p w14:paraId="090E5F27" w14:textId="77777777" w:rsidR="00181240" w:rsidRPr="00D7525A" w:rsidRDefault="00181240" w:rsidP="00181240">
            <w:pPr>
              <w:tabs>
                <w:tab w:val="left" w:pos="1134"/>
              </w:tabs>
              <w:spacing w:line="360" w:lineRule="auto"/>
            </w:pPr>
          </w:p>
        </w:tc>
        <w:tc>
          <w:tcPr>
            <w:tcW w:w="305" w:type="dxa"/>
          </w:tcPr>
          <w:p w14:paraId="0765219B" w14:textId="77777777" w:rsidR="00181240" w:rsidRPr="00D7525A" w:rsidRDefault="00181240" w:rsidP="00181240">
            <w:pPr>
              <w:tabs>
                <w:tab w:val="left" w:pos="1134"/>
              </w:tabs>
              <w:spacing w:line="360" w:lineRule="auto"/>
            </w:pPr>
          </w:p>
        </w:tc>
        <w:tc>
          <w:tcPr>
            <w:tcW w:w="305" w:type="dxa"/>
          </w:tcPr>
          <w:p w14:paraId="4DC6E0E5" w14:textId="77777777" w:rsidR="00181240" w:rsidRPr="00D7525A" w:rsidRDefault="00181240" w:rsidP="00181240">
            <w:pPr>
              <w:tabs>
                <w:tab w:val="left" w:pos="1134"/>
              </w:tabs>
              <w:spacing w:line="360" w:lineRule="auto"/>
            </w:pPr>
          </w:p>
        </w:tc>
        <w:tc>
          <w:tcPr>
            <w:tcW w:w="305" w:type="dxa"/>
          </w:tcPr>
          <w:p w14:paraId="61AE83C3" w14:textId="77777777" w:rsidR="00181240" w:rsidRPr="00D7525A" w:rsidRDefault="00181240" w:rsidP="00181240">
            <w:pPr>
              <w:tabs>
                <w:tab w:val="left" w:pos="1134"/>
              </w:tabs>
              <w:spacing w:line="360" w:lineRule="auto"/>
            </w:pPr>
          </w:p>
        </w:tc>
        <w:tc>
          <w:tcPr>
            <w:tcW w:w="305" w:type="dxa"/>
          </w:tcPr>
          <w:p w14:paraId="7F01B01F" w14:textId="77777777" w:rsidR="00181240" w:rsidRPr="00D7525A" w:rsidRDefault="00181240" w:rsidP="00181240">
            <w:pPr>
              <w:tabs>
                <w:tab w:val="left" w:pos="1134"/>
              </w:tabs>
              <w:spacing w:line="360" w:lineRule="auto"/>
            </w:pPr>
          </w:p>
        </w:tc>
      </w:tr>
      <w:tr w:rsidR="00181240" w:rsidRPr="00D7525A" w14:paraId="53DF887C" w14:textId="77777777" w:rsidTr="009665E4">
        <w:tc>
          <w:tcPr>
            <w:tcW w:w="571" w:type="dxa"/>
            <w:shd w:val="clear" w:color="auto" w:fill="0D558B"/>
          </w:tcPr>
          <w:p w14:paraId="52E1CF16" w14:textId="4FCAFB54" w:rsidR="00181240" w:rsidRPr="00744B6F" w:rsidRDefault="00181240" w:rsidP="00181240">
            <w:pPr>
              <w:tabs>
                <w:tab w:val="left" w:pos="1134"/>
              </w:tabs>
              <w:spacing w:line="360" w:lineRule="auto"/>
              <w:rPr>
                <w:color w:val="FFFFFF" w:themeColor="background1"/>
                <w:sz w:val="16"/>
              </w:rPr>
            </w:pPr>
            <w:r>
              <w:rPr>
                <w:color w:val="FFFFFF" w:themeColor="background1"/>
                <w:sz w:val="16"/>
              </w:rPr>
              <w:t>6.10</w:t>
            </w:r>
          </w:p>
        </w:tc>
        <w:tc>
          <w:tcPr>
            <w:tcW w:w="14964" w:type="dxa"/>
            <w:gridSpan w:val="49"/>
            <w:shd w:val="clear" w:color="auto" w:fill="auto"/>
            <w:vAlign w:val="center"/>
          </w:tcPr>
          <w:p w14:paraId="068FC0AE" w14:textId="1CE226FA" w:rsidR="00181240" w:rsidRPr="00D7525A" w:rsidRDefault="00181240" w:rsidP="00181240">
            <w:pPr>
              <w:tabs>
                <w:tab w:val="left" w:pos="1134"/>
              </w:tabs>
              <w:spacing w:line="360" w:lineRule="auto"/>
            </w:pPr>
            <w:r>
              <w:t>Group/team working and social skills</w:t>
            </w:r>
          </w:p>
        </w:tc>
      </w:tr>
      <w:tr w:rsidR="00181240" w:rsidRPr="00D7525A" w14:paraId="67876B30" w14:textId="77777777" w:rsidTr="00744B6F">
        <w:tc>
          <w:tcPr>
            <w:tcW w:w="571" w:type="dxa"/>
            <w:shd w:val="clear" w:color="auto" w:fill="0D558B"/>
          </w:tcPr>
          <w:p w14:paraId="4183DC81" w14:textId="63193E0D" w:rsidR="00181240" w:rsidRPr="00744B6F" w:rsidRDefault="00181240" w:rsidP="00181240">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7AAF2A6F" w14:textId="77777777" w:rsidR="00181240" w:rsidRPr="00D7525A" w:rsidRDefault="00181240" w:rsidP="00181240">
            <w:pPr>
              <w:tabs>
                <w:tab w:val="left" w:pos="1134"/>
              </w:tabs>
              <w:spacing w:line="360" w:lineRule="auto"/>
            </w:pPr>
          </w:p>
        </w:tc>
        <w:tc>
          <w:tcPr>
            <w:tcW w:w="306" w:type="dxa"/>
            <w:shd w:val="clear" w:color="auto" w:fill="auto"/>
            <w:vAlign w:val="center"/>
          </w:tcPr>
          <w:p w14:paraId="2CFBE1E8" w14:textId="77777777" w:rsidR="00181240" w:rsidRPr="00D7525A" w:rsidRDefault="00181240" w:rsidP="00181240">
            <w:pPr>
              <w:tabs>
                <w:tab w:val="left" w:pos="1134"/>
              </w:tabs>
              <w:spacing w:line="360" w:lineRule="auto"/>
            </w:pPr>
          </w:p>
        </w:tc>
        <w:tc>
          <w:tcPr>
            <w:tcW w:w="306" w:type="dxa"/>
            <w:shd w:val="clear" w:color="auto" w:fill="auto"/>
            <w:vAlign w:val="center"/>
          </w:tcPr>
          <w:p w14:paraId="5616453D" w14:textId="77777777" w:rsidR="00181240" w:rsidRPr="00D7525A" w:rsidRDefault="00181240" w:rsidP="00181240">
            <w:pPr>
              <w:tabs>
                <w:tab w:val="left" w:pos="1134"/>
              </w:tabs>
              <w:spacing w:line="360" w:lineRule="auto"/>
            </w:pPr>
          </w:p>
        </w:tc>
        <w:tc>
          <w:tcPr>
            <w:tcW w:w="306" w:type="dxa"/>
            <w:shd w:val="clear" w:color="auto" w:fill="auto"/>
            <w:vAlign w:val="center"/>
          </w:tcPr>
          <w:p w14:paraId="2F6B2BB3" w14:textId="77777777" w:rsidR="00181240" w:rsidRPr="00D7525A" w:rsidRDefault="00181240" w:rsidP="00181240">
            <w:pPr>
              <w:tabs>
                <w:tab w:val="left" w:pos="1134"/>
              </w:tabs>
              <w:spacing w:line="360" w:lineRule="auto"/>
            </w:pPr>
          </w:p>
        </w:tc>
        <w:tc>
          <w:tcPr>
            <w:tcW w:w="306" w:type="dxa"/>
            <w:shd w:val="clear" w:color="auto" w:fill="auto"/>
            <w:vAlign w:val="center"/>
          </w:tcPr>
          <w:p w14:paraId="3D783324" w14:textId="77777777" w:rsidR="00181240" w:rsidRPr="00D7525A" w:rsidRDefault="00181240" w:rsidP="00181240">
            <w:pPr>
              <w:tabs>
                <w:tab w:val="left" w:pos="1134"/>
              </w:tabs>
              <w:spacing w:line="360" w:lineRule="auto"/>
            </w:pPr>
          </w:p>
        </w:tc>
        <w:tc>
          <w:tcPr>
            <w:tcW w:w="306" w:type="dxa"/>
            <w:shd w:val="clear" w:color="auto" w:fill="auto"/>
            <w:vAlign w:val="center"/>
          </w:tcPr>
          <w:p w14:paraId="474EBFFF" w14:textId="77777777" w:rsidR="00181240" w:rsidRPr="00D7525A" w:rsidRDefault="00181240" w:rsidP="00181240">
            <w:pPr>
              <w:tabs>
                <w:tab w:val="left" w:pos="1134"/>
              </w:tabs>
              <w:spacing w:line="360" w:lineRule="auto"/>
            </w:pPr>
          </w:p>
        </w:tc>
        <w:tc>
          <w:tcPr>
            <w:tcW w:w="306" w:type="dxa"/>
            <w:shd w:val="clear" w:color="auto" w:fill="auto"/>
            <w:vAlign w:val="center"/>
          </w:tcPr>
          <w:p w14:paraId="33288443" w14:textId="77777777" w:rsidR="00181240" w:rsidRPr="00D7525A" w:rsidRDefault="00181240" w:rsidP="00181240">
            <w:pPr>
              <w:tabs>
                <w:tab w:val="left" w:pos="1134"/>
              </w:tabs>
              <w:spacing w:line="360" w:lineRule="auto"/>
            </w:pPr>
          </w:p>
        </w:tc>
        <w:tc>
          <w:tcPr>
            <w:tcW w:w="306" w:type="dxa"/>
            <w:shd w:val="clear" w:color="auto" w:fill="auto"/>
            <w:vAlign w:val="center"/>
          </w:tcPr>
          <w:p w14:paraId="3466C406" w14:textId="77777777" w:rsidR="00181240" w:rsidRPr="00D7525A" w:rsidRDefault="00181240" w:rsidP="00181240">
            <w:pPr>
              <w:tabs>
                <w:tab w:val="left" w:pos="1134"/>
              </w:tabs>
              <w:spacing w:line="360" w:lineRule="auto"/>
            </w:pPr>
          </w:p>
        </w:tc>
        <w:tc>
          <w:tcPr>
            <w:tcW w:w="306" w:type="dxa"/>
            <w:shd w:val="clear" w:color="auto" w:fill="auto"/>
            <w:vAlign w:val="center"/>
          </w:tcPr>
          <w:p w14:paraId="657AF12B" w14:textId="77777777" w:rsidR="00181240" w:rsidRPr="00D7525A" w:rsidRDefault="00181240" w:rsidP="00181240">
            <w:pPr>
              <w:tabs>
                <w:tab w:val="left" w:pos="1134"/>
              </w:tabs>
              <w:spacing w:line="360" w:lineRule="auto"/>
            </w:pPr>
          </w:p>
        </w:tc>
        <w:tc>
          <w:tcPr>
            <w:tcW w:w="306" w:type="dxa"/>
            <w:shd w:val="clear" w:color="auto" w:fill="auto"/>
            <w:vAlign w:val="center"/>
          </w:tcPr>
          <w:p w14:paraId="3882FA67" w14:textId="77777777" w:rsidR="00181240" w:rsidRPr="00D7525A" w:rsidRDefault="00181240" w:rsidP="00181240">
            <w:pPr>
              <w:tabs>
                <w:tab w:val="left" w:pos="1134"/>
              </w:tabs>
              <w:spacing w:line="360" w:lineRule="auto"/>
            </w:pPr>
          </w:p>
        </w:tc>
        <w:tc>
          <w:tcPr>
            <w:tcW w:w="306" w:type="dxa"/>
            <w:shd w:val="clear" w:color="auto" w:fill="auto"/>
            <w:vAlign w:val="center"/>
          </w:tcPr>
          <w:p w14:paraId="13CD1DF5" w14:textId="77777777" w:rsidR="00181240" w:rsidRPr="00D7525A" w:rsidRDefault="00181240" w:rsidP="00181240">
            <w:pPr>
              <w:tabs>
                <w:tab w:val="left" w:pos="1134"/>
              </w:tabs>
              <w:spacing w:line="360" w:lineRule="auto"/>
            </w:pPr>
          </w:p>
        </w:tc>
        <w:tc>
          <w:tcPr>
            <w:tcW w:w="306" w:type="dxa"/>
            <w:shd w:val="clear" w:color="auto" w:fill="auto"/>
            <w:vAlign w:val="center"/>
          </w:tcPr>
          <w:p w14:paraId="3F02FFFE" w14:textId="77777777" w:rsidR="00181240" w:rsidRPr="00D7525A" w:rsidRDefault="00181240" w:rsidP="00181240">
            <w:pPr>
              <w:tabs>
                <w:tab w:val="left" w:pos="1134"/>
              </w:tabs>
              <w:spacing w:line="360" w:lineRule="auto"/>
            </w:pPr>
          </w:p>
        </w:tc>
        <w:tc>
          <w:tcPr>
            <w:tcW w:w="306" w:type="dxa"/>
            <w:shd w:val="clear" w:color="auto" w:fill="auto"/>
            <w:vAlign w:val="center"/>
          </w:tcPr>
          <w:p w14:paraId="712391C1" w14:textId="77777777" w:rsidR="00181240" w:rsidRPr="00D7525A" w:rsidRDefault="00181240" w:rsidP="00181240">
            <w:pPr>
              <w:tabs>
                <w:tab w:val="left" w:pos="1134"/>
              </w:tabs>
              <w:spacing w:line="360" w:lineRule="auto"/>
            </w:pPr>
          </w:p>
        </w:tc>
        <w:tc>
          <w:tcPr>
            <w:tcW w:w="306" w:type="dxa"/>
            <w:shd w:val="clear" w:color="auto" w:fill="auto"/>
            <w:vAlign w:val="center"/>
          </w:tcPr>
          <w:p w14:paraId="7C9B9B2F" w14:textId="77777777" w:rsidR="00181240" w:rsidRPr="00D7525A" w:rsidRDefault="00181240" w:rsidP="00181240">
            <w:pPr>
              <w:tabs>
                <w:tab w:val="left" w:pos="1134"/>
              </w:tabs>
              <w:spacing w:line="360" w:lineRule="auto"/>
            </w:pPr>
          </w:p>
        </w:tc>
        <w:tc>
          <w:tcPr>
            <w:tcW w:w="306" w:type="dxa"/>
            <w:shd w:val="clear" w:color="auto" w:fill="auto"/>
            <w:vAlign w:val="center"/>
          </w:tcPr>
          <w:p w14:paraId="789D66DD" w14:textId="77777777" w:rsidR="00181240" w:rsidRPr="00D7525A" w:rsidRDefault="00181240" w:rsidP="00181240">
            <w:pPr>
              <w:tabs>
                <w:tab w:val="left" w:pos="1134"/>
              </w:tabs>
              <w:spacing w:line="360" w:lineRule="auto"/>
            </w:pPr>
          </w:p>
        </w:tc>
        <w:tc>
          <w:tcPr>
            <w:tcW w:w="306" w:type="dxa"/>
            <w:shd w:val="clear" w:color="auto" w:fill="auto"/>
            <w:vAlign w:val="center"/>
          </w:tcPr>
          <w:p w14:paraId="498011D0" w14:textId="77777777" w:rsidR="00181240" w:rsidRPr="00D7525A" w:rsidRDefault="00181240" w:rsidP="00181240">
            <w:pPr>
              <w:tabs>
                <w:tab w:val="left" w:pos="1134"/>
              </w:tabs>
              <w:spacing w:line="360" w:lineRule="auto"/>
            </w:pPr>
          </w:p>
        </w:tc>
        <w:tc>
          <w:tcPr>
            <w:tcW w:w="306" w:type="dxa"/>
            <w:shd w:val="clear" w:color="auto" w:fill="auto"/>
            <w:vAlign w:val="center"/>
          </w:tcPr>
          <w:p w14:paraId="51383732" w14:textId="77777777" w:rsidR="00181240" w:rsidRPr="00D7525A" w:rsidRDefault="00181240" w:rsidP="00181240">
            <w:pPr>
              <w:tabs>
                <w:tab w:val="left" w:pos="1134"/>
              </w:tabs>
              <w:spacing w:line="360" w:lineRule="auto"/>
            </w:pPr>
          </w:p>
        </w:tc>
        <w:tc>
          <w:tcPr>
            <w:tcW w:w="306" w:type="dxa"/>
            <w:shd w:val="clear" w:color="auto" w:fill="auto"/>
            <w:vAlign w:val="center"/>
          </w:tcPr>
          <w:p w14:paraId="74AA62CF" w14:textId="77777777" w:rsidR="00181240" w:rsidRPr="00D7525A" w:rsidRDefault="00181240" w:rsidP="00181240">
            <w:pPr>
              <w:tabs>
                <w:tab w:val="left" w:pos="1134"/>
              </w:tabs>
              <w:spacing w:line="360" w:lineRule="auto"/>
            </w:pPr>
          </w:p>
        </w:tc>
        <w:tc>
          <w:tcPr>
            <w:tcW w:w="306" w:type="dxa"/>
            <w:shd w:val="clear" w:color="auto" w:fill="auto"/>
            <w:vAlign w:val="center"/>
          </w:tcPr>
          <w:p w14:paraId="479DA3BF" w14:textId="77777777" w:rsidR="00181240" w:rsidRPr="00D7525A" w:rsidRDefault="00181240" w:rsidP="00181240">
            <w:pPr>
              <w:tabs>
                <w:tab w:val="left" w:pos="1134"/>
              </w:tabs>
              <w:spacing w:line="360" w:lineRule="auto"/>
            </w:pPr>
          </w:p>
        </w:tc>
        <w:tc>
          <w:tcPr>
            <w:tcW w:w="305" w:type="dxa"/>
            <w:shd w:val="clear" w:color="auto" w:fill="auto"/>
            <w:vAlign w:val="center"/>
          </w:tcPr>
          <w:p w14:paraId="059FBCAB" w14:textId="77777777" w:rsidR="00181240" w:rsidRPr="00D7525A" w:rsidRDefault="00181240" w:rsidP="00181240">
            <w:pPr>
              <w:tabs>
                <w:tab w:val="left" w:pos="1134"/>
              </w:tabs>
              <w:spacing w:line="360" w:lineRule="auto"/>
            </w:pPr>
          </w:p>
        </w:tc>
        <w:tc>
          <w:tcPr>
            <w:tcW w:w="305" w:type="dxa"/>
            <w:shd w:val="clear" w:color="auto" w:fill="auto"/>
            <w:vAlign w:val="center"/>
          </w:tcPr>
          <w:p w14:paraId="5C159D46" w14:textId="77777777" w:rsidR="00181240" w:rsidRPr="00D7525A" w:rsidRDefault="00181240" w:rsidP="00181240">
            <w:pPr>
              <w:tabs>
                <w:tab w:val="left" w:pos="1134"/>
              </w:tabs>
              <w:spacing w:line="360" w:lineRule="auto"/>
            </w:pPr>
          </w:p>
        </w:tc>
        <w:tc>
          <w:tcPr>
            <w:tcW w:w="305" w:type="dxa"/>
            <w:shd w:val="clear" w:color="auto" w:fill="auto"/>
            <w:vAlign w:val="center"/>
          </w:tcPr>
          <w:p w14:paraId="443F6643" w14:textId="77777777" w:rsidR="00181240" w:rsidRPr="00D7525A" w:rsidRDefault="00181240" w:rsidP="00181240">
            <w:pPr>
              <w:tabs>
                <w:tab w:val="left" w:pos="1134"/>
              </w:tabs>
              <w:spacing w:line="360" w:lineRule="auto"/>
            </w:pPr>
          </w:p>
        </w:tc>
        <w:tc>
          <w:tcPr>
            <w:tcW w:w="305" w:type="dxa"/>
            <w:shd w:val="clear" w:color="auto" w:fill="auto"/>
            <w:vAlign w:val="center"/>
          </w:tcPr>
          <w:p w14:paraId="4F42FE64" w14:textId="77777777" w:rsidR="00181240" w:rsidRPr="00D7525A" w:rsidRDefault="00181240" w:rsidP="00181240">
            <w:pPr>
              <w:tabs>
                <w:tab w:val="left" w:pos="1134"/>
              </w:tabs>
              <w:spacing w:line="360" w:lineRule="auto"/>
            </w:pPr>
          </w:p>
        </w:tc>
        <w:tc>
          <w:tcPr>
            <w:tcW w:w="305" w:type="dxa"/>
            <w:shd w:val="clear" w:color="auto" w:fill="auto"/>
            <w:vAlign w:val="center"/>
          </w:tcPr>
          <w:p w14:paraId="58262B4D" w14:textId="77777777" w:rsidR="00181240" w:rsidRPr="00D7525A" w:rsidRDefault="00181240" w:rsidP="00181240">
            <w:pPr>
              <w:tabs>
                <w:tab w:val="left" w:pos="1134"/>
              </w:tabs>
              <w:spacing w:line="360" w:lineRule="auto"/>
            </w:pPr>
          </w:p>
        </w:tc>
        <w:tc>
          <w:tcPr>
            <w:tcW w:w="305" w:type="dxa"/>
            <w:shd w:val="clear" w:color="auto" w:fill="auto"/>
            <w:vAlign w:val="center"/>
          </w:tcPr>
          <w:p w14:paraId="4B58152B" w14:textId="77777777" w:rsidR="00181240" w:rsidRPr="00D7525A" w:rsidRDefault="00181240" w:rsidP="00181240">
            <w:pPr>
              <w:tabs>
                <w:tab w:val="left" w:pos="1134"/>
              </w:tabs>
              <w:spacing w:line="360" w:lineRule="auto"/>
            </w:pPr>
          </w:p>
        </w:tc>
        <w:tc>
          <w:tcPr>
            <w:tcW w:w="305" w:type="dxa"/>
            <w:shd w:val="clear" w:color="auto" w:fill="auto"/>
            <w:vAlign w:val="center"/>
          </w:tcPr>
          <w:p w14:paraId="0D30F78E" w14:textId="77777777" w:rsidR="00181240" w:rsidRPr="00D7525A" w:rsidRDefault="00181240" w:rsidP="00181240">
            <w:pPr>
              <w:tabs>
                <w:tab w:val="left" w:pos="1134"/>
              </w:tabs>
              <w:spacing w:line="360" w:lineRule="auto"/>
            </w:pPr>
          </w:p>
        </w:tc>
        <w:tc>
          <w:tcPr>
            <w:tcW w:w="305" w:type="dxa"/>
            <w:shd w:val="clear" w:color="auto" w:fill="auto"/>
            <w:vAlign w:val="center"/>
          </w:tcPr>
          <w:p w14:paraId="2A95A967" w14:textId="77777777" w:rsidR="00181240" w:rsidRPr="00D7525A" w:rsidRDefault="00181240" w:rsidP="00181240">
            <w:pPr>
              <w:tabs>
                <w:tab w:val="left" w:pos="1134"/>
              </w:tabs>
              <w:spacing w:line="360" w:lineRule="auto"/>
            </w:pPr>
          </w:p>
        </w:tc>
        <w:tc>
          <w:tcPr>
            <w:tcW w:w="305" w:type="dxa"/>
            <w:shd w:val="clear" w:color="auto" w:fill="auto"/>
            <w:vAlign w:val="center"/>
          </w:tcPr>
          <w:p w14:paraId="4A908B57" w14:textId="77777777" w:rsidR="00181240" w:rsidRPr="00D7525A" w:rsidRDefault="00181240" w:rsidP="00181240">
            <w:pPr>
              <w:tabs>
                <w:tab w:val="left" w:pos="1134"/>
              </w:tabs>
              <w:spacing w:line="360" w:lineRule="auto"/>
            </w:pPr>
          </w:p>
        </w:tc>
        <w:tc>
          <w:tcPr>
            <w:tcW w:w="305" w:type="dxa"/>
          </w:tcPr>
          <w:p w14:paraId="263E67EB" w14:textId="77777777" w:rsidR="00181240" w:rsidRPr="00D7525A" w:rsidRDefault="00181240" w:rsidP="00181240">
            <w:pPr>
              <w:tabs>
                <w:tab w:val="left" w:pos="1134"/>
              </w:tabs>
              <w:spacing w:line="360" w:lineRule="auto"/>
            </w:pPr>
          </w:p>
        </w:tc>
        <w:tc>
          <w:tcPr>
            <w:tcW w:w="305" w:type="dxa"/>
          </w:tcPr>
          <w:p w14:paraId="432557A5" w14:textId="77777777" w:rsidR="00181240" w:rsidRPr="00D7525A" w:rsidRDefault="00181240" w:rsidP="00181240">
            <w:pPr>
              <w:tabs>
                <w:tab w:val="left" w:pos="1134"/>
              </w:tabs>
              <w:spacing w:line="360" w:lineRule="auto"/>
            </w:pPr>
          </w:p>
        </w:tc>
        <w:tc>
          <w:tcPr>
            <w:tcW w:w="305" w:type="dxa"/>
          </w:tcPr>
          <w:p w14:paraId="0AA03467" w14:textId="77777777" w:rsidR="00181240" w:rsidRPr="00D7525A" w:rsidRDefault="00181240" w:rsidP="00181240">
            <w:pPr>
              <w:tabs>
                <w:tab w:val="left" w:pos="1134"/>
              </w:tabs>
              <w:spacing w:line="360" w:lineRule="auto"/>
            </w:pPr>
          </w:p>
        </w:tc>
        <w:tc>
          <w:tcPr>
            <w:tcW w:w="305" w:type="dxa"/>
          </w:tcPr>
          <w:p w14:paraId="3F0716A1" w14:textId="77777777" w:rsidR="00181240" w:rsidRPr="00D7525A" w:rsidRDefault="00181240" w:rsidP="00181240">
            <w:pPr>
              <w:tabs>
                <w:tab w:val="left" w:pos="1134"/>
              </w:tabs>
              <w:spacing w:line="360" w:lineRule="auto"/>
            </w:pPr>
          </w:p>
        </w:tc>
        <w:tc>
          <w:tcPr>
            <w:tcW w:w="305" w:type="dxa"/>
          </w:tcPr>
          <w:p w14:paraId="0DFBF5B5" w14:textId="77777777" w:rsidR="00181240" w:rsidRPr="00D7525A" w:rsidRDefault="00181240" w:rsidP="00181240">
            <w:pPr>
              <w:tabs>
                <w:tab w:val="left" w:pos="1134"/>
              </w:tabs>
              <w:spacing w:line="360" w:lineRule="auto"/>
            </w:pPr>
          </w:p>
        </w:tc>
        <w:tc>
          <w:tcPr>
            <w:tcW w:w="305" w:type="dxa"/>
          </w:tcPr>
          <w:p w14:paraId="160DE4B7" w14:textId="77777777" w:rsidR="00181240" w:rsidRPr="00D7525A" w:rsidRDefault="00181240" w:rsidP="00181240">
            <w:pPr>
              <w:tabs>
                <w:tab w:val="left" w:pos="1134"/>
              </w:tabs>
              <w:spacing w:line="360" w:lineRule="auto"/>
            </w:pPr>
          </w:p>
        </w:tc>
        <w:tc>
          <w:tcPr>
            <w:tcW w:w="305" w:type="dxa"/>
          </w:tcPr>
          <w:p w14:paraId="2E0C10A8" w14:textId="77777777" w:rsidR="00181240" w:rsidRPr="00D7525A" w:rsidRDefault="00181240" w:rsidP="00181240">
            <w:pPr>
              <w:tabs>
                <w:tab w:val="left" w:pos="1134"/>
              </w:tabs>
              <w:spacing w:line="360" w:lineRule="auto"/>
            </w:pPr>
          </w:p>
        </w:tc>
        <w:tc>
          <w:tcPr>
            <w:tcW w:w="305" w:type="dxa"/>
          </w:tcPr>
          <w:p w14:paraId="1FE7BE25" w14:textId="77777777" w:rsidR="00181240" w:rsidRPr="00D7525A" w:rsidRDefault="00181240" w:rsidP="00181240">
            <w:pPr>
              <w:tabs>
                <w:tab w:val="left" w:pos="1134"/>
              </w:tabs>
              <w:spacing w:line="360" w:lineRule="auto"/>
            </w:pPr>
          </w:p>
        </w:tc>
        <w:tc>
          <w:tcPr>
            <w:tcW w:w="305" w:type="dxa"/>
          </w:tcPr>
          <w:p w14:paraId="1876655D" w14:textId="77777777" w:rsidR="00181240" w:rsidRPr="00D7525A" w:rsidRDefault="00181240" w:rsidP="00181240">
            <w:pPr>
              <w:tabs>
                <w:tab w:val="left" w:pos="1134"/>
              </w:tabs>
              <w:spacing w:line="360" w:lineRule="auto"/>
            </w:pPr>
          </w:p>
        </w:tc>
        <w:tc>
          <w:tcPr>
            <w:tcW w:w="305" w:type="dxa"/>
          </w:tcPr>
          <w:p w14:paraId="111B650C" w14:textId="77777777" w:rsidR="00181240" w:rsidRPr="00D7525A" w:rsidRDefault="00181240" w:rsidP="00181240">
            <w:pPr>
              <w:tabs>
                <w:tab w:val="left" w:pos="1134"/>
              </w:tabs>
              <w:spacing w:line="360" w:lineRule="auto"/>
            </w:pPr>
          </w:p>
        </w:tc>
        <w:tc>
          <w:tcPr>
            <w:tcW w:w="305" w:type="dxa"/>
          </w:tcPr>
          <w:p w14:paraId="6300430A" w14:textId="77777777" w:rsidR="00181240" w:rsidRPr="00D7525A" w:rsidRDefault="00181240" w:rsidP="00181240">
            <w:pPr>
              <w:tabs>
                <w:tab w:val="left" w:pos="1134"/>
              </w:tabs>
              <w:spacing w:line="360" w:lineRule="auto"/>
            </w:pPr>
          </w:p>
        </w:tc>
        <w:tc>
          <w:tcPr>
            <w:tcW w:w="305" w:type="dxa"/>
          </w:tcPr>
          <w:p w14:paraId="1C18D3FE" w14:textId="77777777" w:rsidR="00181240" w:rsidRPr="00D7525A" w:rsidRDefault="00181240" w:rsidP="00181240">
            <w:pPr>
              <w:tabs>
                <w:tab w:val="left" w:pos="1134"/>
              </w:tabs>
              <w:spacing w:line="360" w:lineRule="auto"/>
            </w:pPr>
          </w:p>
        </w:tc>
        <w:tc>
          <w:tcPr>
            <w:tcW w:w="305" w:type="dxa"/>
          </w:tcPr>
          <w:p w14:paraId="7F896653" w14:textId="77777777" w:rsidR="00181240" w:rsidRPr="00D7525A" w:rsidRDefault="00181240" w:rsidP="00181240">
            <w:pPr>
              <w:tabs>
                <w:tab w:val="left" w:pos="1134"/>
              </w:tabs>
              <w:spacing w:line="360" w:lineRule="auto"/>
            </w:pPr>
          </w:p>
        </w:tc>
        <w:tc>
          <w:tcPr>
            <w:tcW w:w="305" w:type="dxa"/>
          </w:tcPr>
          <w:p w14:paraId="5527810D" w14:textId="77777777" w:rsidR="00181240" w:rsidRPr="00D7525A" w:rsidRDefault="00181240" w:rsidP="00181240">
            <w:pPr>
              <w:tabs>
                <w:tab w:val="left" w:pos="1134"/>
              </w:tabs>
              <w:spacing w:line="360" w:lineRule="auto"/>
            </w:pPr>
          </w:p>
        </w:tc>
        <w:tc>
          <w:tcPr>
            <w:tcW w:w="305" w:type="dxa"/>
          </w:tcPr>
          <w:p w14:paraId="678EB626" w14:textId="77777777" w:rsidR="00181240" w:rsidRPr="00D7525A" w:rsidRDefault="00181240" w:rsidP="00181240">
            <w:pPr>
              <w:tabs>
                <w:tab w:val="left" w:pos="1134"/>
              </w:tabs>
              <w:spacing w:line="360" w:lineRule="auto"/>
            </w:pPr>
          </w:p>
        </w:tc>
        <w:tc>
          <w:tcPr>
            <w:tcW w:w="305" w:type="dxa"/>
          </w:tcPr>
          <w:p w14:paraId="68EEB541" w14:textId="77777777" w:rsidR="00181240" w:rsidRPr="00D7525A" w:rsidRDefault="00181240" w:rsidP="00181240">
            <w:pPr>
              <w:tabs>
                <w:tab w:val="left" w:pos="1134"/>
              </w:tabs>
              <w:spacing w:line="360" w:lineRule="auto"/>
            </w:pPr>
          </w:p>
        </w:tc>
        <w:tc>
          <w:tcPr>
            <w:tcW w:w="305" w:type="dxa"/>
          </w:tcPr>
          <w:p w14:paraId="28AC7C92" w14:textId="124BCA2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C33AD79" w14:textId="77777777" w:rsidR="00181240" w:rsidRPr="00D7525A" w:rsidRDefault="00181240" w:rsidP="00181240">
            <w:pPr>
              <w:tabs>
                <w:tab w:val="left" w:pos="1134"/>
              </w:tabs>
              <w:spacing w:line="360" w:lineRule="auto"/>
            </w:pPr>
          </w:p>
        </w:tc>
        <w:tc>
          <w:tcPr>
            <w:tcW w:w="305" w:type="dxa"/>
          </w:tcPr>
          <w:p w14:paraId="65930340" w14:textId="77777777" w:rsidR="00181240" w:rsidRPr="00D7525A" w:rsidRDefault="00181240" w:rsidP="00181240">
            <w:pPr>
              <w:tabs>
                <w:tab w:val="left" w:pos="1134"/>
              </w:tabs>
              <w:spacing w:line="360" w:lineRule="auto"/>
            </w:pPr>
          </w:p>
        </w:tc>
        <w:tc>
          <w:tcPr>
            <w:tcW w:w="305" w:type="dxa"/>
          </w:tcPr>
          <w:p w14:paraId="53F097AC" w14:textId="77777777" w:rsidR="00181240" w:rsidRPr="00D7525A" w:rsidRDefault="00181240" w:rsidP="00181240">
            <w:pPr>
              <w:tabs>
                <w:tab w:val="left" w:pos="1134"/>
              </w:tabs>
              <w:spacing w:line="360" w:lineRule="auto"/>
            </w:pPr>
          </w:p>
        </w:tc>
        <w:tc>
          <w:tcPr>
            <w:tcW w:w="305" w:type="dxa"/>
          </w:tcPr>
          <w:p w14:paraId="4FF79120" w14:textId="15078D4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r>
      <w:tr w:rsidR="00181240" w:rsidRPr="00D7525A" w14:paraId="03237AF0" w14:textId="77777777" w:rsidTr="00744B6F">
        <w:tc>
          <w:tcPr>
            <w:tcW w:w="571" w:type="dxa"/>
            <w:shd w:val="clear" w:color="auto" w:fill="0D558B"/>
          </w:tcPr>
          <w:p w14:paraId="51280639" w14:textId="1DF51D3F" w:rsidR="00181240" w:rsidRPr="00744B6F" w:rsidRDefault="00181240" w:rsidP="00181240">
            <w:pPr>
              <w:tabs>
                <w:tab w:val="left" w:pos="1134"/>
              </w:tabs>
              <w:spacing w:line="360" w:lineRule="auto"/>
              <w:rPr>
                <w:color w:val="FFFFFF" w:themeColor="background1"/>
                <w:sz w:val="16"/>
              </w:rPr>
            </w:pPr>
            <w:proofErr w:type="spellStart"/>
            <w:r>
              <w:rPr>
                <w:color w:val="FFFFFF" w:themeColor="background1"/>
                <w:sz w:val="16"/>
              </w:rPr>
              <w:t>Ii</w:t>
            </w:r>
            <w:proofErr w:type="spellEnd"/>
          </w:p>
        </w:tc>
        <w:tc>
          <w:tcPr>
            <w:tcW w:w="306" w:type="dxa"/>
            <w:shd w:val="clear" w:color="auto" w:fill="auto"/>
            <w:vAlign w:val="center"/>
          </w:tcPr>
          <w:p w14:paraId="0783A73B" w14:textId="77777777" w:rsidR="00181240" w:rsidRPr="00D7525A" w:rsidRDefault="00181240" w:rsidP="00181240">
            <w:pPr>
              <w:tabs>
                <w:tab w:val="left" w:pos="1134"/>
              </w:tabs>
              <w:spacing w:line="360" w:lineRule="auto"/>
            </w:pPr>
          </w:p>
        </w:tc>
        <w:tc>
          <w:tcPr>
            <w:tcW w:w="306" w:type="dxa"/>
            <w:shd w:val="clear" w:color="auto" w:fill="auto"/>
            <w:vAlign w:val="center"/>
          </w:tcPr>
          <w:p w14:paraId="60B332D6" w14:textId="77777777" w:rsidR="00181240" w:rsidRPr="00D7525A" w:rsidRDefault="00181240" w:rsidP="00181240">
            <w:pPr>
              <w:tabs>
                <w:tab w:val="left" w:pos="1134"/>
              </w:tabs>
              <w:spacing w:line="360" w:lineRule="auto"/>
            </w:pPr>
          </w:p>
        </w:tc>
        <w:tc>
          <w:tcPr>
            <w:tcW w:w="306" w:type="dxa"/>
            <w:shd w:val="clear" w:color="auto" w:fill="auto"/>
            <w:vAlign w:val="center"/>
          </w:tcPr>
          <w:p w14:paraId="55B2229E" w14:textId="77777777" w:rsidR="00181240" w:rsidRPr="00D7525A" w:rsidRDefault="00181240" w:rsidP="00181240">
            <w:pPr>
              <w:tabs>
                <w:tab w:val="left" w:pos="1134"/>
              </w:tabs>
              <w:spacing w:line="360" w:lineRule="auto"/>
            </w:pPr>
          </w:p>
        </w:tc>
        <w:tc>
          <w:tcPr>
            <w:tcW w:w="306" w:type="dxa"/>
            <w:shd w:val="clear" w:color="auto" w:fill="auto"/>
            <w:vAlign w:val="center"/>
          </w:tcPr>
          <w:p w14:paraId="2DE6F04D" w14:textId="77777777" w:rsidR="00181240" w:rsidRPr="00D7525A" w:rsidRDefault="00181240" w:rsidP="00181240">
            <w:pPr>
              <w:tabs>
                <w:tab w:val="left" w:pos="1134"/>
              </w:tabs>
              <w:spacing w:line="360" w:lineRule="auto"/>
            </w:pPr>
          </w:p>
        </w:tc>
        <w:tc>
          <w:tcPr>
            <w:tcW w:w="306" w:type="dxa"/>
            <w:shd w:val="clear" w:color="auto" w:fill="auto"/>
            <w:vAlign w:val="center"/>
          </w:tcPr>
          <w:p w14:paraId="0F9D78D7" w14:textId="77777777" w:rsidR="00181240" w:rsidRPr="00D7525A" w:rsidRDefault="00181240" w:rsidP="00181240">
            <w:pPr>
              <w:tabs>
                <w:tab w:val="left" w:pos="1134"/>
              </w:tabs>
              <w:spacing w:line="360" w:lineRule="auto"/>
            </w:pPr>
          </w:p>
        </w:tc>
        <w:tc>
          <w:tcPr>
            <w:tcW w:w="306" w:type="dxa"/>
            <w:shd w:val="clear" w:color="auto" w:fill="auto"/>
            <w:vAlign w:val="center"/>
          </w:tcPr>
          <w:p w14:paraId="273192CB" w14:textId="77777777" w:rsidR="00181240" w:rsidRPr="00D7525A" w:rsidRDefault="00181240" w:rsidP="00181240">
            <w:pPr>
              <w:tabs>
                <w:tab w:val="left" w:pos="1134"/>
              </w:tabs>
              <w:spacing w:line="360" w:lineRule="auto"/>
            </w:pPr>
          </w:p>
        </w:tc>
        <w:tc>
          <w:tcPr>
            <w:tcW w:w="306" w:type="dxa"/>
            <w:shd w:val="clear" w:color="auto" w:fill="auto"/>
            <w:vAlign w:val="center"/>
          </w:tcPr>
          <w:p w14:paraId="33D9428C" w14:textId="77777777" w:rsidR="00181240" w:rsidRPr="00D7525A" w:rsidRDefault="00181240" w:rsidP="00181240">
            <w:pPr>
              <w:tabs>
                <w:tab w:val="left" w:pos="1134"/>
              </w:tabs>
              <w:spacing w:line="360" w:lineRule="auto"/>
            </w:pPr>
          </w:p>
        </w:tc>
        <w:tc>
          <w:tcPr>
            <w:tcW w:w="306" w:type="dxa"/>
            <w:shd w:val="clear" w:color="auto" w:fill="auto"/>
            <w:vAlign w:val="center"/>
          </w:tcPr>
          <w:p w14:paraId="30DAD5AB" w14:textId="77777777" w:rsidR="00181240" w:rsidRPr="00D7525A" w:rsidRDefault="00181240" w:rsidP="00181240">
            <w:pPr>
              <w:tabs>
                <w:tab w:val="left" w:pos="1134"/>
              </w:tabs>
              <w:spacing w:line="360" w:lineRule="auto"/>
            </w:pPr>
          </w:p>
        </w:tc>
        <w:tc>
          <w:tcPr>
            <w:tcW w:w="306" w:type="dxa"/>
            <w:shd w:val="clear" w:color="auto" w:fill="auto"/>
            <w:vAlign w:val="center"/>
          </w:tcPr>
          <w:p w14:paraId="5643CEAC" w14:textId="77777777" w:rsidR="00181240" w:rsidRPr="00D7525A" w:rsidRDefault="00181240" w:rsidP="00181240">
            <w:pPr>
              <w:tabs>
                <w:tab w:val="left" w:pos="1134"/>
              </w:tabs>
              <w:spacing w:line="360" w:lineRule="auto"/>
            </w:pPr>
          </w:p>
        </w:tc>
        <w:tc>
          <w:tcPr>
            <w:tcW w:w="306" w:type="dxa"/>
            <w:shd w:val="clear" w:color="auto" w:fill="auto"/>
            <w:vAlign w:val="center"/>
          </w:tcPr>
          <w:p w14:paraId="025C7641" w14:textId="77777777" w:rsidR="00181240" w:rsidRPr="00D7525A" w:rsidRDefault="00181240" w:rsidP="00181240">
            <w:pPr>
              <w:tabs>
                <w:tab w:val="left" w:pos="1134"/>
              </w:tabs>
              <w:spacing w:line="360" w:lineRule="auto"/>
            </w:pPr>
          </w:p>
        </w:tc>
        <w:tc>
          <w:tcPr>
            <w:tcW w:w="306" w:type="dxa"/>
            <w:shd w:val="clear" w:color="auto" w:fill="auto"/>
            <w:vAlign w:val="center"/>
          </w:tcPr>
          <w:p w14:paraId="30313FF4" w14:textId="77777777" w:rsidR="00181240" w:rsidRPr="00D7525A" w:rsidRDefault="00181240" w:rsidP="00181240">
            <w:pPr>
              <w:tabs>
                <w:tab w:val="left" w:pos="1134"/>
              </w:tabs>
              <w:spacing w:line="360" w:lineRule="auto"/>
            </w:pPr>
          </w:p>
        </w:tc>
        <w:tc>
          <w:tcPr>
            <w:tcW w:w="306" w:type="dxa"/>
            <w:shd w:val="clear" w:color="auto" w:fill="auto"/>
            <w:vAlign w:val="center"/>
          </w:tcPr>
          <w:p w14:paraId="6C6F5127" w14:textId="77777777" w:rsidR="00181240" w:rsidRPr="00D7525A" w:rsidRDefault="00181240" w:rsidP="00181240">
            <w:pPr>
              <w:tabs>
                <w:tab w:val="left" w:pos="1134"/>
              </w:tabs>
              <w:spacing w:line="360" w:lineRule="auto"/>
            </w:pPr>
          </w:p>
        </w:tc>
        <w:tc>
          <w:tcPr>
            <w:tcW w:w="306" w:type="dxa"/>
            <w:shd w:val="clear" w:color="auto" w:fill="auto"/>
            <w:vAlign w:val="center"/>
          </w:tcPr>
          <w:p w14:paraId="05892A06" w14:textId="77777777" w:rsidR="00181240" w:rsidRPr="00D7525A" w:rsidRDefault="00181240" w:rsidP="00181240">
            <w:pPr>
              <w:tabs>
                <w:tab w:val="left" w:pos="1134"/>
              </w:tabs>
              <w:spacing w:line="360" w:lineRule="auto"/>
            </w:pPr>
          </w:p>
        </w:tc>
        <w:tc>
          <w:tcPr>
            <w:tcW w:w="306" w:type="dxa"/>
            <w:shd w:val="clear" w:color="auto" w:fill="auto"/>
            <w:vAlign w:val="center"/>
          </w:tcPr>
          <w:p w14:paraId="7A1DEE89" w14:textId="77777777" w:rsidR="00181240" w:rsidRPr="00D7525A" w:rsidRDefault="00181240" w:rsidP="00181240">
            <w:pPr>
              <w:tabs>
                <w:tab w:val="left" w:pos="1134"/>
              </w:tabs>
              <w:spacing w:line="360" w:lineRule="auto"/>
            </w:pPr>
          </w:p>
        </w:tc>
        <w:tc>
          <w:tcPr>
            <w:tcW w:w="306" w:type="dxa"/>
            <w:shd w:val="clear" w:color="auto" w:fill="auto"/>
            <w:vAlign w:val="center"/>
          </w:tcPr>
          <w:p w14:paraId="6954ED1C" w14:textId="77777777" w:rsidR="00181240" w:rsidRPr="00D7525A" w:rsidRDefault="00181240" w:rsidP="00181240">
            <w:pPr>
              <w:tabs>
                <w:tab w:val="left" w:pos="1134"/>
              </w:tabs>
              <w:spacing w:line="360" w:lineRule="auto"/>
            </w:pPr>
          </w:p>
        </w:tc>
        <w:tc>
          <w:tcPr>
            <w:tcW w:w="306" w:type="dxa"/>
            <w:shd w:val="clear" w:color="auto" w:fill="auto"/>
            <w:vAlign w:val="center"/>
          </w:tcPr>
          <w:p w14:paraId="7A194860" w14:textId="77777777" w:rsidR="00181240" w:rsidRPr="00D7525A" w:rsidRDefault="00181240" w:rsidP="00181240">
            <w:pPr>
              <w:tabs>
                <w:tab w:val="left" w:pos="1134"/>
              </w:tabs>
              <w:spacing w:line="360" w:lineRule="auto"/>
            </w:pPr>
          </w:p>
        </w:tc>
        <w:tc>
          <w:tcPr>
            <w:tcW w:w="306" w:type="dxa"/>
            <w:shd w:val="clear" w:color="auto" w:fill="auto"/>
            <w:vAlign w:val="center"/>
          </w:tcPr>
          <w:p w14:paraId="36FA78B9" w14:textId="77777777" w:rsidR="00181240" w:rsidRPr="00D7525A" w:rsidRDefault="00181240" w:rsidP="00181240">
            <w:pPr>
              <w:tabs>
                <w:tab w:val="left" w:pos="1134"/>
              </w:tabs>
              <w:spacing w:line="360" w:lineRule="auto"/>
            </w:pPr>
          </w:p>
        </w:tc>
        <w:tc>
          <w:tcPr>
            <w:tcW w:w="306" w:type="dxa"/>
            <w:shd w:val="clear" w:color="auto" w:fill="auto"/>
            <w:vAlign w:val="center"/>
          </w:tcPr>
          <w:p w14:paraId="41F60FC6" w14:textId="77777777" w:rsidR="00181240" w:rsidRPr="00D7525A" w:rsidRDefault="00181240" w:rsidP="00181240">
            <w:pPr>
              <w:tabs>
                <w:tab w:val="left" w:pos="1134"/>
              </w:tabs>
              <w:spacing w:line="360" w:lineRule="auto"/>
            </w:pPr>
          </w:p>
        </w:tc>
        <w:tc>
          <w:tcPr>
            <w:tcW w:w="306" w:type="dxa"/>
            <w:shd w:val="clear" w:color="auto" w:fill="auto"/>
            <w:vAlign w:val="center"/>
          </w:tcPr>
          <w:p w14:paraId="17C7EC1C" w14:textId="77777777" w:rsidR="00181240" w:rsidRPr="00D7525A" w:rsidRDefault="00181240" w:rsidP="00181240">
            <w:pPr>
              <w:tabs>
                <w:tab w:val="left" w:pos="1134"/>
              </w:tabs>
              <w:spacing w:line="360" w:lineRule="auto"/>
            </w:pPr>
          </w:p>
        </w:tc>
        <w:tc>
          <w:tcPr>
            <w:tcW w:w="305" w:type="dxa"/>
            <w:shd w:val="clear" w:color="auto" w:fill="auto"/>
            <w:vAlign w:val="center"/>
          </w:tcPr>
          <w:p w14:paraId="6BB9A518" w14:textId="77777777" w:rsidR="00181240" w:rsidRPr="00D7525A" w:rsidRDefault="00181240" w:rsidP="00181240">
            <w:pPr>
              <w:tabs>
                <w:tab w:val="left" w:pos="1134"/>
              </w:tabs>
              <w:spacing w:line="360" w:lineRule="auto"/>
            </w:pPr>
          </w:p>
        </w:tc>
        <w:tc>
          <w:tcPr>
            <w:tcW w:w="305" w:type="dxa"/>
            <w:shd w:val="clear" w:color="auto" w:fill="auto"/>
            <w:vAlign w:val="center"/>
          </w:tcPr>
          <w:p w14:paraId="4BFF6907" w14:textId="77777777" w:rsidR="00181240" w:rsidRPr="00D7525A" w:rsidRDefault="00181240" w:rsidP="00181240">
            <w:pPr>
              <w:tabs>
                <w:tab w:val="left" w:pos="1134"/>
              </w:tabs>
              <w:spacing w:line="360" w:lineRule="auto"/>
            </w:pPr>
          </w:p>
        </w:tc>
        <w:tc>
          <w:tcPr>
            <w:tcW w:w="305" w:type="dxa"/>
            <w:shd w:val="clear" w:color="auto" w:fill="auto"/>
            <w:vAlign w:val="center"/>
          </w:tcPr>
          <w:p w14:paraId="206D0D2F" w14:textId="77777777" w:rsidR="00181240" w:rsidRPr="00D7525A" w:rsidRDefault="00181240" w:rsidP="00181240">
            <w:pPr>
              <w:tabs>
                <w:tab w:val="left" w:pos="1134"/>
              </w:tabs>
              <w:spacing w:line="360" w:lineRule="auto"/>
            </w:pPr>
          </w:p>
        </w:tc>
        <w:tc>
          <w:tcPr>
            <w:tcW w:w="305" w:type="dxa"/>
            <w:shd w:val="clear" w:color="auto" w:fill="auto"/>
            <w:vAlign w:val="center"/>
          </w:tcPr>
          <w:p w14:paraId="129F7D2C" w14:textId="77777777" w:rsidR="00181240" w:rsidRPr="00D7525A" w:rsidRDefault="00181240" w:rsidP="00181240">
            <w:pPr>
              <w:tabs>
                <w:tab w:val="left" w:pos="1134"/>
              </w:tabs>
              <w:spacing w:line="360" w:lineRule="auto"/>
            </w:pPr>
          </w:p>
        </w:tc>
        <w:tc>
          <w:tcPr>
            <w:tcW w:w="305" w:type="dxa"/>
            <w:shd w:val="clear" w:color="auto" w:fill="auto"/>
            <w:vAlign w:val="center"/>
          </w:tcPr>
          <w:p w14:paraId="0B91C433" w14:textId="77777777" w:rsidR="00181240" w:rsidRPr="00D7525A" w:rsidRDefault="00181240" w:rsidP="00181240">
            <w:pPr>
              <w:tabs>
                <w:tab w:val="left" w:pos="1134"/>
              </w:tabs>
              <w:spacing w:line="360" w:lineRule="auto"/>
            </w:pPr>
          </w:p>
        </w:tc>
        <w:tc>
          <w:tcPr>
            <w:tcW w:w="305" w:type="dxa"/>
            <w:shd w:val="clear" w:color="auto" w:fill="auto"/>
            <w:vAlign w:val="center"/>
          </w:tcPr>
          <w:p w14:paraId="72208961" w14:textId="77777777" w:rsidR="00181240" w:rsidRPr="00D7525A" w:rsidRDefault="00181240" w:rsidP="00181240">
            <w:pPr>
              <w:tabs>
                <w:tab w:val="left" w:pos="1134"/>
              </w:tabs>
              <w:spacing w:line="360" w:lineRule="auto"/>
            </w:pPr>
          </w:p>
        </w:tc>
        <w:tc>
          <w:tcPr>
            <w:tcW w:w="305" w:type="dxa"/>
            <w:shd w:val="clear" w:color="auto" w:fill="auto"/>
            <w:vAlign w:val="center"/>
          </w:tcPr>
          <w:p w14:paraId="6543388F" w14:textId="77777777" w:rsidR="00181240" w:rsidRPr="00D7525A" w:rsidRDefault="00181240" w:rsidP="00181240">
            <w:pPr>
              <w:tabs>
                <w:tab w:val="left" w:pos="1134"/>
              </w:tabs>
              <w:spacing w:line="360" w:lineRule="auto"/>
            </w:pPr>
          </w:p>
        </w:tc>
        <w:tc>
          <w:tcPr>
            <w:tcW w:w="305" w:type="dxa"/>
            <w:shd w:val="clear" w:color="auto" w:fill="auto"/>
            <w:vAlign w:val="center"/>
          </w:tcPr>
          <w:p w14:paraId="5EDDBC8F" w14:textId="77777777" w:rsidR="00181240" w:rsidRPr="00D7525A" w:rsidRDefault="00181240" w:rsidP="00181240">
            <w:pPr>
              <w:tabs>
                <w:tab w:val="left" w:pos="1134"/>
              </w:tabs>
              <w:spacing w:line="360" w:lineRule="auto"/>
            </w:pPr>
          </w:p>
        </w:tc>
        <w:tc>
          <w:tcPr>
            <w:tcW w:w="305" w:type="dxa"/>
            <w:shd w:val="clear" w:color="auto" w:fill="auto"/>
            <w:vAlign w:val="center"/>
          </w:tcPr>
          <w:p w14:paraId="7B97A864" w14:textId="77777777" w:rsidR="00181240" w:rsidRPr="00D7525A" w:rsidRDefault="00181240" w:rsidP="00181240">
            <w:pPr>
              <w:tabs>
                <w:tab w:val="left" w:pos="1134"/>
              </w:tabs>
              <w:spacing w:line="360" w:lineRule="auto"/>
            </w:pPr>
          </w:p>
        </w:tc>
        <w:tc>
          <w:tcPr>
            <w:tcW w:w="305" w:type="dxa"/>
          </w:tcPr>
          <w:p w14:paraId="0423FA7E" w14:textId="77777777" w:rsidR="00181240" w:rsidRPr="00D7525A" w:rsidRDefault="00181240" w:rsidP="00181240">
            <w:pPr>
              <w:tabs>
                <w:tab w:val="left" w:pos="1134"/>
              </w:tabs>
              <w:spacing w:line="360" w:lineRule="auto"/>
            </w:pPr>
          </w:p>
        </w:tc>
        <w:tc>
          <w:tcPr>
            <w:tcW w:w="305" w:type="dxa"/>
          </w:tcPr>
          <w:p w14:paraId="734D787B" w14:textId="70556CB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E13F62C" w14:textId="77777777" w:rsidR="00181240" w:rsidRPr="00D7525A" w:rsidRDefault="00181240" w:rsidP="00181240">
            <w:pPr>
              <w:tabs>
                <w:tab w:val="left" w:pos="1134"/>
              </w:tabs>
              <w:spacing w:line="360" w:lineRule="auto"/>
            </w:pPr>
          </w:p>
        </w:tc>
        <w:tc>
          <w:tcPr>
            <w:tcW w:w="305" w:type="dxa"/>
          </w:tcPr>
          <w:p w14:paraId="5ED800FA" w14:textId="4901F40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FAA4E90" w14:textId="77777777" w:rsidR="00181240" w:rsidRPr="00D7525A" w:rsidRDefault="00181240" w:rsidP="00181240">
            <w:pPr>
              <w:tabs>
                <w:tab w:val="left" w:pos="1134"/>
              </w:tabs>
              <w:spacing w:line="360" w:lineRule="auto"/>
            </w:pPr>
          </w:p>
        </w:tc>
        <w:tc>
          <w:tcPr>
            <w:tcW w:w="305" w:type="dxa"/>
          </w:tcPr>
          <w:p w14:paraId="6394B8B0" w14:textId="7D38251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5B7E11A0" w14:textId="77777777" w:rsidR="00181240" w:rsidRPr="00D7525A" w:rsidRDefault="00181240" w:rsidP="00181240">
            <w:pPr>
              <w:tabs>
                <w:tab w:val="left" w:pos="1134"/>
              </w:tabs>
              <w:spacing w:line="360" w:lineRule="auto"/>
            </w:pPr>
          </w:p>
        </w:tc>
        <w:tc>
          <w:tcPr>
            <w:tcW w:w="305" w:type="dxa"/>
          </w:tcPr>
          <w:p w14:paraId="0E77113A" w14:textId="5F4778E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8DC9958" w14:textId="77777777" w:rsidR="00181240" w:rsidRPr="00D7525A" w:rsidRDefault="00181240" w:rsidP="00181240">
            <w:pPr>
              <w:tabs>
                <w:tab w:val="left" w:pos="1134"/>
              </w:tabs>
              <w:spacing w:line="360" w:lineRule="auto"/>
            </w:pPr>
          </w:p>
        </w:tc>
        <w:tc>
          <w:tcPr>
            <w:tcW w:w="305" w:type="dxa"/>
          </w:tcPr>
          <w:p w14:paraId="11F36C16" w14:textId="77777777" w:rsidR="00181240" w:rsidRPr="00D7525A" w:rsidRDefault="00181240" w:rsidP="00181240">
            <w:pPr>
              <w:tabs>
                <w:tab w:val="left" w:pos="1134"/>
              </w:tabs>
              <w:spacing w:line="360" w:lineRule="auto"/>
            </w:pPr>
          </w:p>
        </w:tc>
        <w:tc>
          <w:tcPr>
            <w:tcW w:w="305" w:type="dxa"/>
          </w:tcPr>
          <w:p w14:paraId="4286346D" w14:textId="77777777" w:rsidR="00181240" w:rsidRPr="00D7525A" w:rsidRDefault="00181240" w:rsidP="00181240">
            <w:pPr>
              <w:tabs>
                <w:tab w:val="left" w:pos="1134"/>
              </w:tabs>
              <w:spacing w:line="360" w:lineRule="auto"/>
            </w:pPr>
          </w:p>
        </w:tc>
        <w:tc>
          <w:tcPr>
            <w:tcW w:w="305" w:type="dxa"/>
          </w:tcPr>
          <w:p w14:paraId="3196086C" w14:textId="77777777" w:rsidR="00181240" w:rsidRPr="00D7525A" w:rsidRDefault="00181240" w:rsidP="00181240">
            <w:pPr>
              <w:tabs>
                <w:tab w:val="left" w:pos="1134"/>
              </w:tabs>
              <w:spacing w:line="360" w:lineRule="auto"/>
            </w:pPr>
          </w:p>
        </w:tc>
        <w:tc>
          <w:tcPr>
            <w:tcW w:w="305" w:type="dxa"/>
          </w:tcPr>
          <w:p w14:paraId="63CDF45E" w14:textId="77777777" w:rsidR="00181240" w:rsidRPr="00D7525A" w:rsidRDefault="00181240" w:rsidP="00181240">
            <w:pPr>
              <w:tabs>
                <w:tab w:val="left" w:pos="1134"/>
              </w:tabs>
              <w:spacing w:line="360" w:lineRule="auto"/>
            </w:pPr>
          </w:p>
        </w:tc>
        <w:tc>
          <w:tcPr>
            <w:tcW w:w="305" w:type="dxa"/>
          </w:tcPr>
          <w:p w14:paraId="6F24B1E2" w14:textId="77777777" w:rsidR="00181240" w:rsidRPr="00D7525A" w:rsidRDefault="00181240" w:rsidP="00181240">
            <w:pPr>
              <w:tabs>
                <w:tab w:val="left" w:pos="1134"/>
              </w:tabs>
              <w:spacing w:line="360" w:lineRule="auto"/>
            </w:pPr>
          </w:p>
        </w:tc>
        <w:tc>
          <w:tcPr>
            <w:tcW w:w="305" w:type="dxa"/>
          </w:tcPr>
          <w:p w14:paraId="6DC90EFA" w14:textId="77777777" w:rsidR="00181240" w:rsidRPr="00D7525A" w:rsidRDefault="00181240" w:rsidP="00181240">
            <w:pPr>
              <w:tabs>
                <w:tab w:val="left" w:pos="1134"/>
              </w:tabs>
              <w:spacing w:line="360" w:lineRule="auto"/>
            </w:pPr>
          </w:p>
        </w:tc>
        <w:tc>
          <w:tcPr>
            <w:tcW w:w="305" w:type="dxa"/>
          </w:tcPr>
          <w:p w14:paraId="555091F8" w14:textId="77777777" w:rsidR="00181240" w:rsidRPr="00D7525A" w:rsidRDefault="00181240" w:rsidP="00181240">
            <w:pPr>
              <w:tabs>
                <w:tab w:val="left" w:pos="1134"/>
              </w:tabs>
              <w:spacing w:line="360" w:lineRule="auto"/>
            </w:pPr>
          </w:p>
        </w:tc>
        <w:tc>
          <w:tcPr>
            <w:tcW w:w="305" w:type="dxa"/>
          </w:tcPr>
          <w:p w14:paraId="0EFCA865" w14:textId="77777777" w:rsidR="00181240" w:rsidRPr="00D7525A" w:rsidRDefault="00181240" w:rsidP="00181240">
            <w:pPr>
              <w:tabs>
                <w:tab w:val="left" w:pos="1134"/>
              </w:tabs>
              <w:spacing w:line="360" w:lineRule="auto"/>
            </w:pPr>
          </w:p>
        </w:tc>
        <w:tc>
          <w:tcPr>
            <w:tcW w:w="305" w:type="dxa"/>
          </w:tcPr>
          <w:p w14:paraId="0DD4E13E" w14:textId="77777777" w:rsidR="00181240" w:rsidRPr="00D7525A" w:rsidRDefault="00181240" w:rsidP="00181240">
            <w:pPr>
              <w:tabs>
                <w:tab w:val="left" w:pos="1134"/>
              </w:tabs>
              <w:spacing w:line="360" w:lineRule="auto"/>
            </w:pPr>
          </w:p>
        </w:tc>
        <w:tc>
          <w:tcPr>
            <w:tcW w:w="305" w:type="dxa"/>
          </w:tcPr>
          <w:p w14:paraId="3AD1C3FE" w14:textId="77777777" w:rsidR="00181240" w:rsidRPr="00D7525A" w:rsidRDefault="00181240" w:rsidP="00181240">
            <w:pPr>
              <w:tabs>
                <w:tab w:val="left" w:pos="1134"/>
              </w:tabs>
              <w:spacing w:line="360" w:lineRule="auto"/>
            </w:pPr>
          </w:p>
        </w:tc>
        <w:tc>
          <w:tcPr>
            <w:tcW w:w="305" w:type="dxa"/>
          </w:tcPr>
          <w:p w14:paraId="1C58B128" w14:textId="77777777" w:rsidR="00181240" w:rsidRPr="00D7525A" w:rsidRDefault="00181240" w:rsidP="00181240">
            <w:pPr>
              <w:tabs>
                <w:tab w:val="left" w:pos="1134"/>
              </w:tabs>
              <w:spacing w:line="360" w:lineRule="auto"/>
            </w:pPr>
          </w:p>
        </w:tc>
        <w:tc>
          <w:tcPr>
            <w:tcW w:w="305" w:type="dxa"/>
          </w:tcPr>
          <w:p w14:paraId="119102C2" w14:textId="77777777" w:rsidR="00181240" w:rsidRPr="00D7525A" w:rsidRDefault="00181240" w:rsidP="00181240">
            <w:pPr>
              <w:tabs>
                <w:tab w:val="left" w:pos="1134"/>
              </w:tabs>
              <w:spacing w:line="360" w:lineRule="auto"/>
            </w:pPr>
          </w:p>
        </w:tc>
      </w:tr>
      <w:tr w:rsidR="00181240" w:rsidRPr="00D7525A" w14:paraId="4C309828" w14:textId="77777777" w:rsidTr="00744B6F">
        <w:tc>
          <w:tcPr>
            <w:tcW w:w="571" w:type="dxa"/>
            <w:shd w:val="clear" w:color="auto" w:fill="0D558B"/>
          </w:tcPr>
          <w:p w14:paraId="032FEDFB" w14:textId="2ED5C79E" w:rsidR="00181240" w:rsidRPr="00744B6F" w:rsidRDefault="00181240" w:rsidP="00181240">
            <w:pPr>
              <w:tabs>
                <w:tab w:val="left" w:pos="1134"/>
              </w:tabs>
              <w:spacing w:line="360" w:lineRule="auto"/>
              <w:rPr>
                <w:color w:val="FFFFFF" w:themeColor="background1"/>
                <w:sz w:val="16"/>
              </w:rPr>
            </w:pPr>
            <w:r>
              <w:rPr>
                <w:color w:val="FFFFFF" w:themeColor="background1"/>
                <w:sz w:val="16"/>
              </w:rPr>
              <w:t>iii</w:t>
            </w:r>
          </w:p>
        </w:tc>
        <w:tc>
          <w:tcPr>
            <w:tcW w:w="306" w:type="dxa"/>
            <w:shd w:val="clear" w:color="auto" w:fill="auto"/>
            <w:vAlign w:val="center"/>
          </w:tcPr>
          <w:p w14:paraId="60C970C7" w14:textId="77777777" w:rsidR="00181240" w:rsidRPr="00D7525A" w:rsidRDefault="00181240" w:rsidP="00181240">
            <w:pPr>
              <w:tabs>
                <w:tab w:val="left" w:pos="1134"/>
              </w:tabs>
              <w:spacing w:line="360" w:lineRule="auto"/>
            </w:pPr>
          </w:p>
        </w:tc>
        <w:tc>
          <w:tcPr>
            <w:tcW w:w="306" w:type="dxa"/>
            <w:shd w:val="clear" w:color="auto" w:fill="auto"/>
            <w:vAlign w:val="center"/>
          </w:tcPr>
          <w:p w14:paraId="2AF874C8" w14:textId="77777777" w:rsidR="00181240" w:rsidRPr="00D7525A" w:rsidRDefault="00181240" w:rsidP="00181240">
            <w:pPr>
              <w:tabs>
                <w:tab w:val="left" w:pos="1134"/>
              </w:tabs>
              <w:spacing w:line="360" w:lineRule="auto"/>
            </w:pPr>
          </w:p>
        </w:tc>
        <w:tc>
          <w:tcPr>
            <w:tcW w:w="306" w:type="dxa"/>
            <w:shd w:val="clear" w:color="auto" w:fill="auto"/>
            <w:vAlign w:val="center"/>
          </w:tcPr>
          <w:p w14:paraId="18A4DD79" w14:textId="77777777" w:rsidR="00181240" w:rsidRPr="00D7525A" w:rsidRDefault="00181240" w:rsidP="00181240">
            <w:pPr>
              <w:tabs>
                <w:tab w:val="left" w:pos="1134"/>
              </w:tabs>
              <w:spacing w:line="360" w:lineRule="auto"/>
            </w:pPr>
          </w:p>
        </w:tc>
        <w:tc>
          <w:tcPr>
            <w:tcW w:w="306" w:type="dxa"/>
            <w:shd w:val="clear" w:color="auto" w:fill="auto"/>
            <w:vAlign w:val="center"/>
          </w:tcPr>
          <w:p w14:paraId="07D12302" w14:textId="77777777" w:rsidR="00181240" w:rsidRPr="00D7525A" w:rsidRDefault="00181240" w:rsidP="00181240">
            <w:pPr>
              <w:tabs>
                <w:tab w:val="left" w:pos="1134"/>
              </w:tabs>
              <w:spacing w:line="360" w:lineRule="auto"/>
            </w:pPr>
          </w:p>
        </w:tc>
        <w:tc>
          <w:tcPr>
            <w:tcW w:w="306" w:type="dxa"/>
            <w:shd w:val="clear" w:color="auto" w:fill="auto"/>
            <w:vAlign w:val="center"/>
          </w:tcPr>
          <w:p w14:paraId="7D38B21B" w14:textId="77777777" w:rsidR="00181240" w:rsidRPr="00D7525A" w:rsidRDefault="00181240" w:rsidP="00181240">
            <w:pPr>
              <w:tabs>
                <w:tab w:val="left" w:pos="1134"/>
              </w:tabs>
              <w:spacing w:line="360" w:lineRule="auto"/>
            </w:pPr>
          </w:p>
        </w:tc>
        <w:tc>
          <w:tcPr>
            <w:tcW w:w="306" w:type="dxa"/>
            <w:shd w:val="clear" w:color="auto" w:fill="auto"/>
            <w:vAlign w:val="center"/>
          </w:tcPr>
          <w:p w14:paraId="0315A05C" w14:textId="77777777" w:rsidR="00181240" w:rsidRPr="00D7525A" w:rsidRDefault="00181240" w:rsidP="00181240">
            <w:pPr>
              <w:tabs>
                <w:tab w:val="left" w:pos="1134"/>
              </w:tabs>
              <w:spacing w:line="360" w:lineRule="auto"/>
            </w:pPr>
          </w:p>
        </w:tc>
        <w:tc>
          <w:tcPr>
            <w:tcW w:w="306" w:type="dxa"/>
            <w:shd w:val="clear" w:color="auto" w:fill="auto"/>
            <w:vAlign w:val="center"/>
          </w:tcPr>
          <w:p w14:paraId="6FB5A849" w14:textId="77777777" w:rsidR="00181240" w:rsidRPr="00D7525A" w:rsidRDefault="00181240" w:rsidP="00181240">
            <w:pPr>
              <w:tabs>
                <w:tab w:val="left" w:pos="1134"/>
              </w:tabs>
              <w:spacing w:line="360" w:lineRule="auto"/>
            </w:pPr>
          </w:p>
        </w:tc>
        <w:tc>
          <w:tcPr>
            <w:tcW w:w="306" w:type="dxa"/>
            <w:shd w:val="clear" w:color="auto" w:fill="auto"/>
            <w:vAlign w:val="center"/>
          </w:tcPr>
          <w:p w14:paraId="2705E193" w14:textId="77777777" w:rsidR="00181240" w:rsidRPr="00D7525A" w:rsidRDefault="00181240" w:rsidP="00181240">
            <w:pPr>
              <w:tabs>
                <w:tab w:val="left" w:pos="1134"/>
              </w:tabs>
              <w:spacing w:line="360" w:lineRule="auto"/>
            </w:pPr>
          </w:p>
        </w:tc>
        <w:tc>
          <w:tcPr>
            <w:tcW w:w="306" w:type="dxa"/>
            <w:shd w:val="clear" w:color="auto" w:fill="auto"/>
            <w:vAlign w:val="center"/>
          </w:tcPr>
          <w:p w14:paraId="27AB81EC" w14:textId="77777777" w:rsidR="00181240" w:rsidRPr="00D7525A" w:rsidRDefault="00181240" w:rsidP="00181240">
            <w:pPr>
              <w:tabs>
                <w:tab w:val="left" w:pos="1134"/>
              </w:tabs>
              <w:spacing w:line="360" w:lineRule="auto"/>
            </w:pPr>
          </w:p>
        </w:tc>
        <w:tc>
          <w:tcPr>
            <w:tcW w:w="306" w:type="dxa"/>
            <w:shd w:val="clear" w:color="auto" w:fill="auto"/>
            <w:vAlign w:val="center"/>
          </w:tcPr>
          <w:p w14:paraId="79A3F314" w14:textId="77777777" w:rsidR="00181240" w:rsidRPr="00D7525A" w:rsidRDefault="00181240" w:rsidP="00181240">
            <w:pPr>
              <w:tabs>
                <w:tab w:val="left" w:pos="1134"/>
              </w:tabs>
              <w:spacing w:line="360" w:lineRule="auto"/>
            </w:pPr>
          </w:p>
        </w:tc>
        <w:tc>
          <w:tcPr>
            <w:tcW w:w="306" w:type="dxa"/>
            <w:shd w:val="clear" w:color="auto" w:fill="auto"/>
            <w:vAlign w:val="center"/>
          </w:tcPr>
          <w:p w14:paraId="21B136E3" w14:textId="77777777" w:rsidR="00181240" w:rsidRPr="00D7525A" w:rsidRDefault="00181240" w:rsidP="00181240">
            <w:pPr>
              <w:tabs>
                <w:tab w:val="left" w:pos="1134"/>
              </w:tabs>
              <w:spacing w:line="360" w:lineRule="auto"/>
            </w:pPr>
          </w:p>
        </w:tc>
        <w:tc>
          <w:tcPr>
            <w:tcW w:w="306" w:type="dxa"/>
            <w:shd w:val="clear" w:color="auto" w:fill="auto"/>
            <w:vAlign w:val="center"/>
          </w:tcPr>
          <w:p w14:paraId="2693563E" w14:textId="77777777" w:rsidR="00181240" w:rsidRPr="00D7525A" w:rsidRDefault="00181240" w:rsidP="00181240">
            <w:pPr>
              <w:tabs>
                <w:tab w:val="left" w:pos="1134"/>
              </w:tabs>
              <w:spacing w:line="360" w:lineRule="auto"/>
            </w:pPr>
          </w:p>
        </w:tc>
        <w:tc>
          <w:tcPr>
            <w:tcW w:w="306" w:type="dxa"/>
            <w:shd w:val="clear" w:color="auto" w:fill="auto"/>
            <w:vAlign w:val="center"/>
          </w:tcPr>
          <w:p w14:paraId="7D604FB4" w14:textId="77777777" w:rsidR="00181240" w:rsidRPr="00D7525A" w:rsidRDefault="00181240" w:rsidP="00181240">
            <w:pPr>
              <w:tabs>
                <w:tab w:val="left" w:pos="1134"/>
              </w:tabs>
              <w:spacing w:line="360" w:lineRule="auto"/>
            </w:pPr>
          </w:p>
        </w:tc>
        <w:tc>
          <w:tcPr>
            <w:tcW w:w="306" w:type="dxa"/>
            <w:shd w:val="clear" w:color="auto" w:fill="auto"/>
            <w:vAlign w:val="center"/>
          </w:tcPr>
          <w:p w14:paraId="72DE9BA8" w14:textId="77777777" w:rsidR="00181240" w:rsidRPr="00D7525A" w:rsidRDefault="00181240" w:rsidP="00181240">
            <w:pPr>
              <w:tabs>
                <w:tab w:val="left" w:pos="1134"/>
              </w:tabs>
              <w:spacing w:line="360" w:lineRule="auto"/>
            </w:pPr>
          </w:p>
        </w:tc>
        <w:tc>
          <w:tcPr>
            <w:tcW w:w="306" w:type="dxa"/>
            <w:shd w:val="clear" w:color="auto" w:fill="auto"/>
            <w:vAlign w:val="center"/>
          </w:tcPr>
          <w:p w14:paraId="61067231" w14:textId="77777777" w:rsidR="00181240" w:rsidRPr="00D7525A" w:rsidRDefault="00181240" w:rsidP="00181240">
            <w:pPr>
              <w:tabs>
                <w:tab w:val="left" w:pos="1134"/>
              </w:tabs>
              <w:spacing w:line="360" w:lineRule="auto"/>
            </w:pPr>
          </w:p>
        </w:tc>
        <w:tc>
          <w:tcPr>
            <w:tcW w:w="306" w:type="dxa"/>
            <w:shd w:val="clear" w:color="auto" w:fill="auto"/>
            <w:vAlign w:val="center"/>
          </w:tcPr>
          <w:p w14:paraId="4F57ACDF" w14:textId="77777777" w:rsidR="00181240" w:rsidRPr="00D7525A" w:rsidRDefault="00181240" w:rsidP="00181240">
            <w:pPr>
              <w:tabs>
                <w:tab w:val="left" w:pos="1134"/>
              </w:tabs>
              <w:spacing w:line="360" w:lineRule="auto"/>
            </w:pPr>
          </w:p>
        </w:tc>
        <w:tc>
          <w:tcPr>
            <w:tcW w:w="306" w:type="dxa"/>
            <w:shd w:val="clear" w:color="auto" w:fill="auto"/>
            <w:vAlign w:val="center"/>
          </w:tcPr>
          <w:p w14:paraId="718FD681" w14:textId="77777777" w:rsidR="00181240" w:rsidRPr="00D7525A" w:rsidRDefault="00181240" w:rsidP="00181240">
            <w:pPr>
              <w:tabs>
                <w:tab w:val="left" w:pos="1134"/>
              </w:tabs>
              <w:spacing w:line="360" w:lineRule="auto"/>
            </w:pPr>
          </w:p>
        </w:tc>
        <w:tc>
          <w:tcPr>
            <w:tcW w:w="306" w:type="dxa"/>
            <w:shd w:val="clear" w:color="auto" w:fill="auto"/>
            <w:vAlign w:val="center"/>
          </w:tcPr>
          <w:p w14:paraId="3624F77E" w14:textId="77777777" w:rsidR="00181240" w:rsidRPr="00D7525A" w:rsidRDefault="00181240" w:rsidP="00181240">
            <w:pPr>
              <w:tabs>
                <w:tab w:val="left" w:pos="1134"/>
              </w:tabs>
              <w:spacing w:line="360" w:lineRule="auto"/>
            </w:pPr>
          </w:p>
        </w:tc>
        <w:tc>
          <w:tcPr>
            <w:tcW w:w="306" w:type="dxa"/>
            <w:shd w:val="clear" w:color="auto" w:fill="auto"/>
            <w:vAlign w:val="center"/>
          </w:tcPr>
          <w:p w14:paraId="43377484" w14:textId="77777777" w:rsidR="00181240" w:rsidRPr="00D7525A" w:rsidRDefault="00181240" w:rsidP="00181240">
            <w:pPr>
              <w:tabs>
                <w:tab w:val="left" w:pos="1134"/>
              </w:tabs>
              <w:spacing w:line="360" w:lineRule="auto"/>
            </w:pPr>
          </w:p>
        </w:tc>
        <w:tc>
          <w:tcPr>
            <w:tcW w:w="305" w:type="dxa"/>
            <w:shd w:val="clear" w:color="auto" w:fill="auto"/>
            <w:vAlign w:val="center"/>
          </w:tcPr>
          <w:p w14:paraId="417DBA54" w14:textId="3D53C81A"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0F620235" w14:textId="77777777" w:rsidR="00181240" w:rsidRPr="00D7525A" w:rsidRDefault="00181240" w:rsidP="00181240">
            <w:pPr>
              <w:tabs>
                <w:tab w:val="left" w:pos="1134"/>
              </w:tabs>
              <w:spacing w:line="360" w:lineRule="auto"/>
            </w:pPr>
          </w:p>
        </w:tc>
        <w:tc>
          <w:tcPr>
            <w:tcW w:w="305" w:type="dxa"/>
            <w:shd w:val="clear" w:color="auto" w:fill="auto"/>
            <w:vAlign w:val="center"/>
          </w:tcPr>
          <w:p w14:paraId="3DFB6EFD" w14:textId="77777777" w:rsidR="00181240" w:rsidRPr="00D7525A" w:rsidRDefault="00181240" w:rsidP="00181240">
            <w:pPr>
              <w:tabs>
                <w:tab w:val="left" w:pos="1134"/>
              </w:tabs>
              <w:spacing w:line="360" w:lineRule="auto"/>
            </w:pPr>
          </w:p>
        </w:tc>
        <w:tc>
          <w:tcPr>
            <w:tcW w:w="305" w:type="dxa"/>
            <w:shd w:val="clear" w:color="auto" w:fill="auto"/>
            <w:vAlign w:val="center"/>
          </w:tcPr>
          <w:p w14:paraId="71DDC18A" w14:textId="77777777" w:rsidR="00181240" w:rsidRPr="00D7525A" w:rsidRDefault="00181240" w:rsidP="00181240">
            <w:pPr>
              <w:tabs>
                <w:tab w:val="left" w:pos="1134"/>
              </w:tabs>
              <w:spacing w:line="360" w:lineRule="auto"/>
            </w:pPr>
          </w:p>
        </w:tc>
        <w:tc>
          <w:tcPr>
            <w:tcW w:w="305" w:type="dxa"/>
            <w:shd w:val="clear" w:color="auto" w:fill="auto"/>
            <w:vAlign w:val="center"/>
          </w:tcPr>
          <w:p w14:paraId="6356BEF8" w14:textId="77777777" w:rsidR="00181240" w:rsidRPr="00D7525A" w:rsidRDefault="00181240" w:rsidP="00181240">
            <w:pPr>
              <w:tabs>
                <w:tab w:val="left" w:pos="1134"/>
              </w:tabs>
              <w:spacing w:line="360" w:lineRule="auto"/>
            </w:pPr>
          </w:p>
        </w:tc>
        <w:tc>
          <w:tcPr>
            <w:tcW w:w="305" w:type="dxa"/>
            <w:shd w:val="clear" w:color="auto" w:fill="auto"/>
            <w:vAlign w:val="center"/>
          </w:tcPr>
          <w:p w14:paraId="11E92968" w14:textId="77777777" w:rsidR="00181240" w:rsidRPr="00D7525A" w:rsidRDefault="00181240" w:rsidP="00181240">
            <w:pPr>
              <w:tabs>
                <w:tab w:val="left" w:pos="1134"/>
              </w:tabs>
              <w:spacing w:line="360" w:lineRule="auto"/>
            </w:pPr>
          </w:p>
        </w:tc>
        <w:tc>
          <w:tcPr>
            <w:tcW w:w="305" w:type="dxa"/>
            <w:shd w:val="clear" w:color="auto" w:fill="auto"/>
            <w:vAlign w:val="center"/>
          </w:tcPr>
          <w:p w14:paraId="38E6312E" w14:textId="77777777" w:rsidR="00181240" w:rsidRPr="00D7525A" w:rsidRDefault="00181240" w:rsidP="00181240">
            <w:pPr>
              <w:tabs>
                <w:tab w:val="left" w:pos="1134"/>
              </w:tabs>
              <w:spacing w:line="360" w:lineRule="auto"/>
            </w:pPr>
          </w:p>
        </w:tc>
        <w:tc>
          <w:tcPr>
            <w:tcW w:w="305" w:type="dxa"/>
            <w:shd w:val="clear" w:color="auto" w:fill="auto"/>
            <w:vAlign w:val="center"/>
          </w:tcPr>
          <w:p w14:paraId="71F9869A" w14:textId="77777777" w:rsidR="00181240" w:rsidRPr="00D7525A" w:rsidRDefault="00181240" w:rsidP="00181240">
            <w:pPr>
              <w:tabs>
                <w:tab w:val="left" w:pos="1134"/>
              </w:tabs>
              <w:spacing w:line="360" w:lineRule="auto"/>
            </w:pPr>
          </w:p>
        </w:tc>
        <w:tc>
          <w:tcPr>
            <w:tcW w:w="305" w:type="dxa"/>
            <w:shd w:val="clear" w:color="auto" w:fill="auto"/>
            <w:vAlign w:val="center"/>
          </w:tcPr>
          <w:p w14:paraId="0CADBA6F" w14:textId="77777777" w:rsidR="00181240" w:rsidRPr="00D7525A" w:rsidRDefault="00181240" w:rsidP="00181240">
            <w:pPr>
              <w:tabs>
                <w:tab w:val="left" w:pos="1134"/>
              </w:tabs>
              <w:spacing w:line="360" w:lineRule="auto"/>
            </w:pPr>
          </w:p>
        </w:tc>
        <w:tc>
          <w:tcPr>
            <w:tcW w:w="305" w:type="dxa"/>
          </w:tcPr>
          <w:p w14:paraId="7FD5EACB" w14:textId="0E8DF06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C9D6FF9" w14:textId="77777777" w:rsidR="00181240" w:rsidRPr="00D7525A" w:rsidRDefault="00181240" w:rsidP="00181240">
            <w:pPr>
              <w:tabs>
                <w:tab w:val="left" w:pos="1134"/>
              </w:tabs>
              <w:spacing w:line="360" w:lineRule="auto"/>
            </w:pPr>
          </w:p>
        </w:tc>
        <w:tc>
          <w:tcPr>
            <w:tcW w:w="305" w:type="dxa"/>
          </w:tcPr>
          <w:p w14:paraId="4EDD719B" w14:textId="6E493B96"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05C3275" w14:textId="4B56C66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C08829B" w14:textId="77777777" w:rsidR="00181240" w:rsidRPr="00D7525A" w:rsidRDefault="00181240" w:rsidP="00181240">
            <w:pPr>
              <w:tabs>
                <w:tab w:val="left" w:pos="1134"/>
              </w:tabs>
              <w:spacing w:line="360" w:lineRule="auto"/>
            </w:pPr>
          </w:p>
        </w:tc>
        <w:tc>
          <w:tcPr>
            <w:tcW w:w="305" w:type="dxa"/>
          </w:tcPr>
          <w:p w14:paraId="3D872E74" w14:textId="77777777" w:rsidR="00181240" w:rsidRPr="00D7525A" w:rsidRDefault="00181240" w:rsidP="00181240">
            <w:pPr>
              <w:tabs>
                <w:tab w:val="left" w:pos="1134"/>
              </w:tabs>
              <w:spacing w:line="360" w:lineRule="auto"/>
            </w:pPr>
          </w:p>
        </w:tc>
        <w:tc>
          <w:tcPr>
            <w:tcW w:w="305" w:type="dxa"/>
          </w:tcPr>
          <w:p w14:paraId="060DF02F" w14:textId="77777777" w:rsidR="00181240" w:rsidRPr="00D7525A" w:rsidRDefault="00181240" w:rsidP="00181240">
            <w:pPr>
              <w:tabs>
                <w:tab w:val="left" w:pos="1134"/>
              </w:tabs>
              <w:spacing w:line="360" w:lineRule="auto"/>
            </w:pPr>
          </w:p>
        </w:tc>
        <w:tc>
          <w:tcPr>
            <w:tcW w:w="305" w:type="dxa"/>
          </w:tcPr>
          <w:p w14:paraId="5FC3FEF5" w14:textId="77777777" w:rsidR="00181240" w:rsidRPr="00D7525A" w:rsidRDefault="00181240" w:rsidP="00181240">
            <w:pPr>
              <w:tabs>
                <w:tab w:val="left" w:pos="1134"/>
              </w:tabs>
              <w:spacing w:line="360" w:lineRule="auto"/>
            </w:pPr>
          </w:p>
        </w:tc>
        <w:tc>
          <w:tcPr>
            <w:tcW w:w="305" w:type="dxa"/>
          </w:tcPr>
          <w:p w14:paraId="7D18EC92" w14:textId="77777777" w:rsidR="00181240" w:rsidRPr="00D7525A" w:rsidRDefault="00181240" w:rsidP="00181240">
            <w:pPr>
              <w:tabs>
                <w:tab w:val="left" w:pos="1134"/>
              </w:tabs>
              <w:spacing w:line="360" w:lineRule="auto"/>
            </w:pPr>
          </w:p>
        </w:tc>
        <w:tc>
          <w:tcPr>
            <w:tcW w:w="305" w:type="dxa"/>
          </w:tcPr>
          <w:p w14:paraId="403888A3" w14:textId="77777777" w:rsidR="00181240" w:rsidRPr="00D7525A" w:rsidRDefault="00181240" w:rsidP="00181240">
            <w:pPr>
              <w:tabs>
                <w:tab w:val="left" w:pos="1134"/>
              </w:tabs>
              <w:spacing w:line="360" w:lineRule="auto"/>
            </w:pPr>
          </w:p>
        </w:tc>
        <w:tc>
          <w:tcPr>
            <w:tcW w:w="305" w:type="dxa"/>
          </w:tcPr>
          <w:p w14:paraId="53DEA8C2" w14:textId="3B1F68D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FFD08A0" w14:textId="77777777" w:rsidR="00181240" w:rsidRPr="00D7525A" w:rsidRDefault="00181240" w:rsidP="00181240">
            <w:pPr>
              <w:tabs>
                <w:tab w:val="left" w:pos="1134"/>
              </w:tabs>
              <w:spacing w:line="360" w:lineRule="auto"/>
            </w:pPr>
          </w:p>
        </w:tc>
        <w:tc>
          <w:tcPr>
            <w:tcW w:w="305" w:type="dxa"/>
          </w:tcPr>
          <w:p w14:paraId="4940960D" w14:textId="77777777" w:rsidR="00181240" w:rsidRPr="00D7525A" w:rsidRDefault="00181240" w:rsidP="00181240">
            <w:pPr>
              <w:tabs>
                <w:tab w:val="left" w:pos="1134"/>
              </w:tabs>
              <w:spacing w:line="360" w:lineRule="auto"/>
            </w:pPr>
          </w:p>
        </w:tc>
        <w:tc>
          <w:tcPr>
            <w:tcW w:w="305" w:type="dxa"/>
          </w:tcPr>
          <w:p w14:paraId="4DC945D7" w14:textId="77777777" w:rsidR="00181240" w:rsidRPr="00D7525A" w:rsidRDefault="00181240" w:rsidP="00181240">
            <w:pPr>
              <w:tabs>
                <w:tab w:val="left" w:pos="1134"/>
              </w:tabs>
              <w:spacing w:line="360" w:lineRule="auto"/>
            </w:pPr>
          </w:p>
        </w:tc>
        <w:tc>
          <w:tcPr>
            <w:tcW w:w="305" w:type="dxa"/>
          </w:tcPr>
          <w:p w14:paraId="3D893022" w14:textId="4386B65C"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530858D3" w14:textId="77777777" w:rsidR="00181240" w:rsidRPr="00D7525A" w:rsidRDefault="00181240" w:rsidP="00181240">
            <w:pPr>
              <w:tabs>
                <w:tab w:val="left" w:pos="1134"/>
              </w:tabs>
              <w:spacing w:line="360" w:lineRule="auto"/>
            </w:pPr>
          </w:p>
        </w:tc>
        <w:tc>
          <w:tcPr>
            <w:tcW w:w="305" w:type="dxa"/>
          </w:tcPr>
          <w:p w14:paraId="024473A4" w14:textId="77777777" w:rsidR="00181240" w:rsidRPr="00D7525A" w:rsidRDefault="00181240" w:rsidP="00181240">
            <w:pPr>
              <w:tabs>
                <w:tab w:val="left" w:pos="1134"/>
              </w:tabs>
              <w:spacing w:line="360" w:lineRule="auto"/>
            </w:pPr>
          </w:p>
        </w:tc>
        <w:tc>
          <w:tcPr>
            <w:tcW w:w="305" w:type="dxa"/>
          </w:tcPr>
          <w:p w14:paraId="17151E04" w14:textId="77777777" w:rsidR="00181240" w:rsidRPr="00D7525A" w:rsidRDefault="00181240" w:rsidP="00181240">
            <w:pPr>
              <w:tabs>
                <w:tab w:val="left" w:pos="1134"/>
              </w:tabs>
              <w:spacing w:line="360" w:lineRule="auto"/>
            </w:pPr>
          </w:p>
        </w:tc>
        <w:tc>
          <w:tcPr>
            <w:tcW w:w="305" w:type="dxa"/>
          </w:tcPr>
          <w:p w14:paraId="202D4537" w14:textId="77777777" w:rsidR="00181240" w:rsidRPr="00D7525A" w:rsidRDefault="00181240" w:rsidP="00181240">
            <w:pPr>
              <w:tabs>
                <w:tab w:val="left" w:pos="1134"/>
              </w:tabs>
              <w:spacing w:line="360" w:lineRule="auto"/>
            </w:pPr>
          </w:p>
        </w:tc>
        <w:tc>
          <w:tcPr>
            <w:tcW w:w="305" w:type="dxa"/>
          </w:tcPr>
          <w:p w14:paraId="03C51D96" w14:textId="280489E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C0CA55C" w14:textId="77777777" w:rsidR="00181240" w:rsidRPr="00D7525A" w:rsidRDefault="00181240" w:rsidP="00181240">
            <w:pPr>
              <w:tabs>
                <w:tab w:val="left" w:pos="1134"/>
              </w:tabs>
              <w:spacing w:line="360" w:lineRule="auto"/>
            </w:pPr>
          </w:p>
        </w:tc>
      </w:tr>
      <w:tr w:rsidR="00181240" w:rsidRPr="00D7525A" w14:paraId="2EC83ED1" w14:textId="77777777" w:rsidTr="009665E4">
        <w:tc>
          <w:tcPr>
            <w:tcW w:w="571" w:type="dxa"/>
            <w:shd w:val="clear" w:color="auto" w:fill="0D558B"/>
          </w:tcPr>
          <w:p w14:paraId="7F4A1948" w14:textId="19406495" w:rsidR="00181240" w:rsidRPr="00744B6F" w:rsidRDefault="00181240" w:rsidP="00181240">
            <w:pPr>
              <w:tabs>
                <w:tab w:val="left" w:pos="1134"/>
              </w:tabs>
              <w:spacing w:line="360" w:lineRule="auto"/>
              <w:rPr>
                <w:color w:val="FFFFFF" w:themeColor="background1"/>
                <w:sz w:val="16"/>
              </w:rPr>
            </w:pPr>
            <w:r>
              <w:rPr>
                <w:color w:val="FFFFFF" w:themeColor="background1"/>
                <w:sz w:val="16"/>
              </w:rPr>
              <w:t>6.10</w:t>
            </w:r>
          </w:p>
        </w:tc>
        <w:tc>
          <w:tcPr>
            <w:tcW w:w="14964" w:type="dxa"/>
            <w:gridSpan w:val="49"/>
            <w:shd w:val="clear" w:color="auto" w:fill="auto"/>
            <w:vAlign w:val="center"/>
          </w:tcPr>
          <w:p w14:paraId="0D05B39D" w14:textId="03908B49" w:rsidR="00181240" w:rsidRPr="00D7525A" w:rsidRDefault="00181240" w:rsidP="00181240">
            <w:pPr>
              <w:tabs>
                <w:tab w:val="left" w:pos="1134"/>
              </w:tabs>
              <w:spacing w:line="360" w:lineRule="auto"/>
            </w:pPr>
            <w:r>
              <w:t>Research and information skills</w:t>
            </w:r>
          </w:p>
        </w:tc>
      </w:tr>
      <w:tr w:rsidR="00181240" w:rsidRPr="00D7525A" w14:paraId="3183496A" w14:textId="77777777" w:rsidTr="00744B6F">
        <w:tc>
          <w:tcPr>
            <w:tcW w:w="571" w:type="dxa"/>
            <w:shd w:val="clear" w:color="auto" w:fill="0D558B"/>
          </w:tcPr>
          <w:p w14:paraId="531E94EB" w14:textId="56EE9774" w:rsidR="00181240" w:rsidRPr="00744B6F" w:rsidRDefault="00181240" w:rsidP="00181240">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5743CFAA" w14:textId="77777777" w:rsidR="00181240" w:rsidRPr="00D7525A" w:rsidRDefault="00181240" w:rsidP="00181240">
            <w:pPr>
              <w:tabs>
                <w:tab w:val="left" w:pos="1134"/>
              </w:tabs>
              <w:spacing w:line="360" w:lineRule="auto"/>
            </w:pPr>
          </w:p>
        </w:tc>
        <w:tc>
          <w:tcPr>
            <w:tcW w:w="306" w:type="dxa"/>
            <w:shd w:val="clear" w:color="auto" w:fill="auto"/>
            <w:vAlign w:val="center"/>
          </w:tcPr>
          <w:p w14:paraId="5F8293DC" w14:textId="77777777" w:rsidR="00181240" w:rsidRPr="00D7525A" w:rsidRDefault="00181240" w:rsidP="00181240">
            <w:pPr>
              <w:tabs>
                <w:tab w:val="left" w:pos="1134"/>
              </w:tabs>
              <w:spacing w:line="360" w:lineRule="auto"/>
            </w:pPr>
          </w:p>
        </w:tc>
        <w:tc>
          <w:tcPr>
            <w:tcW w:w="306" w:type="dxa"/>
            <w:shd w:val="clear" w:color="auto" w:fill="auto"/>
            <w:vAlign w:val="center"/>
          </w:tcPr>
          <w:p w14:paraId="2F6F365D" w14:textId="77777777" w:rsidR="00181240" w:rsidRPr="00D7525A" w:rsidRDefault="00181240" w:rsidP="00181240">
            <w:pPr>
              <w:tabs>
                <w:tab w:val="left" w:pos="1134"/>
              </w:tabs>
              <w:spacing w:line="360" w:lineRule="auto"/>
            </w:pPr>
          </w:p>
        </w:tc>
        <w:tc>
          <w:tcPr>
            <w:tcW w:w="306" w:type="dxa"/>
            <w:shd w:val="clear" w:color="auto" w:fill="auto"/>
            <w:vAlign w:val="center"/>
          </w:tcPr>
          <w:p w14:paraId="588566A6" w14:textId="77777777" w:rsidR="00181240" w:rsidRPr="00D7525A" w:rsidRDefault="00181240" w:rsidP="00181240">
            <w:pPr>
              <w:tabs>
                <w:tab w:val="left" w:pos="1134"/>
              </w:tabs>
              <w:spacing w:line="360" w:lineRule="auto"/>
            </w:pPr>
          </w:p>
        </w:tc>
        <w:tc>
          <w:tcPr>
            <w:tcW w:w="306" w:type="dxa"/>
            <w:shd w:val="clear" w:color="auto" w:fill="auto"/>
            <w:vAlign w:val="center"/>
          </w:tcPr>
          <w:p w14:paraId="10BFD87B" w14:textId="77777777" w:rsidR="00181240" w:rsidRPr="00D7525A" w:rsidRDefault="00181240" w:rsidP="00181240">
            <w:pPr>
              <w:tabs>
                <w:tab w:val="left" w:pos="1134"/>
              </w:tabs>
              <w:spacing w:line="360" w:lineRule="auto"/>
            </w:pPr>
          </w:p>
        </w:tc>
        <w:tc>
          <w:tcPr>
            <w:tcW w:w="306" w:type="dxa"/>
            <w:shd w:val="clear" w:color="auto" w:fill="auto"/>
            <w:vAlign w:val="center"/>
          </w:tcPr>
          <w:p w14:paraId="2AE0A8EC" w14:textId="77777777" w:rsidR="00181240" w:rsidRPr="00D7525A" w:rsidRDefault="00181240" w:rsidP="00181240">
            <w:pPr>
              <w:tabs>
                <w:tab w:val="left" w:pos="1134"/>
              </w:tabs>
              <w:spacing w:line="360" w:lineRule="auto"/>
            </w:pPr>
          </w:p>
        </w:tc>
        <w:tc>
          <w:tcPr>
            <w:tcW w:w="306" w:type="dxa"/>
            <w:shd w:val="clear" w:color="auto" w:fill="auto"/>
            <w:vAlign w:val="center"/>
          </w:tcPr>
          <w:p w14:paraId="07BD2F18" w14:textId="77777777" w:rsidR="00181240" w:rsidRPr="00D7525A" w:rsidRDefault="00181240" w:rsidP="00181240">
            <w:pPr>
              <w:tabs>
                <w:tab w:val="left" w:pos="1134"/>
              </w:tabs>
              <w:spacing w:line="360" w:lineRule="auto"/>
            </w:pPr>
          </w:p>
        </w:tc>
        <w:tc>
          <w:tcPr>
            <w:tcW w:w="306" w:type="dxa"/>
            <w:shd w:val="clear" w:color="auto" w:fill="auto"/>
            <w:vAlign w:val="center"/>
          </w:tcPr>
          <w:p w14:paraId="7FC45886" w14:textId="77777777" w:rsidR="00181240" w:rsidRPr="00D7525A" w:rsidRDefault="00181240" w:rsidP="00181240">
            <w:pPr>
              <w:tabs>
                <w:tab w:val="left" w:pos="1134"/>
              </w:tabs>
              <w:spacing w:line="360" w:lineRule="auto"/>
            </w:pPr>
          </w:p>
        </w:tc>
        <w:tc>
          <w:tcPr>
            <w:tcW w:w="306" w:type="dxa"/>
            <w:shd w:val="clear" w:color="auto" w:fill="auto"/>
            <w:vAlign w:val="center"/>
          </w:tcPr>
          <w:p w14:paraId="2A84FE59" w14:textId="77777777" w:rsidR="00181240" w:rsidRPr="00D7525A" w:rsidRDefault="00181240" w:rsidP="00181240">
            <w:pPr>
              <w:tabs>
                <w:tab w:val="left" w:pos="1134"/>
              </w:tabs>
              <w:spacing w:line="360" w:lineRule="auto"/>
            </w:pPr>
          </w:p>
        </w:tc>
        <w:tc>
          <w:tcPr>
            <w:tcW w:w="306" w:type="dxa"/>
            <w:shd w:val="clear" w:color="auto" w:fill="auto"/>
            <w:vAlign w:val="center"/>
          </w:tcPr>
          <w:p w14:paraId="4B1E64F0" w14:textId="77777777" w:rsidR="00181240" w:rsidRPr="00D7525A" w:rsidRDefault="00181240" w:rsidP="00181240">
            <w:pPr>
              <w:tabs>
                <w:tab w:val="left" w:pos="1134"/>
              </w:tabs>
              <w:spacing w:line="360" w:lineRule="auto"/>
            </w:pPr>
          </w:p>
        </w:tc>
        <w:tc>
          <w:tcPr>
            <w:tcW w:w="306" w:type="dxa"/>
            <w:shd w:val="clear" w:color="auto" w:fill="auto"/>
            <w:vAlign w:val="center"/>
          </w:tcPr>
          <w:p w14:paraId="68132566" w14:textId="77777777" w:rsidR="00181240" w:rsidRPr="00D7525A" w:rsidRDefault="00181240" w:rsidP="00181240">
            <w:pPr>
              <w:tabs>
                <w:tab w:val="left" w:pos="1134"/>
              </w:tabs>
              <w:spacing w:line="360" w:lineRule="auto"/>
            </w:pPr>
          </w:p>
        </w:tc>
        <w:tc>
          <w:tcPr>
            <w:tcW w:w="306" w:type="dxa"/>
            <w:shd w:val="clear" w:color="auto" w:fill="auto"/>
            <w:vAlign w:val="center"/>
          </w:tcPr>
          <w:p w14:paraId="418EAE92" w14:textId="77777777" w:rsidR="00181240" w:rsidRPr="00D7525A" w:rsidRDefault="00181240" w:rsidP="00181240">
            <w:pPr>
              <w:tabs>
                <w:tab w:val="left" w:pos="1134"/>
              </w:tabs>
              <w:spacing w:line="360" w:lineRule="auto"/>
            </w:pPr>
          </w:p>
        </w:tc>
        <w:tc>
          <w:tcPr>
            <w:tcW w:w="306" w:type="dxa"/>
            <w:shd w:val="clear" w:color="auto" w:fill="auto"/>
            <w:vAlign w:val="center"/>
          </w:tcPr>
          <w:p w14:paraId="19CBDBD3" w14:textId="77777777" w:rsidR="00181240" w:rsidRPr="00D7525A" w:rsidRDefault="00181240" w:rsidP="00181240">
            <w:pPr>
              <w:tabs>
                <w:tab w:val="left" w:pos="1134"/>
              </w:tabs>
              <w:spacing w:line="360" w:lineRule="auto"/>
            </w:pPr>
          </w:p>
        </w:tc>
        <w:tc>
          <w:tcPr>
            <w:tcW w:w="306" w:type="dxa"/>
            <w:shd w:val="clear" w:color="auto" w:fill="auto"/>
            <w:vAlign w:val="center"/>
          </w:tcPr>
          <w:p w14:paraId="3CBCFDC0" w14:textId="77777777" w:rsidR="00181240" w:rsidRPr="00D7525A" w:rsidRDefault="00181240" w:rsidP="00181240">
            <w:pPr>
              <w:tabs>
                <w:tab w:val="left" w:pos="1134"/>
              </w:tabs>
              <w:spacing w:line="360" w:lineRule="auto"/>
            </w:pPr>
          </w:p>
        </w:tc>
        <w:tc>
          <w:tcPr>
            <w:tcW w:w="306" w:type="dxa"/>
            <w:shd w:val="clear" w:color="auto" w:fill="auto"/>
            <w:vAlign w:val="center"/>
          </w:tcPr>
          <w:p w14:paraId="395F8F42" w14:textId="77777777" w:rsidR="00181240" w:rsidRPr="00D7525A" w:rsidRDefault="00181240" w:rsidP="00181240">
            <w:pPr>
              <w:tabs>
                <w:tab w:val="left" w:pos="1134"/>
              </w:tabs>
              <w:spacing w:line="360" w:lineRule="auto"/>
            </w:pPr>
          </w:p>
        </w:tc>
        <w:tc>
          <w:tcPr>
            <w:tcW w:w="306" w:type="dxa"/>
            <w:shd w:val="clear" w:color="auto" w:fill="auto"/>
            <w:vAlign w:val="center"/>
          </w:tcPr>
          <w:p w14:paraId="2207AF05" w14:textId="77777777" w:rsidR="00181240" w:rsidRPr="00D7525A" w:rsidRDefault="00181240" w:rsidP="00181240">
            <w:pPr>
              <w:tabs>
                <w:tab w:val="left" w:pos="1134"/>
              </w:tabs>
              <w:spacing w:line="360" w:lineRule="auto"/>
            </w:pPr>
          </w:p>
        </w:tc>
        <w:tc>
          <w:tcPr>
            <w:tcW w:w="306" w:type="dxa"/>
            <w:shd w:val="clear" w:color="auto" w:fill="auto"/>
            <w:vAlign w:val="center"/>
          </w:tcPr>
          <w:p w14:paraId="1BD216B4" w14:textId="77777777" w:rsidR="00181240" w:rsidRPr="00D7525A" w:rsidRDefault="00181240" w:rsidP="00181240">
            <w:pPr>
              <w:tabs>
                <w:tab w:val="left" w:pos="1134"/>
              </w:tabs>
              <w:spacing w:line="360" w:lineRule="auto"/>
            </w:pPr>
          </w:p>
        </w:tc>
        <w:tc>
          <w:tcPr>
            <w:tcW w:w="306" w:type="dxa"/>
            <w:shd w:val="clear" w:color="auto" w:fill="auto"/>
            <w:vAlign w:val="center"/>
          </w:tcPr>
          <w:p w14:paraId="65BDC098" w14:textId="77777777" w:rsidR="00181240" w:rsidRPr="00D7525A" w:rsidRDefault="00181240" w:rsidP="00181240">
            <w:pPr>
              <w:tabs>
                <w:tab w:val="left" w:pos="1134"/>
              </w:tabs>
              <w:spacing w:line="360" w:lineRule="auto"/>
            </w:pPr>
          </w:p>
        </w:tc>
        <w:tc>
          <w:tcPr>
            <w:tcW w:w="306" w:type="dxa"/>
            <w:shd w:val="clear" w:color="auto" w:fill="auto"/>
            <w:vAlign w:val="center"/>
          </w:tcPr>
          <w:p w14:paraId="3B9272D1" w14:textId="77777777" w:rsidR="00181240" w:rsidRPr="00D7525A" w:rsidRDefault="00181240" w:rsidP="00181240">
            <w:pPr>
              <w:tabs>
                <w:tab w:val="left" w:pos="1134"/>
              </w:tabs>
              <w:spacing w:line="360" w:lineRule="auto"/>
            </w:pPr>
          </w:p>
        </w:tc>
        <w:tc>
          <w:tcPr>
            <w:tcW w:w="305" w:type="dxa"/>
            <w:shd w:val="clear" w:color="auto" w:fill="auto"/>
            <w:vAlign w:val="center"/>
          </w:tcPr>
          <w:p w14:paraId="7C4B8F78" w14:textId="77777777" w:rsidR="00181240" w:rsidRPr="00D7525A" w:rsidRDefault="00181240" w:rsidP="00181240">
            <w:pPr>
              <w:tabs>
                <w:tab w:val="left" w:pos="1134"/>
              </w:tabs>
              <w:spacing w:line="360" w:lineRule="auto"/>
            </w:pPr>
          </w:p>
        </w:tc>
        <w:tc>
          <w:tcPr>
            <w:tcW w:w="305" w:type="dxa"/>
            <w:shd w:val="clear" w:color="auto" w:fill="auto"/>
            <w:vAlign w:val="center"/>
          </w:tcPr>
          <w:p w14:paraId="79CBDCBC" w14:textId="77777777" w:rsidR="00181240" w:rsidRPr="00D7525A" w:rsidRDefault="00181240" w:rsidP="00181240">
            <w:pPr>
              <w:tabs>
                <w:tab w:val="left" w:pos="1134"/>
              </w:tabs>
              <w:spacing w:line="360" w:lineRule="auto"/>
            </w:pPr>
          </w:p>
        </w:tc>
        <w:tc>
          <w:tcPr>
            <w:tcW w:w="305" w:type="dxa"/>
            <w:shd w:val="clear" w:color="auto" w:fill="auto"/>
            <w:vAlign w:val="center"/>
          </w:tcPr>
          <w:p w14:paraId="1CE0191A" w14:textId="77777777" w:rsidR="00181240" w:rsidRPr="00D7525A" w:rsidRDefault="00181240" w:rsidP="00181240">
            <w:pPr>
              <w:tabs>
                <w:tab w:val="left" w:pos="1134"/>
              </w:tabs>
              <w:spacing w:line="360" w:lineRule="auto"/>
            </w:pPr>
          </w:p>
        </w:tc>
        <w:tc>
          <w:tcPr>
            <w:tcW w:w="305" w:type="dxa"/>
            <w:shd w:val="clear" w:color="auto" w:fill="auto"/>
            <w:vAlign w:val="center"/>
          </w:tcPr>
          <w:p w14:paraId="5C2FB736" w14:textId="77777777" w:rsidR="00181240" w:rsidRPr="00D7525A" w:rsidRDefault="00181240" w:rsidP="00181240">
            <w:pPr>
              <w:tabs>
                <w:tab w:val="left" w:pos="1134"/>
              </w:tabs>
              <w:spacing w:line="360" w:lineRule="auto"/>
            </w:pPr>
          </w:p>
        </w:tc>
        <w:tc>
          <w:tcPr>
            <w:tcW w:w="305" w:type="dxa"/>
            <w:shd w:val="clear" w:color="auto" w:fill="auto"/>
            <w:vAlign w:val="center"/>
          </w:tcPr>
          <w:p w14:paraId="2D94785F" w14:textId="77777777" w:rsidR="00181240" w:rsidRPr="00D7525A" w:rsidRDefault="00181240" w:rsidP="00181240">
            <w:pPr>
              <w:tabs>
                <w:tab w:val="left" w:pos="1134"/>
              </w:tabs>
              <w:spacing w:line="360" w:lineRule="auto"/>
            </w:pPr>
          </w:p>
        </w:tc>
        <w:tc>
          <w:tcPr>
            <w:tcW w:w="305" w:type="dxa"/>
            <w:shd w:val="clear" w:color="auto" w:fill="auto"/>
            <w:vAlign w:val="center"/>
          </w:tcPr>
          <w:p w14:paraId="33DAA19D" w14:textId="77777777" w:rsidR="00181240" w:rsidRPr="00D7525A" w:rsidRDefault="00181240" w:rsidP="00181240">
            <w:pPr>
              <w:tabs>
                <w:tab w:val="left" w:pos="1134"/>
              </w:tabs>
              <w:spacing w:line="360" w:lineRule="auto"/>
            </w:pPr>
          </w:p>
        </w:tc>
        <w:tc>
          <w:tcPr>
            <w:tcW w:w="305" w:type="dxa"/>
            <w:shd w:val="clear" w:color="auto" w:fill="auto"/>
            <w:vAlign w:val="center"/>
          </w:tcPr>
          <w:p w14:paraId="6576DA5A" w14:textId="77777777" w:rsidR="00181240" w:rsidRPr="00D7525A" w:rsidRDefault="00181240" w:rsidP="00181240">
            <w:pPr>
              <w:tabs>
                <w:tab w:val="left" w:pos="1134"/>
              </w:tabs>
              <w:spacing w:line="360" w:lineRule="auto"/>
            </w:pPr>
          </w:p>
        </w:tc>
        <w:tc>
          <w:tcPr>
            <w:tcW w:w="305" w:type="dxa"/>
            <w:shd w:val="clear" w:color="auto" w:fill="auto"/>
            <w:vAlign w:val="center"/>
          </w:tcPr>
          <w:p w14:paraId="1BA39221" w14:textId="77777777" w:rsidR="00181240" w:rsidRPr="00D7525A" w:rsidRDefault="00181240" w:rsidP="00181240">
            <w:pPr>
              <w:tabs>
                <w:tab w:val="left" w:pos="1134"/>
              </w:tabs>
              <w:spacing w:line="360" w:lineRule="auto"/>
            </w:pPr>
          </w:p>
        </w:tc>
        <w:tc>
          <w:tcPr>
            <w:tcW w:w="305" w:type="dxa"/>
            <w:shd w:val="clear" w:color="auto" w:fill="auto"/>
            <w:vAlign w:val="center"/>
          </w:tcPr>
          <w:p w14:paraId="6D29B0E3" w14:textId="546AFC0C"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373D771" w14:textId="77777777" w:rsidR="00181240" w:rsidRPr="00D7525A" w:rsidRDefault="00181240" w:rsidP="00181240">
            <w:pPr>
              <w:tabs>
                <w:tab w:val="left" w:pos="1134"/>
              </w:tabs>
              <w:spacing w:line="360" w:lineRule="auto"/>
            </w:pPr>
          </w:p>
        </w:tc>
        <w:tc>
          <w:tcPr>
            <w:tcW w:w="305" w:type="dxa"/>
          </w:tcPr>
          <w:p w14:paraId="3E1D084E" w14:textId="77777777" w:rsidR="00181240" w:rsidRPr="00D7525A" w:rsidRDefault="00181240" w:rsidP="00181240">
            <w:pPr>
              <w:tabs>
                <w:tab w:val="left" w:pos="1134"/>
              </w:tabs>
              <w:spacing w:line="360" w:lineRule="auto"/>
            </w:pPr>
          </w:p>
        </w:tc>
        <w:tc>
          <w:tcPr>
            <w:tcW w:w="305" w:type="dxa"/>
          </w:tcPr>
          <w:p w14:paraId="7AD474B8" w14:textId="77777777" w:rsidR="00181240" w:rsidRPr="00D7525A" w:rsidRDefault="00181240" w:rsidP="00181240">
            <w:pPr>
              <w:tabs>
                <w:tab w:val="left" w:pos="1134"/>
              </w:tabs>
              <w:spacing w:line="360" w:lineRule="auto"/>
            </w:pPr>
          </w:p>
        </w:tc>
        <w:tc>
          <w:tcPr>
            <w:tcW w:w="305" w:type="dxa"/>
          </w:tcPr>
          <w:p w14:paraId="438EB59F" w14:textId="77777777" w:rsidR="00181240" w:rsidRPr="00D7525A" w:rsidRDefault="00181240" w:rsidP="00181240">
            <w:pPr>
              <w:tabs>
                <w:tab w:val="left" w:pos="1134"/>
              </w:tabs>
              <w:spacing w:line="360" w:lineRule="auto"/>
            </w:pPr>
          </w:p>
        </w:tc>
        <w:tc>
          <w:tcPr>
            <w:tcW w:w="305" w:type="dxa"/>
          </w:tcPr>
          <w:p w14:paraId="54DA7B7D" w14:textId="77777777" w:rsidR="00181240" w:rsidRPr="00D7525A" w:rsidRDefault="00181240" w:rsidP="00181240">
            <w:pPr>
              <w:tabs>
                <w:tab w:val="left" w:pos="1134"/>
              </w:tabs>
              <w:spacing w:line="360" w:lineRule="auto"/>
            </w:pPr>
          </w:p>
        </w:tc>
        <w:tc>
          <w:tcPr>
            <w:tcW w:w="305" w:type="dxa"/>
          </w:tcPr>
          <w:p w14:paraId="5CC0455F" w14:textId="77777777" w:rsidR="00181240" w:rsidRPr="00D7525A" w:rsidRDefault="00181240" w:rsidP="00181240">
            <w:pPr>
              <w:tabs>
                <w:tab w:val="left" w:pos="1134"/>
              </w:tabs>
              <w:spacing w:line="360" w:lineRule="auto"/>
            </w:pPr>
          </w:p>
        </w:tc>
        <w:tc>
          <w:tcPr>
            <w:tcW w:w="305" w:type="dxa"/>
          </w:tcPr>
          <w:p w14:paraId="57323AFB" w14:textId="77777777" w:rsidR="00181240" w:rsidRPr="00D7525A" w:rsidRDefault="00181240" w:rsidP="00181240">
            <w:pPr>
              <w:tabs>
                <w:tab w:val="left" w:pos="1134"/>
              </w:tabs>
              <w:spacing w:line="360" w:lineRule="auto"/>
            </w:pPr>
          </w:p>
        </w:tc>
        <w:tc>
          <w:tcPr>
            <w:tcW w:w="305" w:type="dxa"/>
          </w:tcPr>
          <w:p w14:paraId="3D0D977C" w14:textId="43F39D30" w:rsidR="00181240" w:rsidRPr="00D7525A" w:rsidRDefault="00181240" w:rsidP="00181240">
            <w:pPr>
              <w:tabs>
                <w:tab w:val="left" w:pos="1134"/>
              </w:tabs>
              <w:spacing w:line="360" w:lineRule="auto"/>
            </w:pPr>
            <w:r w:rsidRPr="00EA3123">
              <w:rPr>
                <w:rFonts w:ascii="Segoe UI Symbol" w:hAnsi="Segoe UI Symbol" w:cs="Segoe UI Symbol"/>
                <w:b/>
                <w:color w:val="1F4E79" w:themeColor="accent1" w:themeShade="80"/>
                <w:sz w:val="20"/>
                <w:szCs w:val="20"/>
              </w:rPr>
              <w:t>✓</w:t>
            </w:r>
          </w:p>
        </w:tc>
        <w:tc>
          <w:tcPr>
            <w:tcW w:w="305" w:type="dxa"/>
          </w:tcPr>
          <w:p w14:paraId="4D7943E4" w14:textId="73E224FC" w:rsidR="00181240" w:rsidRPr="00D7525A" w:rsidRDefault="00181240" w:rsidP="00181240">
            <w:pPr>
              <w:tabs>
                <w:tab w:val="left" w:pos="1134"/>
              </w:tabs>
              <w:spacing w:line="360" w:lineRule="auto"/>
            </w:pPr>
            <w:r w:rsidRPr="00EA3123">
              <w:rPr>
                <w:rFonts w:ascii="Segoe UI Symbol" w:hAnsi="Segoe UI Symbol" w:cs="Segoe UI Symbol"/>
                <w:b/>
                <w:color w:val="1F4E79" w:themeColor="accent1" w:themeShade="80"/>
                <w:sz w:val="20"/>
                <w:szCs w:val="20"/>
              </w:rPr>
              <w:t>✓</w:t>
            </w:r>
          </w:p>
        </w:tc>
        <w:tc>
          <w:tcPr>
            <w:tcW w:w="305" w:type="dxa"/>
          </w:tcPr>
          <w:p w14:paraId="402E657C" w14:textId="63BD88E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EF80FDA" w14:textId="77777777" w:rsidR="00181240" w:rsidRPr="00D7525A" w:rsidRDefault="00181240" w:rsidP="00181240">
            <w:pPr>
              <w:tabs>
                <w:tab w:val="left" w:pos="1134"/>
              </w:tabs>
              <w:spacing w:line="360" w:lineRule="auto"/>
            </w:pPr>
          </w:p>
        </w:tc>
        <w:tc>
          <w:tcPr>
            <w:tcW w:w="305" w:type="dxa"/>
          </w:tcPr>
          <w:p w14:paraId="1D84F4D1" w14:textId="77777777" w:rsidR="00181240" w:rsidRPr="00D7525A" w:rsidRDefault="00181240" w:rsidP="00181240">
            <w:pPr>
              <w:tabs>
                <w:tab w:val="left" w:pos="1134"/>
              </w:tabs>
              <w:spacing w:line="360" w:lineRule="auto"/>
            </w:pPr>
          </w:p>
        </w:tc>
        <w:tc>
          <w:tcPr>
            <w:tcW w:w="305" w:type="dxa"/>
          </w:tcPr>
          <w:p w14:paraId="10B0A881" w14:textId="77777777" w:rsidR="00181240" w:rsidRPr="00D7525A" w:rsidRDefault="00181240" w:rsidP="00181240">
            <w:pPr>
              <w:tabs>
                <w:tab w:val="left" w:pos="1134"/>
              </w:tabs>
              <w:spacing w:line="360" w:lineRule="auto"/>
            </w:pPr>
          </w:p>
        </w:tc>
        <w:tc>
          <w:tcPr>
            <w:tcW w:w="305" w:type="dxa"/>
          </w:tcPr>
          <w:p w14:paraId="643D27A4" w14:textId="77777777" w:rsidR="00181240" w:rsidRPr="00D7525A" w:rsidRDefault="00181240" w:rsidP="00181240">
            <w:pPr>
              <w:tabs>
                <w:tab w:val="left" w:pos="1134"/>
              </w:tabs>
              <w:spacing w:line="360" w:lineRule="auto"/>
            </w:pPr>
          </w:p>
        </w:tc>
        <w:tc>
          <w:tcPr>
            <w:tcW w:w="305" w:type="dxa"/>
          </w:tcPr>
          <w:p w14:paraId="1926A30F" w14:textId="77777777" w:rsidR="00181240" w:rsidRPr="00D7525A" w:rsidRDefault="00181240" w:rsidP="00181240">
            <w:pPr>
              <w:tabs>
                <w:tab w:val="left" w:pos="1134"/>
              </w:tabs>
              <w:spacing w:line="360" w:lineRule="auto"/>
            </w:pPr>
          </w:p>
        </w:tc>
        <w:tc>
          <w:tcPr>
            <w:tcW w:w="305" w:type="dxa"/>
          </w:tcPr>
          <w:p w14:paraId="7A4A402D" w14:textId="77777777" w:rsidR="00181240" w:rsidRPr="00D7525A" w:rsidRDefault="00181240" w:rsidP="00181240">
            <w:pPr>
              <w:tabs>
                <w:tab w:val="left" w:pos="1134"/>
              </w:tabs>
              <w:spacing w:line="360" w:lineRule="auto"/>
            </w:pPr>
          </w:p>
        </w:tc>
        <w:tc>
          <w:tcPr>
            <w:tcW w:w="305" w:type="dxa"/>
          </w:tcPr>
          <w:p w14:paraId="0D8CF45D" w14:textId="77777777" w:rsidR="00181240" w:rsidRPr="00D7525A" w:rsidRDefault="00181240" w:rsidP="00181240">
            <w:pPr>
              <w:tabs>
                <w:tab w:val="left" w:pos="1134"/>
              </w:tabs>
              <w:spacing w:line="360" w:lineRule="auto"/>
            </w:pPr>
          </w:p>
        </w:tc>
        <w:tc>
          <w:tcPr>
            <w:tcW w:w="305" w:type="dxa"/>
          </w:tcPr>
          <w:p w14:paraId="73874A8E" w14:textId="540D563B" w:rsidR="00181240" w:rsidRPr="00D7525A" w:rsidRDefault="00181240" w:rsidP="00181240">
            <w:pPr>
              <w:tabs>
                <w:tab w:val="left" w:pos="1134"/>
              </w:tabs>
              <w:spacing w:line="360" w:lineRule="auto"/>
            </w:pPr>
            <w:r w:rsidRPr="00A14415">
              <w:rPr>
                <w:rFonts w:ascii="Segoe UI Symbol" w:hAnsi="Segoe UI Symbol" w:cs="Segoe UI Symbol"/>
                <w:b/>
                <w:color w:val="1F4E79" w:themeColor="accent1" w:themeShade="80"/>
                <w:sz w:val="20"/>
                <w:szCs w:val="20"/>
              </w:rPr>
              <w:t>✓</w:t>
            </w:r>
          </w:p>
        </w:tc>
        <w:tc>
          <w:tcPr>
            <w:tcW w:w="305" w:type="dxa"/>
          </w:tcPr>
          <w:p w14:paraId="28442153" w14:textId="1EB1ED1A" w:rsidR="00181240" w:rsidRPr="00D7525A" w:rsidRDefault="00181240" w:rsidP="00181240">
            <w:pPr>
              <w:tabs>
                <w:tab w:val="left" w:pos="1134"/>
              </w:tabs>
              <w:spacing w:line="360" w:lineRule="auto"/>
            </w:pPr>
            <w:r w:rsidRPr="00A14415">
              <w:rPr>
                <w:rFonts w:ascii="Segoe UI Symbol" w:hAnsi="Segoe UI Symbol" w:cs="Segoe UI Symbol"/>
                <w:b/>
                <w:color w:val="1F4E79" w:themeColor="accent1" w:themeShade="80"/>
                <w:sz w:val="20"/>
                <w:szCs w:val="20"/>
              </w:rPr>
              <w:t>✓</w:t>
            </w:r>
          </w:p>
        </w:tc>
        <w:tc>
          <w:tcPr>
            <w:tcW w:w="305" w:type="dxa"/>
          </w:tcPr>
          <w:p w14:paraId="58BF2AD1" w14:textId="77777777" w:rsidR="00181240" w:rsidRPr="00D7525A" w:rsidRDefault="00181240" w:rsidP="00181240">
            <w:pPr>
              <w:tabs>
                <w:tab w:val="left" w:pos="1134"/>
              </w:tabs>
              <w:spacing w:line="360" w:lineRule="auto"/>
            </w:pPr>
          </w:p>
        </w:tc>
        <w:tc>
          <w:tcPr>
            <w:tcW w:w="305" w:type="dxa"/>
          </w:tcPr>
          <w:p w14:paraId="38DA8093" w14:textId="77777777" w:rsidR="00181240" w:rsidRPr="00D7525A" w:rsidRDefault="00181240" w:rsidP="00181240">
            <w:pPr>
              <w:tabs>
                <w:tab w:val="left" w:pos="1134"/>
              </w:tabs>
              <w:spacing w:line="360" w:lineRule="auto"/>
            </w:pPr>
          </w:p>
        </w:tc>
      </w:tr>
      <w:tr w:rsidR="00181240" w:rsidRPr="00D7525A" w14:paraId="4272E290" w14:textId="77777777" w:rsidTr="00744B6F">
        <w:tc>
          <w:tcPr>
            <w:tcW w:w="571" w:type="dxa"/>
            <w:shd w:val="clear" w:color="auto" w:fill="0D558B"/>
          </w:tcPr>
          <w:p w14:paraId="14A44253" w14:textId="6616518C" w:rsidR="00181240" w:rsidRPr="00744B6F" w:rsidRDefault="00181240" w:rsidP="00181240">
            <w:pPr>
              <w:tabs>
                <w:tab w:val="left" w:pos="1134"/>
              </w:tabs>
              <w:spacing w:line="360" w:lineRule="auto"/>
              <w:rPr>
                <w:color w:val="FFFFFF" w:themeColor="background1"/>
                <w:sz w:val="16"/>
              </w:rPr>
            </w:pPr>
            <w:proofErr w:type="spellStart"/>
            <w:r>
              <w:rPr>
                <w:color w:val="FFFFFF" w:themeColor="background1"/>
                <w:sz w:val="16"/>
              </w:rPr>
              <w:t>Ii</w:t>
            </w:r>
            <w:proofErr w:type="spellEnd"/>
          </w:p>
        </w:tc>
        <w:tc>
          <w:tcPr>
            <w:tcW w:w="306" w:type="dxa"/>
            <w:shd w:val="clear" w:color="auto" w:fill="auto"/>
            <w:vAlign w:val="center"/>
          </w:tcPr>
          <w:p w14:paraId="7C912352" w14:textId="77777777" w:rsidR="00181240" w:rsidRPr="00D7525A" w:rsidRDefault="00181240" w:rsidP="00181240">
            <w:pPr>
              <w:tabs>
                <w:tab w:val="left" w:pos="1134"/>
              </w:tabs>
              <w:spacing w:line="360" w:lineRule="auto"/>
            </w:pPr>
          </w:p>
        </w:tc>
        <w:tc>
          <w:tcPr>
            <w:tcW w:w="306" w:type="dxa"/>
            <w:shd w:val="clear" w:color="auto" w:fill="auto"/>
            <w:vAlign w:val="center"/>
          </w:tcPr>
          <w:p w14:paraId="6704F154" w14:textId="77777777" w:rsidR="00181240" w:rsidRPr="00D7525A" w:rsidRDefault="00181240" w:rsidP="00181240">
            <w:pPr>
              <w:tabs>
                <w:tab w:val="left" w:pos="1134"/>
              </w:tabs>
              <w:spacing w:line="360" w:lineRule="auto"/>
            </w:pPr>
          </w:p>
        </w:tc>
        <w:tc>
          <w:tcPr>
            <w:tcW w:w="306" w:type="dxa"/>
            <w:shd w:val="clear" w:color="auto" w:fill="auto"/>
            <w:vAlign w:val="center"/>
          </w:tcPr>
          <w:p w14:paraId="43AB1D20" w14:textId="47BEC28F"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168926E6" w14:textId="77777777" w:rsidR="00181240" w:rsidRPr="00D7525A" w:rsidRDefault="00181240" w:rsidP="00181240">
            <w:pPr>
              <w:tabs>
                <w:tab w:val="left" w:pos="1134"/>
              </w:tabs>
              <w:spacing w:line="360" w:lineRule="auto"/>
            </w:pPr>
          </w:p>
        </w:tc>
        <w:tc>
          <w:tcPr>
            <w:tcW w:w="306" w:type="dxa"/>
            <w:shd w:val="clear" w:color="auto" w:fill="auto"/>
            <w:vAlign w:val="center"/>
          </w:tcPr>
          <w:p w14:paraId="26A609F7" w14:textId="77777777" w:rsidR="00181240" w:rsidRPr="00D7525A" w:rsidRDefault="00181240" w:rsidP="00181240">
            <w:pPr>
              <w:tabs>
                <w:tab w:val="left" w:pos="1134"/>
              </w:tabs>
              <w:spacing w:line="360" w:lineRule="auto"/>
            </w:pPr>
          </w:p>
        </w:tc>
        <w:tc>
          <w:tcPr>
            <w:tcW w:w="306" w:type="dxa"/>
            <w:shd w:val="clear" w:color="auto" w:fill="auto"/>
            <w:vAlign w:val="center"/>
          </w:tcPr>
          <w:p w14:paraId="4AD91C5A" w14:textId="77777777" w:rsidR="00181240" w:rsidRPr="00D7525A" w:rsidRDefault="00181240" w:rsidP="00181240">
            <w:pPr>
              <w:tabs>
                <w:tab w:val="left" w:pos="1134"/>
              </w:tabs>
              <w:spacing w:line="360" w:lineRule="auto"/>
            </w:pPr>
          </w:p>
        </w:tc>
        <w:tc>
          <w:tcPr>
            <w:tcW w:w="306" w:type="dxa"/>
            <w:shd w:val="clear" w:color="auto" w:fill="auto"/>
            <w:vAlign w:val="center"/>
          </w:tcPr>
          <w:p w14:paraId="06217773" w14:textId="77777777" w:rsidR="00181240" w:rsidRPr="00D7525A" w:rsidRDefault="00181240" w:rsidP="00181240">
            <w:pPr>
              <w:tabs>
                <w:tab w:val="left" w:pos="1134"/>
              </w:tabs>
              <w:spacing w:line="360" w:lineRule="auto"/>
            </w:pPr>
          </w:p>
        </w:tc>
        <w:tc>
          <w:tcPr>
            <w:tcW w:w="306" w:type="dxa"/>
            <w:shd w:val="clear" w:color="auto" w:fill="auto"/>
            <w:vAlign w:val="center"/>
          </w:tcPr>
          <w:p w14:paraId="4CF02695" w14:textId="77777777" w:rsidR="00181240" w:rsidRPr="00D7525A" w:rsidRDefault="00181240" w:rsidP="00181240">
            <w:pPr>
              <w:tabs>
                <w:tab w:val="left" w:pos="1134"/>
              </w:tabs>
              <w:spacing w:line="360" w:lineRule="auto"/>
            </w:pPr>
          </w:p>
        </w:tc>
        <w:tc>
          <w:tcPr>
            <w:tcW w:w="306" w:type="dxa"/>
            <w:shd w:val="clear" w:color="auto" w:fill="auto"/>
            <w:vAlign w:val="center"/>
          </w:tcPr>
          <w:p w14:paraId="3404F7A0" w14:textId="77777777" w:rsidR="00181240" w:rsidRPr="00D7525A" w:rsidRDefault="00181240" w:rsidP="00181240">
            <w:pPr>
              <w:tabs>
                <w:tab w:val="left" w:pos="1134"/>
              </w:tabs>
              <w:spacing w:line="360" w:lineRule="auto"/>
            </w:pPr>
          </w:p>
        </w:tc>
        <w:tc>
          <w:tcPr>
            <w:tcW w:w="306" w:type="dxa"/>
            <w:shd w:val="clear" w:color="auto" w:fill="auto"/>
            <w:vAlign w:val="center"/>
          </w:tcPr>
          <w:p w14:paraId="3D9C7244" w14:textId="77777777" w:rsidR="00181240" w:rsidRPr="00D7525A" w:rsidRDefault="00181240" w:rsidP="00181240">
            <w:pPr>
              <w:tabs>
                <w:tab w:val="left" w:pos="1134"/>
              </w:tabs>
              <w:spacing w:line="360" w:lineRule="auto"/>
            </w:pPr>
          </w:p>
        </w:tc>
        <w:tc>
          <w:tcPr>
            <w:tcW w:w="306" w:type="dxa"/>
            <w:shd w:val="clear" w:color="auto" w:fill="auto"/>
            <w:vAlign w:val="center"/>
          </w:tcPr>
          <w:p w14:paraId="35D87CEF" w14:textId="77777777" w:rsidR="00181240" w:rsidRPr="00D7525A" w:rsidRDefault="00181240" w:rsidP="00181240">
            <w:pPr>
              <w:tabs>
                <w:tab w:val="left" w:pos="1134"/>
              </w:tabs>
              <w:spacing w:line="360" w:lineRule="auto"/>
            </w:pPr>
          </w:p>
        </w:tc>
        <w:tc>
          <w:tcPr>
            <w:tcW w:w="306" w:type="dxa"/>
            <w:shd w:val="clear" w:color="auto" w:fill="auto"/>
            <w:vAlign w:val="center"/>
          </w:tcPr>
          <w:p w14:paraId="4D3DBBAF" w14:textId="77777777" w:rsidR="00181240" w:rsidRPr="00D7525A" w:rsidRDefault="00181240" w:rsidP="00181240">
            <w:pPr>
              <w:tabs>
                <w:tab w:val="left" w:pos="1134"/>
              </w:tabs>
              <w:spacing w:line="360" w:lineRule="auto"/>
            </w:pPr>
          </w:p>
        </w:tc>
        <w:tc>
          <w:tcPr>
            <w:tcW w:w="306" w:type="dxa"/>
            <w:shd w:val="clear" w:color="auto" w:fill="auto"/>
            <w:vAlign w:val="center"/>
          </w:tcPr>
          <w:p w14:paraId="545600C4" w14:textId="77777777" w:rsidR="00181240" w:rsidRPr="00D7525A" w:rsidRDefault="00181240" w:rsidP="00181240">
            <w:pPr>
              <w:tabs>
                <w:tab w:val="left" w:pos="1134"/>
              </w:tabs>
              <w:spacing w:line="360" w:lineRule="auto"/>
            </w:pPr>
          </w:p>
        </w:tc>
        <w:tc>
          <w:tcPr>
            <w:tcW w:w="306" w:type="dxa"/>
            <w:shd w:val="clear" w:color="auto" w:fill="auto"/>
            <w:vAlign w:val="center"/>
          </w:tcPr>
          <w:p w14:paraId="02683107" w14:textId="77777777" w:rsidR="00181240" w:rsidRPr="00D7525A" w:rsidRDefault="00181240" w:rsidP="00181240">
            <w:pPr>
              <w:tabs>
                <w:tab w:val="left" w:pos="1134"/>
              </w:tabs>
              <w:spacing w:line="360" w:lineRule="auto"/>
            </w:pPr>
          </w:p>
        </w:tc>
        <w:tc>
          <w:tcPr>
            <w:tcW w:w="306" w:type="dxa"/>
            <w:shd w:val="clear" w:color="auto" w:fill="auto"/>
            <w:vAlign w:val="center"/>
          </w:tcPr>
          <w:p w14:paraId="722D9A81" w14:textId="77777777" w:rsidR="00181240" w:rsidRPr="00D7525A" w:rsidRDefault="00181240" w:rsidP="00181240">
            <w:pPr>
              <w:tabs>
                <w:tab w:val="left" w:pos="1134"/>
              </w:tabs>
              <w:spacing w:line="360" w:lineRule="auto"/>
            </w:pPr>
          </w:p>
        </w:tc>
        <w:tc>
          <w:tcPr>
            <w:tcW w:w="306" w:type="dxa"/>
            <w:shd w:val="clear" w:color="auto" w:fill="auto"/>
            <w:vAlign w:val="center"/>
          </w:tcPr>
          <w:p w14:paraId="5A8D3336" w14:textId="77777777" w:rsidR="00181240" w:rsidRPr="00D7525A" w:rsidRDefault="00181240" w:rsidP="00181240">
            <w:pPr>
              <w:tabs>
                <w:tab w:val="left" w:pos="1134"/>
              </w:tabs>
              <w:spacing w:line="360" w:lineRule="auto"/>
            </w:pPr>
          </w:p>
        </w:tc>
        <w:tc>
          <w:tcPr>
            <w:tcW w:w="306" w:type="dxa"/>
            <w:shd w:val="clear" w:color="auto" w:fill="auto"/>
            <w:vAlign w:val="center"/>
          </w:tcPr>
          <w:p w14:paraId="75F28232" w14:textId="77777777" w:rsidR="00181240" w:rsidRPr="00D7525A" w:rsidRDefault="00181240" w:rsidP="00181240">
            <w:pPr>
              <w:tabs>
                <w:tab w:val="left" w:pos="1134"/>
              </w:tabs>
              <w:spacing w:line="360" w:lineRule="auto"/>
            </w:pPr>
          </w:p>
        </w:tc>
        <w:tc>
          <w:tcPr>
            <w:tcW w:w="306" w:type="dxa"/>
            <w:shd w:val="clear" w:color="auto" w:fill="auto"/>
            <w:vAlign w:val="center"/>
          </w:tcPr>
          <w:p w14:paraId="7379A15C" w14:textId="77777777" w:rsidR="00181240" w:rsidRPr="00D7525A" w:rsidRDefault="00181240" w:rsidP="00181240">
            <w:pPr>
              <w:tabs>
                <w:tab w:val="left" w:pos="1134"/>
              </w:tabs>
              <w:spacing w:line="360" w:lineRule="auto"/>
            </w:pPr>
          </w:p>
        </w:tc>
        <w:tc>
          <w:tcPr>
            <w:tcW w:w="306" w:type="dxa"/>
            <w:shd w:val="clear" w:color="auto" w:fill="auto"/>
            <w:vAlign w:val="center"/>
          </w:tcPr>
          <w:p w14:paraId="1C304787" w14:textId="77777777" w:rsidR="00181240" w:rsidRPr="00D7525A" w:rsidRDefault="00181240" w:rsidP="00181240">
            <w:pPr>
              <w:tabs>
                <w:tab w:val="left" w:pos="1134"/>
              </w:tabs>
              <w:spacing w:line="360" w:lineRule="auto"/>
            </w:pPr>
          </w:p>
        </w:tc>
        <w:tc>
          <w:tcPr>
            <w:tcW w:w="305" w:type="dxa"/>
            <w:shd w:val="clear" w:color="auto" w:fill="auto"/>
            <w:vAlign w:val="center"/>
          </w:tcPr>
          <w:p w14:paraId="0334B853" w14:textId="77777777" w:rsidR="00181240" w:rsidRPr="00D7525A" w:rsidRDefault="00181240" w:rsidP="00181240">
            <w:pPr>
              <w:tabs>
                <w:tab w:val="left" w:pos="1134"/>
              </w:tabs>
              <w:spacing w:line="360" w:lineRule="auto"/>
            </w:pPr>
          </w:p>
        </w:tc>
        <w:tc>
          <w:tcPr>
            <w:tcW w:w="305" w:type="dxa"/>
            <w:shd w:val="clear" w:color="auto" w:fill="auto"/>
            <w:vAlign w:val="center"/>
          </w:tcPr>
          <w:p w14:paraId="188FF70F" w14:textId="77777777" w:rsidR="00181240" w:rsidRPr="00D7525A" w:rsidRDefault="00181240" w:rsidP="00181240">
            <w:pPr>
              <w:tabs>
                <w:tab w:val="left" w:pos="1134"/>
              </w:tabs>
              <w:spacing w:line="360" w:lineRule="auto"/>
            </w:pPr>
          </w:p>
        </w:tc>
        <w:tc>
          <w:tcPr>
            <w:tcW w:w="305" w:type="dxa"/>
            <w:shd w:val="clear" w:color="auto" w:fill="auto"/>
            <w:vAlign w:val="center"/>
          </w:tcPr>
          <w:p w14:paraId="6605C90D" w14:textId="77777777" w:rsidR="00181240" w:rsidRPr="00D7525A" w:rsidRDefault="00181240" w:rsidP="00181240">
            <w:pPr>
              <w:tabs>
                <w:tab w:val="left" w:pos="1134"/>
              </w:tabs>
              <w:spacing w:line="360" w:lineRule="auto"/>
            </w:pPr>
          </w:p>
        </w:tc>
        <w:tc>
          <w:tcPr>
            <w:tcW w:w="305" w:type="dxa"/>
            <w:shd w:val="clear" w:color="auto" w:fill="auto"/>
            <w:vAlign w:val="center"/>
          </w:tcPr>
          <w:p w14:paraId="06FED6F6" w14:textId="77777777" w:rsidR="00181240" w:rsidRPr="00D7525A" w:rsidRDefault="00181240" w:rsidP="00181240">
            <w:pPr>
              <w:tabs>
                <w:tab w:val="left" w:pos="1134"/>
              </w:tabs>
              <w:spacing w:line="360" w:lineRule="auto"/>
            </w:pPr>
          </w:p>
        </w:tc>
        <w:tc>
          <w:tcPr>
            <w:tcW w:w="305" w:type="dxa"/>
            <w:shd w:val="clear" w:color="auto" w:fill="auto"/>
            <w:vAlign w:val="center"/>
          </w:tcPr>
          <w:p w14:paraId="798949AB" w14:textId="77777777" w:rsidR="00181240" w:rsidRPr="00D7525A" w:rsidRDefault="00181240" w:rsidP="00181240">
            <w:pPr>
              <w:tabs>
                <w:tab w:val="left" w:pos="1134"/>
              </w:tabs>
              <w:spacing w:line="360" w:lineRule="auto"/>
            </w:pPr>
          </w:p>
        </w:tc>
        <w:tc>
          <w:tcPr>
            <w:tcW w:w="305" w:type="dxa"/>
            <w:shd w:val="clear" w:color="auto" w:fill="auto"/>
            <w:vAlign w:val="center"/>
          </w:tcPr>
          <w:p w14:paraId="22DC2F11" w14:textId="77777777" w:rsidR="00181240" w:rsidRPr="00D7525A" w:rsidRDefault="00181240" w:rsidP="00181240">
            <w:pPr>
              <w:tabs>
                <w:tab w:val="left" w:pos="1134"/>
              </w:tabs>
              <w:spacing w:line="360" w:lineRule="auto"/>
            </w:pPr>
          </w:p>
        </w:tc>
        <w:tc>
          <w:tcPr>
            <w:tcW w:w="305" w:type="dxa"/>
            <w:shd w:val="clear" w:color="auto" w:fill="auto"/>
            <w:vAlign w:val="center"/>
          </w:tcPr>
          <w:p w14:paraId="74066215" w14:textId="77777777" w:rsidR="00181240" w:rsidRPr="00D7525A" w:rsidRDefault="00181240" w:rsidP="00181240">
            <w:pPr>
              <w:tabs>
                <w:tab w:val="left" w:pos="1134"/>
              </w:tabs>
              <w:spacing w:line="360" w:lineRule="auto"/>
            </w:pPr>
          </w:p>
        </w:tc>
        <w:tc>
          <w:tcPr>
            <w:tcW w:w="305" w:type="dxa"/>
            <w:shd w:val="clear" w:color="auto" w:fill="auto"/>
            <w:vAlign w:val="center"/>
          </w:tcPr>
          <w:p w14:paraId="33EDC7B3" w14:textId="77777777" w:rsidR="00181240" w:rsidRPr="00D7525A" w:rsidRDefault="00181240" w:rsidP="00181240">
            <w:pPr>
              <w:tabs>
                <w:tab w:val="left" w:pos="1134"/>
              </w:tabs>
              <w:spacing w:line="360" w:lineRule="auto"/>
            </w:pPr>
          </w:p>
        </w:tc>
        <w:tc>
          <w:tcPr>
            <w:tcW w:w="305" w:type="dxa"/>
            <w:shd w:val="clear" w:color="auto" w:fill="auto"/>
            <w:vAlign w:val="center"/>
          </w:tcPr>
          <w:p w14:paraId="4412F279" w14:textId="77777777" w:rsidR="00181240" w:rsidRPr="00D7525A" w:rsidRDefault="00181240" w:rsidP="00181240">
            <w:pPr>
              <w:tabs>
                <w:tab w:val="left" w:pos="1134"/>
              </w:tabs>
              <w:spacing w:line="360" w:lineRule="auto"/>
            </w:pPr>
          </w:p>
        </w:tc>
        <w:tc>
          <w:tcPr>
            <w:tcW w:w="305" w:type="dxa"/>
          </w:tcPr>
          <w:p w14:paraId="25ECDAA2" w14:textId="77777777" w:rsidR="00181240" w:rsidRPr="00D7525A" w:rsidRDefault="00181240" w:rsidP="00181240">
            <w:pPr>
              <w:tabs>
                <w:tab w:val="left" w:pos="1134"/>
              </w:tabs>
              <w:spacing w:line="360" w:lineRule="auto"/>
            </w:pPr>
          </w:p>
        </w:tc>
        <w:tc>
          <w:tcPr>
            <w:tcW w:w="305" w:type="dxa"/>
          </w:tcPr>
          <w:p w14:paraId="0A8C480E" w14:textId="646510DD" w:rsidR="00181240" w:rsidRPr="00D7525A" w:rsidRDefault="00181240" w:rsidP="00181240">
            <w:pPr>
              <w:tabs>
                <w:tab w:val="left" w:pos="1134"/>
              </w:tabs>
              <w:spacing w:line="360" w:lineRule="auto"/>
            </w:pPr>
            <w:r w:rsidRPr="001D4B94">
              <w:rPr>
                <w:rFonts w:ascii="Segoe UI Symbol" w:hAnsi="Segoe UI Symbol" w:cs="Segoe UI Symbol"/>
                <w:b/>
                <w:color w:val="1F4E79" w:themeColor="accent1" w:themeShade="80"/>
                <w:sz w:val="20"/>
                <w:szCs w:val="20"/>
              </w:rPr>
              <w:t>✓</w:t>
            </w:r>
          </w:p>
        </w:tc>
        <w:tc>
          <w:tcPr>
            <w:tcW w:w="305" w:type="dxa"/>
          </w:tcPr>
          <w:p w14:paraId="42B4F456" w14:textId="1444E5F3" w:rsidR="00181240" w:rsidRPr="00D7525A" w:rsidRDefault="00181240" w:rsidP="00181240">
            <w:pPr>
              <w:tabs>
                <w:tab w:val="left" w:pos="1134"/>
              </w:tabs>
              <w:spacing w:line="360" w:lineRule="auto"/>
            </w:pPr>
            <w:r w:rsidRPr="001D4B94">
              <w:rPr>
                <w:rFonts w:ascii="Segoe UI Symbol" w:hAnsi="Segoe UI Symbol" w:cs="Segoe UI Symbol"/>
                <w:b/>
                <w:color w:val="1F4E79" w:themeColor="accent1" w:themeShade="80"/>
                <w:sz w:val="20"/>
                <w:szCs w:val="20"/>
              </w:rPr>
              <w:t>✓</w:t>
            </w:r>
          </w:p>
        </w:tc>
        <w:tc>
          <w:tcPr>
            <w:tcW w:w="305" w:type="dxa"/>
          </w:tcPr>
          <w:p w14:paraId="330E6A60" w14:textId="77777777" w:rsidR="00181240" w:rsidRPr="00D7525A" w:rsidRDefault="00181240" w:rsidP="00181240">
            <w:pPr>
              <w:tabs>
                <w:tab w:val="left" w:pos="1134"/>
              </w:tabs>
              <w:spacing w:line="360" w:lineRule="auto"/>
            </w:pPr>
          </w:p>
        </w:tc>
        <w:tc>
          <w:tcPr>
            <w:tcW w:w="305" w:type="dxa"/>
          </w:tcPr>
          <w:p w14:paraId="4B13A444" w14:textId="77777777" w:rsidR="00181240" w:rsidRPr="00D7525A" w:rsidRDefault="00181240" w:rsidP="00181240">
            <w:pPr>
              <w:tabs>
                <w:tab w:val="left" w:pos="1134"/>
              </w:tabs>
              <w:spacing w:line="360" w:lineRule="auto"/>
            </w:pPr>
          </w:p>
        </w:tc>
        <w:tc>
          <w:tcPr>
            <w:tcW w:w="305" w:type="dxa"/>
          </w:tcPr>
          <w:p w14:paraId="4B9191CE" w14:textId="2F4C0087"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A936228" w14:textId="77777777" w:rsidR="00181240" w:rsidRPr="00D7525A" w:rsidRDefault="00181240" w:rsidP="00181240">
            <w:pPr>
              <w:tabs>
                <w:tab w:val="left" w:pos="1134"/>
              </w:tabs>
              <w:spacing w:line="360" w:lineRule="auto"/>
            </w:pPr>
          </w:p>
        </w:tc>
        <w:tc>
          <w:tcPr>
            <w:tcW w:w="305" w:type="dxa"/>
          </w:tcPr>
          <w:p w14:paraId="73295598" w14:textId="2BDC0D52"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3C5A9D9" w14:textId="337BCB7F" w:rsidR="00181240" w:rsidRPr="00D7525A" w:rsidRDefault="00181240" w:rsidP="00181240">
            <w:pPr>
              <w:tabs>
                <w:tab w:val="left" w:pos="1134"/>
              </w:tabs>
              <w:spacing w:line="360" w:lineRule="auto"/>
            </w:pPr>
            <w:r w:rsidRPr="00AF43E4">
              <w:rPr>
                <w:rFonts w:ascii="Segoe UI Symbol" w:hAnsi="Segoe UI Symbol" w:cs="Segoe UI Symbol"/>
                <w:b/>
                <w:color w:val="1F4E79" w:themeColor="accent1" w:themeShade="80"/>
                <w:sz w:val="20"/>
                <w:szCs w:val="20"/>
              </w:rPr>
              <w:t>✓</w:t>
            </w:r>
          </w:p>
        </w:tc>
        <w:tc>
          <w:tcPr>
            <w:tcW w:w="305" w:type="dxa"/>
          </w:tcPr>
          <w:p w14:paraId="2111A69A" w14:textId="2F3A9F67" w:rsidR="00181240" w:rsidRPr="00D7525A" w:rsidRDefault="00181240" w:rsidP="00181240">
            <w:pPr>
              <w:tabs>
                <w:tab w:val="left" w:pos="1134"/>
              </w:tabs>
              <w:spacing w:line="360" w:lineRule="auto"/>
            </w:pPr>
            <w:r w:rsidRPr="00AF43E4">
              <w:rPr>
                <w:rFonts w:ascii="Segoe UI Symbol" w:hAnsi="Segoe UI Symbol" w:cs="Segoe UI Symbol"/>
                <w:b/>
                <w:color w:val="1F4E79" w:themeColor="accent1" w:themeShade="80"/>
                <w:sz w:val="20"/>
                <w:szCs w:val="20"/>
              </w:rPr>
              <w:t>✓</w:t>
            </w:r>
          </w:p>
        </w:tc>
        <w:tc>
          <w:tcPr>
            <w:tcW w:w="305" w:type="dxa"/>
          </w:tcPr>
          <w:p w14:paraId="3D312156" w14:textId="77777777" w:rsidR="00181240" w:rsidRPr="00D7525A" w:rsidRDefault="00181240" w:rsidP="00181240">
            <w:pPr>
              <w:tabs>
                <w:tab w:val="left" w:pos="1134"/>
              </w:tabs>
              <w:spacing w:line="360" w:lineRule="auto"/>
            </w:pPr>
          </w:p>
        </w:tc>
        <w:tc>
          <w:tcPr>
            <w:tcW w:w="305" w:type="dxa"/>
          </w:tcPr>
          <w:p w14:paraId="20D8AD58" w14:textId="77777777" w:rsidR="00181240" w:rsidRPr="00D7525A" w:rsidRDefault="00181240" w:rsidP="00181240">
            <w:pPr>
              <w:tabs>
                <w:tab w:val="left" w:pos="1134"/>
              </w:tabs>
              <w:spacing w:line="360" w:lineRule="auto"/>
            </w:pPr>
          </w:p>
        </w:tc>
        <w:tc>
          <w:tcPr>
            <w:tcW w:w="305" w:type="dxa"/>
          </w:tcPr>
          <w:p w14:paraId="337EDF4A" w14:textId="77777777" w:rsidR="00181240" w:rsidRPr="00D7525A" w:rsidRDefault="00181240" w:rsidP="00181240">
            <w:pPr>
              <w:tabs>
                <w:tab w:val="left" w:pos="1134"/>
              </w:tabs>
              <w:spacing w:line="360" w:lineRule="auto"/>
            </w:pPr>
          </w:p>
        </w:tc>
        <w:tc>
          <w:tcPr>
            <w:tcW w:w="305" w:type="dxa"/>
          </w:tcPr>
          <w:p w14:paraId="2548D6F4" w14:textId="77777777" w:rsidR="00181240" w:rsidRPr="00D7525A" w:rsidRDefault="00181240" w:rsidP="00181240">
            <w:pPr>
              <w:tabs>
                <w:tab w:val="left" w:pos="1134"/>
              </w:tabs>
              <w:spacing w:line="360" w:lineRule="auto"/>
            </w:pPr>
          </w:p>
        </w:tc>
        <w:tc>
          <w:tcPr>
            <w:tcW w:w="305" w:type="dxa"/>
          </w:tcPr>
          <w:p w14:paraId="766B0389" w14:textId="3FF37F84"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0273A81E" w14:textId="77777777" w:rsidR="00181240" w:rsidRPr="00D7525A" w:rsidRDefault="00181240" w:rsidP="00181240">
            <w:pPr>
              <w:tabs>
                <w:tab w:val="left" w:pos="1134"/>
              </w:tabs>
              <w:spacing w:line="360" w:lineRule="auto"/>
            </w:pPr>
          </w:p>
        </w:tc>
        <w:tc>
          <w:tcPr>
            <w:tcW w:w="305" w:type="dxa"/>
          </w:tcPr>
          <w:p w14:paraId="2A05386D" w14:textId="77777777" w:rsidR="00181240" w:rsidRPr="00D7525A" w:rsidRDefault="00181240" w:rsidP="00181240">
            <w:pPr>
              <w:tabs>
                <w:tab w:val="left" w:pos="1134"/>
              </w:tabs>
              <w:spacing w:line="360" w:lineRule="auto"/>
            </w:pPr>
          </w:p>
        </w:tc>
        <w:tc>
          <w:tcPr>
            <w:tcW w:w="305" w:type="dxa"/>
          </w:tcPr>
          <w:p w14:paraId="255289EA" w14:textId="3C11337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A819818" w14:textId="77777777" w:rsidR="00181240" w:rsidRPr="00D7525A" w:rsidRDefault="00181240" w:rsidP="00181240">
            <w:pPr>
              <w:tabs>
                <w:tab w:val="left" w:pos="1134"/>
              </w:tabs>
              <w:spacing w:line="360" w:lineRule="auto"/>
            </w:pPr>
          </w:p>
        </w:tc>
        <w:tc>
          <w:tcPr>
            <w:tcW w:w="305" w:type="dxa"/>
          </w:tcPr>
          <w:p w14:paraId="08B4B281" w14:textId="77777777" w:rsidR="00181240" w:rsidRPr="00D7525A" w:rsidRDefault="00181240" w:rsidP="00181240">
            <w:pPr>
              <w:tabs>
                <w:tab w:val="left" w:pos="1134"/>
              </w:tabs>
              <w:spacing w:line="360" w:lineRule="auto"/>
            </w:pPr>
          </w:p>
        </w:tc>
        <w:tc>
          <w:tcPr>
            <w:tcW w:w="305" w:type="dxa"/>
          </w:tcPr>
          <w:p w14:paraId="1730B3EA" w14:textId="77777777" w:rsidR="00181240" w:rsidRPr="00D7525A" w:rsidRDefault="00181240" w:rsidP="00181240">
            <w:pPr>
              <w:tabs>
                <w:tab w:val="left" w:pos="1134"/>
              </w:tabs>
              <w:spacing w:line="360" w:lineRule="auto"/>
            </w:pPr>
          </w:p>
        </w:tc>
      </w:tr>
      <w:tr w:rsidR="00181240" w:rsidRPr="00D7525A" w14:paraId="3D6CCB7C" w14:textId="77777777" w:rsidTr="00744B6F">
        <w:tc>
          <w:tcPr>
            <w:tcW w:w="571" w:type="dxa"/>
            <w:shd w:val="clear" w:color="auto" w:fill="0D558B"/>
          </w:tcPr>
          <w:p w14:paraId="4C6A7DE3" w14:textId="3958EB5A" w:rsidR="00181240" w:rsidRPr="00744B6F" w:rsidRDefault="00181240" w:rsidP="00181240">
            <w:pPr>
              <w:tabs>
                <w:tab w:val="left" w:pos="1134"/>
              </w:tabs>
              <w:spacing w:line="360" w:lineRule="auto"/>
              <w:rPr>
                <w:color w:val="FFFFFF" w:themeColor="background1"/>
                <w:sz w:val="16"/>
              </w:rPr>
            </w:pPr>
            <w:r>
              <w:rPr>
                <w:color w:val="FFFFFF" w:themeColor="background1"/>
                <w:sz w:val="16"/>
              </w:rPr>
              <w:t>Iii</w:t>
            </w:r>
          </w:p>
        </w:tc>
        <w:tc>
          <w:tcPr>
            <w:tcW w:w="306" w:type="dxa"/>
            <w:shd w:val="clear" w:color="auto" w:fill="auto"/>
            <w:vAlign w:val="center"/>
          </w:tcPr>
          <w:p w14:paraId="2C6C438F" w14:textId="77777777" w:rsidR="00181240" w:rsidRPr="00D7525A" w:rsidRDefault="00181240" w:rsidP="00181240">
            <w:pPr>
              <w:tabs>
                <w:tab w:val="left" w:pos="1134"/>
              </w:tabs>
              <w:spacing w:line="360" w:lineRule="auto"/>
            </w:pPr>
          </w:p>
        </w:tc>
        <w:tc>
          <w:tcPr>
            <w:tcW w:w="306" w:type="dxa"/>
            <w:shd w:val="clear" w:color="auto" w:fill="auto"/>
            <w:vAlign w:val="center"/>
          </w:tcPr>
          <w:p w14:paraId="50689379" w14:textId="77777777" w:rsidR="00181240" w:rsidRPr="00D7525A" w:rsidRDefault="00181240" w:rsidP="00181240">
            <w:pPr>
              <w:tabs>
                <w:tab w:val="left" w:pos="1134"/>
              </w:tabs>
              <w:spacing w:line="360" w:lineRule="auto"/>
            </w:pPr>
          </w:p>
        </w:tc>
        <w:tc>
          <w:tcPr>
            <w:tcW w:w="306" w:type="dxa"/>
            <w:shd w:val="clear" w:color="auto" w:fill="auto"/>
            <w:vAlign w:val="center"/>
          </w:tcPr>
          <w:p w14:paraId="56EE7095" w14:textId="77777777" w:rsidR="00181240" w:rsidRPr="00D7525A" w:rsidRDefault="00181240" w:rsidP="00181240">
            <w:pPr>
              <w:tabs>
                <w:tab w:val="left" w:pos="1134"/>
              </w:tabs>
              <w:spacing w:line="360" w:lineRule="auto"/>
            </w:pPr>
          </w:p>
        </w:tc>
        <w:tc>
          <w:tcPr>
            <w:tcW w:w="306" w:type="dxa"/>
            <w:shd w:val="clear" w:color="auto" w:fill="auto"/>
            <w:vAlign w:val="center"/>
          </w:tcPr>
          <w:p w14:paraId="1461E5FD" w14:textId="77777777" w:rsidR="00181240" w:rsidRPr="00D7525A" w:rsidRDefault="00181240" w:rsidP="00181240">
            <w:pPr>
              <w:tabs>
                <w:tab w:val="left" w:pos="1134"/>
              </w:tabs>
              <w:spacing w:line="360" w:lineRule="auto"/>
            </w:pPr>
          </w:p>
        </w:tc>
        <w:tc>
          <w:tcPr>
            <w:tcW w:w="306" w:type="dxa"/>
            <w:shd w:val="clear" w:color="auto" w:fill="auto"/>
            <w:vAlign w:val="center"/>
          </w:tcPr>
          <w:p w14:paraId="0AC0D6EE" w14:textId="77777777" w:rsidR="00181240" w:rsidRPr="00D7525A" w:rsidRDefault="00181240" w:rsidP="00181240">
            <w:pPr>
              <w:tabs>
                <w:tab w:val="left" w:pos="1134"/>
              </w:tabs>
              <w:spacing w:line="360" w:lineRule="auto"/>
            </w:pPr>
          </w:p>
        </w:tc>
        <w:tc>
          <w:tcPr>
            <w:tcW w:w="306" w:type="dxa"/>
            <w:shd w:val="clear" w:color="auto" w:fill="auto"/>
            <w:vAlign w:val="center"/>
          </w:tcPr>
          <w:p w14:paraId="23022EE5" w14:textId="77777777" w:rsidR="00181240" w:rsidRPr="00D7525A" w:rsidRDefault="00181240" w:rsidP="00181240">
            <w:pPr>
              <w:tabs>
                <w:tab w:val="left" w:pos="1134"/>
              </w:tabs>
              <w:spacing w:line="360" w:lineRule="auto"/>
            </w:pPr>
          </w:p>
        </w:tc>
        <w:tc>
          <w:tcPr>
            <w:tcW w:w="306" w:type="dxa"/>
            <w:shd w:val="clear" w:color="auto" w:fill="auto"/>
            <w:vAlign w:val="center"/>
          </w:tcPr>
          <w:p w14:paraId="25CDD724" w14:textId="77777777" w:rsidR="00181240" w:rsidRPr="00D7525A" w:rsidRDefault="00181240" w:rsidP="00181240">
            <w:pPr>
              <w:tabs>
                <w:tab w:val="left" w:pos="1134"/>
              </w:tabs>
              <w:spacing w:line="360" w:lineRule="auto"/>
            </w:pPr>
          </w:p>
        </w:tc>
        <w:tc>
          <w:tcPr>
            <w:tcW w:w="306" w:type="dxa"/>
            <w:shd w:val="clear" w:color="auto" w:fill="auto"/>
            <w:vAlign w:val="center"/>
          </w:tcPr>
          <w:p w14:paraId="64C352A6" w14:textId="77777777" w:rsidR="00181240" w:rsidRPr="00D7525A" w:rsidRDefault="00181240" w:rsidP="00181240">
            <w:pPr>
              <w:tabs>
                <w:tab w:val="left" w:pos="1134"/>
              </w:tabs>
              <w:spacing w:line="360" w:lineRule="auto"/>
            </w:pPr>
          </w:p>
        </w:tc>
        <w:tc>
          <w:tcPr>
            <w:tcW w:w="306" w:type="dxa"/>
            <w:shd w:val="clear" w:color="auto" w:fill="auto"/>
            <w:vAlign w:val="center"/>
          </w:tcPr>
          <w:p w14:paraId="34468A97" w14:textId="77777777" w:rsidR="00181240" w:rsidRPr="00D7525A" w:rsidRDefault="00181240" w:rsidP="00181240">
            <w:pPr>
              <w:tabs>
                <w:tab w:val="left" w:pos="1134"/>
              </w:tabs>
              <w:spacing w:line="360" w:lineRule="auto"/>
            </w:pPr>
          </w:p>
        </w:tc>
        <w:tc>
          <w:tcPr>
            <w:tcW w:w="306" w:type="dxa"/>
            <w:shd w:val="clear" w:color="auto" w:fill="auto"/>
            <w:vAlign w:val="center"/>
          </w:tcPr>
          <w:p w14:paraId="113F85FF" w14:textId="77777777" w:rsidR="00181240" w:rsidRPr="00D7525A" w:rsidRDefault="00181240" w:rsidP="00181240">
            <w:pPr>
              <w:tabs>
                <w:tab w:val="left" w:pos="1134"/>
              </w:tabs>
              <w:spacing w:line="360" w:lineRule="auto"/>
            </w:pPr>
          </w:p>
        </w:tc>
        <w:tc>
          <w:tcPr>
            <w:tcW w:w="306" w:type="dxa"/>
            <w:shd w:val="clear" w:color="auto" w:fill="auto"/>
            <w:vAlign w:val="center"/>
          </w:tcPr>
          <w:p w14:paraId="4D043185" w14:textId="77777777" w:rsidR="00181240" w:rsidRPr="00D7525A" w:rsidRDefault="00181240" w:rsidP="00181240">
            <w:pPr>
              <w:tabs>
                <w:tab w:val="left" w:pos="1134"/>
              </w:tabs>
              <w:spacing w:line="360" w:lineRule="auto"/>
            </w:pPr>
          </w:p>
        </w:tc>
        <w:tc>
          <w:tcPr>
            <w:tcW w:w="306" w:type="dxa"/>
            <w:shd w:val="clear" w:color="auto" w:fill="auto"/>
            <w:vAlign w:val="center"/>
          </w:tcPr>
          <w:p w14:paraId="34ECA9C3" w14:textId="77777777" w:rsidR="00181240" w:rsidRPr="00D7525A" w:rsidRDefault="00181240" w:rsidP="00181240">
            <w:pPr>
              <w:tabs>
                <w:tab w:val="left" w:pos="1134"/>
              </w:tabs>
              <w:spacing w:line="360" w:lineRule="auto"/>
            </w:pPr>
          </w:p>
        </w:tc>
        <w:tc>
          <w:tcPr>
            <w:tcW w:w="306" w:type="dxa"/>
            <w:shd w:val="clear" w:color="auto" w:fill="auto"/>
            <w:vAlign w:val="center"/>
          </w:tcPr>
          <w:p w14:paraId="76396DA3" w14:textId="77777777" w:rsidR="00181240" w:rsidRPr="00D7525A" w:rsidRDefault="00181240" w:rsidP="00181240">
            <w:pPr>
              <w:tabs>
                <w:tab w:val="left" w:pos="1134"/>
              </w:tabs>
              <w:spacing w:line="360" w:lineRule="auto"/>
            </w:pPr>
          </w:p>
        </w:tc>
        <w:tc>
          <w:tcPr>
            <w:tcW w:w="306" w:type="dxa"/>
            <w:shd w:val="clear" w:color="auto" w:fill="auto"/>
            <w:vAlign w:val="center"/>
          </w:tcPr>
          <w:p w14:paraId="142FF137" w14:textId="77777777" w:rsidR="00181240" w:rsidRPr="00D7525A" w:rsidRDefault="00181240" w:rsidP="00181240">
            <w:pPr>
              <w:tabs>
                <w:tab w:val="left" w:pos="1134"/>
              </w:tabs>
              <w:spacing w:line="360" w:lineRule="auto"/>
            </w:pPr>
          </w:p>
        </w:tc>
        <w:tc>
          <w:tcPr>
            <w:tcW w:w="306" w:type="dxa"/>
            <w:shd w:val="clear" w:color="auto" w:fill="auto"/>
            <w:vAlign w:val="center"/>
          </w:tcPr>
          <w:p w14:paraId="0E458D25" w14:textId="77777777" w:rsidR="00181240" w:rsidRPr="00D7525A" w:rsidRDefault="00181240" w:rsidP="00181240">
            <w:pPr>
              <w:tabs>
                <w:tab w:val="left" w:pos="1134"/>
              </w:tabs>
              <w:spacing w:line="360" w:lineRule="auto"/>
            </w:pPr>
          </w:p>
        </w:tc>
        <w:tc>
          <w:tcPr>
            <w:tcW w:w="306" w:type="dxa"/>
            <w:shd w:val="clear" w:color="auto" w:fill="auto"/>
            <w:vAlign w:val="center"/>
          </w:tcPr>
          <w:p w14:paraId="1D4486D5" w14:textId="77777777" w:rsidR="00181240" w:rsidRPr="00D7525A" w:rsidRDefault="00181240" w:rsidP="00181240">
            <w:pPr>
              <w:tabs>
                <w:tab w:val="left" w:pos="1134"/>
              </w:tabs>
              <w:spacing w:line="360" w:lineRule="auto"/>
            </w:pPr>
          </w:p>
        </w:tc>
        <w:tc>
          <w:tcPr>
            <w:tcW w:w="306" w:type="dxa"/>
            <w:shd w:val="clear" w:color="auto" w:fill="auto"/>
            <w:vAlign w:val="center"/>
          </w:tcPr>
          <w:p w14:paraId="68F54A4E" w14:textId="77777777" w:rsidR="00181240" w:rsidRPr="00D7525A" w:rsidRDefault="00181240" w:rsidP="00181240">
            <w:pPr>
              <w:tabs>
                <w:tab w:val="left" w:pos="1134"/>
              </w:tabs>
              <w:spacing w:line="360" w:lineRule="auto"/>
            </w:pPr>
          </w:p>
        </w:tc>
        <w:tc>
          <w:tcPr>
            <w:tcW w:w="306" w:type="dxa"/>
            <w:shd w:val="clear" w:color="auto" w:fill="auto"/>
            <w:vAlign w:val="center"/>
          </w:tcPr>
          <w:p w14:paraId="253083A1" w14:textId="77777777" w:rsidR="00181240" w:rsidRPr="00D7525A" w:rsidRDefault="00181240" w:rsidP="00181240">
            <w:pPr>
              <w:tabs>
                <w:tab w:val="left" w:pos="1134"/>
              </w:tabs>
              <w:spacing w:line="360" w:lineRule="auto"/>
            </w:pPr>
          </w:p>
        </w:tc>
        <w:tc>
          <w:tcPr>
            <w:tcW w:w="306" w:type="dxa"/>
            <w:shd w:val="clear" w:color="auto" w:fill="auto"/>
            <w:vAlign w:val="center"/>
          </w:tcPr>
          <w:p w14:paraId="5136838A" w14:textId="77777777" w:rsidR="00181240" w:rsidRPr="00D7525A" w:rsidRDefault="00181240" w:rsidP="00181240">
            <w:pPr>
              <w:tabs>
                <w:tab w:val="left" w:pos="1134"/>
              </w:tabs>
              <w:spacing w:line="360" w:lineRule="auto"/>
            </w:pPr>
          </w:p>
        </w:tc>
        <w:tc>
          <w:tcPr>
            <w:tcW w:w="305" w:type="dxa"/>
            <w:shd w:val="clear" w:color="auto" w:fill="auto"/>
            <w:vAlign w:val="center"/>
          </w:tcPr>
          <w:p w14:paraId="33612CFC" w14:textId="4C5D3D31"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32078FF2" w14:textId="77777777" w:rsidR="00181240" w:rsidRPr="00D7525A" w:rsidRDefault="00181240" w:rsidP="00181240">
            <w:pPr>
              <w:tabs>
                <w:tab w:val="left" w:pos="1134"/>
              </w:tabs>
              <w:spacing w:line="360" w:lineRule="auto"/>
            </w:pPr>
          </w:p>
        </w:tc>
        <w:tc>
          <w:tcPr>
            <w:tcW w:w="305" w:type="dxa"/>
            <w:shd w:val="clear" w:color="auto" w:fill="auto"/>
            <w:vAlign w:val="center"/>
          </w:tcPr>
          <w:p w14:paraId="672A0CEE" w14:textId="77777777" w:rsidR="00181240" w:rsidRPr="00D7525A" w:rsidRDefault="00181240" w:rsidP="00181240">
            <w:pPr>
              <w:tabs>
                <w:tab w:val="left" w:pos="1134"/>
              </w:tabs>
              <w:spacing w:line="360" w:lineRule="auto"/>
            </w:pPr>
          </w:p>
        </w:tc>
        <w:tc>
          <w:tcPr>
            <w:tcW w:w="305" w:type="dxa"/>
            <w:shd w:val="clear" w:color="auto" w:fill="auto"/>
            <w:vAlign w:val="center"/>
          </w:tcPr>
          <w:p w14:paraId="533EF461" w14:textId="77777777" w:rsidR="00181240" w:rsidRPr="00D7525A" w:rsidRDefault="00181240" w:rsidP="00181240">
            <w:pPr>
              <w:tabs>
                <w:tab w:val="left" w:pos="1134"/>
              </w:tabs>
              <w:spacing w:line="360" w:lineRule="auto"/>
            </w:pPr>
          </w:p>
        </w:tc>
        <w:tc>
          <w:tcPr>
            <w:tcW w:w="305" w:type="dxa"/>
            <w:shd w:val="clear" w:color="auto" w:fill="auto"/>
            <w:vAlign w:val="center"/>
          </w:tcPr>
          <w:p w14:paraId="313218FD" w14:textId="77777777" w:rsidR="00181240" w:rsidRPr="00D7525A" w:rsidRDefault="00181240" w:rsidP="00181240">
            <w:pPr>
              <w:tabs>
                <w:tab w:val="left" w:pos="1134"/>
              </w:tabs>
              <w:spacing w:line="360" w:lineRule="auto"/>
            </w:pPr>
          </w:p>
        </w:tc>
        <w:tc>
          <w:tcPr>
            <w:tcW w:w="305" w:type="dxa"/>
            <w:shd w:val="clear" w:color="auto" w:fill="auto"/>
            <w:vAlign w:val="center"/>
          </w:tcPr>
          <w:p w14:paraId="69F55D07" w14:textId="77777777" w:rsidR="00181240" w:rsidRPr="00D7525A" w:rsidRDefault="00181240" w:rsidP="00181240">
            <w:pPr>
              <w:tabs>
                <w:tab w:val="left" w:pos="1134"/>
              </w:tabs>
              <w:spacing w:line="360" w:lineRule="auto"/>
            </w:pPr>
          </w:p>
        </w:tc>
        <w:tc>
          <w:tcPr>
            <w:tcW w:w="305" w:type="dxa"/>
            <w:shd w:val="clear" w:color="auto" w:fill="auto"/>
            <w:vAlign w:val="center"/>
          </w:tcPr>
          <w:p w14:paraId="04FEBB73" w14:textId="77777777" w:rsidR="00181240" w:rsidRPr="00D7525A" w:rsidRDefault="00181240" w:rsidP="00181240">
            <w:pPr>
              <w:tabs>
                <w:tab w:val="left" w:pos="1134"/>
              </w:tabs>
              <w:spacing w:line="360" w:lineRule="auto"/>
            </w:pPr>
          </w:p>
        </w:tc>
        <w:tc>
          <w:tcPr>
            <w:tcW w:w="305" w:type="dxa"/>
            <w:shd w:val="clear" w:color="auto" w:fill="auto"/>
            <w:vAlign w:val="center"/>
          </w:tcPr>
          <w:p w14:paraId="3B69DF74" w14:textId="77777777" w:rsidR="00181240" w:rsidRPr="00D7525A" w:rsidRDefault="00181240" w:rsidP="00181240">
            <w:pPr>
              <w:tabs>
                <w:tab w:val="left" w:pos="1134"/>
              </w:tabs>
              <w:spacing w:line="360" w:lineRule="auto"/>
            </w:pPr>
          </w:p>
        </w:tc>
        <w:tc>
          <w:tcPr>
            <w:tcW w:w="305" w:type="dxa"/>
            <w:shd w:val="clear" w:color="auto" w:fill="auto"/>
            <w:vAlign w:val="center"/>
          </w:tcPr>
          <w:p w14:paraId="67AE3337" w14:textId="77777777" w:rsidR="00181240" w:rsidRPr="00D7525A" w:rsidRDefault="00181240" w:rsidP="00181240">
            <w:pPr>
              <w:tabs>
                <w:tab w:val="left" w:pos="1134"/>
              </w:tabs>
              <w:spacing w:line="360" w:lineRule="auto"/>
            </w:pPr>
          </w:p>
        </w:tc>
        <w:tc>
          <w:tcPr>
            <w:tcW w:w="305" w:type="dxa"/>
          </w:tcPr>
          <w:p w14:paraId="20EFA929" w14:textId="77777777" w:rsidR="00181240" w:rsidRPr="00D7525A" w:rsidRDefault="00181240" w:rsidP="00181240">
            <w:pPr>
              <w:tabs>
                <w:tab w:val="left" w:pos="1134"/>
              </w:tabs>
              <w:spacing w:line="360" w:lineRule="auto"/>
            </w:pPr>
          </w:p>
        </w:tc>
        <w:tc>
          <w:tcPr>
            <w:tcW w:w="305" w:type="dxa"/>
          </w:tcPr>
          <w:p w14:paraId="25395E1E" w14:textId="77777777" w:rsidR="00181240" w:rsidRPr="00D7525A" w:rsidRDefault="00181240" w:rsidP="00181240">
            <w:pPr>
              <w:tabs>
                <w:tab w:val="left" w:pos="1134"/>
              </w:tabs>
              <w:spacing w:line="360" w:lineRule="auto"/>
            </w:pPr>
          </w:p>
        </w:tc>
        <w:tc>
          <w:tcPr>
            <w:tcW w:w="305" w:type="dxa"/>
          </w:tcPr>
          <w:p w14:paraId="24DC5EAC" w14:textId="606FC94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3528A1AF" w14:textId="77777777" w:rsidR="00181240" w:rsidRPr="00D7525A" w:rsidRDefault="00181240" w:rsidP="00181240">
            <w:pPr>
              <w:tabs>
                <w:tab w:val="left" w:pos="1134"/>
              </w:tabs>
              <w:spacing w:line="360" w:lineRule="auto"/>
            </w:pPr>
          </w:p>
        </w:tc>
        <w:tc>
          <w:tcPr>
            <w:tcW w:w="305" w:type="dxa"/>
          </w:tcPr>
          <w:p w14:paraId="72CF8F10" w14:textId="77777777" w:rsidR="00181240" w:rsidRPr="00D7525A" w:rsidRDefault="00181240" w:rsidP="00181240">
            <w:pPr>
              <w:tabs>
                <w:tab w:val="left" w:pos="1134"/>
              </w:tabs>
              <w:spacing w:line="360" w:lineRule="auto"/>
            </w:pPr>
          </w:p>
        </w:tc>
        <w:tc>
          <w:tcPr>
            <w:tcW w:w="305" w:type="dxa"/>
          </w:tcPr>
          <w:p w14:paraId="1FB04683" w14:textId="77777777" w:rsidR="00181240" w:rsidRPr="00D7525A" w:rsidRDefault="00181240" w:rsidP="00181240">
            <w:pPr>
              <w:tabs>
                <w:tab w:val="left" w:pos="1134"/>
              </w:tabs>
              <w:spacing w:line="360" w:lineRule="auto"/>
            </w:pPr>
          </w:p>
        </w:tc>
        <w:tc>
          <w:tcPr>
            <w:tcW w:w="305" w:type="dxa"/>
          </w:tcPr>
          <w:p w14:paraId="488DC011" w14:textId="77777777" w:rsidR="00181240" w:rsidRPr="00D7525A" w:rsidRDefault="00181240" w:rsidP="00181240">
            <w:pPr>
              <w:tabs>
                <w:tab w:val="left" w:pos="1134"/>
              </w:tabs>
              <w:spacing w:line="360" w:lineRule="auto"/>
            </w:pPr>
          </w:p>
        </w:tc>
        <w:tc>
          <w:tcPr>
            <w:tcW w:w="305" w:type="dxa"/>
          </w:tcPr>
          <w:p w14:paraId="010E3A06" w14:textId="15F90B2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9D4B699" w14:textId="77777777" w:rsidR="00181240" w:rsidRPr="00D7525A" w:rsidRDefault="00181240" w:rsidP="00181240">
            <w:pPr>
              <w:tabs>
                <w:tab w:val="left" w:pos="1134"/>
              </w:tabs>
              <w:spacing w:line="360" w:lineRule="auto"/>
            </w:pPr>
          </w:p>
        </w:tc>
        <w:tc>
          <w:tcPr>
            <w:tcW w:w="305" w:type="dxa"/>
          </w:tcPr>
          <w:p w14:paraId="106DCAD3" w14:textId="77777777" w:rsidR="00181240" w:rsidRPr="00D7525A" w:rsidRDefault="00181240" w:rsidP="00181240">
            <w:pPr>
              <w:tabs>
                <w:tab w:val="left" w:pos="1134"/>
              </w:tabs>
              <w:spacing w:line="360" w:lineRule="auto"/>
            </w:pPr>
          </w:p>
        </w:tc>
        <w:tc>
          <w:tcPr>
            <w:tcW w:w="305" w:type="dxa"/>
          </w:tcPr>
          <w:p w14:paraId="5F0ACB51" w14:textId="77777777" w:rsidR="00181240" w:rsidRPr="00D7525A" w:rsidRDefault="00181240" w:rsidP="00181240">
            <w:pPr>
              <w:tabs>
                <w:tab w:val="left" w:pos="1134"/>
              </w:tabs>
              <w:spacing w:line="360" w:lineRule="auto"/>
            </w:pPr>
          </w:p>
        </w:tc>
        <w:tc>
          <w:tcPr>
            <w:tcW w:w="305" w:type="dxa"/>
          </w:tcPr>
          <w:p w14:paraId="3C26CFA2" w14:textId="77777777" w:rsidR="00181240" w:rsidRPr="00D7525A" w:rsidRDefault="00181240" w:rsidP="00181240">
            <w:pPr>
              <w:tabs>
                <w:tab w:val="left" w:pos="1134"/>
              </w:tabs>
              <w:spacing w:line="360" w:lineRule="auto"/>
            </w:pPr>
          </w:p>
        </w:tc>
        <w:tc>
          <w:tcPr>
            <w:tcW w:w="305" w:type="dxa"/>
          </w:tcPr>
          <w:p w14:paraId="37F85CE8" w14:textId="77777777" w:rsidR="00181240" w:rsidRPr="00D7525A" w:rsidRDefault="00181240" w:rsidP="00181240">
            <w:pPr>
              <w:tabs>
                <w:tab w:val="left" w:pos="1134"/>
              </w:tabs>
              <w:spacing w:line="360" w:lineRule="auto"/>
            </w:pPr>
          </w:p>
        </w:tc>
        <w:tc>
          <w:tcPr>
            <w:tcW w:w="305" w:type="dxa"/>
          </w:tcPr>
          <w:p w14:paraId="4E110F11" w14:textId="77777777" w:rsidR="00181240" w:rsidRPr="00D7525A" w:rsidRDefault="00181240" w:rsidP="00181240">
            <w:pPr>
              <w:tabs>
                <w:tab w:val="left" w:pos="1134"/>
              </w:tabs>
              <w:spacing w:line="360" w:lineRule="auto"/>
            </w:pPr>
          </w:p>
        </w:tc>
        <w:tc>
          <w:tcPr>
            <w:tcW w:w="305" w:type="dxa"/>
          </w:tcPr>
          <w:p w14:paraId="7F7BD065" w14:textId="458C99A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4BF6AEFF" w14:textId="77777777" w:rsidR="00181240" w:rsidRPr="00D7525A" w:rsidRDefault="00181240" w:rsidP="00181240">
            <w:pPr>
              <w:tabs>
                <w:tab w:val="left" w:pos="1134"/>
              </w:tabs>
              <w:spacing w:line="360" w:lineRule="auto"/>
            </w:pPr>
          </w:p>
        </w:tc>
        <w:tc>
          <w:tcPr>
            <w:tcW w:w="305" w:type="dxa"/>
          </w:tcPr>
          <w:p w14:paraId="51A453AA" w14:textId="77777777" w:rsidR="00181240" w:rsidRPr="00D7525A" w:rsidRDefault="00181240" w:rsidP="00181240">
            <w:pPr>
              <w:tabs>
                <w:tab w:val="left" w:pos="1134"/>
              </w:tabs>
              <w:spacing w:line="360" w:lineRule="auto"/>
            </w:pPr>
          </w:p>
        </w:tc>
        <w:tc>
          <w:tcPr>
            <w:tcW w:w="305" w:type="dxa"/>
          </w:tcPr>
          <w:p w14:paraId="282A713C" w14:textId="77777777" w:rsidR="00181240" w:rsidRPr="00D7525A" w:rsidRDefault="00181240" w:rsidP="00181240">
            <w:pPr>
              <w:tabs>
                <w:tab w:val="left" w:pos="1134"/>
              </w:tabs>
              <w:spacing w:line="360" w:lineRule="auto"/>
            </w:pPr>
          </w:p>
        </w:tc>
        <w:tc>
          <w:tcPr>
            <w:tcW w:w="305" w:type="dxa"/>
          </w:tcPr>
          <w:p w14:paraId="7F46C16B" w14:textId="77777777" w:rsidR="00181240" w:rsidRPr="00D7525A" w:rsidRDefault="00181240" w:rsidP="00181240">
            <w:pPr>
              <w:tabs>
                <w:tab w:val="left" w:pos="1134"/>
              </w:tabs>
              <w:spacing w:line="360" w:lineRule="auto"/>
            </w:pPr>
          </w:p>
        </w:tc>
        <w:tc>
          <w:tcPr>
            <w:tcW w:w="305" w:type="dxa"/>
          </w:tcPr>
          <w:p w14:paraId="58770FAB" w14:textId="75EED2E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AA0FF3E" w14:textId="77777777" w:rsidR="00181240" w:rsidRPr="00D7525A" w:rsidRDefault="00181240" w:rsidP="00181240">
            <w:pPr>
              <w:tabs>
                <w:tab w:val="left" w:pos="1134"/>
              </w:tabs>
              <w:spacing w:line="360" w:lineRule="auto"/>
            </w:pPr>
          </w:p>
        </w:tc>
      </w:tr>
      <w:tr w:rsidR="00181240" w:rsidRPr="00D7525A" w14:paraId="13A519F1" w14:textId="77777777" w:rsidTr="00744B6F">
        <w:tc>
          <w:tcPr>
            <w:tcW w:w="571" w:type="dxa"/>
            <w:shd w:val="clear" w:color="auto" w:fill="0D558B"/>
          </w:tcPr>
          <w:p w14:paraId="722BA04A" w14:textId="230653C7" w:rsidR="00181240" w:rsidRPr="00744B6F" w:rsidRDefault="00181240" w:rsidP="00181240">
            <w:pPr>
              <w:tabs>
                <w:tab w:val="left" w:pos="1134"/>
              </w:tabs>
              <w:spacing w:line="360" w:lineRule="auto"/>
              <w:rPr>
                <w:color w:val="FFFFFF" w:themeColor="background1"/>
                <w:sz w:val="16"/>
              </w:rPr>
            </w:pPr>
            <w:r>
              <w:rPr>
                <w:color w:val="FFFFFF" w:themeColor="background1"/>
                <w:sz w:val="16"/>
              </w:rPr>
              <w:t>iv</w:t>
            </w:r>
          </w:p>
        </w:tc>
        <w:tc>
          <w:tcPr>
            <w:tcW w:w="306" w:type="dxa"/>
            <w:shd w:val="clear" w:color="auto" w:fill="auto"/>
            <w:vAlign w:val="center"/>
          </w:tcPr>
          <w:p w14:paraId="0EB13D28" w14:textId="77777777" w:rsidR="00181240" w:rsidRPr="00D7525A" w:rsidRDefault="00181240" w:rsidP="00181240">
            <w:pPr>
              <w:tabs>
                <w:tab w:val="left" w:pos="1134"/>
              </w:tabs>
              <w:spacing w:line="360" w:lineRule="auto"/>
            </w:pPr>
          </w:p>
        </w:tc>
        <w:tc>
          <w:tcPr>
            <w:tcW w:w="306" w:type="dxa"/>
            <w:shd w:val="clear" w:color="auto" w:fill="auto"/>
            <w:vAlign w:val="center"/>
          </w:tcPr>
          <w:p w14:paraId="4083EE30" w14:textId="77777777" w:rsidR="00181240" w:rsidRPr="00D7525A" w:rsidRDefault="00181240" w:rsidP="00181240">
            <w:pPr>
              <w:tabs>
                <w:tab w:val="left" w:pos="1134"/>
              </w:tabs>
              <w:spacing w:line="360" w:lineRule="auto"/>
            </w:pPr>
          </w:p>
        </w:tc>
        <w:tc>
          <w:tcPr>
            <w:tcW w:w="306" w:type="dxa"/>
            <w:shd w:val="clear" w:color="auto" w:fill="auto"/>
            <w:vAlign w:val="center"/>
          </w:tcPr>
          <w:p w14:paraId="20558C4B" w14:textId="77777777" w:rsidR="00181240" w:rsidRPr="00D7525A" w:rsidRDefault="00181240" w:rsidP="00181240">
            <w:pPr>
              <w:tabs>
                <w:tab w:val="left" w:pos="1134"/>
              </w:tabs>
              <w:spacing w:line="360" w:lineRule="auto"/>
            </w:pPr>
          </w:p>
        </w:tc>
        <w:tc>
          <w:tcPr>
            <w:tcW w:w="306" w:type="dxa"/>
            <w:shd w:val="clear" w:color="auto" w:fill="auto"/>
            <w:vAlign w:val="center"/>
          </w:tcPr>
          <w:p w14:paraId="0CF3DF75" w14:textId="77777777" w:rsidR="00181240" w:rsidRPr="00D7525A" w:rsidRDefault="00181240" w:rsidP="00181240">
            <w:pPr>
              <w:tabs>
                <w:tab w:val="left" w:pos="1134"/>
              </w:tabs>
              <w:spacing w:line="360" w:lineRule="auto"/>
            </w:pPr>
          </w:p>
        </w:tc>
        <w:tc>
          <w:tcPr>
            <w:tcW w:w="306" w:type="dxa"/>
            <w:shd w:val="clear" w:color="auto" w:fill="auto"/>
            <w:vAlign w:val="center"/>
          </w:tcPr>
          <w:p w14:paraId="02D0468D" w14:textId="77777777" w:rsidR="00181240" w:rsidRPr="00D7525A" w:rsidRDefault="00181240" w:rsidP="00181240">
            <w:pPr>
              <w:tabs>
                <w:tab w:val="left" w:pos="1134"/>
              </w:tabs>
              <w:spacing w:line="360" w:lineRule="auto"/>
            </w:pPr>
          </w:p>
        </w:tc>
        <w:tc>
          <w:tcPr>
            <w:tcW w:w="306" w:type="dxa"/>
            <w:shd w:val="clear" w:color="auto" w:fill="auto"/>
            <w:vAlign w:val="center"/>
          </w:tcPr>
          <w:p w14:paraId="0B2F47CC" w14:textId="77777777" w:rsidR="00181240" w:rsidRPr="00D7525A" w:rsidRDefault="00181240" w:rsidP="00181240">
            <w:pPr>
              <w:tabs>
                <w:tab w:val="left" w:pos="1134"/>
              </w:tabs>
              <w:spacing w:line="360" w:lineRule="auto"/>
            </w:pPr>
          </w:p>
        </w:tc>
        <w:tc>
          <w:tcPr>
            <w:tcW w:w="306" w:type="dxa"/>
            <w:shd w:val="clear" w:color="auto" w:fill="auto"/>
            <w:vAlign w:val="center"/>
          </w:tcPr>
          <w:p w14:paraId="2FE215E9" w14:textId="77777777" w:rsidR="00181240" w:rsidRPr="00D7525A" w:rsidRDefault="00181240" w:rsidP="00181240">
            <w:pPr>
              <w:tabs>
                <w:tab w:val="left" w:pos="1134"/>
              </w:tabs>
              <w:spacing w:line="360" w:lineRule="auto"/>
            </w:pPr>
          </w:p>
        </w:tc>
        <w:tc>
          <w:tcPr>
            <w:tcW w:w="306" w:type="dxa"/>
            <w:shd w:val="clear" w:color="auto" w:fill="auto"/>
            <w:vAlign w:val="center"/>
          </w:tcPr>
          <w:p w14:paraId="0F6F49FB" w14:textId="77777777" w:rsidR="00181240" w:rsidRPr="00D7525A" w:rsidRDefault="00181240" w:rsidP="00181240">
            <w:pPr>
              <w:tabs>
                <w:tab w:val="left" w:pos="1134"/>
              </w:tabs>
              <w:spacing w:line="360" w:lineRule="auto"/>
            </w:pPr>
          </w:p>
        </w:tc>
        <w:tc>
          <w:tcPr>
            <w:tcW w:w="306" w:type="dxa"/>
            <w:shd w:val="clear" w:color="auto" w:fill="auto"/>
            <w:vAlign w:val="center"/>
          </w:tcPr>
          <w:p w14:paraId="3B75CB35" w14:textId="77777777" w:rsidR="00181240" w:rsidRPr="00D7525A" w:rsidRDefault="00181240" w:rsidP="00181240">
            <w:pPr>
              <w:tabs>
                <w:tab w:val="left" w:pos="1134"/>
              </w:tabs>
              <w:spacing w:line="360" w:lineRule="auto"/>
            </w:pPr>
          </w:p>
        </w:tc>
        <w:tc>
          <w:tcPr>
            <w:tcW w:w="306" w:type="dxa"/>
            <w:shd w:val="clear" w:color="auto" w:fill="auto"/>
            <w:vAlign w:val="center"/>
          </w:tcPr>
          <w:p w14:paraId="3101881C" w14:textId="77777777" w:rsidR="00181240" w:rsidRPr="00D7525A" w:rsidRDefault="00181240" w:rsidP="00181240">
            <w:pPr>
              <w:tabs>
                <w:tab w:val="left" w:pos="1134"/>
              </w:tabs>
              <w:spacing w:line="360" w:lineRule="auto"/>
            </w:pPr>
          </w:p>
        </w:tc>
        <w:tc>
          <w:tcPr>
            <w:tcW w:w="306" w:type="dxa"/>
            <w:shd w:val="clear" w:color="auto" w:fill="auto"/>
            <w:vAlign w:val="center"/>
          </w:tcPr>
          <w:p w14:paraId="22CF5FDB" w14:textId="77777777" w:rsidR="00181240" w:rsidRPr="00D7525A" w:rsidRDefault="00181240" w:rsidP="00181240">
            <w:pPr>
              <w:tabs>
                <w:tab w:val="left" w:pos="1134"/>
              </w:tabs>
              <w:spacing w:line="360" w:lineRule="auto"/>
            </w:pPr>
          </w:p>
        </w:tc>
        <w:tc>
          <w:tcPr>
            <w:tcW w:w="306" w:type="dxa"/>
            <w:shd w:val="clear" w:color="auto" w:fill="auto"/>
            <w:vAlign w:val="center"/>
          </w:tcPr>
          <w:p w14:paraId="089D2B8E" w14:textId="77777777" w:rsidR="00181240" w:rsidRPr="00D7525A" w:rsidRDefault="00181240" w:rsidP="00181240">
            <w:pPr>
              <w:tabs>
                <w:tab w:val="left" w:pos="1134"/>
              </w:tabs>
              <w:spacing w:line="360" w:lineRule="auto"/>
            </w:pPr>
          </w:p>
        </w:tc>
        <w:tc>
          <w:tcPr>
            <w:tcW w:w="306" w:type="dxa"/>
            <w:shd w:val="clear" w:color="auto" w:fill="auto"/>
            <w:vAlign w:val="center"/>
          </w:tcPr>
          <w:p w14:paraId="109C95A5" w14:textId="77777777" w:rsidR="00181240" w:rsidRPr="00D7525A" w:rsidRDefault="00181240" w:rsidP="00181240">
            <w:pPr>
              <w:tabs>
                <w:tab w:val="left" w:pos="1134"/>
              </w:tabs>
              <w:spacing w:line="360" w:lineRule="auto"/>
            </w:pPr>
          </w:p>
        </w:tc>
        <w:tc>
          <w:tcPr>
            <w:tcW w:w="306" w:type="dxa"/>
            <w:shd w:val="clear" w:color="auto" w:fill="auto"/>
            <w:vAlign w:val="center"/>
          </w:tcPr>
          <w:p w14:paraId="6225911D" w14:textId="77777777" w:rsidR="00181240" w:rsidRPr="00D7525A" w:rsidRDefault="00181240" w:rsidP="00181240">
            <w:pPr>
              <w:tabs>
                <w:tab w:val="left" w:pos="1134"/>
              </w:tabs>
              <w:spacing w:line="360" w:lineRule="auto"/>
            </w:pPr>
          </w:p>
        </w:tc>
        <w:tc>
          <w:tcPr>
            <w:tcW w:w="306" w:type="dxa"/>
            <w:shd w:val="clear" w:color="auto" w:fill="auto"/>
            <w:vAlign w:val="center"/>
          </w:tcPr>
          <w:p w14:paraId="563CEBE3" w14:textId="77777777" w:rsidR="00181240" w:rsidRPr="00D7525A" w:rsidRDefault="00181240" w:rsidP="00181240">
            <w:pPr>
              <w:tabs>
                <w:tab w:val="left" w:pos="1134"/>
              </w:tabs>
              <w:spacing w:line="360" w:lineRule="auto"/>
            </w:pPr>
          </w:p>
        </w:tc>
        <w:tc>
          <w:tcPr>
            <w:tcW w:w="306" w:type="dxa"/>
            <w:shd w:val="clear" w:color="auto" w:fill="auto"/>
            <w:vAlign w:val="center"/>
          </w:tcPr>
          <w:p w14:paraId="7A3241F2" w14:textId="77777777" w:rsidR="00181240" w:rsidRPr="00D7525A" w:rsidRDefault="00181240" w:rsidP="00181240">
            <w:pPr>
              <w:tabs>
                <w:tab w:val="left" w:pos="1134"/>
              </w:tabs>
              <w:spacing w:line="360" w:lineRule="auto"/>
            </w:pPr>
          </w:p>
        </w:tc>
        <w:tc>
          <w:tcPr>
            <w:tcW w:w="306" w:type="dxa"/>
            <w:shd w:val="clear" w:color="auto" w:fill="auto"/>
            <w:vAlign w:val="center"/>
          </w:tcPr>
          <w:p w14:paraId="7518E2FD" w14:textId="77777777" w:rsidR="00181240" w:rsidRPr="00D7525A" w:rsidRDefault="00181240" w:rsidP="00181240">
            <w:pPr>
              <w:tabs>
                <w:tab w:val="left" w:pos="1134"/>
              </w:tabs>
              <w:spacing w:line="360" w:lineRule="auto"/>
            </w:pPr>
          </w:p>
        </w:tc>
        <w:tc>
          <w:tcPr>
            <w:tcW w:w="306" w:type="dxa"/>
            <w:shd w:val="clear" w:color="auto" w:fill="auto"/>
            <w:vAlign w:val="center"/>
          </w:tcPr>
          <w:p w14:paraId="56C8EA56" w14:textId="77777777" w:rsidR="00181240" w:rsidRPr="00D7525A" w:rsidRDefault="00181240" w:rsidP="00181240">
            <w:pPr>
              <w:tabs>
                <w:tab w:val="left" w:pos="1134"/>
              </w:tabs>
              <w:spacing w:line="360" w:lineRule="auto"/>
            </w:pPr>
          </w:p>
        </w:tc>
        <w:tc>
          <w:tcPr>
            <w:tcW w:w="306" w:type="dxa"/>
            <w:shd w:val="clear" w:color="auto" w:fill="auto"/>
            <w:vAlign w:val="center"/>
          </w:tcPr>
          <w:p w14:paraId="74D2CAC4" w14:textId="6E7E19D2"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55B9C620" w14:textId="77777777" w:rsidR="00181240" w:rsidRPr="00D7525A" w:rsidRDefault="00181240" w:rsidP="00181240">
            <w:pPr>
              <w:tabs>
                <w:tab w:val="left" w:pos="1134"/>
              </w:tabs>
              <w:spacing w:line="360" w:lineRule="auto"/>
            </w:pPr>
          </w:p>
        </w:tc>
        <w:tc>
          <w:tcPr>
            <w:tcW w:w="305" w:type="dxa"/>
            <w:shd w:val="clear" w:color="auto" w:fill="auto"/>
            <w:vAlign w:val="center"/>
          </w:tcPr>
          <w:p w14:paraId="52F29C74" w14:textId="77777777" w:rsidR="00181240" w:rsidRPr="00D7525A" w:rsidRDefault="00181240" w:rsidP="00181240">
            <w:pPr>
              <w:tabs>
                <w:tab w:val="left" w:pos="1134"/>
              </w:tabs>
              <w:spacing w:line="360" w:lineRule="auto"/>
            </w:pPr>
          </w:p>
        </w:tc>
        <w:tc>
          <w:tcPr>
            <w:tcW w:w="305" w:type="dxa"/>
            <w:shd w:val="clear" w:color="auto" w:fill="auto"/>
            <w:vAlign w:val="center"/>
          </w:tcPr>
          <w:p w14:paraId="4068FE62" w14:textId="77777777" w:rsidR="00181240" w:rsidRPr="00D7525A" w:rsidRDefault="00181240" w:rsidP="00181240">
            <w:pPr>
              <w:tabs>
                <w:tab w:val="left" w:pos="1134"/>
              </w:tabs>
              <w:spacing w:line="360" w:lineRule="auto"/>
            </w:pPr>
          </w:p>
        </w:tc>
        <w:tc>
          <w:tcPr>
            <w:tcW w:w="305" w:type="dxa"/>
            <w:shd w:val="clear" w:color="auto" w:fill="auto"/>
            <w:vAlign w:val="center"/>
          </w:tcPr>
          <w:p w14:paraId="16F3D331" w14:textId="77777777" w:rsidR="00181240" w:rsidRPr="00D7525A" w:rsidRDefault="00181240" w:rsidP="00181240">
            <w:pPr>
              <w:tabs>
                <w:tab w:val="left" w:pos="1134"/>
              </w:tabs>
              <w:spacing w:line="360" w:lineRule="auto"/>
            </w:pPr>
          </w:p>
        </w:tc>
        <w:tc>
          <w:tcPr>
            <w:tcW w:w="305" w:type="dxa"/>
            <w:shd w:val="clear" w:color="auto" w:fill="auto"/>
            <w:vAlign w:val="center"/>
          </w:tcPr>
          <w:p w14:paraId="22F9AD42" w14:textId="77777777" w:rsidR="00181240" w:rsidRPr="00D7525A" w:rsidRDefault="00181240" w:rsidP="00181240">
            <w:pPr>
              <w:tabs>
                <w:tab w:val="left" w:pos="1134"/>
              </w:tabs>
              <w:spacing w:line="360" w:lineRule="auto"/>
            </w:pPr>
          </w:p>
        </w:tc>
        <w:tc>
          <w:tcPr>
            <w:tcW w:w="305" w:type="dxa"/>
            <w:shd w:val="clear" w:color="auto" w:fill="auto"/>
            <w:vAlign w:val="center"/>
          </w:tcPr>
          <w:p w14:paraId="5F788821" w14:textId="77777777" w:rsidR="00181240" w:rsidRPr="00D7525A" w:rsidRDefault="00181240" w:rsidP="00181240">
            <w:pPr>
              <w:tabs>
                <w:tab w:val="left" w:pos="1134"/>
              </w:tabs>
              <w:spacing w:line="360" w:lineRule="auto"/>
            </w:pPr>
          </w:p>
        </w:tc>
        <w:tc>
          <w:tcPr>
            <w:tcW w:w="305" w:type="dxa"/>
            <w:shd w:val="clear" w:color="auto" w:fill="auto"/>
            <w:vAlign w:val="center"/>
          </w:tcPr>
          <w:p w14:paraId="2E0B3AF2" w14:textId="77777777" w:rsidR="00181240" w:rsidRPr="00D7525A" w:rsidRDefault="00181240" w:rsidP="00181240">
            <w:pPr>
              <w:tabs>
                <w:tab w:val="left" w:pos="1134"/>
              </w:tabs>
              <w:spacing w:line="360" w:lineRule="auto"/>
            </w:pPr>
          </w:p>
        </w:tc>
        <w:tc>
          <w:tcPr>
            <w:tcW w:w="305" w:type="dxa"/>
            <w:shd w:val="clear" w:color="auto" w:fill="auto"/>
            <w:vAlign w:val="center"/>
          </w:tcPr>
          <w:p w14:paraId="7FE13166" w14:textId="77777777" w:rsidR="00181240" w:rsidRPr="00D7525A" w:rsidRDefault="00181240" w:rsidP="00181240">
            <w:pPr>
              <w:tabs>
                <w:tab w:val="left" w:pos="1134"/>
              </w:tabs>
              <w:spacing w:line="360" w:lineRule="auto"/>
            </w:pPr>
          </w:p>
        </w:tc>
        <w:tc>
          <w:tcPr>
            <w:tcW w:w="305" w:type="dxa"/>
            <w:shd w:val="clear" w:color="auto" w:fill="auto"/>
            <w:vAlign w:val="center"/>
          </w:tcPr>
          <w:p w14:paraId="7D310DF0" w14:textId="77777777" w:rsidR="00181240" w:rsidRPr="00D7525A" w:rsidRDefault="00181240" w:rsidP="00181240">
            <w:pPr>
              <w:tabs>
                <w:tab w:val="left" w:pos="1134"/>
              </w:tabs>
              <w:spacing w:line="360" w:lineRule="auto"/>
            </w:pPr>
          </w:p>
        </w:tc>
        <w:tc>
          <w:tcPr>
            <w:tcW w:w="305" w:type="dxa"/>
          </w:tcPr>
          <w:p w14:paraId="5DF0A201" w14:textId="77777777" w:rsidR="00181240" w:rsidRPr="00D7525A" w:rsidRDefault="00181240" w:rsidP="00181240">
            <w:pPr>
              <w:tabs>
                <w:tab w:val="left" w:pos="1134"/>
              </w:tabs>
              <w:spacing w:line="360" w:lineRule="auto"/>
            </w:pPr>
          </w:p>
        </w:tc>
        <w:tc>
          <w:tcPr>
            <w:tcW w:w="305" w:type="dxa"/>
          </w:tcPr>
          <w:p w14:paraId="7383D6E7" w14:textId="77777777" w:rsidR="00181240" w:rsidRPr="00D7525A" w:rsidRDefault="00181240" w:rsidP="00181240">
            <w:pPr>
              <w:tabs>
                <w:tab w:val="left" w:pos="1134"/>
              </w:tabs>
              <w:spacing w:line="360" w:lineRule="auto"/>
            </w:pPr>
          </w:p>
        </w:tc>
        <w:tc>
          <w:tcPr>
            <w:tcW w:w="305" w:type="dxa"/>
          </w:tcPr>
          <w:p w14:paraId="23D85441" w14:textId="77777777" w:rsidR="00181240" w:rsidRPr="00D7525A" w:rsidRDefault="00181240" w:rsidP="00181240">
            <w:pPr>
              <w:tabs>
                <w:tab w:val="left" w:pos="1134"/>
              </w:tabs>
              <w:spacing w:line="360" w:lineRule="auto"/>
            </w:pPr>
          </w:p>
        </w:tc>
        <w:tc>
          <w:tcPr>
            <w:tcW w:w="305" w:type="dxa"/>
          </w:tcPr>
          <w:p w14:paraId="3D2510AA" w14:textId="33F30FDE"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51FD156F" w14:textId="77777777" w:rsidR="00181240" w:rsidRPr="00D7525A" w:rsidRDefault="00181240" w:rsidP="00181240">
            <w:pPr>
              <w:tabs>
                <w:tab w:val="left" w:pos="1134"/>
              </w:tabs>
              <w:spacing w:line="360" w:lineRule="auto"/>
            </w:pPr>
          </w:p>
        </w:tc>
        <w:tc>
          <w:tcPr>
            <w:tcW w:w="305" w:type="dxa"/>
          </w:tcPr>
          <w:p w14:paraId="752C2EB2" w14:textId="77777777" w:rsidR="00181240" w:rsidRPr="00D7525A" w:rsidRDefault="00181240" w:rsidP="00181240">
            <w:pPr>
              <w:tabs>
                <w:tab w:val="left" w:pos="1134"/>
              </w:tabs>
              <w:spacing w:line="360" w:lineRule="auto"/>
            </w:pPr>
          </w:p>
        </w:tc>
        <w:tc>
          <w:tcPr>
            <w:tcW w:w="305" w:type="dxa"/>
          </w:tcPr>
          <w:p w14:paraId="3B0847AB" w14:textId="77777777" w:rsidR="00181240" w:rsidRPr="00D7525A" w:rsidRDefault="00181240" w:rsidP="00181240">
            <w:pPr>
              <w:tabs>
                <w:tab w:val="left" w:pos="1134"/>
              </w:tabs>
              <w:spacing w:line="360" w:lineRule="auto"/>
            </w:pPr>
          </w:p>
        </w:tc>
        <w:tc>
          <w:tcPr>
            <w:tcW w:w="305" w:type="dxa"/>
          </w:tcPr>
          <w:p w14:paraId="47B23F44" w14:textId="77777777" w:rsidR="00181240" w:rsidRPr="00D7525A" w:rsidRDefault="00181240" w:rsidP="00181240">
            <w:pPr>
              <w:tabs>
                <w:tab w:val="left" w:pos="1134"/>
              </w:tabs>
              <w:spacing w:line="360" w:lineRule="auto"/>
            </w:pPr>
          </w:p>
        </w:tc>
        <w:tc>
          <w:tcPr>
            <w:tcW w:w="305" w:type="dxa"/>
          </w:tcPr>
          <w:p w14:paraId="1C31ECDF" w14:textId="77777777" w:rsidR="00181240" w:rsidRPr="00D7525A" w:rsidRDefault="00181240" w:rsidP="00181240">
            <w:pPr>
              <w:tabs>
                <w:tab w:val="left" w:pos="1134"/>
              </w:tabs>
              <w:spacing w:line="360" w:lineRule="auto"/>
            </w:pPr>
          </w:p>
        </w:tc>
        <w:tc>
          <w:tcPr>
            <w:tcW w:w="305" w:type="dxa"/>
          </w:tcPr>
          <w:p w14:paraId="4258E055" w14:textId="77777777" w:rsidR="00181240" w:rsidRPr="00D7525A" w:rsidRDefault="00181240" w:rsidP="00181240">
            <w:pPr>
              <w:tabs>
                <w:tab w:val="left" w:pos="1134"/>
              </w:tabs>
              <w:spacing w:line="360" w:lineRule="auto"/>
            </w:pPr>
          </w:p>
        </w:tc>
        <w:tc>
          <w:tcPr>
            <w:tcW w:w="305" w:type="dxa"/>
          </w:tcPr>
          <w:p w14:paraId="66A2F4FE" w14:textId="24A4D83E"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149DA57E" w14:textId="77777777" w:rsidR="00181240" w:rsidRPr="00D7525A" w:rsidRDefault="00181240" w:rsidP="00181240">
            <w:pPr>
              <w:tabs>
                <w:tab w:val="left" w:pos="1134"/>
              </w:tabs>
              <w:spacing w:line="360" w:lineRule="auto"/>
            </w:pPr>
          </w:p>
        </w:tc>
        <w:tc>
          <w:tcPr>
            <w:tcW w:w="305" w:type="dxa"/>
          </w:tcPr>
          <w:p w14:paraId="7EE297DB" w14:textId="77777777" w:rsidR="00181240" w:rsidRPr="00D7525A" w:rsidRDefault="00181240" w:rsidP="00181240">
            <w:pPr>
              <w:tabs>
                <w:tab w:val="left" w:pos="1134"/>
              </w:tabs>
              <w:spacing w:line="360" w:lineRule="auto"/>
            </w:pPr>
          </w:p>
        </w:tc>
        <w:tc>
          <w:tcPr>
            <w:tcW w:w="305" w:type="dxa"/>
          </w:tcPr>
          <w:p w14:paraId="55E89887" w14:textId="77777777" w:rsidR="00181240" w:rsidRPr="00D7525A" w:rsidRDefault="00181240" w:rsidP="00181240">
            <w:pPr>
              <w:tabs>
                <w:tab w:val="left" w:pos="1134"/>
              </w:tabs>
              <w:spacing w:line="360" w:lineRule="auto"/>
            </w:pPr>
          </w:p>
        </w:tc>
        <w:tc>
          <w:tcPr>
            <w:tcW w:w="305" w:type="dxa"/>
          </w:tcPr>
          <w:p w14:paraId="57306981" w14:textId="25019F20"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74C5A5E" w14:textId="77777777" w:rsidR="00181240" w:rsidRPr="00D7525A" w:rsidRDefault="00181240" w:rsidP="00181240">
            <w:pPr>
              <w:tabs>
                <w:tab w:val="left" w:pos="1134"/>
              </w:tabs>
              <w:spacing w:line="360" w:lineRule="auto"/>
            </w:pPr>
          </w:p>
        </w:tc>
        <w:tc>
          <w:tcPr>
            <w:tcW w:w="305" w:type="dxa"/>
          </w:tcPr>
          <w:p w14:paraId="4733C68D" w14:textId="640FE68C"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2854F98C" w14:textId="77777777" w:rsidR="00181240" w:rsidRPr="00D7525A" w:rsidRDefault="00181240" w:rsidP="00181240">
            <w:pPr>
              <w:tabs>
                <w:tab w:val="left" w:pos="1134"/>
              </w:tabs>
              <w:spacing w:line="360" w:lineRule="auto"/>
            </w:pPr>
          </w:p>
        </w:tc>
        <w:tc>
          <w:tcPr>
            <w:tcW w:w="305" w:type="dxa"/>
          </w:tcPr>
          <w:p w14:paraId="5EF64008" w14:textId="77777777" w:rsidR="00181240" w:rsidRPr="00D7525A" w:rsidRDefault="00181240" w:rsidP="00181240">
            <w:pPr>
              <w:tabs>
                <w:tab w:val="left" w:pos="1134"/>
              </w:tabs>
              <w:spacing w:line="360" w:lineRule="auto"/>
            </w:pPr>
          </w:p>
        </w:tc>
        <w:tc>
          <w:tcPr>
            <w:tcW w:w="305" w:type="dxa"/>
          </w:tcPr>
          <w:p w14:paraId="28035A62" w14:textId="77777777" w:rsidR="00181240" w:rsidRPr="00D7525A" w:rsidRDefault="00181240" w:rsidP="00181240">
            <w:pPr>
              <w:tabs>
                <w:tab w:val="left" w:pos="1134"/>
              </w:tabs>
              <w:spacing w:line="360" w:lineRule="auto"/>
            </w:pPr>
          </w:p>
        </w:tc>
        <w:tc>
          <w:tcPr>
            <w:tcW w:w="305" w:type="dxa"/>
          </w:tcPr>
          <w:p w14:paraId="23AF3586" w14:textId="77777777" w:rsidR="00181240" w:rsidRPr="00D7525A" w:rsidRDefault="00181240" w:rsidP="00181240">
            <w:pPr>
              <w:tabs>
                <w:tab w:val="left" w:pos="1134"/>
              </w:tabs>
              <w:spacing w:line="360" w:lineRule="auto"/>
            </w:pPr>
          </w:p>
        </w:tc>
      </w:tr>
      <w:tr w:rsidR="00181240" w:rsidRPr="00D7525A" w14:paraId="7D22AF7C" w14:textId="77777777" w:rsidTr="009665E4">
        <w:tc>
          <w:tcPr>
            <w:tcW w:w="571" w:type="dxa"/>
            <w:shd w:val="clear" w:color="auto" w:fill="0D558B"/>
          </w:tcPr>
          <w:p w14:paraId="3FE0F83C" w14:textId="5E711696" w:rsidR="00181240" w:rsidRPr="00744B6F" w:rsidRDefault="00181240" w:rsidP="00181240">
            <w:pPr>
              <w:tabs>
                <w:tab w:val="left" w:pos="1134"/>
              </w:tabs>
              <w:spacing w:line="360" w:lineRule="auto"/>
              <w:rPr>
                <w:color w:val="FFFFFF" w:themeColor="background1"/>
                <w:sz w:val="16"/>
              </w:rPr>
            </w:pPr>
            <w:r>
              <w:rPr>
                <w:color w:val="FFFFFF" w:themeColor="background1"/>
                <w:sz w:val="16"/>
              </w:rPr>
              <w:t>6.10</w:t>
            </w:r>
          </w:p>
        </w:tc>
        <w:tc>
          <w:tcPr>
            <w:tcW w:w="14964" w:type="dxa"/>
            <w:gridSpan w:val="49"/>
            <w:shd w:val="clear" w:color="auto" w:fill="auto"/>
            <w:vAlign w:val="center"/>
          </w:tcPr>
          <w:p w14:paraId="5802C3E9" w14:textId="053BFBBE" w:rsidR="00181240" w:rsidRPr="00D7525A" w:rsidRDefault="00181240" w:rsidP="00181240">
            <w:pPr>
              <w:tabs>
                <w:tab w:val="left" w:pos="1134"/>
              </w:tabs>
              <w:spacing w:line="360" w:lineRule="auto"/>
            </w:pPr>
            <w:r>
              <w:t>Personal qualities</w:t>
            </w:r>
          </w:p>
        </w:tc>
      </w:tr>
      <w:tr w:rsidR="00181240" w:rsidRPr="00D7525A" w14:paraId="45A7DEFC" w14:textId="77777777" w:rsidTr="00744B6F">
        <w:tc>
          <w:tcPr>
            <w:tcW w:w="571" w:type="dxa"/>
            <w:shd w:val="clear" w:color="auto" w:fill="0D558B"/>
          </w:tcPr>
          <w:p w14:paraId="36B33331" w14:textId="63C84A22" w:rsidR="00181240" w:rsidRPr="00744B6F" w:rsidRDefault="00181240" w:rsidP="00181240">
            <w:pPr>
              <w:tabs>
                <w:tab w:val="left" w:pos="1134"/>
              </w:tabs>
              <w:spacing w:line="360" w:lineRule="auto"/>
              <w:rPr>
                <w:color w:val="FFFFFF" w:themeColor="background1"/>
                <w:sz w:val="16"/>
              </w:rPr>
            </w:pPr>
            <w:r>
              <w:rPr>
                <w:color w:val="FFFFFF" w:themeColor="background1"/>
                <w:sz w:val="16"/>
              </w:rPr>
              <w:t>I</w:t>
            </w:r>
          </w:p>
        </w:tc>
        <w:tc>
          <w:tcPr>
            <w:tcW w:w="306" w:type="dxa"/>
            <w:shd w:val="clear" w:color="auto" w:fill="auto"/>
            <w:vAlign w:val="center"/>
          </w:tcPr>
          <w:p w14:paraId="13BF9E1E" w14:textId="77777777" w:rsidR="00181240" w:rsidRPr="00D7525A" w:rsidRDefault="00181240" w:rsidP="00181240">
            <w:pPr>
              <w:tabs>
                <w:tab w:val="left" w:pos="1134"/>
              </w:tabs>
              <w:spacing w:line="360" w:lineRule="auto"/>
            </w:pPr>
          </w:p>
        </w:tc>
        <w:tc>
          <w:tcPr>
            <w:tcW w:w="306" w:type="dxa"/>
            <w:shd w:val="clear" w:color="auto" w:fill="auto"/>
            <w:vAlign w:val="center"/>
          </w:tcPr>
          <w:p w14:paraId="3921AB08" w14:textId="77777777" w:rsidR="00181240" w:rsidRPr="00D7525A" w:rsidRDefault="00181240" w:rsidP="00181240">
            <w:pPr>
              <w:tabs>
                <w:tab w:val="left" w:pos="1134"/>
              </w:tabs>
              <w:spacing w:line="360" w:lineRule="auto"/>
            </w:pPr>
          </w:p>
        </w:tc>
        <w:tc>
          <w:tcPr>
            <w:tcW w:w="306" w:type="dxa"/>
            <w:shd w:val="clear" w:color="auto" w:fill="auto"/>
            <w:vAlign w:val="center"/>
          </w:tcPr>
          <w:p w14:paraId="5BAB2C58" w14:textId="77777777" w:rsidR="00181240" w:rsidRPr="00D7525A" w:rsidRDefault="00181240" w:rsidP="00181240">
            <w:pPr>
              <w:tabs>
                <w:tab w:val="left" w:pos="1134"/>
              </w:tabs>
              <w:spacing w:line="360" w:lineRule="auto"/>
            </w:pPr>
          </w:p>
        </w:tc>
        <w:tc>
          <w:tcPr>
            <w:tcW w:w="306" w:type="dxa"/>
            <w:shd w:val="clear" w:color="auto" w:fill="auto"/>
            <w:vAlign w:val="center"/>
          </w:tcPr>
          <w:p w14:paraId="50D10F06" w14:textId="77777777" w:rsidR="00181240" w:rsidRPr="00D7525A" w:rsidRDefault="00181240" w:rsidP="00181240">
            <w:pPr>
              <w:tabs>
                <w:tab w:val="left" w:pos="1134"/>
              </w:tabs>
              <w:spacing w:line="360" w:lineRule="auto"/>
            </w:pPr>
          </w:p>
        </w:tc>
        <w:tc>
          <w:tcPr>
            <w:tcW w:w="306" w:type="dxa"/>
            <w:shd w:val="clear" w:color="auto" w:fill="auto"/>
            <w:vAlign w:val="center"/>
          </w:tcPr>
          <w:p w14:paraId="7F3A37F6" w14:textId="077E3F29"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6" w:type="dxa"/>
            <w:shd w:val="clear" w:color="auto" w:fill="auto"/>
            <w:vAlign w:val="center"/>
          </w:tcPr>
          <w:p w14:paraId="7781CFF3" w14:textId="77777777" w:rsidR="00181240" w:rsidRPr="00D7525A" w:rsidRDefault="00181240" w:rsidP="00181240">
            <w:pPr>
              <w:tabs>
                <w:tab w:val="left" w:pos="1134"/>
              </w:tabs>
              <w:spacing w:line="360" w:lineRule="auto"/>
            </w:pPr>
          </w:p>
        </w:tc>
        <w:tc>
          <w:tcPr>
            <w:tcW w:w="306" w:type="dxa"/>
            <w:shd w:val="clear" w:color="auto" w:fill="auto"/>
            <w:vAlign w:val="center"/>
          </w:tcPr>
          <w:p w14:paraId="4A139995" w14:textId="77777777" w:rsidR="00181240" w:rsidRPr="00D7525A" w:rsidRDefault="00181240" w:rsidP="00181240">
            <w:pPr>
              <w:tabs>
                <w:tab w:val="left" w:pos="1134"/>
              </w:tabs>
              <w:spacing w:line="360" w:lineRule="auto"/>
            </w:pPr>
          </w:p>
        </w:tc>
        <w:tc>
          <w:tcPr>
            <w:tcW w:w="306" w:type="dxa"/>
            <w:shd w:val="clear" w:color="auto" w:fill="auto"/>
            <w:vAlign w:val="center"/>
          </w:tcPr>
          <w:p w14:paraId="6CF7D027" w14:textId="77777777" w:rsidR="00181240" w:rsidRPr="00D7525A" w:rsidRDefault="00181240" w:rsidP="00181240">
            <w:pPr>
              <w:tabs>
                <w:tab w:val="left" w:pos="1134"/>
              </w:tabs>
              <w:spacing w:line="360" w:lineRule="auto"/>
            </w:pPr>
          </w:p>
        </w:tc>
        <w:tc>
          <w:tcPr>
            <w:tcW w:w="306" w:type="dxa"/>
            <w:shd w:val="clear" w:color="auto" w:fill="auto"/>
            <w:vAlign w:val="center"/>
          </w:tcPr>
          <w:p w14:paraId="79F95F00" w14:textId="77777777" w:rsidR="00181240" w:rsidRPr="00D7525A" w:rsidRDefault="00181240" w:rsidP="00181240">
            <w:pPr>
              <w:tabs>
                <w:tab w:val="left" w:pos="1134"/>
              </w:tabs>
              <w:spacing w:line="360" w:lineRule="auto"/>
            </w:pPr>
          </w:p>
        </w:tc>
        <w:tc>
          <w:tcPr>
            <w:tcW w:w="306" w:type="dxa"/>
            <w:shd w:val="clear" w:color="auto" w:fill="auto"/>
            <w:vAlign w:val="center"/>
          </w:tcPr>
          <w:p w14:paraId="6EBE867F" w14:textId="77777777" w:rsidR="00181240" w:rsidRPr="00D7525A" w:rsidRDefault="00181240" w:rsidP="00181240">
            <w:pPr>
              <w:tabs>
                <w:tab w:val="left" w:pos="1134"/>
              </w:tabs>
              <w:spacing w:line="360" w:lineRule="auto"/>
            </w:pPr>
          </w:p>
        </w:tc>
        <w:tc>
          <w:tcPr>
            <w:tcW w:w="306" w:type="dxa"/>
            <w:shd w:val="clear" w:color="auto" w:fill="auto"/>
            <w:vAlign w:val="center"/>
          </w:tcPr>
          <w:p w14:paraId="1E3AADF3" w14:textId="77777777" w:rsidR="00181240" w:rsidRPr="00D7525A" w:rsidRDefault="00181240" w:rsidP="00181240">
            <w:pPr>
              <w:tabs>
                <w:tab w:val="left" w:pos="1134"/>
              </w:tabs>
              <w:spacing w:line="360" w:lineRule="auto"/>
            </w:pPr>
          </w:p>
        </w:tc>
        <w:tc>
          <w:tcPr>
            <w:tcW w:w="306" w:type="dxa"/>
            <w:shd w:val="clear" w:color="auto" w:fill="auto"/>
            <w:vAlign w:val="center"/>
          </w:tcPr>
          <w:p w14:paraId="4C3007D6" w14:textId="77777777" w:rsidR="00181240" w:rsidRPr="00D7525A" w:rsidRDefault="00181240" w:rsidP="00181240">
            <w:pPr>
              <w:tabs>
                <w:tab w:val="left" w:pos="1134"/>
              </w:tabs>
              <w:spacing w:line="360" w:lineRule="auto"/>
            </w:pPr>
          </w:p>
        </w:tc>
        <w:tc>
          <w:tcPr>
            <w:tcW w:w="306" w:type="dxa"/>
            <w:shd w:val="clear" w:color="auto" w:fill="auto"/>
            <w:vAlign w:val="center"/>
          </w:tcPr>
          <w:p w14:paraId="69A97E4C" w14:textId="77777777" w:rsidR="00181240" w:rsidRPr="00D7525A" w:rsidRDefault="00181240" w:rsidP="00181240">
            <w:pPr>
              <w:tabs>
                <w:tab w:val="left" w:pos="1134"/>
              </w:tabs>
              <w:spacing w:line="360" w:lineRule="auto"/>
            </w:pPr>
          </w:p>
        </w:tc>
        <w:tc>
          <w:tcPr>
            <w:tcW w:w="306" w:type="dxa"/>
            <w:shd w:val="clear" w:color="auto" w:fill="auto"/>
            <w:vAlign w:val="center"/>
          </w:tcPr>
          <w:p w14:paraId="265F167B" w14:textId="77777777" w:rsidR="00181240" w:rsidRPr="00D7525A" w:rsidRDefault="00181240" w:rsidP="00181240">
            <w:pPr>
              <w:tabs>
                <w:tab w:val="left" w:pos="1134"/>
              </w:tabs>
              <w:spacing w:line="360" w:lineRule="auto"/>
            </w:pPr>
          </w:p>
        </w:tc>
        <w:tc>
          <w:tcPr>
            <w:tcW w:w="306" w:type="dxa"/>
            <w:shd w:val="clear" w:color="auto" w:fill="auto"/>
            <w:vAlign w:val="center"/>
          </w:tcPr>
          <w:p w14:paraId="28EE439A" w14:textId="77777777" w:rsidR="00181240" w:rsidRPr="00D7525A" w:rsidRDefault="00181240" w:rsidP="00181240">
            <w:pPr>
              <w:tabs>
                <w:tab w:val="left" w:pos="1134"/>
              </w:tabs>
              <w:spacing w:line="360" w:lineRule="auto"/>
            </w:pPr>
          </w:p>
        </w:tc>
        <w:tc>
          <w:tcPr>
            <w:tcW w:w="306" w:type="dxa"/>
            <w:shd w:val="clear" w:color="auto" w:fill="auto"/>
            <w:vAlign w:val="center"/>
          </w:tcPr>
          <w:p w14:paraId="57A43965" w14:textId="77777777" w:rsidR="00181240" w:rsidRPr="00D7525A" w:rsidRDefault="00181240" w:rsidP="00181240">
            <w:pPr>
              <w:tabs>
                <w:tab w:val="left" w:pos="1134"/>
              </w:tabs>
              <w:spacing w:line="360" w:lineRule="auto"/>
            </w:pPr>
          </w:p>
        </w:tc>
        <w:tc>
          <w:tcPr>
            <w:tcW w:w="306" w:type="dxa"/>
            <w:shd w:val="clear" w:color="auto" w:fill="auto"/>
            <w:vAlign w:val="center"/>
          </w:tcPr>
          <w:p w14:paraId="523AB859" w14:textId="77777777" w:rsidR="00181240" w:rsidRPr="00D7525A" w:rsidRDefault="00181240" w:rsidP="00181240">
            <w:pPr>
              <w:tabs>
                <w:tab w:val="left" w:pos="1134"/>
              </w:tabs>
              <w:spacing w:line="360" w:lineRule="auto"/>
            </w:pPr>
          </w:p>
        </w:tc>
        <w:tc>
          <w:tcPr>
            <w:tcW w:w="306" w:type="dxa"/>
            <w:shd w:val="clear" w:color="auto" w:fill="auto"/>
            <w:vAlign w:val="center"/>
          </w:tcPr>
          <w:p w14:paraId="31BF1450" w14:textId="77777777" w:rsidR="00181240" w:rsidRPr="00D7525A" w:rsidRDefault="00181240" w:rsidP="00181240">
            <w:pPr>
              <w:tabs>
                <w:tab w:val="left" w:pos="1134"/>
              </w:tabs>
              <w:spacing w:line="360" w:lineRule="auto"/>
            </w:pPr>
          </w:p>
        </w:tc>
        <w:tc>
          <w:tcPr>
            <w:tcW w:w="306" w:type="dxa"/>
            <w:shd w:val="clear" w:color="auto" w:fill="auto"/>
            <w:vAlign w:val="center"/>
          </w:tcPr>
          <w:p w14:paraId="0A7AFCB6" w14:textId="77777777" w:rsidR="00181240" w:rsidRPr="00D7525A" w:rsidRDefault="00181240" w:rsidP="00181240">
            <w:pPr>
              <w:tabs>
                <w:tab w:val="left" w:pos="1134"/>
              </w:tabs>
              <w:spacing w:line="360" w:lineRule="auto"/>
            </w:pPr>
          </w:p>
        </w:tc>
        <w:tc>
          <w:tcPr>
            <w:tcW w:w="305" w:type="dxa"/>
            <w:shd w:val="clear" w:color="auto" w:fill="auto"/>
            <w:vAlign w:val="center"/>
          </w:tcPr>
          <w:p w14:paraId="2B3D75B6" w14:textId="77777777" w:rsidR="00181240" w:rsidRPr="00D7525A" w:rsidRDefault="00181240" w:rsidP="00181240">
            <w:pPr>
              <w:tabs>
                <w:tab w:val="left" w:pos="1134"/>
              </w:tabs>
              <w:spacing w:line="360" w:lineRule="auto"/>
            </w:pPr>
          </w:p>
        </w:tc>
        <w:tc>
          <w:tcPr>
            <w:tcW w:w="305" w:type="dxa"/>
            <w:shd w:val="clear" w:color="auto" w:fill="auto"/>
            <w:vAlign w:val="center"/>
          </w:tcPr>
          <w:p w14:paraId="6FD9854E" w14:textId="77777777" w:rsidR="00181240" w:rsidRPr="00D7525A" w:rsidRDefault="00181240" w:rsidP="00181240">
            <w:pPr>
              <w:tabs>
                <w:tab w:val="left" w:pos="1134"/>
              </w:tabs>
              <w:spacing w:line="360" w:lineRule="auto"/>
            </w:pPr>
          </w:p>
        </w:tc>
        <w:tc>
          <w:tcPr>
            <w:tcW w:w="305" w:type="dxa"/>
            <w:shd w:val="clear" w:color="auto" w:fill="auto"/>
            <w:vAlign w:val="center"/>
          </w:tcPr>
          <w:p w14:paraId="06DBF867" w14:textId="77777777" w:rsidR="00181240" w:rsidRPr="00D7525A" w:rsidRDefault="00181240" w:rsidP="00181240">
            <w:pPr>
              <w:tabs>
                <w:tab w:val="left" w:pos="1134"/>
              </w:tabs>
              <w:spacing w:line="360" w:lineRule="auto"/>
            </w:pPr>
          </w:p>
        </w:tc>
        <w:tc>
          <w:tcPr>
            <w:tcW w:w="305" w:type="dxa"/>
            <w:shd w:val="clear" w:color="auto" w:fill="auto"/>
            <w:vAlign w:val="center"/>
          </w:tcPr>
          <w:p w14:paraId="3FD52CA8" w14:textId="77777777" w:rsidR="00181240" w:rsidRPr="00D7525A" w:rsidRDefault="00181240" w:rsidP="00181240">
            <w:pPr>
              <w:tabs>
                <w:tab w:val="left" w:pos="1134"/>
              </w:tabs>
              <w:spacing w:line="360" w:lineRule="auto"/>
            </w:pPr>
          </w:p>
        </w:tc>
        <w:tc>
          <w:tcPr>
            <w:tcW w:w="305" w:type="dxa"/>
            <w:shd w:val="clear" w:color="auto" w:fill="auto"/>
            <w:vAlign w:val="center"/>
          </w:tcPr>
          <w:p w14:paraId="701F0D6F" w14:textId="69AA47AB"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shd w:val="clear" w:color="auto" w:fill="auto"/>
            <w:vAlign w:val="center"/>
          </w:tcPr>
          <w:p w14:paraId="72534472" w14:textId="77777777" w:rsidR="00181240" w:rsidRPr="00D7525A" w:rsidRDefault="00181240" w:rsidP="00181240">
            <w:pPr>
              <w:tabs>
                <w:tab w:val="left" w:pos="1134"/>
              </w:tabs>
              <w:spacing w:line="360" w:lineRule="auto"/>
            </w:pPr>
          </w:p>
        </w:tc>
        <w:tc>
          <w:tcPr>
            <w:tcW w:w="305" w:type="dxa"/>
            <w:shd w:val="clear" w:color="auto" w:fill="auto"/>
            <w:vAlign w:val="center"/>
          </w:tcPr>
          <w:p w14:paraId="7F75C39E" w14:textId="77777777" w:rsidR="00181240" w:rsidRPr="00D7525A" w:rsidRDefault="00181240" w:rsidP="00181240">
            <w:pPr>
              <w:tabs>
                <w:tab w:val="left" w:pos="1134"/>
              </w:tabs>
              <w:spacing w:line="360" w:lineRule="auto"/>
            </w:pPr>
          </w:p>
        </w:tc>
        <w:tc>
          <w:tcPr>
            <w:tcW w:w="305" w:type="dxa"/>
            <w:shd w:val="clear" w:color="auto" w:fill="auto"/>
            <w:vAlign w:val="center"/>
          </w:tcPr>
          <w:p w14:paraId="63DE8E7D" w14:textId="77777777" w:rsidR="00181240" w:rsidRPr="00D7525A" w:rsidRDefault="00181240" w:rsidP="00181240">
            <w:pPr>
              <w:tabs>
                <w:tab w:val="left" w:pos="1134"/>
              </w:tabs>
              <w:spacing w:line="360" w:lineRule="auto"/>
            </w:pPr>
          </w:p>
        </w:tc>
        <w:tc>
          <w:tcPr>
            <w:tcW w:w="305" w:type="dxa"/>
            <w:shd w:val="clear" w:color="auto" w:fill="auto"/>
            <w:vAlign w:val="center"/>
          </w:tcPr>
          <w:p w14:paraId="6C0D489E" w14:textId="77777777" w:rsidR="00181240" w:rsidRPr="00D7525A" w:rsidRDefault="00181240" w:rsidP="00181240">
            <w:pPr>
              <w:tabs>
                <w:tab w:val="left" w:pos="1134"/>
              </w:tabs>
              <w:spacing w:line="360" w:lineRule="auto"/>
            </w:pPr>
          </w:p>
        </w:tc>
        <w:tc>
          <w:tcPr>
            <w:tcW w:w="305" w:type="dxa"/>
          </w:tcPr>
          <w:p w14:paraId="54A7D53A" w14:textId="77777777" w:rsidR="00181240" w:rsidRPr="00D7525A" w:rsidRDefault="00181240" w:rsidP="00181240">
            <w:pPr>
              <w:tabs>
                <w:tab w:val="left" w:pos="1134"/>
              </w:tabs>
              <w:spacing w:line="360" w:lineRule="auto"/>
            </w:pPr>
          </w:p>
        </w:tc>
        <w:tc>
          <w:tcPr>
            <w:tcW w:w="305" w:type="dxa"/>
          </w:tcPr>
          <w:p w14:paraId="45ABE76A" w14:textId="77777777" w:rsidR="00181240" w:rsidRPr="00D7525A" w:rsidRDefault="00181240" w:rsidP="00181240">
            <w:pPr>
              <w:tabs>
                <w:tab w:val="left" w:pos="1134"/>
              </w:tabs>
              <w:spacing w:line="360" w:lineRule="auto"/>
            </w:pPr>
          </w:p>
        </w:tc>
        <w:tc>
          <w:tcPr>
            <w:tcW w:w="305" w:type="dxa"/>
          </w:tcPr>
          <w:p w14:paraId="6ED9A313" w14:textId="77777777" w:rsidR="00181240" w:rsidRPr="00D7525A" w:rsidRDefault="00181240" w:rsidP="00181240">
            <w:pPr>
              <w:tabs>
                <w:tab w:val="left" w:pos="1134"/>
              </w:tabs>
              <w:spacing w:line="360" w:lineRule="auto"/>
            </w:pPr>
          </w:p>
        </w:tc>
        <w:tc>
          <w:tcPr>
            <w:tcW w:w="305" w:type="dxa"/>
          </w:tcPr>
          <w:p w14:paraId="2E51FA60" w14:textId="77777777" w:rsidR="00181240" w:rsidRPr="00D7525A" w:rsidRDefault="00181240" w:rsidP="00181240">
            <w:pPr>
              <w:tabs>
                <w:tab w:val="left" w:pos="1134"/>
              </w:tabs>
              <w:spacing w:line="360" w:lineRule="auto"/>
            </w:pPr>
          </w:p>
        </w:tc>
        <w:tc>
          <w:tcPr>
            <w:tcW w:w="305" w:type="dxa"/>
          </w:tcPr>
          <w:p w14:paraId="19FF1310" w14:textId="77777777" w:rsidR="00181240" w:rsidRPr="00D7525A" w:rsidRDefault="00181240" w:rsidP="00181240">
            <w:pPr>
              <w:tabs>
                <w:tab w:val="left" w:pos="1134"/>
              </w:tabs>
              <w:spacing w:line="360" w:lineRule="auto"/>
            </w:pPr>
          </w:p>
        </w:tc>
        <w:tc>
          <w:tcPr>
            <w:tcW w:w="305" w:type="dxa"/>
          </w:tcPr>
          <w:p w14:paraId="698B0CA6" w14:textId="77777777" w:rsidR="00181240" w:rsidRPr="00D7525A" w:rsidRDefault="00181240" w:rsidP="00181240">
            <w:pPr>
              <w:tabs>
                <w:tab w:val="left" w:pos="1134"/>
              </w:tabs>
              <w:spacing w:line="360" w:lineRule="auto"/>
            </w:pPr>
          </w:p>
        </w:tc>
        <w:tc>
          <w:tcPr>
            <w:tcW w:w="305" w:type="dxa"/>
          </w:tcPr>
          <w:p w14:paraId="16713338" w14:textId="77777777" w:rsidR="00181240" w:rsidRPr="00D7525A" w:rsidRDefault="00181240" w:rsidP="00181240">
            <w:pPr>
              <w:tabs>
                <w:tab w:val="left" w:pos="1134"/>
              </w:tabs>
              <w:spacing w:line="360" w:lineRule="auto"/>
            </w:pPr>
          </w:p>
        </w:tc>
        <w:tc>
          <w:tcPr>
            <w:tcW w:w="305" w:type="dxa"/>
          </w:tcPr>
          <w:p w14:paraId="0FC6A8F0" w14:textId="77777777" w:rsidR="00181240" w:rsidRPr="00D7525A" w:rsidRDefault="00181240" w:rsidP="00181240">
            <w:pPr>
              <w:tabs>
                <w:tab w:val="left" w:pos="1134"/>
              </w:tabs>
              <w:spacing w:line="360" w:lineRule="auto"/>
            </w:pPr>
          </w:p>
        </w:tc>
        <w:tc>
          <w:tcPr>
            <w:tcW w:w="305" w:type="dxa"/>
          </w:tcPr>
          <w:p w14:paraId="534BBE80" w14:textId="1ADB8D11" w:rsidR="00181240" w:rsidRPr="00D7525A" w:rsidRDefault="00181240" w:rsidP="00181240">
            <w:pPr>
              <w:tabs>
                <w:tab w:val="left" w:pos="1134"/>
              </w:tabs>
              <w:spacing w:line="360" w:lineRule="auto"/>
            </w:pPr>
            <w:r w:rsidRPr="00702CA4">
              <w:rPr>
                <w:rFonts w:ascii="Segoe UI Symbol" w:hAnsi="Segoe UI Symbol" w:cs="Segoe UI Symbol"/>
                <w:b/>
                <w:color w:val="1F4E79" w:themeColor="accent1" w:themeShade="80"/>
                <w:sz w:val="20"/>
                <w:szCs w:val="20"/>
              </w:rPr>
              <w:t>✓</w:t>
            </w:r>
          </w:p>
        </w:tc>
        <w:tc>
          <w:tcPr>
            <w:tcW w:w="305" w:type="dxa"/>
          </w:tcPr>
          <w:p w14:paraId="1BD82100" w14:textId="77777777" w:rsidR="00181240" w:rsidRPr="00D7525A" w:rsidRDefault="00181240" w:rsidP="00181240">
            <w:pPr>
              <w:tabs>
                <w:tab w:val="left" w:pos="1134"/>
              </w:tabs>
              <w:spacing w:line="360" w:lineRule="auto"/>
            </w:pPr>
          </w:p>
        </w:tc>
        <w:tc>
          <w:tcPr>
            <w:tcW w:w="305" w:type="dxa"/>
          </w:tcPr>
          <w:p w14:paraId="4D76B113" w14:textId="77777777" w:rsidR="00181240" w:rsidRPr="00D7525A" w:rsidRDefault="00181240" w:rsidP="00181240">
            <w:pPr>
              <w:tabs>
                <w:tab w:val="left" w:pos="1134"/>
              </w:tabs>
              <w:spacing w:line="360" w:lineRule="auto"/>
            </w:pPr>
          </w:p>
        </w:tc>
        <w:tc>
          <w:tcPr>
            <w:tcW w:w="305" w:type="dxa"/>
          </w:tcPr>
          <w:p w14:paraId="5D7408F5" w14:textId="77777777" w:rsidR="00181240" w:rsidRPr="00D7525A" w:rsidRDefault="00181240" w:rsidP="00181240">
            <w:pPr>
              <w:tabs>
                <w:tab w:val="left" w:pos="1134"/>
              </w:tabs>
              <w:spacing w:line="360" w:lineRule="auto"/>
            </w:pPr>
          </w:p>
        </w:tc>
        <w:tc>
          <w:tcPr>
            <w:tcW w:w="305" w:type="dxa"/>
          </w:tcPr>
          <w:p w14:paraId="47887DCA" w14:textId="77777777" w:rsidR="00181240" w:rsidRPr="00D7525A" w:rsidRDefault="00181240" w:rsidP="00181240">
            <w:pPr>
              <w:tabs>
                <w:tab w:val="left" w:pos="1134"/>
              </w:tabs>
              <w:spacing w:line="360" w:lineRule="auto"/>
            </w:pPr>
          </w:p>
        </w:tc>
        <w:tc>
          <w:tcPr>
            <w:tcW w:w="305" w:type="dxa"/>
          </w:tcPr>
          <w:p w14:paraId="5A4E7F9B" w14:textId="77777777" w:rsidR="00181240" w:rsidRPr="00D7525A" w:rsidRDefault="00181240" w:rsidP="00181240">
            <w:pPr>
              <w:tabs>
                <w:tab w:val="left" w:pos="1134"/>
              </w:tabs>
              <w:spacing w:line="360" w:lineRule="auto"/>
            </w:pPr>
          </w:p>
        </w:tc>
        <w:tc>
          <w:tcPr>
            <w:tcW w:w="305" w:type="dxa"/>
          </w:tcPr>
          <w:p w14:paraId="10823341" w14:textId="77777777" w:rsidR="00181240" w:rsidRPr="00D7525A" w:rsidRDefault="00181240" w:rsidP="00181240">
            <w:pPr>
              <w:tabs>
                <w:tab w:val="left" w:pos="1134"/>
              </w:tabs>
              <w:spacing w:line="360" w:lineRule="auto"/>
            </w:pPr>
          </w:p>
        </w:tc>
        <w:tc>
          <w:tcPr>
            <w:tcW w:w="305" w:type="dxa"/>
          </w:tcPr>
          <w:p w14:paraId="6DF50533" w14:textId="77777777" w:rsidR="00181240" w:rsidRPr="00D7525A" w:rsidRDefault="00181240" w:rsidP="00181240">
            <w:pPr>
              <w:tabs>
                <w:tab w:val="left" w:pos="1134"/>
              </w:tabs>
              <w:spacing w:line="360" w:lineRule="auto"/>
            </w:pPr>
          </w:p>
        </w:tc>
        <w:tc>
          <w:tcPr>
            <w:tcW w:w="305" w:type="dxa"/>
          </w:tcPr>
          <w:p w14:paraId="6BD56565" w14:textId="5283EDCC" w:rsidR="00181240" w:rsidRPr="00D7525A" w:rsidRDefault="00181240" w:rsidP="00181240">
            <w:pPr>
              <w:tabs>
                <w:tab w:val="left" w:pos="1134"/>
              </w:tabs>
              <w:spacing w:line="360" w:lineRule="auto"/>
            </w:pPr>
            <w:r w:rsidRPr="00211511">
              <w:rPr>
                <w:rFonts w:ascii="Segoe UI Symbol" w:hAnsi="Segoe UI Symbol" w:cs="Segoe UI Symbol"/>
                <w:b/>
                <w:color w:val="1F4E79" w:themeColor="accent1" w:themeShade="80"/>
                <w:sz w:val="20"/>
                <w:szCs w:val="20"/>
              </w:rPr>
              <w:t>✓</w:t>
            </w:r>
          </w:p>
        </w:tc>
        <w:tc>
          <w:tcPr>
            <w:tcW w:w="305" w:type="dxa"/>
          </w:tcPr>
          <w:p w14:paraId="749FB4DF" w14:textId="2A468A6B" w:rsidR="00181240" w:rsidRPr="00D7525A" w:rsidRDefault="00181240" w:rsidP="00181240">
            <w:pPr>
              <w:tabs>
                <w:tab w:val="left" w:pos="1134"/>
              </w:tabs>
              <w:spacing w:line="360" w:lineRule="auto"/>
            </w:pPr>
            <w:r w:rsidRPr="00211511">
              <w:rPr>
                <w:rFonts w:ascii="Segoe UI Symbol" w:hAnsi="Segoe UI Symbol" w:cs="Segoe UI Symbol"/>
                <w:b/>
                <w:color w:val="1F4E79" w:themeColor="accent1" w:themeShade="80"/>
                <w:sz w:val="20"/>
                <w:szCs w:val="20"/>
              </w:rPr>
              <w:t>✓</w:t>
            </w:r>
          </w:p>
        </w:tc>
        <w:tc>
          <w:tcPr>
            <w:tcW w:w="305" w:type="dxa"/>
          </w:tcPr>
          <w:p w14:paraId="2DEABF7B" w14:textId="77777777" w:rsidR="00181240" w:rsidRPr="00D7525A" w:rsidRDefault="00181240" w:rsidP="00181240">
            <w:pPr>
              <w:tabs>
                <w:tab w:val="left" w:pos="1134"/>
              </w:tabs>
              <w:spacing w:line="360" w:lineRule="auto"/>
            </w:pPr>
          </w:p>
        </w:tc>
        <w:tc>
          <w:tcPr>
            <w:tcW w:w="305" w:type="dxa"/>
          </w:tcPr>
          <w:p w14:paraId="21C09DE3" w14:textId="77777777" w:rsidR="00181240" w:rsidRPr="00D7525A" w:rsidRDefault="00181240" w:rsidP="00181240">
            <w:pPr>
              <w:tabs>
                <w:tab w:val="left" w:pos="1134"/>
              </w:tabs>
              <w:spacing w:line="360" w:lineRule="auto"/>
            </w:pPr>
          </w:p>
        </w:tc>
        <w:tc>
          <w:tcPr>
            <w:tcW w:w="305" w:type="dxa"/>
          </w:tcPr>
          <w:p w14:paraId="7575DCE3" w14:textId="77777777" w:rsidR="00181240" w:rsidRPr="00D7525A" w:rsidRDefault="00181240" w:rsidP="00181240">
            <w:pPr>
              <w:tabs>
                <w:tab w:val="left" w:pos="1134"/>
              </w:tabs>
              <w:spacing w:line="360" w:lineRule="auto"/>
            </w:pPr>
          </w:p>
        </w:tc>
      </w:tr>
      <w:tr w:rsidR="00181240" w:rsidRPr="00D7525A" w14:paraId="746346C2" w14:textId="77777777" w:rsidTr="00744B6F">
        <w:tc>
          <w:tcPr>
            <w:tcW w:w="571" w:type="dxa"/>
            <w:shd w:val="clear" w:color="auto" w:fill="0D558B"/>
          </w:tcPr>
          <w:p w14:paraId="54224063" w14:textId="1F1B1349" w:rsidR="00181240" w:rsidRPr="00744B6F" w:rsidRDefault="00181240" w:rsidP="00181240">
            <w:pPr>
              <w:tabs>
                <w:tab w:val="left" w:pos="1134"/>
              </w:tabs>
              <w:spacing w:line="360" w:lineRule="auto"/>
              <w:rPr>
                <w:color w:val="FFFFFF" w:themeColor="background1"/>
                <w:sz w:val="16"/>
              </w:rPr>
            </w:pPr>
            <w:r>
              <w:rPr>
                <w:color w:val="FFFFFF" w:themeColor="background1"/>
                <w:sz w:val="16"/>
              </w:rPr>
              <w:t>ii</w:t>
            </w:r>
          </w:p>
        </w:tc>
        <w:tc>
          <w:tcPr>
            <w:tcW w:w="306" w:type="dxa"/>
            <w:shd w:val="clear" w:color="auto" w:fill="auto"/>
            <w:vAlign w:val="center"/>
          </w:tcPr>
          <w:p w14:paraId="410D03CF" w14:textId="77777777" w:rsidR="00181240" w:rsidRPr="00D7525A" w:rsidRDefault="00181240" w:rsidP="00181240">
            <w:pPr>
              <w:tabs>
                <w:tab w:val="left" w:pos="1134"/>
              </w:tabs>
              <w:spacing w:line="360" w:lineRule="auto"/>
            </w:pPr>
          </w:p>
        </w:tc>
        <w:tc>
          <w:tcPr>
            <w:tcW w:w="306" w:type="dxa"/>
            <w:shd w:val="clear" w:color="auto" w:fill="auto"/>
            <w:vAlign w:val="center"/>
          </w:tcPr>
          <w:p w14:paraId="2B5800FB" w14:textId="77777777" w:rsidR="00181240" w:rsidRPr="00D7525A" w:rsidRDefault="00181240" w:rsidP="00181240">
            <w:pPr>
              <w:tabs>
                <w:tab w:val="left" w:pos="1134"/>
              </w:tabs>
              <w:spacing w:line="360" w:lineRule="auto"/>
            </w:pPr>
          </w:p>
        </w:tc>
        <w:tc>
          <w:tcPr>
            <w:tcW w:w="306" w:type="dxa"/>
            <w:shd w:val="clear" w:color="auto" w:fill="auto"/>
            <w:vAlign w:val="center"/>
          </w:tcPr>
          <w:p w14:paraId="6A2A5C6C" w14:textId="77777777" w:rsidR="00181240" w:rsidRPr="00D7525A" w:rsidRDefault="00181240" w:rsidP="00181240">
            <w:pPr>
              <w:tabs>
                <w:tab w:val="left" w:pos="1134"/>
              </w:tabs>
              <w:spacing w:line="360" w:lineRule="auto"/>
            </w:pPr>
          </w:p>
        </w:tc>
        <w:tc>
          <w:tcPr>
            <w:tcW w:w="306" w:type="dxa"/>
            <w:shd w:val="clear" w:color="auto" w:fill="auto"/>
            <w:vAlign w:val="center"/>
          </w:tcPr>
          <w:p w14:paraId="762880C2" w14:textId="77777777" w:rsidR="00181240" w:rsidRPr="00D7525A" w:rsidRDefault="00181240" w:rsidP="00181240">
            <w:pPr>
              <w:tabs>
                <w:tab w:val="left" w:pos="1134"/>
              </w:tabs>
              <w:spacing w:line="360" w:lineRule="auto"/>
            </w:pPr>
          </w:p>
        </w:tc>
        <w:tc>
          <w:tcPr>
            <w:tcW w:w="306" w:type="dxa"/>
            <w:shd w:val="clear" w:color="auto" w:fill="auto"/>
            <w:vAlign w:val="center"/>
          </w:tcPr>
          <w:p w14:paraId="0AE09767" w14:textId="77777777" w:rsidR="00181240" w:rsidRPr="00D7525A" w:rsidRDefault="00181240" w:rsidP="00181240">
            <w:pPr>
              <w:tabs>
                <w:tab w:val="left" w:pos="1134"/>
              </w:tabs>
              <w:spacing w:line="360" w:lineRule="auto"/>
            </w:pPr>
          </w:p>
        </w:tc>
        <w:tc>
          <w:tcPr>
            <w:tcW w:w="306" w:type="dxa"/>
            <w:shd w:val="clear" w:color="auto" w:fill="auto"/>
            <w:vAlign w:val="center"/>
          </w:tcPr>
          <w:p w14:paraId="651D06E2" w14:textId="77777777" w:rsidR="00181240" w:rsidRPr="00D7525A" w:rsidRDefault="00181240" w:rsidP="00181240">
            <w:pPr>
              <w:tabs>
                <w:tab w:val="left" w:pos="1134"/>
              </w:tabs>
              <w:spacing w:line="360" w:lineRule="auto"/>
            </w:pPr>
          </w:p>
        </w:tc>
        <w:tc>
          <w:tcPr>
            <w:tcW w:w="306" w:type="dxa"/>
            <w:shd w:val="clear" w:color="auto" w:fill="auto"/>
            <w:vAlign w:val="center"/>
          </w:tcPr>
          <w:p w14:paraId="259DFC59" w14:textId="77777777" w:rsidR="00181240" w:rsidRPr="00D7525A" w:rsidRDefault="00181240" w:rsidP="00181240">
            <w:pPr>
              <w:tabs>
                <w:tab w:val="left" w:pos="1134"/>
              </w:tabs>
              <w:spacing w:line="360" w:lineRule="auto"/>
            </w:pPr>
          </w:p>
        </w:tc>
        <w:tc>
          <w:tcPr>
            <w:tcW w:w="306" w:type="dxa"/>
            <w:shd w:val="clear" w:color="auto" w:fill="auto"/>
            <w:vAlign w:val="center"/>
          </w:tcPr>
          <w:p w14:paraId="38E6998E" w14:textId="77777777" w:rsidR="00181240" w:rsidRPr="00D7525A" w:rsidRDefault="00181240" w:rsidP="00181240">
            <w:pPr>
              <w:tabs>
                <w:tab w:val="left" w:pos="1134"/>
              </w:tabs>
              <w:spacing w:line="360" w:lineRule="auto"/>
            </w:pPr>
          </w:p>
        </w:tc>
        <w:tc>
          <w:tcPr>
            <w:tcW w:w="306" w:type="dxa"/>
            <w:shd w:val="clear" w:color="auto" w:fill="auto"/>
            <w:vAlign w:val="center"/>
          </w:tcPr>
          <w:p w14:paraId="019DB169" w14:textId="77777777" w:rsidR="00181240" w:rsidRPr="00D7525A" w:rsidRDefault="00181240" w:rsidP="00181240">
            <w:pPr>
              <w:tabs>
                <w:tab w:val="left" w:pos="1134"/>
              </w:tabs>
              <w:spacing w:line="360" w:lineRule="auto"/>
            </w:pPr>
          </w:p>
        </w:tc>
        <w:tc>
          <w:tcPr>
            <w:tcW w:w="306" w:type="dxa"/>
            <w:shd w:val="clear" w:color="auto" w:fill="auto"/>
            <w:vAlign w:val="center"/>
          </w:tcPr>
          <w:p w14:paraId="19ABADF0" w14:textId="77777777" w:rsidR="00181240" w:rsidRPr="00D7525A" w:rsidRDefault="00181240" w:rsidP="00181240">
            <w:pPr>
              <w:tabs>
                <w:tab w:val="left" w:pos="1134"/>
              </w:tabs>
              <w:spacing w:line="360" w:lineRule="auto"/>
            </w:pPr>
          </w:p>
        </w:tc>
        <w:tc>
          <w:tcPr>
            <w:tcW w:w="306" w:type="dxa"/>
            <w:shd w:val="clear" w:color="auto" w:fill="auto"/>
            <w:vAlign w:val="center"/>
          </w:tcPr>
          <w:p w14:paraId="6A3C8AC8" w14:textId="77777777" w:rsidR="00181240" w:rsidRPr="00D7525A" w:rsidRDefault="00181240" w:rsidP="00181240">
            <w:pPr>
              <w:tabs>
                <w:tab w:val="left" w:pos="1134"/>
              </w:tabs>
              <w:spacing w:line="360" w:lineRule="auto"/>
            </w:pPr>
          </w:p>
        </w:tc>
        <w:tc>
          <w:tcPr>
            <w:tcW w:w="306" w:type="dxa"/>
            <w:shd w:val="clear" w:color="auto" w:fill="auto"/>
            <w:vAlign w:val="center"/>
          </w:tcPr>
          <w:p w14:paraId="2FA501A6" w14:textId="77777777" w:rsidR="00181240" w:rsidRPr="00D7525A" w:rsidRDefault="00181240" w:rsidP="00181240">
            <w:pPr>
              <w:tabs>
                <w:tab w:val="left" w:pos="1134"/>
              </w:tabs>
              <w:spacing w:line="360" w:lineRule="auto"/>
            </w:pPr>
          </w:p>
        </w:tc>
        <w:tc>
          <w:tcPr>
            <w:tcW w:w="306" w:type="dxa"/>
            <w:shd w:val="clear" w:color="auto" w:fill="auto"/>
            <w:vAlign w:val="center"/>
          </w:tcPr>
          <w:p w14:paraId="683CF726" w14:textId="77777777" w:rsidR="00181240" w:rsidRPr="00D7525A" w:rsidRDefault="00181240" w:rsidP="00181240">
            <w:pPr>
              <w:tabs>
                <w:tab w:val="left" w:pos="1134"/>
              </w:tabs>
              <w:spacing w:line="360" w:lineRule="auto"/>
            </w:pPr>
          </w:p>
        </w:tc>
        <w:tc>
          <w:tcPr>
            <w:tcW w:w="306" w:type="dxa"/>
            <w:shd w:val="clear" w:color="auto" w:fill="auto"/>
            <w:vAlign w:val="center"/>
          </w:tcPr>
          <w:p w14:paraId="05E24F57" w14:textId="77777777" w:rsidR="00181240" w:rsidRPr="00D7525A" w:rsidRDefault="00181240" w:rsidP="00181240">
            <w:pPr>
              <w:tabs>
                <w:tab w:val="left" w:pos="1134"/>
              </w:tabs>
              <w:spacing w:line="360" w:lineRule="auto"/>
            </w:pPr>
          </w:p>
        </w:tc>
        <w:tc>
          <w:tcPr>
            <w:tcW w:w="306" w:type="dxa"/>
            <w:shd w:val="clear" w:color="auto" w:fill="auto"/>
            <w:vAlign w:val="center"/>
          </w:tcPr>
          <w:p w14:paraId="560A6A9C" w14:textId="77777777" w:rsidR="00181240" w:rsidRPr="00D7525A" w:rsidRDefault="00181240" w:rsidP="00181240">
            <w:pPr>
              <w:tabs>
                <w:tab w:val="left" w:pos="1134"/>
              </w:tabs>
              <w:spacing w:line="360" w:lineRule="auto"/>
            </w:pPr>
          </w:p>
        </w:tc>
        <w:tc>
          <w:tcPr>
            <w:tcW w:w="306" w:type="dxa"/>
            <w:shd w:val="clear" w:color="auto" w:fill="auto"/>
            <w:vAlign w:val="center"/>
          </w:tcPr>
          <w:p w14:paraId="68A8D0BD" w14:textId="77777777" w:rsidR="00181240" w:rsidRPr="00D7525A" w:rsidRDefault="00181240" w:rsidP="00181240">
            <w:pPr>
              <w:tabs>
                <w:tab w:val="left" w:pos="1134"/>
              </w:tabs>
              <w:spacing w:line="360" w:lineRule="auto"/>
            </w:pPr>
          </w:p>
        </w:tc>
        <w:tc>
          <w:tcPr>
            <w:tcW w:w="306" w:type="dxa"/>
            <w:shd w:val="clear" w:color="auto" w:fill="auto"/>
            <w:vAlign w:val="center"/>
          </w:tcPr>
          <w:p w14:paraId="2F5CDC58" w14:textId="77777777" w:rsidR="00181240" w:rsidRPr="00D7525A" w:rsidRDefault="00181240" w:rsidP="00181240">
            <w:pPr>
              <w:tabs>
                <w:tab w:val="left" w:pos="1134"/>
              </w:tabs>
              <w:spacing w:line="360" w:lineRule="auto"/>
            </w:pPr>
          </w:p>
        </w:tc>
        <w:tc>
          <w:tcPr>
            <w:tcW w:w="306" w:type="dxa"/>
            <w:shd w:val="clear" w:color="auto" w:fill="auto"/>
            <w:vAlign w:val="center"/>
          </w:tcPr>
          <w:p w14:paraId="187DF536" w14:textId="77777777" w:rsidR="00181240" w:rsidRPr="00D7525A" w:rsidRDefault="00181240" w:rsidP="00181240">
            <w:pPr>
              <w:tabs>
                <w:tab w:val="left" w:pos="1134"/>
              </w:tabs>
              <w:spacing w:line="360" w:lineRule="auto"/>
            </w:pPr>
          </w:p>
        </w:tc>
        <w:tc>
          <w:tcPr>
            <w:tcW w:w="306" w:type="dxa"/>
            <w:shd w:val="clear" w:color="auto" w:fill="auto"/>
            <w:vAlign w:val="center"/>
          </w:tcPr>
          <w:p w14:paraId="3334D8E8" w14:textId="77777777" w:rsidR="00181240" w:rsidRPr="00D7525A" w:rsidRDefault="00181240" w:rsidP="00181240">
            <w:pPr>
              <w:tabs>
                <w:tab w:val="left" w:pos="1134"/>
              </w:tabs>
              <w:spacing w:line="360" w:lineRule="auto"/>
            </w:pPr>
          </w:p>
        </w:tc>
        <w:tc>
          <w:tcPr>
            <w:tcW w:w="305" w:type="dxa"/>
            <w:shd w:val="clear" w:color="auto" w:fill="auto"/>
            <w:vAlign w:val="center"/>
          </w:tcPr>
          <w:p w14:paraId="0D721047" w14:textId="77777777" w:rsidR="00181240" w:rsidRPr="00D7525A" w:rsidRDefault="00181240" w:rsidP="00181240">
            <w:pPr>
              <w:tabs>
                <w:tab w:val="left" w:pos="1134"/>
              </w:tabs>
              <w:spacing w:line="360" w:lineRule="auto"/>
            </w:pPr>
          </w:p>
        </w:tc>
        <w:tc>
          <w:tcPr>
            <w:tcW w:w="305" w:type="dxa"/>
            <w:shd w:val="clear" w:color="auto" w:fill="auto"/>
            <w:vAlign w:val="center"/>
          </w:tcPr>
          <w:p w14:paraId="6BE73F05" w14:textId="77777777" w:rsidR="00181240" w:rsidRPr="00D7525A" w:rsidRDefault="00181240" w:rsidP="00181240">
            <w:pPr>
              <w:tabs>
                <w:tab w:val="left" w:pos="1134"/>
              </w:tabs>
              <w:spacing w:line="360" w:lineRule="auto"/>
            </w:pPr>
          </w:p>
        </w:tc>
        <w:tc>
          <w:tcPr>
            <w:tcW w:w="305" w:type="dxa"/>
            <w:shd w:val="clear" w:color="auto" w:fill="auto"/>
            <w:vAlign w:val="center"/>
          </w:tcPr>
          <w:p w14:paraId="21698ABF" w14:textId="77777777" w:rsidR="00181240" w:rsidRPr="00D7525A" w:rsidRDefault="00181240" w:rsidP="00181240">
            <w:pPr>
              <w:tabs>
                <w:tab w:val="left" w:pos="1134"/>
              </w:tabs>
              <w:spacing w:line="360" w:lineRule="auto"/>
            </w:pPr>
          </w:p>
        </w:tc>
        <w:tc>
          <w:tcPr>
            <w:tcW w:w="305" w:type="dxa"/>
            <w:shd w:val="clear" w:color="auto" w:fill="auto"/>
            <w:vAlign w:val="center"/>
          </w:tcPr>
          <w:p w14:paraId="68FC7276" w14:textId="77777777" w:rsidR="00181240" w:rsidRPr="00D7525A" w:rsidRDefault="00181240" w:rsidP="00181240">
            <w:pPr>
              <w:tabs>
                <w:tab w:val="left" w:pos="1134"/>
              </w:tabs>
              <w:spacing w:line="360" w:lineRule="auto"/>
            </w:pPr>
          </w:p>
        </w:tc>
        <w:tc>
          <w:tcPr>
            <w:tcW w:w="305" w:type="dxa"/>
            <w:shd w:val="clear" w:color="auto" w:fill="auto"/>
            <w:vAlign w:val="center"/>
          </w:tcPr>
          <w:p w14:paraId="37C01819" w14:textId="77777777" w:rsidR="00181240" w:rsidRPr="00D7525A" w:rsidRDefault="00181240" w:rsidP="00181240">
            <w:pPr>
              <w:tabs>
                <w:tab w:val="left" w:pos="1134"/>
              </w:tabs>
              <w:spacing w:line="360" w:lineRule="auto"/>
            </w:pPr>
          </w:p>
        </w:tc>
        <w:tc>
          <w:tcPr>
            <w:tcW w:w="305" w:type="dxa"/>
            <w:shd w:val="clear" w:color="auto" w:fill="auto"/>
            <w:vAlign w:val="center"/>
          </w:tcPr>
          <w:p w14:paraId="5F693AE4" w14:textId="77777777" w:rsidR="00181240" w:rsidRPr="00D7525A" w:rsidRDefault="00181240" w:rsidP="00181240">
            <w:pPr>
              <w:tabs>
                <w:tab w:val="left" w:pos="1134"/>
              </w:tabs>
              <w:spacing w:line="360" w:lineRule="auto"/>
            </w:pPr>
          </w:p>
        </w:tc>
        <w:tc>
          <w:tcPr>
            <w:tcW w:w="305" w:type="dxa"/>
            <w:shd w:val="clear" w:color="auto" w:fill="auto"/>
            <w:vAlign w:val="center"/>
          </w:tcPr>
          <w:p w14:paraId="6305256D" w14:textId="77777777" w:rsidR="00181240" w:rsidRPr="00D7525A" w:rsidRDefault="00181240" w:rsidP="00181240">
            <w:pPr>
              <w:tabs>
                <w:tab w:val="left" w:pos="1134"/>
              </w:tabs>
              <w:spacing w:line="360" w:lineRule="auto"/>
            </w:pPr>
          </w:p>
        </w:tc>
        <w:tc>
          <w:tcPr>
            <w:tcW w:w="305" w:type="dxa"/>
            <w:shd w:val="clear" w:color="auto" w:fill="auto"/>
            <w:vAlign w:val="center"/>
          </w:tcPr>
          <w:p w14:paraId="5779B651" w14:textId="77777777" w:rsidR="00181240" w:rsidRPr="00D7525A" w:rsidRDefault="00181240" w:rsidP="00181240">
            <w:pPr>
              <w:tabs>
                <w:tab w:val="left" w:pos="1134"/>
              </w:tabs>
              <w:spacing w:line="360" w:lineRule="auto"/>
            </w:pPr>
          </w:p>
        </w:tc>
        <w:tc>
          <w:tcPr>
            <w:tcW w:w="305" w:type="dxa"/>
            <w:shd w:val="clear" w:color="auto" w:fill="auto"/>
            <w:vAlign w:val="center"/>
          </w:tcPr>
          <w:p w14:paraId="73541498" w14:textId="77777777" w:rsidR="00181240" w:rsidRPr="00D7525A" w:rsidRDefault="00181240" w:rsidP="00181240">
            <w:pPr>
              <w:tabs>
                <w:tab w:val="left" w:pos="1134"/>
              </w:tabs>
              <w:spacing w:line="360" w:lineRule="auto"/>
            </w:pPr>
          </w:p>
        </w:tc>
        <w:tc>
          <w:tcPr>
            <w:tcW w:w="305" w:type="dxa"/>
          </w:tcPr>
          <w:p w14:paraId="7BA6FCE2" w14:textId="77777777" w:rsidR="00181240" w:rsidRPr="00D7525A" w:rsidRDefault="00181240" w:rsidP="00181240">
            <w:pPr>
              <w:tabs>
                <w:tab w:val="left" w:pos="1134"/>
              </w:tabs>
              <w:spacing w:line="360" w:lineRule="auto"/>
            </w:pPr>
          </w:p>
        </w:tc>
        <w:tc>
          <w:tcPr>
            <w:tcW w:w="305" w:type="dxa"/>
          </w:tcPr>
          <w:p w14:paraId="50405912" w14:textId="77777777" w:rsidR="00181240" w:rsidRPr="00D7525A" w:rsidRDefault="00181240" w:rsidP="00181240">
            <w:pPr>
              <w:tabs>
                <w:tab w:val="left" w:pos="1134"/>
              </w:tabs>
              <w:spacing w:line="360" w:lineRule="auto"/>
            </w:pPr>
          </w:p>
        </w:tc>
        <w:tc>
          <w:tcPr>
            <w:tcW w:w="305" w:type="dxa"/>
          </w:tcPr>
          <w:p w14:paraId="4FA5E1D4" w14:textId="77777777" w:rsidR="00181240" w:rsidRPr="00D7525A" w:rsidRDefault="00181240" w:rsidP="00181240">
            <w:pPr>
              <w:tabs>
                <w:tab w:val="left" w:pos="1134"/>
              </w:tabs>
              <w:spacing w:line="360" w:lineRule="auto"/>
            </w:pPr>
          </w:p>
        </w:tc>
        <w:tc>
          <w:tcPr>
            <w:tcW w:w="305" w:type="dxa"/>
          </w:tcPr>
          <w:p w14:paraId="29D55723" w14:textId="77777777" w:rsidR="00181240" w:rsidRPr="00D7525A" w:rsidRDefault="00181240" w:rsidP="00181240">
            <w:pPr>
              <w:tabs>
                <w:tab w:val="left" w:pos="1134"/>
              </w:tabs>
              <w:spacing w:line="360" w:lineRule="auto"/>
            </w:pPr>
          </w:p>
        </w:tc>
        <w:tc>
          <w:tcPr>
            <w:tcW w:w="305" w:type="dxa"/>
          </w:tcPr>
          <w:p w14:paraId="787C9A60" w14:textId="77777777" w:rsidR="00181240" w:rsidRPr="00D7525A" w:rsidRDefault="00181240" w:rsidP="00181240">
            <w:pPr>
              <w:tabs>
                <w:tab w:val="left" w:pos="1134"/>
              </w:tabs>
              <w:spacing w:line="360" w:lineRule="auto"/>
            </w:pPr>
          </w:p>
        </w:tc>
        <w:tc>
          <w:tcPr>
            <w:tcW w:w="305" w:type="dxa"/>
          </w:tcPr>
          <w:p w14:paraId="5F3B4BB6" w14:textId="77777777" w:rsidR="00181240" w:rsidRPr="00D7525A" w:rsidRDefault="00181240" w:rsidP="00181240">
            <w:pPr>
              <w:tabs>
                <w:tab w:val="left" w:pos="1134"/>
              </w:tabs>
              <w:spacing w:line="360" w:lineRule="auto"/>
            </w:pPr>
          </w:p>
        </w:tc>
        <w:tc>
          <w:tcPr>
            <w:tcW w:w="305" w:type="dxa"/>
          </w:tcPr>
          <w:p w14:paraId="00D46242" w14:textId="0005E048"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6ECA28FC" w14:textId="77777777" w:rsidR="00181240" w:rsidRPr="00D7525A" w:rsidRDefault="00181240" w:rsidP="00181240">
            <w:pPr>
              <w:tabs>
                <w:tab w:val="left" w:pos="1134"/>
              </w:tabs>
              <w:spacing w:line="360" w:lineRule="auto"/>
            </w:pPr>
          </w:p>
        </w:tc>
        <w:tc>
          <w:tcPr>
            <w:tcW w:w="305" w:type="dxa"/>
          </w:tcPr>
          <w:p w14:paraId="5C932F6D" w14:textId="73BF91C0" w:rsidR="00181240" w:rsidRPr="00D7525A" w:rsidRDefault="00181240" w:rsidP="00181240">
            <w:pPr>
              <w:tabs>
                <w:tab w:val="left" w:pos="1134"/>
              </w:tabs>
              <w:spacing w:line="360" w:lineRule="auto"/>
            </w:pPr>
            <w:r w:rsidRPr="00702CA4">
              <w:rPr>
                <w:rFonts w:ascii="Segoe UI Symbol" w:hAnsi="Segoe UI Symbol" w:cs="Segoe UI Symbol"/>
                <w:b/>
                <w:color w:val="1F4E79" w:themeColor="accent1" w:themeShade="80"/>
                <w:sz w:val="20"/>
                <w:szCs w:val="20"/>
              </w:rPr>
              <w:t>✓</w:t>
            </w:r>
          </w:p>
        </w:tc>
        <w:tc>
          <w:tcPr>
            <w:tcW w:w="305" w:type="dxa"/>
          </w:tcPr>
          <w:p w14:paraId="158F52EC" w14:textId="77777777" w:rsidR="00181240" w:rsidRPr="00D7525A" w:rsidRDefault="00181240" w:rsidP="00181240">
            <w:pPr>
              <w:tabs>
                <w:tab w:val="left" w:pos="1134"/>
              </w:tabs>
              <w:spacing w:line="360" w:lineRule="auto"/>
            </w:pPr>
          </w:p>
        </w:tc>
        <w:tc>
          <w:tcPr>
            <w:tcW w:w="305" w:type="dxa"/>
          </w:tcPr>
          <w:p w14:paraId="366CF7E9" w14:textId="77777777" w:rsidR="00181240" w:rsidRPr="00D7525A" w:rsidRDefault="00181240" w:rsidP="00181240">
            <w:pPr>
              <w:tabs>
                <w:tab w:val="left" w:pos="1134"/>
              </w:tabs>
              <w:spacing w:line="360" w:lineRule="auto"/>
            </w:pPr>
          </w:p>
        </w:tc>
        <w:tc>
          <w:tcPr>
            <w:tcW w:w="305" w:type="dxa"/>
          </w:tcPr>
          <w:p w14:paraId="0D6F66C3" w14:textId="77777777" w:rsidR="00181240" w:rsidRPr="00D7525A" w:rsidRDefault="00181240" w:rsidP="00181240">
            <w:pPr>
              <w:tabs>
                <w:tab w:val="left" w:pos="1134"/>
              </w:tabs>
              <w:spacing w:line="360" w:lineRule="auto"/>
            </w:pPr>
          </w:p>
        </w:tc>
        <w:tc>
          <w:tcPr>
            <w:tcW w:w="305" w:type="dxa"/>
          </w:tcPr>
          <w:p w14:paraId="05C5F466" w14:textId="77777777" w:rsidR="00181240" w:rsidRPr="00D7525A" w:rsidRDefault="00181240" w:rsidP="00181240">
            <w:pPr>
              <w:tabs>
                <w:tab w:val="left" w:pos="1134"/>
              </w:tabs>
              <w:spacing w:line="360" w:lineRule="auto"/>
            </w:pPr>
          </w:p>
        </w:tc>
        <w:tc>
          <w:tcPr>
            <w:tcW w:w="305" w:type="dxa"/>
          </w:tcPr>
          <w:p w14:paraId="163DB151" w14:textId="77777777" w:rsidR="00181240" w:rsidRPr="00D7525A" w:rsidRDefault="00181240" w:rsidP="00181240">
            <w:pPr>
              <w:tabs>
                <w:tab w:val="left" w:pos="1134"/>
              </w:tabs>
              <w:spacing w:line="360" w:lineRule="auto"/>
            </w:pPr>
          </w:p>
        </w:tc>
        <w:tc>
          <w:tcPr>
            <w:tcW w:w="305" w:type="dxa"/>
          </w:tcPr>
          <w:p w14:paraId="57C8361C" w14:textId="77777777" w:rsidR="00181240" w:rsidRPr="00D7525A" w:rsidRDefault="00181240" w:rsidP="00181240">
            <w:pPr>
              <w:tabs>
                <w:tab w:val="left" w:pos="1134"/>
              </w:tabs>
              <w:spacing w:line="360" w:lineRule="auto"/>
            </w:pPr>
          </w:p>
        </w:tc>
        <w:tc>
          <w:tcPr>
            <w:tcW w:w="305" w:type="dxa"/>
          </w:tcPr>
          <w:p w14:paraId="36D0A72A" w14:textId="77777777" w:rsidR="00181240" w:rsidRPr="00D7525A" w:rsidRDefault="00181240" w:rsidP="00181240">
            <w:pPr>
              <w:tabs>
                <w:tab w:val="left" w:pos="1134"/>
              </w:tabs>
              <w:spacing w:line="360" w:lineRule="auto"/>
            </w:pPr>
          </w:p>
        </w:tc>
        <w:tc>
          <w:tcPr>
            <w:tcW w:w="305" w:type="dxa"/>
          </w:tcPr>
          <w:p w14:paraId="7DA9CBAC" w14:textId="410B5942"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c>
          <w:tcPr>
            <w:tcW w:w="305" w:type="dxa"/>
          </w:tcPr>
          <w:p w14:paraId="75F78862" w14:textId="77777777" w:rsidR="00181240" w:rsidRPr="00D7525A" w:rsidRDefault="00181240" w:rsidP="00181240">
            <w:pPr>
              <w:tabs>
                <w:tab w:val="left" w:pos="1134"/>
              </w:tabs>
              <w:spacing w:line="360" w:lineRule="auto"/>
            </w:pPr>
          </w:p>
        </w:tc>
        <w:tc>
          <w:tcPr>
            <w:tcW w:w="305" w:type="dxa"/>
          </w:tcPr>
          <w:p w14:paraId="3437FE08" w14:textId="77777777" w:rsidR="00181240" w:rsidRPr="00D7525A" w:rsidRDefault="00181240" w:rsidP="00181240">
            <w:pPr>
              <w:tabs>
                <w:tab w:val="left" w:pos="1134"/>
              </w:tabs>
              <w:spacing w:line="360" w:lineRule="auto"/>
            </w:pPr>
          </w:p>
        </w:tc>
        <w:tc>
          <w:tcPr>
            <w:tcW w:w="305" w:type="dxa"/>
          </w:tcPr>
          <w:p w14:paraId="63193812" w14:textId="77777777" w:rsidR="00181240" w:rsidRPr="00D7525A" w:rsidRDefault="00181240" w:rsidP="00181240">
            <w:pPr>
              <w:tabs>
                <w:tab w:val="left" w:pos="1134"/>
              </w:tabs>
              <w:spacing w:line="360" w:lineRule="auto"/>
            </w:pPr>
          </w:p>
        </w:tc>
        <w:tc>
          <w:tcPr>
            <w:tcW w:w="305" w:type="dxa"/>
          </w:tcPr>
          <w:p w14:paraId="5988E919" w14:textId="4E34192D" w:rsidR="00181240" w:rsidRPr="00D7525A" w:rsidRDefault="00181240" w:rsidP="00181240">
            <w:pPr>
              <w:tabs>
                <w:tab w:val="left" w:pos="1134"/>
              </w:tabs>
              <w:spacing w:line="360" w:lineRule="auto"/>
            </w:pPr>
            <w:r w:rsidRPr="00566226">
              <w:rPr>
                <w:rFonts w:ascii="Segoe UI Symbol" w:hAnsi="Segoe UI Symbol" w:cs="Segoe UI Symbol"/>
                <w:b/>
                <w:color w:val="1F4E79" w:themeColor="accent1" w:themeShade="80"/>
                <w:sz w:val="20"/>
                <w:szCs w:val="20"/>
              </w:rPr>
              <w:t>✓</w:t>
            </w:r>
          </w:p>
        </w:tc>
      </w:tr>
    </w:tbl>
    <w:p w14:paraId="185A497C" w14:textId="77777777" w:rsidR="008B1827" w:rsidRDefault="008B1827" w:rsidP="004420CD">
      <w:pPr>
        <w:widowControl w:val="0"/>
        <w:tabs>
          <w:tab w:val="left" w:pos="1134"/>
        </w:tabs>
        <w:spacing w:after="0" w:line="360" w:lineRule="auto"/>
        <w:ind w:left="720" w:hanging="720"/>
        <w:sectPr w:rsidR="008B1827" w:rsidSect="00662237">
          <w:pgSz w:w="16838" w:h="11906" w:orient="landscape"/>
          <w:pgMar w:top="426" w:right="720" w:bottom="720" w:left="720" w:header="709" w:footer="709" w:gutter="0"/>
          <w:cols w:space="708"/>
          <w:docGrid w:linePitch="360"/>
        </w:sectPr>
      </w:pPr>
    </w:p>
    <w:p w14:paraId="7C3BABB1" w14:textId="2ECCC0CD" w:rsidR="008B1827" w:rsidRPr="00D057CE" w:rsidRDefault="008B1827"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PSD Appendix 4</w:t>
      </w:r>
    </w:p>
    <w:p w14:paraId="1836A581" w14:textId="0EA181AC" w:rsidR="008B1827" w:rsidRPr="00D057CE" w:rsidRDefault="008B1827" w:rsidP="004420CD">
      <w:pPr>
        <w:tabs>
          <w:tab w:val="left" w:pos="1134"/>
        </w:tabs>
        <w:spacing w:after="0" w:line="360" w:lineRule="auto"/>
        <w:rPr>
          <w:rFonts w:cs="Arial"/>
          <w:b/>
          <w:color w:val="1F4E79" w:themeColor="accent1" w:themeShade="80"/>
          <w:sz w:val="32"/>
          <w:szCs w:val="32"/>
        </w:rPr>
      </w:pPr>
      <w:r w:rsidRPr="00D057CE">
        <w:rPr>
          <w:rFonts w:cs="Arial"/>
          <w:b/>
          <w:color w:val="1F4E79" w:themeColor="accent1" w:themeShade="80"/>
          <w:sz w:val="32"/>
          <w:szCs w:val="32"/>
        </w:rPr>
        <w:t>PDP Mapping</w:t>
      </w:r>
    </w:p>
    <w:p w14:paraId="64F850AA" w14:textId="36558957" w:rsidR="008B1827" w:rsidRDefault="0016645D" w:rsidP="004420CD">
      <w:pPr>
        <w:tabs>
          <w:tab w:val="left" w:pos="1134"/>
        </w:tabs>
        <w:spacing w:after="0" w:line="360" w:lineRule="auto"/>
        <w:rPr>
          <w:rFonts w:ascii="Arial" w:hAnsi="Arial" w:cs="Arial"/>
          <w:color w:val="1F4E79" w:themeColor="accent1" w:themeShade="80"/>
          <w:sz w:val="24"/>
          <w:szCs w:val="24"/>
        </w:rPr>
      </w:pPr>
      <w:r w:rsidRPr="00D057CE">
        <w:rPr>
          <w:rFonts w:ascii="Arial" w:hAnsi="Arial" w:cs="Arial"/>
          <w:color w:val="1F4E79" w:themeColor="accent1" w:themeShade="80"/>
          <w:sz w:val="24"/>
          <w:szCs w:val="24"/>
        </w:rPr>
        <w:t>Demonstration of how personal development planning (PDP) maps onto modules and is progressed through the course, evidencing the strategy on PDP summarised in section 14</w:t>
      </w:r>
      <w:r w:rsidR="006C0B4B">
        <w:rPr>
          <w:rFonts w:ascii="Arial" w:hAnsi="Arial" w:cs="Arial"/>
          <w:color w:val="1F4E79" w:themeColor="accent1" w:themeShade="80"/>
          <w:sz w:val="24"/>
          <w:szCs w:val="24"/>
        </w:rPr>
        <w:t xml:space="preserve"> and available in the </w:t>
      </w:r>
      <w:hyperlink r:id="rId33" w:history="1">
        <w:r w:rsidR="006C0B4B" w:rsidRPr="006C0B4B">
          <w:rPr>
            <w:rStyle w:val="Hyperlink"/>
            <w:rFonts w:ascii="Arial" w:hAnsi="Arial" w:cs="Arial"/>
            <w:sz w:val="24"/>
            <w:szCs w:val="24"/>
          </w:rPr>
          <w:t>University’s PDP Guidance document</w:t>
        </w:r>
      </w:hyperlink>
      <w:r w:rsidR="006C0B4B">
        <w:rPr>
          <w:rFonts w:ascii="Arial" w:hAnsi="Arial" w:cs="Arial"/>
          <w:color w:val="1F4E79" w:themeColor="accent1" w:themeShade="80"/>
          <w:sz w:val="24"/>
          <w:szCs w:val="24"/>
        </w:rPr>
        <w:t>:</w:t>
      </w:r>
    </w:p>
    <w:p w14:paraId="0A82B064" w14:textId="52B5A160" w:rsidR="007C40D2" w:rsidRDefault="007C40D2" w:rsidP="004420CD">
      <w:pPr>
        <w:tabs>
          <w:tab w:val="left" w:pos="1134"/>
        </w:tabs>
        <w:spacing w:after="0" w:line="360" w:lineRule="auto"/>
        <w:rPr>
          <w:rFonts w:ascii="Arial" w:hAnsi="Arial" w:cs="Arial"/>
          <w:color w:val="1F4E79" w:themeColor="accent1" w:themeShade="80"/>
          <w:sz w:val="24"/>
          <w:szCs w:val="24"/>
        </w:rPr>
      </w:pPr>
    </w:p>
    <w:p w14:paraId="1CFCD0CB" w14:textId="4F5D271F"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B0656E">
        <w:rPr>
          <w:rFonts w:ascii="Arial" w:hAnsi="Arial" w:cs="Arial"/>
          <w:b/>
          <w:bCs/>
          <w:color w:val="1F4E79" w:themeColor="accent1" w:themeShade="80"/>
          <w:sz w:val="28"/>
          <w:szCs w:val="28"/>
        </w:rPr>
        <w:t>Year 1</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6C0B4B" w14:paraId="60D3419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F5402" w14:textId="0F31B773" w:rsidR="006C0B4B" w:rsidRPr="007C40D2" w:rsidRDefault="007C40D2">
            <w:pPr>
              <w:rPr>
                <w:rFonts w:ascii="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19B67EA9"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925DA23"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C2E21CC" w14:textId="77777777" w:rsidR="006C0B4B" w:rsidRPr="00DF728A" w:rsidRDefault="006C0B4B">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6C0B4B" w14:paraId="50995C1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388E7D9"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hideMark/>
          </w:tcPr>
          <w:p w14:paraId="56333211" w14:textId="14439DF3" w:rsidR="006C0B4B" w:rsidRPr="007C40D2" w:rsidRDefault="00B0656E">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PDP tutorial</w:t>
            </w:r>
          </w:p>
        </w:tc>
        <w:tc>
          <w:tcPr>
            <w:tcW w:w="3475" w:type="dxa"/>
            <w:tcBorders>
              <w:top w:val="single" w:sz="4" w:space="0" w:color="000000"/>
              <w:left w:val="single" w:sz="4" w:space="0" w:color="000000"/>
              <w:bottom w:val="single" w:sz="4" w:space="0" w:color="000000"/>
              <w:right w:val="single" w:sz="4" w:space="0" w:color="000000"/>
            </w:tcBorders>
            <w:hideMark/>
          </w:tcPr>
          <w:p w14:paraId="0514A5E6" w14:textId="699BECA4" w:rsidR="006C0B4B" w:rsidRPr="007C40D2" w:rsidRDefault="00B0656E">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Regular PDP tutorials provide the opportunity to reflect on progress through the course</w:t>
            </w:r>
          </w:p>
        </w:tc>
        <w:tc>
          <w:tcPr>
            <w:tcW w:w="2336" w:type="dxa"/>
            <w:tcBorders>
              <w:top w:val="single" w:sz="4" w:space="0" w:color="000000"/>
              <w:left w:val="single" w:sz="4" w:space="0" w:color="000000"/>
              <w:bottom w:val="single" w:sz="4" w:space="0" w:color="000000"/>
              <w:right w:val="single" w:sz="4" w:space="0" w:color="000000"/>
            </w:tcBorders>
            <w:hideMark/>
          </w:tcPr>
          <w:p w14:paraId="042D155E" w14:textId="777CA1F9" w:rsidR="006C0B4B" w:rsidRPr="007C40D2" w:rsidRDefault="00B0656E">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Critical evaluation &amp; discussion. Documented on PDP module</w:t>
            </w:r>
          </w:p>
        </w:tc>
      </w:tr>
      <w:tr w:rsidR="006C0B4B" w14:paraId="2D63A7B0" w14:textId="77777777" w:rsidTr="00DF728A">
        <w:trPr>
          <w:trHeight w:val="693"/>
        </w:trPr>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266EA6E3"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0525B5" w14:textId="01029427" w:rsidR="006C0B4B" w:rsidRPr="007C40D2" w:rsidRDefault="00B0656E">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SWOT analysis of skills</w:t>
            </w:r>
          </w:p>
        </w:tc>
        <w:tc>
          <w:tcPr>
            <w:tcW w:w="3475" w:type="dxa"/>
            <w:tcBorders>
              <w:top w:val="single" w:sz="4" w:space="0" w:color="000000"/>
              <w:left w:val="single" w:sz="4" w:space="0" w:color="000000"/>
              <w:bottom w:val="single" w:sz="4" w:space="0" w:color="000000"/>
              <w:right w:val="single" w:sz="4" w:space="0" w:color="000000"/>
            </w:tcBorders>
            <w:hideMark/>
          </w:tcPr>
          <w:p w14:paraId="26848964" w14:textId="4F0BEF4B" w:rsidR="006C0B4B" w:rsidRPr="007C40D2" w:rsidRDefault="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Regular PDP tutorials provide the opportunity to reflect on progress through the course</w:t>
            </w:r>
          </w:p>
        </w:tc>
        <w:tc>
          <w:tcPr>
            <w:tcW w:w="2336" w:type="dxa"/>
            <w:tcBorders>
              <w:top w:val="single" w:sz="4" w:space="0" w:color="000000"/>
              <w:left w:val="single" w:sz="4" w:space="0" w:color="000000"/>
              <w:bottom w:val="single" w:sz="4" w:space="0" w:color="000000"/>
              <w:right w:val="single" w:sz="4" w:space="0" w:color="000000"/>
            </w:tcBorders>
          </w:tcPr>
          <w:p w14:paraId="60F83705" w14:textId="53543988" w:rsidR="006C0B4B" w:rsidRPr="007C40D2" w:rsidRDefault="00D81BAF"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Discussed with year tutor and documented on PDP module</w:t>
            </w:r>
          </w:p>
        </w:tc>
      </w:tr>
      <w:tr w:rsidR="006C0B4B" w14:paraId="0B5E56C6"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6324E1DA"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18F95D03" w14:textId="72B5CEF0" w:rsidR="006C0B4B" w:rsidRPr="007C40D2" w:rsidRDefault="00B0656E">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Year group talk from school careers advisor</w:t>
            </w:r>
          </w:p>
        </w:tc>
        <w:tc>
          <w:tcPr>
            <w:tcW w:w="3475" w:type="dxa"/>
            <w:tcBorders>
              <w:top w:val="single" w:sz="4" w:space="0" w:color="000000"/>
              <w:left w:val="single" w:sz="4" w:space="0" w:color="000000"/>
              <w:bottom w:val="single" w:sz="4" w:space="0" w:color="000000"/>
              <w:right w:val="single" w:sz="4" w:space="0" w:color="000000"/>
            </w:tcBorders>
            <w:hideMark/>
          </w:tcPr>
          <w:p w14:paraId="3171F663" w14:textId="5DD1642C" w:rsidR="006C0B4B" w:rsidRPr="007C40D2" w:rsidRDefault="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Opportunity to attend talk with careers advisor, with further 1:1 </w:t>
            </w:r>
            <w:proofErr w:type="gramStart"/>
            <w:r>
              <w:rPr>
                <w:rFonts w:ascii="Arial" w:eastAsia="Arial" w:hAnsi="Arial" w:cs="Arial"/>
                <w:color w:val="1F3864" w:themeColor="accent5" w:themeShade="80"/>
                <w:sz w:val="24"/>
                <w:szCs w:val="24"/>
              </w:rPr>
              <w:t>meetings</w:t>
            </w:r>
            <w:proofErr w:type="gramEnd"/>
            <w:r>
              <w:rPr>
                <w:rFonts w:ascii="Arial" w:eastAsia="Arial" w:hAnsi="Arial" w:cs="Arial"/>
                <w:color w:val="1F3864" w:themeColor="accent5" w:themeShade="80"/>
                <w:sz w:val="24"/>
                <w:szCs w:val="24"/>
              </w:rPr>
              <w:t xml:space="preserve"> available</w:t>
            </w:r>
          </w:p>
        </w:tc>
        <w:tc>
          <w:tcPr>
            <w:tcW w:w="2336" w:type="dxa"/>
            <w:tcBorders>
              <w:top w:val="single" w:sz="4" w:space="0" w:color="000000"/>
              <w:left w:val="single" w:sz="4" w:space="0" w:color="000000"/>
              <w:bottom w:val="single" w:sz="4" w:space="0" w:color="000000"/>
              <w:right w:val="single" w:sz="4" w:space="0" w:color="000000"/>
            </w:tcBorders>
            <w:hideMark/>
          </w:tcPr>
          <w:p w14:paraId="7C05F393" w14:textId="21DE96E0" w:rsidR="006C0B4B" w:rsidRPr="007C40D2" w:rsidRDefault="00B0656E">
            <w:pPr>
              <w:rPr>
                <w:rFonts w:ascii="Arial" w:eastAsia="Arial" w:hAnsi="Arial" w:cs="Arial"/>
                <w:color w:val="1F3864" w:themeColor="accent5" w:themeShade="80"/>
                <w:sz w:val="24"/>
                <w:szCs w:val="24"/>
              </w:rPr>
            </w:pPr>
            <w:r w:rsidRPr="00B0656E">
              <w:rPr>
                <w:rFonts w:ascii="Arial" w:eastAsia="Arial" w:hAnsi="Arial" w:cs="Arial"/>
                <w:color w:val="1F3864" w:themeColor="accent5" w:themeShade="80"/>
                <w:sz w:val="24"/>
                <w:szCs w:val="24"/>
              </w:rPr>
              <w:t>CV building/Personal statement development</w:t>
            </w:r>
          </w:p>
        </w:tc>
      </w:tr>
      <w:tr w:rsidR="006C0B4B" w14:paraId="2A437638"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3D33B3E2"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tcPr>
          <w:p w14:paraId="0388C9A9" w14:textId="3BC2B821" w:rsidR="006C0B4B" w:rsidRPr="007C40D2" w:rsidRDefault="00B0656E">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Goal planning</w:t>
            </w:r>
          </w:p>
        </w:tc>
        <w:tc>
          <w:tcPr>
            <w:tcW w:w="3475" w:type="dxa"/>
            <w:tcBorders>
              <w:top w:val="single" w:sz="4" w:space="0" w:color="000000"/>
              <w:left w:val="single" w:sz="4" w:space="0" w:color="000000"/>
              <w:bottom w:val="single" w:sz="4" w:space="0" w:color="000000"/>
              <w:right w:val="single" w:sz="4" w:space="0" w:color="000000"/>
            </w:tcBorders>
            <w:hideMark/>
          </w:tcPr>
          <w:p w14:paraId="31AD02BB" w14:textId="611EEA17" w:rsidR="006C0B4B" w:rsidRPr="007C40D2" w:rsidRDefault="00B0656E">
            <w:pPr>
              <w:rPr>
                <w:rFonts w:ascii="Arial" w:hAnsi="Arial" w:cs="Arial"/>
                <w:color w:val="1F3864" w:themeColor="accent5" w:themeShade="80"/>
                <w:sz w:val="24"/>
                <w:szCs w:val="24"/>
              </w:rPr>
            </w:pPr>
            <w:r>
              <w:rPr>
                <w:rFonts w:ascii="Arial" w:hAnsi="Arial" w:cs="Arial"/>
                <w:color w:val="1F3864" w:themeColor="accent5" w:themeShade="80"/>
                <w:sz w:val="24"/>
                <w:szCs w:val="24"/>
              </w:rPr>
              <w:t>Careers advisor provides resources for students to review skills and plan goals</w:t>
            </w:r>
          </w:p>
        </w:tc>
        <w:tc>
          <w:tcPr>
            <w:tcW w:w="2336" w:type="dxa"/>
            <w:tcBorders>
              <w:top w:val="single" w:sz="4" w:space="0" w:color="000000"/>
              <w:left w:val="single" w:sz="4" w:space="0" w:color="000000"/>
              <w:bottom w:val="single" w:sz="4" w:space="0" w:color="000000"/>
              <w:right w:val="single" w:sz="4" w:space="0" w:color="000000"/>
            </w:tcBorders>
          </w:tcPr>
          <w:p w14:paraId="41490B4E" w14:textId="3B7EC6E3" w:rsidR="006C0B4B" w:rsidRPr="007C40D2" w:rsidRDefault="00D81BAF"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Discussed with year tutor and documented on PDP module</w:t>
            </w:r>
          </w:p>
        </w:tc>
      </w:tr>
      <w:tr w:rsidR="006C0B4B" w14:paraId="28BF1690"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791B15BC" w14:textId="77777777" w:rsidR="006C0B4B" w:rsidRPr="007C40D2" w:rsidRDefault="006C0B4B">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1F1DD3DF" w14:textId="462508F6" w:rsidR="006C0B4B" w:rsidRPr="007C40D2" w:rsidRDefault="00B0656E">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Across all module</w:t>
            </w:r>
            <w:r w:rsidR="0015192A">
              <w:rPr>
                <w:rFonts w:ascii="Arial" w:eastAsia="Arial" w:hAnsi="Arial" w:cs="Arial"/>
                <w:color w:val="1F3864" w:themeColor="accent5" w:themeShade="80"/>
                <w:sz w:val="24"/>
                <w:szCs w:val="24"/>
              </w:rPr>
              <w:t>s</w:t>
            </w:r>
            <w:r>
              <w:rPr>
                <w:rFonts w:ascii="Arial" w:eastAsia="Arial" w:hAnsi="Arial" w:cs="Arial"/>
                <w:color w:val="1F3864" w:themeColor="accent5" w:themeShade="80"/>
                <w:sz w:val="24"/>
                <w:szCs w:val="24"/>
              </w:rPr>
              <w:t xml:space="preserve">: 1:1 </w:t>
            </w:r>
            <w:proofErr w:type="gramStart"/>
            <w:r>
              <w:rPr>
                <w:rFonts w:ascii="Arial" w:eastAsia="Arial" w:hAnsi="Arial" w:cs="Arial"/>
                <w:color w:val="1F3864" w:themeColor="accent5" w:themeShade="80"/>
                <w:sz w:val="24"/>
                <w:szCs w:val="24"/>
              </w:rPr>
              <w:t>tutorials</w:t>
            </w:r>
            <w:proofErr w:type="gramEnd"/>
          </w:p>
        </w:tc>
        <w:tc>
          <w:tcPr>
            <w:tcW w:w="3475" w:type="dxa"/>
            <w:tcBorders>
              <w:top w:val="single" w:sz="4" w:space="0" w:color="000000"/>
              <w:left w:val="single" w:sz="4" w:space="0" w:color="000000"/>
              <w:bottom w:val="single" w:sz="4" w:space="0" w:color="000000"/>
              <w:right w:val="single" w:sz="4" w:space="0" w:color="000000"/>
            </w:tcBorders>
            <w:hideMark/>
          </w:tcPr>
          <w:p w14:paraId="5655CE2E" w14:textId="433E2478" w:rsidR="006C0B4B" w:rsidRPr="007C40D2" w:rsidRDefault="00B0656E">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Regular 1:1 </w:t>
            </w:r>
            <w:proofErr w:type="gramStart"/>
            <w:r>
              <w:rPr>
                <w:rFonts w:ascii="Arial" w:eastAsia="Arial" w:hAnsi="Arial" w:cs="Arial"/>
                <w:color w:val="1F3864" w:themeColor="accent5" w:themeShade="80"/>
                <w:sz w:val="24"/>
                <w:szCs w:val="24"/>
              </w:rPr>
              <w:t>tutorials</w:t>
            </w:r>
            <w:proofErr w:type="gramEnd"/>
            <w:r>
              <w:rPr>
                <w:rFonts w:ascii="Arial" w:eastAsia="Arial" w:hAnsi="Arial" w:cs="Arial"/>
                <w:color w:val="1F3864" w:themeColor="accent5" w:themeShade="80"/>
                <w:sz w:val="24"/>
                <w:szCs w:val="24"/>
              </w:rPr>
              <w:t xml:space="preserve"> across modules give students the opportunity to develop professional working relationship with tutors</w:t>
            </w:r>
          </w:p>
        </w:tc>
        <w:tc>
          <w:tcPr>
            <w:tcW w:w="2336" w:type="dxa"/>
            <w:tcBorders>
              <w:top w:val="single" w:sz="4" w:space="0" w:color="000000"/>
              <w:left w:val="single" w:sz="4" w:space="0" w:color="000000"/>
              <w:bottom w:val="single" w:sz="4" w:space="0" w:color="000000"/>
              <w:right w:val="single" w:sz="4" w:space="0" w:color="000000"/>
            </w:tcBorders>
          </w:tcPr>
          <w:p w14:paraId="3324E056" w14:textId="645865B9" w:rsidR="006C0B4B" w:rsidRPr="007C40D2" w:rsidRDefault="00B0656E" w:rsidP="007C40D2">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Positive re-enforcement</w:t>
            </w:r>
            <w:r w:rsidR="00D81BAF">
              <w:rPr>
                <w:rFonts w:ascii="Arial" w:eastAsia="Arial" w:hAnsi="Arial" w:cs="Arial"/>
                <w:color w:val="1F3864" w:themeColor="accent5" w:themeShade="80"/>
                <w:sz w:val="24"/>
                <w:szCs w:val="24"/>
              </w:rPr>
              <w:t xml:space="preserve"> and formative feedback</w:t>
            </w:r>
          </w:p>
        </w:tc>
      </w:tr>
    </w:tbl>
    <w:p w14:paraId="2A02EE75" w14:textId="6E465F83" w:rsidR="00F50A7C" w:rsidRDefault="00F50A7C" w:rsidP="004420CD">
      <w:pPr>
        <w:tabs>
          <w:tab w:val="left" w:pos="1134"/>
        </w:tabs>
        <w:spacing w:after="0" w:line="360" w:lineRule="auto"/>
        <w:rPr>
          <w:rFonts w:ascii="Arial" w:hAnsi="Arial" w:cs="Arial"/>
          <w:color w:val="1F4E79" w:themeColor="accent1" w:themeShade="80"/>
          <w:sz w:val="28"/>
          <w:szCs w:val="28"/>
        </w:rPr>
      </w:pPr>
    </w:p>
    <w:p w14:paraId="1CCB17E8" w14:textId="017AB87D"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D81BAF">
        <w:rPr>
          <w:rFonts w:ascii="Arial" w:hAnsi="Arial" w:cs="Arial"/>
          <w:b/>
          <w:bCs/>
          <w:color w:val="1F4E79" w:themeColor="accent1" w:themeShade="80"/>
          <w:sz w:val="28"/>
          <w:szCs w:val="28"/>
        </w:rPr>
        <w:t>Year 2</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7C40D2" w14:paraId="546B67EC"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4AD72D1" w14:textId="486907DB" w:rsidR="007C40D2" w:rsidRPr="007C40D2" w:rsidRDefault="007C40D2" w:rsidP="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1AC139" w14:textId="005F4071" w:rsidR="007C40D2" w:rsidRPr="00DF728A" w:rsidRDefault="007C40D2" w:rsidP="007C40D2">
            <w:pPr>
              <w:spacing w:after="0"/>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7386F1" w14:textId="6137E76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0CA038" w14:textId="38B4FE50"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D81BAF" w:rsidRPr="007C40D2" w14:paraId="5EE0EEF5"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65E9B08"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566E61E3" w14:textId="2E99EA54" w:rsidR="00D81BAF" w:rsidRPr="007C40D2" w:rsidRDefault="00D81BAF" w:rsidP="00D81BA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PDP tutorial</w:t>
            </w:r>
          </w:p>
        </w:tc>
        <w:tc>
          <w:tcPr>
            <w:tcW w:w="3475" w:type="dxa"/>
            <w:tcBorders>
              <w:top w:val="single" w:sz="4" w:space="0" w:color="000000"/>
              <w:left w:val="single" w:sz="4" w:space="0" w:color="000000"/>
              <w:bottom w:val="single" w:sz="4" w:space="0" w:color="000000"/>
              <w:right w:val="single" w:sz="4" w:space="0" w:color="000000"/>
            </w:tcBorders>
            <w:hideMark/>
          </w:tcPr>
          <w:p w14:paraId="63AE3574" w14:textId="61BF6B16"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Regular PDP tutorials provide the opportunity to reflect on progress through the course</w:t>
            </w:r>
          </w:p>
        </w:tc>
        <w:tc>
          <w:tcPr>
            <w:tcW w:w="2336" w:type="dxa"/>
            <w:tcBorders>
              <w:top w:val="single" w:sz="4" w:space="0" w:color="000000"/>
              <w:left w:val="single" w:sz="4" w:space="0" w:color="000000"/>
              <w:bottom w:val="single" w:sz="4" w:space="0" w:color="000000"/>
              <w:right w:val="single" w:sz="4" w:space="0" w:color="000000"/>
            </w:tcBorders>
            <w:hideMark/>
          </w:tcPr>
          <w:p w14:paraId="2D4583E0" w14:textId="077C0B47"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Critical evaluation &amp; discussion. Documented on PDP module</w:t>
            </w:r>
          </w:p>
        </w:tc>
      </w:tr>
      <w:tr w:rsidR="00D81BAF" w:rsidRPr="007C40D2" w14:paraId="3B071A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63C0AE3"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87A9727" w14:textId="7D4F408F"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Updated SWOT analysis of skills</w:t>
            </w:r>
          </w:p>
        </w:tc>
        <w:tc>
          <w:tcPr>
            <w:tcW w:w="3475" w:type="dxa"/>
            <w:tcBorders>
              <w:top w:val="single" w:sz="4" w:space="0" w:color="000000"/>
              <w:left w:val="single" w:sz="4" w:space="0" w:color="000000"/>
              <w:bottom w:val="single" w:sz="4" w:space="0" w:color="000000"/>
              <w:right w:val="single" w:sz="4" w:space="0" w:color="000000"/>
            </w:tcBorders>
            <w:hideMark/>
          </w:tcPr>
          <w:p w14:paraId="1205BA91" w14:textId="417C1471"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Regular PDP tutorials provide the opportunity to reflect on progress through the course, and development of professional practice</w:t>
            </w:r>
          </w:p>
        </w:tc>
        <w:tc>
          <w:tcPr>
            <w:tcW w:w="2336" w:type="dxa"/>
            <w:tcBorders>
              <w:top w:val="single" w:sz="4" w:space="0" w:color="000000"/>
              <w:left w:val="single" w:sz="4" w:space="0" w:color="000000"/>
              <w:bottom w:val="single" w:sz="4" w:space="0" w:color="000000"/>
              <w:right w:val="single" w:sz="4" w:space="0" w:color="000000"/>
            </w:tcBorders>
            <w:hideMark/>
          </w:tcPr>
          <w:p w14:paraId="00D308D9" w14:textId="7291AD32"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Discussed with year tutor and documented on PDP module</w:t>
            </w:r>
          </w:p>
        </w:tc>
      </w:tr>
      <w:tr w:rsidR="00D81BAF" w:rsidRPr="007C40D2" w14:paraId="16D3BD12"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A9D71D1"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25241759" w14:textId="5399E697" w:rsidR="00D81BAF" w:rsidRPr="007C40D2" w:rsidRDefault="00D81BAF" w:rsidP="00D81BA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Year group talk from school careers advisor &amp; placement advisor</w:t>
            </w:r>
          </w:p>
        </w:tc>
        <w:tc>
          <w:tcPr>
            <w:tcW w:w="3475" w:type="dxa"/>
            <w:tcBorders>
              <w:top w:val="single" w:sz="4" w:space="0" w:color="000000"/>
              <w:left w:val="single" w:sz="4" w:space="0" w:color="000000"/>
              <w:bottom w:val="single" w:sz="4" w:space="0" w:color="000000"/>
              <w:right w:val="single" w:sz="4" w:space="0" w:color="000000"/>
            </w:tcBorders>
            <w:hideMark/>
          </w:tcPr>
          <w:p w14:paraId="74A0828D" w14:textId="0ED9543A"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Opportunity to attend talk with careers advisor, with further 1:1 </w:t>
            </w:r>
            <w:proofErr w:type="gramStart"/>
            <w:r>
              <w:rPr>
                <w:rFonts w:ascii="Arial" w:eastAsia="Arial" w:hAnsi="Arial" w:cs="Arial"/>
                <w:color w:val="1F3864" w:themeColor="accent5" w:themeShade="80"/>
                <w:sz w:val="24"/>
                <w:szCs w:val="24"/>
              </w:rPr>
              <w:t>meetings</w:t>
            </w:r>
            <w:proofErr w:type="gramEnd"/>
            <w:r>
              <w:rPr>
                <w:rFonts w:ascii="Arial" w:eastAsia="Arial" w:hAnsi="Arial" w:cs="Arial"/>
                <w:color w:val="1F3864" w:themeColor="accent5" w:themeShade="80"/>
                <w:sz w:val="24"/>
                <w:szCs w:val="24"/>
              </w:rPr>
              <w:t xml:space="preserve"> available</w:t>
            </w:r>
          </w:p>
        </w:tc>
        <w:tc>
          <w:tcPr>
            <w:tcW w:w="2336" w:type="dxa"/>
            <w:tcBorders>
              <w:top w:val="single" w:sz="4" w:space="0" w:color="000000"/>
              <w:left w:val="single" w:sz="4" w:space="0" w:color="000000"/>
              <w:bottom w:val="single" w:sz="4" w:space="0" w:color="000000"/>
              <w:right w:val="single" w:sz="4" w:space="0" w:color="000000"/>
            </w:tcBorders>
            <w:hideMark/>
          </w:tcPr>
          <w:p w14:paraId="4CBD5787" w14:textId="4F21CA40" w:rsidR="00D81BAF" w:rsidRPr="007C40D2" w:rsidRDefault="00D81BAF" w:rsidP="00D81BAF">
            <w:pPr>
              <w:rPr>
                <w:rFonts w:ascii="Arial" w:eastAsia="Arial" w:hAnsi="Arial" w:cs="Arial"/>
                <w:color w:val="1F3864" w:themeColor="accent5" w:themeShade="80"/>
                <w:sz w:val="24"/>
                <w:szCs w:val="24"/>
              </w:rPr>
            </w:pPr>
            <w:r w:rsidRPr="00B0656E">
              <w:rPr>
                <w:rFonts w:ascii="Arial" w:eastAsia="Arial" w:hAnsi="Arial" w:cs="Arial"/>
                <w:color w:val="1F3864" w:themeColor="accent5" w:themeShade="80"/>
                <w:sz w:val="24"/>
                <w:szCs w:val="24"/>
              </w:rPr>
              <w:t>CV building/</w:t>
            </w:r>
            <w:r>
              <w:rPr>
                <w:rFonts w:ascii="Arial" w:eastAsia="Arial" w:hAnsi="Arial" w:cs="Arial"/>
                <w:color w:val="1F3864" w:themeColor="accent5" w:themeShade="80"/>
                <w:sz w:val="24"/>
                <w:szCs w:val="24"/>
              </w:rPr>
              <w:t xml:space="preserve"> </w:t>
            </w:r>
            <w:r w:rsidRPr="00B0656E">
              <w:rPr>
                <w:rFonts w:ascii="Arial" w:eastAsia="Arial" w:hAnsi="Arial" w:cs="Arial"/>
                <w:color w:val="1F3864" w:themeColor="accent5" w:themeShade="80"/>
                <w:sz w:val="24"/>
                <w:szCs w:val="24"/>
              </w:rPr>
              <w:t>Personal statement</w:t>
            </w:r>
            <w:r>
              <w:rPr>
                <w:rFonts w:ascii="Arial" w:eastAsia="Arial" w:hAnsi="Arial" w:cs="Arial"/>
                <w:color w:val="1F3864" w:themeColor="accent5" w:themeShade="80"/>
                <w:sz w:val="24"/>
                <w:szCs w:val="24"/>
              </w:rPr>
              <w:t>/ Online portfolio</w:t>
            </w:r>
            <w:r w:rsidRPr="00B0656E">
              <w:rPr>
                <w:rFonts w:ascii="Arial" w:eastAsia="Arial" w:hAnsi="Arial" w:cs="Arial"/>
                <w:color w:val="1F3864" w:themeColor="accent5" w:themeShade="80"/>
                <w:sz w:val="24"/>
                <w:szCs w:val="24"/>
              </w:rPr>
              <w:t xml:space="preserve"> development</w:t>
            </w:r>
          </w:p>
        </w:tc>
      </w:tr>
      <w:tr w:rsidR="00D81BAF" w:rsidRPr="007C40D2" w14:paraId="2869C0D7"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4092C03"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EEA4C13" w14:textId="73459468" w:rsidR="00D81BAF" w:rsidRPr="007C40D2" w:rsidRDefault="00D81BAF" w:rsidP="00D81BAF">
            <w:pPr>
              <w:rPr>
                <w:rFonts w:ascii="Arial" w:hAnsi="Arial" w:cs="Arial"/>
                <w:color w:val="1F3864" w:themeColor="accent5" w:themeShade="80"/>
                <w:sz w:val="24"/>
                <w:szCs w:val="24"/>
              </w:rPr>
            </w:pPr>
            <w:r>
              <w:rPr>
                <w:rFonts w:ascii="Arial" w:hAnsi="Arial" w:cs="Arial"/>
                <w:color w:val="1F3864" w:themeColor="accent5" w:themeShade="80"/>
                <w:sz w:val="24"/>
                <w:szCs w:val="24"/>
              </w:rPr>
              <w:t>Placement goal planning</w:t>
            </w:r>
          </w:p>
        </w:tc>
        <w:tc>
          <w:tcPr>
            <w:tcW w:w="3475" w:type="dxa"/>
            <w:tcBorders>
              <w:top w:val="single" w:sz="4" w:space="0" w:color="000000"/>
              <w:left w:val="single" w:sz="4" w:space="0" w:color="000000"/>
              <w:bottom w:val="single" w:sz="4" w:space="0" w:color="000000"/>
              <w:right w:val="single" w:sz="4" w:space="0" w:color="000000"/>
            </w:tcBorders>
            <w:hideMark/>
          </w:tcPr>
          <w:p w14:paraId="7D755EB3" w14:textId="1AE6EDB3"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to goal plan for placement year</w:t>
            </w:r>
          </w:p>
        </w:tc>
        <w:tc>
          <w:tcPr>
            <w:tcW w:w="2336" w:type="dxa"/>
            <w:tcBorders>
              <w:top w:val="single" w:sz="4" w:space="0" w:color="000000"/>
              <w:left w:val="single" w:sz="4" w:space="0" w:color="000000"/>
              <w:bottom w:val="single" w:sz="4" w:space="0" w:color="000000"/>
              <w:right w:val="single" w:sz="4" w:space="0" w:color="000000"/>
            </w:tcBorders>
            <w:hideMark/>
          </w:tcPr>
          <w:p w14:paraId="1ABEE527" w14:textId="15A73841"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Discussed with year tutor and documented on PDP module</w:t>
            </w:r>
          </w:p>
        </w:tc>
      </w:tr>
      <w:tr w:rsidR="00D81BAF" w:rsidRPr="007C40D2" w14:paraId="4F93D26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C17D05E"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tcPr>
          <w:p w14:paraId="38A1A54D" w14:textId="4B3833B8"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Across all module</w:t>
            </w:r>
            <w:r w:rsidR="0015192A">
              <w:rPr>
                <w:rFonts w:ascii="Arial" w:eastAsia="Arial" w:hAnsi="Arial" w:cs="Arial"/>
                <w:color w:val="1F3864" w:themeColor="accent5" w:themeShade="80"/>
                <w:sz w:val="24"/>
                <w:szCs w:val="24"/>
              </w:rPr>
              <w:t>s</w:t>
            </w:r>
            <w:r>
              <w:rPr>
                <w:rFonts w:ascii="Arial" w:eastAsia="Arial" w:hAnsi="Arial" w:cs="Arial"/>
                <w:color w:val="1F3864" w:themeColor="accent5" w:themeShade="80"/>
                <w:sz w:val="24"/>
                <w:szCs w:val="24"/>
              </w:rPr>
              <w:t xml:space="preserve">: 1:1 </w:t>
            </w:r>
            <w:proofErr w:type="gramStart"/>
            <w:r>
              <w:rPr>
                <w:rFonts w:ascii="Arial" w:eastAsia="Arial" w:hAnsi="Arial" w:cs="Arial"/>
                <w:color w:val="1F3864" w:themeColor="accent5" w:themeShade="80"/>
                <w:sz w:val="24"/>
                <w:szCs w:val="24"/>
              </w:rPr>
              <w:t>tutorials</w:t>
            </w:r>
            <w:proofErr w:type="gramEnd"/>
          </w:p>
        </w:tc>
        <w:tc>
          <w:tcPr>
            <w:tcW w:w="3475" w:type="dxa"/>
            <w:tcBorders>
              <w:top w:val="single" w:sz="4" w:space="0" w:color="000000"/>
              <w:left w:val="single" w:sz="4" w:space="0" w:color="000000"/>
              <w:bottom w:val="single" w:sz="4" w:space="0" w:color="000000"/>
              <w:right w:val="single" w:sz="4" w:space="0" w:color="000000"/>
            </w:tcBorders>
            <w:hideMark/>
          </w:tcPr>
          <w:p w14:paraId="2C4F5E41" w14:textId="70167672"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Regular 1:1 </w:t>
            </w:r>
            <w:proofErr w:type="gramStart"/>
            <w:r>
              <w:rPr>
                <w:rFonts w:ascii="Arial" w:eastAsia="Arial" w:hAnsi="Arial" w:cs="Arial"/>
                <w:color w:val="1F3864" w:themeColor="accent5" w:themeShade="80"/>
                <w:sz w:val="24"/>
                <w:szCs w:val="24"/>
              </w:rPr>
              <w:t>tutorials</w:t>
            </w:r>
            <w:proofErr w:type="gramEnd"/>
            <w:r>
              <w:rPr>
                <w:rFonts w:ascii="Arial" w:eastAsia="Arial" w:hAnsi="Arial" w:cs="Arial"/>
                <w:color w:val="1F3864" w:themeColor="accent5" w:themeShade="80"/>
                <w:sz w:val="24"/>
                <w:szCs w:val="24"/>
              </w:rPr>
              <w:t xml:space="preserve"> across modules give students the opportunity to develop professional working relationship with tutors</w:t>
            </w:r>
          </w:p>
        </w:tc>
        <w:tc>
          <w:tcPr>
            <w:tcW w:w="2336" w:type="dxa"/>
            <w:tcBorders>
              <w:top w:val="single" w:sz="4" w:space="0" w:color="000000"/>
              <w:left w:val="single" w:sz="4" w:space="0" w:color="000000"/>
              <w:bottom w:val="single" w:sz="4" w:space="0" w:color="000000"/>
              <w:right w:val="single" w:sz="4" w:space="0" w:color="000000"/>
            </w:tcBorders>
            <w:hideMark/>
          </w:tcPr>
          <w:p w14:paraId="7BDFB0F0" w14:textId="28CAD473"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Positive re-enforcement and formative feedback</w:t>
            </w:r>
          </w:p>
        </w:tc>
      </w:tr>
    </w:tbl>
    <w:p w14:paraId="0E25BC1D" w14:textId="5C04484F" w:rsidR="007C40D2" w:rsidRDefault="007C40D2" w:rsidP="004420CD">
      <w:pPr>
        <w:tabs>
          <w:tab w:val="left" w:pos="1134"/>
        </w:tabs>
        <w:spacing w:after="0" w:line="360" w:lineRule="auto"/>
        <w:rPr>
          <w:rFonts w:ascii="Arial" w:hAnsi="Arial" w:cs="Arial"/>
          <w:color w:val="1F4E79" w:themeColor="accent1" w:themeShade="80"/>
          <w:sz w:val="24"/>
          <w:szCs w:val="24"/>
        </w:rPr>
      </w:pPr>
    </w:p>
    <w:p w14:paraId="2B56E1AF" w14:textId="5CC37CFB" w:rsidR="007C40D2"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D81BAF">
        <w:rPr>
          <w:rFonts w:ascii="Arial" w:hAnsi="Arial" w:cs="Arial"/>
          <w:b/>
          <w:bCs/>
          <w:color w:val="1F4E79" w:themeColor="accent1" w:themeShade="80"/>
          <w:sz w:val="28"/>
          <w:szCs w:val="28"/>
        </w:rPr>
        <w:t>Placement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7C40D2" w14:paraId="187DADF3"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B59CA" w14:textId="0B3CAA4A" w:rsidR="007C40D2" w:rsidRPr="007C40D2" w:rsidRDefault="007C40D2" w:rsidP="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606A55" w14:textId="315D8C82"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FDC1174" w14:textId="6CE436D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96490F" w14:textId="0A1880E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D81BAF" w:rsidRPr="007C40D2" w14:paraId="43408F11"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0629320E"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7571E5DA" w14:textId="331E913F" w:rsidR="00D81BAF" w:rsidRPr="007C40D2" w:rsidRDefault="00462E0D"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tutor visit</w:t>
            </w:r>
          </w:p>
        </w:tc>
        <w:tc>
          <w:tcPr>
            <w:tcW w:w="3475" w:type="dxa"/>
            <w:tcBorders>
              <w:top w:val="single" w:sz="4" w:space="0" w:color="000000"/>
              <w:left w:val="single" w:sz="4" w:space="0" w:color="000000"/>
              <w:bottom w:val="single" w:sz="4" w:space="0" w:color="000000"/>
              <w:right w:val="single" w:sz="4" w:space="0" w:color="000000"/>
            </w:tcBorders>
            <w:hideMark/>
          </w:tcPr>
          <w:p w14:paraId="2D8BC0D3" w14:textId="3309D241"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receive two visits per year from a placement tutor</w:t>
            </w:r>
          </w:p>
        </w:tc>
        <w:tc>
          <w:tcPr>
            <w:tcW w:w="2336" w:type="dxa"/>
            <w:tcBorders>
              <w:top w:val="single" w:sz="4" w:space="0" w:color="000000"/>
              <w:left w:val="single" w:sz="4" w:space="0" w:color="000000"/>
              <w:bottom w:val="single" w:sz="4" w:space="0" w:color="000000"/>
              <w:right w:val="single" w:sz="4" w:space="0" w:color="000000"/>
            </w:tcBorders>
            <w:hideMark/>
          </w:tcPr>
          <w:p w14:paraId="65713664" w14:textId="78D1C8C7" w:rsidR="00D81BAF" w:rsidRPr="007C40D2" w:rsidRDefault="00D81BAF" w:rsidP="00462E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Critical evaluation &amp; discussion. Documented </w:t>
            </w:r>
            <w:r w:rsidR="00462E0D">
              <w:rPr>
                <w:rFonts w:ascii="Arial" w:eastAsia="Arial" w:hAnsi="Arial" w:cs="Arial"/>
                <w:color w:val="1F3864" w:themeColor="accent5" w:themeShade="80"/>
                <w:sz w:val="24"/>
                <w:szCs w:val="24"/>
              </w:rPr>
              <w:t>in placement tutor visit report</w:t>
            </w:r>
          </w:p>
        </w:tc>
      </w:tr>
      <w:tr w:rsidR="00D81BAF" w:rsidRPr="007C40D2" w14:paraId="5CF8E839"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EBD58DE"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61070062" w14:textId="692B3CC6"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reflective journal</w:t>
            </w:r>
          </w:p>
        </w:tc>
        <w:tc>
          <w:tcPr>
            <w:tcW w:w="3475" w:type="dxa"/>
            <w:tcBorders>
              <w:top w:val="single" w:sz="4" w:space="0" w:color="000000"/>
              <w:left w:val="single" w:sz="4" w:space="0" w:color="000000"/>
              <w:bottom w:val="single" w:sz="4" w:space="0" w:color="000000"/>
              <w:right w:val="single" w:sz="4" w:space="0" w:color="000000"/>
            </w:tcBorders>
            <w:hideMark/>
          </w:tcPr>
          <w:p w14:paraId="64A6913B" w14:textId="70C5BD4C"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are encouraged to keep a reflective journal of their placement experience</w:t>
            </w:r>
          </w:p>
        </w:tc>
        <w:tc>
          <w:tcPr>
            <w:tcW w:w="2336" w:type="dxa"/>
            <w:tcBorders>
              <w:top w:val="single" w:sz="4" w:space="0" w:color="000000"/>
              <w:left w:val="single" w:sz="4" w:space="0" w:color="000000"/>
              <w:bottom w:val="single" w:sz="4" w:space="0" w:color="000000"/>
              <w:right w:val="single" w:sz="4" w:space="0" w:color="000000"/>
            </w:tcBorders>
            <w:hideMark/>
          </w:tcPr>
          <w:p w14:paraId="651E7845" w14:textId="525988BA" w:rsidR="00D81BAF" w:rsidRPr="007C40D2" w:rsidRDefault="00D81BAF" w:rsidP="00462E0D">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Discussed with </w:t>
            </w:r>
            <w:r w:rsidR="00462E0D">
              <w:rPr>
                <w:rFonts w:ascii="Arial" w:eastAsia="Arial" w:hAnsi="Arial" w:cs="Arial"/>
                <w:color w:val="1F3864" w:themeColor="accent5" w:themeShade="80"/>
                <w:sz w:val="24"/>
                <w:szCs w:val="24"/>
              </w:rPr>
              <w:t>placement tutor</w:t>
            </w:r>
            <w:r w:rsidR="00C95FC4">
              <w:rPr>
                <w:rFonts w:ascii="Arial" w:eastAsia="Arial" w:hAnsi="Arial" w:cs="Arial"/>
                <w:color w:val="1F3864" w:themeColor="accent5" w:themeShade="80"/>
                <w:sz w:val="24"/>
                <w:szCs w:val="24"/>
              </w:rPr>
              <w:t xml:space="preserve"> &amp; contributes to final placement report</w:t>
            </w:r>
          </w:p>
        </w:tc>
      </w:tr>
      <w:tr w:rsidR="00D81BAF" w:rsidRPr="007C40D2" w14:paraId="4FE7526B"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53F1C7E5"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hideMark/>
          </w:tcPr>
          <w:p w14:paraId="7D8E7953" w14:textId="69474DCB"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tutor visit</w:t>
            </w:r>
          </w:p>
        </w:tc>
        <w:tc>
          <w:tcPr>
            <w:tcW w:w="3475" w:type="dxa"/>
            <w:tcBorders>
              <w:top w:val="single" w:sz="4" w:space="0" w:color="000000"/>
              <w:left w:val="single" w:sz="4" w:space="0" w:color="000000"/>
              <w:bottom w:val="single" w:sz="4" w:space="0" w:color="000000"/>
              <w:right w:val="single" w:sz="4" w:space="0" w:color="000000"/>
            </w:tcBorders>
            <w:hideMark/>
          </w:tcPr>
          <w:p w14:paraId="5DD15CE3" w14:textId="7059A69D"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receive two visits per year from a placement tutor</w:t>
            </w:r>
          </w:p>
        </w:tc>
        <w:tc>
          <w:tcPr>
            <w:tcW w:w="2336" w:type="dxa"/>
            <w:tcBorders>
              <w:top w:val="single" w:sz="4" w:space="0" w:color="000000"/>
              <w:left w:val="single" w:sz="4" w:space="0" w:color="000000"/>
              <w:bottom w:val="single" w:sz="4" w:space="0" w:color="000000"/>
              <w:right w:val="single" w:sz="4" w:space="0" w:color="000000"/>
            </w:tcBorders>
            <w:hideMark/>
          </w:tcPr>
          <w:p w14:paraId="43E5547F" w14:textId="2DD609F0"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Critical evaluation &amp; discussion. Documented in placement tutor visit report</w:t>
            </w:r>
          </w:p>
        </w:tc>
      </w:tr>
      <w:tr w:rsidR="00D81BAF" w:rsidRPr="007C40D2" w14:paraId="3F259EBD"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7851BB3E"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72893AB2" w14:textId="4F7B9AE0"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Placement report</w:t>
            </w:r>
          </w:p>
        </w:tc>
        <w:tc>
          <w:tcPr>
            <w:tcW w:w="3475" w:type="dxa"/>
            <w:tcBorders>
              <w:top w:val="single" w:sz="4" w:space="0" w:color="000000"/>
              <w:left w:val="single" w:sz="4" w:space="0" w:color="000000"/>
              <w:bottom w:val="single" w:sz="4" w:space="0" w:color="000000"/>
              <w:right w:val="single" w:sz="4" w:space="0" w:color="000000"/>
            </w:tcBorders>
            <w:hideMark/>
          </w:tcPr>
          <w:p w14:paraId="159DC490" w14:textId="6C27AFAB"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reflect on their career development in their assessed placement report</w:t>
            </w:r>
          </w:p>
        </w:tc>
        <w:tc>
          <w:tcPr>
            <w:tcW w:w="2336" w:type="dxa"/>
            <w:tcBorders>
              <w:top w:val="single" w:sz="4" w:space="0" w:color="000000"/>
              <w:left w:val="single" w:sz="4" w:space="0" w:color="000000"/>
              <w:bottom w:val="single" w:sz="4" w:space="0" w:color="000000"/>
              <w:right w:val="single" w:sz="4" w:space="0" w:color="000000"/>
            </w:tcBorders>
            <w:hideMark/>
          </w:tcPr>
          <w:p w14:paraId="608A9291" w14:textId="5AAA9967"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Critical reflection as documented in the placement report</w:t>
            </w:r>
          </w:p>
        </w:tc>
      </w:tr>
      <w:tr w:rsidR="00D81BAF" w:rsidRPr="007C40D2" w14:paraId="0E836DEE"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21479F3D"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53B4B430" w14:textId="00393D5D"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Real world training and development</w:t>
            </w:r>
          </w:p>
        </w:tc>
        <w:tc>
          <w:tcPr>
            <w:tcW w:w="3475" w:type="dxa"/>
            <w:tcBorders>
              <w:top w:val="single" w:sz="4" w:space="0" w:color="000000"/>
              <w:left w:val="single" w:sz="4" w:space="0" w:color="000000"/>
              <w:bottom w:val="single" w:sz="4" w:space="0" w:color="000000"/>
              <w:right w:val="single" w:sz="4" w:space="0" w:color="000000"/>
            </w:tcBorders>
            <w:hideMark/>
          </w:tcPr>
          <w:p w14:paraId="567164C9" w14:textId="7BD59185"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develop these attributes ‘in practice’, with the support of their workplace teams</w:t>
            </w:r>
          </w:p>
        </w:tc>
        <w:tc>
          <w:tcPr>
            <w:tcW w:w="2336" w:type="dxa"/>
            <w:tcBorders>
              <w:top w:val="single" w:sz="4" w:space="0" w:color="000000"/>
              <w:left w:val="single" w:sz="4" w:space="0" w:color="000000"/>
              <w:bottom w:val="single" w:sz="4" w:space="0" w:color="000000"/>
              <w:right w:val="single" w:sz="4" w:space="0" w:color="000000"/>
            </w:tcBorders>
            <w:hideMark/>
          </w:tcPr>
          <w:p w14:paraId="57345A92" w14:textId="4EBB4DAC" w:rsidR="00D81BAF" w:rsidRPr="007C40D2" w:rsidRDefault="00C95FC4"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Critical reflection as documented in the placement report</w:t>
            </w:r>
          </w:p>
        </w:tc>
      </w:tr>
    </w:tbl>
    <w:p w14:paraId="6C7DB141" w14:textId="2D05FB62" w:rsidR="007C40D2" w:rsidRDefault="007C40D2" w:rsidP="004420CD">
      <w:pPr>
        <w:tabs>
          <w:tab w:val="left" w:pos="1134"/>
        </w:tabs>
        <w:spacing w:after="0" w:line="360" w:lineRule="auto"/>
        <w:rPr>
          <w:rFonts w:ascii="Arial" w:hAnsi="Arial" w:cs="Arial"/>
          <w:color w:val="1F4E79" w:themeColor="accent1" w:themeShade="80"/>
          <w:sz w:val="24"/>
          <w:szCs w:val="24"/>
        </w:rPr>
      </w:pPr>
    </w:p>
    <w:p w14:paraId="59085A97" w14:textId="632F26E7" w:rsidR="00F50A7C" w:rsidRPr="007C40D2" w:rsidRDefault="007C40D2" w:rsidP="004420CD">
      <w:pPr>
        <w:tabs>
          <w:tab w:val="left" w:pos="1134"/>
        </w:tabs>
        <w:spacing w:after="0" w:line="360" w:lineRule="auto"/>
        <w:rPr>
          <w:rFonts w:ascii="Arial" w:hAnsi="Arial" w:cs="Arial"/>
          <w:b/>
          <w:bCs/>
          <w:color w:val="1F4E79" w:themeColor="accent1" w:themeShade="80"/>
          <w:sz w:val="28"/>
          <w:szCs w:val="28"/>
        </w:rPr>
      </w:pPr>
      <w:r w:rsidRPr="00D81BAF">
        <w:rPr>
          <w:rFonts w:ascii="Arial" w:hAnsi="Arial" w:cs="Arial"/>
          <w:b/>
          <w:bCs/>
          <w:color w:val="1F4E79" w:themeColor="accent1" w:themeShade="80"/>
          <w:sz w:val="28"/>
          <w:szCs w:val="28"/>
        </w:rPr>
        <w:t>Final Year</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706"/>
        <w:gridCol w:w="1833"/>
        <w:gridCol w:w="3475"/>
        <w:gridCol w:w="2336"/>
      </w:tblGrid>
      <w:tr w:rsidR="007C40D2" w:rsidRPr="007C40D2" w14:paraId="535D1612" w14:textId="77777777" w:rsidTr="00DF728A">
        <w:tc>
          <w:tcPr>
            <w:tcW w:w="170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C6292E" w14:textId="42789D26" w:rsidR="007C40D2" w:rsidRPr="007C40D2" w:rsidRDefault="007C40D2" w:rsidP="007C40D2">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Aspect of PDP</w:t>
            </w:r>
          </w:p>
        </w:tc>
        <w:tc>
          <w:tcPr>
            <w:tcW w:w="183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9268641" w14:textId="28319AA4" w:rsidR="007C40D2" w:rsidRPr="00DF728A" w:rsidRDefault="007C40D2" w:rsidP="007C40D2">
            <w:pPr>
              <w:rPr>
                <w:rFonts w:ascii="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Modules/area PDP delivery</w:t>
            </w:r>
          </w:p>
        </w:tc>
        <w:tc>
          <w:tcPr>
            <w:tcW w:w="34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F93C75" w14:textId="12064545"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How is PDP achieved</w:t>
            </w:r>
          </w:p>
        </w:tc>
        <w:tc>
          <w:tcPr>
            <w:tcW w:w="233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915455" w14:textId="159C2AAE" w:rsidR="007C40D2" w:rsidRPr="00DF728A" w:rsidRDefault="007C40D2" w:rsidP="007C40D2">
            <w:pPr>
              <w:rPr>
                <w:rFonts w:ascii="Arial" w:eastAsia="Arial" w:hAnsi="Arial" w:cs="Arial"/>
                <w:b/>
                <w:bCs/>
                <w:color w:val="1F3864" w:themeColor="accent5" w:themeShade="80"/>
                <w:sz w:val="24"/>
                <w:szCs w:val="24"/>
              </w:rPr>
            </w:pPr>
            <w:r w:rsidRPr="00DF728A">
              <w:rPr>
                <w:rFonts w:ascii="Arial" w:eastAsia="Arial" w:hAnsi="Arial" w:cs="Arial"/>
                <w:b/>
                <w:bCs/>
                <w:color w:val="1F3864" w:themeColor="accent5" w:themeShade="80"/>
                <w:sz w:val="24"/>
                <w:szCs w:val="24"/>
              </w:rPr>
              <w:t>Process</w:t>
            </w:r>
          </w:p>
        </w:tc>
      </w:tr>
      <w:tr w:rsidR="00D81BAF" w:rsidRPr="007C40D2" w14:paraId="22E8648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196D8BD4"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Personal Reflection</w:t>
            </w:r>
          </w:p>
        </w:tc>
        <w:tc>
          <w:tcPr>
            <w:tcW w:w="1833" w:type="dxa"/>
            <w:tcBorders>
              <w:top w:val="single" w:sz="4" w:space="0" w:color="000000"/>
              <w:left w:val="single" w:sz="4" w:space="0" w:color="000000"/>
              <w:bottom w:val="single" w:sz="4" w:space="0" w:color="000000"/>
              <w:right w:val="single" w:sz="4" w:space="0" w:color="000000"/>
            </w:tcBorders>
          </w:tcPr>
          <w:p w14:paraId="219B58B9" w14:textId="01608E87"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PDP tutorial</w:t>
            </w:r>
          </w:p>
        </w:tc>
        <w:tc>
          <w:tcPr>
            <w:tcW w:w="3475" w:type="dxa"/>
            <w:tcBorders>
              <w:top w:val="single" w:sz="4" w:space="0" w:color="000000"/>
              <w:left w:val="single" w:sz="4" w:space="0" w:color="000000"/>
              <w:bottom w:val="single" w:sz="4" w:space="0" w:color="000000"/>
              <w:right w:val="single" w:sz="4" w:space="0" w:color="000000"/>
            </w:tcBorders>
          </w:tcPr>
          <w:p w14:paraId="5FA7626F" w14:textId="70488890"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Regular PDP tutorials provide the opportunity to reflect on progress through the course</w:t>
            </w:r>
          </w:p>
        </w:tc>
        <w:tc>
          <w:tcPr>
            <w:tcW w:w="2336" w:type="dxa"/>
            <w:tcBorders>
              <w:top w:val="single" w:sz="4" w:space="0" w:color="000000"/>
              <w:left w:val="single" w:sz="4" w:space="0" w:color="000000"/>
              <w:bottom w:val="single" w:sz="4" w:space="0" w:color="000000"/>
              <w:right w:val="single" w:sz="4" w:space="0" w:color="000000"/>
            </w:tcBorders>
            <w:hideMark/>
          </w:tcPr>
          <w:p w14:paraId="33782320" w14:textId="29ABED02"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Critical evaluation &amp; discussion. Documented on PDP module</w:t>
            </w:r>
          </w:p>
        </w:tc>
      </w:tr>
      <w:tr w:rsidR="00D81BAF" w:rsidRPr="007C40D2" w14:paraId="2A38D08D" w14:textId="77777777" w:rsidTr="00DF728A">
        <w:tc>
          <w:tcPr>
            <w:tcW w:w="1706" w:type="dxa"/>
            <w:tcBorders>
              <w:top w:val="single" w:sz="4" w:space="0" w:color="000000"/>
              <w:left w:val="single" w:sz="4" w:space="0" w:color="000000"/>
              <w:bottom w:val="single" w:sz="4" w:space="0" w:color="000000"/>
              <w:right w:val="single" w:sz="4" w:space="0" w:color="000000"/>
            </w:tcBorders>
          </w:tcPr>
          <w:p w14:paraId="486684EF"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p w14:paraId="2006AD80" w14:textId="77777777" w:rsidR="00D81BAF" w:rsidRPr="007C40D2" w:rsidRDefault="00D81BAF" w:rsidP="00D81BAF">
            <w:pPr>
              <w:rPr>
                <w:rFonts w:ascii="Arial" w:eastAsia="Arial" w:hAnsi="Arial" w:cs="Arial"/>
                <w:b/>
                <w:color w:val="1F3864" w:themeColor="accent5" w:themeShade="80"/>
                <w:sz w:val="24"/>
                <w:szCs w:val="24"/>
              </w:rPr>
            </w:pPr>
          </w:p>
        </w:tc>
        <w:tc>
          <w:tcPr>
            <w:tcW w:w="1833" w:type="dxa"/>
            <w:tcBorders>
              <w:top w:val="single" w:sz="4" w:space="0" w:color="000000"/>
              <w:left w:val="single" w:sz="4" w:space="0" w:color="000000"/>
              <w:bottom w:val="single" w:sz="4" w:space="0" w:color="000000"/>
              <w:right w:val="single" w:sz="4" w:space="0" w:color="000000"/>
            </w:tcBorders>
            <w:hideMark/>
          </w:tcPr>
          <w:p w14:paraId="3B3AD7D3" w14:textId="7CD1790F" w:rsidR="00D81BAF" w:rsidRPr="007C40D2" w:rsidRDefault="0015192A" w:rsidP="00D81BA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Updated </w:t>
            </w:r>
            <w:r w:rsidR="00D81BAF">
              <w:rPr>
                <w:rFonts w:ascii="Arial" w:eastAsia="Arial" w:hAnsi="Arial" w:cs="Arial"/>
                <w:color w:val="1F3864" w:themeColor="accent5" w:themeShade="80"/>
                <w:sz w:val="24"/>
                <w:szCs w:val="24"/>
              </w:rPr>
              <w:t>SWOT analysis of skills</w:t>
            </w:r>
          </w:p>
        </w:tc>
        <w:tc>
          <w:tcPr>
            <w:tcW w:w="3475" w:type="dxa"/>
            <w:tcBorders>
              <w:top w:val="single" w:sz="4" w:space="0" w:color="000000"/>
              <w:left w:val="single" w:sz="4" w:space="0" w:color="000000"/>
              <w:bottom w:val="single" w:sz="4" w:space="0" w:color="000000"/>
              <w:right w:val="single" w:sz="4" w:space="0" w:color="000000"/>
            </w:tcBorders>
            <w:hideMark/>
          </w:tcPr>
          <w:p w14:paraId="5B7688B3" w14:textId="127DD07B"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Regular PDP tutorials provide the opportunity to reflect on progress through the course</w:t>
            </w:r>
            <w:r w:rsidR="0015192A">
              <w:rPr>
                <w:rFonts w:ascii="Arial" w:eastAsia="Arial" w:hAnsi="Arial" w:cs="Arial"/>
                <w:color w:val="1F3864" w:themeColor="accent5" w:themeShade="80"/>
                <w:sz w:val="24"/>
                <w:szCs w:val="24"/>
              </w:rPr>
              <w:t>, and development of professional practice</w:t>
            </w:r>
          </w:p>
        </w:tc>
        <w:tc>
          <w:tcPr>
            <w:tcW w:w="2336" w:type="dxa"/>
            <w:tcBorders>
              <w:top w:val="single" w:sz="4" w:space="0" w:color="000000"/>
              <w:left w:val="single" w:sz="4" w:space="0" w:color="000000"/>
              <w:bottom w:val="single" w:sz="4" w:space="0" w:color="000000"/>
              <w:right w:val="single" w:sz="4" w:space="0" w:color="000000"/>
            </w:tcBorders>
          </w:tcPr>
          <w:p w14:paraId="6D672D11" w14:textId="0043235F"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Discussed with year tutor and documented on PDP module</w:t>
            </w:r>
          </w:p>
        </w:tc>
      </w:tr>
      <w:tr w:rsidR="00D81BAF" w:rsidRPr="007C40D2" w14:paraId="2CFDBB2F" w14:textId="77777777" w:rsidTr="00DF728A">
        <w:tc>
          <w:tcPr>
            <w:tcW w:w="1706" w:type="dxa"/>
            <w:tcBorders>
              <w:top w:val="single" w:sz="4" w:space="0" w:color="000000"/>
              <w:left w:val="single" w:sz="4" w:space="0" w:color="000000"/>
              <w:bottom w:val="single" w:sz="4" w:space="0" w:color="000000"/>
              <w:right w:val="single" w:sz="4" w:space="0" w:color="000000"/>
            </w:tcBorders>
            <w:hideMark/>
          </w:tcPr>
          <w:p w14:paraId="60A56FF0"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Career Planning</w:t>
            </w:r>
          </w:p>
        </w:tc>
        <w:tc>
          <w:tcPr>
            <w:tcW w:w="1833" w:type="dxa"/>
            <w:tcBorders>
              <w:top w:val="single" w:sz="4" w:space="0" w:color="000000"/>
              <w:left w:val="single" w:sz="4" w:space="0" w:color="000000"/>
              <w:bottom w:val="single" w:sz="4" w:space="0" w:color="000000"/>
              <w:right w:val="single" w:sz="4" w:space="0" w:color="000000"/>
            </w:tcBorders>
          </w:tcPr>
          <w:p w14:paraId="45C4254D" w14:textId="2AB0AC4F" w:rsidR="00D81BAF" w:rsidRPr="007C40D2" w:rsidRDefault="00D81BAF" w:rsidP="00D81BAF">
            <w:pPr>
              <w:spacing w:after="0"/>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Year group talk from school careers advisor</w:t>
            </w:r>
          </w:p>
        </w:tc>
        <w:tc>
          <w:tcPr>
            <w:tcW w:w="3475" w:type="dxa"/>
            <w:tcBorders>
              <w:top w:val="single" w:sz="4" w:space="0" w:color="000000"/>
              <w:left w:val="single" w:sz="4" w:space="0" w:color="000000"/>
              <w:bottom w:val="single" w:sz="4" w:space="0" w:color="000000"/>
              <w:right w:val="single" w:sz="4" w:space="0" w:color="000000"/>
            </w:tcBorders>
          </w:tcPr>
          <w:p w14:paraId="10D7D005" w14:textId="56CF2066"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Opportunity to attend talk with careers advisor, with further 1:1 </w:t>
            </w:r>
            <w:proofErr w:type="gramStart"/>
            <w:r>
              <w:rPr>
                <w:rFonts w:ascii="Arial" w:eastAsia="Arial" w:hAnsi="Arial" w:cs="Arial"/>
                <w:color w:val="1F3864" w:themeColor="accent5" w:themeShade="80"/>
                <w:sz w:val="24"/>
                <w:szCs w:val="24"/>
              </w:rPr>
              <w:t>meetings</w:t>
            </w:r>
            <w:proofErr w:type="gramEnd"/>
            <w:r>
              <w:rPr>
                <w:rFonts w:ascii="Arial" w:eastAsia="Arial" w:hAnsi="Arial" w:cs="Arial"/>
                <w:color w:val="1F3864" w:themeColor="accent5" w:themeShade="80"/>
                <w:sz w:val="24"/>
                <w:szCs w:val="24"/>
              </w:rPr>
              <w:t xml:space="preserve"> available</w:t>
            </w:r>
          </w:p>
        </w:tc>
        <w:tc>
          <w:tcPr>
            <w:tcW w:w="2336" w:type="dxa"/>
            <w:tcBorders>
              <w:top w:val="single" w:sz="4" w:space="0" w:color="000000"/>
              <w:left w:val="single" w:sz="4" w:space="0" w:color="000000"/>
              <w:bottom w:val="single" w:sz="4" w:space="0" w:color="000000"/>
              <w:right w:val="single" w:sz="4" w:space="0" w:color="000000"/>
            </w:tcBorders>
            <w:hideMark/>
          </w:tcPr>
          <w:p w14:paraId="42540983" w14:textId="591F135A" w:rsidR="00D81BAF" w:rsidRPr="007C40D2" w:rsidRDefault="00B30DF2" w:rsidP="00A1115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Updated </w:t>
            </w:r>
            <w:r w:rsidRPr="00B0656E">
              <w:rPr>
                <w:rFonts w:ascii="Arial" w:eastAsia="Arial" w:hAnsi="Arial" w:cs="Arial"/>
                <w:color w:val="1F3864" w:themeColor="accent5" w:themeShade="80"/>
                <w:sz w:val="24"/>
                <w:szCs w:val="24"/>
              </w:rPr>
              <w:t xml:space="preserve">CV </w:t>
            </w:r>
            <w:r w:rsidR="00A1115F">
              <w:rPr>
                <w:rFonts w:ascii="Arial" w:eastAsia="Arial" w:hAnsi="Arial" w:cs="Arial"/>
                <w:color w:val="1F3864" w:themeColor="accent5" w:themeShade="80"/>
                <w:sz w:val="24"/>
                <w:szCs w:val="24"/>
              </w:rPr>
              <w:t xml:space="preserve">/ </w:t>
            </w:r>
            <w:r>
              <w:rPr>
                <w:rFonts w:ascii="Arial" w:eastAsia="Arial" w:hAnsi="Arial" w:cs="Arial"/>
                <w:color w:val="1F3864" w:themeColor="accent5" w:themeShade="80"/>
                <w:sz w:val="24"/>
                <w:szCs w:val="24"/>
              </w:rPr>
              <w:t>Online portfolio</w:t>
            </w:r>
          </w:p>
        </w:tc>
      </w:tr>
      <w:tr w:rsidR="00D81BAF" w:rsidRPr="007C40D2" w14:paraId="4A659764" w14:textId="77777777" w:rsidTr="00DF728A">
        <w:trPr>
          <w:trHeight w:val="1054"/>
        </w:trPr>
        <w:tc>
          <w:tcPr>
            <w:tcW w:w="1706" w:type="dxa"/>
            <w:tcBorders>
              <w:top w:val="single" w:sz="4" w:space="0" w:color="000000"/>
              <w:left w:val="single" w:sz="4" w:space="0" w:color="000000"/>
              <w:bottom w:val="single" w:sz="4" w:space="0" w:color="000000"/>
              <w:right w:val="single" w:sz="4" w:space="0" w:color="000000"/>
            </w:tcBorders>
            <w:hideMark/>
          </w:tcPr>
          <w:p w14:paraId="1D02D6B0"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10F2E4E6" w14:textId="0559274D" w:rsidR="00D81BAF" w:rsidRPr="007C40D2" w:rsidRDefault="00B07EA0"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Goal planning for graduate employment</w:t>
            </w:r>
          </w:p>
        </w:tc>
        <w:tc>
          <w:tcPr>
            <w:tcW w:w="3475" w:type="dxa"/>
            <w:tcBorders>
              <w:top w:val="single" w:sz="4" w:space="0" w:color="000000"/>
              <w:left w:val="single" w:sz="4" w:space="0" w:color="000000"/>
              <w:bottom w:val="single" w:sz="4" w:space="0" w:color="000000"/>
              <w:right w:val="single" w:sz="4" w:space="0" w:color="000000"/>
            </w:tcBorders>
            <w:hideMark/>
          </w:tcPr>
          <w:p w14:paraId="5143FF8E" w14:textId="0AB8731A" w:rsidR="00D81BAF" w:rsidRPr="007C40D2" w:rsidRDefault="00B07EA0"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to goal plan for graduate employment</w:t>
            </w:r>
          </w:p>
        </w:tc>
        <w:tc>
          <w:tcPr>
            <w:tcW w:w="2336" w:type="dxa"/>
            <w:tcBorders>
              <w:top w:val="single" w:sz="4" w:space="0" w:color="000000"/>
              <w:left w:val="single" w:sz="4" w:space="0" w:color="000000"/>
              <w:bottom w:val="single" w:sz="4" w:space="0" w:color="000000"/>
              <w:right w:val="single" w:sz="4" w:space="0" w:color="000000"/>
            </w:tcBorders>
            <w:hideMark/>
          </w:tcPr>
          <w:p w14:paraId="38AFC6AC" w14:textId="68170E83"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Discussed with year tutor and documented on PDP module</w:t>
            </w:r>
          </w:p>
        </w:tc>
      </w:tr>
      <w:tr w:rsidR="00D81BAF" w:rsidRPr="007C40D2" w14:paraId="59A54B86"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66DA82D" w14:textId="77777777" w:rsidR="00D81BAF" w:rsidRPr="007C40D2" w:rsidRDefault="00D81BAF" w:rsidP="00D81BAF">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Developing independence / confidence</w:t>
            </w:r>
          </w:p>
        </w:tc>
        <w:tc>
          <w:tcPr>
            <w:tcW w:w="1833" w:type="dxa"/>
            <w:tcBorders>
              <w:top w:val="single" w:sz="4" w:space="0" w:color="000000"/>
              <w:left w:val="single" w:sz="4" w:space="0" w:color="000000"/>
              <w:bottom w:val="single" w:sz="4" w:space="0" w:color="000000"/>
              <w:right w:val="single" w:sz="4" w:space="0" w:color="000000"/>
            </w:tcBorders>
            <w:hideMark/>
          </w:tcPr>
          <w:p w14:paraId="27D99FD0" w14:textId="73382033" w:rsidR="00D81BAF" w:rsidRPr="007C40D2" w:rsidRDefault="00D81BAF" w:rsidP="00D81BAF">
            <w:pPr>
              <w:rPr>
                <w:rFonts w:ascii="Arial" w:hAnsi="Arial" w:cs="Arial"/>
                <w:color w:val="1F3864" w:themeColor="accent5" w:themeShade="80"/>
                <w:sz w:val="24"/>
                <w:szCs w:val="24"/>
              </w:rPr>
            </w:pPr>
            <w:r>
              <w:rPr>
                <w:rFonts w:ascii="Arial" w:eastAsia="Arial" w:hAnsi="Arial" w:cs="Arial"/>
                <w:color w:val="1F3864" w:themeColor="accent5" w:themeShade="80"/>
                <w:sz w:val="24"/>
                <w:szCs w:val="24"/>
              </w:rPr>
              <w:t>Across all module</w:t>
            </w:r>
            <w:r w:rsidR="0015192A">
              <w:rPr>
                <w:rFonts w:ascii="Arial" w:eastAsia="Arial" w:hAnsi="Arial" w:cs="Arial"/>
                <w:color w:val="1F3864" w:themeColor="accent5" w:themeShade="80"/>
                <w:sz w:val="24"/>
                <w:szCs w:val="24"/>
              </w:rPr>
              <w:t>s</w:t>
            </w:r>
            <w:r>
              <w:rPr>
                <w:rFonts w:ascii="Arial" w:eastAsia="Arial" w:hAnsi="Arial" w:cs="Arial"/>
                <w:color w:val="1F3864" w:themeColor="accent5" w:themeShade="80"/>
                <w:sz w:val="24"/>
                <w:szCs w:val="24"/>
              </w:rPr>
              <w:t xml:space="preserve">: 1:1 </w:t>
            </w:r>
            <w:proofErr w:type="gramStart"/>
            <w:r>
              <w:rPr>
                <w:rFonts w:ascii="Arial" w:eastAsia="Arial" w:hAnsi="Arial" w:cs="Arial"/>
                <w:color w:val="1F3864" w:themeColor="accent5" w:themeShade="80"/>
                <w:sz w:val="24"/>
                <w:szCs w:val="24"/>
              </w:rPr>
              <w:t>tutorials</w:t>
            </w:r>
            <w:proofErr w:type="gramEnd"/>
          </w:p>
        </w:tc>
        <w:tc>
          <w:tcPr>
            <w:tcW w:w="3475" w:type="dxa"/>
            <w:tcBorders>
              <w:top w:val="single" w:sz="4" w:space="0" w:color="000000"/>
              <w:left w:val="single" w:sz="4" w:space="0" w:color="000000"/>
              <w:bottom w:val="single" w:sz="4" w:space="0" w:color="000000"/>
              <w:right w:val="single" w:sz="4" w:space="0" w:color="000000"/>
            </w:tcBorders>
            <w:hideMark/>
          </w:tcPr>
          <w:p w14:paraId="62D4C3C1" w14:textId="7F8116BC"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 xml:space="preserve">Regular 1:1 </w:t>
            </w:r>
            <w:proofErr w:type="gramStart"/>
            <w:r>
              <w:rPr>
                <w:rFonts w:ascii="Arial" w:eastAsia="Arial" w:hAnsi="Arial" w:cs="Arial"/>
                <w:color w:val="1F3864" w:themeColor="accent5" w:themeShade="80"/>
                <w:sz w:val="24"/>
                <w:szCs w:val="24"/>
              </w:rPr>
              <w:t>tutorials</w:t>
            </w:r>
            <w:proofErr w:type="gramEnd"/>
            <w:r>
              <w:rPr>
                <w:rFonts w:ascii="Arial" w:eastAsia="Arial" w:hAnsi="Arial" w:cs="Arial"/>
                <w:color w:val="1F3864" w:themeColor="accent5" w:themeShade="80"/>
                <w:sz w:val="24"/>
                <w:szCs w:val="24"/>
              </w:rPr>
              <w:t xml:space="preserve"> across modules give students the opportunity to develop professional working relationship with tutors</w:t>
            </w:r>
          </w:p>
        </w:tc>
        <w:tc>
          <w:tcPr>
            <w:tcW w:w="2336" w:type="dxa"/>
            <w:tcBorders>
              <w:top w:val="single" w:sz="4" w:space="0" w:color="000000"/>
              <w:left w:val="single" w:sz="4" w:space="0" w:color="000000"/>
              <w:bottom w:val="single" w:sz="4" w:space="0" w:color="000000"/>
              <w:right w:val="single" w:sz="4" w:space="0" w:color="000000"/>
            </w:tcBorders>
            <w:hideMark/>
          </w:tcPr>
          <w:p w14:paraId="1766B11C" w14:textId="16521AD8" w:rsidR="00D81BAF" w:rsidRPr="007C40D2" w:rsidRDefault="00D81BAF" w:rsidP="00D81BAF">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Positive re-enforcement and formative feedback</w:t>
            </w:r>
          </w:p>
        </w:tc>
      </w:tr>
      <w:tr w:rsidR="007C40D2" w:rsidRPr="007C40D2" w14:paraId="23F085B3" w14:textId="77777777" w:rsidTr="00DF728A">
        <w:trPr>
          <w:trHeight w:val="840"/>
        </w:trPr>
        <w:tc>
          <w:tcPr>
            <w:tcW w:w="1706" w:type="dxa"/>
            <w:tcBorders>
              <w:top w:val="single" w:sz="4" w:space="0" w:color="000000"/>
              <w:left w:val="single" w:sz="4" w:space="0" w:color="000000"/>
              <w:bottom w:val="single" w:sz="4" w:space="0" w:color="000000"/>
              <w:right w:val="single" w:sz="4" w:space="0" w:color="000000"/>
            </w:tcBorders>
            <w:hideMark/>
          </w:tcPr>
          <w:p w14:paraId="354F310B" w14:textId="77777777" w:rsidR="007C40D2" w:rsidRPr="007C40D2" w:rsidRDefault="007C40D2" w:rsidP="00C80D38">
            <w:pPr>
              <w:rPr>
                <w:rFonts w:ascii="Arial" w:eastAsia="Arial" w:hAnsi="Arial" w:cs="Arial"/>
                <w:b/>
                <w:color w:val="1F3864" w:themeColor="accent5" w:themeShade="80"/>
                <w:sz w:val="24"/>
                <w:szCs w:val="24"/>
              </w:rPr>
            </w:pPr>
            <w:r w:rsidRPr="007C40D2">
              <w:rPr>
                <w:rFonts w:ascii="Arial" w:eastAsia="Arial" w:hAnsi="Arial" w:cs="Arial"/>
                <w:b/>
                <w:color w:val="1F3864" w:themeColor="accent5" w:themeShade="80"/>
                <w:sz w:val="24"/>
                <w:szCs w:val="24"/>
              </w:rPr>
              <w:t>EVIDENCE</w:t>
            </w:r>
          </w:p>
        </w:tc>
        <w:tc>
          <w:tcPr>
            <w:tcW w:w="1833" w:type="dxa"/>
            <w:tcBorders>
              <w:top w:val="single" w:sz="4" w:space="0" w:color="000000"/>
              <w:left w:val="single" w:sz="4" w:space="0" w:color="000000"/>
              <w:bottom w:val="single" w:sz="4" w:space="0" w:color="000000"/>
              <w:right w:val="single" w:sz="4" w:space="0" w:color="000000"/>
            </w:tcBorders>
            <w:hideMark/>
          </w:tcPr>
          <w:p w14:paraId="3A1932E9" w14:textId="45B6236B" w:rsidR="007C40D2" w:rsidRPr="007C40D2" w:rsidRDefault="00B30DF2" w:rsidP="00C80D38">
            <w:pPr>
              <w:rPr>
                <w:rFonts w:ascii="Arial" w:hAnsi="Arial" w:cs="Arial"/>
                <w:color w:val="1F3864" w:themeColor="accent5" w:themeShade="80"/>
                <w:sz w:val="24"/>
                <w:szCs w:val="24"/>
              </w:rPr>
            </w:pPr>
            <w:r>
              <w:rPr>
                <w:rFonts w:ascii="Arial" w:hAnsi="Arial" w:cs="Arial"/>
                <w:color w:val="1F3864" w:themeColor="accent5" w:themeShade="80"/>
                <w:sz w:val="24"/>
                <w:szCs w:val="24"/>
              </w:rPr>
              <w:t>Final Major Project</w:t>
            </w:r>
          </w:p>
        </w:tc>
        <w:tc>
          <w:tcPr>
            <w:tcW w:w="3475" w:type="dxa"/>
            <w:tcBorders>
              <w:top w:val="single" w:sz="4" w:space="0" w:color="000000"/>
              <w:left w:val="single" w:sz="4" w:space="0" w:color="000000"/>
              <w:bottom w:val="single" w:sz="4" w:space="0" w:color="000000"/>
              <w:right w:val="single" w:sz="4" w:space="0" w:color="000000"/>
            </w:tcBorders>
            <w:hideMark/>
          </w:tcPr>
          <w:p w14:paraId="73C2EC28" w14:textId="0982A58A" w:rsidR="007C40D2" w:rsidRPr="007C40D2" w:rsidRDefault="00B07EA0" w:rsidP="00C80D38">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Students have ownership of the management of their final major project, and its presentation/dissemination to a wider audience</w:t>
            </w:r>
          </w:p>
        </w:tc>
        <w:tc>
          <w:tcPr>
            <w:tcW w:w="2336" w:type="dxa"/>
            <w:tcBorders>
              <w:top w:val="single" w:sz="4" w:space="0" w:color="000000"/>
              <w:left w:val="single" w:sz="4" w:space="0" w:color="000000"/>
              <w:bottom w:val="single" w:sz="4" w:space="0" w:color="000000"/>
              <w:right w:val="single" w:sz="4" w:space="0" w:color="000000"/>
            </w:tcBorders>
            <w:hideMark/>
          </w:tcPr>
          <w:p w14:paraId="17EAC0BB" w14:textId="11330D29" w:rsidR="007C40D2" w:rsidRPr="007C40D2" w:rsidRDefault="00B30DF2" w:rsidP="00C80D38">
            <w:pPr>
              <w:rPr>
                <w:rFonts w:ascii="Arial" w:eastAsia="Arial" w:hAnsi="Arial" w:cs="Arial"/>
                <w:color w:val="1F3864" w:themeColor="accent5" w:themeShade="80"/>
                <w:sz w:val="24"/>
                <w:szCs w:val="24"/>
              </w:rPr>
            </w:pPr>
            <w:r>
              <w:rPr>
                <w:rFonts w:ascii="Arial" w:eastAsia="Arial" w:hAnsi="Arial" w:cs="Arial"/>
                <w:color w:val="1F3864" w:themeColor="accent5" w:themeShade="80"/>
                <w:sz w:val="24"/>
                <w:szCs w:val="24"/>
              </w:rPr>
              <w:t>Exhibition and promotion of final portfolio</w:t>
            </w:r>
          </w:p>
        </w:tc>
      </w:tr>
    </w:tbl>
    <w:p w14:paraId="7A06A4B2" w14:textId="6BE94A61" w:rsidR="00F50A7C" w:rsidRDefault="00F50A7C" w:rsidP="004420CD">
      <w:pPr>
        <w:tabs>
          <w:tab w:val="left" w:pos="1134"/>
        </w:tabs>
        <w:spacing w:after="0" w:line="360" w:lineRule="auto"/>
        <w:rPr>
          <w:rFonts w:ascii="Arial" w:hAnsi="Arial" w:cs="Arial"/>
          <w:sz w:val="24"/>
          <w:szCs w:val="24"/>
        </w:rPr>
      </w:pPr>
    </w:p>
    <w:p w14:paraId="6FD7660B" w14:textId="77777777" w:rsidR="00F50A7C" w:rsidRPr="00F50A7C" w:rsidRDefault="00F50A7C" w:rsidP="004420CD">
      <w:pPr>
        <w:tabs>
          <w:tab w:val="left" w:pos="1134"/>
        </w:tabs>
        <w:spacing w:after="0" w:line="360" w:lineRule="auto"/>
        <w:rPr>
          <w:rFonts w:ascii="Arial" w:hAnsi="Arial" w:cs="Arial"/>
          <w:b/>
          <w:color w:val="1B3A7E"/>
          <w:sz w:val="24"/>
          <w:szCs w:val="24"/>
        </w:rPr>
      </w:pPr>
    </w:p>
    <w:p w14:paraId="7618B9E0" w14:textId="0A500A3A" w:rsidR="004A1F56" w:rsidRDefault="004A1F56" w:rsidP="004420CD">
      <w:pPr>
        <w:widowControl w:val="0"/>
        <w:tabs>
          <w:tab w:val="left" w:pos="1134"/>
        </w:tabs>
        <w:spacing w:after="0" w:line="360" w:lineRule="auto"/>
        <w:ind w:left="720" w:hanging="720"/>
      </w:pPr>
    </w:p>
    <w:p w14:paraId="434BE6CD" w14:textId="77777777" w:rsidR="00AD264D" w:rsidRDefault="00AD264D" w:rsidP="004420CD">
      <w:pPr>
        <w:widowControl w:val="0"/>
        <w:tabs>
          <w:tab w:val="left" w:pos="1134"/>
        </w:tabs>
        <w:spacing w:after="0" w:line="360" w:lineRule="auto"/>
        <w:ind w:left="720" w:hanging="720"/>
        <w:sectPr w:rsidR="00AD264D" w:rsidSect="007C40D2">
          <w:pgSz w:w="11906" w:h="16838"/>
          <w:pgMar w:top="720" w:right="720" w:bottom="720" w:left="426" w:header="709" w:footer="709" w:gutter="0"/>
          <w:cols w:space="708"/>
          <w:docGrid w:linePitch="360"/>
        </w:sectPr>
      </w:pPr>
    </w:p>
    <w:p w14:paraId="22133640" w14:textId="55EEB9D1" w:rsidR="00AD264D" w:rsidRPr="00D057CE" w:rsidRDefault="00AD264D" w:rsidP="004420CD">
      <w:pPr>
        <w:tabs>
          <w:tab w:val="left" w:pos="1134"/>
        </w:tabs>
        <w:spacing w:after="0" w:line="360" w:lineRule="auto"/>
        <w:rPr>
          <w:rFonts w:ascii="Arial" w:hAnsi="Arial" w:cs="Arial"/>
          <w:b/>
          <w:color w:val="1F4E79" w:themeColor="accent1" w:themeShade="80"/>
          <w:sz w:val="28"/>
          <w:szCs w:val="28"/>
        </w:rPr>
      </w:pPr>
      <w:r w:rsidRPr="00D057CE">
        <w:rPr>
          <w:rFonts w:ascii="Arial" w:hAnsi="Arial" w:cs="Arial"/>
          <w:b/>
          <w:color w:val="1F4E79" w:themeColor="accent1" w:themeShade="80"/>
          <w:sz w:val="28"/>
          <w:szCs w:val="28"/>
        </w:rPr>
        <w:t xml:space="preserve">PSD Appendix </w:t>
      </w:r>
      <w:r w:rsidR="00F50A7C" w:rsidRPr="00D057CE">
        <w:rPr>
          <w:rFonts w:ascii="Arial" w:hAnsi="Arial" w:cs="Arial"/>
          <w:b/>
          <w:color w:val="1F4E79" w:themeColor="accent1" w:themeShade="80"/>
          <w:sz w:val="28"/>
          <w:szCs w:val="28"/>
        </w:rPr>
        <w:t>5</w:t>
      </w:r>
    </w:p>
    <w:p w14:paraId="7A8DCEFF" w14:textId="3CC0D229" w:rsidR="00AD264D" w:rsidRPr="00AD14A3" w:rsidRDefault="00AD14A3" w:rsidP="00AD14A3">
      <w:pPr>
        <w:tabs>
          <w:tab w:val="left" w:pos="1134"/>
        </w:tabs>
        <w:spacing w:after="0" w:line="360" w:lineRule="auto"/>
        <w:rPr>
          <w:rFonts w:cs="Arial"/>
          <w:b/>
          <w:color w:val="1F4E79" w:themeColor="accent1" w:themeShade="80"/>
          <w:sz w:val="32"/>
          <w:szCs w:val="32"/>
        </w:rPr>
      </w:pPr>
      <w:r>
        <w:rPr>
          <w:rFonts w:cs="Arial"/>
          <w:b/>
          <w:color w:val="1F4E79" w:themeColor="accent1" w:themeShade="80"/>
          <w:sz w:val="32"/>
          <w:szCs w:val="32"/>
        </w:rPr>
        <w:t>Assessment Schedule</w:t>
      </w:r>
    </w:p>
    <w:tbl>
      <w:tblPr>
        <w:tblStyle w:val="TableGrid"/>
        <w:tblW w:w="0" w:type="auto"/>
        <w:tblLook w:val="04A0" w:firstRow="1" w:lastRow="0" w:firstColumn="1" w:lastColumn="0" w:noHBand="0" w:noVBand="1"/>
        <w:tblCaption w:val="Assessment Schedule"/>
        <w:tblDescription w:val="Table to show the nature and timing of summative assessments for all modules of the course."/>
      </w:tblPr>
      <w:tblGrid>
        <w:gridCol w:w="1838"/>
        <w:gridCol w:w="2835"/>
        <w:gridCol w:w="2126"/>
        <w:gridCol w:w="2127"/>
      </w:tblGrid>
      <w:tr w:rsidR="00AD264D" w14:paraId="2D84AF44" w14:textId="2F9321EB" w:rsidTr="008D0076">
        <w:trPr>
          <w:tblHeader/>
        </w:trPr>
        <w:tc>
          <w:tcPr>
            <w:tcW w:w="1838" w:type="dxa"/>
            <w:shd w:val="clear" w:color="auto" w:fill="DEEAF6" w:themeFill="accent1" w:themeFillTint="33"/>
          </w:tcPr>
          <w:p w14:paraId="02BA1E99" w14:textId="7C5AD190" w:rsidR="00AD264D" w:rsidRPr="00AD62DF" w:rsidRDefault="00AD264D" w:rsidP="004420CD">
            <w:pPr>
              <w:widowControl w:val="0"/>
              <w:tabs>
                <w:tab w:val="left" w:pos="1134"/>
              </w:tabs>
              <w:spacing w:line="360" w:lineRule="auto"/>
              <w:rPr>
                <w:b/>
                <w:sz w:val="28"/>
                <w:szCs w:val="28"/>
              </w:rPr>
            </w:pPr>
            <w:r w:rsidRPr="00AD62DF">
              <w:rPr>
                <w:b/>
                <w:sz w:val="28"/>
                <w:szCs w:val="28"/>
              </w:rPr>
              <w:t>Module Code</w:t>
            </w:r>
          </w:p>
        </w:tc>
        <w:tc>
          <w:tcPr>
            <w:tcW w:w="2835" w:type="dxa"/>
            <w:shd w:val="clear" w:color="auto" w:fill="DEEAF6" w:themeFill="accent1" w:themeFillTint="33"/>
          </w:tcPr>
          <w:p w14:paraId="39347BF8" w14:textId="3FF1E862" w:rsidR="00AD264D" w:rsidRPr="00AD62DF" w:rsidRDefault="00AD264D" w:rsidP="004420CD">
            <w:pPr>
              <w:widowControl w:val="0"/>
              <w:tabs>
                <w:tab w:val="left" w:pos="1134"/>
              </w:tabs>
              <w:spacing w:line="360" w:lineRule="auto"/>
              <w:rPr>
                <w:b/>
                <w:sz w:val="28"/>
                <w:szCs w:val="28"/>
              </w:rPr>
            </w:pPr>
            <w:r w:rsidRPr="00AD62DF">
              <w:rPr>
                <w:b/>
                <w:sz w:val="28"/>
                <w:szCs w:val="28"/>
              </w:rPr>
              <w:t>Assessment Task</w:t>
            </w:r>
          </w:p>
        </w:tc>
        <w:tc>
          <w:tcPr>
            <w:tcW w:w="2126" w:type="dxa"/>
            <w:shd w:val="clear" w:color="auto" w:fill="DEEAF6" w:themeFill="accent1" w:themeFillTint="33"/>
          </w:tcPr>
          <w:p w14:paraId="082575A5" w14:textId="4A904B89" w:rsidR="00AD264D" w:rsidRPr="00AD62DF" w:rsidRDefault="00AD264D" w:rsidP="004420CD">
            <w:pPr>
              <w:widowControl w:val="0"/>
              <w:tabs>
                <w:tab w:val="left" w:pos="1134"/>
              </w:tabs>
              <w:spacing w:line="360" w:lineRule="auto"/>
              <w:rPr>
                <w:b/>
                <w:sz w:val="28"/>
                <w:szCs w:val="28"/>
              </w:rPr>
            </w:pPr>
            <w:r w:rsidRPr="00AD62DF">
              <w:rPr>
                <w:b/>
                <w:sz w:val="28"/>
                <w:szCs w:val="28"/>
              </w:rPr>
              <w:t>Week number</w:t>
            </w:r>
          </w:p>
        </w:tc>
        <w:tc>
          <w:tcPr>
            <w:tcW w:w="2127" w:type="dxa"/>
            <w:shd w:val="clear" w:color="auto" w:fill="DEEAF6" w:themeFill="accent1" w:themeFillTint="33"/>
          </w:tcPr>
          <w:p w14:paraId="3A8905AB" w14:textId="6D809DF8" w:rsidR="00AD264D" w:rsidRPr="00AD62DF" w:rsidRDefault="00851A8C" w:rsidP="004420CD">
            <w:pPr>
              <w:widowControl w:val="0"/>
              <w:tabs>
                <w:tab w:val="left" w:pos="1134"/>
              </w:tabs>
              <w:spacing w:line="360" w:lineRule="auto"/>
              <w:rPr>
                <w:b/>
                <w:sz w:val="28"/>
                <w:szCs w:val="28"/>
              </w:rPr>
            </w:pPr>
            <w:r>
              <w:rPr>
                <w:b/>
                <w:sz w:val="28"/>
                <w:szCs w:val="28"/>
              </w:rPr>
              <w:t xml:space="preserve">Last </w:t>
            </w:r>
            <w:r w:rsidR="00AD264D" w:rsidRPr="00AD62DF">
              <w:rPr>
                <w:b/>
                <w:sz w:val="28"/>
                <w:szCs w:val="28"/>
              </w:rPr>
              <w:t xml:space="preserve">Submission </w:t>
            </w:r>
            <w:r>
              <w:rPr>
                <w:b/>
                <w:sz w:val="28"/>
                <w:szCs w:val="28"/>
              </w:rPr>
              <w:t>of</w:t>
            </w:r>
            <w:r w:rsidR="00AD264D" w:rsidRPr="00AD62DF">
              <w:rPr>
                <w:b/>
                <w:sz w:val="28"/>
                <w:szCs w:val="28"/>
              </w:rPr>
              <w:t xml:space="preserve"> course (</w:t>
            </w:r>
            <w:r w:rsidR="00AD264D" w:rsidRPr="00D51DCC">
              <w:rPr>
                <w:rFonts w:ascii="Wingdings 2" w:hAnsi="Wingdings 2" w:cs="Arial"/>
                <w:b/>
                <w:sz w:val="28"/>
                <w:szCs w:val="28"/>
                <w:lang w:eastAsia="en-US"/>
              </w:rPr>
              <w:t></w:t>
            </w:r>
            <w:r w:rsidR="00AD264D" w:rsidRPr="00AD62DF">
              <w:rPr>
                <w:rFonts w:ascii="Arial" w:hAnsi="Arial" w:cs="Arial"/>
                <w:b/>
                <w:sz w:val="28"/>
                <w:szCs w:val="28"/>
                <w:lang w:eastAsia="en-US"/>
              </w:rPr>
              <w:t>)</w:t>
            </w:r>
          </w:p>
        </w:tc>
      </w:tr>
      <w:tr w:rsidR="00AD264D" w14:paraId="4EDC8412" w14:textId="35AB4E08" w:rsidTr="00AD62DF">
        <w:tc>
          <w:tcPr>
            <w:tcW w:w="1838" w:type="dxa"/>
            <w:shd w:val="clear" w:color="auto" w:fill="E7E6E6" w:themeFill="background2"/>
          </w:tcPr>
          <w:p w14:paraId="086399D2" w14:textId="7BADA7A4" w:rsidR="00AD264D" w:rsidRPr="001E6C4A" w:rsidRDefault="00881AD8" w:rsidP="004420CD">
            <w:pPr>
              <w:widowControl w:val="0"/>
              <w:tabs>
                <w:tab w:val="left" w:pos="1134"/>
              </w:tabs>
              <w:spacing w:line="360" w:lineRule="auto"/>
              <w:rPr>
                <w:rFonts w:ascii="Arial" w:hAnsi="Arial" w:cs="Arial"/>
                <w:sz w:val="24"/>
                <w:szCs w:val="24"/>
              </w:rPr>
            </w:pPr>
            <w:r w:rsidRPr="001E6C4A">
              <w:rPr>
                <w:rFonts w:ascii="Arial" w:hAnsi="Arial" w:cs="Arial"/>
                <w:sz w:val="24"/>
                <w:szCs w:val="24"/>
              </w:rPr>
              <w:t>TFD11</w:t>
            </w:r>
            <w:r>
              <w:rPr>
                <w:rFonts w:ascii="Arial" w:hAnsi="Arial" w:cs="Arial"/>
                <w:sz w:val="24"/>
                <w:szCs w:val="24"/>
              </w:rPr>
              <w:t>19</w:t>
            </w:r>
          </w:p>
        </w:tc>
        <w:tc>
          <w:tcPr>
            <w:tcW w:w="2835" w:type="dxa"/>
            <w:shd w:val="clear" w:color="auto" w:fill="E7E6E6" w:themeFill="background2"/>
          </w:tcPr>
          <w:p w14:paraId="7010C82E" w14:textId="50052FF2" w:rsidR="00AD264D" w:rsidRPr="00305FD9" w:rsidRDefault="00881AD8" w:rsidP="004420CD">
            <w:pPr>
              <w:widowControl w:val="0"/>
              <w:tabs>
                <w:tab w:val="left" w:pos="1134"/>
              </w:tabs>
              <w:spacing w:line="360" w:lineRule="auto"/>
              <w:rPr>
                <w:rFonts w:ascii="Arial" w:hAnsi="Arial" w:cs="Arial"/>
                <w:sz w:val="24"/>
                <w:szCs w:val="24"/>
              </w:rPr>
            </w:pPr>
            <w:r>
              <w:rPr>
                <w:rFonts w:ascii="Arial" w:hAnsi="Arial" w:cs="Arial"/>
                <w:sz w:val="24"/>
                <w:szCs w:val="24"/>
              </w:rPr>
              <w:t xml:space="preserve">Costume </w:t>
            </w:r>
            <w:r w:rsidR="00AD14A3">
              <w:rPr>
                <w:rFonts w:ascii="Arial" w:hAnsi="Arial" w:cs="Arial"/>
                <w:sz w:val="24"/>
                <w:szCs w:val="24"/>
              </w:rPr>
              <w:t>portfolio</w:t>
            </w:r>
          </w:p>
        </w:tc>
        <w:tc>
          <w:tcPr>
            <w:tcW w:w="2126" w:type="dxa"/>
            <w:shd w:val="clear" w:color="auto" w:fill="E7E6E6" w:themeFill="background2"/>
          </w:tcPr>
          <w:p w14:paraId="5DDE2E58" w14:textId="7E11796C" w:rsidR="00AD264D"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24</w:t>
            </w:r>
          </w:p>
        </w:tc>
        <w:tc>
          <w:tcPr>
            <w:tcW w:w="2127" w:type="dxa"/>
            <w:shd w:val="clear" w:color="auto" w:fill="E7E6E6" w:themeFill="background2"/>
          </w:tcPr>
          <w:p w14:paraId="07DD6BBE" w14:textId="201EEFB1"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316214C4" w14:textId="547AFB8A" w:rsidTr="00AD264D">
        <w:tc>
          <w:tcPr>
            <w:tcW w:w="1838" w:type="dxa"/>
          </w:tcPr>
          <w:p w14:paraId="564489D6" w14:textId="7F6C173F" w:rsidR="00AD264D" w:rsidRPr="00305FD9" w:rsidRDefault="00881AD8" w:rsidP="004420CD">
            <w:pPr>
              <w:widowControl w:val="0"/>
              <w:tabs>
                <w:tab w:val="left" w:pos="1134"/>
              </w:tabs>
              <w:spacing w:line="360" w:lineRule="auto"/>
              <w:rPr>
                <w:rFonts w:ascii="Arial" w:hAnsi="Arial" w:cs="Arial"/>
                <w:sz w:val="24"/>
                <w:szCs w:val="24"/>
              </w:rPr>
            </w:pPr>
            <w:r>
              <w:rPr>
                <w:rFonts w:ascii="Arial" w:hAnsi="Arial" w:cs="Arial"/>
                <w:sz w:val="24"/>
                <w:szCs w:val="24"/>
              </w:rPr>
              <w:t>TFD1117</w:t>
            </w:r>
          </w:p>
        </w:tc>
        <w:tc>
          <w:tcPr>
            <w:tcW w:w="2835" w:type="dxa"/>
          </w:tcPr>
          <w:p w14:paraId="1E68B12F" w14:textId="0C8B2BC4" w:rsidR="00AD264D" w:rsidRPr="00305FD9" w:rsidRDefault="00AD14A3" w:rsidP="004420CD">
            <w:pPr>
              <w:widowControl w:val="0"/>
              <w:tabs>
                <w:tab w:val="left" w:pos="1134"/>
              </w:tabs>
              <w:spacing w:line="360" w:lineRule="auto"/>
              <w:rPr>
                <w:rFonts w:ascii="Arial" w:hAnsi="Arial" w:cs="Arial"/>
                <w:sz w:val="24"/>
                <w:szCs w:val="24"/>
              </w:rPr>
            </w:pPr>
            <w:r>
              <w:rPr>
                <w:rFonts w:ascii="Arial" w:hAnsi="Arial" w:cs="Arial"/>
                <w:sz w:val="24"/>
                <w:szCs w:val="24"/>
              </w:rPr>
              <w:t>Design portfolio</w:t>
            </w:r>
          </w:p>
        </w:tc>
        <w:tc>
          <w:tcPr>
            <w:tcW w:w="2126" w:type="dxa"/>
          </w:tcPr>
          <w:p w14:paraId="5F4DCF23" w14:textId="70C4C531" w:rsidR="00AD264D"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18</w:t>
            </w:r>
          </w:p>
        </w:tc>
        <w:tc>
          <w:tcPr>
            <w:tcW w:w="2127" w:type="dxa"/>
          </w:tcPr>
          <w:p w14:paraId="0D10BAB9" w14:textId="2FA4C607"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1CFF264C" w14:textId="55D7F9A9" w:rsidTr="00AD62DF">
        <w:tc>
          <w:tcPr>
            <w:tcW w:w="1838" w:type="dxa"/>
            <w:shd w:val="clear" w:color="auto" w:fill="E7E6E6" w:themeFill="background2"/>
          </w:tcPr>
          <w:p w14:paraId="1AC381FD" w14:textId="47CDEC00" w:rsidR="00AD264D" w:rsidRPr="00305FD9" w:rsidRDefault="00881AD8" w:rsidP="004420CD">
            <w:pPr>
              <w:widowControl w:val="0"/>
              <w:tabs>
                <w:tab w:val="left" w:pos="1134"/>
              </w:tabs>
              <w:spacing w:line="360" w:lineRule="auto"/>
              <w:rPr>
                <w:rFonts w:ascii="Arial" w:hAnsi="Arial" w:cs="Arial"/>
                <w:sz w:val="24"/>
                <w:szCs w:val="24"/>
              </w:rPr>
            </w:pPr>
            <w:r>
              <w:rPr>
                <w:rFonts w:ascii="Arial" w:hAnsi="Arial" w:cs="Arial"/>
                <w:sz w:val="24"/>
                <w:szCs w:val="24"/>
              </w:rPr>
              <w:t>TFD1110</w:t>
            </w:r>
          </w:p>
        </w:tc>
        <w:tc>
          <w:tcPr>
            <w:tcW w:w="2835" w:type="dxa"/>
            <w:shd w:val="clear" w:color="auto" w:fill="E7E6E6" w:themeFill="background2"/>
          </w:tcPr>
          <w:p w14:paraId="3D7A8998" w14:textId="5348A728" w:rsidR="00E52F8E" w:rsidRDefault="00E52F8E" w:rsidP="004420CD">
            <w:pPr>
              <w:widowControl w:val="0"/>
              <w:tabs>
                <w:tab w:val="left" w:pos="1134"/>
              </w:tabs>
              <w:spacing w:line="360" w:lineRule="auto"/>
              <w:rPr>
                <w:rFonts w:ascii="Arial" w:hAnsi="Arial" w:cs="Arial"/>
                <w:sz w:val="24"/>
                <w:szCs w:val="24"/>
              </w:rPr>
            </w:pPr>
            <w:r>
              <w:rPr>
                <w:rFonts w:ascii="Arial" w:hAnsi="Arial" w:cs="Arial"/>
                <w:sz w:val="24"/>
                <w:szCs w:val="24"/>
              </w:rPr>
              <w:t>Textiles Poster</w:t>
            </w:r>
          </w:p>
          <w:p w14:paraId="595E9822" w14:textId="2541829F" w:rsidR="00AD264D" w:rsidRPr="00305FD9" w:rsidRDefault="00E52F8E" w:rsidP="004420CD">
            <w:pPr>
              <w:widowControl w:val="0"/>
              <w:tabs>
                <w:tab w:val="left" w:pos="1134"/>
              </w:tabs>
              <w:spacing w:line="360" w:lineRule="auto"/>
              <w:rPr>
                <w:rFonts w:ascii="Arial" w:hAnsi="Arial" w:cs="Arial"/>
                <w:sz w:val="24"/>
                <w:szCs w:val="24"/>
              </w:rPr>
            </w:pPr>
            <w:r>
              <w:rPr>
                <w:rFonts w:ascii="Arial" w:hAnsi="Arial" w:cs="Arial"/>
                <w:sz w:val="24"/>
                <w:szCs w:val="24"/>
              </w:rPr>
              <w:t>Textiles P</w:t>
            </w:r>
            <w:r w:rsidR="00AD14A3">
              <w:rPr>
                <w:rFonts w:ascii="Arial" w:hAnsi="Arial" w:cs="Arial"/>
                <w:sz w:val="24"/>
                <w:szCs w:val="24"/>
              </w:rPr>
              <w:t>ortfolio</w:t>
            </w:r>
          </w:p>
        </w:tc>
        <w:tc>
          <w:tcPr>
            <w:tcW w:w="2126" w:type="dxa"/>
            <w:shd w:val="clear" w:color="auto" w:fill="E7E6E6" w:themeFill="background2"/>
          </w:tcPr>
          <w:p w14:paraId="0A89632B" w14:textId="0462B290" w:rsidR="00AD264D"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22</w:t>
            </w:r>
          </w:p>
          <w:p w14:paraId="5799B379" w14:textId="4DE1B80E" w:rsidR="00E52F8E"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24</w:t>
            </w:r>
          </w:p>
        </w:tc>
        <w:tc>
          <w:tcPr>
            <w:tcW w:w="2127" w:type="dxa"/>
            <w:shd w:val="clear" w:color="auto" w:fill="E7E6E6" w:themeFill="background2"/>
          </w:tcPr>
          <w:p w14:paraId="5991B9E9" w14:textId="47104E53" w:rsidR="00AD264D" w:rsidRPr="00305FD9" w:rsidRDefault="00AD264D" w:rsidP="004420CD">
            <w:pPr>
              <w:widowControl w:val="0"/>
              <w:tabs>
                <w:tab w:val="left" w:pos="1134"/>
              </w:tabs>
              <w:spacing w:line="360" w:lineRule="auto"/>
              <w:rPr>
                <w:rFonts w:ascii="Arial" w:hAnsi="Arial" w:cs="Arial"/>
                <w:sz w:val="24"/>
                <w:szCs w:val="24"/>
              </w:rPr>
            </w:pPr>
          </w:p>
        </w:tc>
      </w:tr>
      <w:tr w:rsidR="00AD264D" w14:paraId="27020C04" w14:textId="4696009A" w:rsidTr="00AD264D">
        <w:tc>
          <w:tcPr>
            <w:tcW w:w="1838" w:type="dxa"/>
          </w:tcPr>
          <w:p w14:paraId="036CF234" w14:textId="5968E26D" w:rsidR="00AD264D" w:rsidRPr="00730FC7" w:rsidRDefault="00881AD8"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TFD11</w:t>
            </w:r>
            <w:r>
              <w:rPr>
                <w:rFonts w:ascii="Arial" w:hAnsi="Arial" w:cs="Arial"/>
                <w:sz w:val="24"/>
                <w:szCs w:val="24"/>
              </w:rPr>
              <w:t>1</w:t>
            </w:r>
            <w:r w:rsidRPr="00730FC7">
              <w:rPr>
                <w:rFonts w:ascii="Arial" w:hAnsi="Arial" w:cs="Arial"/>
                <w:sz w:val="24"/>
                <w:szCs w:val="24"/>
              </w:rPr>
              <w:t>1</w:t>
            </w:r>
          </w:p>
        </w:tc>
        <w:tc>
          <w:tcPr>
            <w:tcW w:w="2835" w:type="dxa"/>
          </w:tcPr>
          <w:p w14:paraId="5BE5BCFF" w14:textId="77777777" w:rsidR="00AE24DA" w:rsidRDefault="00AE24DA" w:rsidP="004420CD">
            <w:pPr>
              <w:widowControl w:val="0"/>
              <w:tabs>
                <w:tab w:val="left" w:pos="1134"/>
              </w:tabs>
              <w:spacing w:line="360" w:lineRule="auto"/>
              <w:rPr>
                <w:rFonts w:ascii="Arial" w:hAnsi="Arial" w:cs="Arial"/>
                <w:sz w:val="24"/>
                <w:szCs w:val="24"/>
              </w:rPr>
            </w:pPr>
            <w:r>
              <w:rPr>
                <w:rFonts w:ascii="Arial" w:hAnsi="Arial" w:cs="Arial"/>
                <w:sz w:val="24"/>
                <w:szCs w:val="24"/>
              </w:rPr>
              <w:t>Verbal Presentation</w:t>
            </w:r>
          </w:p>
          <w:p w14:paraId="05945809" w14:textId="27C35E91" w:rsidR="00AD264D" w:rsidRPr="00730FC7" w:rsidRDefault="00E52F8E" w:rsidP="004420CD">
            <w:pPr>
              <w:widowControl w:val="0"/>
              <w:tabs>
                <w:tab w:val="left" w:pos="1134"/>
              </w:tabs>
              <w:spacing w:line="360" w:lineRule="auto"/>
              <w:rPr>
                <w:rFonts w:ascii="Arial" w:hAnsi="Arial" w:cs="Arial"/>
                <w:sz w:val="24"/>
                <w:szCs w:val="24"/>
              </w:rPr>
            </w:pPr>
            <w:r>
              <w:rPr>
                <w:rFonts w:ascii="Arial" w:hAnsi="Arial" w:cs="Arial"/>
                <w:sz w:val="24"/>
                <w:szCs w:val="24"/>
              </w:rPr>
              <w:t>Written Report</w:t>
            </w:r>
          </w:p>
        </w:tc>
        <w:tc>
          <w:tcPr>
            <w:tcW w:w="2126" w:type="dxa"/>
          </w:tcPr>
          <w:p w14:paraId="688D65C1" w14:textId="77777777" w:rsidR="00AE24DA" w:rsidRDefault="00AE24DA"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7</w:t>
            </w:r>
          </w:p>
          <w:p w14:paraId="5C973CE0" w14:textId="0D0FBAE5" w:rsidR="00AD264D"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12</w:t>
            </w:r>
          </w:p>
        </w:tc>
        <w:tc>
          <w:tcPr>
            <w:tcW w:w="2127" w:type="dxa"/>
          </w:tcPr>
          <w:p w14:paraId="03A1EF70" w14:textId="3E870352" w:rsidR="00AD264D" w:rsidRPr="00305FD9" w:rsidRDefault="00AD264D" w:rsidP="004420CD">
            <w:pPr>
              <w:widowControl w:val="0"/>
              <w:tabs>
                <w:tab w:val="left" w:pos="1134"/>
              </w:tabs>
              <w:spacing w:line="360" w:lineRule="auto"/>
              <w:rPr>
                <w:rFonts w:ascii="Arial" w:hAnsi="Arial" w:cs="Arial"/>
                <w:sz w:val="24"/>
                <w:szCs w:val="24"/>
              </w:rPr>
            </w:pPr>
          </w:p>
        </w:tc>
      </w:tr>
      <w:tr w:rsidR="00881AD8" w14:paraId="55649C57" w14:textId="77777777" w:rsidTr="00AD264D">
        <w:tc>
          <w:tcPr>
            <w:tcW w:w="1838" w:type="dxa"/>
          </w:tcPr>
          <w:p w14:paraId="62E96337" w14:textId="576AE9DC" w:rsidR="00881AD8" w:rsidRPr="00730FC7" w:rsidDel="00881AD8" w:rsidRDefault="00881AD8" w:rsidP="004420CD">
            <w:pPr>
              <w:widowControl w:val="0"/>
              <w:tabs>
                <w:tab w:val="left" w:pos="1134"/>
              </w:tabs>
              <w:spacing w:line="360" w:lineRule="auto"/>
              <w:rPr>
                <w:rFonts w:ascii="Arial" w:hAnsi="Arial" w:cs="Arial"/>
                <w:sz w:val="24"/>
                <w:szCs w:val="24"/>
              </w:rPr>
            </w:pPr>
            <w:r>
              <w:rPr>
                <w:rFonts w:ascii="Arial" w:hAnsi="Arial" w:cs="Arial"/>
                <w:sz w:val="24"/>
                <w:szCs w:val="24"/>
              </w:rPr>
              <w:t>TFD1112</w:t>
            </w:r>
          </w:p>
        </w:tc>
        <w:tc>
          <w:tcPr>
            <w:tcW w:w="2835" w:type="dxa"/>
          </w:tcPr>
          <w:p w14:paraId="2E9028E5" w14:textId="7AC9C81E" w:rsidR="00881AD8" w:rsidRPr="00730FC7" w:rsidRDefault="00881AD8" w:rsidP="004420CD">
            <w:pPr>
              <w:widowControl w:val="0"/>
              <w:tabs>
                <w:tab w:val="left" w:pos="1134"/>
              </w:tabs>
              <w:spacing w:line="360" w:lineRule="auto"/>
              <w:rPr>
                <w:rFonts w:ascii="Arial" w:hAnsi="Arial" w:cs="Arial"/>
                <w:sz w:val="24"/>
                <w:szCs w:val="24"/>
              </w:rPr>
            </w:pPr>
            <w:r>
              <w:rPr>
                <w:rFonts w:ascii="Arial" w:hAnsi="Arial" w:cs="Arial"/>
                <w:sz w:val="24"/>
                <w:szCs w:val="24"/>
              </w:rPr>
              <w:t>Textiles sample development</w:t>
            </w:r>
          </w:p>
        </w:tc>
        <w:tc>
          <w:tcPr>
            <w:tcW w:w="2126" w:type="dxa"/>
          </w:tcPr>
          <w:p w14:paraId="6B7DB2F4" w14:textId="2F818AFB" w:rsidR="00881AD8"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24</w:t>
            </w:r>
          </w:p>
        </w:tc>
        <w:tc>
          <w:tcPr>
            <w:tcW w:w="2127" w:type="dxa"/>
          </w:tcPr>
          <w:p w14:paraId="50472BB5" w14:textId="77777777" w:rsidR="00881AD8" w:rsidRPr="00305FD9" w:rsidRDefault="00881AD8" w:rsidP="004420CD">
            <w:pPr>
              <w:widowControl w:val="0"/>
              <w:tabs>
                <w:tab w:val="left" w:pos="1134"/>
              </w:tabs>
              <w:spacing w:line="360" w:lineRule="auto"/>
              <w:rPr>
                <w:rFonts w:ascii="Arial" w:hAnsi="Arial" w:cs="Arial"/>
                <w:sz w:val="24"/>
                <w:szCs w:val="24"/>
              </w:rPr>
            </w:pPr>
          </w:p>
        </w:tc>
      </w:tr>
      <w:tr w:rsidR="00AD14A3" w14:paraId="4A43EF00" w14:textId="766B46D8" w:rsidTr="00AD62DF">
        <w:tc>
          <w:tcPr>
            <w:tcW w:w="1838" w:type="dxa"/>
            <w:vMerge w:val="restart"/>
            <w:shd w:val="clear" w:color="auto" w:fill="E7E6E6" w:themeFill="background2"/>
          </w:tcPr>
          <w:p w14:paraId="1493B884" w14:textId="45F3B380"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TID1145</w:t>
            </w:r>
          </w:p>
        </w:tc>
        <w:tc>
          <w:tcPr>
            <w:tcW w:w="2835" w:type="dxa"/>
            <w:shd w:val="clear" w:color="auto" w:fill="E7E6E6" w:themeFill="background2"/>
          </w:tcPr>
          <w:p w14:paraId="021A693D" w14:textId="397AFACE"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Verbal presentation</w:t>
            </w:r>
          </w:p>
        </w:tc>
        <w:tc>
          <w:tcPr>
            <w:tcW w:w="2126" w:type="dxa"/>
            <w:shd w:val="clear" w:color="auto" w:fill="E7E6E6" w:themeFill="background2"/>
          </w:tcPr>
          <w:p w14:paraId="7E39DB00" w14:textId="37E33FE9" w:rsidR="00AD14A3"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10</w:t>
            </w:r>
          </w:p>
        </w:tc>
        <w:tc>
          <w:tcPr>
            <w:tcW w:w="2127" w:type="dxa"/>
            <w:shd w:val="clear" w:color="auto" w:fill="E7E6E6" w:themeFill="background2"/>
          </w:tcPr>
          <w:p w14:paraId="0C89BE4A" w14:textId="31074048" w:rsidR="00AD14A3" w:rsidRPr="00305FD9" w:rsidRDefault="00AD14A3" w:rsidP="004420CD">
            <w:pPr>
              <w:widowControl w:val="0"/>
              <w:tabs>
                <w:tab w:val="left" w:pos="1134"/>
              </w:tabs>
              <w:spacing w:line="360" w:lineRule="auto"/>
              <w:rPr>
                <w:rFonts w:ascii="Arial" w:hAnsi="Arial" w:cs="Arial"/>
                <w:sz w:val="24"/>
                <w:szCs w:val="24"/>
              </w:rPr>
            </w:pPr>
          </w:p>
        </w:tc>
      </w:tr>
      <w:tr w:rsidR="00AD14A3" w14:paraId="060E0F59" w14:textId="77777777" w:rsidTr="00AD62DF">
        <w:tc>
          <w:tcPr>
            <w:tcW w:w="1838" w:type="dxa"/>
            <w:vMerge/>
            <w:shd w:val="clear" w:color="auto" w:fill="E7E6E6" w:themeFill="background2"/>
          </w:tcPr>
          <w:p w14:paraId="7B018600" w14:textId="77777777" w:rsidR="00AD14A3" w:rsidRPr="00730FC7" w:rsidRDefault="00AD14A3"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047EAF41" w14:textId="042569E0"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Design portfolio</w:t>
            </w:r>
          </w:p>
        </w:tc>
        <w:tc>
          <w:tcPr>
            <w:tcW w:w="2126" w:type="dxa"/>
            <w:shd w:val="clear" w:color="auto" w:fill="E7E6E6" w:themeFill="background2"/>
          </w:tcPr>
          <w:p w14:paraId="0B1610D5" w14:textId="241796DA" w:rsidR="00AD14A3"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22</w:t>
            </w:r>
          </w:p>
        </w:tc>
        <w:tc>
          <w:tcPr>
            <w:tcW w:w="2127" w:type="dxa"/>
            <w:shd w:val="clear" w:color="auto" w:fill="E7E6E6" w:themeFill="background2"/>
          </w:tcPr>
          <w:p w14:paraId="6890620A" w14:textId="77777777" w:rsidR="00AD14A3" w:rsidRPr="00305FD9" w:rsidRDefault="00AD14A3" w:rsidP="004420CD">
            <w:pPr>
              <w:widowControl w:val="0"/>
              <w:tabs>
                <w:tab w:val="left" w:pos="1134"/>
              </w:tabs>
              <w:spacing w:line="360" w:lineRule="auto"/>
              <w:rPr>
                <w:rFonts w:ascii="Arial" w:hAnsi="Arial" w:cs="Arial"/>
                <w:sz w:val="24"/>
                <w:szCs w:val="24"/>
              </w:rPr>
            </w:pPr>
          </w:p>
        </w:tc>
      </w:tr>
      <w:tr w:rsidR="00AD264D" w14:paraId="706AF62D" w14:textId="1B55CD10" w:rsidTr="00AD264D">
        <w:tc>
          <w:tcPr>
            <w:tcW w:w="1838" w:type="dxa"/>
          </w:tcPr>
          <w:p w14:paraId="2B34A26E" w14:textId="1B1C4EE0" w:rsidR="00AD264D" w:rsidRPr="00730FC7" w:rsidRDefault="001E6C4A"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TID1146</w:t>
            </w:r>
          </w:p>
        </w:tc>
        <w:tc>
          <w:tcPr>
            <w:tcW w:w="2835" w:type="dxa"/>
          </w:tcPr>
          <w:p w14:paraId="1D480EC2" w14:textId="3F5B1C11" w:rsidR="00AD264D"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Textiles portfolio</w:t>
            </w:r>
          </w:p>
        </w:tc>
        <w:tc>
          <w:tcPr>
            <w:tcW w:w="2126" w:type="dxa"/>
          </w:tcPr>
          <w:p w14:paraId="13DB305D" w14:textId="3802EE6E" w:rsidR="00AD264D"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27</w:t>
            </w:r>
          </w:p>
        </w:tc>
        <w:tc>
          <w:tcPr>
            <w:tcW w:w="2127" w:type="dxa"/>
          </w:tcPr>
          <w:p w14:paraId="45A8B0C9" w14:textId="0C938ED5" w:rsidR="00AD264D" w:rsidRPr="00305FD9" w:rsidRDefault="00AD264D" w:rsidP="004420CD">
            <w:pPr>
              <w:widowControl w:val="0"/>
              <w:tabs>
                <w:tab w:val="left" w:pos="1134"/>
              </w:tabs>
              <w:spacing w:line="360" w:lineRule="auto"/>
              <w:rPr>
                <w:rFonts w:ascii="Arial" w:hAnsi="Arial" w:cs="Arial"/>
                <w:sz w:val="24"/>
                <w:szCs w:val="24"/>
              </w:rPr>
            </w:pPr>
          </w:p>
        </w:tc>
      </w:tr>
      <w:tr w:rsidR="00AD14A3" w14:paraId="408BCE56" w14:textId="7392DDEB" w:rsidTr="00AD62DF">
        <w:tc>
          <w:tcPr>
            <w:tcW w:w="1838" w:type="dxa"/>
            <w:vMerge w:val="restart"/>
            <w:shd w:val="clear" w:color="auto" w:fill="E7E6E6" w:themeFill="background2"/>
          </w:tcPr>
          <w:p w14:paraId="5273040C" w14:textId="42E3A7DB"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TID1142</w:t>
            </w:r>
          </w:p>
        </w:tc>
        <w:tc>
          <w:tcPr>
            <w:tcW w:w="2835" w:type="dxa"/>
            <w:shd w:val="clear" w:color="auto" w:fill="E7E6E6" w:themeFill="background2"/>
          </w:tcPr>
          <w:p w14:paraId="216F2930" w14:textId="23999A12"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Construction portfolio 1</w:t>
            </w:r>
          </w:p>
        </w:tc>
        <w:tc>
          <w:tcPr>
            <w:tcW w:w="2126" w:type="dxa"/>
            <w:shd w:val="clear" w:color="auto" w:fill="E7E6E6" w:themeFill="background2"/>
          </w:tcPr>
          <w:p w14:paraId="20DAEA63" w14:textId="6381C581" w:rsidR="00AD14A3"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15</w:t>
            </w:r>
          </w:p>
        </w:tc>
        <w:tc>
          <w:tcPr>
            <w:tcW w:w="2127" w:type="dxa"/>
            <w:shd w:val="clear" w:color="auto" w:fill="E7E6E6" w:themeFill="background2"/>
          </w:tcPr>
          <w:p w14:paraId="64586479" w14:textId="5ADB0EFD" w:rsidR="00AD14A3" w:rsidRPr="00305FD9" w:rsidRDefault="00AD14A3" w:rsidP="004420CD">
            <w:pPr>
              <w:widowControl w:val="0"/>
              <w:tabs>
                <w:tab w:val="left" w:pos="1134"/>
              </w:tabs>
              <w:spacing w:line="360" w:lineRule="auto"/>
              <w:rPr>
                <w:rFonts w:ascii="Arial" w:hAnsi="Arial" w:cs="Arial"/>
                <w:sz w:val="24"/>
                <w:szCs w:val="24"/>
              </w:rPr>
            </w:pPr>
          </w:p>
        </w:tc>
      </w:tr>
      <w:tr w:rsidR="00AD14A3" w14:paraId="65B17F46" w14:textId="77777777" w:rsidTr="00AD62DF">
        <w:tc>
          <w:tcPr>
            <w:tcW w:w="1838" w:type="dxa"/>
            <w:vMerge/>
            <w:shd w:val="clear" w:color="auto" w:fill="E7E6E6" w:themeFill="background2"/>
          </w:tcPr>
          <w:p w14:paraId="3900F8CF" w14:textId="77777777" w:rsidR="00AD14A3" w:rsidRPr="00730FC7" w:rsidRDefault="00AD14A3" w:rsidP="004420CD">
            <w:pPr>
              <w:widowControl w:val="0"/>
              <w:tabs>
                <w:tab w:val="left" w:pos="1134"/>
              </w:tabs>
              <w:spacing w:line="360" w:lineRule="auto"/>
              <w:rPr>
                <w:rFonts w:ascii="Arial" w:hAnsi="Arial" w:cs="Arial"/>
                <w:sz w:val="24"/>
                <w:szCs w:val="24"/>
              </w:rPr>
            </w:pPr>
          </w:p>
        </w:tc>
        <w:tc>
          <w:tcPr>
            <w:tcW w:w="2835" w:type="dxa"/>
            <w:shd w:val="clear" w:color="auto" w:fill="E7E6E6" w:themeFill="background2"/>
          </w:tcPr>
          <w:p w14:paraId="7555F72F" w14:textId="716E0647"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Construction portfolio 2</w:t>
            </w:r>
          </w:p>
        </w:tc>
        <w:tc>
          <w:tcPr>
            <w:tcW w:w="2126" w:type="dxa"/>
            <w:shd w:val="clear" w:color="auto" w:fill="E7E6E6" w:themeFill="background2"/>
          </w:tcPr>
          <w:p w14:paraId="7DF8CC0B" w14:textId="0482D403" w:rsidR="00AD14A3"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30</w:t>
            </w:r>
          </w:p>
        </w:tc>
        <w:tc>
          <w:tcPr>
            <w:tcW w:w="2127" w:type="dxa"/>
            <w:shd w:val="clear" w:color="auto" w:fill="E7E6E6" w:themeFill="background2"/>
          </w:tcPr>
          <w:p w14:paraId="4CB8B982" w14:textId="77777777" w:rsidR="00AD14A3" w:rsidRPr="00305FD9" w:rsidRDefault="00AD14A3" w:rsidP="004420CD">
            <w:pPr>
              <w:widowControl w:val="0"/>
              <w:tabs>
                <w:tab w:val="left" w:pos="1134"/>
              </w:tabs>
              <w:spacing w:line="360" w:lineRule="auto"/>
              <w:rPr>
                <w:rFonts w:ascii="Arial" w:hAnsi="Arial" w:cs="Arial"/>
                <w:sz w:val="24"/>
                <w:szCs w:val="24"/>
              </w:rPr>
            </w:pPr>
          </w:p>
        </w:tc>
      </w:tr>
      <w:tr w:rsidR="00AD264D" w14:paraId="751B7921" w14:textId="2E136993" w:rsidTr="00AD264D">
        <w:tc>
          <w:tcPr>
            <w:tcW w:w="1838" w:type="dxa"/>
          </w:tcPr>
          <w:p w14:paraId="4E77800D" w14:textId="58142A2F" w:rsidR="00AD264D" w:rsidRPr="00730FC7" w:rsidRDefault="001E6C4A"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AIC2810</w:t>
            </w:r>
          </w:p>
        </w:tc>
        <w:tc>
          <w:tcPr>
            <w:tcW w:w="2835" w:type="dxa"/>
          </w:tcPr>
          <w:p w14:paraId="59783F26" w14:textId="2A1ADA35" w:rsidR="00AD264D" w:rsidRPr="00730FC7" w:rsidRDefault="0010036A"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Exam</w:t>
            </w:r>
          </w:p>
        </w:tc>
        <w:tc>
          <w:tcPr>
            <w:tcW w:w="2126" w:type="dxa"/>
          </w:tcPr>
          <w:p w14:paraId="0BBC185B" w14:textId="77777777" w:rsidR="00AD264D" w:rsidRPr="00305FD9" w:rsidRDefault="00AD264D" w:rsidP="00AD14A3">
            <w:pPr>
              <w:widowControl w:val="0"/>
              <w:tabs>
                <w:tab w:val="left" w:pos="1134"/>
              </w:tabs>
              <w:spacing w:line="360" w:lineRule="auto"/>
              <w:jc w:val="center"/>
              <w:rPr>
                <w:rFonts w:ascii="Arial" w:hAnsi="Arial" w:cs="Arial"/>
                <w:sz w:val="24"/>
                <w:szCs w:val="24"/>
              </w:rPr>
            </w:pPr>
          </w:p>
        </w:tc>
        <w:tc>
          <w:tcPr>
            <w:tcW w:w="2127" w:type="dxa"/>
          </w:tcPr>
          <w:p w14:paraId="39C5EA4B" w14:textId="095E8FB7" w:rsidR="00AD264D" w:rsidRPr="00305FD9" w:rsidRDefault="00AD264D" w:rsidP="004420CD">
            <w:pPr>
              <w:widowControl w:val="0"/>
              <w:tabs>
                <w:tab w:val="left" w:pos="1134"/>
              </w:tabs>
              <w:spacing w:line="360" w:lineRule="auto"/>
              <w:rPr>
                <w:rFonts w:ascii="Arial" w:hAnsi="Arial" w:cs="Arial"/>
                <w:sz w:val="24"/>
                <w:szCs w:val="24"/>
              </w:rPr>
            </w:pPr>
          </w:p>
        </w:tc>
      </w:tr>
      <w:tr w:rsidR="0010036A" w14:paraId="0D7602C5" w14:textId="77777777" w:rsidTr="00AD264D">
        <w:tc>
          <w:tcPr>
            <w:tcW w:w="1838" w:type="dxa"/>
          </w:tcPr>
          <w:p w14:paraId="67988B45" w14:textId="77777777" w:rsidR="0010036A" w:rsidRPr="00730FC7" w:rsidRDefault="0010036A" w:rsidP="004420CD">
            <w:pPr>
              <w:widowControl w:val="0"/>
              <w:tabs>
                <w:tab w:val="left" w:pos="1134"/>
              </w:tabs>
              <w:spacing w:line="360" w:lineRule="auto"/>
              <w:rPr>
                <w:rFonts w:ascii="Arial" w:hAnsi="Arial" w:cs="Arial"/>
                <w:sz w:val="24"/>
                <w:szCs w:val="24"/>
              </w:rPr>
            </w:pPr>
          </w:p>
        </w:tc>
        <w:tc>
          <w:tcPr>
            <w:tcW w:w="2835" w:type="dxa"/>
          </w:tcPr>
          <w:p w14:paraId="6223C64F" w14:textId="05B7E842" w:rsidR="0010036A" w:rsidRPr="00730FC7" w:rsidRDefault="0010036A"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Essay</w:t>
            </w:r>
          </w:p>
        </w:tc>
        <w:tc>
          <w:tcPr>
            <w:tcW w:w="2126" w:type="dxa"/>
          </w:tcPr>
          <w:p w14:paraId="117BB0AD" w14:textId="77777777" w:rsidR="0010036A" w:rsidRPr="00305FD9" w:rsidRDefault="0010036A" w:rsidP="00AD14A3">
            <w:pPr>
              <w:widowControl w:val="0"/>
              <w:tabs>
                <w:tab w:val="left" w:pos="1134"/>
              </w:tabs>
              <w:spacing w:line="360" w:lineRule="auto"/>
              <w:jc w:val="center"/>
              <w:rPr>
                <w:rFonts w:ascii="Arial" w:hAnsi="Arial" w:cs="Arial"/>
                <w:sz w:val="24"/>
                <w:szCs w:val="24"/>
              </w:rPr>
            </w:pPr>
          </w:p>
        </w:tc>
        <w:tc>
          <w:tcPr>
            <w:tcW w:w="2127" w:type="dxa"/>
          </w:tcPr>
          <w:p w14:paraId="51358682" w14:textId="77777777" w:rsidR="0010036A" w:rsidRPr="00305FD9" w:rsidRDefault="0010036A" w:rsidP="004420CD">
            <w:pPr>
              <w:widowControl w:val="0"/>
              <w:tabs>
                <w:tab w:val="left" w:pos="1134"/>
              </w:tabs>
              <w:spacing w:line="360" w:lineRule="auto"/>
              <w:rPr>
                <w:rFonts w:ascii="Arial" w:hAnsi="Arial" w:cs="Arial"/>
                <w:sz w:val="24"/>
                <w:szCs w:val="24"/>
              </w:rPr>
            </w:pPr>
          </w:p>
        </w:tc>
      </w:tr>
      <w:tr w:rsidR="00AD264D" w14:paraId="721B4334" w14:textId="77777777" w:rsidTr="00AD62DF">
        <w:tc>
          <w:tcPr>
            <w:tcW w:w="1838" w:type="dxa"/>
            <w:shd w:val="clear" w:color="auto" w:fill="E7E6E6" w:themeFill="background2"/>
          </w:tcPr>
          <w:p w14:paraId="4ED47AC8" w14:textId="74B03AE4" w:rsidR="00AD264D" w:rsidRPr="00730FC7" w:rsidRDefault="001E6C4A"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THD1363</w:t>
            </w:r>
          </w:p>
        </w:tc>
        <w:tc>
          <w:tcPr>
            <w:tcW w:w="2835" w:type="dxa"/>
            <w:shd w:val="clear" w:color="auto" w:fill="E7E6E6" w:themeFill="background2"/>
          </w:tcPr>
          <w:p w14:paraId="487727DE" w14:textId="08BF5347" w:rsidR="00AD264D"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Portfolio</w:t>
            </w:r>
          </w:p>
        </w:tc>
        <w:tc>
          <w:tcPr>
            <w:tcW w:w="2126" w:type="dxa"/>
            <w:shd w:val="clear" w:color="auto" w:fill="E7E6E6" w:themeFill="background2"/>
          </w:tcPr>
          <w:p w14:paraId="1E4147FE" w14:textId="2A0C2B04" w:rsidR="00AD264D"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9</w:t>
            </w:r>
          </w:p>
        </w:tc>
        <w:tc>
          <w:tcPr>
            <w:tcW w:w="2127" w:type="dxa"/>
            <w:shd w:val="clear" w:color="auto" w:fill="E7E6E6" w:themeFill="background2"/>
          </w:tcPr>
          <w:p w14:paraId="497394AB" w14:textId="77777777" w:rsidR="00AD264D" w:rsidRPr="00305FD9" w:rsidRDefault="00AD264D" w:rsidP="004420CD">
            <w:pPr>
              <w:widowControl w:val="0"/>
              <w:tabs>
                <w:tab w:val="left" w:pos="1134"/>
              </w:tabs>
              <w:spacing w:line="360" w:lineRule="auto"/>
              <w:rPr>
                <w:rFonts w:ascii="Arial" w:hAnsi="Arial" w:cs="Arial"/>
                <w:sz w:val="24"/>
                <w:szCs w:val="24"/>
              </w:rPr>
            </w:pPr>
          </w:p>
        </w:tc>
      </w:tr>
      <w:tr w:rsidR="00AD14A3" w14:paraId="613F4532" w14:textId="77777777" w:rsidTr="00AD264D">
        <w:tc>
          <w:tcPr>
            <w:tcW w:w="1838" w:type="dxa"/>
            <w:vMerge w:val="restart"/>
          </w:tcPr>
          <w:p w14:paraId="1AEE0EFD" w14:textId="7020E1D6"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THD1364</w:t>
            </w:r>
          </w:p>
        </w:tc>
        <w:tc>
          <w:tcPr>
            <w:tcW w:w="2835" w:type="dxa"/>
          </w:tcPr>
          <w:p w14:paraId="39C1C55F" w14:textId="171301C7"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Verbal Presentation</w:t>
            </w:r>
          </w:p>
        </w:tc>
        <w:tc>
          <w:tcPr>
            <w:tcW w:w="2126" w:type="dxa"/>
          </w:tcPr>
          <w:p w14:paraId="59BD8F99" w14:textId="2FDB0D93" w:rsidR="00AD14A3"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11</w:t>
            </w:r>
          </w:p>
        </w:tc>
        <w:tc>
          <w:tcPr>
            <w:tcW w:w="2127" w:type="dxa"/>
          </w:tcPr>
          <w:p w14:paraId="583AC25D" w14:textId="77777777" w:rsidR="00AD14A3" w:rsidRPr="00305FD9" w:rsidRDefault="00AD14A3" w:rsidP="004420CD">
            <w:pPr>
              <w:widowControl w:val="0"/>
              <w:tabs>
                <w:tab w:val="left" w:pos="1134"/>
              </w:tabs>
              <w:spacing w:line="360" w:lineRule="auto"/>
              <w:rPr>
                <w:rFonts w:ascii="Arial" w:hAnsi="Arial" w:cs="Arial"/>
                <w:sz w:val="24"/>
                <w:szCs w:val="24"/>
              </w:rPr>
            </w:pPr>
          </w:p>
        </w:tc>
      </w:tr>
      <w:tr w:rsidR="00AD14A3" w14:paraId="1BE1A204" w14:textId="77777777" w:rsidTr="00AD264D">
        <w:tc>
          <w:tcPr>
            <w:tcW w:w="1838" w:type="dxa"/>
            <w:vMerge/>
          </w:tcPr>
          <w:p w14:paraId="49178E51" w14:textId="77777777" w:rsidR="00AD14A3" w:rsidRPr="00730FC7" w:rsidRDefault="00AD14A3" w:rsidP="004420CD">
            <w:pPr>
              <w:widowControl w:val="0"/>
              <w:tabs>
                <w:tab w:val="left" w:pos="1134"/>
              </w:tabs>
              <w:spacing w:line="360" w:lineRule="auto"/>
              <w:rPr>
                <w:rFonts w:ascii="Arial" w:hAnsi="Arial" w:cs="Arial"/>
                <w:sz w:val="24"/>
                <w:szCs w:val="24"/>
              </w:rPr>
            </w:pPr>
          </w:p>
        </w:tc>
        <w:tc>
          <w:tcPr>
            <w:tcW w:w="2835" w:type="dxa"/>
          </w:tcPr>
          <w:p w14:paraId="27BB9584" w14:textId="457DD5CE" w:rsidR="00AD14A3" w:rsidRPr="00730FC7" w:rsidRDefault="00AD14A3" w:rsidP="004420CD">
            <w:pPr>
              <w:widowControl w:val="0"/>
              <w:tabs>
                <w:tab w:val="left" w:pos="1134"/>
              </w:tabs>
              <w:spacing w:line="360" w:lineRule="auto"/>
              <w:rPr>
                <w:rFonts w:ascii="Arial" w:hAnsi="Arial" w:cs="Arial"/>
                <w:sz w:val="24"/>
                <w:szCs w:val="24"/>
              </w:rPr>
            </w:pPr>
            <w:r w:rsidRPr="00730FC7">
              <w:rPr>
                <w:rFonts w:ascii="Arial" w:hAnsi="Arial" w:cs="Arial"/>
                <w:sz w:val="24"/>
                <w:szCs w:val="24"/>
              </w:rPr>
              <w:t>Monograph</w:t>
            </w:r>
          </w:p>
        </w:tc>
        <w:tc>
          <w:tcPr>
            <w:tcW w:w="2126" w:type="dxa"/>
          </w:tcPr>
          <w:p w14:paraId="6263A57E" w14:textId="01A48112" w:rsidR="00AD14A3"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15</w:t>
            </w:r>
          </w:p>
        </w:tc>
        <w:tc>
          <w:tcPr>
            <w:tcW w:w="2127" w:type="dxa"/>
          </w:tcPr>
          <w:p w14:paraId="23D0C9FD" w14:textId="77777777" w:rsidR="00AD14A3" w:rsidRPr="00305FD9" w:rsidRDefault="00AD14A3" w:rsidP="004420CD">
            <w:pPr>
              <w:widowControl w:val="0"/>
              <w:tabs>
                <w:tab w:val="left" w:pos="1134"/>
              </w:tabs>
              <w:spacing w:line="360" w:lineRule="auto"/>
              <w:rPr>
                <w:rFonts w:ascii="Arial" w:hAnsi="Arial" w:cs="Arial"/>
                <w:sz w:val="24"/>
                <w:szCs w:val="24"/>
              </w:rPr>
            </w:pPr>
          </w:p>
        </w:tc>
      </w:tr>
      <w:tr w:rsidR="00AD264D" w14:paraId="61BA8D2A" w14:textId="77777777" w:rsidTr="00AD62DF">
        <w:tc>
          <w:tcPr>
            <w:tcW w:w="1838" w:type="dxa"/>
            <w:shd w:val="clear" w:color="auto" w:fill="E7E6E6" w:themeFill="background2"/>
          </w:tcPr>
          <w:p w14:paraId="534E8015" w14:textId="2879B369" w:rsidR="00AD264D" w:rsidRPr="00305FD9" w:rsidRDefault="001E6C4A" w:rsidP="004420CD">
            <w:pPr>
              <w:widowControl w:val="0"/>
              <w:tabs>
                <w:tab w:val="left" w:pos="1134"/>
              </w:tabs>
              <w:spacing w:line="360" w:lineRule="auto"/>
              <w:rPr>
                <w:rFonts w:ascii="Arial" w:hAnsi="Arial" w:cs="Arial"/>
                <w:sz w:val="24"/>
                <w:szCs w:val="24"/>
              </w:rPr>
            </w:pPr>
            <w:r>
              <w:rPr>
                <w:rFonts w:ascii="Arial" w:hAnsi="Arial" w:cs="Arial"/>
                <w:sz w:val="24"/>
                <w:szCs w:val="24"/>
              </w:rPr>
              <w:t>THD1365</w:t>
            </w:r>
          </w:p>
        </w:tc>
        <w:tc>
          <w:tcPr>
            <w:tcW w:w="2835" w:type="dxa"/>
            <w:shd w:val="clear" w:color="auto" w:fill="E7E6E6" w:themeFill="background2"/>
          </w:tcPr>
          <w:p w14:paraId="05947535" w14:textId="63D58473" w:rsidR="00AD264D" w:rsidRPr="00305FD9" w:rsidRDefault="00AD14A3" w:rsidP="004420CD">
            <w:pPr>
              <w:widowControl w:val="0"/>
              <w:tabs>
                <w:tab w:val="left" w:pos="1134"/>
              </w:tabs>
              <w:spacing w:line="360" w:lineRule="auto"/>
              <w:rPr>
                <w:rFonts w:ascii="Arial" w:hAnsi="Arial" w:cs="Arial"/>
                <w:sz w:val="24"/>
                <w:szCs w:val="24"/>
              </w:rPr>
            </w:pPr>
            <w:r>
              <w:rPr>
                <w:rFonts w:ascii="Arial" w:hAnsi="Arial" w:cs="Arial"/>
                <w:sz w:val="24"/>
                <w:szCs w:val="24"/>
              </w:rPr>
              <w:t>Portfolio</w:t>
            </w:r>
          </w:p>
        </w:tc>
        <w:tc>
          <w:tcPr>
            <w:tcW w:w="2126" w:type="dxa"/>
            <w:shd w:val="clear" w:color="auto" w:fill="E7E6E6" w:themeFill="background2"/>
          </w:tcPr>
          <w:p w14:paraId="2B6121FC" w14:textId="1EF839A7" w:rsidR="00AD264D" w:rsidRPr="00305FD9" w:rsidRDefault="00E52F8E" w:rsidP="00AD14A3">
            <w:pPr>
              <w:widowControl w:val="0"/>
              <w:tabs>
                <w:tab w:val="left" w:pos="1134"/>
              </w:tabs>
              <w:spacing w:line="360" w:lineRule="auto"/>
              <w:jc w:val="center"/>
              <w:rPr>
                <w:rFonts w:ascii="Arial" w:hAnsi="Arial" w:cs="Arial"/>
                <w:sz w:val="24"/>
                <w:szCs w:val="24"/>
              </w:rPr>
            </w:pPr>
            <w:r>
              <w:rPr>
                <w:rFonts w:ascii="Arial" w:hAnsi="Arial" w:cs="Arial"/>
                <w:sz w:val="24"/>
                <w:szCs w:val="24"/>
              </w:rPr>
              <w:t>31</w:t>
            </w:r>
          </w:p>
        </w:tc>
        <w:tc>
          <w:tcPr>
            <w:tcW w:w="2127" w:type="dxa"/>
            <w:shd w:val="clear" w:color="auto" w:fill="E7E6E6" w:themeFill="background2"/>
          </w:tcPr>
          <w:p w14:paraId="48618F12" w14:textId="0145EE0C" w:rsidR="00AD264D" w:rsidRPr="00305FD9" w:rsidRDefault="00AD14A3" w:rsidP="00AD14A3">
            <w:pPr>
              <w:widowControl w:val="0"/>
              <w:tabs>
                <w:tab w:val="left" w:pos="1134"/>
              </w:tabs>
              <w:spacing w:line="360" w:lineRule="auto"/>
              <w:jc w:val="center"/>
              <w:rPr>
                <w:rFonts w:ascii="Arial" w:hAnsi="Arial" w:cs="Arial"/>
                <w:sz w:val="24"/>
                <w:szCs w:val="24"/>
              </w:rPr>
            </w:pPr>
            <w:r w:rsidRPr="00D51DCC">
              <w:rPr>
                <w:rFonts w:ascii="Wingdings 2" w:hAnsi="Wingdings 2" w:cs="Arial"/>
                <w:b/>
                <w:sz w:val="28"/>
                <w:szCs w:val="28"/>
                <w:lang w:eastAsia="en-US"/>
              </w:rPr>
              <w:t></w:t>
            </w:r>
          </w:p>
        </w:tc>
      </w:tr>
    </w:tbl>
    <w:p w14:paraId="2FB78E34" w14:textId="77777777" w:rsidR="00AD264D" w:rsidRPr="00AD264D" w:rsidRDefault="00AD264D" w:rsidP="004420CD">
      <w:pPr>
        <w:widowControl w:val="0"/>
        <w:tabs>
          <w:tab w:val="left" w:pos="1134"/>
        </w:tabs>
        <w:spacing w:after="0" w:line="360" w:lineRule="auto"/>
        <w:rPr>
          <w:sz w:val="24"/>
          <w:szCs w:val="24"/>
        </w:rPr>
      </w:pPr>
    </w:p>
    <w:p w14:paraId="27061B1F" w14:textId="4A5D44F4" w:rsidR="00AD62DF" w:rsidRPr="001E6C4A" w:rsidRDefault="001E6C4A" w:rsidP="001E6C4A">
      <w:pPr>
        <w:widowControl w:val="0"/>
        <w:tabs>
          <w:tab w:val="left" w:pos="1134"/>
        </w:tabs>
        <w:spacing w:after="0" w:line="360" w:lineRule="auto"/>
        <w:ind w:left="720" w:hanging="720"/>
        <w:rPr>
          <w:rFonts w:ascii="Arial" w:hAnsi="Arial" w:cs="Arial"/>
          <w:b/>
          <w:color w:val="1F4E79" w:themeColor="accent1" w:themeShade="80"/>
          <w:sz w:val="28"/>
          <w:szCs w:val="28"/>
        </w:rPr>
      </w:pPr>
      <w:r>
        <w:rPr>
          <w:rFonts w:ascii="Arial" w:hAnsi="Arial" w:cs="Arial"/>
          <w:b/>
          <w:color w:val="1F4E79" w:themeColor="accent1" w:themeShade="80"/>
          <w:sz w:val="28"/>
          <w:szCs w:val="28"/>
        </w:rPr>
        <w:t>CAB Model</w:t>
      </w: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D62DF" w:rsidRPr="00AD62DF" w14:paraId="0FA2F84F" w14:textId="77777777" w:rsidTr="008D007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1F6DD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C52131"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971559"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1AF6E6"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7EA594" w14:textId="77777777" w:rsidR="00AD62DF" w:rsidRPr="00AD62DF" w:rsidRDefault="00AD62DF" w:rsidP="004420CD">
            <w:pPr>
              <w:tabs>
                <w:tab w:val="left" w:pos="1134"/>
              </w:tabs>
              <w:spacing w:line="360" w:lineRule="auto"/>
              <w:rPr>
                <w:rFonts w:ascii="Arial" w:hAnsi="Arial" w:cs="Arial"/>
                <w:b/>
                <w:color w:val="2F5496" w:themeColor="accent5" w:themeShade="BF"/>
                <w:sz w:val="28"/>
                <w:szCs w:val="28"/>
              </w:rPr>
            </w:pPr>
            <w:r w:rsidRPr="00AD62DF">
              <w:rPr>
                <w:rFonts w:ascii="Arial" w:hAnsi="Arial" w:cs="Arial"/>
                <w:b/>
                <w:color w:val="2F5496" w:themeColor="accent5" w:themeShade="BF"/>
                <w:sz w:val="28"/>
                <w:szCs w:val="28"/>
              </w:rPr>
              <w:t>Expected Month for Main CAB</w:t>
            </w:r>
          </w:p>
        </w:tc>
      </w:tr>
      <w:tr w:rsidR="00AD62DF" w:rsidRPr="00AD62DF" w14:paraId="603B8EF7" w14:textId="77777777" w:rsidTr="006638CA">
        <w:tc>
          <w:tcPr>
            <w:tcW w:w="1685" w:type="dxa"/>
            <w:tcBorders>
              <w:top w:val="single" w:sz="4" w:space="0" w:color="auto"/>
              <w:left w:val="single" w:sz="4" w:space="0" w:color="auto"/>
              <w:bottom w:val="single" w:sz="4" w:space="0" w:color="auto"/>
              <w:right w:val="single" w:sz="4" w:space="0" w:color="auto"/>
            </w:tcBorders>
            <w:hideMark/>
          </w:tcPr>
          <w:p w14:paraId="7A1CA47F"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A</w:t>
            </w:r>
          </w:p>
        </w:tc>
        <w:tc>
          <w:tcPr>
            <w:tcW w:w="2008" w:type="dxa"/>
            <w:tcBorders>
              <w:top w:val="single" w:sz="4" w:space="0" w:color="auto"/>
              <w:left w:val="single" w:sz="4" w:space="0" w:color="auto"/>
              <w:bottom w:val="single" w:sz="4" w:space="0" w:color="auto"/>
              <w:right w:val="single" w:sz="4" w:space="0" w:color="auto"/>
            </w:tcBorders>
            <w:hideMark/>
          </w:tcPr>
          <w:p w14:paraId="37DF860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UGT FT</w:t>
            </w:r>
          </w:p>
        </w:tc>
        <w:tc>
          <w:tcPr>
            <w:tcW w:w="2008" w:type="dxa"/>
            <w:tcBorders>
              <w:top w:val="single" w:sz="4" w:space="0" w:color="auto"/>
              <w:left w:val="single" w:sz="4" w:space="0" w:color="auto"/>
              <w:bottom w:val="single" w:sz="4" w:space="0" w:color="auto"/>
              <w:right w:val="single" w:sz="4" w:space="0" w:color="auto"/>
            </w:tcBorders>
            <w:hideMark/>
          </w:tcPr>
          <w:p w14:paraId="1524EDE5"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September</w:t>
            </w:r>
          </w:p>
        </w:tc>
        <w:tc>
          <w:tcPr>
            <w:tcW w:w="2091" w:type="dxa"/>
            <w:tcBorders>
              <w:top w:val="single" w:sz="4" w:space="0" w:color="auto"/>
              <w:left w:val="single" w:sz="4" w:space="0" w:color="auto"/>
              <w:bottom w:val="single" w:sz="4" w:space="0" w:color="auto"/>
              <w:right w:val="single" w:sz="4" w:space="0" w:color="auto"/>
            </w:tcBorders>
            <w:hideMark/>
          </w:tcPr>
          <w:p w14:paraId="44C724A3"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9 months</w:t>
            </w:r>
          </w:p>
        </w:tc>
        <w:tc>
          <w:tcPr>
            <w:tcW w:w="2409" w:type="dxa"/>
            <w:tcBorders>
              <w:top w:val="single" w:sz="4" w:space="0" w:color="auto"/>
              <w:left w:val="single" w:sz="4" w:space="0" w:color="auto"/>
              <w:bottom w:val="single" w:sz="4" w:space="0" w:color="auto"/>
              <w:right w:val="single" w:sz="4" w:space="0" w:color="auto"/>
            </w:tcBorders>
            <w:hideMark/>
          </w:tcPr>
          <w:p w14:paraId="26D54EC4" w14:textId="77777777" w:rsidR="00AD62DF" w:rsidRPr="00AD62DF" w:rsidRDefault="00AD62DF" w:rsidP="004420CD">
            <w:pPr>
              <w:tabs>
                <w:tab w:val="left" w:pos="1134"/>
              </w:tabs>
              <w:spacing w:line="360" w:lineRule="auto"/>
              <w:rPr>
                <w:rFonts w:ascii="Arial" w:hAnsi="Arial" w:cs="Arial"/>
                <w:sz w:val="24"/>
                <w:szCs w:val="24"/>
              </w:rPr>
            </w:pPr>
            <w:r w:rsidRPr="00AD62DF">
              <w:rPr>
                <w:rFonts w:ascii="Arial" w:hAnsi="Arial" w:cs="Arial"/>
                <w:sz w:val="24"/>
                <w:szCs w:val="24"/>
              </w:rPr>
              <w:t>June</w:t>
            </w:r>
          </w:p>
        </w:tc>
      </w:tr>
    </w:tbl>
    <w:p w14:paraId="5084F535" w14:textId="77777777" w:rsidR="00AD62DF" w:rsidRDefault="00AD62DF" w:rsidP="004420CD">
      <w:pPr>
        <w:widowControl w:val="0"/>
        <w:tabs>
          <w:tab w:val="left" w:pos="1134"/>
        </w:tabs>
        <w:spacing w:after="0" w:line="360" w:lineRule="auto"/>
        <w:ind w:left="720" w:hanging="720"/>
      </w:pPr>
    </w:p>
    <w:sectPr w:rsidR="00AD62DF" w:rsidSect="00AD264D">
      <w:pgSz w:w="11906" w:h="16838"/>
      <w:pgMar w:top="720" w:right="720" w:bottom="72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A9E9" w14:textId="77777777" w:rsidR="000D47C9" w:rsidRDefault="000D47C9">
      <w:r>
        <w:separator/>
      </w:r>
    </w:p>
  </w:endnote>
  <w:endnote w:type="continuationSeparator" w:id="0">
    <w:p w14:paraId="6A5D11DA" w14:textId="77777777" w:rsidR="000D47C9" w:rsidRDefault="000D47C9">
      <w:r>
        <w:continuationSeparator/>
      </w:r>
    </w:p>
  </w:endnote>
  <w:endnote w:type="continuationNotice" w:id="1">
    <w:p w14:paraId="29F6AFC1" w14:textId="77777777" w:rsidR="000D47C9" w:rsidRDefault="000D4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2E65" w14:textId="7AC9BAF3" w:rsidR="009665E4" w:rsidRPr="007C6807" w:rsidRDefault="00730FC7" w:rsidP="007C6807">
    <w:pPr>
      <w:pStyle w:val="Footer"/>
      <w:tabs>
        <w:tab w:val="clear" w:pos="4153"/>
        <w:tab w:val="clear" w:pos="8306"/>
        <w:tab w:val="left" w:pos="2835"/>
        <w:tab w:val="left" w:pos="5387"/>
        <w:tab w:val="right" w:pos="8931"/>
      </w:tabs>
      <w:jc w:val="right"/>
      <w:rPr>
        <w:sz w:val="16"/>
        <w:szCs w:val="16"/>
      </w:rPr>
    </w:pPr>
    <w:r>
      <w:rPr>
        <w:sz w:val="16"/>
        <w:szCs w:val="16"/>
      </w:rPr>
      <w:t>Approved at SAVP</w:t>
    </w:r>
    <w:r w:rsidR="007C6807">
      <w:rPr>
        <w:sz w:val="16"/>
        <w:szCs w:val="16"/>
      </w:rPr>
      <w:t xml:space="preserve">, Version </w:t>
    </w:r>
    <w:r w:rsidR="009D07EA">
      <w:rPr>
        <w:sz w:val="16"/>
        <w:szCs w:val="16"/>
      </w:rPr>
      <w:t>14</w:t>
    </w:r>
    <w:r w:rsidR="007C6807">
      <w:rPr>
        <w:sz w:val="16"/>
        <w:szCs w:val="16"/>
      </w:rPr>
      <w:t xml:space="preserve">, </w:t>
    </w:r>
    <w:r w:rsidR="009D07EA">
      <w:rPr>
        <w:sz w:val="16"/>
        <w:szCs w:val="16"/>
      </w:rPr>
      <w:t>September 2023</w:t>
    </w:r>
    <w:r w:rsidR="00A56C29">
      <w:rPr>
        <w:sz w:val="16"/>
        <w:szCs w:val="16"/>
      </w:rPr>
      <w:t>: from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9DAC" w14:textId="3DA69F19" w:rsidR="00A731B0" w:rsidRDefault="00730FC7" w:rsidP="0017756E">
    <w:pPr>
      <w:pStyle w:val="Footer"/>
      <w:jc w:val="right"/>
      <w:rPr>
        <w:b/>
        <w:bCs/>
      </w:rPr>
    </w:pPr>
    <w:r>
      <w:t>Approved at SAVP</w:t>
    </w:r>
    <w:r w:rsidR="0017756E">
      <w:t xml:space="preserve">, Version </w:t>
    </w:r>
    <w:r w:rsidR="004F6B90">
      <w:t>14</w:t>
    </w:r>
    <w:r w:rsidR="0017756E">
      <w:t xml:space="preserve">, </w:t>
    </w:r>
    <w:r w:rsidR="004F6B90">
      <w:t>September 2023</w:t>
    </w:r>
    <w:r w:rsidR="00A56C29">
      <w:t>: from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564B" w14:textId="77777777" w:rsidR="000D47C9" w:rsidRDefault="000D47C9">
      <w:r>
        <w:separator/>
      </w:r>
    </w:p>
  </w:footnote>
  <w:footnote w:type="continuationSeparator" w:id="0">
    <w:p w14:paraId="4AC521E6" w14:textId="77777777" w:rsidR="000D47C9" w:rsidRDefault="000D47C9">
      <w:r>
        <w:continuationSeparator/>
      </w:r>
    </w:p>
  </w:footnote>
  <w:footnote w:type="continuationNotice" w:id="1">
    <w:p w14:paraId="5C991FD4" w14:textId="77777777" w:rsidR="000D47C9" w:rsidRDefault="000D4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B63E" w14:textId="06D6FD5F" w:rsidR="009665E4" w:rsidRPr="002205B2" w:rsidRDefault="009665E4" w:rsidP="00C52E0F">
    <w:pPr>
      <w:pStyle w:val="Header"/>
      <w:tabs>
        <w:tab w:val="clear" w:pos="8306"/>
        <w:tab w:val="right" w:pos="9072"/>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83EB" w14:textId="1AA4F89B" w:rsidR="009665E4" w:rsidRPr="00CB5224" w:rsidRDefault="009665E4">
    <w:pPr>
      <w:pStyle w:val="Header"/>
      <w:rPr>
        <w:b/>
        <w:sz w:val="24"/>
        <w:szCs w:val="24"/>
      </w:rPr>
    </w:pPr>
    <w:r>
      <w:rPr>
        <w:b/>
        <w:sz w:val="24"/>
        <w:szCs w:val="24"/>
      </w:rPr>
      <w:t>*</w:t>
    </w:r>
    <w:r w:rsidRPr="00CB5224">
      <w:rPr>
        <w:b/>
        <w:sz w:val="24"/>
        <w:szCs w:val="24"/>
      </w:rPr>
      <w:t>This document does not form part of the student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CC3CC500"/>
    <w:lvl w:ilvl="0" w:tplc="4A96AC62">
      <w:start w:val="1"/>
      <w:numFmt w:val="bullet"/>
      <w:lvlText w:val=""/>
      <w:lvlJc w:val="left"/>
      <w:pPr>
        <w:tabs>
          <w:tab w:val="num" w:pos="720"/>
        </w:tabs>
        <w:ind w:left="720" w:hanging="360"/>
      </w:pPr>
      <w:rPr>
        <w:rFonts w:ascii="Wingdings" w:hAnsi="Wingdings" w:hint="default"/>
        <w:color w:val="2F5496" w:themeColor="accent5" w:themeShade="B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354553"/>
    <w:multiLevelType w:val="hybridMultilevel"/>
    <w:tmpl w:val="ED488FC2"/>
    <w:lvl w:ilvl="0" w:tplc="0809000F">
      <w:start w:val="1"/>
      <w:numFmt w:val="decimal"/>
      <w:lvlText w:val="%1."/>
      <w:lvlJc w:val="left"/>
      <w:pPr>
        <w:ind w:left="720" w:hanging="360"/>
      </w:pPr>
      <w:rPr>
        <w:rFonts w:hint="default"/>
      </w:rPr>
    </w:lvl>
    <w:lvl w:ilvl="1" w:tplc="AD0E9E2E">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797"/>
    <w:multiLevelType w:val="hybridMultilevel"/>
    <w:tmpl w:val="5D82DE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F59B1"/>
    <w:multiLevelType w:val="multilevel"/>
    <w:tmpl w:val="C25A8B6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2F5496" w:themeColor="accent5" w:themeShade="BF"/>
        <w:sz w:val="24"/>
        <w:szCs w:val="24"/>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5" w15:restartNumberingAfterBreak="0">
    <w:nsid w:val="0D827242"/>
    <w:multiLevelType w:val="hybridMultilevel"/>
    <w:tmpl w:val="376A3396"/>
    <w:lvl w:ilvl="0" w:tplc="EC0413CE">
      <w:numFmt w:val="bullet"/>
      <w:lvlText w:val=""/>
      <w:lvlJc w:val="left"/>
      <w:pPr>
        <w:ind w:left="720" w:hanging="360"/>
      </w:pPr>
      <w:rPr>
        <w:rFonts w:ascii="Wingdings 2" w:eastAsia="Calibri" w:hAnsi="Wingdings 2" w:cs="Arial" w:hint="default"/>
        <w:b/>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B40D5"/>
    <w:multiLevelType w:val="hybridMultilevel"/>
    <w:tmpl w:val="6758207C"/>
    <w:lvl w:ilvl="0" w:tplc="E36057E6">
      <w:start w:val="1"/>
      <w:numFmt w:val="decimal"/>
      <w:lvlText w:val="%1."/>
      <w:lvlJc w:val="left"/>
      <w:pPr>
        <w:ind w:left="700" w:hanging="7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A85D19"/>
    <w:multiLevelType w:val="hybridMultilevel"/>
    <w:tmpl w:val="CBB0A5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E64D84"/>
    <w:multiLevelType w:val="hybridMultilevel"/>
    <w:tmpl w:val="F95268DE"/>
    <w:lvl w:ilvl="0" w:tplc="E36057E6">
      <w:start w:val="1"/>
      <w:numFmt w:val="decimal"/>
      <w:lvlText w:val="%1."/>
      <w:lvlJc w:val="left"/>
      <w:pPr>
        <w:ind w:left="700" w:hanging="70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23B5738"/>
    <w:multiLevelType w:val="hybridMultilevel"/>
    <w:tmpl w:val="8640E47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E3287"/>
    <w:multiLevelType w:val="hybridMultilevel"/>
    <w:tmpl w:val="55ACF8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B7199"/>
    <w:multiLevelType w:val="hybridMultilevel"/>
    <w:tmpl w:val="76E4A6D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C7998"/>
    <w:multiLevelType w:val="hybridMultilevel"/>
    <w:tmpl w:val="FFA609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3029A"/>
    <w:multiLevelType w:val="hybridMultilevel"/>
    <w:tmpl w:val="D4C41F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F5DF7"/>
    <w:multiLevelType w:val="hybridMultilevel"/>
    <w:tmpl w:val="1ADA77C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D2E28"/>
    <w:multiLevelType w:val="hybridMultilevel"/>
    <w:tmpl w:val="BD8089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87DC5"/>
    <w:multiLevelType w:val="hybridMultilevel"/>
    <w:tmpl w:val="8458C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3505E1"/>
    <w:multiLevelType w:val="hybridMultilevel"/>
    <w:tmpl w:val="AD2C167E"/>
    <w:lvl w:ilvl="0" w:tplc="E36057E6">
      <w:start w:val="1"/>
      <w:numFmt w:val="decimal"/>
      <w:lvlText w:val="%1."/>
      <w:lvlJc w:val="left"/>
      <w:pPr>
        <w:ind w:left="700" w:hanging="70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0" w15:restartNumberingAfterBreak="0">
    <w:nsid w:val="50D23BC5"/>
    <w:multiLevelType w:val="hybridMultilevel"/>
    <w:tmpl w:val="67B27390"/>
    <w:lvl w:ilvl="0" w:tplc="B4AA5634">
      <w:start w:val="1"/>
      <w:numFmt w:val="bullet"/>
      <w:lvlText w:val=""/>
      <w:lvlJc w:val="left"/>
      <w:pPr>
        <w:ind w:left="1080" w:hanging="360"/>
      </w:pPr>
      <w:rPr>
        <w:rFonts w:ascii="Wingdings" w:hAnsi="Wingdings" w:hint="default"/>
        <w:color w:val="2F5496" w:themeColor="accent5" w:themeShade="BF"/>
      </w:rPr>
    </w:lvl>
    <w:lvl w:ilvl="1" w:tplc="CD98CE0E">
      <w:numFmt w:val="bullet"/>
      <w:lvlText w:val="•"/>
      <w:lvlJc w:val="left"/>
      <w:pPr>
        <w:ind w:left="2160" w:hanging="72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164293B"/>
    <w:multiLevelType w:val="hybridMultilevel"/>
    <w:tmpl w:val="CD583680"/>
    <w:lvl w:ilvl="0" w:tplc="E36057E6">
      <w:start w:val="1"/>
      <w:numFmt w:val="decimal"/>
      <w:lvlText w:val="%1."/>
      <w:lvlJc w:val="left"/>
      <w:pPr>
        <w:ind w:left="700" w:hanging="700"/>
      </w:pPr>
      <w:rPr>
        <w:rFonts w:hint="default"/>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2"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16943"/>
    <w:multiLevelType w:val="hybridMultilevel"/>
    <w:tmpl w:val="F5CC226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910AB2"/>
    <w:multiLevelType w:val="hybridMultilevel"/>
    <w:tmpl w:val="EE608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B1A44"/>
    <w:multiLevelType w:val="hybridMultilevel"/>
    <w:tmpl w:val="C4DA5D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D237F"/>
    <w:multiLevelType w:val="hybridMultilevel"/>
    <w:tmpl w:val="FF284D0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5F94EFE"/>
    <w:multiLevelType w:val="hybridMultilevel"/>
    <w:tmpl w:val="4622E07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43609"/>
    <w:multiLevelType w:val="hybridMultilevel"/>
    <w:tmpl w:val="60BEC6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392E5D"/>
    <w:multiLevelType w:val="hybridMultilevel"/>
    <w:tmpl w:val="D1FAF8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F7EB4"/>
    <w:multiLevelType w:val="multilevel"/>
    <w:tmpl w:val="1172B238"/>
    <w:lvl w:ilvl="0">
      <w:start w:val="19"/>
      <w:numFmt w:val="decimal"/>
      <w:lvlText w:val="%1"/>
      <w:lvlJc w:val="left"/>
      <w:pPr>
        <w:ind w:left="460" w:hanging="460"/>
      </w:pPr>
      <w:rPr>
        <w:rFonts w:hint="default"/>
        <w:b/>
      </w:rPr>
    </w:lvl>
    <w:lvl w:ilvl="1">
      <w:start w:val="1"/>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DD726D"/>
    <w:multiLevelType w:val="hybridMultilevel"/>
    <w:tmpl w:val="2C68EA5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70580"/>
    <w:multiLevelType w:val="hybridMultilevel"/>
    <w:tmpl w:val="4112D218"/>
    <w:lvl w:ilvl="0" w:tplc="E2A67B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339133">
    <w:abstractNumId w:val="4"/>
  </w:num>
  <w:num w:numId="2" w16cid:durableId="545220814">
    <w:abstractNumId w:val="27"/>
  </w:num>
  <w:num w:numId="3" w16cid:durableId="16473947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148385">
    <w:abstractNumId w:val="20"/>
  </w:num>
  <w:num w:numId="5" w16cid:durableId="35739878">
    <w:abstractNumId w:val="30"/>
  </w:num>
  <w:num w:numId="6" w16cid:durableId="1988851494">
    <w:abstractNumId w:val="16"/>
  </w:num>
  <w:num w:numId="7" w16cid:durableId="722559518">
    <w:abstractNumId w:val="8"/>
  </w:num>
  <w:num w:numId="8" w16cid:durableId="1221477054">
    <w:abstractNumId w:val="1"/>
  </w:num>
  <w:num w:numId="9" w16cid:durableId="1692218839">
    <w:abstractNumId w:val="2"/>
  </w:num>
  <w:num w:numId="10" w16cid:durableId="1508011432">
    <w:abstractNumId w:val="22"/>
  </w:num>
  <w:num w:numId="11" w16cid:durableId="180171178">
    <w:abstractNumId w:val="23"/>
  </w:num>
  <w:num w:numId="12" w16cid:durableId="1467317485">
    <w:abstractNumId w:val="24"/>
  </w:num>
  <w:num w:numId="13" w16cid:durableId="1416123270">
    <w:abstractNumId w:val="5"/>
  </w:num>
  <w:num w:numId="14" w16cid:durableId="216086440">
    <w:abstractNumId w:val="7"/>
  </w:num>
  <w:num w:numId="15" w16cid:durableId="131531450">
    <w:abstractNumId w:val="19"/>
  </w:num>
  <w:num w:numId="16" w16cid:durableId="956065245">
    <w:abstractNumId w:val="21"/>
  </w:num>
  <w:num w:numId="17" w16cid:durableId="872811230">
    <w:abstractNumId w:val="9"/>
  </w:num>
  <w:num w:numId="18" w16cid:durableId="2027706043">
    <w:abstractNumId w:val="18"/>
  </w:num>
  <w:num w:numId="19" w16cid:durableId="2024553101">
    <w:abstractNumId w:val="31"/>
  </w:num>
  <w:num w:numId="20" w16cid:durableId="1438669711">
    <w:abstractNumId w:val="25"/>
  </w:num>
  <w:num w:numId="21" w16cid:durableId="1611159217">
    <w:abstractNumId w:val="29"/>
  </w:num>
  <w:num w:numId="22" w16cid:durableId="1363282933">
    <w:abstractNumId w:val="12"/>
  </w:num>
  <w:num w:numId="23" w16cid:durableId="694693995">
    <w:abstractNumId w:val="33"/>
  </w:num>
  <w:num w:numId="24" w16cid:durableId="1368143354">
    <w:abstractNumId w:val="11"/>
  </w:num>
  <w:num w:numId="25" w16cid:durableId="2029524779">
    <w:abstractNumId w:val="28"/>
  </w:num>
  <w:num w:numId="26" w16cid:durableId="1405180343">
    <w:abstractNumId w:val="32"/>
  </w:num>
  <w:num w:numId="27" w16cid:durableId="1108310223">
    <w:abstractNumId w:val="3"/>
  </w:num>
  <w:num w:numId="28" w16cid:durableId="20131854">
    <w:abstractNumId w:val="15"/>
  </w:num>
  <w:num w:numId="29" w16cid:durableId="70588976">
    <w:abstractNumId w:val="14"/>
  </w:num>
  <w:num w:numId="30" w16cid:durableId="365299079">
    <w:abstractNumId w:val="26"/>
  </w:num>
  <w:num w:numId="31" w16cid:durableId="480775131">
    <w:abstractNumId w:val="17"/>
  </w:num>
  <w:num w:numId="32" w16cid:durableId="610210000">
    <w:abstractNumId w:val="10"/>
  </w:num>
  <w:num w:numId="33" w16cid:durableId="1694065241">
    <w:abstractNumId w:val="13"/>
  </w:num>
  <w:num w:numId="34" w16cid:durableId="843662602">
    <w:abstractNumId w:val="6"/>
  </w:num>
  <w:num w:numId="35" w16cid:durableId="208197453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3887"/>
    <w:rsid w:val="00012C68"/>
    <w:rsid w:val="00027A7D"/>
    <w:rsid w:val="00030F83"/>
    <w:rsid w:val="00031483"/>
    <w:rsid w:val="00031BA2"/>
    <w:rsid w:val="00047862"/>
    <w:rsid w:val="00052857"/>
    <w:rsid w:val="00061282"/>
    <w:rsid w:val="00071523"/>
    <w:rsid w:val="0007433F"/>
    <w:rsid w:val="000757C3"/>
    <w:rsid w:val="0007762E"/>
    <w:rsid w:val="00080100"/>
    <w:rsid w:val="00081ACC"/>
    <w:rsid w:val="00082C14"/>
    <w:rsid w:val="0008798A"/>
    <w:rsid w:val="000A0207"/>
    <w:rsid w:val="000A3085"/>
    <w:rsid w:val="000A3533"/>
    <w:rsid w:val="000A3853"/>
    <w:rsid w:val="000A443C"/>
    <w:rsid w:val="000B1534"/>
    <w:rsid w:val="000B36F3"/>
    <w:rsid w:val="000C60F5"/>
    <w:rsid w:val="000C67A3"/>
    <w:rsid w:val="000D0234"/>
    <w:rsid w:val="000D47C9"/>
    <w:rsid w:val="000E64F7"/>
    <w:rsid w:val="000F06A4"/>
    <w:rsid w:val="000F0C1C"/>
    <w:rsid w:val="000F2BC4"/>
    <w:rsid w:val="0010036A"/>
    <w:rsid w:val="00105F5C"/>
    <w:rsid w:val="00106B3F"/>
    <w:rsid w:val="0011407C"/>
    <w:rsid w:val="00115B31"/>
    <w:rsid w:val="0011629D"/>
    <w:rsid w:val="0013137D"/>
    <w:rsid w:val="001359C5"/>
    <w:rsid w:val="00135D3F"/>
    <w:rsid w:val="0015192A"/>
    <w:rsid w:val="00152351"/>
    <w:rsid w:val="001601C6"/>
    <w:rsid w:val="0016615F"/>
    <w:rsid w:val="0016645D"/>
    <w:rsid w:val="0016678B"/>
    <w:rsid w:val="001739E2"/>
    <w:rsid w:val="0017756E"/>
    <w:rsid w:val="00181240"/>
    <w:rsid w:val="00183BF8"/>
    <w:rsid w:val="001848F7"/>
    <w:rsid w:val="0019489F"/>
    <w:rsid w:val="001A02B3"/>
    <w:rsid w:val="001A15F8"/>
    <w:rsid w:val="001B2F8E"/>
    <w:rsid w:val="001B4D1C"/>
    <w:rsid w:val="001D1C78"/>
    <w:rsid w:val="001E0002"/>
    <w:rsid w:val="001E6C4A"/>
    <w:rsid w:val="001F054C"/>
    <w:rsid w:val="001F3DAB"/>
    <w:rsid w:val="00206D51"/>
    <w:rsid w:val="00230085"/>
    <w:rsid w:val="002408BE"/>
    <w:rsid w:val="002665C4"/>
    <w:rsid w:val="002949F0"/>
    <w:rsid w:val="002A1B55"/>
    <w:rsid w:val="002B19AA"/>
    <w:rsid w:val="002B7C6E"/>
    <w:rsid w:val="002C25FA"/>
    <w:rsid w:val="002C5903"/>
    <w:rsid w:val="002C592C"/>
    <w:rsid w:val="002D26E4"/>
    <w:rsid w:val="002D56EA"/>
    <w:rsid w:val="002E0213"/>
    <w:rsid w:val="002E06F5"/>
    <w:rsid w:val="002F12E1"/>
    <w:rsid w:val="002F19C4"/>
    <w:rsid w:val="002F3D76"/>
    <w:rsid w:val="002F65CF"/>
    <w:rsid w:val="002F6AE7"/>
    <w:rsid w:val="002F76FC"/>
    <w:rsid w:val="00301A10"/>
    <w:rsid w:val="00305FD9"/>
    <w:rsid w:val="0031411B"/>
    <w:rsid w:val="00314C11"/>
    <w:rsid w:val="00327383"/>
    <w:rsid w:val="003414D8"/>
    <w:rsid w:val="00345A1E"/>
    <w:rsid w:val="00350C1E"/>
    <w:rsid w:val="00355625"/>
    <w:rsid w:val="00363F3D"/>
    <w:rsid w:val="003701B7"/>
    <w:rsid w:val="003706A1"/>
    <w:rsid w:val="00371162"/>
    <w:rsid w:val="003742DE"/>
    <w:rsid w:val="0037619C"/>
    <w:rsid w:val="003A4475"/>
    <w:rsid w:val="003C48A6"/>
    <w:rsid w:val="003C4CC2"/>
    <w:rsid w:val="003D3D24"/>
    <w:rsid w:val="003D4105"/>
    <w:rsid w:val="003D41E7"/>
    <w:rsid w:val="003E43D1"/>
    <w:rsid w:val="003F5E4B"/>
    <w:rsid w:val="003F66D8"/>
    <w:rsid w:val="003F6C75"/>
    <w:rsid w:val="00400F6B"/>
    <w:rsid w:val="0040611A"/>
    <w:rsid w:val="00410A18"/>
    <w:rsid w:val="00411123"/>
    <w:rsid w:val="00411D3A"/>
    <w:rsid w:val="0041349E"/>
    <w:rsid w:val="004138EE"/>
    <w:rsid w:val="00413FE8"/>
    <w:rsid w:val="00416E46"/>
    <w:rsid w:val="004420CD"/>
    <w:rsid w:val="004542BA"/>
    <w:rsid w:val="004623EF"/>
    <w:rsid w:val="00462E0D"/>
    <w:rsid w:val="00470491"/>
    <w:rsid w:val="004733C3"/>
    <w:rsid w:val="0047350E"/>
    <w:rsid w:val="0048560B"/>
    <w:rsid w:val="00486845"/>
    <w:rsid w:val="00486C75"/>
    <w:rsid w:val="004872E4"/>
    <w:rsid w:val="00492D8A"/>
    <w:rsid w:val="004944A2"/>
    <w:rsid w:val="004A1F56"/>
    <w:rsid w:val="004A6CD0"/>
    <w:rsid w:val="004C4F2C"/>
    <w:rsid w:val="004C6F0E"/>
    <w:rsid w:val="004F216C"/>
    <w:rsid w:val="004F2CE8"/>
    <w:rsid w:val="004F304B"/>
    <w:rsid w:val="004F6B90"/>
    <w:rsid w:val="004F6FCD"/>
    <w:rsid w:val="005034EC"/>
    <w:rsid w:val="005107DD"/>
    <w:rsid w:val="005167BA"/>
    <w:rsid w:val="00516E5A"/>
    <w:rsid w:val="005355CD"/>
    <w:rsid w:val="005411BE"/>
    <w:rsid w:val="0054139F"/>
    <w:rsid w:val="00543B19"/>
    <w:rsid w:val="005511E8"/>
    <w:rsid w:val="00554CA4"/>
    <w:rsid w:val="0055623D"/>
    <w:rsid w:val="00557A2C"/>
    <w:rsid w:val="005603F3"/>
    <w:rsid w:val="005609A8"/>
    <w:rsid w:val="005623E0"/>
    <w:rsid w:val="00566226"/>
    <w:rsid w:val="0056675E"/>
    <w:rsid w:val="005851CA"/>
    <w:rsid w:val="00585A5F"/>
    <w:rsid w:val="00592288"/>
    <w:rsid w:val="005A7E45"/>
    <w:rsid w:val="005B0094"/>
    <w:rsid w:val="005B3CBE"/>
    <w:rsid w:val="005B4E3F"/>
    <w:rsid w:val="005C03B4"/>
    <w:rsid w:val="005C7F8A"/>
    <w:rsid w:val="005E499D"/>
    <w:rsid w:val="005F0F25"/>
    <w:rsid w:val="00607728"/>
    <w:rsid w:val="00610AB9"/>
    <w:rsid w:val="00620A9F"/>
    <w:rsid w:val="00625EBE"/>
    <w:rsid w:val="0063290A"/>
    <w:rsid w:val="00637E30"/>
    <w:rsid w:val="0065089D"/>
    <w:rsid w:val="00662237"/>
    <w:rsid w:val="006638CA"/>
    <w:rsid w:val="006673F2"/>
    <w:rsid w:val="006717E2"/>
    <w:rsid w:val="00680CD7"/>
    <w:rsid w:val="00682899"/>
    <w:rsid w:val="00682CBD"/>
    <w:rsid w:val="006917B3"/>
    <w:rsid w:val="006958B0"/>
    <w:rsid w:val="006A5664"/>
    <w:rsid w:val="006A64F9"/>
    <w:rsid w:val="006B4BC5"/>
    <w:rsid w:val="006C0523"/>
    <w:rsid w:val="006C0B4B"/>
    <w:rsid w:val="006C2F40"/>
    <w:rsid w:val="006C388B"/>
    <w:rsid w:val="006D2827"/>
    <w:rsid w:val="006E5BCD"/>
    <w:rsid w:val="006E5C2D"/>
    <w:rsid w:val="00703195"/>
    <w:rsid w:val="007037D5"/>
    <w:rsid w:val="00706A58"/>
    <w:rsid w:val="00715988"/>
    <w:rsid w:val="00723E48"/>
    <w:rsid w:val="00730FC7"/>
    <w:rsid w:val="00733912"/>
    <w:rsid w:val="00737D6F"/>
    <w:rsid w:val="00744B6F"/>
    <w:rsid w:val="0074566A"/>
    <w:rsid w:val="00755B7F"/>
    <w:rsid w:val="00764B41"/>
    <w:rsid w:val="007861E5"/>
    <w:rsid w:val="00797C8A"/>
    <w:rsid w:val="007A25CD"/>
    <w:rsid w:val="007A5462"/>
    <w:rsid w:val="007B363E"/>
    <w:rsid w:val="007B4BF4"/>
    <w:rsid w:val="007B6F89"/>
    <w:rsid w:val="007C40D2"/>
    <w:rsid w:val="007C5F0C"/>
    <w:rsid w:val="007C6807"/>
    <w:rsid w:val="007C7922"/>
    <w:rsid w:val="007D1328"/>
    <w:rsid w:val="007D3644"/>
    <w:rsid w:val="007E1FE3"/>
    <w:rsid w:val="007F3403"/>
    <w:rsid w:val="008040D5"/>
    <w:rsid w:val="0080513C"/>
    <w:rsid w:val="00805378"/>
    <w:rsid w:val="008125AB"/>
    <w:rsid w:val="00812EC5"/>
    <w:rsid w:val="00825484"/>
    <w:rsid w:val="00844545"/>
    <w:rsid w:val="00845493"/>
    <w:rsid w:val="00845911"/>
    <w:rsid w:val="00846581"/>
    <w:rsid w:val="00851A8C"/>
    <w:rsid w:val="00857D47"/>
    <w:rsid w:val="0087033D"/>
    <w:rsid w:val="00881AD8"/>
    <w:rsid w:val="00894135"/>
    <w:rsid w:val="00894BB1"/>
    <w:rsid w:val="0089702F"/>
    <w:rsid w:val="008A1A21"/>
    <w:rsid w:val="008A6249"/>
    <w:rsid w:val="008A6D9F"/>
    <w:rsid w:val="008B1827"/>
    <w:rsid w:val="008C2E98"/>
    <w:rsid w:val="008D0076"/>
    <w:rsid w:val="008D3090"/>
    <w:rsid w:val="008D6B18"/>
    <w:rsid w:val="008E344B"/>
    <w:rsid w:val="008E5C90"/>
    <w:rsid w:val="00900D6F"/>
    <w:rsid w:val="00905D0D"/>
    <w:rsid w:val="00926E0D"/>
    <w:rsid w:val="00930191"/>
    <w:rsid w:val="009426F1"/>
    <w:rsid w:val="00943E18"/>
    <w:rsid w:val="00947A21"/>
    <w:rsid w:val="0095182E"/>
    <w:rsid w:val="00962C9F"/>
    <w:rsid w:val="009665E4"/>
    <w:rsid w:val="00971B1C"/>
    <w:rsid w:val="0098277C"/>
    <w:rsid w:val="00984F0A"/>
    <w:rsid w:val="00993AEC"/>
    <w:rsid w:val="00995EF6"/>
    <w:rsid w:val="0099782C"/>
    <w:rsid w:val="00997AFC"/>
    <w:rsid w:val="009A7F1A"/>
    <w:rsid w:val="009B48E2"/>
    <w:rsid w:val="009C10A9"/>
    <w:rsid w:val="009D07EA"/>
    <w:rsid w:val="009D26C8"/>
    <w:rsid w:val="009D378B"/>
    <w:rsid w:val="009D3C47"/>
    <w:rsid w:val="009E0C49"/>
    <w:rsid w:val="009E60BE"/>
    <w:rsid w:val="009E6BD3"/>
    <w:rsid w:val="009F19F6"/>
    <w:rsid w:val="00A1115F"/>
    <w:rsid w:val="00A14859"/>
    <w:rsid w:val="00A201F9"/>
    <w:rsid w:val="00A27060"/>
    <w:rsid w:val="00A27B45"/>
    <w:rsid w:val="00A27FDD"/>
    <w:rsid w:val="00A354E9"/>
    <w:rsid w:val="00A56C29"/>
    <w:rsid w:val="00A61292"/>
    <w:rsid w:val="00A612CA"/>
    <w:rsid w:val="00A67544"/>
    <w:rsid w:val="00A731B0"/>
    <w:rsid w:val="00A766E3"/>
    <w:rsid w:val="00A77B9F"/>
    <w:rsid w:val="00A80D67"/>
    <w:rsid w:val="00A86090"/>
    <w:rsid w:val="00A94E51"/>
    <w:rsid w:val="00AA6F16"/>
    <w:rsid w:val="00AB6FD6"/>
    <w:rsid w:val="00AB7E2B"/>
    <w:rsid w:val="00AD14A3"/>
    <w:rsid w:val="00AD264D"/>
    <w:rsid w:val="00AD34AA"/>
    <w:rsid w:val="00AD62DF"/>
    <w:rsid w:val="00AE24DA"/>
    <w:rsid w:val="00B04508"/>
    <w:rsid w:val="00B0656E"/>
    <w:rsid w:val="00B07EA0"/>
    <w:rsid w:val="00B12C0D"/>
    <w:rsid w:val="00B13980"/>
    <w:rsid w:val="00B173F0"/>
    <w:rsid w:val="00B30DF2"/>
    <w:rsid w:val="00B35A23"/>
    <w:rsid w:val="00B36C7A"/>
    <w:rsid w:val="00B53D16"/>
    <w:rsid w:val="00B616B2"/>
    <w:rsid w:val="00B70964"/>
    <w:rsid w:val="00B82BAE"/>
    <w:rsid w:val="00BA1B17"/>
    <w:rsid w:val="00BA5883"/>
    <w:rsid w:val="00BD0B8F"/>
    <w:rsid w:val="00BD16EC"/>
    <w:rsid w:val="00BE6039"/>
    <w:rsid w:val="00BF4944"/>
    <w:rsid w:val="00C26E8D"/>
    <w:rsid w:val="00C421E1"/>
    <w:rsid w:val="00C510E0"/>
    <w:rsid w:val="00C52E0F"/>
    <w:rsid w:val="00C55CCE"/>
    <w:rsid w:val="00C618BF"/>
    <w:rsid w:val="00C61935"/>
    <w:rsid w:val="00C715B8"/>
    <w:rsid w:val="00C75AE8"/>
    <w:rsid w:val="00C8024F"/>
    <w:rsid w:val="00C80D38"/>
    <w:rsid w:val="00C85268"/>
    <w:rsid w:val="00C86F38"/>
    <w:rsid w:val="00C90A15"/>
    <w:rsid w:val="00C94B91"/>
    <w:rsid w:val="00C9574E"/>
    <w:rsid w:val="00C95FC4"/>
    <w:rsid w:val="00C963C5"/>
    <w:rsid w:val="00CA68A3"/>
    <w:rsid w:val="00CB5224"/>
    <w:rsid w:val="00CC0964"/>
    <w:rsid w:val="00CD23A5"/>
    <w:rsid w:val="00CD4C6B"/>
    <w:rsid w:val="00CD66AB"/>
    <w:rsid w:val="00CE4030"/>
    <w:rsid w:val="00CF5B21"/>
    <w:rsid w:val="00CF7C06"/>
    <w:rsid w:val="00D04580"/>
    <w:rsid w:val="00D057CE"/>
    <w:rsid w:val="00D0614A"/>
    <w:rsid w:val="00D11F04"/>
    <w:rsid w:val="00D2426F"/>
    <w:rsid w:val="00D24E89"/>
    <w:rsid w:val="00D30B5D"/>
    <w:rsid w:val="00D30F45"/>
    <w:rsid w:val="00D3735B"/>
    <w:rsid w:val="00D37610"/>
    <w:rsid w:val="00D51DCC"/>
    <w:rsid w:val="00D51E8C"/>
    <w:rsid w:val="00D65B7B"/>
    <w:rsid w:val="00D70F9E"/>
    <w:rsid w:val="00D72CA7"/>
    <w:rsid w:val="00D73D25"/>
    <w:rsid w:val="00D7525A"/>
    <w:rsid w:val="00D81BAF"/>
    <w:rsid w:val="00D849F8"/>
    <w:rsid w:val="00D8519F"/>
    <w:rsid w:val="00D85311"/>
    <w:rsid w:val="00D9208E"/>
    <w:rsid w:val="00D934FB"/>
    <w:rsid w:val="00DA5031"/>
    <w:rsid w:val="00DB5497"/>
    <w:rsid w:val="00DC0BCC"/>
    <w:rsid w:val="00DC25AF"/>
    <w:rsid w:val="00DE3B92"/>
    <w:rsid w:val="00DF15C1"/>
    <w:rsid w:val="00DF5FC6"/>
    <w:rsid w:val="00DF728A"/>
    <w:rsid w:val="00DF7FBE"/>
    <w:rsid w:val="00E01726"/>
    <w:rsid w:val="00E01DA3"/>
    <w:rsid w:val="00E211E1"/>
    <w:rsid w:val="00E26B8B"/>
    <w:rsid w:val="00E26C44"/>
    <w:rsid w:val="00E33D67"/>
    <w:rsid w:val="00E52F8E"/>
    <w:rsid w:val="00E76734"/>
    <w:rsid w:val="00E817B7"/>
    <w:rsid w:val="00E82B6E"/>
    <w:rsid w:val="00E82C55"/>
    <w:rsid w:val="00E93610"/>
    <w:rsid w:val="00E9428F"/>
    <w:rsid w:val="00EA4F33"/>
    <w:rsid w:val="00EB251D"/>
    <w:rsid w:val="00EB3AEF"/>
    <w:rsid w:val="00EC0C82"/>
    <w:rsid w:val="00EC2481"/>
    <w:rsid w:val="00EC2D73"/>
    <w:rsid w:val="00EC7D6D"/>
    <w:rsid w:val="00EF1C41"/>
    <w:rsid w:val="00EF6C95"/>
    <w:rsid w:val="00F07C04"/>
    <w:rsid w:val="00F07C5F"/>
    <w:rsid w:val="00F133F1"/>
    <w:rsid w:val="00F16BF9"/>
    <w:rsid w:val="00F173FE"/>
    <w:rsid w:val="00F20A3D"/>
    <w:rsid w:val="00F25703"/>
    <w:rsid w:val="00F275ED"/>
    <w:rsid w:val="00F2762F"/>
    <w:rsid w:val="00F30EC3"/>
    <w:rsid w:val="00F33943"/>
    <w:rsid w:val="00F400CF"/>
    <w:rsid w:val="00F50A7C"/>
    <w:rsid w:val="00F52382"/>
    <w:rsid w:val="00F80D20"/>
    <w:rsid w:val="00F816D5"/>
    <w:rsid w:val="00F828F2"/>
    <w:rsid w:val="00F9252A"/>
    <w:rsid w:val="00FA1803"/>
    <w:rsid w:val="00FA29E9"/>
    <w:rsid w:val="00FB5B08"/>
    <w:rsid w:val="00FC563F"/>
    <w:rsid w:val="00FD12EA"/>
    <w:rsid w:val="00FE5639"/>
    <w:rsid w:val="00FE5F48"/>
    <w:rsid w:val="00FE6281"/>
    <w:rsid w:val="00FF1503"/>
    <w:rsid w:val="00FF490B"/>
    <w:rsid w:val="00FF527C"/>
    <w:rsid w:val="00FF6845"/>
    <w:rsid w:val="018CCD7D"/>
    <w:rsid w:val="12D7703B"/>
    <w:rsid w:val="1493CF3A"/>
    <w:rsid w:val="14DDC7F3"/>
    <w:rsid w:val="162F9F9B"/>
    <w:rsid w:val="16F7CE59"/>
    <w:rsid w:val="17CB6FFC"/>
    <w:rsid w:val="183A6F1D"/>
    <w:rsid w:val="21F4A080"/>
    <w:rsid w:val="2CB35347"/>
    <w:rsid w:val="2E58C2D0"/>
    <w:rsid w:val="37097621"/>
    <w:rsid w:val="370FEF44"/>
    <w:rsid w:val="3C35815F"/>
    <w:rsid w:val="3F09EC85"/>
    <w:rsid w:val="440FAE74"/>
    <w:rsid w:val="444414AD"/>
    <w:rsid w:val="4495AF03"/>
    <w:rsid w:val="4883FBB0"/>
    <w:rsid w:val="48F06376"/>
    <w:rsid w:val="4C2CEE47"/>
    <w:rsid w:val="4D60E0AE"/>
    <w:rsid w:val="4F6AC6A4"/>
    <w:rsid w:val="4FB57BBE"/>
    <w:rsid w:val="53379A61"/>
    <w:rsid w:val="54D5F234"/>
    <w:rsid w:val="55383368"/>
    <w:rsid w:val="58A8A76E"/>
    <w:rsid w:val="591402E7"/>
    <w:rsid w:val="5B3B7C07"/>
    <w:rsid w:val="6E0E6E15"/>
    <w:rsid w:val="7B99DA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A266"/>
  <w15:chartTrackingRefBased/>
  <w15:docId w15:val="{AFDD9F62-930C-49FC-9B43-C37A3BA4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D0D"/>
    <w:pPr>
      <w:spacing w:line="256" w:lineRule="auto"/>
    </w:pPr>
    <w:rPr>
      <w:rFonts w:ascii="Calibri" w:eastAsia="Calibri" w:hAnsi="Calibri" w:cs="Times New Roman"/>
    </w:rPr>
  </w:style>
  <w:style w:type="paragraph" w:styleId="Heading1">
    <w:name w:val="heading 1"/>
    <w:basedOn w:val="Normal"/>
    <w:next w:val="Normal"/>
    <w:link w:val="Heading1Char"/>
    <w:qFormat/>
    <w:rsid w:val="00C618BF"/>
    <w:pPr>
      <w:spacing w:after="0" w:line="360" w:lineRule="auto"/>
      <w:ind w:left="720" w:hanging="720"/>
      <w:outlineLvl w:val="0"/>
    </w:pPr>
    <w:rPr>
      <w:rFonts w:ascii="Arial" w:hAnsi="Arial" w:cs="Arial"/>
      <w:b/>
      <w:color w:val="1F4E79" w:themeColor="accent1" w:themeShade="80"/>
      <w:sz w:val="32"/>
      <w:szCs w:val="32"/>
    </w:rPr>
  </w:style>
  <w:style w:type="paragraph" w:styleId="Heading2">
    <w:name w:val="heading 2"/>
    <w:basedOn w:val="Normal"/>
    <w:next w:val="Normal"/>
    <w:link w:val="Heading2Char"/>
    <w:qFormat/>
    <w:rsid w:val="00C618BF"/>
    <w:pPr>
      <w:spacing w:after="0" w:line="360" w:lineRule="auto"/>
      <w:ind w:left="720" w:hanging="720"/>
      <w:outlineLvl w:val="1"/>
    </w:pPr>
    <w:rPr>
      <w:rFonts w:ascii="Arial" w:hAnsi="Arial" w:cs="Arial"/>
      <w:b/>
      <w:color w:val="1F4E79" w:themeColor="accent1" w:themeShade="80"/>
      <w:sz w:val="28"/>
      <w:szCs w:val="28"/>
    </w:rPr>
  </w:style>
  <w:style w:type="paragraph" w:styleId="Heading3">
    <w:name w:val="heading 3"/>
    <w:basedOn w:val="Normal"/>
    <w:next w:val="Normal"/>
    <w:link w:val="Heading3Char"/>
    <w:unhideWhenUsed/>
    <w:qFormat/>
    <w:rsid w:val="00C618BF"/>
    <w:pPr>
      <w:spacing w:after="0" w:line="360" w:lineRule="auto"/>
      <w:ind w:left="720" w:hanging="720"/>
      <w:outlineLvl w:val="2"/>
    </w:pPr>
    <w:rPr>
      <w:rFonts w:ascii="Arial" w:hAnsi="Arial" w:cs="Arial"/>
      <w:b/>
      <w:color w:val="1F4E79" w:themeColor="accent1" w:themeShade="80"/>
      <w:sz w:val="24"/>
      <w:szCs w:val="24"/>
    </w:rPr>
  </w:style>
  <w:style w:type="paragraph" w:styleId="Heading5">
    <w:name w:val="heading 5"/>
    <w:basedOn w:val="Normal"/>
    <w:next w:val="Normal"/>
    <w:link w:val="Heading5Char"/>
    <w:qFormat/>
    <w:rsid w:val="004A1F56"/>
    <w:pPr>
      <w:spacing w:before="240" w:after="60" w:line="240" w:lineRule="auto"/>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8BF"/>
    <w:rPr>
      <w:rFonts w:ascii="Arial" w:eastAsia="Calibri" w:hAnsi="Arial" w:cs="Arial"/>
      <w:b/>
      <w:color w:val="1F4E79" w:themeColor="accent1" w:themeShade="80"/>
      <w:sz w:val="32"/>
      <w:szCs w:val="32"/>
    </w:rPr>
  </w:style>
  <w:style w:type="character" w:customStyle="1" w:styleId="Heading2Char">
    <w:name w:val="Heading 2 Char"/>
    <w:basedOn w:val="DefaultParagraphFont"/>
    <w:link w:val="Heading2"/>
    <w:rsid w:val="00C618BF"/>
    <w:rPr>
      <w:rFonts w:ascii="Arial" w:eastAsia="Calibri" w:hAnsi="Arial" w:cs="Arial"/>
      <w:b/>
      <w:color w:val="1F4E79" w:themeColor="accent1" w:themeShade="80"/>
      <w:sz w:val="28"/>
      <w:szCs w:val="28"/>
    </w:rPr>
  </w:style>
  <w:style w:type="character" w:customStyle="1" w:styleId="Heading3Char">
    <w:name w:val="Heading 3 Char"/>
    <w:basedOn w:val="DefaultParagraphFont"/>
    <w:link w:val="Heading3"/>
    <w:rsid w:val="00C618BF"/>
    <w:rPr>
      <w:rFonts w:ascii="Arial" w:eastAsia="Calibri" w:hAnsi="Arial" w:cs="Arial"/>
      <w:b/>
      <w:color w:val="1F4E79" w:themeColor="accent1" w:themeShade="80"/>
      <w:sz w:val="24"/>
      <w:szCs w:val="24"/>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spacing w:after="0" w:line="240" w:lineRule="auto"/>
    </w:pPr>
    <w:rPr>
      <w:rFonts w:ascii="Arial" w:eastAsia="Times New Roman" w:hAnsi="Arial"/>
      <w:sz w:val="20"/>
      <w:szCs w:val="20"/>
      <w:lang w:eastAsia="en-GB"/>
    </w:r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line="240" w:lineRule="auto"/>
      <w:ind w:left="120" w:right="120"/>
    </w:pPr>
    <w:rPr>
      <w:rFonts w:ascii="Verdana" w:eastAsia="Times New Roman" w:hAnsi="Verdana"/>
      <w:sz w:val="24"/>
      <w:szCs w:val="24"/>
      <w:lang w:eastAsia="en-GB"/>
    </w:rPr>
  </w:style>
  <w:style w:type="paragraph" w:styleId="NormalWeb">
    <w:name w:val="Normal (Web)"/>
    <w:basedOn w:val="Normal"/>
    <w:rsid w:val="004A1F56"/>
    <w:pPr>
      <w:spacing w:before="120" w:after="240" w:line="240" w:lineRule="auto"/>
    </w:pPr>
    <w:rPr>
      <w:rFonts w:ascii="Verdana" w:eastAsia="Times New Roman" w:hAnsi="Verdana"/>
      <w:color w:val="000066"/>
      <w:lang w:eastAsia="en-GB"/>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spacing w:after="0" w:line="240" w:lineRule="auto"/>
      <w:ind w:left="1440" w:hanging="720"/>
      <w:jc w:val="both"/>
    </w:pPr>
    <w:rPr>
      <w:rFonts w:ascii="Times New Roman" w:eastAsia="Times New Roman" w:hAnsi="Times New Roman"/>
      <w:color w:val="000000"/>
      <w:sz w:val="24"/>
      <w:szCs w:val="20"/>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eastAsia="Times New Roman" w:hAnsi="Verdana"/>
      <w:sz w:val="18"/>
      <w:szCs w:val="20"/>
      <w:lang w:val="en-US"/>
    </w:rPr>
  </w:style>
  <w:style w:type="paragraph" w:styleId="BodyText2">
    <w:name w:val="Body Text 2"/>
    <w:basedOn w:val="Normal"/>
    <w:link w:val="BodyText2Char"/>
    <w:rsid w:val="004A1F56"/>
    <w:pPr>
      <w:spacing w:after="120" w:line="480" w:lineRule="auto"/>
    </w:pPr>
    <w:rPr>
      <w:rFonts w:ascii="Times New Roman" w:eastAsia="Times New Roman" w:hAnsi="Times New Roman"/>
      <w:sz w:val="20"/>
      <w:szCs w:val="20"/>
      <w:lang w:eastAsia="en-GB"/>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line="240" w:lineRule="auto"/>
      <w:outlineLvl w:val="1"/>
    </w:pPr>
    <w:rPr>
      <w:rFonts w:ascii="Arial" w:eastAsia="Times New Roman" w:hAnsi="Arial"/>
      <w:b/>
      <w:szCs w:val="20"/>
    </w:rPr>
  </w:style>
  <w:style w:type="paragraph" w:customStyle="1" w:styleId="07bIASumFindbullet">
    <w:name w:val="07b_IA_SumFind bullet"/>
    <w:basedOn w:val="Normal"/>
    <w:rsid w:val="004A1F56"/>
    <w:pPr>
      <w:numPr>
        <w:numId w:val="3"/>
      </w:numPr>
      <w:snapToGrid w:val="0"/>
      <w:spacing w:before="120" w:after="120" w:line="240" w:lineRule="auto"/>
    </w:pPr>
    <w:rPr>
      <w:rFonts w:ascii="Arial" w:eastAsia="Times New Roman" w:hAnsi="Arial"/>
      <w:szCs w:val="20"/>
    </w:rPr>
  </w:style>
  <w:style w:type="paragraph" w:styleId="BodyText">
    <w:name w:val="Body Text"/>
    <w:basedOn w:val="Normal"/>
    <w:link w:val="BodyTextChar"/>
    <w:rsid w:val="004A1F56"/>
    <w:pPr>
      <w:spacing w:after="120" w:line="240" w:lineRule="auto"/>
    </w:pPr>
    <w:rPr>
      <w:rFonts w:ascii="Arial" w:eastAsia="Times New Roman" w:hAnsi="Arial"/>
      <w:sz w:val="20"/>
      <w:szCs w:val="20"/>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spacing w:after="0" w:line="240" w:lineRule="auto"/>
      <w:ind w:left="720"/>
      <w:contextualSpacing/>
    </w:pPr>
    <w:rPr>
      <w:rFonts w:ascii="Arial" w:eastAsia="Times New Roman" w:hAnsi="Arial"/>
      <w:sz w:val="20"/>
      <w:szCs w:val="20"/>
      <w:lang w:eastAsia="en-GB"/>
    </w:rPr>
  </w:style>
  <w:style w:type="paragraph" w:styleId="PlainText">
    <w:name w:val="Plain Text"/>
    <w:basedOn w:val="Normal"/>
    <w:link w:val="PlainTextChar"/>
    <w:rsid w:val="004A1F56"/>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table" w:customStyle="1" w:styleId="TableGrid1">
    <w:name w:val="Table Grid1"/>
    <w:basedOn w:val="TableNormal"/>
    <w:next w:val="TableGrid"/>
    <w:uiPriority w:val="39"/>
    <w:rsid w:val="00B5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62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6FD6"/>
    <w:rPr>
      <w:color w:val="808080"/>
    </w:rPr>
  </w:style>
  <w:style w:type="character" w:customStyle="1" w:styleId="Style1">
    <w:name w:val="Style1"/>
    <w:basedOn w:val="DefaultParagraphFont"/>
    <w:uiPriority w:val="1"/>
    <w:qFormat/>
    <w:rsid w:val="005A7E45"/>
    <w:rPr>
      <w:rFonts w:ascii="Arial" w:hAnsi="Arial"/>
      <w:color w:val="525252" w:themeColor="accent3" w:themeShade="80"/>
      <w:sz w:val="24"/>
    </w:rPr>
  </w:style>
  <w:style w:type="character" w:customStyle="1" w:styleId="UnresolvedMention1">
    <w:name w:val="Unresolved Mention1"/>
    <w:basedOn w:val="DefaultParagraphFont"/>
    <w:uiPriority w:val="99"/>
    <w:semiHidden/>
    <w:unhideWhenUsed/>
    <w:rsid w:val="0074566A"/>
    <w:rPr>
      <w:color w:val="605E5C"/>
      <w:shd w:val="clear" w:color="auto" w:fill="E1DFDD"/>
    </w:rPr>
  </w:style>
  <w:style w:type="character" w:styleId="Mention">
    <w:name w:val="Mention"/>
    <w:basedOn w:val="DefaultParagraphFont"/>
    <w:uiPriority w:val="99"/>
    <w:unhideWhenUsed/>
    <w:rsid w:val="00FF49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79371728">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39511324">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44768916">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s.hud.ac.uk/help/finance/" TargetMode="External"/><Relationship Id="rId18" Type="http://schemas.openxmlformats.org/officeDocument/2006/relationships/hyperlink" Target="https://www.hud.ac.uk/policies/registry/awards-taught/section-3/" TargetMode="External"/><Relationship Id="rId26" Type="http://schemas.openxmlformats.org/officeDocument/2006/relationships/hyperlink" Target="https://www.qaa.ac.uk/quality-code/subject-benchmark-statements" TargetMode="External"/><Relationship Id="rId3" Type="http://schemas.openxmlformats.org/officeDocument/2006/relationships/settings" Target="settings.xml"/><Relationship Id="rId21" Type="http://schemas.openxmlformats.org/officeDocument/2006/relationships/hyperlink" Target="https://students.hud.ac.uk/help/disability/" TargetMode="External"/><Relationship Id="rId34" Type="http://schemas.openxmlformats.org/officeDocument/2006/relationships/fontTable" Target="fontTable.xml"/><Relationship Id="rId7" Type="http://schemas.openxmlformats.org/officeDocument/2006/relationships/hyperlink" Target="https://students.hud.ac.uk/help/wellbeing/" TargetMode="External"/><Relationship Id="rId12" Type="http://schemas.openxmlformats.org/officeDocument/2006/relationships/hyperlink" Target="https://students.hud.ac.uk/opportunities/careers/" TargetMode="External"/><Relationship Id="rId17" Type="http://schemas.openxmlformats.org/officeDocument/2006/relationships/hyperlink" Target="http://www.hud.ac.uk/international/pre-sessionalenglishprogramme/" TargetMode="External"/><Relationship Id="rId25" Type="http://schemas.openxmlformats.org/officeDocument/2006/relationships/hyperlink" Target="https://www.hud.ac.uk/registry/current-students/taughtstudents/" TargetMode="External"/><Relationship Id="rId33" Type="http://schemas.openxmlformats.org/officeDocument/2006/relationships/hyperlink" Target="https://www.hud.ac.uk/media/universityofhuddersfield/content/documents/registry/regulationsandpolicies/policiesandguidance/pdp_policy.pdf" TargetMode="External"/><Relationship Id="rId2" Type="http://schemas.openxmlformats.org/officeDocument/2006/relationships/styles" Target="styles.xml"/><Relationship Id="rId16" Type="http://schemas.openxmlformats.org/officeDocument/2006/relationships/hyperlink" Target="http://www.hud.ac.uk/international" TargetMode="External"/><Relationship Id="rId20" Type="http://schemas.openxmlformats.org/officeDocument/2006/relationships/hyperlink" Target="https://www.hud.ac.uk/policies/registry/awards-taught/section-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hud.ac.uk/help/disability/" TargetMode="External"/><Relationship Id="rId24" Type="http://schemas.openxmlformats.org/officeDocument/2006/relationships/hyperlink" Target="https://www.hud.ac.uk/policies/registry/awards-taught" TargetMode="External"/><Relationship Id="rId32" Type="http://schemas.openxmlformats.org/officeDocument/2006/relationships/hyperlink" Target="https://www.qaa.ac.uk/quality-code/subject-benchmark-statements" TargetMode="External"/><Relationship Id="rId5" Type="http://schemas.openxmlformats.org/officeDocument/2006/relationships/footnotes" Target="footnotes.xml"/><Relationship Id="rId15" Type="http://schemas.openxmlformats.org/officeDocument/2006/relationships/hyperlink" Target="https://library.hud.ac.uk/" TargetMode="External"/><Relationship Id="rId23" Type="http://schemas.openxmlformats.org/officeDocument/2006/relationships/hyperlink" Target="https://www.hud.ac.uk/policies/registry/qa-procedures/" TargetMode="External"/><Relationship Id="rId28" Type="http://schemas.openxmlformats.org/officeDocument/2006/relationships/header" Target="header1.xml"/><Relationship Id="rId10" Type="http://schemas.openxmlformats.org/officeDocument/2006/relationships/hyperlink" Target="https://www.universityhealthhuddersfield.co.uk/" TargetMode="External"/><Relationship Id="rId19" Type="http://schemas.openxmlformats.org/officeDocument/2006/relationships/hyperlink" Target="https://www.hud.ac.uk/policies/registry/awards-taught/section-c/"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tudents.hud.ac.uk/help/wellbeing/share-support/" TargetMode="External"/><Relationship Id="rId14" Type="http://schemas.openxmlformats.org/officeDocument/2006/relationships/hyperlink" Target="https://students.hud.ac.uk/studies/it/" TargetMode="External"/><Relationship Id="rId22" Type="http://schemas.openxmlformats.org/officeDocument/2006/relationships/hyperlink" Target="https://courses.hud.ac.uk/2023-24/sort:title" TargetMode="External"/><Relationship Id="rId27" Type="http://schemas.openxmlformats.org/officeDocument/2006/relationships/hyperlink" Target="https://www.qaa.ac.uk/quality-code/qualifications-and-credit-framework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togetherall.com/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5814</Words>
  <Characters>33146</Characters>
  <Application>Microsoft Office Word</Application>
  <DocSecurity>0</DocSecurity>
  <Lines>276</Lines>
  <Paragraphs>77</Paragraphs>
  <ScaleCrop>false</ScaleCrop>
  <Company>
  </Company>
  <LinksUpToDate>false</LinksUpToDate>
  <CharactersWithSpaces>38883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BAHons-CostumewithTextiles-Sep2023-Present</dc:title>
  <dc:subject/>
  <dc:creator>lconrwl</dc:creator>
  <keywords/>
  <dc:description/>
  <lastModifiedBy>Debra Derose</lastModifiedBy>
  <revision>21</revision>
  <dcterms:created xsi:type="dcterms:W3CDTF">2009-09-27T23:00:00.0000000Z</dcterms:created>
  <dcterms:modified xsi:type="dcterms:W3CDTF">2023-09-22T11:36:31.8630000Z</dcterms:modified>
</coreProperties>
</file>