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3AA2CEC8"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16678B">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1230901C" w:rsidR="001D1C78" w:rsidRPr="001D1C78" w:rsidRDefault="004A1F56" w:rsidP="00C84A51">
            <w:pPr>
              <w:pStyle w:val="Heading2"/>
              <w:tabs>
                <w:tab w:val="left" w:pos="1134"/>
              </w:tabs>
            </w:pPr>
            <w:r w:rsidRPr="00C618BF">
              <w:t>Awarding institution</w:t>
            </w:r>
          </w:p>
        </w:tc>
        <w:tc>
          <w:tcPr>
            <w:tcW w:w="5698" w:type="dxa"/>
          </w:tcPr>
          <w:p w14:paraId="29483184" w14:textId="02EFA279"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Awarding_institution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7944212" w14:textId="77777777" w:rsidTr="00CB522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3E12DBA6" w:rsidR="001D1C78" w:rsidRPr="001D1C78" w:rsidRDefault="004A1F56" w:rsidP="00C84A51">
            <w:pPr>
              <w:pStyle w:val="Heading2"/>
              <w:tabs>
                <w:tab w:val="left" w:pos="1134"/>
              </w:tabs>
            </w:pPr>
            <w:r w:rsidRPr="00C618BF">
              <w:t xml:space="preserve">Teaching institution </w:t>
            </w:r>
          </w:p>
        </w:tc>
        <w:tc>
          <w:tcPr>
            <w:tcW w:w="5698" w:type="dxa"/>
          </w:tcPr>
          <w:p w14:paraId="6CCE0B4C" w14:textId="39708260"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Teaching_institution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60A30E0" w14:textId="77777777" w:rsidTr="00CB5224">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16D6C454" w14:textId="77777777" w:rsidR="005B5D86" w:rsidRPr="0086168F" w:rsidRDefault="004C2747" w:rsidP="005B5D8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School_and_Department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School of Computing and Engineering</w:t>
            </w:r>
          </w:p>
          <w:p w14:paraId="3A5DA831" w14:textId="7077A951" w:rsidR="00F3028E" w:rsidRPr="00F30EC3" w:rsidRDefault="005B5D86" w:rsidP="00F3028E">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Department of Engineering and Technology</w:t>
            </w:r>
            <w:r w:rsidR="004C2747">
              <w:rPr>
                <w:rFonts w:ascii="Arial" w:hAnsi="Arial" w:cs="Arial"/>
                <w:color w:val="1F4E79" w:themeColor="accent1" w:themeShade="80"/>
                <w:sz w:val="24"/>
                <w:szCs w:val="24"/>
              </w:rPr>
              <w:fldChar w:fldCharType="end"/>
            </w:r>
          </w:p>
        </w:tc>
      </w:tr>
      <w:tr w:rsidR="00F30EC3" w:rsidRPr="00F30EC3" w14:paraId="3ADBEB6B" w14:textId="77777777" w:rsidTr="00CB5224">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99D1978" w:rsidR="001D1C78" w:rsidRPr="00C84A51" w:rsidRDefault="004A1F56" w:rsidP="00C84A51">
            <w:pPr>
              <w:pStyle w:val="Heading2"/>
              <w:tabs>
                <w:tab w:val="left" w:pos="1134"/>
              </w:tabs>
            </w:pPr>
            <w:r w:rsidRPr="00C618BF">
              <w:t>Course accredited by</w:t>
            </w:r>
          </w:p>
        </w:tc>
        <w:tc>
          <w:tcPr>
            <w:tcW w:w="5698" w:type="dxa"/>
          </w:tcPr>
          <w:p w14:paraId="11B3D415" w14:textId="531B7EB8" w:rsidR="004A1F56"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Course_accredited_by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Institute of Mechanical Engineers (IMechE)</w:t>
            </w:r>
            <w:r>
              <w:rPr>
                <w:rFonts w:ascii="Arial" w:hAnsi="Arial" w:cs="Arial"/>
                <w:color w:val="1F4E79" w:themeColor="accent1" w:themeShade="80"/>
                <w:sz w:val="24"/>
                <w:szCs w:val="24"/>
              </w:rPr>
              <w:fldChar w:fldCharType="end"/>
            </w:r>
          </w:p>
        </w:tc>
      </w:tr>
      <w:tr w:rsidR="00F30EC3" w:rsidRPr="00F30EC3" w14:paraId="78ED6621" w14:textId="77777777" w:rsidTr="00CB522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4154251B" w:rsidR="001D1C78" w:rsidRPr="00C84A51" w:rsidRDefault="004A1F56" w:rsidP="00C84A51">
            <w:pPr>
              <w:pStyle w:val="Heading2"/>
              <w:tabs>
                <w:tab w:val="left" w:pos="1134"/>
              </w:tabs>
            </w:pPr>
            <w:r w:rsidRPr="00C618BF">
              <w:t>Mode of Delivery</w:t>
            </w:r>
          </w:p>
        </w:tc>
        <w:tc>
          <w:tcPr>
            <w:tcW w:w="5698" w:type="dxa"/>
          </w:tcPr>
          <w:p w14:paraId="309B248A" w14:textId="77777777" w:rsidR="005B5D86" w:rsidRPr="0086168F" w:rsidRDefault="00C84A51" w:rsidP="005B5D8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Mode_of_Delivery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Full-time</w:t>
            </w:r>
          </w:p>
          <w:p w14:paraId="4AD57F59" w14:textId="77777777" w:rsidR="005B5D86" w:rsidRPr="0086168F" w:rsidRDefault="005B5D86" w:rsidP="005B5D8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Sandwich</w:t>
            </w:r>
          </w:p>
          <w:p w14:paraId="7B836287" w14:textId="77777777" w:rsidR="005B5D86" w:rsidRPr="0086168F" w:rsidRDefault="005B5D86" w:rsidP="005B5D8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Part-time</w:t>
            </w:r>
          </w:p>
          <w:p w14:paraId="4EAA5E38" w14:textId="51188822" w:rsidR="004A1F56" w:rsidRPr="00C84A51"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08090416" w14:textId="77777777" w:rsidTr="00CB522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1F52788" w:rsidR="001D1C78" w:rsidRPr="00E01767" w:rsidRDefault="004A1F56" w:rsidP="00E01767">
            <w:pPr>
              <w:pStyle w:val="Heading2"/>
              <w:tabs>
                <w:tab w:val="left" w:pos="1134"/>
              </w:tabs>
            </w:pPr>
            <w:r w:rsidRPr="00C618BF">
              <w:t>Final Award</w:t>
            </w:r>
          </w:p>
        </w:tc>
        <w:tc>
          <w:tcPr>
            <w:tcW w:w="5698" w:type="dxa"/>
          </w:tcPr>
          <w:p w14:paraId="2597AA1A" w14:textId="77777777" w:rsidR="005B5D86" w:rsidRPr="0086168F" w:rsidRDefault="00C84A51" w:rsidP="005B5D8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Final_Award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 xml:space="preserve">Bachelor of Engineering with Honours (BEng(Hons)) </w:t>
            </w:r>
          </w:p>
          <w:p w14:paraId="46657286" w14:textId="77777777" w:rsidR="005B5D86" w:rsidRPr="0086168F" w:rsidRDefault="005B5D86" w:rsidP="005B5D8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Integrated Master of Engineering (MEng)</w:t>
            </w:r>
          </w:p>
          <w:p w14:paraId="0F27E1AB" w14:textId="63D2B089" w:rsidR="00F133F1"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2513F2CD" w14:textId="77777777" w:rsidTr="00CB522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173E5C68" w:rsidR="001D1C78" w:rsidRPr="00E01767" w:rsidRDefault="004A1F56" w:rsidP="00E01767">
            <w:pPr>
              <w:pStyle w:val="Heading2"/>
              <w:tabs>
                <w:tab w:val="left" w:pos="1134"/>
              </w:tabs>
            </w:pPr>
            <w:r w:rsidRPr="00C618BF">
              <w:t>Course Title</w:t>
            </w:r>
          </w:p>
        </w:tc>
        <w:tc>
          <w:tcPr>
            <w:tcW w:w="5698" w:type="dxa"/>
          </w:tcPr>
          <w:p w14:paraId="13259D65" w14:textId="7C117E9A" w:rsidR="00C421E1" w:rsidRPr="00C84A51" w:rsidRDefault="00C84A51" w:rsidP="00C84A5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Course_Title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Mechanical Engineering</w:t>
            </w:r>
            <w:r>
              <w:rPr>
                <w:rFonts w:ascii="Arial" w:hAnsi="Arial" w:cs="Arial"/>
                <w:color w:val="1F4E79" w:themeColor="accent1" w:themeShade="80"/>
                <w:sz w:val="24"/>
                <w:szCs w:val="24"/>
              </w:rPr>
              <w:fldChar w:fldCharType="end"/>
            </w:r>
          </w:p>
        </w:tc>
      </w:tr>
      <w:tr w:rsidR="00F30EC3" w:rsidRPr="00F30EC3" w14:paraId="50FABADC" w14:textId="77777777" w:rsidTr="00CB522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57B9DF75" w:rsidR="0089702F" w:rsidRPr="00C84A51" w:rsidRDefault="00C84A51" w:rsidP="004420CD">
            <w:pPr>
              <w:tabs>
                <w:tab w:val="left" w:pos="1134"/>
              </w:tabs>
              <w:spacing w:after="0" w:line="360" w:lineRule="auto"/>
              <w:rPr>
                <w:rFonts w:ascii="Arial" w:hAnsi="Arial" w:cs="Arial"/>
                <w:iCs/>
                <w:color w:val="1F4E79" w:themeColor="accent1" w:themeShade="80"/>
                <w:sz w:val="24"/>
                <w:szCs w:val="24"/>
              </w:rPr>
            </w:pPr>
            <w:r>
              <w:rPr>
                <w:rFonts w:ascii="Arial" w:hAnsi="Arial" w:cs="Arial"/>
                <w:iCs/>
                <w:color w:val="1F4E79" w:themeColor="accent1" w:themeShade="80"/>
                <w:sz w:val="24"/>
                <w:szCs w:val="24"/>
              </w:rPr>
              <w:fldChar w:fldCharType="begin"/>
            </w:r>
            <w:r>
              <w:rPr>
                <w:rFonts w:ascii="Arial" w:hAnsi="Arial" w:cs="Arial"/>
                <w:iCs/>
                <w:color w:val="1F4E79" w:themeColor="accent1" w:themeShade="80"/>
                <w:sz w:val="24"/>
                <w:szCs w:val="24"/>
              </w:rPr>
              <w:instrText xml:space="preserve"> MERGEFIELD UCAS_Code </w:instrText>
            </w:r>
            <w:r>
              <w:rPr>
                <w:rFonts w:ascii="Arial" w:hAnsi="Arial" w:cs="Arial"/>
                <w:iCs/>
                <w:color w:val="1F4E79" w:themeColor="accent1" w:themeShade="80"/>
                <w:sz w:val="24"/>
                <w:szCs w:val="24"/>
              </w:rPr>
              <w:fldChar w:fldCharType="separate"/>
            </w:r>
            <w:r w:rsidR="005B5D86" w:rsidRPr="0086168F">
              <w:rPr>
                <w:rFonts w:ascii="Arial" w:hAnsi="Arial" w:cs="Arial"/>
                <w:iCs/>
                <w:noProof/>
                <w:color w:val="1F4E79" w:themeColor="accent1" w:themeShade="80"/>
                <w:sz w:val="24"/>
                <w:szCs w:val="24"/>
              </w:rPr>
              <w:t>N/A</w:t>
            </w:r>
            <w:r>
              <w:rPr>
                <w:rFonts w:ascii="Arial" w:hAnsi="Arial" w:cs="Arial"/>
                <w:iCs/>
                <w:color w:val="1F4E79" w:themeColor="accent1" w:themeShade="80"/>
                <w:sz w:val="24"/>
                <w:szCs w:val="24"/>
              </w:rPr>
              <w:fldChar w:fldCharType="end"/>
            </w:r>
          </w:p>
        </w:tc>
      </w:tr>
      <w:tr w:rsidR="00F30EC3" w:rsidRPr="00F30EC3" w14:paraId="79D7EFB1" w14:textId="77777777" w:rsidTr="00CB522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CF7D203" w:rsidR="0074566A" w:rsidRPr="00E01767" w:rsidRDefault="004A1F56" w:rsidP="00E01767">
            <w:pPr>
              <w:pStyle w:val="Heading2"/>
              <w:tabs>
                <w:tab w:val="left" w:pos="1134"/>
              </w:tabs>
              <w:ind w:left="0" w:firstLine="0"/>
            </w:pPr>
            <w:r w:rsidRPr="00C618BF">
              <w:t>Subject benchmark statement</w:t>
            </w:r>
          </w:p>
        </w:tc>
        <w:tc>
          <w:tcPr>
            <w:tcW w:w="5698" w:type="dxa"/>
          </w:tcPr>
          <w:p w14:paraId="3C5DE99D" w14:textId="585D6A5B" w:rsidR="00805378" w:rsidRPr="0074566A"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Subject_benchmark_statement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Engineering (2019)</w:t>
            </w:r>
            <w:r>
              <w:rPr>
                <w:rFonts w:ascii="Arial" w:hAnsi="Arial" w:cs="Arial"/>
                <w:color w:val="1F4E79" w:themeColor="accent1" w:themeShade="80"/>
                <w:sz w:val="24"/>
                <w:szCs w:val="24"/>
              </w:rPr>
              <w:fldChar w:fldCharType="end"/>
            </w:r>
          </w:p>
        </w:tc>
      </w:tr>
      <w:tr w:rsidR="00F30EC3" w:rsidRPr="00F30EC3" w14:paraId="64A16C57" w14:textId="77777777" w:rsidTr="00CB522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4547FB0E" w:rsidR="0074566A" w:rsidRPr="00E01767" w:rsidRDefault="004A1F56" w:rsidP="00E01767">
            <w:pPr>
              <w:pStyle w:val="Heading2"/>
              <w:tabs>
                <w:tab w:val="left" w:pos="1134"/>
              </w:tabs>
              <w:ind w:left="59" w:firstLine="0"/>
            </w:pPr>
            <w:r w:rsidRPr="00C618BF">
              <w:t>Date of Programme Specification Approval</w:t>
            </w:r>
          </w:p>
        </w:tc>
        <w:tc>
          <w:tcPr>
            <w:tcW w:w="5698" w:type="dxa"/>
          </w:tcPr>
          <w:p w14:paraId="1D2BF11B" w14:textId="77777777" w:rsidR="005B5D86" w:rsidRPr="0086168F" w:rsidRDefault="00E01767" w:rsidP="005B5D8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Date_of_Programme_Specification_Approval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July 2008, March 2009, June 2009, June 2010,</w:t>
            </w:r>
          </w:p>
          <w:p w14:paraId="39CD47DD" w14:textId="77777777" w:rsidR="005B5D86" w:rsidRPr="0086168F" w:rsidRDefault="005B5D86" w:rsidP="005B5D8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Feb 2011, March 2012, January 2013,</w:t>
            </w:r>
          </w:p>
          <w:p w14:paraId="134AC5D3" w14:textId="77777777" w:rsidR="005B5D86" w:rsidRPr="0086168F" w:rsidRDefault="005B5D86" w:rsidP="005B5D8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February 2014, July 2015, December 2018,</w:t>
            </w:r>
          </w:p>
          <w:p w14:paraId="6B8B935E" w14:textId="610D1BC5" w:rsidR="006C388B" w:rsidRPr="00F30EC3" w:rsidRDefault="005B5D86" w:rsidP="00E01767">
            <w:pPr>
              <w:tabs>
                <w:tab w:val="left" w:pos="1134"/>
              </w:tabs>
              <w:spacing w:after="0" w:line="360" w:lineRule="auto"/>
              <w:rPr>
                <w:rFonts w:ascii="Arial" w:hAnsi="Arial" w:cs="Arial"/>
                <w:i/>
                <w:color w:val="1F4E79" w:themeColor="accent1" w:themeShade="80"/>
                <w:sz w:val="24"/>
                <w:szCs w:val="24"/>
              </w:rPr>
            </w:pPr>
            <w:r w:rsidRPr="0086168F">
              <w:rPr>
                <w:rFonts w:ascii="Arial" w:hAnsi="Arial" w:cs="Arial"/>
                <w:noProof/>
                <w:color w:val="1F4E79" w:themeColor="accent1" w:themeShade="80"/>
                <w:sz w:val="24"/>
                <w:szCs w:val="24"/>
              </w:rPr>
              <w:t>June 2020, August 2020</w:t>
            </w:r>
            <w:r w:rsidR="00E01767">
              <w:rPr>
                <w:rFonts w:ascii="Arial" w:hAnsi="Arial" w:cs="Arial"/>
                <w:color w:val="1F4E79" w:themeColor="accent1" w:themeShade="80"/>
                <w:sz w:val="24"/>
                <w:szCs w:val="24"/>
              </w:rPr>
              <w:fldChar w:fldCharType="end"/>
            </w:r>
            <w:r w:rsidR="00E33EAF">
              <w:rPr>
                <w:rFonts w:ascii="Arial" w:hAnsi="Arial" w:cs="Arial"/>
                <w:color w:val="1F4E79" w:themeColor="accent1" w:themeShade="80"/>
                <w:sz w:val="24"/>
                <w:szCs w:val="24"/>
              </w:rPr>
              <w:t>, August 2021</w:t>
            </w: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65A1044" w:rsidR="004A1F56" w:rsidRDefault="004A1F56" w:rsidP="004420CD">
      <w:pPr>
        <w:pStyle w:val="Heading2"/>
        <w:tabs>
          <w:tab w:val="left" w:pos="1134"/>
        </w:tabs>
      </w:pPr>
      <w:r w:rsidRPr="00C618BF">
        <w:t>11.</w:t>
      </w:r>
      <w:r w:rsidRPr="00C618BF">
        <w:tab/>
        <w:t>Educational Aims of the Courses</w:t>
      </w:r>
    </w:p>
    <w:bookmarkStart w:id="0" w:name="_Hlk88179040"/>
    <w:p w14:paraId="7B351BED" w14:textId="77777777" w:rsidR="005B5D86" w:rsidRPr="0086168F" w:rsidRDefault="00E618C6" w:rsidP="005B5D86">
      <w:pPr>
        <w:spacing w:line="360" w:lineRule="auto"/>
        <w:rPr>
          <w:rFonts w:ascii="Arial" w:hAnsi="Arial" w:cs="Arial"/>
          <w:noProof/>
          <w:color w:val="1F4E79" w:themeColor="accent1" w:themeShade="80"/>
          <w:sz w:val="24"/>
          <w:szCs w:val="24"/>
        </w:rPr>
      </w:pPr>
      <w:r w:rsidRPr="00E618C6">
        <w:rPr>
          <w:rFonts w:ascii="Arial" w:hAnsi="Arial" w:cs="Arial"/>
          <w:color w:val="1F4E79" w:themeColor="accent1" w:themeShade="80"/>
          <w:sz w:val="24"/>
          <w:szCs w:val="24"/>
        </w:rPr>
        <w:fldChar w:fldCharType="begin"/>
      </w:r>
      <w:r w:rsidRPr="00E618C6">
        <w:rPr>
          <w:rFonts w:ascii="Arial" w:hAnsi="Arial" w:cs="Arial"/>
          <w:color w:val="1F4E79" w:themeColor="accent1" w:themeShade="80"/>
          <w:sz w:val="24"/>
          <w:szCs w:val="24"/>
        </w:rPr>
        <w:instrText xml:space="preserve"> MERGEFIELD Old_Educational_Aims_of_the_Courses </w:instrText>
      </w:r>
      <w:r w:rsidRPr="00E618C6">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Society today places a huge range of demands on the engineering community. These range from the desire for ever more sophisticated consumer goods to the challenges imposed by the need for clean forms of power and transport. Faced with these demands, engineering industries in the UK are continually seeking graduates with a range of skills.</w:t>
      </w:r>
      <w:r w:rsidR="005B5D86" w:rsidRPr="0086168F">
        <w:rPr>
          <w:rFonts w:ascii="Arial" w:hAnsi="Arial" w:cs="Arial"/>
          <w:noProof/>
          <w:color w:val="1F4E79" w:themeColor="accent1" w:themeShade="80"/>
          <w:sz w:val="24"/>
          <w:szCs w:val="24"/>
        </w:rPr>
        <w:tab/>
      </w:r>
    </w:p>
    <w:p w14:paraId="3F7D6043" w14:textId="77777777" w:rsidR="005B5D86" w:rsidRPr="0086168F" w:rsidRDefault="005B5D86" w:rsidP="005B5D86">
      <w:pPr>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lastRenderedPageBreak/>
        <w:t>The MEng and BEng Mechanical Engineering courses seek to provide a sound education in areas of mechanical engineering through an integrated and co-ordinated programme that includes a range of course titles. The courses are designed to stimulate interest and to attract a broad spectrum of prospective students from a variety of educational backgrounds. The close relationship of the courses ensures that graduates from any course will be well equipped to work as professional engineers and that delivery is both effective and efficient.</w:t>
      </w:r>
    </w:p>
    <w:p w14:paraId="782EFAFC" w14:textId="2D11ACB9" w:rsidR="00E618C6" w:rsidRPr="00E618C6" w:rsidRDefault="00E618C6" w:rsidP="00D147C6">
      <w:pPr>
        <w:spacing w:line="360" w:lineRule="auto"/>
        <w:rPr>
          <w:rFonts w:ascii="Arial" w:hAnsi="Arial" w:cs="Arial"/>
          <w:color w:val="1F4E79" w:themeColor="accent1" w:themeShade="80"/>
          <w:sz w:val="24"/>
          <w:szCs w:val="24"/>
        </w:rPr>
      </w:pPr>
      <w:r w:rsidRPr="00E618C6">
        <w:rPr>
          <w:rFonts w:ascii="Arial" w:hAnsi="Arial" w:cs="Arial"/>
          <w:color w:val="1F4E79" w:themeColor="accent1" w:themeShade="80"/>
          <w:sz w:val="24"/>
          <w:szCs w:val="24"/>
        </w:rPr>
        <w:fldChar w:fldCharType="end"/>
      </w:r>
    </w:p>
    <w:bookmarkEnd w:id="0"/>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5EFD0AA6" w14:textId="77777777" w:rsidR="005B5D86" w:rsidRPr="0086168F" w:rsidRDefault="00220308" w:rsidP="005B5D86">
      <w:pPr>
        <w:tabs>
          <w:tab w:val="left" w:pos="1134"/>
        </w:tabs>
        <w:spacing w:line="360" w:lineRule="auto"/>
        <w:rPr>
          <w:rFonts w:ascii="Arial" w:hAnsi="Arial" w:cs="Arial"/>
          <w:noProof/>
          <w:color w:val="1F4E79" w:themeColor="accent1" w:themeShade="80"/>
          <w:sz w:val="24"/>
          <w:szCs w:val="24"/>
        </w:rPr>
      </w:pPr>
      <w:r w:rsidRPr="00392000">
        <w:rPr>
          <w:rFonts w:ascii="Arial" w:hAnsi="Arial" w:cs="Arial"/>
          <w:color w:val="1F4E79" w:themeColor="accent1" w:themeShade="80"/>
          <w:sz w:val="24"/>
          <w:szCs w:val="24"/>
        </w:rPr>
        <w:fldChar w:fldCharType="begin"/>
      </w:r>
      <w:r w:rsidRPr="00392000">
        <w:rPr>
          <w:rFonts w:ascii="Arial" w:hAnsi="Arial" w:cs="Arial"/>
          <w:color w:val="1F4E79" w:themeColor="accent1" w:themeShade="80"/>
          <w:sz w:val="24"/>
          <w:szCs w:val="24"/>
        </w:rPr>
        <w:instrText xml:space="preserve"> MERGEFIELD HGA </w:instrText>
      </w:r>
      <w:r w:rsidRPr="00392000">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1. Self-motivated</w:t>
      </w:r>
    </w:p>
    <w:p w14:paraId="2C8E5EB1" w14:textId="77777777" w:rsidR="005B5D86" w:rsidRPr="0086168F" w:rsidRDefault="005B5D86" w:rsidP="005B5D8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Commercially aware</w:t>
      </w:r>
    </w:p>
    <w:p w14:paraId="6CD384B7" w14:textId="77777777" w:rsidR="005B5D86" w:rsidRPr="0086168F" w:rsidRDefault="005B5D86" w:rsidP="005B5D8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Enterprising</w:t>
      </w:r>
    </w:p>
    <w:p w14:paraId="09974736" w14:textId="77777777" w:rsidR="005B5D86" w:rsidRPr="0086168F" w:rsidRDefault="005B5D86" w:rsidP="005B5D8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Resilient</w:t>
      </w:r>
    </w:p>
    <w:p w14:paraId="0B93974C" w14:textId="77777777" w:rsidR="005B5D86" w:rsidRPr="0086168F" w:rsidRDefault="005B5D86" w:rsidP="005B5D8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An effective collaborator</w:t>
      </w:r>
    </w:p>
    <w:p w14:paraId="381FE652" w14:textId="77777777" w:rsidR="005B5D86" w:rsidRPr="0086168F" w:rsidRDefault="005B5D86" w:rsidP="005B5D8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A confident leader</w:t>
      </w:r>
    </w:p>
    <w:p w14:paraId="3AD3BBF8" w14:textId="77777777" w:rsidR="005B5D86" w:rsidRPr="0086168F" w:rsidRDefault="005B5D86" w:rsidP="005B5D86">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7. Globally and socially aware</w:t>
      </w:r>
    </w:p>
    <w:p w14:paraId="5567AB43" w14:textId="6E42F631" w:rsidR="0011407C" w:rsidRPr="00392000" w:rsidRDefault="005B5D86" w:rsidP="000C478B">
      <w:pPr>
        <w:tabs>
          <w:tab w:val="left" w:pos="1134"/>
        </w:tabs>
        <w:spacing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8. Plans growth and development</w:t>
      </w:r>
      <w:r w:rsidR="00220308" w:rsidRPr="00392000">
        <w:rPr>
          <w:rFonts w:ascii="Arial" w:hAnsi="Arial" w:cs="Arial"/>
          <w:color w:val="1F4E79" w:themeColor="accent1" w:themeShade="80"/>
          <w:sz w:val="24"/>
          <w:szCs w:val="24"/>
        </w:rPr>
        <w:fldChar w:fldCharType="end"/>
      </w:r>
    </w:p>
    <w:p w14:paraId="75F6C95C" w14:textId="2048EEC0" w:rsidR="00486845" w:rsidRPr="00E618C6" w:rsidRDefault="00486845" w:rsidP="004420CD">
      <w:pPr>
        <w:tabs>
          <w:tab w:val="left" w:pos="1134"/>
        </w:tabs>
        <w:spacing w:after="0" w:line="360" w:lineRule="auto"/>
        <w:rPr>
          <w:rFonts w:ascii="Arial" w:hAnsi="Arial" w:cs="Arial"/>
          <w:b/>
          <w:bCs/>
          <w:color w:val="1F4E79" w:themeColor="accent1" w:themeShade="80"/>
          <w:sz w:val="24"/>
          <w:szCs w:val="24"/>
        </w:rPr>
      </w:pPr>
      <w:r w:rsidRPr="00E618C6">
        <w:rPr>
          <w:rFonts w:ascii="Arial" w:hAnsi="Arial" w:cs="Arial"/>
          <w:b/>
          <w:bCs/>
          <w:color w:val="1F4E79" w:themeColor="accent1" w:themeShade="80"/>
          <w:sz w:val="24"/>
          <w:szCs w:val="24"/>
        </w:rPr>
        <w:t>In addition</w:t>
      </w:r>
      <w:r w:rsidR="00D30F45" w:rsidRPr="00E618C6">
        <w:rPr>
          <w:rFonts w:ascii="Arial" w:hAnsi="Arial" w:cs="Arial"/>
          <w:b/>
          <w:bCs/>
          <w:color w:val="1F4E79" w:themeColor="accent1" w:themeShade="80"/>
          <w:sz w:val="24"/>
          <w:szCs w:val="24"/>
        </w:rPr>
        <w:t>, the named awards</w:t>
      </w:r>
      <w:r w:rsidR="00023275" w:rsidRPr="00E618C6">
        <w:rPr>
          <w:rFonts w:ascii="Arial" w:hAnsi="Arial" w:cs="Arial"/>
          <w:b/>
          <w:bCs/>
          <w:color w:val="1F4E79" w:themeColor="accent1" w:themeShade="80"/>
          <w:sz w:val="24"/>
          <w:szCs w:val="24"/>
        </w:rPr>
        <w:t xml:space="preserve"> will consider, and </w:t>
      </w:r>
      <w:r w:rsidR="00E618C6" w:rsidRPr="00E618C6">
        <w:rPr>
          <w:rFonts w:ascii="Arial" w:hAnsi="Arial" w:cs="Arial"/>
          <w:b/>
          <w:bCs/>
          <w:color w:val="1F4E79" w:themeColor="accent1" w:themeShade="80"/>
          <w:sz w:val="24"/>
          <w:szCs w:val="24"/>
        </w:rPr>
        <w:t>aim</w:t>
      </w:r>
      <w:r w:rsidR="00023275" w:rsidRPr="00E618C6">
        <w:rPr>
          <w:rFonts w:ascii="Arial" w:hAnsi="Arial" w:cs="Arial"/>
          <w:b/>
          <w:bCs/>
          <w:color w:val="1F4E79" w:themeColor="accent1" w:themeShade="80"/>
          <w:sz w:val="24"/>
          <w:szCs w:val="24"/>
        </w:rPr>
        <w:t>:</w:t>
      </w:r>
    </w:p>
    <w:p w14:paraId="17AA5D6A" w14:textId="77777777" w:rsidR="005B5D86" w:rsidRPr="0086168F" w:rsidRDefault="00E618C6" w:rsidP="005B5D86">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Programme_specific_Aims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(1) To provide graduates with the knowledge and skills required to work across a broad range of the Mechanical Engineering industry.</w:t>
      </w:r>
    </w:p>
    <w:p w14:paraId="7DCE59CF" w14:textId="77777777" w:rsidR="005B5D86" w:rsidRPr="0086168F" w:rsidRDefault="005B5D86" w:rsidP="005B5D86">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To prepare graduates for employment as professional engineers able to place their engineering activities within a social, economic and ethical context.</w:t>
      </w:r>
    </w:p>
    <w:p w14:paraId="28FC03E8" w14:textId="4EEF44CF" w:rsidR="00E618C6" w:rsidRDefault="005B5D86" w:rsidP="004420CD">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lastRenderedPageBreak/>
        <w:t>(3) To produce graduates educated to MEng or BEng(Hons) level in the discipline of their course according to the requirements laid out in AHEP4th the subject benchmark and the QAA framework.</w:t>
      </w:r>
      <w:r w:rsidR="00E618C6">
        <w:rPr>
          <w:rFonts w:ascii="Arial" w:hAnsi="Arial" w:cs="Arial"/>
          <w:color w:val="1F4E79" w:themeColor="accent1" w:themeShade="80"/>
          <w:sz w:val="24"/>
          <w:szCs w:val="24"/>
        </w:rPr>
        <w:fldChar w:fldCharType="end"/>
      </w:r>
    </w:p>
    <w:p w14:paraId="4C2F96C9" w14:textId="77777777" w:rsidR="00E33EAF" w:rsidRDefault="00E33EAF" w:rsidP="004420CD">
      <w:pPr>
        <w:tabs>
          <w:tab w:val="left" w:pos="1134"/>
        </w:tabs>
        <w:spacing w:after="0" w:line="360" w:lineRule="auto"/>
        <w:rPr>
          <w:rFonts w:ascii="Arial" w:hAnsi="Arial" w:cs="Arial"/>
          <w:color w:val="1F4E79" w:themeColor="accent1" w:themeShade="80"/>
          <w:sz w:val="24"/>
          <w:szCs w:val="24"/>
        </w:rPr>
      </w:pP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4D4E45A5" w14:textId="77777777" w:rsidR="004A1F56" w:rsidRPr="00B173F0" w:rsidRDefault="004A1F56" w:rsidP="004420CD">
      <w:pPr>
        <w:pStyle w:val="Heading3"/>
        <w:tabs>
          <w:tab w:val="left" w:pos="1134"/>
        </w:tabs>
      </w:pPr>
      <w:r w:rsidRPr="00B173F0">
        <w:t>Knowledge and Understanding</w:t>
      </w:r>
    </w:p>
    <w:p w14:paraId="3744C09D" w14:textId="77777777" w:rsidR="005B5D86" w:rsidRPr="0086168F" w:rsidRDefault="006736C9" w:rsidP="005B5D8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Knowledge_and_Understanding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1.  Systematically state and explain the mathematical, scientific and engineering principles that underpin Mechanical Engineering analysis.</w:t>
      </w:r>
    </w:p>
    <w:p w14:paraId="639E06A6" w14:textId="77777777" w:rsidR="005B5D86" w:rsidRPr="0086168F" w:rsidRDefault="005B5D86" w:rsidP="005B5D8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Describe and illustrate the principles and techniques of Mechanical Engineering design with knowledge of engineerign materials and components including recent developments in the fields.</w:t>
      </w:r>
    </w:p>
    <w:p w14:paraId="4071F050" w14:textId="77777777" w:rsidR="005B5D86" w:rsidRPr="0086168F" w:rsidRDefault="005B5D86" w:rsidP="005B5D8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Identify and outline the commercial and economic context of engineering processes and the management techniques which may be used to achieve engineering objectives within that context.</w:t>
      </w:r>
    </w:p>
    <w:p w14:paraId="6E1CF704" w14:textId="77777777" w:rsidR="005B5D86" w:rsidRPr="0086168F" w:rsidRDefault="005B5D86" w:rsidP="005B5D8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Recall and state the framework of relevant legal requirements governing engineering activities in general and specifically in Mechanical Engineering, including personnel, health, safety, and risk issues and the need for engineering activities to promote sustainable development.</w:t>
      </w:r>
    </w:p>
    <w:p w14:paraId="683D3901" w14:textId="77777777" w:rsidR="005B5D86" w:rsidRPr="0086168F" w:rsidRDefault="005B5D86" w:rsidP="005B5D8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Name and outline the codes of practice used in industry and review the need for a high level of professional and ethical conduct in engineering.</w:t>
      </w:r>
    </w:p>
    <w:p w14:paraId="0FC0D294" w14:textId="77777777" w:rsidR="005B5D86" w:rsidRPr="0086168F" w:rsidRDefault="005B5D86" w:rsidP="005B5D86">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Recount he variety of contexts in which engineering knowledge can be applied.</w:t>
      </w:r>
    </w:p>
    <w:p w14:paraId="2BA7F524" w14:textId="0B885BD8" w:rsidR="004A1F56" w:rsidRPr="00F30EC3" w:rsidRDefault="005B5D86" w:rsidP="006736C9">
      <w:pPr>
        <w:tabs>
          <w:tab w:val="left" w:pos="1134"/>
        </w:tabs>
        <w:autoSpaceDE w:val="0"/>
        <w:autoSpaceDN w:val="0"/>
        <w:adjustRightInd w:val="0"/>
        <w:spacing w:after="0" w:line="360" w:lineRule="auto"/>
        <w:ind w:left="720"/>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M1.  Have a greater depth and breadth of knowledge and an improved understanding of the limitations of this knowledge.</w:t>
      </w:r>
      <w:r w:rsidR="006736C9">
        <w:rPr>
          <w:rFonts w:ascii="Arial" w:hAnsi="Arial" w:cs="Arial"/>
          <w:color w:val="1F4E79" w:themeColor="accent1" w:themeShade="80"/>
          <w:sz w:val="24"/>
          <w:szCs w:val="24"/>
        </w:rPr>
        <w:fldChar w:fldCharType="end"/>
      </w:r>
    </w:p>
    <w:p w14:paraId="65744250" w14:textId="55F68D32" w:rsidR="004A1F56" w:rsidRPr="00B173F0" w:rsidRDefault="002408BE" w:rsidP="004420CD">
      <w:pPr>
        <w:pStyle w:val="Heading3"/>
        <w:tabs>
          <w:tab w:val="left" w:pos="1134"/>
        </w:tabs>
      </w:pPr>
      <w:r w:rsidRPr="00B173F0">
        <w:t>Professional/practical skills</w:t>
      </w:r>
    </w:p>
    <w:p w14:paraId="3DE5EC58" w14:textId="77777777" w:rsidR="005B5D86" w:rsidRPr="0086168F" w:rsidRDefault="006736C9" w:rsidP="005B5D8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Professionalpractical_skills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7.  Integrate and apply wider learning from other engineering disciplines to support the study of Mechanical Engineering.</w:t>
      </w:r>
    </w:p>
    <w:p w14:paraId="38A8BCAB" w14:textId="77777777" w:rsidR="005B5D86" w:rsidRPr="0086168F" w:rsidRDefault="005B5D86" w:rsidP="005B5D8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8.  Apply engineering principles to enable engineering systems and their performance to be classified and described using analytical methods and modelling techniques.</w:t>
      </w:r>
    </w:p>
    <w:p w14:paraId="3C5AB7A6" w14:textId="77777777" w:rsidR="005B5D86" w:rsidRPr="0086168F" w:rsidRDefault="005B5D86" w:rsidP="005B5D8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9.  Use appropriate mathematical analysis, simulation techniques and IT tools to obtain solutions to models of mechanical systems and processes.</w:t>
      </w:r>
    </w:p>
    <w:p w14:paraId="7F4438BD" w14:textId="77777777" w:rsidR="005B5D86" w:rsidRPr="0086168F" w:rsidRDefault="005B5D86" w:rsidP="005B5D8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lastRenderedPageBreak/>
        <w:t>10.  Apply and manage a systematic and evaluative approach to the creation of innovative solutions that recognize customer requirements and technical uncertainty and the constraints due to environmental, health and safety and risk assessment factors.</w:t>
      </w:r>
    </w:p>
    <w:p w14:paraId="774197E7" w14:textId="77777777" w:rsidR="005B5D86" w:rsidRPr="0086168F" w:rsidRDefault="005B5D86" w:rsidP="005B5D8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11.  Identify and manage cost drivers for engineering activities whilst ensuring fitness for purpose for the entire product or process life cycle.</w:t>
      </w:r>
    </w:p>
    <w:p w14:paraId="2A6D72D4" w14:textId="77777777" w:rsidR="005B5D86" w:rsidRPr="0086168F" w:rsidRDefault="005B5D86" w:rsidP="005B5D8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12.  Apply a range of workshop and laboratory practical skills to aid the research and development of engineering products and processes.</w:t>
      </w:r>
    </w:p>
    <w:p w14:paraId="43DAF6DF" w14:textId="77777777" w:rsidR="005B5D86" w:rsidRPr="0086168F" w:rsidRDefault="005B5D86" w:rsidP="005B5D86">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M2.  Apply basic scientific principles in previously unfamiliar fields and adapt quickly to developments in IT pertinent to engineering.</w:t>
      </w:r>
    </w:p>
    <w:p w14:paraId="26FEFE24" w14:textId="52B9EA10" w:rsidR="004A1F56" w:rsidRPr="00F30EC3" w:rsidRDefault="005B5D86" w:rsidP="006736C9">
      <w:p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M3.  Place engineering projects in a wider business context and to be able to assess the technical, commercial and political risk of projects with respect to this setting.</w:t>
      </w:r>
      <w:r w:rsidR="006736C9">
        <w:rPr>
          <w:rFonts w:ascii="Arial" w:hAnsi="Arial" w:cs="Arial"/>
          <w:color w:val="1F4E79" w:themeColor="accent1" w:themeShade="80"/>
          <w:sz w:val="24"/>
          <w:szCs w:val="24"/>
        </w:rPr>
        <w:fldChar w:fldCharType="end"/>
      </w:r>
    </w:p>
    <w:p w14:paraId="1F6872DD" w14:textId="77777777" w:rsidR="004A1F56" w:rsidRPr="00B173F0" w:rsidRDefault="004A1F56" w:rsidP="004420CD">
      <w:pPr>
        <w:pStyle w:val="Heading3"/>
        <w:tabs>
          <w:tab w:val="left" w:pos="1134"/>
        </w:tabs>
      </w:pPr>
      <w:r w:rsidRPr="00B173F0">
        <w:t>Transferable/Key Skills</w:t>
      </w:r>
    </w:p>
    <w:p w14:paraId="700526A7" w14:textId="77777777" w:rsidR="005B5D86" w:rsidRPr="0086168F" w:rsidRDefault="006736C9" w:rsidP="005B5D86">
      <w:pPr>
        <w:tabs>
          <w:tab w:val="left" w:pos="1134"/>
        </w:tabs>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TransferableKey_Skills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13.  Manipulate, sort and evaluate data using scientific methods and present it in a range of formats using IT tools where appropriate.</w:t>
      </w:r>
    </w:p>
    <w:p w14:paraId="10A8B51B" w14:textId="77777777" w:rsidR="005B5D86" w:rsidRPr="0086168F" w:rsidRDefault="005B5D86" w:rsidP="005B5D86">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14.  Be creative and innovative within a structured framework in problem solving with the ability to work with limited or contradictory information.</w:t>
      </w:r>
    </w:p>
    <w:p w14:paraId="33387798" w14:textId="77777777" w:rsidR="005B5D86" w:rsidRPr="0086168F" w:rsidRDefault="005B5D86" w:rsidP="005B5D86">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15.  Manage their own time and resources and have both the desire and skills necessary for lifelong learning.</w:t>
      </w:r>
    </w:p>
    <w:p w14:paraId="1850D132" w14:textId="77777777" w:rsidR="005B5D86" w:rsidRPr="0086168F" w:rsidRDefault="005B5D86" w:rsidP="005B5D86">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16.  Be able to work effectively within a team environment, communicating in both written and oral form.</w:t>
      </w:r>
    </w:p>
    <w:p w14:paraId="6F762FDF" w14:textId="77777777" w:rsidR="005B5D86" w:rsidRPr="0086168F" w:rsidRDefault="005B5D86" w:rsidP="005B5D86">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M4.  MEng students will be equipped with the skills required to act as team leaders. They will be able to guide the creativity and learning of others and take a proactive approach towards their own lifelong learning.</w:t>
      </w:r>
    </w:p>
    <w:p w14:paraId="0A8044DA" w14:textId="5C65CCBA" w:rsidR="004A1F56" w:rsidRPr="00F30EC3" w:rsidRDefault="006736C9" w:rsidP="006736C9">
      <w:pPr>
        <w:tabs>
          <w:tab w:val="left" w:pos="1134"/>
        </w:tabs>
        <w:spacing w:after="0" w:line="360" w:lineRule="auto"/>
        <w:ind w:left="709"/>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5840613F" w14:textId="77777777" w:rsidR="002F06F4" w:rsidRDefault="002F06F4" w:rsidP="004420CD">
      <w:pPr>
        <w:pStyle w:val="Heading2"/>
        <w:tabs>
          <w:tab w:val="left" w:pos="1134"/>
        </w:tabs>
        <w:sectPr w:rsidR="002F06F4" w:rsidSect="00E33EAF">
          <w:headerReference w:type="default" r:id="rId8"/>
          <w:footerReference w:type="default" r:id="rId9"/>
          <w:headerReference w:type="first" r:id="rId10"/>
          <w:pgSz w:w="11906" w:h="16838" w:code="9"/>
          <w:pgMar w:top="720" w:right="720" w:bottom="720" w:left="720" w:header="568" w:footer="709" w:gutter="0"/>
          <w:cols w:space="708"/>
          <w:docGrid w:linePitch="360"/>
        </w:sectPr>
      </w:pPr>
    </w:p>
    <w:p w14:paraId="7E950F0D" w14:textId="228EB848" w:rsidR="004A1F56" w:rsidRPr="00F30EC3" w:rsidRDefault="004A1F56" w:rsidP="004420CD">
      <w:pPr>
        <w:pStyle w:val="Heading2"/>
        <w:tabs>
          <w:tab w:val="left" w:pos="1134"/>
        </w:tabs>
      </w:pPr>
      <w:r w:rsidRPr="00B173F0">
        <w:lastRenderedPageBreak/>
        <w:t>13.</w:t>
      </w:r>
      <w:r w:rsidRPr="00B173F0">
        <w:tab/>
        <w:t>Course Structures and Requirements, Levels, Modules, Credits and Awards</w:t>
      </w:r>
    </w:p>
    <w:p w14:paraId="4A771E94" w14:textId="2118CD76" w:rsidR="00E73D46" w:rsidRPr="00E73D46" w:rsidRDefault="004A1F56"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r w:rsidR="00E73D46" w:rsidRPr="00E73D46">
        <w:rPr>
          <w:rFonts w:ascii="Arial" w:hAnsi="Arial" w:cs="Arial"/>
          <w:b/>
          <w:bCs/>
          <w:color w:val="1F4E79" w:themeColor="accent1" w:themeShade="80"/>
          <w:sz w:val="24"/>
          <w:szCs w:val="24"/>
        </w:rPr>
        <w:fldChar w:fldCharType="begin"/>
      </w:r>
      <w:r w:rsidR="00E73D46" w:rsidRPr="00E73D46">
        <w:rPr>
          <w:rFonts w:ascii="Arial" w:hAnsi="Arial" w:cs="Arial"/>
          <w:b/>
          <w:bCs/>
          <w:color w:val="1F4E79" w:themeColor="accent1" w:themeShade="80"/>
          <w:sz w:val="24"/>
          <w:szCs w:val="24"/>
        </w:rPr>
        <w:instrText xml:space="preserve"> MERGEFIELD PSD_title </w:instrText>
      </w:r>
      <w:r w:rsidR="00E73D46" w:rsidRPr="00E73D46">
        <w:rPr>
          <w:rFonts w:ascii="Arial" w:hAnsi="Arial" w:cs="Arial"/>
          <w:b/>
          <w:bCs/>
          <w:color w:val="1F4E79" w:themeColor="accent1" w:themeShade="80"/>
          <w:sz w:val="24"/>
          <w:szCs w:val="24"/>
        </w:rPr>
        <w:fldChar w:fldCharType="separate"/>
      </w:r>
      <w:r w:rsidR="005B5D86" w:rsidRPr="0086168F">
        <w:rPr>
          <w:rFonts w:ascii="Arial" w:hAnsi="Arial" w:cs="Arial"/>
          <w:b/>
          <w:bCs/>
          <w:noProof/>
          <w:color w:val="1F4E79" w:themeColor="accent1" w:themeShade="80"/>
          <w:sz w:val="24"/>
          <w:szCs w:val="24"/>
        </w:rPr>
        <w:t>MEng/BEng(Hons) Mechanical Engineering</w:t>
      </w:r>
      <w:r w:rsidR="00E73D46" w:rsidRPr="00E73D46">
        <w:rPr>
          <w:rFonts w:ascii="Arial" w:hAnsi="Arial" w:cs="Arial"/>
          <w:b/>
          <w:bCs/>
          <w:color w:val="1F4E79" w:themeColor="accent1" w:themeShade="80"/>
          <w:sz w:val="24"/>
          <w:szCs w:val="24"/>
        </w:rPr>
        <w:fldChar w:fldCharType="end"/>
      </w:r>
    </w:p>
    <w:p w14:paraId="0C44EC2D" w14:textId="77777777" w:rsidR="005B5D86" w:rsidRDefault="005F24D2" w:rsidP="002F06F4">
      <w:pPr>
        <w:tabs>
          <w:tab w:val="left" w:pos="1134"/>
        </w:tabs>
        <w:spacing w:after="0" w:line="360" w:lineRule="auto"/>
        <w:rPr>
          <w:rFonts w:ascii="Arial" w:hAnsi="Arial" w:cs="Arial"/>
          <w:b/>
          <w:bCs/>
          <w:color w:val="1F4E79" w:themeColor="accent1" w:themeShade="80"/>
          <w:sz w:val="24"/>
          <w:szCs w:val="24"/>
        </w:rPr>
      </w:pP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 </w:instrText>
      </w:r>
      <w:r w:rsidRPr="005F24D2">
        <w:rPr>
          <w:rFonts w:ascii="Arial" w:hAnsi="Arial" w:cs="Arial"/>
          <w:b/>
          <w:bCs/>
          <w:color w:val="1F4E79" w:themeColor="accent1" w:themeShade="80"/>
          <w:sz w:val="24"/>
          <w:szCs w:val="24"/>
        </w:rPr>
        <w:fldChar w:fldCharType="separate"/>
      </w:r>
      <w:r w:rsidR="005B5D86" w:rsidRPr="0086168F">
        <w:rPr>
          <w:rFonts w:ascii="Arial" w:hAnsi="Arial" w:cs="Arial"/>
          <w:b/>
          <w:bCs/>
          <w:noProof/>
          <w:color w:val="1F4E79" w:themeColor="accent1" w:themeShade="80"/>
          <w:sz w:val="24"/>
          <w:szCs w:val="24"/>
        </w:rPr>
        <w:t>September entry:</w:t>
      </w:r>
      <w:r w:rsidRPr="005F24D2">
        <w:rPr>
          <w:rFonts w:ascii="Arial" w:hAnsi="Arial" w:cs="Arial"/>
          <w:b/>
          <w:bCs/>
          <w:color w:val="1F4E79" w:themeColor="accent1" w:themeShade="80"/>
          <w:sz w:val="24"/>
          <w:szCs w:val="24"/>
        </w:rPr>
        <w:fldChar w:fldCharType="end"/>
      </w: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Entry_point_1_modes </w:instrText>
      </w:r>
      <w:r w:rsidRPr="005F24D2">
        <w:rPr>
          <w:rFonts w:ascii="Arial" w:hAnsi="Arial" w:cs="Arial"/>
          <w:b/>
          <w:bCs/>
          <w:color w:val="1F4E79" w:themeColor="accent1" w:themeShade="80"/>
          <w:sz w:val="24"/>
          <w:szCs w:val="24"/>
        </w:rPr>
        <w:fldChar w:fldCharType="separate"/>
      </w:r>
      <w:r w:rsidR="005B5D86" w:rsidRPr="0086168F">
        <w:rPr>
          <w:rFonts w:ascii="Arial" w:hAnsi="Arial" w:cs="Arial"/>
          <w:b/>
          <w:bCs/>
          <w:noProof/>
          <w:color w:val="1F4E79" w:themeColor="accent1" w:themeShade="80"/>
          <w:sz w:val="24"/>
          <w:szCs w:val="24"/>
        </w:rPr>
        <w:t>full-time (FT) &amp; sandwich (SW) &amp; part-time (PT)</w:t>
      </w:r>
      <w:r w:rsidRPr="005F24D2">
        <w:rPr>
          <w:rFonts w:ascii="Arial" w:hAnsi="Arial" w:cs="Arial"/>
          <w:b/>
          <w:bCs/>
          <w:color w:val="1F4E79" w:themeColor="accent1" w:themeShade="80"/>
          <w:sz w:val="24"/>
          <w:szCs w:val="24"/>
        </w:rPr>
        <w:fldChar w:fldCharType="end"/>
      </w:r>
    </w:p>
    <w:tbl>
      <w:tblPr>
        <w:tblW w:w="12636" w:type="dxa"/>
        <w:tblLook w:val="04A0" w:firstRow="1" w:lastRow="0" w:firstColumn="1" w:lastColumn="0" w:noHBand="0" w:noVBand="1"/>
      </w:tblPr>
      <w:tblGrid>
        <w:gridCol w:w="1405"/>
        <w:gridCol w:w="1128"/>
        <w:gridCol w:w="5741"/>
        <w:gridCol w:w="917"/>
        <w:gridCol w:w="861"/>
        <w:gridCol w:w="2584"/>
      </w:tblGrid>
      <w:tr w:rsidR="005B5D86" w:rsidRPr="005B5D86" w14:paraId="48B9C428" w14:textId="77777777" w:rsidTr="005B5D86">
        <w:trPr>
          <w:trHeight w:val="255"/>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C3E8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Level</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6D6702C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w:t>
            </w:r>
          </w:p>
        </w:tc>
        <w:tc>
          <w:tcPr>
            <w:tcW w:w="5741" w:type="dxa"/>
            <w:tcBorders>
              <w:top w:val="single" w:sz="4" w:space="0" w:color="auto"/>
              <w:left w:val="nil"/>
              <w:bottom w:val="single" w:sz="4" w:space="0" w:color="auto"/>
              <w:right w:val="single" w:sz="4" w:space="0" w:color="auto"/>
            </w:tcBorders>
            <w:shd w:val="clear" w:color="auto" w:fill="auto"/>
            <w:noWrap/>
            <w:vAlign w:val="bottom"/>
            <w:hideMark/>
          </w:tcPr>
          <w:p w14:paraId="23E2684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Modules</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3FC8544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Status</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0355D667"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Credit</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0F0EE02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Award</w:t>
            </w:r>
          </w:p>
        </w:tc>
      </w:tr>
      <w:tr w:rsidR="005B5D86" w:rsidRPr="005B5D86" w14:paraId="6B237277"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9A70EC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38EE660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CCDA2F7" w14:textId="40FEA045"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NFM2104: Engineering Communication and Materials</w:t>
            </w:r>
          </w:p>
        </w:tc>
        <w:tc>
          <w:tcPr>
            <w:tcW w:w="917" w:type="dxa"/>
            <w:tcBorders>
              <w:top w:val="nil"/>
              <w:left w:val="nil"/>
              <w:bottom w:val="single" w:sz="4" w:space="0" w:color="auto"/>
              <w:right w:val="single" w:sz="4" w:space="0" w:color="auto"/>
            </w:tcBorders>
            <w:shd w:val="clear" w:color="auto" w:fill="auto"/>
            <w:noWrap/>
            <w:vAlign w:val="bottom"/>
            <w:hideMark/>
          </w:tcPr>
          <w:p w14:paraId="67F1B7F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F2A8D11"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E7289F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10B7E8C1"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9EB1FB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5C2D6DB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55D6564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NFM2106: Mathematics</w:t>
            </w:r>
          </w:p>
        </w:tc>
        <w:tc>
          <w:tcPr>
            <w:tcW w:w="917" w:type="dxa"/>
            <w:tcBorders>
              <w:top w:val="nil"/>
              <w:left w:val="nil"/>
              <w:bottom w:val="single" w:sz="4" w:space="0" w:color="auto"/>
              <w:right w:val="single" w:sz="4" w:space="0" w:color="auto"/>
            </w:tcBorders>
            <w:shd w:val="clear" w:color="auto" w:fill="auto"/>
            <w:noWrap/>
            <w:vAlign w:val="bottom"/>
            <w:hideMark/>
          </w:tcPr>
          <w:p w14:paraId="1AB8AB0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984E43C"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A34A55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642BD6EB"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A68E80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259A9CC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77C58C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NFM2102: Manufacturing, Measurement and Diagnostics</w:t>
            </w:r>
          </w:p>
        </w:tc>
        <w:tc>
          <w:tcPr>
            <w:tcW w:w="917" w:type="dxa"/>
            <w:tcBorders>
              <w:top w:val="nil"/>
              <w:left w:val="nil"/>
              <w:bottom w:val="single" w:sz="4" w:space="0" w:color="auto"/>
              <w:right w:val="single" w:sz="4" w:space="0" w:color="auto"/>
            </w:tcBorders>
            <w:shd w:val="clear" w:color="auto" w:fill="auto"/>
            <w:noWrap/>
            <w:vAlign w:val="bottom"/>
            <w:hideMark/>
          </w:tcPr>
          <w:p w14:paraId="38669AC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34C2E30"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C94D13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03425C0B"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0E0D35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4C18352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57BCDC4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NFM2101: Engineering Science</w:t>
            </w:r>
          </w:p>
        </w:tc>
        <w:tc>
          <w:tcPr>
            <w:tcW w:w="917" w:type="dxa"/>
            <w:tcBorders>
              <w:top w:val="nil"/>
              <w:left w:val="nil"/>
              <w:bottom w:val="single" w:sz="4" w:space="0" w:color="auto"/>
              <w:right w:val="single" w:sz="4" w:space="0" w:color="auto"/>
            </w:tcBorders>
            <w:shd w:val="clear" w:color="auto" w:fill="auto"/>
            <w:noWrap/>
            <w:vAlign w:val="bottom"/>
            <w:hideMark/>
          </w:tcPr>
          <w:p w14:paraId="035ABE4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B42454B"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48691B1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47C08584"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3D1B51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3F1C00F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305D6ED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NFE2102: Mechatronics</w:t>
            </w:r>
          </w:p>
        </w:tc>
        <w:tc>
          <w:tcPr>
            <w:tcW w:w="917" w:type="dxa"/>
            <w:tcBorders>
              <w:top w:val="nil"/>
              <w:left w:val="nil"/>
              <w:bottom w:val="single" w:sz="4" w:space="0" w:color="auto"/>
              <w:right w:val="single" w:sz="4" w:space="0" w:color="auto"/>
            </w:tcBorders>
            <w:shd w:val="clear" w:color="auto" w:fill="auto"/>
            <w:noWrap/>
            <w:vAlign w:val="bottom"/>
            <w:hideMark/>
          </w:tcPr>
          <w:p w14:paraId="0B717AD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B82F41C"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9DB93C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2AF39488"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FCF057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0410E73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17830C0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NFM2103: Professional Development and Transferable Skills</w:t>
            </w:r>
          </w:p>
        </w:tc>
        <w:tc>
          <w:tcPr>
            <w:tcW w:w="917" w:type="dxa"/>
            <w:tcBorders>
              <w:top w:val="nil"/>
              <w:left w:val="nil"/>
              <w:bottom w:val="single" w:sz="4" w:space="0" w:color="auto"/>
              <w:right w:val="single" w:sz="4" w:space="0" w:color="auto"/>
            </w:tcBorders>
            <w:shd w:val="clear" w:color="auto" w:fill="auto"/>
            <w:noWrap/>
            <w:vAlign w:val="bottom"/>
            <w:hideMark/>
          </w:tcPr>
          <w:p w14:paraId="1971940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549AE4F"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6B0E2A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Cert HE (120 credits)</w:t>
            </w:r>
          </w:p>
        </w:tc>
      </w:tr>
      <w:tr w:rsidR="005B5D86" w:rsidRPr="005B5D86" w14:paraId="2EEB83BA"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D95EEE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5BFB41C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51164C2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NIA2288: Dynamic Systems</w:t>
            </w:r>
          </w:p>
        </w:tc>
        <w:tc>
          <w:tcPr>
            <w:tcW w:w="917" w:type="dxa"/>
            <w:tcBorders>
              <w:top w:val="nil"/>
              <w:left w:val="nil"/>
              <w:bottom w:val="single" w:sz="4" w:space="0" w:color="auto"/>
              <w:right w:val="single" w:sz="4" w:space="0" w:color="auto"/>
            </w:tcBorders>
            <w:shd w:val="clear" w:color="auto" w:fill="auto"/>
            <w:noWrap/>
            <w:vAlign w:val="bottom"/>
            <w:hideMark/>
          </w:tcPr>
          <w:p w14:paraId="5F7523A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BE4A3B1"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D688CB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37CC7C86"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C294D6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778BA2F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42F8A8B0" w14:textId="03574CB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NIA2287: Analysis of Materials</w:t>
            </w:r>
          </w:p>
        </w:tc>
        <w:tc>
          <w:tcPr>
            <w:tcW w:w="917" w:type="dxa"/>
            <w:tcBorders>
              <w:top w:val="nil"/>
              <w:left w:val="nil"/>
              <w:bottom w:val="single" w:sz="4" w:space="0" w:color="auto"/>
              <w:right w:val="single" w:sz="4" w:space="0" w:color="auto"/>
            </w:tcBorders>
            <w:shd w:val="clear" w:color="auto" w:fill="auto"/>
            <w:noWrap/>
            <w:vAlign w:val="bottom"/>
            <w:hideMark/>
          </w:tcPr>
          <w:p w14:paraId="586C4D9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DEA6C88"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55277D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40DFED36"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AD1FF7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2542497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7B08BD15" w14:textId="4726AD32"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NIM2212: Engineering Design</w:t>
            </w:r>
          </w:p>
        </w:tc>
        <w:tc>
          <w:tcPr>
            <w:tcW w:w="917" w:type="dxa"/>
            <w:tcBorders>
              <w:top w:val="nil"/>
              <w:left w:val="nil"/>
              <w:bottom w:val="single" w:sz="4" w:space="0" w:color="auto"/>
              <w:right w:val="single" w:sz="4" w:space="0" w:color="auto"/>
            </w:tcBorders>
            <w:shd w:val="clear" w:color="auto" w:fill="auto"/>
            <w:noWrap/>
            <w:vAlign w:val="bottom"/>
            <w:hideMark/>
          </w:tcPr>
          <w:p w14:paraId="194AB59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224DEC8"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B838DB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7D3DBD14"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99BFAA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1FEB777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2752DCCF" w14:textId="31CF312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xml:space="preserve">NIA2238: </w:t>
            </w:r>
            <w:proofErr w:type="spellStart"/>
            <w:r w:rsidRPr="005B5D86">
              <w:rPr>
                <w:rFonts w:ascii="Arial" w:eastAsia="Times New Roman" w:hAnsi="Arial" w:cs="Arial"/>
                <w:color w:val="000000"/>
                <w:sz w:val="20"/>
                <w:szCs w:val="20"/>
                <w:lang w:eastAsia="en-GB"/>
              </w:rPr>
              <w:t>Thermofluids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14:paraId="30EDBD1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B7C685C"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EBC6A0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26EDA7C7"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48B9D3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3B1BA8B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2F253F5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NIE2202: Electrical Energy Conversion</w:t>
            </w:r>
          </w:p>
        </w:tc>
        <w:tc>
          <w:tcPr>
            <w:tcW w:w="917" w:type="dxa"/>
            <w:tcBorders>
              <w:top w:val="nil"/>
              <w:left w:val="nil"/>
              <w:bottom w:val="single" w:sz="4" w:space="0" w:color="auto"/>
              <w:right w:val="single" w:sz="4" w:space="0" w:color="auto"/>
            </w:tcBorders>
            <w:shd w:val="clear" w:color="auto" w:fill="auto"/>
            <w:noWrap/>
            <w:vAlign w:val="bottom"/>
            <w:hideMark/>
          </w:tcPr>
          <w:p w14:paraId="42FCB16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32F3F84"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6A4AF8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2368F623"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64A54E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6CA748E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8A4A7D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NIM2214: Manufacturing and Production Systems</w:t>
            </w:r>
          </w:p>
        </w:tc>
        <w:tc>
          <w:tcPr>
            <w:tcW w:w="917" w:type="dxa"/>
            <w:tcBorders>
              <w:top w:val="nil"/>
              <w:left w:val="nil"/>
              <w:bottom w:val="single" w:sz="4" w:space="0" w:color="auto"/>
              <w:right w:val="single" w:sz="4" w:space="0" w:color="auto"/>
            </w:tcBorders>
            <w:shd w:val="clear" w:color="auto" w:fill="auto"/>
            <w:noWrap/>
            <w:vAlign w:val="bottom"/>
            <w:hideMark/>
          </w:tcPr>
          <w:p w14:paraId="0FC8194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A7DC243"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5922A2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Dip HE (240 credits)</w:t>
            </w:r>
          </w:p>
        </w:tc>
      </w:tr>
      <w:tr w:rsidR="005B5D86" w:rsidRPr="005B5D86" w14:paraId="460227DD"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CB764E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N/A</w:t>
            </w:r>
          </w:p>
        </w:tc>
        <w:tc>
          <w:tcPr>
            <w:tcW w:w="1128" w:type="dxa"/>
            <w:tcBorders>
              <w:top w:val="nil"/>
              <w:left w:val="nil"/>
              <w:bottom w:val="single" w:sz="4" w:space="0" w:color="auto"/>
              <w:right w:val="single" w:sz="4" w:space="0" w:color="auto"/>
            </w:tcBorders>
            <w:shd w:val="clear" w:color="auto" w:fill="auto"/>
            <w:noWrap/>
            <w:vAlign w:val="bottom"/>
            <w:hideMark/>
          </w:tcPr>
          <w:p w14:paraId="72A595C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556FDA2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NSZ2303: Industrial Placement (SW only)</w:t>
            </w:r>
          </w:p>
        </w:tc>
        <w:tc>
          <w:tcPr>
            <w:tcW w:w="917" w:type="dxa"/>
            <w:tcBorders>
              <w:top w:val="nil"/>
              <w:left w:val="nil"/>
              <w:bottom w:val="single" w:sz="4" w:space="0" w:color="auto"/>
              <w:right w:val="single" w:sz="4" w:space="0" w:color="auto"/>
            </w:tcBorders>
            <w:shd w:val="clear" w:color="auto" w:fill="auto"/>
            <w:noWrap/>
            <w:vAlign w:val="bottom"/>
            <w:hideMark/>
          </w:tcPr>
          <w:p w14:paraId="3F118C9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1F4B8F6B"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120</w:t>
            </w:r>
          </w:p>
        </w:tc>
        <w:tc>
          <w:tcPr>
            <w:tcW w:w="2584" w:type="dxa"/>
            <w:tcBorders>
              <w:top w:val="nil"/>
              <w:left w:val="nil"/>
              <w:bottom w:val="single" w:sz="4" w:space="0" w:color="auto"/>
              <w:right w:val="single" w:sz="4" w:space="0" w:color="auto"/>
            </w:tcBorders>
            <w:shd w:val="clear" w:color="auto" w:fill="auto"/>
            <w:noWrap/>
            <w:vAlign w:val="bottom"/>
            <w:hideMark/>
          </w:tcPr>
          <w:p w14:paraId="30C9BA7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1EC74DC1"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BC0269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75948E5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5F25C7F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NHM2408: Eco Design and IPR</w:t>
            </w:r>
          </w:p>
        </w:tc>
        <w:tc>
          <w:tcPr>
            <w:tcW w:w="917" w:type="dxa"/>
            <w:tcBorders>
              <w:top w:val="nil"/>
              <w:left w:val="nil"/>
              <w:bottom w:val="single" w:sz="4" w:space="0" w:color="auto"/>
              <w:right w:val="single" w:sz="4" w:space="0" w:color="auto"/>
            </w:tcBorders>
            <w:shd w:val="clear" w:color="auto" w:fill="auto"/>
            <w:noWrap/>
            <w:vAlign w:val="bottom"/>
            <w:hideMark/>
          </w:tcPr>
          <w:p w14:paraId="477554A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B3C6EAA"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86E693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1FC58B6C"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EFEB8B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6D01D30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7A0A498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NHA2416: Aerodynamics and Computational Fluid Dynamics</w:t>
            </w:r>
          </w:p>
        </w:tc>
        <w:tc>
          <w:tcPr>
            <w:tcW w:w="917" w:type="dxa"/>
            <w:tcBorders>
              <w:top w:val="nil"/>
              <w:left w:val="nil"/>
              <w:bottom w:val="single" w:sz="4" w:space="0" w:color="auto"/>
              <w:right w:val="single" w:sz="4" w:space="0" w:color="auto"/>
            </w:tcBorders>
            <w:shd w:val="clear" w:color="auto" w:fill="auto"/>
            <w:noWrap/>
            <w:vAlign w:val="bottom"/>
            <w:hideMark/>
          </w:tcPr>
          <w:p w14:paraId="77B395A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3F824C17"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4ADEF6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058C2877"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8827BA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0CDE80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64BC0F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NHM2420: Project Quality and Production Management</w:t>
            </w:r>
          </w:p>
        </w:tc>
        <w:tc>
          <w:tcPr>
            <w:tcW w:w="917" w:type="dxa"/>
            <w:tcBorders>
              <w:top w:val="nil"/>
              <w:left w:val="nil"/>
              <w:bottom w:val="single" w:sz="4" w:space="0" w:color="auto"/>
              <w:right w:val="single" w:sz="4" w:space="0" w:color="auto"/>
            </w:tcBorders>
            <w:shd w:val="clear" w:color="auto" w:fill="auto"/>
            <w:noWrap/>
            <w:vAlign w:val="bottom"/>
            <w:hideMark/>
          </w:tcPr>
          <w:p w14:paraId="1335BA5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0F3963F6"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7BC802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1992D577"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CF912B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2A505DF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830771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NHA2414: Dynamic Analysis and Control</w:t>
            </w:r>
          </w:p>
        </w:tc>
        <w:tc>
          <w:tcPr>
            <w:tcW w:w="917" w:type="dxa"/>
            <w:tcBorders>
              <w:top w:val="nil"/>
              <w:left w:val="nil"/>
              <w:bottom w:val="single" w:sz="4" w:space="0" w:color="auto"/>
              <w:right w:val="single" w:sz="4" w:space="0" w:color="auto"/>
            </w:tcBorders>
            <w:shd w:val="clear" w:color="auto" w:fill="auto"/>
            <w:noWrap/>
            <w:vAlign w:val="bottom"/>
            <w:hideMark/>
          </w:tcPr>
          <w:p w14:paraId="26564C7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7C0E652"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E50B74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77DABC84"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113E71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6394FAF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56C32D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NHA2430: Design Analysis</w:t>
            </w:r>
          </w:p>
        </w:tc>
        <w:tc>
          <w:tcPr>
            <w:tcW w:w="917" w:type="dxa"/>
            <w:tcBorders>
              <w:top w:val="nil"/>
              <w:left w:val="nil"/>
              <w:bottom w:val="single" w:sz="4" w:space="0" w:color="auto"/>
              <w:right w:val="single" w:sz="4" w:space="0" w:color="auto"/>
            </w:tcBorders>
            <w:shd w:val="clear" w:color="auto" w:fill="auto"/>
            <w:noWrap/>
            <w:vAlign w:val="bottom"/>
            <w:hideMark/>
          </w:tcPr>
          <w:p w14:paraId="02E63D0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55C07C8D"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47717D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34812798"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D7F083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2D6C08C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249923A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NHP2400: Final Year Project</w:t>
            </w:r>
          </w:p>
        </w:tc>
        <w:tc>
          <w:tcPr>
            <w:tcW w:w="917" w:type="dxa"/>
            <w:tcBorders>
              <w:top w:val="nil"/>
              <w:left w:val="nil"/>
              <w:bottom w:val="single" w:sz="4" w:space="0" w:color="auto"/>
              <w:right w:val="single" w:sz="4" w:space="0" w:color="auto"/>
            </w:tcBorders>
            <w:shd w:val="clear" w:color="auto" w:fill="auto"/>
            <w:noWrap/>
            <w:vAlign w:val="bottom"/>
            <w:hideMark/>
          </w:tcPr>
          <w:p w14:paraId="21FA102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14A17B0"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40</w:t>
            </w:r>
          </w:p>
        </w:tc>
        <w:tc>
          <w:tcPr>
            <w:tcW w:w="2584" w:type="dxa"/>
            <w:tcBorders>
              <w:top w:val="nil"/>
              <w:left w:val="nil"/>
              <w:bottom w:val="single" w:sz="4" w:space="0" w:color="auto"/>
              <w:right w:val="single" w:sz="4" w:space="0" w:color="auto"/>
            </w:tcBorders>
            <w:shd w:val="clear" w:color="auto" w:fill="auto"/>
            <w:noWrap/>
            <w:vAlign w:val="bottom"/>
            <w:hideMark/>
          </w:tcPr>
          <w:p w14:paraId="627B6FE9" w14:textId="77777777" w:rsidR="005B5D86" w:rsidRPr="005B5D86" w:rsidRDefault="005B5D86" w:rsidP="005B5D86">
            <w:pPr>
              <w:spacing w:after="0" w:line="240" w:lineRule="auto"/>
              <w:rPr>
                <w:rFonts w:ascii="Arial" w:eastAsia="Times New Roman" w:hAnsi="Arial" w:cs="Arial"/>
                <w:color w:val="000000"/>
                <w:sz w:val="20"/>
                <w:szCs w:val="20"/>
                <w:lang w:eastAsia="en-GB"/>
              </w:rPr>
            </w:pPr>
            <w:proofErr w:type="gramStart"/>
            <w:r w:rsidRPr="005B5D86">
              <w:rPr>
                <w:rFonts w:ascii="Arial" w:eastAsia="Times New Roman" w:hAnsi="Arial" w:cs="Arial"/>
                <w:color w:val="000000"/>
                <w:sz w:val="20"/>
                <w:szCs w:val="20"/>
                <w:lang w:eastAsia="en-GB"/>
              </w:rPr>
              <w:t>BEng(</w:t>
            </w:r>
            <w:proofErr w:type="gramEnd"/>
            <w:r w:rsidRPr="005B5D86">
              <w:rPr>
                <w:rFonts w:ascii="Arial" w:eastAsia="Times New Roman" w:hAnsi="Arial" w:cs="Arial"/>
                <w:color w:val="000000"/>
                <w:sz w:val="20"/>
                <w:szCs w:val="20"/>
                <w:lang w:eastAsia="en-GB"/>
              </w:rPr>
              <w:t>Hons) (360 credits)</w:t>
            </w:r>
          </w:p>
        </w:tc>
      </w:tr>
      <w:tr w:rsidR="005B5D86" w:rsidRPr="005B5D86" w14:paraId="263CE940"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9D8C5E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6C2D77B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756EC9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NMM3515: Advanced Static Analysis</w:t>
            </w:r>
          </w:p>
        </w:tc>
        <w:tc>
          <w:tcPr>
            <w:tcW w:w="917" w:type="dxa"/>
            <w:tcBorders>
              <w:top w:val="nil"/>
              <w:left w:val="nil"/>
              <w:bottom w:val="single" w:sz="4" w:space="0" w:color="auto"/>
              <w:right w:val="single" w:sz="4" w:space="0" w:color="auto"/>
            </w:tcBorders>
            <w:shd w:val="clear" w:color="auto" w:fill="auto"/>
            <w:noWrap/>
            <w:vAlign w:val="bottom"/>
            <w:hideMark/>
          </w:tcPr>
          <w:p w14:paraId="4CC03F5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64AD390"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7FA2DE7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681BB189"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9CCFF5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186B695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BB5212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NMM3516: Advanced Dynamic Analysis</w:t>
            </w:r>
          </w:p>
        </w:tc>
        <w:tc>
          <w:tcPr>
            <w:tcW w:w="917" w:type="dxa"/>
            <w:tcBorders>
              <w:top w:val="nil"/>
              <w:left w:val="nil"/>
              <w:bottom w:val="single" w:sz="4" w:space="0" w:color="auto"/>
              <w:right w:val="single" w:sz="4" w:space="0" w:color="auto"/>
            </w:tcBorders>
            <w:shd w:val="clear" w:color="auto" w:fill="auto"/>
            <w:noWrap/>
            <w:vAlign w:val="bottom"/>
            <w:hideMark/>
          </w:tcPr>
          <w:p w14:paraId="1EC6646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C06D84D"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6DA4D8B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2BB474AF"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976BDB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lastRenderedPageBreak/>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2B5A0E3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8E05F4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NMM3517: Quality Systems and Measurement</w:t>
            </w:r>
          </w:p>
        </w:tc>
        <w:tc>
          <w:tcPr>
            <w:tcW w:w="917" w:type="dxa"/>
            <w:tcBorders>
              <w:top w:val="nil"/>
              <w:left w:val="nil"/>
              <w:bottom w:val="single" w:sz="4" w:space="0" w:color="auto"/>
              <w:right w:val="single" w:sz="4" w:space="0" w:color="auto"/>
            </w:tcBorders>
            <w:shd w:val="clear" w:color="auto" w:fill="auto"/>
            <w:noWrap/>
            <w:vAlign w:val="bottom"/>
            <w:hideMark/>
          </w:tcPr>
          <w:p w14:paraId="12B3CD9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16E39099"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332EF68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4BA98E19"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4ED16A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568B87B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1E18EE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NMM3518: Project and Finance Management</w:t>
            </w:r>
          </w:p>
        </w:tc>
        <w:tc>
          <w:tcPr>
            <w:tcW w:w="917" w:type="dxa"/>
            <w:tcBorders>
              <w:top w:val="nil"/>
              <w:left w:val="nil"/>
              <w:bottom w:val="single" w:sz="4" w:space="0" w:color="auto"/>
              <w:right w:val="single" w:sz="4" w:space="0" w:color="auto"/>
            </w:tcBorders>
            <w:shd w:val="clear" w:color="auto" w:fill="auto"/>
            <w:noWrap/>
            <w:vAlign w:val="bottom"/>
            <w:hideMark/>
          </w:tcPr>
          <w:p w14:paraId="0533381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18FA8DFD"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5F25E40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0C7CD02C"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2BD3FB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7141C86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03B347A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xml:space="preserve">NMM3519: Advanced </w:t>
            </w:r>
            <w:proofErr w:type="spellStart"/>
            <w:r w:rsidRPr="005B5D86">
              <w:rPr>
                <w:rFonts w:ascii="Arial" w:eastAsia="Times New Roman" w:hAnsi="Arial" w:cs="Arial"/>
                <w:color w:val="000000"/>
                <w:sz w:val="20"/>
                <w:szCs w:val="20"/>
                <w:lang w:eastAsia="en-GB"/>
              </w:rPr>
              <w:t>Thermofluids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14:paraId="0FD1B3B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AE7E3E4"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2D1EAA6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6787617A" w14:textId="77777777" w:rsidTr="005B5D86">
        <w:trPr>
          <w:trHeight w:val="33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B4AE0C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729E265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383258C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NMM3531: New Product Development</w:t>
            </w:r>
          </w:p>
        </w:tc>
        <w:tc>
          <w:tcPr>
            <w:tcW w:w="917" w:type="dxa"/>
            <w:tcBorders>
              <w:top w:val="nil"/>
              <w:left w:val="nil"/>
              <w:bottom w:val="single" w:sz="4" w:space="0" w:color="auto"/>
              <w:right w:val="single" w:sz="4" w:space="0" w:color="auto"/>
            </w:tcBorders>
            <w:shd w:val="clear" w:color="auto" w:fill="auto"/>
            <w:noWrap/>
            <w:vAlign w:val="bottom"/>
            <w:hideMark/>
          </w:tcPr>
          <w:p w14:paraId="7E83F34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2719AF3C"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1F6457C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3A6427E2" w14:textId="77777777" w:rsidTr="005B5D86">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FB3616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2FACB5B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0FC2F1C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NMM3510: Year 5 Group Project</w:t>
            </w:r>
          </w:p>
        </w:tc>
        <w:tc>
          <w:tcPr>
            <w:tcW w:w="917" w:type="dxa"/>
            <w:tcBorders>
              <w:top w:val="nil"/>
              <w:left w:val="nil"/>
              <w:bottom w:val="single" w:sz="4" w:space="0" w:color="auto"/>
              <w:right w:val="single" w:sz="4" w:space="0" w:color="auto"/>
            </w:tcBorders>
            <w:shd w:val="clear" w:color="auto" w:fill="auto"/>
            <w:noWrap/>
            <w:vAlign w:val="bottom"/>
            <w:hideMark/>
          </w:tcPr>
          <w:p w14:paraId="44C2857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587BB3D" w14:textId="77777777" w:rsidR="005B5D86" w:rsidRPr="005B5D86" w:rsidRDefault="005B5D86" w:rsidP="005B5D86">
            <w:pPr>
              <w:spacing w:after="0" w:line="240" w:lineRule="auto"/>
              <w:jc w:val="center"/>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45</w:t>
            </w:r>
          </w:p>
        </w:tc>
        <w:tc>
          <w:tcPr>
            <w:tcW w:w="2584" w:type="dxa"/>
            <w:tcBorders>
              <w:top w:val="nil"/>
              <w:left w:val="nil"/>
              <w:bottom w:val="single" w:sz="4" w:space="0" w:color="auto"/>
              <w:right w:val="single" w:sz="4" w:space="0" w:color="auto"/>
            </w:tcBorders>
            <w:shd w:val="clear" w:color="auto" w:fill="auto"/>
            <w:noWrap/>
            <w:vAlign w:val="bottom"/>
            <w:hideMark/>
          </w:tcPr>
          <w:p w14:paraId="7327012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MEng (480 credits)</w:t>
            </w:r>
          </w:p>
        </w:tc>
      </w:tr>
    </w:tbl>
    <w:p w14:paraId="23067DF0" w14:textId="75104571" w:rsidR="00AB2803" w:rsidRDefault="00071523" w:rsidP="002F06F4">
      <w:pPr>
        <w:tabs>
          <w:tab w:val="left" w:pos="1134"/>
        </w:tabs>
        <w:spacing w:after="0" w:line="360" w:lineRule="auto"/>
        <w:rPr>
          <w:rFonts w:ascii="Arial" w:hAnsi="Arial" w:cs="Arial"/>
          <w:b/>
          <w:bCs/>
          <w:iCs/>
          <w:color w:val="7F7F7F" w:themeColor="text1" w:themeTint="80"/>
          <w:sz w:val="24"/>
          <w:szCs w:val="24"/>
        </w:rPr>
      </w:pPr>
      <w:r w:rsidRPr="005F24D2">
        <w:rPr>
          <w:rFonts w:ascii="Arial" w:hAnsi="Arial" w:cs="Arial"/>
          <w:b/>
          <w:bCs/>
          <w:i/>
          <w:color w:val="7F7F7F" w:themeColor="text1" w:themeTint="80"/>
          <w:sz w:val="24"/>
          <w:szCs w:val="24"/>
        </w:rPr>
        <w:tab/>
      </w:r>
    </w:p>
    <w:p w14:paraId="3B31FC0A" w14:textId="6149E766" w:rsidR="005F24D2" w:rsidRPr="00DB68B3" w:rsidRDefault="005F24D2" w:rsidP="002F06F4">
      <w:pPr>
        <w:tabs>
          <w:tab w:val="left" w:pos="1134"/>
        </w:tabs>
        <w:spacing w:after="0" w:line="360" w:lineRule="auto"/>
        <w:rPr>
          <w:rFonts w:ascii="Arial" w:hAnsi="Arial" w:cs="Arial"/>
          <w:b/>
          <w:color w:val="1F4E79" w:themeColor="accent1" w:themeShade="80"/>
          <w:sz w:val="24"/>
          <w:szCs w:val="24"/>
        </w:rPr>
      </w:pPr>
      <w:r w:rsidRPr="005B5D86">
        <w:rPr>
          <w:rFonts w:ascii="Arial" w:hAnsi="Arial" w:cs="Arial"/>
          <w:b/>
          <w:color w:val="1F4E79" w:themeColor="accent1" w:themeShade="80"/>
          <w:sz w:val="24"/>
          <w:szCs w:val="24"/>
        </w:rPr>
        <w:fldChar w:fldCharType="begin"/>
      </w:r>
      <w:r w:rsidRPr="005B5D86">
        <w:rPr>
          <w:rFonts w:ascii="Arial" w:hAnsi="Arial" w:cs="Arial"/>
          <w:b/>
          <w:color w:val="1F4E79" w:themeColor="accent1" w:themeShade="80"/>
          <w:sz w:val="24"/>
          <w:szCs w:val="24"/>
        </w:rPr>
        <w:instrText xml:space="preserve"> MERGEFIELD Entry_point_2 </w:instrText>
      </w:r>
      <w:r w:rsidRPr="005B5D86">
        <w:rPr>
          <w:rFonts w:ascii="Arial" w:hAnsi="Arial" w:cs="Arial"/>
          <w:b/>
          <w:color w:val="1F4E79" w:themeColor="accent1" w:themeShade="80"/>
          <w:sz w:val="24"/>
          <w:szCs w:val="24"/>
        </w:rPr>
        <w:fldChar w:fldCharType="separate"/>
      </w:r>
      <w:r w:rsidR="005B5D86" w:rsidRPr="005B5D86">
        <w:rPr>
          <w:rFonts w:ascii="Arial" w:hAnsi="Arial" w:cs="Arial"/>
          <w:b/>
          <w:noProof/>
          <w:color w:val="1F4E79" w:themeColor="accent1" w:themeShade="80"/>
          <w:sz w:val="24"/>
          <w:szCs w:val="24"/>
        </w:rPr>
        <w:t>September Entry:</w:t>
      </w:r>
      <w:r w:rsidRPr="005B5D86">
        <w:rPr>
          <w:rFonts w:ascii="Arial" w:hAnsi="Arial" w:cs="Arial"/>
          <w:b/>
          <w:color w:val="1F4E79" w:themeColor="accent1" w:themeShade="80"/>
          <w:sz w:val="24"/>
          <w:szCs w:val="24"/>
        </w:rPr>
        <w:fldChar w:fldCharType="end"/>
      </w:r>
      <w:r w:rsidRPr="005B5D86">
        <w:rPr>
          <w:rFonts w:ascii="Arial" w:hAnsi="Arial" w:cs="Arial"/>
          <w:b/>
          <w:color w:val="1F4E79" w:themeColor="accent1" w:themeShade="80"/>
          <w:sz w:val="24"/>
          <w:szCs w:val="24"/>
        </w:rPr>
        <w:fldChar w:fldCharType="begin"/>
      </w:r>
      <w:r w:rsidRPr="005B5D86">
        <w:rPr>
          <w:rFonts w:ascii="Arial" w:hAnsi="Arial" w:cs="Arial"/>
          <w:b/>
          <w:color w:val="1F4E79" w:themeColor="accent1" w:themeShade="80"/>
          <w:sz w:val="24"/>
          <w:szCs w:val="24"/>
        </w:rPr>
        <w:instrText xml:space="preserve"> MERGEFIELD Entry_point_2_modes </w:instrText>
      </w:r>
      <w:r w:rsidRPr="005B5D86">
        <w:rPr>
          <w:rFonts w:ascii="Arial" w:hAnsi="Arial" w:cs="Arial"/>
          <w:b/>
          <w:color w:val="1F4E79" w:themeColor="accent1" w:themeShade="80"/>
          <w:sz w:val="24"/>
          <w:szCs w:val="24"/>
        </w:rPr>
        <w:fldChar w:fldCharType="separate"/>
      </w:r>
      <w:r w:rsidR="005B5D86" w:rsidRPr="005B5D86">
        <w:rPr>
          <w:rFonts w:ascii="Arial" w:hAnsi="Arial" w:cs="Arial"/>
          <w:b/>
          <w:noProof/>
          <w:color w:val="1F4E79" w:themeColor="accent1" w:themeShade="80"/>
          <w:sz w:val="24"/>
          <w:szCs w:val="24"/>
        </w:rPr>
        <w:t>part-time (PT)</w:t>
      </w:r>
      <w:r w:rsidRPr="005B5D86">
        <w:rPr>
          <w:rFonts w:ascii="Arial" w:hAnsi="Arial" w:cs="Arial"/>
          <w:b/>
          <w:color w:val="1F4E79" w:themeColor="accent1" w:themeShade="80"/>
          <w:sz w:val="24"/>
          <w:szCs w:val="24"/>
        </w:rPr>
        <w:fldChar w:fldCharType="end"/>
      </w:r>
    </w:p>
    <w:tbl>
      <w:tblPr>
        <w:tblW w:w="12759" w:type="dxa"/>
        <w:tblLook w:val="04A0" w:firstRow="1" w:lastRow="0" w:firstColumn="1" w:lastColumn="0" w:noHBand="0" w:noVBand="1"/>
      </w:tblPr>
      <w:tblGrid>
        <w:gridCol w:w="1383"/>
        <w:gridCol w:w="1128"/>
        <w:gridCol w:w="5730"/>
        <w:gridCol w:w="1073"/>
        <w:gridCol w:w="861"/>
        <w:gridCol w:w="2584"/>
      </w:tblGrid>
      <w:tr w:rsidR="005B5D86" w:rsidRPr="005B5D86" w14:paraId="6F61864C" w14:textId="77777777" w:rsidTr="00DB68B3">
        <w:trPr>
          <w:trHeight w:val="1020"/>
        </w:trPr>
        <w:tc>
          <w:tcPr>
            <w:tcW w:w="13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5A85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19D6DF5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5730" w:type="dxa"/>
            <w:tcBorders>
              <w:top w:val="single" w:sz="4" w:space="0" w:color="auto"/>
              <w:left w:val="nil"/>
              <w:bottom w:val="single" w:sz="4" w:space="0" w:color="auto"/>
              <w:right w:val="single" w:sz="4" w:space="0" w:color="auto"/>
            </w:tcBorders>
            <w:shd w:val="clear" w:color="auto" w:fill="auto"/>
            <w:vAlign w:val="bottom"/>
            <w:hideMark/>
          </w:tcPr>
          <w:p w14:paraId="634354D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Mechanical Engineering (PT)</w:t>
            </w:r>
          </w:p>
        </w:tc>
        <w:tc>
          <w:tcPr>
            <w:tcW w:w="1073" w:type="dxa"/>
            <w:tcBorders>
              <w:top w:val="single" w:sz="4" w:space="0" w:color="auto"/>
              <w:left w:val="nil"/>
              <w:bottom w:val="single" w:sz="4" w:space="0" w:color="auto"/>
              <w:right w:val="single" w:sz="4" w:space="0" w:color="auto"/>
            </w:tcBorders>
            <w:shd w:val="clear" w:color="auto" w:fill="auto"/>
            <w:vAlign w:val="bottom"/>
            <w:hideMark/>
          </w:tcPr>
          <w:p w14:paraId="2919969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w:t>
            </w:r>
            <w:proofErr w:type="spellStart"/>
            <w:r w:rsidRPr="005B5D86">
              <w:rPr>
                <w:rFonts w:ascii="Arial" w:eastAsia="Times New Roman" w:hAnsi="Arial" w:cs="Arial"/>
                <w:color w:val="000000"/>
                <w:sz w:val="20"/>
                <w:szCs w:val="20"/>
                <w:lang w:eastAsia="en-GB"/>
              </w:rPr>
              <w:t>Beng</w:t>
            </w:r>
            <w:proofErr w:type="spellEnd"/>
          </w:p>
        </w:tc>
        <w:tc>
          <w:tcPr>
            <w:tcW w:w="861" w:type="dxa"/>
            <w:tcBorders>
              <w:top w:val="single" w:sz="4" w:space="0" w:color="auto"/>
              <w:left w:val="nil"/>
              <w:bottom w:val="single" w:sz="4" w:space="0" w:color="auto"/>
              <w:right w:val="single" w:sz="4" w:space="0" w:color="auto"/>
            </w:tcBorders>
            <w:shd w:val="clear" w:color="auto" w:fill="auto"/>
            <w:vAlign w:val="bottom"/>
            <w:hideMark/>
          </w:tcPr>
          <w:p w14:paraId="55B2EF5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4C94468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Award</w:t>
            </w:r>
          </w:p>
        </w:tc>
      </w:tr>
      <w:tr w:rsidR="005B5D86" w:rsidRPr="005B5D86" w14:paraId="6DFD7F79"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0B69FDB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128" w:type="dxa"/>
            <w:tcBorders>
              <w:top w:val="nil"/>
              <w:left w:val="nil"/>
              <w:bottom w:val="single" w:sz="4" w:space="0" w:color="auto"/>
              <w:right w:val="single" w:sz="4" w:space="0" w:color="auto"/>
            </w:tcBorders>
            <w:shd w:val="clear" w:color="auto" w:fill="auto"/>
            <w:noWrap/>
            <w:vAlign w:val="bottom"/>
            <w:hideMark/>
          </w:tcPr>
          <w:p w14:paraId="7C37CCF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5730" w:type="dxa"/>
            <w:tcBorders>
              <w:top w:val="nil"/>
              <w:left w:val="nil"/>
              <w:bottom w:val="single" w:sz="4" w:space="0" w:color="auto"/>
              <w:right w:val="single" w:sz="4" w:space="0" w:color="auto"/>
            </w:tcBorders>
            <w:shd w:val="clear" w:color="auto" w:fill="auto"/>
            <w:noWrap/>
            <w:vAlign w:val="bottom"/>
            <w:hideMark/>
          </w:tcPr>
          <w:p w14:paraId="03BF1E5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Year 1 part-time</w:t>
            </w:r>
          </w:p>
        </w:tc>
        <w:tc>
          <w:tcPr>
            <w:tcW w:w="1073" w:type="dxa"/>
            <w:tcBorders>
              <w:top w:val="nil"/>
              <w:left w:val="nil"/>
              <w:bottom w:val="single" w:sz="4" w:space="0" w:color="auto"/>
              <w:right w:val="single" w:sz="4" w:space="0" w:color="auto"/>
            </w:tcBorders>
            <w:shd w:val="clear" w:color="auto" w:fill="auto"/>
            <w:noWrap/>
            <w:vAlign w:val="bottom"/>
            <w:hideMark/>
          </w:tcPr>
          <w:p w14:paraId="55FC885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861" w:type="dxa"/>
            <w:tcBorders>
              <w:top w:val="nil"/>
              <w:left w:val="nil"/>
              <w:bottom w:val="single" w:sz="4" w:space="0" w:color="auto"/>
              <w:right w:val="single" w:sz="4" w:space="0" w:color="auto"/>
            </w:tcBorders>
            <w:shd w:val="clear" w:color="auto" w:fill="auto"/>
            <w:noWrap/>
            <w:vAlign w:val="bottom"/>
            <w:hideMark/>
          </w:tcPr>
          <w:p w14:paraId="5408229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2584" w:type="dxa"/>
            <w:tcBorders>
              <w:top w:val="nil"/>
              <w:left w:val="nil"/>
              <w:bottom w:val="single" w:sz="4" w:space="0" w:color="auto"/>
              <w:right w:val="single" w:sz="4" w:space="0" w:color="auto"/>
            </w:tcBorders>
            <w:shd w:val="clear" w:color="auto" w:fill="auto"/>
            <w:noWrap/>
            <w:vAlign w:val="bottom"/>
            <w:hideMark/>
          </w:tcPr>
          <w:p w14:paraId="5722D2C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2E484727"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31103AF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Level</w:t>
            </w:r>
          </w:p>
        </w:tc>
        <w:tc>
          <w:tcPr>
            <w:tcW w:w="1128" w:type="dxa"/>
            <w:tcBorders>
              <w:top w:val="nil"/>
              <w:left w:val="nil"/>
              <w:bottom w:val="single" w:sz="4" w:space="0" w:color="auto"/>
              <w:right w:val="single" w:sz="4" w:space="0" w:color="auto"/>
            </w:tcBorders>
            <w:shd w:val="clear" w:color="auto" w:fill="auto"/>
            <w:noWrap/>
            <w:vAlign w:val="bottom"/>
            <w:hideMark/>
          </w:tcPr>
          <w:p w14:paraId="56B3193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w:t>
            </w:r>
          </w:p>
        </w:tc>
        <w:tc>
          <w:tcPr>
            <w:tcW w:w="5730" w:type="dxa"/>
            <w:tcBorders>
              <w:top w:val="nil"/>
              <w:left w:val="nil"/>
              <w:bottom w:val="single" w:sz="4" w:space="0" w:color="auto"/>
              <w:right w:val="single" w:sz="4" w:space="0" w:color="auto"/>
            </w:tcBorders>
            <w:shd w:val="clear" w:color="auto" w:fill="auto"/>
            <w:noWrap/>
            <w:vAlign w:val="bottom"/>
            <w:hideMark/>
          </w:tcPr>
          <w:p w14:paraId="2FDBBDC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Modules</w:t>
            </w:r>
          </w:p>
        </w:tc>
        <w:tc>
          <w:tcPr>
            <w:tcW w:w="1073" w:type="dxa"/>
            <w:tcBorders>
              <w:top w:val="nil"/>
              <w:left w:val="nil"/>
              <w:bottom w:val="single" w:sz="4" w:space="0" w:color="auto"/>
              <w:right w:val="single" w:sz="4" w:space="0" w:color="auto"/>
            </w:tcBorders>
            <w:shd w:val="clear" w:color="auto" w:fill="auto"/>
            <w:noWrap/>
            <w:vAlign w:val="bottom"/>
            <w:hideMark/>
          </w:tcPr>
          <w:p w14:paraId="1C0D6BB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Status</w:t>
            </w:r>
          </w:p>
        </w:tc>
        <w:tc>
          <w:tcPr>
            <w:tcW w:w="861" w:type="dxa"/>
            <w:tcBorders>
              <w:top w:val="nil"/>
              <w:left w:val="nil"/>
              <w:bottom w:val="single" w:sz="4" w:space="0" w:color="auto"/>
              <w:right w:val="single" w:sz="4" w:space="0" w:color="auto"/>
            </w:tcBorders>
            <w:shd w:val="clear" w:color="auto" w:fill="auto"/>
            <w:noWrap/>
            <w:vAlign w:val="bottom"/>
            <w:hideMark/>
          </w:tcPr>
          <w:p w14:paraId="49EA2A3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Credit</w:t>
            </w:r>
          </w:p>
        </w:tc>
        <w:tc>
          <w:tcPr>
            <w:tcW w:w="2584" w:type="dxa"/>
            <w:tcBorders>
              <w:top w:val="nil"/>
              <w:left w:val="nil"/>
              <w:bottom w:val="single" w:sz="4" w:space="0" w:color="auto"/>
              <w:right w:val="single" w:sz="4" w:space="0" w:color="auto"/>
            </w:tcBorders>
            <w:shd w:val="clear" w:color="auto" w:fill="auto"/>
            <w:noWrap/>
            <w:vAlign w:val="bottom"/>
            <w:hideMark/>
          </w:tcPr>
          <w:p w14:paraId="3761640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4070289E"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25DE636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5F9773A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30" w:type="dxa"/>
            <w:tcBorders>
              <w:top w:val="nil"/>
              <w:left w:val="nil"/>
              <w:bottom w:val="single" w:sz="4" w:space="0" w:color="auto"/>
              <w:right w:val="single" w:sz="4" w:space="0" w:color="auto"/>
            </w:tcBorders>
            <w:shd w:val="clear" w:color="auto" w:fill="auto"/>
            <w:noWrap/>
            <w:vAlign w:val="bottom"/>
            <w:hideMark/>
          </w:tcPr>
          <w:p w14:paraId="503BB6D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NIA2287: Analysis of Materials</w:t>
            </w:r>
          </w:p>
        </w:tc>
        <w:tc>
          <w:tcPr>
            <w:tcW w:w="1073" w:type="dxa"/>
            <w:tcBorders>
              <w:top w:val="nil"/>
              <w:left w:val="nil"/>
              <w:bottom w:val="single" w:sz="4" w:space="0" w:color="auto"/>
              <w:right w:val="single" w:sz="4" w:space="0" w:color="auto"/>
            </w:tcBorders>
            <w:shd w:val="clear" w:color="auto" w:fill="auto"/>
            <w:noWrap/>
            <w:vAlign w:val="bottom"/>
            <w:hideMark/>
          </w:tcPr>
          <w:p w14:paraId="1DE2174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05A47323"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0E1C5D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54E4B1F7"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29D308D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200813D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30" w:type="dxa"/>
            <w:tcBorders>
              <w:top w:val="nil"/>
              <w:left w:val="nil"/>
              <w:bottom w:val="single" w:sz="4" w:space="0" w:color="auto"/>
              <w:right w:val="single" w:sz="4" w:space="0" w:color="auto"/>
            </w:tcBorders>
            <w:shd w:val="clear" w:color="auto" w:fill="auto"/>
            <w:noWrap/>
            <w:vAlign w:val="bottom"/>
            <w:hideMark/>
          </w:tcPr>
          <w:p w14:paraId="70ED640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NIM2212: Engineering Design</w:t>
            </w:r>
          </w:p>
        </w:tc>
        <w:tc>
          <w:tcPr>
            <w:tcW w:w="1073" w:type="dxa"/>
            <w:tcBorders>
              <w:top w:val="nil"/>
              <w:left w:val="nil"/>
              <w:bottom w:val="single" w:sz="4" w:space="0" w:color="auto"/>
              <w:right w:val="single" w:sz="4" w:space="0" w:color="auto"/>
            </w:tcBorders>
            <w:shd w:val="clear" w:color="auto" w:fill="auto"/>
            <w:noWrap/>
            <w:vAlign w:val="bottom"/>
            <w:hideMark/>
          </w:tcPr>
          <w:p w14:paraId="5E248E8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3B7DC836"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376854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6D0D718E"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648C262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6FA05C5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30" w:type="dxa"/>
            <w:tcBorders>
              <w:top w:val="nil"/>
              <w:left w:val="nil"/>
              <w:bottom w:val="single" w:sz="4" w:space="0" w:color="auto"/>
              <w:right w:val="single" w:sz="4" w:space="0" w:color="auto"/>
            </w:tcBorders>
            <w:shd w:val="clear" w:color="auto" w:fill="auto"/>
            <w:noWrap/>
            <w:vAlign w:val="bottom"/>
            <w:hideMark/>
          </w:tcPr>
          <w:p w14:paraId="76035BF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xml:space="preserve">NIA2238: </w:t>
            </w:r>
            <w:proofErr w:type="spellStart"/>
            <w:r w:rsidRPr="005B5D86">
              <w:rPr>
                <w:rFonts w:ascii="Arial" w:eastAsia="Times New Roman" w:hAnsi="Arial" w:cs="Arial"/>
                <w:color w:val="000000"/>
                <w:sz w:val="20"/>
                <w:szCs w:val="20"/>
                <w:lang w:eastAsia="en-GB"/>
              </w:rPr>
              <w:t>Thermofluids</w:t>
            </w:r>
            <w:proofErr w:type="spellEnd"/>
          </w:p>
        </w:tc>
        <w:tc>
          <w:tcPr>
            <w:tcW w:w="1073" w:type="dxa"/>
            <w:tcBorders>
              <w:top w:val="nil"/>
              <w:left w:val="nil"/>
              <w:bottom w:val="single" w:sz="4" w:space="0" w:color="auto"/>
              <w:right w:val="single" w:sz="4" w:space="0" w:color="auto"/>
            </w:tcBorders>
            <w:shd w:val="clear" w:color="auto" w:fill="auto"/>
            <w:noWrap/>
            <w:vAlign w:val="bottom"/>
            <w:hideMark/>
          </w:tcPr>
          <w:p w14:paraId="79EBA4A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6017EAF0"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09CDE6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28B71801"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37CA47C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128" w:type="dxa"/>
            <w:tcBorders>
              <w:top w:val="nil"/>
              <w:left w:val="nil"/>
              <w:bottom w:val="single" w:sz="4" w:space="0" w:color="auto"/>
              <w:right w:val="single" w:sz="4" w:space="0" w:color="auto"/>
            </w:tcBorders>
            <w:shd w:val="clear" w:color="auto" w:fill="auto"/>
            <w:noWrap/>
            <w:vAlign w:val="bottom"/>
            <w:hideMark/>
          </w:tcPr>
          <w:p w14:paraId="662F71A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5730" w:type="dxa"/>
            <w:tcBorders>
              <w:top w:val="nil"/>
              <w:left w:val="nil"/>
              <w:bottom w:val="single" w:sz="4" w:space="0" w:color="auto"/>
              <w:right w:val="single" w:sz="4" w:space="0" w:color="auto"/>
            </w:tcBorders>
            <w:shd w:val="clear" w:color="auto" w:fill="auto"/>
            <w:noWrap/>
            <w:vAlign w:val="bottom"/>
            <w:hideMark/>
          </w:tcPr>
          <w:p w14:paraId="4527285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073" w:type="dxa"/>
            <w:tcBorders>
              <w:top w:val="nil"/>
              <w:left w:val="nil"/>
              <w:bottom w:val="single" w:sz="4" w:space="0" w:color="auto"/>
              <w:right w:val="single" w:sz="4" w:space="0" w:color="auto"/>
            </w:tcBorders>
            <w:shd w:val="clear" w:color="auto" w:fill="auto"/>
            <w:noWrap/>
            <w:vAlign w:val="bottom"/>
            <w:hideMark/>
          </w:tcPr>
          <w:p w14:paraId="0A449A2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861" w:type="dxa"/>
            <w:tcBorders>
              <w:top w:val="nil"/>
              <w:left w:val="nil"/>
              <w:bottom w:val="single" w:sz="4" w:space="0" w:color="auto"/>
              <w:right w:val="single" w:sz="4" w:space="0" w:color="auto"/>
            </w:tcBorders>
            <w:shd w:val="clear" w:color="auto" w:fill="auto"/>
            <w:noWrap/>
            <w:vAlign w:val="bottom"/>
            <w:hideMark/>
          </w:tcPr>
          <w:p w14:paraId="04DABB9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2584" w:type="dxa"/>
            <w:tcBorders>
              <w:top w:val="nil"/>
              <w:left w:val="nil"/>
              <w:bottom w:val="single" w:sz="4" w:space="0" w:color="auto"/>
              <w:right w:val="single" w:sz="4" w:space="0" w:color="auto"/>
            </w:tcBorders>
            <w:shd w:val="clear" w:color="auto" w:fill="auto"/>
            <w:noWrap/>
            <w:vAlign w:val="bottom"/>
            <w:hideMark/>
          </w:tcPr>
          <w:p w14:paraId="565C29A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7D4C3367"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1320AF8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128" w:type="dxa"/>
            <w:tcBorders>
              <w:top w:val="nil"/>
              <w:left w:val="nil"/>
              <w:bottom w:val="single" w:sz="4" w:space="0" w:color="auto"/>
              <w:right w:val="single" w:sz="4" w:space="0" w:color="auto"/>
            </w:tcBorders>
            <w:shd w:val="clear" w:color="auto" w:fill="auto"/>
            <w:noWrap/>
            <w:vAlign w:val="bottom"/>
            <w:hideMark/>
          </w:tcPr>
          <w:p w14:paraId="67FA039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5730" w:type="dxa"/>
            <w:tcBorders>
              <w:top w:val="nil"/>
              <w:left w:val="nil"/>
              <w:bottom w:val="single" w:sz="4" w:space="0" w:color="auto"/>
              <w:right w:val="single" w:sz="4" w:space="0" w:color="auto"/>
            </w:tcBorders>
            <w:shd w:val="clear" w:color="auto" w:fill="auto"/>
            <w:noWrap/>
            <w:vAlign w:val="bottom"/>
            <w:hideMark/>
          </w:tcPr>
          <w:p w14:paraId="7D67966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Year 2 part-time</w:t>
            </w:r>
          </w:p>
        </w:tc>
        <w:tc>
          <w:tcPr>
            <w:tcW w:w="1073" w:type="dxa"/>
            <w:tcBorders>
              <w:top w:val="nil"/>
              <w:left w:val="nil"/>
              <w:bottom w:val="single" w:sz="4" w:space="0" w:color="auto"/>
              <w:right w:val="single" w:sz="4" w:space="0" w:color="auto"/>
            </w:tcBorders>
            <w:shd w:val="clear" w:color="auto" w:fill="auto"/>
            <w:noWrap/>
            <w:vAlign w:val="bottom"/>
            <w:hideMark/>
          </w:tcPr>
          <w:p w14:paraId="0A011D1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861" w:type="dxa"/>
            <w:tcBorders>
              <w:top w:val="nil"/>
              <w:left w:val="nil"/>
              <w:bottom w:val="single" w:sz="4" w:space="0" w:color="auto"/>
              <w:right w:val="single" w:sz="4" w:space="0" w:color="auto"/>
            </w:tcBorders>
            <w:shd w:val="clear" w:color="auto" w:fill="auto"/>
            <w:noWrap/>
            <w:vAlign w:val="bottom"/>
            <w:hideMark/>
          </w:tcPr>
          <w:p w14:paraId="67C6065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2584" w:type="dxa"/>
            <w:tcBorders>
              <w:top w:val="nil"/>
              <w:left w:val="nil"/>
              <w:bottom w:val="single" w:sz="4" w:space="0" w:color="auto"/>
              <w:right w:val="single" w:sz="4" w:space="0" w:color="auto"/>
            </w:tcBorders>
            <w:shd w:val="clear" w:color="auto" w:fill="auto"/>
            <w:noWrap/>
            <w:vAlign w:val="bottom"/>
            <w:hideMark/>
          </w:tcPr>
          <w:p w14:paraId="32EE5C0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6ACFED53"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6F5CFA9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5D065C9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30" w:type="dxa"/>
            <w:tcBorders>
              <w:top w:val="nil"/>
              <w:left w:val="nil"/>
              <w:bottom w:val="single" w:sz="4" w:space="0" w:color="auto"/>
              <w:right w:val="single" w:sz="4" w:space="0" w:color="auto"/>
            </w:tcBorders>
            <w:shd w:val="clear" w:color="auto" w:fill="auto"/>
            <w:noWrap/>
            <w:vAlign w:val="bottom"/>
            <w:hideMark/>
          </w:tcPr>
          <w:p w14:paraId="581A7EF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NIA2288: Dynamic Systems</w:t>
            </w:r>
          </w:p>
        </w:tc>
        <w:tc>
          <w:tcPr>
            <w:tcW w:w="1073" w:type="dxa"/>
            <w:tcBorders>
              <w:top w:val="nil"/>
              <w:left w:val="nil"/>
              <w:bottom w:val="single" w:sz="4" w:space="0" w:color="auto"/>
              <w:right w:val="single" w:sz="4" w:space="0" w:color="auto"/>
            </w:tcBorders>
            <w:shd w:val="clear" w:color="auto" w:fill="auto"/>
            <w:noWrap/>
            <w:vAlign w:val="bottom"/>
            <w:hideMark/>
          </w:tcPr>
          <w:p w14:paraId="0B86BF5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4B669FF4"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B13347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57AB11F5"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45D0894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6C2F5A0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30" w:type="dxa"/>
            <w:tcBorders>
              <w:top w:val="nil"/>
              <w:left w:val="nil"/>
              <w:bottom w:val="single" w:sz="4" w:space="0" w:color="auto"/>
              <w:right w:val="single" w:sz="4" w:space="0" w:color="auto"/>
            </w:tcBorders>
            <w:shd w:val="clear" w:color="auto" w:fill="auto"/>
            <w:noWrap/>
            <w:vAlign w:val="bottom"/>
            <w:hideMark/>
          </w:tcPr>
          <w:p w14:paraId="6F9CEA2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NIE2202: Electrical Energy Conversion</w:t>
            </w:r>
          </w:p>
        </w:tc>
        <w:tc>
          <w:tcPr>
            <w:tcW w:w="1073" w:type="dxa"/>
            <w:tcBorders>
              <w:top w:val="nil"/>
              <w:left w:val="nil"/>
              <w:bottom w:val="single" w:sz="4" w:space="0" w:color="auto"/>
              <w:right w:val="single" w:sz="4" w:space="0" w:color="auto"/>
            </w:tcBorders>
            <w:shd w:val="clear" w:color="auto" w:fill="auto"/>
            <w:noWrap/>
            <w:vAlign w:val="bottom"/>
            <w:hideMark/>
          </w:tcPr>
          <w:p w14:paraId="71D0861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67B597D7"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C8F11C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1C859D27"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58DCC31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2835101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30" w:type="dxa"/>
            <w:tcBorders>
              <w:top w:val="nil"/>
              <w:left w:val="nil"/>
              <w:bottom w:val="single" w:sz="4" w:space="0" w:color="auto"/>
              <w:right w:val="single" w:sz="4" w:space="0" w:color="auto"/>
            </w:tcBorders>
            <w:shd w:val="clear" w:color="auto" w:fill="auto"/>
            <w:noWrap/>
            <w:vAlign w:val="bottom"/>
            <w:hideMark/>
          </w:tcPr>
          <w:p w14:paraId="16B707D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NIM2214: Manufacturing and Production Systems</w:t>
            </w:r>
          </w:p>
        </w:tc>
        <w:tc>
          <w:tcPr>
            <w:tcW w:w="1073" w:type="dxa"/>
            <w:tcBorders>
              <w:top w:val="nil"/>
              <w:left w:val="nil"/>
              <w:bottom w:val="single" w:sz="4" w:space="0" w:color="auto"/>
              <w:right w:val="single" w:sz="4" w:space="0" w:color="auto"/>
            </w:tcBorders>
            <w:shd w:val="clear" w:color="auto" w:fill="auto"/>
            <w:noWrap/>
            <w:vAlign w:val="bottom"/>
            <w:hideMark/>
          </w:tcPr>
          <w:p w14:paraId="06B39F0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33E817DF"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9E8A16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Dip HE (240 credits)</w:t>
            </w:r>
          </w:p>
        </w:tc>
      </w:tr>
      <w:tr w:rsidR="005B5D86" w:rsidRPr="005B5D86" w14:paraId="48A01648"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4CEAB0B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128" w:type="dxa"/>
            <w:tcBorders>
              <w:top w:val="nil"/>
              <w:left w:val="nil"/>
              <w:bottom w:val="single" w:sz="4" w:space="0" w:color="auto"/>
              <w:right w:val="single" w:sz="4" w:space="0" w:color="auto"/>
            </w:tcBorders>
            <w:shd w:val="clear" w:color="auto" w:fill="auto"/>
            <w:noWrap/>
            <w:vAlign w:val="bottom"/>
            <w:hideMark/>
          </w:tcPr>
          <w:p w14:paraId="628B3F1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5730" w:type="dxa"/>
            <w:tcBorders>
              <w:top w:val="nil"/>
              <w:left w:val="nil"/>
              <w:bottom w:val="single" w:sz="4" w:space="0" w:color="auto"/>
              <w:right w:val="single" w:sz="4" w:space="0" w:color="auto"/>
            </w:tcBorders>
            <w:shd w:val="clear" w:color="auto" w:fill="auto"/>
            <w:noWrap/>
            <w:vAlign w:val="bottom"/>
            <w:hideMark/>
          </w:tcPr>
          <w:p w14:paraId="1301306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073" w:type="dxa"/>
            <w:tcBorders>
              <w:top w:val="nil"/>
              <w:left w:val="nil"/>
              <w:bottom w:val="single" w:sz="4" w:space="0" w:color="auto"/>
              <w:right w:val="single" w:sz="4" w:space="0" w:color="auto"/>
            </w:tcBorders>
            <w:shd w:val="clear" w:color="auto" w:fill="auto"/>
            <w:noWrap/>
            <w:vAlign w:val="bottom"/>
            <w:hideMark/>
          </w:tcPr>
          <w:p w14:paraId="2FAB86D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861" w:type="dxa"/>
            <w:tcBorders>
              <w:top w:val="nil"/>
              <w:left w:val="nil"/>
              <w:bottom w:val="single" w:sz="4" w:space="0" w:color="auto"/>
              <w:right w:val="single" w:sz="4" w:space="0" w:color="auto"/>
            </w:tcBorders>
            <w:shd w:val="clear" w:color="auto" w:fill="auto"/>
            <w:noWrap/>
            <w:vAlign w:val="bottom"/>
            <w:hideMark/>
          </w:tcPr>
          <w:p w14:paraId="626187C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2584" w:type="dxa"/>
            <w:tcBorders>
              <w:top w:val="nil"/>
              <w:left w:val="nil"/>
              <w:bottom w:val="single" w:sz="4" w:space="0" w:color="auto"/>
              <w:right w:val="single" w:sz="4" w:space="0" w:color="auto"/>
            </w:tcBorders>
            <w:shd w:val="clear" w:color="auto" w:fill="auto"/>
            <w:noWrap/>
            <w:vAlign w:val="bottom"/>
            <w:hideMark/>
          </w:tcPr>
          <w:p w14:paraId="52A2BFA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5314F5E9"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4083981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128" w:type="dxa"/>
            <w:tcBorders>
              <w:top w:val="nil"/>
              <w:left w:val="nil"/>
              <w:bottom w:val="single" w:sz="4" w:space="0" w:color="auto"/>
              <w:right w:val="single" w:sz="4" w:space="0" w:color="auto"/>
            </w:tcBorders>
            <w:shd w:val="clear" w:color="auto" w:fill="auto"/>
            <w:noWrap/>
            <w:vAlign w:val="bottom"/>
            <w:hideMark/>
          </w:tcPr>
          <w:p w14:paraId="136F166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5730" w:type="dxa"/>
            <w:tcBorders>
              <w:top w:val="nil"/>
              <w:left w:val="nil"/>
              <w:bottom w:val="single" w:sz="4" w:space="0" w:color="auto"/>
              <w:right w:val="single" w:sz="4" w:space="0" w:color="auto"/>
            </w:tcBorders>
            <w:shd w:val="clear" w:color="auto" w:fill="auto"/>
            <w:noWrap/>
            <w:vAlign w:val="bottom"/>
            <w:hideMark/>
          </w:tcPr>
          <w:p w14:paraId="27BA678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Year 3 part-time</w:t>
            </w:r>
          </w:p>
        </w:tc>
        <w:tc>
          <w:tcPr>
            <w:tcW w:w="1073" w:type="dxa"/>
            <w:tcBorders>
              <w:top w:val="nil"/>
              <w:left w:val="nil"/>
              <w:bottom w:val="single" w:sz="4" w:space="0" w:color="auto"/>
              <w:right w:val="single" w:sz="4" w:space="0" w:color="auto"/>
            </w:tcBorders>
            <w:shd w:val="clear" w:color="auto" w:fill="auto"/>
            <w:noWrap/>
            <w:vAlign w:val="bottom"/>
            <w:hideMark/>
          </w:tcPr>
          <w:p w14:paraId="352242D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861" w:type="dxa"/>
            <w:tcBorders>
              <w:top w:val="nil"/>
              <w:left w:val="nil"/>
              <w:bottom w:val="single" w:sz="4" w:space="0" w:color="auto"/>
              <w:right w:val="single" w:sz="4" w:space="0" w:color="auto"/>
            </w:tcBorders>
            <w:shd w:val="clear" w:color="auto" w:fill="auto"/>
            <w:noWrap/>
            <w:vAlign w:val="bottom"/>
            <w:hideMark/>
          </w:tcPr>
          <w:p w14:paraId="7E6A1C2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2584" w:type="dxa"/>
            <w:tcBorders>
              <w:top w:val="nil"/>
              <w:left w:val="nil"/>
              <w:bottom w:val="single" w:sz="4" w:space="0" w:color="auto"/>
              <w:right w:val="single" w:sz="4" w:space="0" w:color="auto"/>
            </w:tcBorders>
            <w:shd w:val="clear" w:color="auto" w:fill="auto"/>
            <w:noWrap/>
            <w:vAlign w:val="bottom"/>
            <w:hideMark/>
          </w:tcPr>
          <w:p w14:paraId="47C7B26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2D044260"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662ABE3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10D0244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30" w:type="dxa"/>
            <w:tcBorders>
              <w:top w:val="nil"/>
              <w:left w:val="nil"/>
              <w:bottom w:val="single" w:sz="4" w:space="0" w:color="auto"/>
              <w:right w:val="single" w:sz="4" w:space="0" w:color="auto"/>
            </w:tcBorders>
            <w:shd w:val="clear" w:color="auto" w:fill="auto"/>
            <w:noWrap/>
            <w:vAlign w:val="bottom"/>
            <w:hideMark/>
          </w:tcPr>
          <w:p w14:paraId="1C0C07D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NHM2408: Eco Design and IPR</w:t>
            </w:r>
          </w:p>
        </w:tc>
        <w:tc>
          <w:tcPr>
            <w:tcW w:w="1073" w:type="dxa"/>
            <w:tcBorders>
              <w:top w:val="nil"/>
              <w:left w:val="nil"/>
              <w:bottom w:val="single" w:sz="4" w:space="0" w:color="auto"/>
              <w:right w:val="single" w:sz="4" w:space="0" w:color="auto"/>
            </w:tcBorders>
            <w:shd w:val="clear" w:color="auto" w:fill="auto"/>
            <w:noWrap/>
            <w:vAlign w:val="bottom"/>
            <w:hideMark/>
          </w:tcPr>
          <w:p w14:paraId="1495935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4942D224"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3847EE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65FDDF4E"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17731F0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367A8505"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30" w:type="dxa"/>
            <w:tcBorders>
              <w:top w:val="nil"/>
              <w:left w:val="nil"/>
              <w:bottom w:val="single" w:sz="4" w:space="0" w:color="auto"/>
              <w:right w:val="single" w:sz="4" w:space="0" w:color="auto"/>
            </w:tcBorders>
            <w:shd w:val="clear" w:color="auto" w:fill="auto"/>
            <w:noWrap/>
            <w:vAlign w:val="bottom"/>
            <w:hideMark/>
          </w:tcPr>
          <w:p w14:paraId="154DE81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NHA2416: Aerodynamics and Computational Fluid Dynamics</w:t>
            </w:r>
          </w:p>
        </w:tc>
        <w:tc>
          <w:tcPr>
            <w:tcW w:w="1073" w:type="dxa"/>
            <w:tcBorders>
              <w:top w:val="nil"/>
              <w:left w:val="nil"/>
              <w:bottom w:val="single" w:sz="4" w:space="0" w:color="auto"/>
              <w:right w:val="single" w:sz="4" w:space="0" w:color="auto"/>
            </w:tcBorders>
            <w:shd w:val="clear" w:color="auto" w:fill="auto"/>
            <w:noWrap/>
            <w:vAlign w:val="bottom"/>
            <w:hideMark/>
          </w:tcPr>
          <w:p w14:paraId="68CE4519"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Optional</w:t>
            </w:r>
          </w:p>
        </w:tc>
        <w:tc>
          <w:tcPr>
            <w:tcW w:w="861" w:type="dxa"/>
            <w:tcBorders>
              <w:top w:val="nil"/>
              <w:left w:val="nil"/>
              <w:bottom w:val="single" w:sz="4" w:space="0" w:color="auto"/>
              <w:right w:val="single" w:sz="4" w:space="0" w:color="auto"/>
            </w:tcBorders>
            <w:shd w:val="clear" w:color="auto" w:fill="auto"/>
            <w:noWrap/>
            <w:vAlign w:val="bottom"/>
            <w:hideMark/>
          </w:tcPr>
          <w:p w14:paraId="4C3DC27F"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85B69FC"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3F417934"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576CAFC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7FA0CD4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1</w:t>
            </w:r>
          </w:p>
        </w:tc>
        <w:tc>
          <w:tcPr>
            <w:tcW w:w="5730" w:type="dxa"/>
            <w:tcBorders>
              <w:top w:val="nil"/>
              <w:left w:val="nil"/>
              <w:bottom w:val="single" w:sz="4" w:space="0" w:color="auto"/>
              <w:right w:val="single" w:sz="4" w:space="0" w:color="auto"/>
            </w:tcBorders>
            <w:shd w:val="clear" w:color="auto" w:fill="auto"/>
            <w:noWrap/>
            <w:vAlign w:val="bottom"/>
            <w:hideMark/>
          </w:tcPr>
          <w:p w14:paraId="56EFB7B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NHM2420: Project Quality and Production Management</w:t>
            </w:r>
          </w:p>
        </w:tc>
        <w:tc>
          <w:tcPr>
            <w:tcW w:w="1073" w:type="dxa"/>
            <w:tcBorders>
              <w:top w:val="nil"/>
              <w:left w:val="nil"/>
              <w:bottom w:val="single" w:sz="4" w:space="0" w:color="auto"/>
              <w:right w:val="single" w:sz="4" w:space="0" w:color="auto"/>
            </w:tcBorders>
            <w:shd w:val="clear" w:color="auto" w:fill="auto"/>
            <w:noWrap/>
            <w:vAlign w:val="bottom"/>
            <w:hideMark/>
          </w:tcPr>
          <w:p w14:paraId="4566E33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Optional</w:t>
            </w:r>
          </w:p>
        </w:tc>
        <w:tc>
          <w:tcPr>
            <w:tcW w:w="861" w:type="dxa"/>
            <w:tcBorders>
              <w:top w:val="nil"/>
              <w:left w:val="nil"/>
              <w:bottom w:val="single" w:sz="4" w:space="0" w:color="auto"/>
              <w:right w:val="single" w:sz="4" w:space="0" w:color="auto"/>
            </w:tcBorders>
            <w:shd w:val="clear" w:color="auto" w:fill="auto"/>
            <w:noWrap/>
            <w:vAlign w:val="bottom"/>
            <w:hideMark/>
          </w:tcPr>
          <w:p w14:paraId="172837C9"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CF0DC5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58DFE544"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4DD38EF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81F7F3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30" w:type="dxa"/>
            <w:tcBorders>
              <w:top w:val="nil"/>
              <w:left w:val="nil"/>
              <w:bottom w:val="single" w:sz="4" w:space="0" w:color="auto"/>
              <w:right w:val="single" w:sz="4" w:space="0" w:color="auto"/>
            </w:tcBorders>
            <w:shd w:val="clear" w:color="auto" w:fill="auto"/>
            <w:noWrap/>
            <w:vAlign w:val="bottom"/>
            <w:hideMark/>
          </w:tcPr>
          <w:p w14:paraId="7B60BF70"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NHA2430: Design Analysis</w:t>
            </w:r>
          </w:p>
        </w:tc>
        <w:tc>
          <w:tcPr>
            <w:tcW w:w="1073" w:type="dxa"/>
            <w:tcBorders>
              <w:top w:val="nil"/>
              <w:left w:val="nil"/>
              <w:bottom w:val="single" w:sz="4" w:space="0" w:color="auto"/>
              <w:right w:val="single" w:sz="4" w:space="0" w:color="auto"/>
            </w:tcBorders>
            <w:shd w:val="clear" w:color="auto" w:fill="auto"/>
            <w:noWrap/>
            <w:vAlign w:val="bottom"/>
            <w:hideMark/>
          </w:tcPr>
          <w:p w14:paraId="499D370E"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2F55E83B"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DBAF89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1B068545"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206B39D2"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128" w:type="dxa"/>
            <w:tcBorders>
              <w:top w:val="nil"/>
              <w:left w:val="nil"/>
              <w:bottom w:val="single" w:sz="4" w:space="0" w:color="auto"/>
              <w:right w:val="single" w:sz="4" w:space="0" w:color="auto"/>
            </w:tcBorders>
            <w:shd w:val="clear" w:color="auto" w:fill="auto"/>
            <w:noWrap/>
            <w:vAlign w:val="bottom"/>
            <w:hideMark/>
          </w:tcPr>
          <w:p w14:paraId="4C95F82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5730" w:type="dxa"/>
            <w:tcBorders>
              <w:top w:val="nil"/>
              <w:left w:val="nil"/>
              <w:bottom w:val="single" w:sz="4" w:space="0" w:color="auto"/>
              <w:right w:val="single" w:sz="4" w:space="0" w:color="auto"/>
            </w:tcBorders>
            <w:shd w:val="clear" w:color="auto" w:fill="auto"/>
            <w:noWrap/>
            <w:vAlign w:val="bottom"/>
            <w:hideMark/>
          </w:tcPr>
          <w:p w14:paraId="305D688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073" w:type="dxa"/>
            <w:tcBorders>
              <w:top w:val="nil"/>
              <w:left w:val="nil"/>
              <w:bottom w:val="single" w:sz="4" w:space="0" w:color="auto"/>
              <w:right w:val="single" w:sz="4" w:space="0" w:color="auto"/>
            </w:tcBorders>
            <w:shd w:val="clear" w:color="auto" w:fill="auto"/>
            <w:noWrap/>
            <w:vAlign w:val="bottom"/>
            <w:hideMark/>
          </w:tcPr>
          <w:p w14:paraId="0A7FC8A8"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861" w:type="dxa"/>
            <w:tcBorders>
              <w:top w:val="nil"/>
              <w:left w:val="nil"/>
              <w:bottom w:val="single" w:sz="4" w:space="0" w:color="auto"/>
              <w:right w:val="single" w:sz="4" w:space="0" w:color="auto"/>
            </w:tcBorders>
            <w:shd w:val="clear" w:color="auto" w:fill="auto"/>
            <w:noWrap/>
            <w:vAlign w:val="bottom"/>
            <w:hideMark/>
          </w:tcPr>
          <w:p w14:paraId="63417EB1"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2584" w:type="dxa"/>
            <w:tcBorders>
              <w:top w:val="nil"/>
              <w:left w:val="nil"/>
              <w:bottom w:val="single" w:sz="4" w:space="0" w:color="auto"/>
              <w:right w:val="single" w:sz="4" w:space="0" w:color="auto"/>
            </w:tcBorders>
            <w:shd w:val="clear" w:color="auto" w:fill="auto"/>
            <w:noWrap/>
            <w:vAlign w:val="bottom"/>
            <w:hideMark/>
          </w:tcPr>
          <w:p w14:paraId="62A625D7"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65C789DF"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64336B9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1128" w:type="dxa"/>
            <w:tcBorders>
              <w:top w:val="nil"/>
              <w:left w:val="nil"/>
              <w:bottom w:val="single" w:sz="4" w:space="0" w:color="auto"/>
              <w:right w:val="single" w:sz="4" w:space="0" w:color="auto"/>
            </w:tcBorders>
            <w:shd w:val="clear" w:color="auto" w:fill="auto"/>
            <w:noWrap/>
            <w:vAlign w:val="bottom"/>
            <w:hideMark/>
          </w:tcPr>
          <w:p w14:paraId="23B2D97F"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5730" w:type="dxa"/>
            <w:tcBorders>
              <w:top w:val="nil"/>
              <w:left w:val="nil"/>
              <w:bottom w:val="single" w:sz="4" w:space="0" w:color="auto"/>
              <w:right w:val="single" w:sz="4" w:space="0" w:color="auto"/>
            </w:tcBorders>
            <w:shd w:val="clear" w:color="auto" w:fill="auto"/>
            <w:noWrap/>
            <w:vAlign w:val="bottom"/>
            <w:hideMark/>
          </w:tcPr>
          <w:p w14:paraId="1F4E909D"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Year 4 part-time</w:t>
            </w:r>
          </w:p>
        </w:tc>
        <w:tc>
          <w:tcPr>
            <w:tcW w:w="1073" w:type="dxa"/>
            <w:tcBorders>
              <w:top w:val="nil"/>
              <w:left w:val="nil"/>
              <w:bottom w:val="single" w:sz="4" w:space="0" w:color="auto"/>
              <w:right w:val="single" w:sz="4" w:space="0" w:color="auto"/>
            </w:tcBorders>
            <w:shd w:val="clear" w:color="auto" w:fill="auto"/>
            <w:noWrap/>
            <w:vAlign w:val="bottom"/>
            <w:hideMark/>
          </w:tcPr>
          <w:p w14:paraId="240EA8B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861" w:type="dxa"/>
            <w:tcBorders>
              <w:top w:val="nil"/>
              <w:left w:val="nil"/>
              <w:bottom w:val="single" w:sz="4" w:space="0" w:color="auto"/>
              <w:right w:val="single" w:sz="4" w:space="0" w:color="auto"/>
            </w:tcBorders>
            <w:shd w:val="clear" w:color="auto" w:fill="auto"/>
            <w:noWrap/>
            <w:vAlign w:val="bottom"/>
            <w:hideMark/>
          </w:tcPr>
          <w:p w14:paraId="616B012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c>
          <w:tcPr>
            <w:tcW w:w="2584" w:type="dxa"/>
            <w:tcBorders>
              <w:top w:val="nil"/>
              <w:left w:val="nil"/>
              <w:bottom w:val="single" w:sz="4" w:space="0" w:color="auto"/>
              <w:right w:val="single" w:sz="4" w:space="0" w:color="auto"/>
            </w:tcBorders>
            <w:shd w:val="clear" w:color="auto" w:fill="auto"/>
            <w:noWrap/>
            <w:vAlign w:val="bottom"/>
            <w:hideMark/>
          </w:tcPr>
          <w:p w14:paraId="6117B6A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0CB1910C"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3301225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lastRenderedPageBreak/>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D8FB79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Term 2</w:t>
            </w:r>
          </w:p>
        </w:tc>
        <w:tc>
          <w:tcPr>
            <w:tcW w:w="5730" w:type="dxa"/>
            <w:tcBorders>
              <w:top w:val="nil"/>
              <w:left w:val="nil"/>
              <w:bottom w:val="single" w:sz="4" w:space="0" w:color="auto"/>
              <w:right w:val="single" w:sz="4" w:space="0" w:color="auto"/>
            </w:tcBorders>
            <w:shd w:val="clear" w:color="auto" w:fill="auto"/>
            <w:noWrap/>
            <w:vAlign w:val="bottom"/>
            <w:hideMark/>
          </w:tcPr>
          <w:p w14:paraId="1D827D4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NHA2414: Dynamic Analysis and Control</w:t>
            </w:r>
          </w:p>
        </w:tc>
        <w:tc>
          <w:tcPr>
            <w:tcW w:w="1073" w:type="dxa"/>
            <w:tcBorders>
              <w:top w:val="nil"/>
              <w:left w:val="nil"/>
              <w:bottom w:val="single" w:sz="4" w:space="0" w:color="auto"/>
              <w:right w:val="single" w:sz="4" w:space="0" w:color="auto"/>
            </w:tcBorders>
            <w:shd w:val="clear" w:color="auto" w:fill="auto"/>
            <w:noWrap/>
            <w:vAlign w:val="bottom"/>
            <w:hideMark/>
          </w:tcPr>
          <w:p w14:paraId="320D2F2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3ED72956"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F59A23B"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 </w:t>
            </w:r>
          </w:p>
        </w:tc>
      </w:tr>
      <w:tr w:rsidR="005B5D86" w:rsidRPr="005B5D86" w14:paraId="1B32373B" w14:textId="77777777" w:rsidTr="00DB68B3">
        <w:trPr>
          <w:trHeight w:val="255"/>
        </w:trPr>
        <w:tc>
          <w:tcPr>
            <w:tcW w:w="1383" w:type="dxa"/>
            <w:tcBorders>
              <w:top w:val="nil"/>
              <w:left w:val="single" w:sz="4" w:space="0" w:color="auto"/>
              <w:bottom w:val="single" w:sz="4" w:space="0" w:color="auto"/>
              <w:right w:val="single" w:sz="4" w:space="0" w:color="auto"/>
            </w:tcBorders>
            <w:shd w:val="clear" w:color="auto" w:fill="auto"/>
            <w:noWrap/>
            <w:vAlign w:val="bottom"/>
            <w:hideMark/>
          </w:tcPr>
          <w:p w14:paraId="13162426"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53756E6A"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Yearlong</w:t>
            </w:r>
          </w:p>
        </w:tc>
        <w:tc>
          <w:tcPr>
            <w:tcW w:w="5730" w:type="dxa"/>
            <w:tcBorders>
              <w:top w:val="nil"/>
              <w:left w:val="nil"/>
              <w:bottom w:val="single" w:sz="4" w:space="0" w:color="auto"/>
              <w:right w:val="single" w:sz="4" w:space="0" w:color="auto"/>
            </w:tcBorders>
            <w:shd w:val="clear" w:color="auto" w:fill="auto"/>
            <w:noWrap/>
            <w:vAlign w:val="bottom"/>
            <w:hideMark/>
          </w:tcPr>
          <w:p w14:paraId="5B19C394"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NHP2400: Final Year Project</w:t>
            </w:r>
          </w:p>
        </w:tc>
        <w:tc>
          <w:tcPr>
            <w:tcW w:w="1073" w:type="dxa"/>
            <w:tcBorders>
              <w:top w:val="nil"/>
              <w:left w:val="nil"/>
              <w:bottom w:val="single" w:sz="4" w:space="0" w:color="auto"/>
              <w:right w:val="single" w:sz="4" w:space="0" w:color="auto"/>
            </w:tcBorders>
            <w:shd w:val="clear" w:color="auto" w:fill="auto"/>
            <w:noWrap/>
            <w:vAlign w:val="bottom"/>
            <w:hideMark/>
          </w:tcPr>
          <w:p w14:paraId="0670F443" w14:textId="77777777" w:rsidR="005B5D86" w:rsidRPr="005B5D86" w:rsidRDefault="005B5D86" w:rsidP="005B5D86">
            <w:pPr>
              <w:spacing w:after="0" w:line="240" w:lineRule="auto"/>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bottom"/>
            <w:hideMark/>
          </w:tcPr>
          <w:p w14:paraId="36576C9B" w14:textId="77777777" w:rsidR="005B5D86" w:rsidRPr="005B5D86" w:rsidRDefault="005B5D86" w:rsidP="005B5D86">
            <w:pPr>
              <w:spacing w:after="0" w:line="240" w:lineRule="auto"/>
              <w:jc w:val="right"/>
              <w:rPr>
                <w:rFonts w:ascii="Arial" w:eastAsia="Times New Roman" w:hAnsi="Arial" w:cs="Arial"/>
                <w:color w:val="000000"/>
                <w:sz w:val="20"/>
                <w:szCs w:val="20"/>
                <w:lang w:eastAsia="en-GB"/>
              </w:rPr>
            </w:pPr>
            <w:r w:rsidRPr="005B5D86">
              <w:rPr>
                <w:rFonts w:ascii="Arial" w:eastAsia="Times New Roman" w:hAnsi="Arial" w:cs="Arial"/>
                <w:color w:val="000000"/>
                <w:sz w:val="20"/>
                <w:szCs w:val="20"/>
                <w:lang w:eastAsia="en-GB"/>
              </w:rPr>
              <w:t>40</w:t>
            </w:r>
          </w:p>
        </w:tc>
        <w:tc>
          <w:tcPr>
            <w:tcW w:w="2584" w:type="dxa"/>
            <w:tcBorders>
              <w:top w:val="nil"/>
              <w:left w:val="nil"/>
              <w:bottom w:val="single" w:sz="4" w:space="0" w:color="auto"/>
              <w:right w:val="single" w:sz="4" w:space="0" w:color="auto"/>
            </w:tcBorders>
            <w:shd w:val="clear" w:color="auto" w:fill="auto"/>
            <w:noWrap/>
            <w:vAlign w:val="bottom"/>
            <w:hideMark/>
          </w:tcPr>
          <w:p w14:paraId="52EE4DF9" w14:textId="77777777" w:rsidR="005B5D86" w:rsidRPr="005B5D86" w:rsidRDefault="005B5D86" w:rsidP="005B5D86">
            <w:pPr>
              <w:spacing w:after="0" w:line="240" w:lineRule="auto"/>
              <w:rPr>
                <w:rFonts w:ascii="Arial" w:eastAsia="Times New Roman" w:hAnsi="Arial" w:cs="Arial"/>
                <w:color w:val="000000"/>
                <w:sz w:val="20"/>
                <w:szCs w:val="20"/>
                <w:lang w:eastAsia="en-GB"/>
              </w:rPr>
            </w:pPr>
            <w:proofErr w:type="gramStart"/>
            <w:r w:rsidRPr="005B5D86">
              <w:rPr>
                <w:rFonts w:ascii="Arial" w:eastAsia="Times New Roman" w:hAnsi="Arial" w:cs="Arial"/>
                <w:color w:val="000000"/>
                <w:sz w:val="20"/>
                <w:szCs w:val="20"/>
                <w:lang w:eastAsia="en-GB"/>
              </w:rPr>
              <w:t>BEng(</w:t>
            </w:r>
            <w:proofErr w:type="gramEnd"/>
            <w:r w:rsidRPr="005B5D86">
              <w:rPr>
                <w:rFonts w:ascii="Arial" w:eastAsia="Times New Roman" w:hAnsi="Arial" w:cs="Arial"/>
                <w:color w:val="000000"/>
                <w:sz w:val="20"/>
                <w:szCs w:val="20"/>
                <w:lang w:eastAsia="en-GB"/>
              </w:rPr>
              <w:t>Hons) (360 credits)</w:t>
            </w:r>
          </w:p>
        </w:tc>
      </w:tr>
    </w:tbl>
    <w:p w14:paraId="057739A7" w14:textId="51BF83D9" w:rsidR="005B5D86" w:rsidRDefault="005B5D86" w:rsidP="002F06F4">
      <w:pPr>
        <w:tabs>
          <w:tab w:val="left" w:pos="1134"/>
        </w:tabs>
        <w:spacing w:after="0" w:line="360" w:lineRule="auto"/>
        <w:rPr>
          <w:rFonts w:ascii="Arial" w:hAnsi="Arial" w:cs="Arial"/>
          <w:b/>
          <w:sz w:val="24"/>
          <w:szCs w:val="24"/>
        </w:rPr>
        <w:sectPr w:rsidR="005B5D86" w:rsidSect="00E33EAF">
          <w:pgSz w:w="16838" w:h="11906" w:orient="landscape" w:code="9"/>
          <w:pgMar w:top="720" w:right="720" w:bottom="720" w:left="720" w:header="568" w:footer="709" w:gutter="0"/>
          <w:cols w:space="708"/>
          <w:docGrid w:linePitch="360"/>
        </w:sectPr>
      </w:pPr>
    </w:p>
    <w:p w14:paraId="463EB716" w14:textId="53743959" w:rsidR="000A3853" w:rsidRPr="003F5E4B" w:rsidRDefault="000A3853" w:rsidP="004420CD">
      <w:pPr>
        <w:tabs>
          <w:tab w:val="left" w:pos="1134"/>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7A293119" w14:textId="77777777" w:rsidR="005B5D86" w:rsidRPr="0086168F" w:rsidRDefault="00D15E84" w:rsidP="005B5D86">
      <w:pPr>
        <w:tabs>
          <w:tab w:val="left" w:pos="1134"/>
          <w:tab w:val="left" w:pos="2880"/>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Interim_Awards_1 </w:instrText>
      </w:r>
      <w:r>
        <w:rPr>
          <w:rFonts w:ascii="Arial" w:hAnsi="Arial" w:cs="Arial"/>
          <w:color w:val="1F4E79" w:themeColor="accent1" w:themeShade="80"/>
          <w:sz w:val="24"/>
          <w:szCs w:val="24"/>
        </w:rPr>
        <w:fldChar w:fldCharType="separate"/>
      </w:r>
      <w:r w:rsidR="005B5D86" w:rsidRPr="0086168F">
        <w:rPr>
          <w:rFonts w:ascii="Arial" w:hAnsi="Arial" w:cs="Arial"/>
          <w:noProof/>
          <w:color w:val="1F4E79" w:themeColor="accent1" w:themeShade="80"/>
          <w:sz w:val="24"/>
          <w:szCs w:val="24"/>
        </w:rPr>
        <w:t>Certificate of Higher Education (Cert HE) in Engineering will be awarded to students gaining 120 credits</w:t>
      </w:r>
    </w:p>
    <w:p w14:paraId="3D339DD2" w14:textId="58B871D6" w:rsidR="004A1F56" w:rsidRDefault="005B5D86" w:rsidP="007E710D">
      <w:pPr>
        <w:tabs>
          <w:tab w:val="left" w:pos="1134"/>
          <w:tab w:val="left" w:pos="2880"/>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Diploma of Higher Education (Dip HE) in Mechanical Engineering will be awarded to students gaining 240 credits</w:t>
      </w:r>
      <w:r w:rsidR="00D15E84">
        <w:rPr>
          <w:rFonts w:ascii="Arial" w:hAnsi="Arial" w:cs="Arial"/>
          <w:color w:val="1F4E79" w:themeColor="accent1" w:themeShade="80"/>
          <w:sz w:val="24"/>
          <w:szCs w:val="24"/>
        </w:rPr>
        <w:fldChar w:fldCharType="end"/>
      </w:r>
    </w:p>
    <w:p w14:paraId="36F41042" w14:textId="77777777" w:rsidR="00E33EAF" w:rsidRPr="00F30EC3" w:rsidRDefault="00E33EAF" w:rsidP="007E710D">
      <w:pPr>
        <w:tabs>
          <w:tab w:val="left" w:pos="1134"/>
          <w:tab w:val="left" w:pos="2880"/>
        </w:tabs>
        <w:spacing w:after="0" w:line="360" w:lineRule="auto"/>
        <w:rPr>
          <w:rFonts w:ascii="Arial" w:hAnsi="Arial" w:cs="Arial"/>
          <w:color w:val="1F4E79" w:themeColor="accent1" w:themeShade="80"/>
          <w:sz w:val="24"/>
          <w:szCs w:val="24"/>
        </w:rPr>
      </w:pP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5A41C615" w:rsidR="004420CD" w:rsidRDefault="001F3DAB" w:rsidP="00C8024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p>
    <w:p w14:paraId="5C06686B" w14:textId="77777777" w:rsidR="00710C35" w:rsidRDefault="00710C35" w:rsidP="00710C35">
      <w:pPr>
        <w:spacing w:line="360" w:lineRule="auto"/>
        <w:rPr>
          <w:rFonts w:ascii="Arial" w:eastAsiaTheme="minorHAnsi" w:hAnsi="Arial" w:cs="Arial"/>
          <w:color w:val="1F3864"/>
          <w:sz w:val="24"/>
          <w:szCs w:val="24"/>
        </w:rPr>
      </w:pPr>
      <w:r>
        <w:rPr>
          <w:rFonts w:ascii="Arial" w:hAnsi="Arial" w:cs="Arial"/>
          <w:color w:val="1F3864"/>
          <w:sz w:val="24"/>
          <w:szCs w:val="24"/>
        </w:rPr>
        <w:t xml:space="preserve">As part of a wider programme in the department this course operates a teaching and learning strategy known as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(Engineering in an Activity-Based Learning Environment). This is an eclectic blend of styles from: Problem Based Learning, Project Based Learning, Design Based Learning, CDIO (Conceive, Design, Implement and Operate) and similar concepts of “Active Learning”.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will comprise engineering challenges that groups of students will engage with over the period of several weeks. Two such challenges would take place each term and be embedded in a pair of “parent” modules.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will be limited to the Foundation and Intermediate levels of the programmes with a total of 8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challenges building on each other as students’ progress. This scheme is intended to equip students with the flexible and transferrable team-based skill set that is increasing demanded by employers. </w:t>
      </w:r>
      <w:r w:rsidRPr="00710C35">
        <w:rPr>
          <w:rFonts w:ascii="Arial" w:hAnsi="Arial" w:cs="Arial"/>
          <w:color w:val="1F3864"/>
          <w:sz w:val="24"/>
          <w:szCs w:val="24"/>
        </w:rPr>
        <w:t xml:space="preserve">Amongst the “Abilities” fundamental to </w:t>
      </w:r>
      <w:proofErr w:type="spellStart"/>
      <w:r w:rsidRPr="00710C35">
        <w:rPr>
          <w:rFonts w:ascii="Arial" w:hAnsi="Arial" w:cs="Arial"/>
          <w:color w:val="1F3864"/>
          <w:sz w:val="24"/>
          <w:szCs w:val="24"/>
        </w:rPr>
        <w:t>EnABLE</w:t>
      </w:r>
      <w:proofErr w:type="spellEnd"/>
      <w:r w:rsidRPr="00710C35">
        <w:rPr>
          <w:rFonts w:ascii="Arial" w:hAnsi="Arial" w:cs="Arial"/>
          <w:color w:val="1F3864"/>
          <w:sz w:val="24"/>
          <w:szCs w:val="24"/>
        </w:rPr>
        <w:t xml:space="preserve"> are the skills objective</w:t>
      </w:r>
      <w:r>
        <w:rPr>
          <w:rFonts w:ascii="Arial" w:hAnsi="Arial" w:cs="Arial"/>
          <w:color w:val="1F3864"/>
          <w:sz w:val="24"/>
          <w:szCs w:val="24"/>
        </w:rPr>
        <w:t>:</w:t>
      </w:r>
    </w:p>
    <w:p w14:paraId="7CE0CA40" w14:textId="77777777" w:rsidR="00710C35" w:rsidRDefault="00710C35" w:rsidP="00710C35">
      <w:pPr>
        <w:pStyle w:val="ListParagraph"/>
        <w:numPr>
          <w:ilvl w:val="0"/>
          <w:numId w:val="12"/>
        </w:numPr>
        <w:spacing w:line="360" w:lineRule="auto"/>
        <w:rPr>
          <w:rFonts w:cs="Arial"/>
          <w:color w:val="1F3864"/>
          <w:sz w:val="24"/>
          <w:szCs w:val="24"/>
        </w:rPr>
      </w:pPr>
      <w:r>
        <w:rPr>
          <w:color w:val="1F3864"/>
          <w:sz w:val="24"/>
          <w:szCs w:val="24"/>
        </w:rPr>
        <w:t>...work as an effective team member</w:t>
      </w:r>
    </w:p>
    <w:p w14:paraId="56BC0357"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...critically analyse engineering problems</w:t>
      </w:r>
    </w:p>
    <w:p w14:paraId="05D917D2"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...search for and apply information pertinent to the problem solution</w:t>
      </w:r>
    </w:p>
    <w:p w14:paraId="747386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...conceptualise viable solutions</w:t>
      </w:r>
    </w:p>
    <w:p w14:paraId="0EF77F86"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...build functional engineering artefacts</w:t>
      </w:r>
    </w:p>
    <w:p w14:paraId="47E3FF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...test and evaluate the artefacts as built</w:t>
      </w:r>
    </w:p>
    <w:p w14:paraId="10C94C4A"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...communicate effectively to lay and specialist audience</w:t>
      </w:r>
    </w:p>
    <w:p w14:paraId="158065C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...present technical knowledge</w:t>
      </w:r>
    </w:p>
    <w:p w14:paraId="0762F9E1" w14:textId="1D7714AB" w:rsidR="00BE5A96" w:rsidRPr="004C6536" w:rsidRDefault="00710C35" w:rsidP="00BE5A96">
      <w:pPr>
        <w:pStyle w:val="ListParagraph"/>
        <w:numPr>
          <w:ilvl w:val="0"/>
          <w:numId w:val="12"/>
        </w:numPr>
        <w:spacing w:line="360" w:lineRule="auto"/>
        <w:rPr>
          <w:color w:val="1F3864"/>
          <w:sz w:val="24"/>
          <w:szCs w:val="24"/>
        </w:rPr>
      </w:pPr>
      <w:r>
        <w:rPr>
          <w:color w:val="1F3864"/>
          <w:sz w:val="24"/>
          <w:szCs w:val="24"/>
        </w:rPr>
        <w:t>...reflect upon own learning journey</w:t>
      </w:r>
    </w:p>
    <w:p w14:paraId="48CB8A09" w14:textId="76352AEF" w:rsidR="00BE5A96" w:rsidRDefault="00BE5A96" w:rsidP="00BE5A96">
      <w:pPr>
        <w:tabs>
          <w:tab w:val="left" w:pos="1134"/>
        </w:tabs>
        <w:spacing w:after="0" w:line="360" w:lineRule="auto"/>
        <w:rPr>
          <w:rFonts w:ascii="Arial" w:hAnsi="Arial" w:cs="Arial"/>
          <w:color w:val="1F4E79" w:themeColor="accent1" w:themeShade="80"/>
          <w:sz w:val="24"/>
          <w:szCs w:val="24"/>
        </w:rPr>
      </w:pPr>
      <w:bookmarkStart w:id="1" w:name="_Hlk79940660"/>
      <w:r>
        <w:rPr>
          <w:rFonts w:ascii="Arial" w:hAnsi="Arial" w:cs="Arial"/>
          <w:color w:val="1F4E79" w:themeColor="accent1" w:themeShade="80"/>
          <w:sz w:val="24"/>
          <w:szCs w:val="24"/>
        </w:rPr>
        <w:t>In general modules will follow a uniform pattern of delivery where</w:t>
      </w:r>
      <w:r w:rsidRPr="00BE5A96">
        <w:rPr>
          <w:rFonts w:ascii="Arial" w:hAnsi="Arial" w:cs="Arial"/>
          <w:color w:val="1F4E79" w:themeColor="accent1" w:themeShade="80"/>
          <w:sz w:val="24"/>
          <w:szCs w:val="24"/>
        </w:rPr>
        <w:t xml:space="preserve"> learners will engage in a blend of delivery methods facilitating both individual and collaborative aspects of learning to achieve the </w:t>
      </w:r>
      <w:r w:rsidRPr="00BE5A96">
        <w:rPr>
          <w:rFonts w:ascii="Arial" w:hAnsi="Arial" w:cs="Arial"/>
          <w:color w:val="1F4E79" w:themeColor="accent1" w:themeShade="80"/>
          <w:sz w:val="24"/>
          <w:szCs w:val="24"/>
        </w:rPr>
        <w:lastRenderedPageBreak/>
        <w:t>specified learning outcomes. This will require the learner to engage with the VLE materials where the learning is supported by the tutor-led two-way asynchronous discussion board. To focus the guided learning process, the tutor will set weekly</w:t>
      </w:r>
      <w:r>
        <w:rPr>
          <w:rFonts w:ascii="Arial" w:hAnsi="Arial" w:cs="Arial"/>
          <w:color w:val="1F4E79" w:themeColor="accent1" w:themeShade="80"/>
          <w:sz w:val="24"/>
          <w:szCs w:val="24"/>
        </w:rPr>
        <w:t xml:space="preserve"> summative Score </w:t>
      </w:r>
      <w:proofErr w:type="gramStart"/>
      <w:r>
        <w:rPr>
          <w:rFonts w:ascii="Arial" w:hAnsi="Arial" w:cs="Arial"/>
          <w:color w:val="1F4E79" w:themeColor="accent1" w:themeShade="80"/>
          <w:sz w:val="24"/>
          <w:szCs w:val="24"/>
        </w:rPr>
        <w:t>As</w:t>
      </w:r>
      <w:proofErr w:type="gramEnd"/>
      <w:r>
        <w:rPr>
          <w:rFonts w:ascii="Arial" w:hAnsi="Arial" w:cs="Arial"/>
          <w:color w:val="1F4E79" w:themeColor="accent1" w:themeShade="80"/>
          <w:sz w:val="24"/>
          <w:szCs w:val="24"/>
        </w:rPr>
        <w:t xml:space="preserve"> I Learn (SAIL) </w:t>
      </w:r>
      <w:r w:rsidRPr="00BE5A96">
        <w:rPr>
          <w:rFonts w:ascii="Arial" w:hAnsi="Arial" w:cs="Arial"/>
          <w:color w:val="1F4E79" w:themeColor="accent1" w:themeShade="80"/>
          <w:sz w:val="24"/>
          <w:szCs w:val="24"/>
        </w:rPr>
        <w:t>quizzes/assignments. These two elements will culminate in face-to-face sessions which will reinforce the learning by clarifying the content through student-led questions/answers interaction. These sessions are followed up by tutorials to illustrate the module content and enable practice in more depth</w:t>
      </w:r>
      <w:r>
        <w:rPr>
          <w:rFonts w:ascii="Arial" w:hAnsi="Arial" w:cs="Arial"/>
          <w:color w:val="1F4E79" w:themeColor="accent1" w:themeShade="80"/>
          <w:sz w:val="24"/>
          <w:szCs w:val="24"/>
        </w:rPr>
        <w:t xml:space="preserve">. </w:t>
      </w:r>
      <w:r w:rsidRPr="00BE5A96">
        <w:rPr>
          <w:rFonts w:ascii="Arial" w:hAnsi="Arial" w:cs="Arial"/>
          <w:color w:val="1F4E79" w:themeColor="accent1" w:themeShade="80"/>
          <w:sz w:val="24"/>
          <w:szCs w:val="24"/>
        </w:rPr>
        <w:t>Where possible in face-to-face sessions cohort scale groups will be used offering the benefit of a full range of student input and engagement.</w:t>
      </w:r>
    </w:p>
    <w:p w14:paraId="6A2C54A7" w14:textId="09A33E38" w:rsidR="004A1F56" w:rsidRDefault="00BE5A96" w:rsidP="004420CD">
      <w:pPr>
        <w:tabs>
          <w:tab w:val="left" w:pos="1134"/>
        </w:tabs>
        <w:spacing w:after="0" w:line="360" w:lineRule="auto"/>
        <w:rPr>
          <w:rFonts w:ascii="Arial" w:hAnsi="Arial" w:cs="Arial"/>
          <w:color w:val="1F4E79" w:themeColor="accent1" w:themeShade="80"/>
          <w:sz w:val="24"/>
          <w:szCs w:val="24"/>
        </w:rPr>
      </w:pPr>
      <w:r w:rsidRPr="009F60FF">
        <w:rPr>
          <w:rFonts w:ascii="Arial" w:hAnsi="Arial" w:cs="Arial"/>
          <w:color w:val="1F4E79" w:themeColor="accent1" w:themeShade="80"/>
          <w:sz w:val="24"/>
          <w:szCs w:val="24"/>
        </w:rPr>
        <w:t>Formal assessments are designed to measure the students’ achievements in meeting the learning outcomes of individual modules. A variety of assessment strategies will be used depending on the type and nature of the module. These include reports on laboratory experiments, laboratory-based assignments, and projects. In all cases, assessment will take place under the regulations set out in the Regulations for Awards.</w:t>
      </w:r>
      <w:r w:rsidR="00E01B1B">
        <w:rPr>
          <w:rFonts w:ascii="Arial" w:hAnsi="Arial" w:cs="Arial"/>
          <w:color w:val="1F4E79" w:themeColor="accent1" w:themeShade="80"/>
          <w:sz w:val="24"/>
          <w:szCs w:val="24"/>
        </w:rPr>
        <w:t xml:space="preserve"> </w:t>
      </w:r>
      <w:bookmarkStart w:id="2" w:name="_Hlk79940995"/>
      <w:r w:rsidR="00E01B1B" w:rsidRPr="009F60FF">
        <w:rPr>
          <w:rFonts w:ascii="Arial" w:hAnsi="Arial" w:cs="Arial"/>
          <w:color w:val="1F4E79" w:themeColor="accent1" w:themeShade="80"/>
          <w:sz w:val="24"/>
          <w:szCs w:val="24"/>
        </w:rPr>
        <w:t>The</w:t>
      </w:r>
      <w:r w:rsidR="00E01B1B">
        <w:rPr>
          <w:rFonts w:ascii="Arial" w:hAnsi="Arial" w:cs="Arial"/>
          <w:color w:val="1F4E79" w:themeColor="accent1" w:themeShade="80"/>
          <w:sz w:val="24"/>
          <w:szCs w:val="24"/>
        </w:rPr>
        <w:t>se</w:t>
      </w:r>
      <w:r w:rsidR="00E01B1B" w:rsidRPr="009F60FF">
        <w:rPr>
          <w:rFonts w:ascii="Arial" w:hAnsi="Arial" w:cs="Arial"/>
          <w:color w:val="1F4E79" w:themeColor="accent1" w:themeShade="80"/>
          <w:sz w:val="24"/>
          <w:szCs w:val="24"/>
        </w:rPr>
        <w:t xml:space="preserve"> assessment strategies not only develop the students’ core competencies but also </w:t>
      </w:r>
      <w:r w:rsidR="00E01B1B">
        <w:rPr>
          <w:rFonts w:ascii="Arial" w:hAnsi="Arial" w:cs="Arial"/>
          <w:color w:val="1F4E79" w:themeColor="accent1" w:themeShade="80"/>
          <w:sz w:val="24"/>
          <w:szCs w:val="24"/>
        </w:rPr>
        <w:t>allows</w:t>
      </w:r>
      <w:r w:rsidR="00E01B1B" w:rsidRPr="009F60FF">
        <w:rPr>
          <w:rFonts w:ascii="Arial" w:hAnsi="Arial" w:cs="Arial"/>
          <w:color w:val="1F4E79" w:themeColor="accent1" w:themeShade="80"/>
          <w:sz w:val="24"/>
          <w:szCs w:val="24"/>
        </w:rPr>
        <w:t xml:space="preserve"> them to engage directly in a process that provides them with an academic and professional skill set upon which they can build their personal development planning (PDP) and their employability.</w:t>
      </w:r>
      <w:r w:rsidR="00E01B1B">
        <w:rPr>
          <w:rFonts w:ascii="Arial" w:hAnsi="Arial" w:cs="Arial"/>
          <w:color w:val="1F4E79" w:themeColor="accent1" w:themeShade="80"/>
          <w:sz w:val="24"/>
          <w:szCs w:val="24"/>
        </w:rPr>
        <w:t xml:space="preserve"> More information on PDP is provided in Appendix 4.</w:t>
      </w:r>
      <w:r w:rsidR="00E01B1B" w:rsidRPr="009F60FF">
        <w:rPr>
          <w:rFonts w:ascii="Arial" w:hAnsi="Arial" w:cs="Arial"/>
          <w:color w:val="1F4E79" w:themeColor="accent1" w:themeShade="80"/>
          <w:sz w:val="24"/>
          <w:szCs w:val="24"/>
        </w:rPr>
        <w:t xml:space="preserve"> Furthermore, </w:t>
      </w:r>
      <w:r w:rsidR="00E01B1B">
        <w:rPr>
          <w:rFonts w:ascii="Arial" w:hAnsi="Arial" w:cs="Arial"/>
          <w:color w:val="1F4E79" w:themeColor="accent1" w:themeShade="80"/>
          <w:sz w:val="24"/>
          <w:szCs w:val="24"/>
        </w:rPr>
        <w:t xml:space="preserve">through </w:t>
      </w:r>
      <w:proofErr w:type="spellStart"/>
      <w:r w:rsidR="00E01B1B">
        <w:rPr>
          <w:rFonts w:ascii="Arial" w:hAnsi="Arial" w:cs="Arial"/>
          <w:color w:val="1F4E79" w:themeColor="accent1" w:themeShade="80"/>
          <w:sz w:val="24"/>
          <w:szCs w:val="24"/>
        </w:rPr>
        <w:t>EnABLE</w:t>
      </w:r>
      <w:proofErr w:type="spellEnd"/>
      <w:r w:rsidR="00E01B1B">
        <w:rPr>
          <w:rFonts w:ascii="Arial" w:hAnsi="Arial" w:cs="Arial"/>
          <w:color w:val="1F4E79" w:themeColor="accent1" w:themeShade="80"/>
          <w:sz w:val="24"/>
          <w:szCs w:val="24"/>
        </w:rPr>
        <w:t>,</w:t>
      </w:r>
      <w:r w:rsidR="00E01B1B" w:rsidRPr="009F60FF">
        <w:rPr>
          <w:rFonts w:ascii="Arial" w:hAnsi="Arial" w:cs="Arial"/>
          <w:color w:val="1F4E79" w:themeColor="accent1" w:themeShade="80"/>
          <w:sz w:val="24"/>
          <w:szCs w:val="24"/>
        </w:rPr>
        <w:t xml:space="preserve"> students </w:t>
      </w:r>
      <w:r w:rsidR="00E01B1B">
        <w:rPr>
          <w:rFonts w:ascii="Arial" w:hAnsi="Arial" w:cs="Arial"/>
          <w:color w:val="1F4E79" w:themeColor="accent1" w:themeShade="80"/>
          <w:sz w:val="24"/>
          <w:szCs w:val="24"/>
        </w:rPr>
        <w:t xml:space="preserve">will </w:t>
      </w:r>
      <w:r w:rsidR="00E01B1B" w:rsidRPr="009F60FF">
        <w:rPr>
          <w:rFonts w:ascii="Arial" w:hAnsi="Arial" w:cs="Arial"/>
          <w:color w:val="1F4E79" w:themeColor="accent1" w:themeShade="80"/>
          <w:sz w:val="24"/>
          <w:szCs w:val="24"/>
        </w:rPr>
        <w:t>engage group-work activities which assess their practical, theoretical, interpersonal, communication, organizational, problem-solving, planning and time-management skills. All assignments will be submitted and marked through the VLE to ensure timely feedback.</w:t>
      </w:r>
      <w:r w:rsidR="00E01B1B">
        <w:rPr>
          <w:rFonts w:ascii="Arial" w:hAnsi="Arial" w:cs="Arial"/>
          <w:color w:val="1F4E79" w:themeColor="accent1" w:themeShade="80"/>
          <w:sz w:val="24"/>
          <w:szCs w:val="24"/>
        </w:rPr>
        <w:t xml:space="preserve"> An assessment schedule</w:t>
      </w:r>
      <w:r w:rsidR="00E01B1B" w:rsidRPr="009F60FF">
        <w:rPr>
          <w:rFonts w:ascii="Arial" w:hAnsi="Arial" w:cs="Arial"/>
          <w:color w:val="1F4E79" w:themeColor="accent1" w:themeShade="80"/>
          <w:sz w:val="24"/>
          <w:szCs w:val="24"/>
        </w:rPr>
        <w:t xml:space="preserve"> is provided in </w:t>
      </w:r>
      <w:r w:rsidR="00E01B1B">
        <w:rPr>
          <w:rFonts w:ascii="Arial" w:hAnsi="Arial" w:cs="Arial"/>
          <w:color w:val="1F4E79" w:themeColor="accent1" w:themeShade="80"/>
          <w:sz w:val="24"/>
          <w:szCs w:val="24"/>
        </w:rPr>
        <w:t>A</w:t>
      </w:r>
      <w:r w:rsidR="00E01B1B" w:rsidRPr="009F60FF">
        <w:rPr>
          <w:rFonts w:ascii="Arial" w:hAnsi="Arial" w:cs="Arial"/>
          <w:color w:val="1F4E79" w:themeColor="accent1" w:themeShade="80"/>
          <w:sz w:val="24"/>
          <w:szCs w:val="24"/>
        </w:rPr>
        <w:t xml:space="preserve">ppendix </w:t>
      </w:r>
      <w:r w:rsidR="00E01B1B">
        <w:rPr>
          <w:rFonts w:ascii="Arial" w:hAnsi="Arial" w:cs="Arial"/>
          <w:color w:val="1F4E79" w:themeColor="accent1" w:themeShade="80"/>
          <w:sz w:val="24"/>
          <w:szCs w:val="24"/>
        </w:rPr>
        <w:t>5.</w:t>
      </w:r>
      <w:bookmarkEnd w:id="1"/>
      <w:bookmarkEnd w:id="2"/>
    </w:p>
    <w:p w14:paraId="5696A6BC" w14:textId="77777777" w:rsidR="000E7CD0" w:rsidRPr="000E7CD0" w:rsidRDefault="000E7CD0" w:rsidP="004420CD">
      <w:pPr>
        <w:tabs>
          <w:tab w:val="left" w:pos="1134"/>
        </w:tabs>
        <w:spacing w:after="0" w:line="360" w:lineRule="auto"/>
        <w:rPr>
          <w:rFonts w:ascii="Arial" w:hAnsi="Arial" w:cs="Arial"/>
          <w:color w:val="1F4E79" w:themeColor="accent1" w:themeShade="80"/>
          <w:sz w:val="24"/>
          <w:szCs w:val="24"/>
        </w:rPr>
      </w:pPr>
    </w:p>
    <w:p w14:paraId="128FA6B2" w14:textId="20B7C85E" w:rsidR="00206D51" w:rsidRPr="005E1E47" w:rsidRDefault="004A1F56" w:rsidP="005E1E47">
      <w:pPr>
        <w:pStyle w:val="Heading2"/>
        <w:tabs>
          <w:tab w:val="left" w:pos="1134"/>
        </w:tabs>
      </w:pPr>
      <w:r w:rsidRPr="00585A5F">
        <w:t>15.</w:t>
      </w:r>
      <w:r w:rsidRPr="00585A5F">
        <w:tab/>
        <w:t>Support for Students and their Learning</w:t>
      </w:r>
    </w:p>
    <w:p w14:paraId="7FF4A133"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66D9215A" w14:textId="77777777" w:rsidR="00B61AF6" w:rsidRPr="00D057CE" w:rsidRDefault="00B61AF6" w:rsidP="00B61AF6">
      <w:pPr>
        <w:tabs>
          <w:tab w:val="left" w:pos="1134"/>
        </w:tabs>
        <w:spacing w:after="0" w:line="360" w:lineRule="auto"/>
        <w:rPr>
          <w:rFonts w:ascii="Arial" w:hAnsi="Arial" w:cs="Arial"/>
          <w:b/>
          <w:color w:val="1F4E79" w:themeColor="accent1" w:themeShade="80"/>
          <w:sz w:val="24"/>
          <w:szCs w:val="24"/>
        </w:rPr>
      </w:pPr>
    </w:p>
    <w:p w14:paraId="32E17567" w14:textId="77777777" w:rsidR="00B61AF6" w:rsidRPr="0016615F"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w:t>
      </w:r>
      <w:r w:rsidRPr="00D057CE">
        <w:rPr>
          <w:rFonts w:ascii="Arial" w:hAnsi="Arial" w:cs="Arial"/>
          <w:b/>
          <w:color w:val="1F4E79" w:themeColor="accent1" w:themeShade="80"/>
          <w:sz w:val="24"/>
          <w:szCs w:val="24"/>
        </w:rPr>
        <w:tab/>
        <w:t>University Level</w:t>
      </w:r>
    </w:p>
    <w:p w14:paraId="0E61C5FD"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15.2.1</w:t>
      </w:r>
      <w:r w:rsidRPr="00D057CE">
        <w:rPr>
          <w:rFonts w:ascii="Arial" w:hAnsi="Arial" w:cs="Arial"/>
          <w:color w:val="1F4E79" w:themeColor="accent1" w:themeShade="80"/>
          <w:sz w:val="24"/>
          <w:szCs w:val="24"/>
        </w:rPr>
        <w:tab/>
        <w:t xml:space="preserve">Central to the provision of student support are </w:t>
      </w:r>
      <w:r w:rsidRPr="00D057CE">
        <w:rPr>
          <w:rFonts w:ascii="Arial" w:hAnsi="Arial" w:cs="Arial"/>
          <w:b/>
          <w:color w:val="1F4E79" w:themeColor="accent1" w:themeShade="80"/>
          <w:sz w:val="24"/>
          <w:szCs w:val="24"/>
        </w:rPr>
        <w:t>Student Services</w:t>
      </w:r>
      <w:r w:rsidRPr="00D057CE">
        <w:rPr>
          <w:rFonts w:ascii="Arial" w:hAnsi="Arial" w:cs="Arial"/>
          <w:color w:val="1F4E79" w:themeColor="accent1" w:themeShade="80"/>
          <w:sz w:val="24"/>
          <w:szCs w:val="24"/>
        </w:rPr>
        <w:t>.  The range of services they offer include:</w:t>
      </w:r>
    </w:p>
    <w:p w14:paraId="57F53F05" w14:textId="77777777" w:rsidR="00B61AF6" w:rsidRPr="0099782C" w:rsidRDefault="00B61AF6" w:rsidP="00B61AF6">
      <w:pPr>
        <w:pStyle w:val="Heading2"/>
        <w:tabs>
          <w:tab w:val="left" w:pos="1134"/>
        </w:tabs>
        <w:rPr>
          <w:sz w:val="24"/>
          <w:szCs w:val="24"/>
        </w:rPr>
      </w:pPr>
      <w:r w:rsidRPr="0099782C">
        <w:rPr>
          <w:sz w:val="24"/>
          <w:szCs w:val="24"/>
        </w:rPr>
        <w:t>Wellbeing and Disability Services</w:t>
      </w:r>
    </w:p>
    <w:p w14:paraId="767F80EC" w14:textId="526C9599"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1" w:history="1">
        <w:r w:rsidR="00B61AF6" w:rsidRPr="003F5E4B">
          <w:rPr>
            <w:rStyle w:val="Hyperlink"/>
            <w:rFonts w:cs="Arial"/>
            <w:sz w:val="24"/>
            <w:szCs w:val="24"/>
          </w:rPr>
          <w:t>Counselling</w:t>
        </w:r>
      </w:hyperlink>
    </w:p>
    <w:p w14:paraId="1481E356" w14:textId="2AB3F6E2"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2" w:history="1">
        <w:r w:rsidR="00B61AF6" w:rsidRPr="003F5E4B">
          <w:rPr>
            <w:rStyle w:val="Hyperlink"/>
            <w:rFonts w:cs="Arial"/>
            <w:sz w:val="24"/>
            <w:szCs w:val="24"/>
          </w:rPr>
          <w:t>Back on Track</w:t>
        </w:r>
      </w:hyperlink>
    </w:p>
    <w:p w14:paraId="55FB089F" w14:textId="55130FF2"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3" w:history="1">
        <w:r w:rsidR="00B61AF6" w:rsidRPr="003F5E4B">
          <w:rPr>
            <w:rStyle w:val="Hyperlink"/>
            <w:rFonts w:cs="Arial"/>
            <w:sz w:val="24"/>
            <w:szCs w:val="24"/>
          </w:rPr>
          <w:t>Disability Services</w:t>
        </w:r>
      </w:hyperlink>
    </w:p>
    <w:p w14:paraId="1A86A650" w14:textId="57579A91"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4" w:history="1">
        <w:r w:rsidR="00B61AF6" w:rsidRPr="003F5E4B">
          <w:rPr>
            <w:rStyle w:val="Hyperlink"/>
            <w:rFonts w:cs="Arial"/>
            <w:sz w:val="24"/>
            <w:szCs w:val="24"/>
          </w:rPr>
          <w:t>Drop in (Counselling and Wellbeing)</w:t>
        </w:r>
      </w:hyperlink>
    </w:p>
    <w:p w14:paraId="3AA709C7" w14:textId="56D19CD8"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5" w:history="1">
        <w:r w:rsidR="00B61AF6" w:rsidRPr="003F5E4B">
          <w:rPr>
            <w:rStyle w:val="Hyperlink"/>
            <w:rFonts w:cs="Arial"/>
            <w:sz w:val="24"/>
            <w:szCs w:val="24"/>
          </w:rPr>
          <w:t>The Faith Centre</w:t>
        </w:r>
      </w:hyperlink>
    </w:p>
    <w:p w14:paraId="352EF268" w14:textId="427AE116"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6" w:history="1">
        <w:r w:rsidR="00B61AF6" w:rsidRPr="003F5E4B">
          <w:rPr>
            <w:rStyle w:val="Hyperlink"/>
            <w:rFonts w:cs="Arial"/>
            <w:sz w:val="24"/>
            <w:szCs w:val="24"/>
          </w:rPr>
          <w:t xml:space="preserve">Getting help </w:t>
        </w:r>
      </w:hyperlink>
    </w:p>
    <w:p w14:paraId="651654D3" w14:textId="7F19E1EE"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7" w:history="1">
        <w:r w:rsidR="00B61AF6" w:rsidRPr="003F5E4B">
          <w:rPr>
            <w:rStyle w:val="Hyperlink"/>
            <w:rFonts w:cs="Arial"/>
            <w:sz w:val="24"/>
            <w:szCs w:val="24"/>
          </w:rPr>
          <w:t>Group workshops and courses</w:t>
        </w:r>
      </w:hyperlink>
    </w:p>
    <w:p w14:paraId="24C102B6" w14:textId="1EFD589B"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8" w:history="1">
        <w:r w:rsidR="00B61AF6" w:rsidRPr="003F5E4B">
          <w:rPr>
            <w:rStyle w:val="Hyperlink"/>
            <w:rFonts w:cs="Arial"/>
            <w:sz w:val="24"/>
            <w:szCs w:val="24"/>
          </w:rPr>
          <w:t>Hate Crime Reporting Centre</w:t>
        </w:r>
      </w:hyperlink>
    </w:p>
    <w:p w14:paraId="1B91D4B7" w14:textId="77777777" w:rsidR="00B61AF6" w:rsidRPr="00E211E1" w:rsidRDefault="00B61AF6" w:rsidP="003E719B">
      <w:pPr>
        <w:pStyle w:val="ListParagraph"/>
        <w:numPr>
          <w:ilvl w:val="0"/>
          <w:numId w:val="4"/>
        </w:numPr>
        <w:tabs>
          <w:tab w:val="left" w:pos="1134"/>
        </w:tabs>
        <w:spacing w:line="360" w:lineRule="auto"/>
        <w:ind w:left="720" w:hanging="436"/>
        <w:rPr>
          <w:rFonts w:cs="Arial"/>
          <w:color w:val="2F5496" w:themeColor="accent5" w:themeShade="BF"/>
          <w:sz w:val="24"/>
          <w:szCs w:val="24"/>
        </w:rPr>
      </w:pPr>
      <w:r w:rsidRPr="00E211E1">
        <w:rPr>
          <w:rFonts w:cs="Arial"/>
          <w:color w:val="2F5496" w:themeColor="accent5" w:themeShade="BF"/>
          <w:sz w:val="24"/>
          <w:szCs w:val="24"/>
        </w:rPr>
        <w:t>Help for suspended students</w:t>
      </w:r>
    </w:p>
    <w:p w14:paraId="449A26BB" w14:textId="783CF092"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19" w:history="1">
        <w:r w:rsidR="00B61AF6" w:rsidRPr="003F5E4B">
          <w:rPr>
            <w:rStyle w:val="Hyperlink"/>
            <w:rFonts w:cs="Arial"/>
            <w:sz w:val="24"/>
            <w:szCs w:val="24"/>
          </w:rPr>
          <w:t>Self help</w:t>
        </w:r>
      </w:hyperlink>
    </w:p>
    <w:p w14:paraId="68CC9AE3" w14:textId="54E60F11"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20" w:history="1">
        <w:r w:rsidR="00B61AF6" w:rsidRPr="003F5E4B">
          <w:rPr>
            <w:rStyle w:val="Hyperlink"/>
            <w:rFonts w:cs="Arial"/>
            <w:sz w:val="24"/>
            <w:szCs w:val="24"/>
          </w:rPr>
          <w:t>Student parents</w:t>
        </w:r>
      </w:hyperlink>
    </w:p>
    <w:p w14:paraId="0C5EF732" w14:textId="18DCED19"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21" w:history="1">
        <w:r w:rsidR="00B61AF6" w:rsidRPr="003F5E4B">
          <w:rPr>
            <w:rStyle w:val="Hyperlink"/>
            <w:rFonts w:cs="Arial"/>
            <w:sz w:val="24"/>
            <w:szCs w:val="24"/>
          </w:rPr>
          <w:t>Student wellbeing</w:t>
        </w:r>
      </w:hyperlink>
    </w:p>
    <w:p w14:paraId="323DEEE4" w14:textId="6E809D77" w:rsidR="00B61AF6" w:rsidRPr="003F5E4B" w:rsidRDefault="00E56B82" w:rsidP="003E719B">
      <w:pPr>
        <w:pStyle w:val="ListParagraph"/>
        <w:numPr>
          <w:ilvl w:val="0"/>
          <w:numId w:val="4"/>
        </w:numPr>
        <w:tabs>
          <w:tab w:val="left" w:pos="1134"/>
        </w:tabs>
        <w:spacing w:line="360" w:lineRule="auto"/>
        <w:ind w:left="720" w:hanging="436"/>
        <w:rPr>
          <w:rFonts w:cs="Arial"/>
          <w:sz w:val="24"/>
          <w:szCs w:val="24"/>
        </w:rPr>
      </w:pPr>
      <w:hyperlink r:id="rId22" w:history="1">
        <w:r w:rsidR="00B61AF6" w:rsidRPr="003F5E4B">
          <w:rPr>
            <w:rStyle w:val="Hyperlink"/>
            <w:rFonts w:cs="Arial"/>
            <w:sz w:val="24"/>
            <w:szCs w:val="24"/>
          </w:rPr>
          <w:t>Welfare support</w:t>
        </w:r>
      </w:hyperlink>
    </w:p>
    <w:p w14:paraId="0D025D60" w14:textId="5725BFB6" w:rsidR="00B61AF6" w:rsidRPr="003F5E4B" w:rsidRDefault="00E56B82" w:rsidP="003E719B">
      <w:pPr>
        <w:pStyle w:val="ListParagraph"/>
        <w:numPr>
          <w:ilvl w:val="0"/>
          <w:numId w:val="4"/>
        </w:numPr>
        <w:tabs>
          <w:tab w:val="left" w:pos="1134"/>
        </w:tabs>
        <w:spacing w:line="360" w:lineRule="auto"/>
        <w:ind w:left="720" w:hanging="436"/>
        <w:rPr>
          <w:rStyle w:val="Hyperlink"/>
          <w:rFonts w:cs="Arial"/>
          <w:color w:val="auto"/>
          <w:sz w:val="24"/>
          <w:szCs w:val="24"/>
          <w:u w:val="none"/>
        </w:rPr>
      </w:pPr>
      <w:hyperlink r:id="rId23" w:history="1">
        <w:r w:rsidR="00B61AF6" w:rsidRPr="003F5E4B">
          <w:rPr>
            <w:rStyle w:val="Hyperlink"/>
            <w:rFonts w:cs="Arial"/>
            <w:sz w:val="24"/>
            <w:szCs w:val="24"/>
          </w:rPr>
          <w:t>University Health Centre</w:t>
        </w:r>
      </w:hyperlink>
    </w:p>
    <w:p w14:paraId="2EC4D65C" w14:textId="77777777" w:rsidR="00B61AF6" w:rsidRPr="003F5E4B" w:rsidRDefault="00B61AF6" w:rsidP="003E719B">
      <w:pPr>
        <w:pStyle w:val="ListParagraph"/>
        <w:numPr>
          <w:ilvl w:val="0"/>
          <w:numId w:val="4"/>
        </w:numPr>
        <w:tabs>
          <w:tab w:val="left" w:pos="1134"/>
        </w:tabs>
        <w:spacing w:line="360" w:lineRule="auto"/>
        <w:ind w:left="720" w:hanging="436"/>
        <w:rPr>
          <w:rFonts w:cs="Arial"/>
          <w:sz w:val="24"/>
          <w:szCs w:val="24"/>
        </w:rPr>
      </w:pPr>
      <w:r w:rsidRPr="003F5E4B">
        <w:rPr>
          <w:rStyle w:val="Hyperlink"/>
          <w:rFonts w:cs="Arial"/>
          <w:sz w:val="24"/>
          <w:szCs w:val="24"/>
        </w:rPr>
        <w:t>Big White Wall</w:t>
      </w:r>
    </w:p>
    <w:p w14:paraId="506060E3" w14:textId="77777777" w:rsidR="00B61AF6" w:rsidRPr="003F5E4B" w:rsidRDefault="00B61AF6" w:rsidP="00B61AF6">
      <w:pPr>
        <w:pStyle w:val="ListParagraph"/>
        <w:tabs>
          <w:tab w:val="left" w:pos="1134"/>
        </w:tabs>
        <w:spacing w:line="360" w:lineRule="auto"/>
        <w:ind w:hanging="720"/>
        <w:rPr>
          <w:rFonts w:cs="Arial"/>
          <w:sz w:val="24"/>
          <w:szCs w:val="24"/>
        </w:rPr>
      </w:pPr>
    </w:p>
    <w:p w14:paraId="1C71B9A9" w14:textId="77777777" w:rsidR="00B61AF6" w:rsidRPr="00D057CE" w:rsidRDefault="00B61AF6" w:rsidP="00B61AF6">
      <w:pPr>
        <w:pStyle w:val="ListParagraph"/>
        <w:tabs>
          <w:tab w:val="left" w:pos="1134"/>
        </w:tabs>
        <w:spacing w:line="360" w:lineRule="auto"/>
        <w:ind w:hanging="720"/>
        <w:rPr>
          <w:rFonts w:cs="Arial"/>
          <w:color w:val="1F4E79" w:themeColor="accent1" w:themeShade="80"/>
          <w:sz w:val="24"/>
          <w:szCs w:val="24"/>
        </w:rPr>
      </w:pPr>
      <w:r w:rsidRPr="00D057CE">
        <w:rPr>
          <w:rFonts w:eastAsia="Symbol" w:cs="Arial"/>
          <w:b/>
          <w:color w:val="1F4E79" w:themeColor="accent1" w:themeShade="80"/>
          <w:sz w:val="24"/>
          <w:szCs w:val="24"/>
        </w:rPr>
        <w:t>Careers and Employability Service</w:t>
      </w:r>
    </w:p>
    <w:p w14:paraId="51EC5006"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Careers and Employability Service</w:t>
      </w:r>
    </w:p>
    <w:p w14:paraId="71C6E8E4"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proofErr w:type="spellStart"/>
      <w:r w:rsidRPr="00D057CE">
        <w:rPr>
          <w:rFonts w:eastAsia="Symbol" w:cs="Arial"/>
          <w:color w:val="1F4E79" w:themeColor="accent1" w:themeShade="80"/>
          <w:sz w:val="24"/>
          <w:szCs w:val="24"/>
        </w:rPr>
        <w:t>Jobshop</w:t>
      </w:r>
      <w:proofErr w:type="spellEnd"/>
    </w:p>
    <w:p w14:paraId="76E1768D" w14:textId="77777777" w:rsidR="00B61AF6" w:rsidRPr="00D057CE" w:rsidRDefault="00B61AF6" w:rsidP="005E1E47">
      <w:pPr>
        <w:tabs>
          <w:tab w:val="left" w:pos="1134"/>
        </w:tabs>
        <w:spacing w:after="0" w:line="360" w:lineRule="auto"/>
        <w:rPr>
          <w:rFonts w:ascii="Arial" w:hAnsi="Arial" w:cs="Arial"/>
          <w:color w:val="1F4E79" w:themeColor="accent1" w:themeShade="80"/>
          <w:sz w:val="24"/>
          <w:szCs w:val="24"/>
        </w:rPr>
      </w:pPr>
    </w:p>
    <w:p w14:paraId="428DE5A6" w14:textId="5E388F18" w:rsidR="00B61AF6" w:rsidRPr="003F5E4B" w:rsidRDefault="00B61AF6" w:rsidP="00B61AF6">
      <w:pPr>
        <w:tabs>
          <w:tab w:val="left" w:pos="1134"/>
        </w:tabs>
        <w:spacing w:after="0" w:line="360" w:lineRule="auto"/>
        <w:rPr>
          <w:rFonts w:ascii="Arial" w:hAnsi="Arial" w:cs="Arial"/>
          <w:color w:val="0000FF"/>
          <w:sz w:val="24"/>
          <w:szCs w:val="24"/>
          <w:u w:val="single"/>
        </w:rPr>
      </w:pPr>
      <w:r w:rsidRPr="00D057CE">
        <w:rPr>
          <w:rFonts w:ascii="Arial" w:hAnsi="Arial" w:cs="Arial"/>
          <w:color w:val="1F4E79" w:themeColor="accent1" w:themeShade="80"/>
          <w:sz w:val="24"/>
          <w:szCs w:val="24"/>
        </w:rPr>
        <w:t xml:space="preserve">More information on the range of </w:t>
      </w:r>
      <w:hyperlink r:id="rId24" w:history="1">
        <w:r w:rsidRPr="005603F3">
          <w:rPr>
            <w:rStyle w:val="Hyperlink"/>
            <w:rFonts w:ascii="Arial" w:hAnsi="Arial" w:cs="Arial"/>
            <w:sz w:val="24"/>
            <w:szCs w:val="24"/>
            <w14:textFill>
              <w14:solidFill>
                <w14:srgbClr w14:val="0000FF">
                  <w14:lumMod w14:val="50000"/>
                </w14:srgbClr>
              </w14:solidFill>
            </w14:textFill>
          </w:rPr>
          <w:t>student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58AFF6D5" w14:textId="77777777" w:rsidR="00B61AF6" w:rsidRPr="003F5E4B" w:rsidRDefault="00B61AF6" w:rsidP="00B61AF6">
      <w:pPr>
        <w:tabs>
          <w:tab w:val="left" w:pos="1134"/>
        </w:tabs>
        <w:spacing w:after="0" w:line="360" w:lineRule="auto"/>
        <w:ind w:left="720"/>
        <w:rPr>
          <w:rFonts w:ascii="Arial" w:hAnsi="Arial" w:cs="Arial"/>
          <w:sz w:val="24"/>
          <w:szCs w:val="24"/>
          <w:u w:val="single"/>
        </w:rPr>
      </w:pPr>
    </w:p>
    <w:p w14:paraId="719D27F0" w14:textId="77777777" w:rsidR="00B61AF6" w:rsidRPr="00D057CE" w:rsidRDefault="00B61AF6" w:rsidP="00B61AF6">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15.2.2</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The Student Finance Office </w:t>
      </w:r>
      <w:r w:rsidRPr="00D057CE">
        <w:rPr>
          <w:rFonts w:ascii="Arial" w:hAnsi="Arial" w:cs="Arial"/>
          <w:color w:val="1F4E79" w:themeColor="accent1" w:themeShade="80"/>
          <w:sz w:val="24"/>
          <w:szCs w:val="24"/>
        </w:rPr>
        <w:t>provides:</w:t>
      </w:r>
      <w:r w:rsidRPr="00D057CE">
        <w:rPr>
          <w:rFonts w:ascii="Arial" w:hAnsi="Arial" w:cs="Arial"/>
          <w:b/>
          <w:color w:val="1F4E79" w:themeColor="accent1" w:themeShade="80"/>
          <w:sz w:val="24"/>
          <w:szCs w:val="24"/>
        </w:rPr>
        <w:t xml:space="preserve"> </w:t>
      </w:r>
    </w:p>
    <w:p w14:paraId="351204DE"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Information and guidance regarding possible sources of funding for all courses in the University.</w:t>
      </w:r>
    </w:p>
    <w:p w14:paraId="0F519B08"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Budgeting advice to discuss a variety of options and strategies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manage on a budget.</w:t>
      </w:r>
    </w:p>
    <w:p w14:paraId="48B54857"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Facilities for the billing and payment of income to be collected by the University.</w:t>
      </w:r>
    </w:p>
    <w:p w14:paraId="6DA5018D"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Debt advice via personal and confidential sessions is available from trained staff along with mediation and resolution.</w:t>
      </w:r>
    </w:p>
    <w:p w14:paraId="6E397728" w14:textId="3AD66DBA" w:rsidR="00B61AF6" w:rsidRPr="003F5E4B" w:rsidRDefault="00B61AF6" w:rsidP="00B61AF6">
      <w:pPr>
        <w:tabs>
          <w:tab w:val="left" w:pos="1134"/>
        </w:tabs>
        <w:spacing w:after="0" w:line="360" w:lineRule="auto"/>
        <w:ind w:left="720"/>
        <w:rPr>
          <w:rFonts w:ascii="Arial" w:hAnsi="Arial" w:cs="Arial"/>
          <w:color w:val="0070C0"/>
          <w:sz w:val="24"/>
          <w:szCs w:val="24"/>
        </w:rPr>
      </w:pPr>
      <w:r w:rsidRPr="00D057CE">
        <w:rPr>
          <w:rFonts w:ascii="Arial" w:hAnsi="Arial" w:cs="Arial"/>
          <w:color w:val="1F4E79" w:themeColor="accent1" w:themeShade="80"/>
          <w:sz w:val="24"/>
          <w:szCs w:val="24"/>
        </w:rPr>
        <w:t>Further i</w:t>
      </w:r>
      <w:r>
        <w:rPr>
          <w:rFonts w:ascii="Arial" w:hAnsi="Arial" w:cs="Arial"/>
          <w:color w:val="1F4E79" w:themeColor="accent1" w:themeShade="80"/>
          <w:sz w:val="24"/>
          <w:szCs w:val="24"/>
        </w:rPr>
        <w:t xml:space="preserve">nformation can be found on the </w:t>
      </w:r>
      <w:hyperlink r:id="rId25" w:history="1">
        <w:r w:rsidRPr="005603F3">
          <w:rPr>
            <w:rStyle w:val="Hyperlink"/>
            <w:rFonts w:ascii="Arial" w:hAnsi="Arial" w:cs="Arial"/>
            <w:sz w:val="24"/>
            <w:szCs w:val="24"/>
            <w14:textFill>
              <w14:solidFill>
                <w14:srgbClr w14:val="0000FF">
                  <w14:lumMod w14:val="50000"/>
                </w14:srgbClr>
              </w14:solidFill>
            </w14:textFill>
          </w:rPr>
          <w:t>student finance website</w:t>
        </w:r>
      </w:hyperlink>
      <w:r>
        <w:rPr>
          <w:rFonts w:ascii="Arial" w:hAnsi="Arial" w:cs="Arial"/>
          <w:color w:val="1F4E79" w:themeColor="accent1" w:themeShade="80"/>
          <w:sz w:val="24"/>
          <w:szCs w:val="24"/>
        </w:rPr>
        <w:t xml:space="preserve"> </w:t>
      </w:r>
    </w:p>
    <w:p w14:paraId="2D9D19F7" w14:textId="77777777" w:rsidR="00B61AF6" w:rsidRPr="003F5E4B" w:rsidRDefault="00B61AF6" w:rsidP="00B61AF6">
      <w:pPr>
        <w:tabs>
          <w:tab w:val="left" w:pos="1134"/>
        </w:tabs>
        <w:spacing w:after="0" w:line="360" w:lineRule="auto"/>
        <w:ind w:left="720" w:right="26" w:hanging="720"/>
        <w:rPr>
          <w:rFonts w:ascii="Arial" w:hAnsi="Arial" w:cs="Arial"/>
          <w:color w:val="0070C0"/>
          <w:sz w:val="24"/>
          <w:szCs w:val="24"/>
        </w:rPr>
      </w:pPr>
    </w:p>
    <w:p w14:paraId="7EF9E9E0" w14:textId="4F3C4286" w:rsidR="00B61AF6" w:rsidRPr="003F5E4B" w:rsidRDefault="00B61AF6" w:rsidP="00B61AF6">
      <w:pPr>
        <w:tabs>
          <w:tab w:val="left" w:pos="1134"/>
        </w:tabs>
        <w:spacing w:after="0" w:line="360" w:lineRule="auto"/>
        <w:ind w:left="720" w:right="26" w:hanging="720"/>
        <w:rPr>
          <w:rFonts w:ascii="Arial" w:hAnsi="Arial" w:cs="Arial"/>
          <w:sz w:val="24"/>
          <w:szCs w:val="24"/>
        </w:rPr>
      </w:pPr>
      <w:r w:rsidRPr="00D057CE">
        <w:rPr>
          <w:rFonts w:ascii="Arial" w:hAnsi="Arial" w:cs="Arial"/>
          <w:b/>
          <w:color w:val="1F4E79" w:themeColor="accent1" w:themeShade="80"/>
          <w:sz w:val="24"/>
          <w:szCs w:val="24"/>
        </w:rPr>
        <w:t>15.2.3</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Computing services </w:t>
      </w:r>
      <w:r w:rsidRPr="00D057CE">
        <w:rPr>
          <w:rFonts w:ascii="Arial" w:hAnsi="Arial" w:cs="Arial"/>
          <w:color w:val="1F4E79" w:themeColor="accent1" w:themeShade="80"/>
          <w:sz w:val="24"/>
          <w:szCs w:val="24"/>
        </w:rPr>
        <w:t xml:space="preserve">provide induction and ongoing support for all students.  More information on the range of </w:t>
      </w:r>
      <w:hyperlink r:id="rId26" w:history="1">
        <w:r w:rsidRPr="005603F3">
          <w:rPr>
            <w:rStyle w:val="Hyperlink"/>
            <w:rFonts w:ascii="Arial" w:hAnsi="Arial" w:cs="Arial"/>
            <w:sz w:val="24"/>
            <w:szCs w:val="24"/>
            <w14:textFill>
              <w14:solidFill>
                <w14:srgbClr w14:val="0000FF">
                  <w14:lumMod w14:val="50000"/>
                </w14:srgbClr>
              </w14:solidFill>
            </w14:textFill>
          </w:rPr>
          <w:t>computing services can be found on their website.</w:t>
        </w:r>
      </w:hyperlink>
      <w:r w:rsidRPr="00D057CE">
        <w:rPr>
          <w:rFonts w:ascii="Arial" w:hAnsi="Arial" w:cs="Arial"/>
          <w:color w:val="1F4E79" w:themeColor="accent1" w:themeShade="80"/>
          <w:sz w:val="24"/>
          <w:szCs w:val="24"/>
        </w:rPr>
        <w:t xml:space="preserve">  </w:t>
      </w:r>
    </w:p>
    <w:p w14:paraId="548E2BB6" w14:textId="77777777" w:rsidR="00B61AF6" w:rsidRPr="003F5E4B" w:rsidRDefault="00B61AF6" w:rsidP="00B61AF6">
      <w:pPr>
        <w:tabs>
          <w:tab w:val="left" w:pos="1134"/>
        </w:tabs>
        <w:spacing w:after="0" w:line="360" w:lineRule="auto"/>
        <w:ind w:left="720" w:right="26" w:hanging="720"/>
        <w:rPr>
          <w:rFonts w:ascii="Arial" w:hAnsi="Arial" w:cs="Arial"/>
          <w:sz w:val="24"/>
          <w:szCs w:val="24"/>
        </w:rPr>
      </w:pPr>
    </w:p>
    <w:p w14:paraId="5E5870AC" w14:textId="55D0F33C" w:rsidR="00B61AF6" w:rsidRDefault="00B61AF6" w:rsidP="003254ED">
      <w:pPr>
        <w:tabs>
          <w:tab w:val="left" w:pos="1134"/>
        </w:tabs>
        <w:spacing w:after="0" w:line="360" w:lineRule="auto"/>
        <w:ind w:left="720" w:right="26" w:hanging="720"/>
        <w:rPr>
          <w:rFonts w:ascii="Arial" w:hAnsi="Arial" w:cs="Arial"/>
          <w:color w:val="333333"/>
          <w:sz w:val="24"/>
          <w:szCs w:val="24"/>
        </w:rPr>
      </w:pPr>
      <w:r w:rsidRPr="003250E8">
        <w:rPr>
          <w:rFonts w:ascii="Arial" w:hAnsi="Arial" w:cs="Arial"/>
          <w:b/>
          <w:color w:val="1F4E79" w:themeColor="accent1" w:themeShade="80"/>
          <w:sz w:val="24"/>
          <w:szCs w:val="24"/>
        </w:rPr>
        <w:t>15.2.4</w:t>
      </w:r>
      <w:r w:rsidRPr="003250E8">
        <w:rPr>
          <w:rFonts w:ascii="Arial" w:hAnsi="Arial" w:cs="Arial"/>
          <w:b/>
          <w:color w:val="1F4E79" w:themeColor="accent1" w:themeShade="80"/>
          <w:sz w:val="24"/>
          <w:szCs w:val="24"/>
        </w:rPr>
        <w:tab/>
        <w:t>Library</w:t>
      </w:r>
      <w:r w:rsidRPr="003250E8">
        <w:rPr>
          <w:rFonts w:ascii="Arial" w:hAnsi="Arial" w:cs="Arial"/>
          <w:color w:val="1F4E79" w:themeColor="accent1" w:themeShade="80"/>
          <w:sz w:val="24"/>
          <w:szCs w:val="24"/>
        </w:rPr>
        <w:t xml:space="preserve"> </w:t>
      </w:r>
      <w:r w:rsidRPr="003250E8">
        <w:rPr>
          <w:rFonts w:ascii="Arial" w:hAnsi="Arial" w:cs="Arial"/>
          <w:b/>
          <w:color w:val="1F4E79" w:themeColor="accent1" w:themeShade="80"/>
          <w:sz w:val="24"/>
          <w:szCs w:val="24"/>
        </w:rPr>
        <w:t>Services</w:t>
      </w:r>
      <w:r w:rsidRPr="003250E8">
        <w:rPr>
          <w:rFonts w:ascii="Arial" w:hAnsi="Arial" w:cs="Arial"/>
          <w:color w:val="1F4E79" w:themeColor="accent1" w:themeShade="80"/>
          <w:sz w:val="24"/>
          <w:szCs w:val="24"/>
        </w:rPr>
        <w:t xml:space="preserve"> provide induction and ongoing support for all students.  More information on the range of </w:t>
      </w:r>
      <w:hyperlink r:id="rId27" w:history="1">
        <w:r w:rsidRPr="003250E8">
          <w:rPr>
            <w:rStyle w:val="Hyperlink"/>
            <w:rFonts w:ascii="Arial" w:hAnsi="Arial" w:cs="Arial"/>
            <w:sz w:val="24"/>
            <w:szCs w:val="24"/>
            <w14:textFill>
              <w14:solidFill>
                <w14:srgbClr w14:val="0000FF">
                  <w14:lumMod w14:val="50000"/>
                </w14:srgbClr>
              </w14:solidFill>
            </w14:textFill>
          </w:rPr>
          <w:t>library services can be found on their website</w:t>
        </w:r>
      </w:hyperlink>
      <w:r w:rsidRPr="003250E8">
        <w:rPr>
          <w:rFonts w:ascii="Arial" w:hAnsi="Arial" w:cs="Arial"/>
          <w:color w:val="1F4E79" w:themeColor="accent1" w:themeShade="80"/>
          <w:sz w:val="24"/>
          <w:szCs w:val="24"/>
        </w:rPr>
        <w:t xml:space="preserve">. </w:t>
      </w:r>
    </w:p>
    <w:p w14:paraId="28B57705" w14:textId="77777777" w:rsidR="003254ED" w:rsidRPr="003254ED" w:rsidRDefault="003254ED" w:rsidP="003254ED">
      <w:pPr>
        <w:tabs>
          <w:tab w:val="left" w:pos="1134"/>
        </w:tabs>
        <w:spacing w:after="0" w:line="360" w:lineRule="auto"/>
        <w:ind w:left="720" w:right="26" w:hanging="720"/>
        <w:rPr>
          <w:rFonts w:ascii="Arial" w:hAnsi="Arial" w:cs="Arial"/>
          <w:color w:val="333333"/>
          <w:sz w:val="24"/>
          <w:szCs w:val="24"/>
        </w:rPr>
      </w:pPr>
    </w:p>
    <w:p w14:paraId="01E75306" w14:textId="77777777" w:rsidR="00B61AF6" w:rsidRPr="003250E8" w:rsidRDefault="00B61AF6" w:rsidP="00B61AF6">
      <w:pPr>
        <w:pStyle w:val="servicetitle"/>
        <w:tabs>
          <w:tab w:val="left" w:pos="1134"/>
        </w:tabs>
        <w:spacing w:before="0" w:after="0" w:line="360" w:lineRule="auto"/>
        <w:ind w:left="720" w:right="0" w:hanging="720"/>
        <w:rPr>
          <w:rFonts w:ascii="Arial" w:hAnsi="Arial" w:cs="Arial"/>
          <w:b/>
          <w:color w:val="1F4E79" w:themeColor="accent1" w:themeShade="80"/>
        </w:rPr>
      </w:pPr>
      <w:r w:rsidRPr="003250E8">
        <w:rPr>
          <w:rFonts w:ascii="Arial" w:hAnsi="Arial" w:cs="Arial"/>
          <w:b/>
          <w:color w:val="1F4E79" w:themeColor="accent1" w:themeShade="80"/>
        </w:rPr>
        <w:t>15.3</w:t>
      </w:r>
      <w:r w:rsidRPr="003250E8">
        <w:rPr>
          <w:rFonts w:ascii="Arial" w:hAnsi="Arial" w:cs="Arial"/>
          <w:b/>
          <w:color w:val="1F4E79" w:themeColor="accent1" w:themeShade="80"/>
        </w:rPr>
        <w:tab/>
        <w:t>School Level</w:t>
      </w:r>
    </w:p>
    <w:p w14:paraId="2268CD2C" w14:textId="77777777" w:rsidR="00B61AF6" w:rsidRPr="003250E8" w:rsidRDefault="00B61AF6" w:rsidP="00B61AF6">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 xml:space="preserve">The School of </w:t>
      </w:r>
      <w:r>
        <w:rPr>
          <w:rFonts w:ascii="Arial" w:hAnsi="Arial" w:cs="Arial"/>
          <w:color w:val="1F4E79" w:themeColor="accent1" w:themeShade="80"/>
          <w:sz w:val="24"/>
          <w:szCs w:val="24"/>
        </w:rPr>
        <w:t xml:space="preserve">Computing and Engineering </w:t>
      </w:r>
      <w:r w:rsidRPr="003250E8">
        <w:rPr>
          <w:rFonts w:ascii="Arial" w:hAnsi="Arial" w:cs="Arial"/>
          <w:color w:val="1F4E79" w:themeColor="accent1" w:themeShade="80"/>
          <w:sz w:val="24"/>
          <w:szCs w:val="24"/>
        </w:rPr>
        <w:t>provides additional student support using a variety of approaches:</w:t>
      </w:r>
    </w:p>
    <w:p w14:paraId="25970387"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All students undertake an induction programme at the start of their studies.</w:t>
      </w:r>
    </w:p>
    <w:p w14:paraId="2D6F090B" w14:textId="54A3D56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All students have a Personal Academic Tutor (PAT), with whom they can discuss academic difficulties. The PAT will refer tutees to central help facilities as appropriate. </w:t>
      </w:r>
      <w:r w:rsidR="003254ED">
        <w:rPr>
          <w:rFonts w:ascii="Arial" w:hAnsi="Arial" w:cs="Arial"/>
          <w:color w:val="1F4E79" w:themeColor="accent1" w:themeShade="80"/>
          <w:sz w:val="24"/>
          <w:szCs w:val="24"/>
        </w:rPr>
        <w:t>`</w:t>
      </w:r>
    </w:p>
    <w:p w14:paraId="17BAAAEA" w14:textId="77777777" w:rsidR="00B61AF6" w:rsidRPr="000E4D95" w:rsidRDefault="00B61AF6" w:rsidP="003E719B">
      <w:pPr>
        <w:numPr>
          <w:ilvl w:val="0"/>
          <w:numId w:val="9"/>
        </w:numPr>
        <w:tabs>
          <w:tab w:val="left" w:pos="1080"/>
          <w:tab w:val="left" w:pos="1440"/>
        </w:tabs>
        <w:spacing w:after="0" w:line="360" w:lineRule="auto"/>
        <w:rPr>
          <w:rFonts w:ascii="Arial" w:eastAsia="Arial" w:hAnsi="Arial" w:cs="Arial"/>
          <w:color w:val="1F4E79" w:themeColor="accent1" w:themeShade="80"/>
          <w:sz w:val="24"/>
          <w:szCs w:val="24"/>
          <w:u w:val="single"/>
        </w:rPr>
      </w:pPr>
      <w:r w:rsidRPr="000E4D95">
        <w:rPr>
          <w:rFonts w:ascii="Arial" w:eastAsia="Arial" w:hAnsi="Arial" w:cs="Arial"/>
          <w:color w:val="1F4E79" w:themeColor="accent1" w:themeShade="80"/>
          <w:sz w:val="24"/>
          <w:szCs w:val="24"/>
        </w:rPr>
        <w:t>A Guidance Team supports students with a wide range of Learning and Academic skills development. (</w:t>
      </w:r>
      <w:r w:rsidRPr="000E4D95">
        <w:rPr>
          <w:rFonts w:ascii="Arial" w:eastAsia="Arial" w:hAnsi="Arial" w:cs="Arial"/>
          <w:b/>
          <w:bCs/>
          <w:color w:val="1F4E79" w:themeColor="accent1" w:themeShade="80"/>
          <w:sz w:val="24"/>
          <w:szCs w:val="24"/>
        </w:rPr>
        <w:t>Student Support - University of Huddersfield</w:t>
      </w:r>
      <w:r w:rsidRPr="000E4D95">
        <w:rPr>
          <w:rFonts w:ascii="Arial" w:eastAsia="Arial" w:hAnsi="Arial" w:cs="Arial"/>
          <w:color w:val="1F4E79" w:themeColor="accent1" w:themeShade="80"/>
          <w:sz w:val="24"/>
          <w:szCs w:val="24"/>
        </w:rPr>
        <w:t>), through seminars, workshops and 1-1 appointments.</w:t>
      </w:r>
    </w:p>
    <w:p w14:paraId="6F3B8429"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 central computer-based attendance-monitoring scheme is operated and students with poor attendance are contacted and advised. </w:t>
      </w:r>
    </w:p>
    <w:p w14:paraId="5949F8BA" w14:textId="77777777" w:rsidR="00B61AF6" w:rsidRPr="003250E8" w:rsidRDefault="00B61AF6" w:rsidP="000E4D95">
      <w:pPr>
        <w:tabs>
          <w:tab w:val="left" w:pos="720"/>
          <w:tab w:val="left" w:pos="1440"/>
        </w:tabs>
        <w:spacing w:after="0" w:line="360" w:lineRule="auto"/>
        <w:rPr>
          <w:rFonts w:ascii="Arial" w:hAnsi="Arial" w:cs="Arial"/>
        </w:rPr>
      </w:pPr>
    </w:p>
    <w:p w14:paraId="05D7DDB4" w14:textId="77777777" w:rsidR="00B61AF6" w:rsidRPr="003250E8" w:rsidRDefault="00B61AF6" w:rsidP="00B61AF6">
      <w:pPr>
        <w:pStyle w:val="NormalWeb"/>
        <w:tabs>
          <w:tab w:val="left" w:pos="1134"/>
        </w:tabs>
        <w:spacing w:before="0" w:after="0" w:line="360" w:lineRule="auto"/>
        <w:ind w:firstLine="720"/>
        <w:rPr>
          <w:rFonts w:ascii="Arial" w:hAnsi="Arial" w:cs="Arial"/>
          <w:color w:val="1F4E79" w:themeColor="accent1" w:themeShade="80"/>
        </w:rPr>
      </w:pPr>
    </w:p>
    <w:p w14:paraId="4560E59B" w14:textId="79DDD541" w:rsidR="00B61AF6" w:rsidRDefault="00B61AF6" w:rsidP="00B61AF6">
      <w:pPr>
        <w:tabs>
          <w:tab w:val="left" w:pos="1134"/>
        </w:tabs>
        <w:spacing w:line="360" w:lineRule="auto"/>
        <w:ind w:left="720" w:right="26" w:hanging="720"/>
        <w:rPr>
          <w:rFonts w:ascii="Arial" w:hAnsi="Arial" w:cs="Arial"/>
          <w:color w:val="1F4E79" w:themeColor="accent1" w:themeShade="80"/>
          <w:sz w:val="24"/>
          <w:szCs w:val="24"/>
        </w:rPr>
      </w:pPr>
      <w:r w:rsidRPr="003250E8">
        <w:rPr>
          <w:rFonts w:ascii="Arial" w:hAnsi="Arial" w:cs="Arial"/>
          <w:b/>
          <w:color w:val="1F4E79" w:themeColor="accent1" w:themeShade="80"/>
          <w:sz w:val="24"/>
          <w:szCs w:val="24"/>
        </w:rPr>
        <w:t>15.3.2</w:t>
      </w:r>
      <w:r w:rsidR="006817EC" w:rsidRPr="006817EC">
        <w:rPr>
          <w:rFonts w:ascii="Arial" w:hAnsi="Arial" w:cs="Arial"/>
          <w:color w:val="1F4E79" w:themeColor="accent1" w:themeShade="80"/>
          <w:sz w:val="24"/>
          <w:szCs w:val="24"/>
        </w:rPr>
        <w:t xml:space="preserve"> </w:t>
      </w:r>
      <w:r w:rsidR="006817EC">
        <w:rPr>
          <w:rFonts w:ascii="Arial" w:hAnsi="Arial" w:cs="Arial"/>
          <w:color w:val="1F4E79" w:themeColor="accent1" w:themeShade="80"/>
          <w:sz w:val="24"/>
          <w:szCs w:val="24"/>
        </w:rPr>
        <w:t>Further School level resources include:</w:t>
      </w:r>
    </w:p>
    <w:p w14:paraId="31555363" w14:textId="4E4B0856" w:rsidR="00B61AF6" w:rsidRPr="003254ED" w:rsidRDefault="003254ED" w:rsidP="003E719B">
      <w:pPr>
        <w:pStyle w:val="ListParagraph"/>
        <w:numPr>
          <w:ilvl w:val="0"/>
          <w:numId w:val="4"/>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An award-winning placement unit which supports students undertaking placements within their course. This includes CV reviews, interview practice, placement searching and guidance on all aspects of the application process.</w:t>
      </w:r>
    </w:p>
    <w:p w14:paraId="316CBBE8" w14:textId="77777777" w:rsidR="00B61AF6" w:rsidRPr="007273FD" w:rsidRDefault="00B61AF6" w:rsidP="00B61AF6">
      <w:pPr>
        <w:pStyle w:val="ListParagraph"/>
        <w:tabs>
          <w:tab w:val="left" w:pos="1134"/>
        </w:tabs>
        <w:ind w:left="714"/>
        <w:rPr>
          <w:rFonts w:cs="Arial"/>
          <w:b/>
          <w:color w:val="538135" w:themeColor="accent6" w:themeShade="BF"/>
          <w:sz w:val="24"/>
          <w:szCs w:val="24"/>
        </w:rPr>
      </w:pPr>
    </w:p>
    <w:p w14:paraId="33717CF0" w14:textId="77777777" w:rsidR="00B61AF6" w:rsidRPr="003250E8" w:rsidRDefault="00B61AF6" w:rsidP="00B61AF6">
      <w:pPr>
        <w:tabs>
          <w:tab w:val="left" w:pos="1134"/>
        </w:tabs>
        <w:spacing w:line="360" w:lineRule="auto"/>
        <w:ind w:left="720" w:hanging="720"/>
        <w:rPr>
          <w:rFonts w:ascii="Arial" w:hAnsi="Arial" w:cs="Arial"/>
          <w:b/>
          <w:color w:val="1F4E79" w:themeColor="accent1" w:themeShade="80"/>
          <w:sz w:val="24"/>
          <w:szCs w:val="24"/>
        </w:rPr>
      </w:pPr>
      <w:r w:rsidRPr="003250E8">
        <w:rPr>
          <w:rFonts w:ascii="Arial" w:hAnsi="Arial" w:cs="Arial"/>
          <w:b/>
          <w:color w:val="1F4E79" w:themeColor="accent1" w:themeShade="80"/>
          <w:sz w:val="24"/>
          <w:szCs w:val="24"/>
        </w:rPr>
        <w:t>15.4</w:t>
      </w:r>
      <w:r w:rsidRPr="003250E8">
        <w:rPr>
          <w:rFonts w:ascii="Arial" w:hAnsi="Arial" w:cs="Arial"/>
          <w:b/>
          <w:color w:val="1F4E79" w:themeColor="accent1" w:themeShade="80"/>
          <w:sz w:val="24"/>
          <w:szCs w:val="24"/>
        </w:rPr>
        <w:tab/>
        <w:t>Course Level</w:t>
      </w:r>
    </w:p>
    <w:p w14:paraId="23D2CBDF" w14:textId="0EA472D6" w:rsidR="00B61AF6" w:rsidRDefault="00B61AF6" w:rsidP="00B61AF6">
      <w:pPr>
        <w:tabs>
          <w:tab w:val="left" w:pos="1134"/>
        </w:tabs>
        <w:spacing w:line="360" w:lineRule="auto"/>
        <w:ind w:left="720"/>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At course level support is provided by:</w:t>
      </w:r>
    </w:p>
    <w:p w14:paraId="12DBC02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Supporting documentation is provided, online, in the form of Student Handbooks, Module Handbooks, Programme Specification Documents (PSD) and Module Specification Documents (MSD)</w:t>
      </w:r>
    </w:p>
    <w:p w14:paraId="1367ED6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The Course Leader is available to provide guidance on academic progress.</w:t>
      </w:r>
    </w:p>
    <w:p w14:paraId="150BD367"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Module tutors are available to help with academic problems during term time, either on campus or through electronic means such as Microsoft Teams, to facilitate support for distance learning students.</w:t>
      </w:r>
    </w:p>
    <w:p w14:paraId="01B9CC5F" w14:textId="77777777" w:rsidR="007D3560" w:rsidRPr="00D057CE"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lastRenderedPageBreak/>
        <w:t>All modules and year groups are supported on the Virtual Learning Environment</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201574AB"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The University of Huddersfield seeks and encourages applicants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widen participation, improve access and apply the principles of equal opportunities.  We provide support for applicants who require additional assistance in order to select the right course of study and make a successful transition to studying at </w:t>
      </w:r>
      <w:proofErr w:type="gramStart"/>
      <w:r w:rsidRPr="00D057CE">
        <w:rPr>
          <w:rFonts w:ascii="Arial" w:hAnsi="Arial" w:cs="Arial"/>
          <w:color w:val="1F4E79" w:themeColor="accent1" w:themeShade="80"/>
          <w:sz w:val="24"/>
          <w:szCs w:val="24"/>
        </w:rPr>
        <w:t>University</w:t>
      </w:r>
      <w:proofErr w:type="gramEnd"/>
      <w:r w:rsidRPr="00D057CE">
        <w:rPr>
          <w:rFonts w:ascii="Arial" w:hAnsi="Arial" w:cs="Arial"/>
          <w:color w:val="1F4E79" w:themeColor="accent1" w:themeShade="80"/>
          <w:sz w:val="24"/>
          <w:szCs w:val="24"/>
        </w:rPr>
        <w:t xml:space="preserve">.  We encourage local, </w:t>
      </w:r>
      <w:proofErr w:type="gramStart"/>
      <w:r w:rsidRPr="00D057CE">
        <w:rPr>
          <w:rFonts w:ascii="Arial" w:hAnsi="Arial" w:cs="Arial"/>
          <w:color w:val="1F4E79" w:themeColor="accent1" w:themeShade="80"/>
          <w:sz w:val="24"/>
          <w:szCs w:val="24"/>
        </w:rPr>
        <w:t>national</w:t>
      </w:r>
      <w:proofErr w:type="gramEnd"/>
      <w:r w:rsidRPr="00D057CE">
        <w:rPr>
          <w:rFonts w:ascii="Arial" w:hAnsi="Arial" w:cs="Arial"/>
          <w:color w:val="1F4E79" w:themeColor="accent1" w:themeShade="80"/>
          <w:sz w:val="24"/>
          <w:szCs w:val="24"/>
        </w:rPr>
        <w:t xml:space="preserve">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8"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t>
        </w:r>
        <w:proofErr w:type="spellStart"/>
        <w:r w:rsidR="005603F3" w:rsidRPr="005603F3">
          <w:rPr>
            <w:rStyle w:val="Hyperlink"/>
            <w:rFonts w:ascii="Arial" w:hAnsi="Arial" w:cs="Arial"/>
            <w:sz w:val="24"/>
            <w:szCs w:val="24"/>
            <w14:textFill>
              <w14:solidFill>
                <w14:srgbClr w14:val="0000FF">
                  <w14:lumMod w14:val="50000"/>
                </w14:srgbClr>
              </w14:solidFill>
            </w14:textFill>
          </w:rPr>
          <w:t>website</w:t>
        </w:r>
      </w:hyperlink>
      <w:r w:rsidR="005603F3">
        <w:rPr>
          <w:rFonts w:ascii="Arial" w:hAnsi="Arial" w:cs="Arial"/>
          <w:color w:val="1F4E79" w:themeColor="accent1" w:themeShade="80"/>
          <w:sz w:val="24"/>
          <w:szCs w:val="24"/>
        </w:rPr>
        <w:t>.</w:t>
      </w:r>
      <w:hyperlink r:id="rId29" w:history="1">
        <w:r w:rsidR="004C2747" w:rsidRPr="004C2747">
          <w:rPr>
            <w:rStyle w:val="Hyperlink"/>
          </w:rPr>
          <w:t>http</w:t>
        </w:r>
        <w:proofErr w:type="spellEnd"/>
        <w:r w:rsidR="004C2747" w:rsidRPr="004C2747">
          <w:rPr>
            <w:rStyle w:val="Hyperlink"/>
          </w:rPr>
          <w:t>://www.hud.ac.uk/international</w:t>
        </w:r>
      </w:hyperlink>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384512D8"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If you were educated outside the UK, you are required to have International English Language Testing System (IELTS) at a score of 6.0 with a minimum score of 6.0 in writing and a minimum of 5.5 in any single component.</w:t>
      </w:r>
      <w:r w:rsidR="00B75EE3">
        <w:rPr>
          <w:rFonts w:ascii="Arial" w:hAnsi="Arial" w:cs="Arial"/>
          <w:color w:val="1F4E79" w:themeColor="accent1" w:themeShade="80"/>
          <w:sz w:val="24"/>
          <w:szCs w:val="24"/>
        </w:rPr>
        <w:t xml:space="preserve"> </w:t>
      </w:r>
      <w:r w:rsidR="00B75EE3">
        <w:rPr>
          <w:rFonts w:ascii="Arial" w:hAnsi="Arial" w:cs="Arial"/>
          <w:color w:val="1F4E79" w:themeColor="accent1" w:themeShade="80"/>
          <w:sz w:val="24"/>
          <w:szCs w:val="24"/>
        </w:rPr>
        <w:fldChar w:fldCharType="begin"/>
      </w:r>
      <w:r w:rsidR="00B75EE3">
        <w:rPr>
          <w:rFonts w:ascii="Arial" w:hAnsi="Arial" w:cs="Arial"/>
          <w:color w:val="1F4E79" w:themeColor="accent1" w:themeShade="80"/>
          <w:sz w:val="24"/>
          <w:szCs w:val="24"/>
        </w:rPr>
        <w:instrText xml:space="preserve"> MERGEFIELD IELTS_for_MSc_with_placement </w:instrText>
      </w:r>
      <w:r w:rsidR="00B75EE3">
        <w:rPr>
          <w:rFonts w:ascii="Arial" w:hAnsi="Arial" w:cs="Arial"/>
          <w:color w:val="1F4E79" w:themeColor="accent1" w:themeShade="80"/>
          <w:sz w:val="24"/>
          <w:szCs w:val="24"/>
        </w:rPr>
        <w:fldChar w:fldCharType="end"/>
      </w:r>
      <w:r w:rsidR="00B75EE3">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If you have alternative qualifications or do not meet the IELTS requirement we also offer a range of </w:t>
      </w:r>
      <w:hyperlink r:id="rId30"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35A2B740"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section c of the </w:t>
      </w:r>
      <w:hyperlink r:id="rId31" w:history="1">
        <w:r w:rsidR="005603F3">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3E5CF54E"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Section D of the </w:t>
      </w:r>
      <w:hyperlink r:id="rId32" w:history="1">
        <w:r w:rsidRPr="005603F3">
          <w:rPr>
            <w:rStyle w:val="Hyperlink"/>
            <w:rFonts w:ascii="Arial" w:hAnsi="Arial" w:cs="Arial"/>
            <w:sz w:val="24"/>
            <w:szCs w:val="24"/>
            <w14:textFill>
              <w14:solidFill>
                <w14:srgbClr w14:val="0000FF">
                  <w14:lumMod w14:val="50000"/>
                </w14:srgbClr>
              </w14:solidFill>
            </w14:textFill>
          </w:rPr>
          <w:t>Regulations for Awards</w:t>
        </w:r>
        <w:r w:rsidR="005603F3" w:rsidRPr="005603F3">
          <w:rPr>
            <w:rStyle w:val="Hyperlink"/>
            <w:rFonts w:ascii="Arial" w:hAnsi="Arial" w:cs="Arial"/>
            <w:b/>
            <w:sz w:val="24"/>
            <w:szCs w:val="24"/>
            <w14:textFill>
              <w14:solidFill>
                <w14:srgbClr w14:val="0000FF">
                  <w14:lumMod w14:val="50000"/>
                </w14:srgbClr>
              </w14:solidFill>
            </w14:textFill>
          </w:rPr>
          <w:t>.</w:t>
        </w:r>
      </w:hyperlink>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F3B9020"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lastRenderedPageBreak/>
        <w:t>Fur</w:t>
      </w:r>
      <w:r w:rsidR="00AD34AA">
        <w:rPr>
          <w:rFonts w:ascii="Arial" w:hAnsi="Arial" w:cs="Arial"/>
          <w:color w:val="1F4E79" w:themeColor="accent1" w:themeShade="80"/>
          <w:sz w:val="24"/>
          <w:szCs w:val="24"/>
        </w:rPr>
        <w:t xml:space="preserve">ther information is available on the </w:t>
      </w:r>
      <w:hyperlink r:id="rId33"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7B14C67B"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34"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7C07E1F5" w14:textId="19214322" w:rsidR="00D2426F" w:rsidRPr="00542C77" w:rsidRDefault="004A1F56" w:rsidP="004420CD">
      <w:pPr>
        <w:numPr>
          <w:ilvl w:val="1"/>
          <w:numId w:val="2"/>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2345D95D" w14:textId="670F58FD" w:rsidR="004A1F56" w:rsidRPr="00542C77" w:rsidRDefault="00542C77" w:rsidP="00542C77">
      <w:pPr>
        <w:pStyle w:val="NormalWeb"/>
        <w:ind w:left="709"/>
        <w:rPr>
          <w:rFonts w:ascii="Arial" w:hAnsi="Arial" w:cs="Arial"/>
          <w:b/>
          <w:bCs/>
          <w:color w:val="1F4E79" w:themeColor="accent1" w:themeShade="80"/>
          <w:sz w:val="24"/>
          <w:szCs w:val="24"/>
        </w:rPr>
      </w:pPr>
      <w:r w:rsidRPr="00542C77">
        <w:rPr>
          <w:rFonts w:ascii="Arial" w:hAnsi="Arial" w:cs="Arial"/>
          <w:color w:val="1F4E79" w:themeColor="accent1" w:themeShade="80"/>
          <w:sz w:val="24"/>
          <w:szCs w:val="24"/>
        </w:rPr>
        <w:t>Course entry requirements are as given on the University web site</w:t>
      </w:r>
      <w:r>
        <w:rPr>
          <w:rFonts w:ascii="Arial" w:hAnsi="Arial" w:cs="Arial"/>
          <w:color w:val="1F4E79" w:themeColor="accent1" w:themeShade="80"/>
          <w:sz w:val="24"/>
          <w:szCs w:val="24"/>
        </w:rPr>
        <w:t xml:space="preserve"> </w:t>
      </w:r>
      <w:r w:rsidRPr="00542C77">
        <w:rPr>
          <w:rFonts w:ascii="Arial" w:hAnsi="Arial" w:cs="Arial"/>
          <w:color w:val="1F4E79" w:themeColor="accent1" w:themeShade="80"/>
          <w:sz w:val="24"/>
          <w:szCs w:val="24"/>
        </w:rPr>
        <w:t>(</w:t>
      </w:r>
      <w:hyperlink r:id="rId35" w:history="1">
        <w:r w:rsidRPr="00542C77">
          <w:rPr>
            <w:rStyle w:val="Hyperlink"/>
            <w:rFonts w:ascii="Arial" w:hAnsi="Arial" w:cs="Arial"/>
            <w:color w:val="1F4E79" w:themeColor="accent1" w:themeShade="80"/>
            <w:sz w:val="24"/>
            <w:szCs w:val="24"/>
          </w:rPr>
          <w:t>http://www.hud.ac.uk/courses</w:t>
        </w:r>
      </w:hyperlink>
      <w:r w:rsidRPr="00542C77">
        <w:rPr>
          <w:rFonts w:ascii="Arial" w:hAnsi="Arial" w:cs="Arial"/>
          <w:color w:val="1F4E79" w:themeColor="accent1" w:themeShade="80"/>
          <w:sz w:val="24"/>
          <w:szCs w:val="24"/>
        </w:rPr>
        <w:t xml:space="preserve">). </w:t>
      </w: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67D88F33" w14:textId="52D5C8F0" w:rsidR="003E719B" w:rsidRPr="003F5E4B" w:rsidRDefault="003E719B" w:rsidP="003E719B">
      <w:pPr>
        <w:tabs>
          <w:tab w:val="left" w:pos="1134"/>
        </w:tabs>
        <w:spacing w:after="0" w:line="360" w:lineRule="auto"/>
        <w:ind w:left="720" w:hanging="720"/>
        <w:jc w:val="both"/>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6" w:history="1">
        <w:r w:rsidRPr="00AD34AA">
          <w:rPr>
            <w:rStyle w:val="Hyperlink"/>
            <w:rFonts w:ascii="Arial" w:hAnsi="Arial" w:cs="Arial"/>
            <w:sz w:val="24"/>
            <w:szCs w:val="24"/>
            <w14:textFill>
              <w14:solidFill>
                <w14:srgbClr w14:val="0000FF">
                  <w14:lumMod w14:val="50000"/>
                </w14:srgbClr>
              </w14:solidFill>
            </w14:textFill>
          </w:rPr>
          <w:t>Quality Assurance Procedures for Taught Courses and Research Awards</w:t>
        </w:r>
      </w:hyperlink>
      <w:r>
        <w:rPr>
          <w:rFonts w:ascii="Arial" w:hAnsi="Arial" w:cs="Arial"/>
          <w:color w:val="1F4E79" w:themeColor="accent1" w:themeShade="80"/>
          <w:sz w:val="24"/>
          <w:szCs w:val="24"/>
        </w:rPr>
        <w:t>.</w:t>
      </w:r>
    </w:p>
    <w:p w14:paraId="79FA8AD7" w14:textId="77777777" w:rsidR="003E719B" w:rsidRPr="003F5E4B" w:rsidRDefault="003E719B" w:rsidP="003E719B">
      <w:pPr>
        <w:tabs>
          <w:tab w:val="left" w:pos="1134"/>
        </w:tabs>
        <w:spacing w:after="0" w:line="360" w:lineRule="auto"/>
        <w:ind w:left="720" w:hanging="720"/>
        <w:jc w:val="both"/>
        <w:rPr>
          <w:rFonts w:ascii="Arial" w:hAnsi="Arial" w:cs="Arial"/>
          <w:sz w:val="24"/>
          <w:szCs w:val="24"/>
        </w:rPr>
      </w:pPr>
    </w:p>
    <w:p w14:paraId="1BAD48DA" w14:textId="77777777" w:rsidR="003E719B" w:rsidRDefault="003E719B" w:rsidP="003E719B">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61D098A7"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School Teaching and Learning Committee, a sub-committee of the </w:t>
      </w:r>
      <w:r>
        <w:rPr>
          <w:rFonts w:cs="Arial"/>
          <w:color w:val="1F4E79" w:themeColor="accent1" w:themeShade="80"/>
          <w:sz w:val="24"/>
          <w:szCs w:val="24"/>
        </w:rPr>
        <w:t>University</w:t>
      </w:r>
      <w:r w:rsidRPr="00D2641A">
        <w:rPr>
          <w:rFonts w:cs="Arial"/>
          <w:color w:val="1F4E79" w:themeColor="accent1" w:themeShade="80"/>
          <w:sz w:val="24"/>
          <w:szCs w:val="24"/>
        </w:rPr>
        <w:t xml:space="preserve"> Teaching and Learning Committee, is tasked with implementing the University’s teaching and learning strategy and with fostering innovation in teaching and learning and the dissemination of good practice</w:t>
      </w:r>
    </w:p>
    <w:p w14:paraId="1A7D271F" w14:textId="77777777" w:rsidR="003E719B" w:rsidRPr="00293660"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The School Board, via the School Teaching and Learning Committee has responsibility for implementing University policy through school-defined procedures.</w:t>
      </w:r>
    </w:p>
    <w:p w14:paraId="4E528BAE" w14:textId="77777777" w:rsidR="003E719B"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293660">
        <w:rPr>
          <w:rFonts w:cs="Arial"/>
          <w:color w:val="1F4E79" w:themeColor="accent1" w:themeShade="80"/>
          <w:sz w:val="24"/>
          <w:szCs w:val="24"/>
        </w:rPr>
        <w:t>employers</w:t>
      </w:r>
      <w:proofErr w:type="gramEnd"/>
      <w:r w:rsidRPr="00293660">
        <w:rPr>
          <w:rFonts w:cs="Arial"/>
          <w:color w:val="1F4E79" w:themeColor="accent1" w:themeShade="80"/>
          <w:sz w:val="24"/>
          <w:szCs w:val="24"/>
        </w:rPr>
        <w:t xml:space="preserve"> and other external organisations</w:t>
      </w:r>
      <w:r>
        <w:rPr>
          <w:rFonts w:cs="Arial"/>
          <w:color w:val="1F4E79" w:themeColor="accent1" w:themeShade="80"/>
          <w:sz w:val="24"/>
          <w:szCs w:val="24"/>
        </w:rPr>
        <w:t>.</w:t>
      </w:r>
    </w:p>
    <w:p w14:paraId="4FC56D9F"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lastRenderedPageBreak/>
        <w:t xml:space="preserve">The Course Committee is responsible for the monitoring and development of the course or programme, taking account of feedback from staff, </w:t>
      </w:r>
      <w:proofErr w:type="gramStart"/>
      <w:r w:rsidRPr="00D2641A">
        <w:rPr>
          <w:rFonts w:cs="Arial"/>
          <w:color w:val="1F4E79" w:themeColor="accent1" w:themeShade="80"/>
          <w:sz w:val="24"/>
          <w:szCs w:val="24"/>
        </w:rPr>
        <w:t>students</w:t>
      </w:r>
      <w:proofErr w:type="gramEnd"/>
      <w:r w:rsidRPr="00D2641A">
        <w:rPr>
          <w:rFonts w:cs="Arial"/>
          <w:color w:val="1F4E79" w:themeColor="accent1" w:themeShade="80"/>
          <w:sz w:val="24"/>
          <w:szCs w:val="24"/>
        </w:rPr>
        <w:t xml:space="preserve"> and external examiners. Feedback is sought as follows:</w:t>
      </w:r>
    </w:p>
    <w:p w14:paraId="640B5DAD"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students through annual course and module evaluation questionnaires.</w:t>
      </w:r>
    </w:p>
    <w:p w14:paraId="2315ABC9"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external examiners through annual reports, course assessment board minutes, assessment moderation reports and informal verbal communication during the year.</w:t>
      </w:r>
    </w:p>
    <w:p w14:paraId="116C141E" w14:textId="77777777" w:rsidR="003E719B"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annual evaluation of the course/programme is the responsibility of the School Board. The Course Committee prepares an annual evaluation report comprising reporting and evaluation, informed by feedback from staff, </w:t>
      </w:r>
      <w:proofErr w:type="gramStart"/>
      <w:r w:rsidRPr="00D2641A">
        <w:rPr>
          <w:rFonts w:cs="Arial"/>
          <w:color w:val="1F4E79" w:themeColor="accent1" w:themeShade="80"/>
          <w:sz w:val="24"/>
          <w:szCs w:val="24"/>
        </w:rPr>
        <w:t>students</w:t>
      </w:r>
      <w:proofErr w:type="gramEnd"/>
      <w:r w:rsidRPr="00D2641A">
        <w:rPr>
          <w:rFonts w:cs="Arial"/>
          <w:color w:val="1F4E79" w:themeColor="accent1" w:themeShade="80"/>
          <w:sz w:val="24"/>
          <w:szCs w:val="24"/>
        </w:rPr>
        <w:t xml:space="preserve"> and external examiners and by statistical data.</w:t>
      </w:r>
    </w:p>
    <w:p w14:paraId="548968A9" w14:textId="77777777" w:rsidR="00CA425C"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Amendments to course/programme and module documents are validated by the School Accreditation and Validation Panel.</w:t>
      </w:r>
    </w:p>
    <w:p w14:paraId="0380C8C0" w14:textId="4C2094EF" w:rsidR="004A1F56" w:rsidRPr="00E33EAF"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 process for peer observation of teaching is in place with the object of enhancing teaching practice and sharing ideas between staff.</w:t>
      </w:r>
    </w:p>
    <w:p w14:paraId="18FE7050" w14:textId="77777777" w:rsidR="00E33EAF" w:rsidRPr="00E33EAF" w:rsidRDefault="00E33EAF" w:rsidP="00E33EAF">
      <w:pPr>
        <w:tabs>
          <w:tab w:val="left" w:pos="1134"/>
        </w:tabs>
        <w:spacing w:line="360" w:lineRule="auto"/>
        <w:jc w:val="both"/>
        <w:rPr>
          <w:rFonts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p w14:paraId="729C94E5" w14:textId="6E8A6FA8" w:rsidR="00EC5DBC" w:rsidRPr="00D057CE" w:rsidRDefault="00EC5DBC" w:rsidP="00EC5DBC">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University awards are regulated by the </w:t>
      </w:r>
      <w:hyperlink r:id="rId37" w:history="1">
        <w:r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University website</w:t>
      </w:r>
      <w:r>
        <w:rPr>
          <w:rFonts w:ascii="Arial" w:hAnsi="Arial" w:cs="Arial"/>
          <w:color w:val="1F4E79" w:themeColor="accent1" w:themeShade="80"/>
          <w:sz w:val="24"/>
          <w:szCs w:val="24"/>
        </w:rPr>
        <w:t>.</w:t>
      </w:r>
    </w:p>
    <w:p w14:paraId="7C091936" w14:textId="77777777" w:rsidR="00EC5DBC" w:rsidRPr="003F5E4B" w:rsidRDefault="00EC5DBC" w:rsidP="00EC5DBC">
      <w:pPr>
        <w:tabs>
          <w:tab w:val="left" w:pos="1134"/>
        </w:tabs>
        <w:spacing w:after="0" w:line="360" w:lineRule="auto"/>
        <w:ind w:left="720"/>
        <w:rPr>
          <w:rFonts w:ascii="Arial" w:hAnsi="Arial" w:cs="Arial"/>
          <w:sz w:val="24"/>
          <w:szCs w:val="24"/>
        </w:rPr>
      </w:pPr>
    </w:p>
    <w:p w14:paraId="04192EEC" w14:textId="4FEA8361"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Quick links to the </w:t>
      </w:r>
      <w:hyperlink r:id="rId38" w:history="1">
        <w:r w:rsidRPr="00AD34AA">
          <w:rPr>
            <w:rStyle w:val="Hyperlink"/>
            <w:rFonts w:ascii="Arial" w:hAnsi="Arial" w:cs="Arial"/>
            <w:sz w:val="24"/>
            <w:szCs w:val="24"/>
            <w14:textFill>
              <w14:solidFill>
                <w14:srgbClr w14:val="0000FF">
                  <w14:lumMod w14:val="50000"/>
                </w14:srgbClr>
              </w14:solidFill>
            </w14:textFill>
          </w:rPr>
          <w:t xml:space="preserve">Regulations for Taught Students, </w:t>
        </w:r>
        <w:proofErr w:type="gramStart"/>
        <w:r w:rsidRPr="00AD34AA">
          <w:rPr>
            <w:rStyle w:val="Hyperlink"/>
            <w:rFonts w:ascii="Arial" w:hAnsi="Arial" w:cs="Arial"/>
            <w:sz w:val="24"/>
            <w:szCs w:val="24"/>
            <w14:textFill>
              <w14:solidFill>
                <w14:srgbClr w14:val="0000FF">
                  <w14:lumMod w14:val="50000"/>
                </w14:srgbClr>
              </w14:solidFill>
            </w14:textFill>
          </w:rPr>
          <w:t>procedures</w:t>
        </w:r>
        <w:proofErr w:type="gramEnd"/>
        <w:r w:rsidRPr="00AD34AA">
          <w:rPr>
            <w:rStyle w:val="Hyperlink"/>
            <w:rFonts w:ascii="Arial" w:hAnsi="Arial" w:cs="Arial"/>
            <w:sz w:val="24"/>
            <w:szCs w:val="24"/>
            <w14:textFill>
              <w14:solidFill>
                <w14:srgbClr w14:val="0000FF">
                  <w14:lumMod w14:val="50000"/>
                </w14:srgbClr>
              </w14:solidFill>
            </w14:textFill>
          </w:rPr>
          <w:t xml:space="preserve"> and forms</w:t>
        </w:r>
      </w:hyperlink>
      <w:r w:rsidRPr="00D057CE">
        <w:rPr>
          <w:rFonts w:ascii="Arial" w:hAnsi="Arial" w:cs="Arial"/>
          <w:color w:val="1F4E79" w:themeColor="accent1" w:themeShade="80"/>
          <w:sz w:val="24"/>
          <w:szCs w:val="24"/>
        </w:rPr>
        <w:t xml:space="preserve"> can be accessed on the University</w:t>
      </w:r>
      <w:r>
        <w:rPr>
          <w:rFonts w:ascii="Arial" w:hAnsi="Arial" w:cs="Arial"/>
          <w:color w:val="1F4E79" w:themeColor="accent1" w:themeShade="80"/>
          <w:sz w:val="24"/>
          <w:szCs w:val="24"/>
        </w:rPr>
        <w:t xml:space="preserve"> website.</w:t>
      </w:r>
      <w:r>
        <w:rPr>
          <w:rFonts w:ascii="Arial" w:hAnsi="Arial" w:cs="Arial"/>
          <w:color w:val="1F4E79" w:themeColor="accent1" w:themeShade="80"/>
          <w:sz w:val="24"/>
          <w:szCs w:val="24"/>
        </w:rPr>
        <w:br/>
      </w:r>
    </w:p>
    <w:p w14:paraId="29645B46" w14:textId="77777777"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t>Details of the assessments and outcomes assessed for each module are provided in the module specification documents.</w:t>
      </w:r>
    </w:p>
    <w:p w14:paraId="0A0E42AE"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Course Specific Progression Requirements  </w:t>
      </w:r>
    </w:p>
    <w:p w14:paraId="6020D42B"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2 to Year 3/4  </w:t>
      </w:r>
    </w:p>
    <w:p w14:paraId="66784FFC"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30A152A3"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4 to Year 5 </w:t>
      </w:r>
    </w:p>
    <w:p w14:paraId="37EBF3C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71F32A5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the Individual Project module to be passed at the first attempt. </w:t>
      </w:r>
    </w:p>
    <w:p w14:paraId="18AB8B9F"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lastRenderedPageBreak/>
        <w:t xml:space="preserve">Year 4 students who are unable to progress to Year 5 or elect not to continue will be eligible for a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degree with honours award, as detailed in the University of Huddersfield Regulations for Awards. </w:t>
      </w:r>
    </w:p>
    <w:p w14:paraId="081801B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1C07AB98"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Applicable for student entry from academic year 2020-2021</w:t>
      </w:r>
    </w:p>
    <w:p w14:paraId="6D4EAA53"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The Integrated Master’s Degrees (second cycle award) receive classification awards, using the same system for the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degree (first cycle), namely First Class, Upper Second Class, Lower Second Class, or Third Class. </w:t>
      </w:r>
    </w:p>
    <w:p w14:paraId="7DE9369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76E1775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Master’s Award Classification Calculation</w:t>
      </w:r>
    </w:p>
    <w:p w14:paraId="42ACD92A" w14:textId="77777777" w:rsidR="00EC5DBC" w:rsidRPr="00E87CB7" w:rsidRDefault="00EC5DBC" w:rsidP="00EC5DBC">
      <w:pPr>
        <w:numPr>
          <w:ilvl w:val="0"/>
          <w:numId w:val="14"/>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On completion of a </w:t>
      </w:r>
      <w:proofErr w:type="gramStart"/>
      <w:r w:rsidRPr="00E87CB7">
        <w:rPr>
          <w:rFonts w:ascii="Arial" w:hAnsi="Arial" w:cs="Arial"/>
          <w:bCs/>
          <w:color w:val="1F4E79" w:themeColor="accent1" w:themeShade="80"/>
          <w:sz w:val="24"/>
          <w:szCs w:val="24"/>
        </w:rPr>
        <w:t>Master’s</w:t>
      </w:r>
      <w:proofErr w:type="gramEnd"/>
      <w:r w:rsidRPr="00E87CB7">
        <w:rPr>
          <w:rFonts w:ascii="Arial" w:hAnsi="Arial" w:cs="Arial"/>
          <w:bCs/>
          <w:color w:val="1F4E79" w:themeColor="accent1" w:themeShade="80"/>
          <w:sz w:val="24"/>
          <w:szCs w:val="24"/>
        </w:rPr>
        <w:t xml:space="preserve"> course the classification will be determined by the weighted numerical year credit average, as follows:</w:t>
      </w:r>
    </w:p>
    <w:p w14:paraId="7C140AE1"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M-level: weighting of 3 - 120 credit average</w:t>
      </w:r>
    </w:p>
    <w:p w14:paraId="27F245C9"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H-Level: weighting of 2 - ‘best’ 100 credit average</w:t>
      </w:r>
    </w:p>
    <w:p w14:paraId="146C072A"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I-Level: weighting of 1 - ‘best’ 100 credit average</w:t>
      </w:r>
    </w:p>
    <w:p w14:paraId="0F5B9341"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472CD28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The following course regulation, which is a requirement of Professional body accreditation, will be applicable for student entry from academic year 2022-2023. </w:t>
      </w:r>
    </w:p>
    <w:p w14:paraId="1D96059A"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A maximum of 20 credits in a </w:t>
      </w:r>
      <w:proofErr w:type="gramStart"/>
      <w:r w:rsidRPr="00E87CB7">
        <w:rPr>
          <w:rFonts w:ascii="Arial" w:hAnsi="Arial" w:cs="Arial"/>
          <w:bCs/>
          <w:color w:val="1F4E79" w:themeColor="accent1" w:themeShade="80"/>
          <w:sz w:val="24"/>
          <w:szCs w:val="24"/>
        </w:rPr>
        <w:t>Bachelor’s</w:t>
      </w:r>
      <w:proofErr w:type="gramEnd"/>
      <w:r w:rsidRPr="00E87CB7">
        <w:rPr>
          <w:rFonts w:ascii="Arial" w:hAnsi="Arial" w:cs="Arial"/>
          <w:bCs/>
          <w:color w:val="1F4E79" w:themeColor="accent1" w:themeShade="80"/>
          <w:sz w:val="24"/>
          <w:szCs w:val="24"/>
        </w:rPr>
        <w:t xml:space="preserve"> or Integrated Master’s degree can be condoned (termed Compensation by the Engineering Council). </w:t>
      </w:r>
    </w:p>
    <w:p w14:paraId="682D3BAF" w14:textId="63FCCA72" w:rsidR="004A1F56" w:rsidRDefault="00EC5DBC" w:rsidP="00EC5DBC">
      <w:pPr>
        <w:tabs>
          <w:tab w:val="left" w:pos="1134"/>
        </w:tabs>
        <w:autoSpaceDE w:val="0"/>
        <w:autoSpaceDN w:val="0"/>
        <w:adjustRightInd w:val="0"/>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 xml:space="preserve">If a module is available for Condonement, an opportunity will be given to undertake the appropriate referral assessment/s – if </w:t>
      </w:r>
      <w:proofErr w:type="gramStart"/>
      <w:r w:rsidRPr="00E87CB7">
        <w:rPr>
          <w:rFonts w:ascii="Arial" w:hAnsi="Arial" w:cs="Arial"/>
          <w:bCs/>
          <w:color w:val="1F4E79" w:themeColor="accent1" w:themeShade="80"/>
          <w:sz w:val="24"/>
          <w:szCs w:val="24"/>
        </w:rPr>
        <w:t>however</w:t>
      </w:r>
      <w:proofErr w:type="gramEnd"/>
      <w:r w:rsidRPr="00E87CB7">
        <w:rPr>
          <w:rFonts w:ascii="Arial" w:hAnsi="Arial" w:cs="Arial"/>
          <w:bCs/>
          <w:color w:val="1F4E79" w:themeColor="accent1" w:themeShade="80"/>
          <w:sz w:val="24"/>
          <w:szCs w:val="24"/>
        </w:rPr>
        <w:t xml:space="preserve"> the respective module is not subsequently assessed as an overall pass, then the condoned pass credits will be awarded, with no further module condonement available in subsequent levels of the course. </w:t>
      </w:r>
    </w:p>
    <w:p w14:paraId="73EF6B07" w14:textId="77777777" w:rsidR="00E33EAF" w:rsidRPr="003F5E4B" w:rsidRDefault="00E33EAF" w:rsidP="00EC5DBC">
      <w:pPr>
        <w:tabs>
          <w:tab w:val="left" w:pos="1134"/>
        </w:tabs>
        <w:autoSpaceDE w:val="0"/>
        <w:autoSpaceDN w:val="0"/>
        <w:adjustRightInd w:val="0"/>
        <w:spacing w:after="0" w:line="360" w:lineRule="auto"/>
        <w:rPr>
          <w:rFonts w:ascii="Arial" w:hAnsi="Arial" w:cs="Arial"/>
          <w:sz w:val="24"/>
          <w:szCs w:val="24"/>
        </w:rPr>
      </w:pPr>
    </w:p>
    <w:p w14:paraId="4189D6EF" w14:textId="5E09122D" w:rsidR="0037619C" w:rsidRPr="00D057CE" w:rsidRDefault="004A1F56" w:rsidP="00E82FDC">
      <w:pPr>
        <w:pStyle w:val="Heading1"/>
        <w:rPr>
          <w:sz w:val="24"/>
          <w:szCs w:val="24"/>
        </w:rPr>
      </w:pPr>
      <w:r w:rsidRPr="00DF15C1">
        <w:t>19</w:t>
      </w:r>
      <w:r w:rsidRPr="00DF15C1">
        <w:rPr>
          <w:sz w:val="24"/>
          <w:szCs w:val="24"/>
        </w:rPr>
        <w:t>.</w:t>
      </w:r>
      <w:r w:rsidRPr="00DF15C1">
        <w:rPr>
          <w:sz w:val="24"/>
          <w:szCs w:val="24"/>
        </w:rPr>
        <w:tab/>
      </w:r>
      <w:r w:rsidRPr="00DF15C1">
        <w:t>Indicators of Quality and Standards</w:t>
      </w:r>
      <w:r w:rsidRPr="00D057CE">
        <w:rPr>
          <w:sz w:val="24"/>
          <w:szCs w:val="24"/>
        </w:rPr>
        <w:tab/>
      </w:r>
    </w:p>
    <w:p w14:paraId="39E26D46" w14:textId="3C894A53" w:rsidR="00DF15C1" w:rsidRPr="00DD6CD9" w:rsidRDefault="00DD6CD9" w:rsidP="00DD6CD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t>The latest subject review for the subject area that includes these courses took place in November 2020. The panel commended the subject area for its assessment strategy, strong research portfolio, industrial liaison panel and the strength of its placement system. The named courses in the area were last accredited by the IMechE in January 2020. The panel commended the area for amongst other things, th</w:t>
      </w:r>
      <w:r w:rsidRPr="00DD6CD9">
        <w:rPr>
          <w:rFonts w:ascii="Arial" w:hAnsi="Arial" w:cs="Arial"/>
          <w:color w:val="1F4E79" w:themeColor="accent1" w:themeShade="80"/>
          <w:sz w:val="24"/>
          <w:szCs w:val="24"/>
        </w:rPr>
        <w:t>e Staff</w:t>
      </w:r>
      <w:r>
        <w:rPr>
          <w:rFonts w:ascii="Arial" w:hAnsi="Arial" w:cs="Arial"/>
          <w:color w:val="1F4E79" w:themeColor="accent1" w:themeShade="80"/>
          <w:sz w:val="24"/>
          <w:szCs w:val="24"/>
        </w:rPr>
        <w:t>s’</w:t>
      </w:r>
      <w:r w:rsidRPr="00DD6CD9">
        <w:rPr>
          <w:rFonts w:ascii="Arial" w:hAnsi="Arial" w:cs="Arial"/>
          <w:color w:val="1F4E79" w:themeColor="accent1" w:themeShade="80"/>
          <w:sz w:val="24"/>
          <w:szCs w:val="24"/>
        </w:rPr>
        <w:t xml:space="preserve"> enthusias</w:t>
      </w:r>
      <w:r>
        <w:rPr>
          <w:rFonts w:ascii="Arial" w:hAnsi="Arial" w:cs="Arial"/>
          <w:color w:val="1F4E79" w:themeColor="accent1" w:themeShade="80"/>
          <w:sz w:val="24"/>
          <w:szCs w:val="24"/>
        </w:rPr>
        <w:t xml:space="preserve">m toward the </w:t>
      </w:r>
      <w:r w:rsidRPr="00DD6CD9">
        <w:rPr>
          <w:rFonts w:ascii="Arial" w:hAnsi="Arial" w:cs="Arial"/>
          <w:color w:val="1F4E79" w:themeColor="accent1" w:themeShade="80"/>
          <w:sz w:val="24"/>
          <w:szCs w:val="24"/>
        </w:rPr>
        <w:lastRenderedPageBreak/>
        <w:t>students</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enthusiasm and involvement of the Industrial Advisory Panel</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work of the Placement unit</w:t>
      </w:r>
      <w:r>
        <w:rPr>
          <w:rFonts w:ascii="Arial" w:hAnsi="Arial" w:cs="Arial"/>
          <w:color w:val="1F4E79" w:themeColor="accent1" w:themeShade="80"/>
          <w:sz w:val="24"/>
          <w:szCs w:val="24"/>
        </w:rPr>
        <w:t>, p</w:t>
      </w:r>
      <w:r w:rsidRPr="00DD6CD9">
        <w:rPr>
          <w:rFonts w:ascii="Arial" w:hAnsi="Arial" w:cs="Arial"/>
          <w:color w:val="1F4E79" w:themeColor="accent1" w:themeShade="80"/>
          <w:sz w:val="24"/>
          <w:szCs w:val="24"/>
        </w:rPr>
        <w:t>lans for laboratories</w:t>
      </w:r>
      <w:r>
        <w:rPr>
          <w:rFonts w:ascii="Arial" w:hAnsi="Arial" w:cs="Arial"/>
          <w:color w:val="1F4E79" w:themeColor="accent1" w:themeShade="80"/>
          <w:sz w:val="24"/>
          <w:szCs w:val="24"/>
        </w:rPr>
        <w:t>, i</w:t>
      </w:r>
      <w:r w:rsidRPr="00DD6CD9">
        <w:rPr>
          <w:rFonts w:ascii="Arial" w:hAnsi="Arial" w:cs="Arial"/>
          <w:color w:val="1F4E79" w:themeColor="accent1" w:themeShade="80"/>
          <w:sz w:val="24"/>
          <w:szCs w:val="24"/>
        </w:rPr>
        <w:t>nnovative approaches to learning methods</w:t>
      </w:r>
      <w:r>
        <w:rPr>
          <w:rFonts w:ascii="Arial" w:hAnsi="Arial" w:cs="Arial"/>
          <w:color w:val="1F4E79" w:themeColor="accent1" w:themeShade="80"/>
          <w:sz w:val="24"/>
          <w:szCs w:val="24"/>
        </w:rPr>
        <w:t xml:space="preserve"> and the range o</w:t>
      </w:r>
      <w:r w:rsidRPr="00DD6CD9">
        <w:rPr>
          <w:rFonts w:ascii="Arial" w:hAnsi="Arial" w:cs="Arial"/>
          <w:color w:val="1F4E79" w:themeColor="accent1" w:themeShade="80"/>
          <w:sz w:val="24"/>
          <w:szCs w:val="24"/>
        </w:rPr>
        <w:t>f projects satisfying the learning outcomes</w:t>
      </w:r>
      <w:r>
        <w:rPr>
          <w:rFonts w:ascii="Arial" w:hAnsi="Arial" w:cs="Arial"/>
          <w:color w:val="1F4E79" w:themeColor="accent1" w:themeShade="80"/>
          <w:sz w:val="24"/>
          <w:szCs w:val="24"/>
        </w:rPr>
        <w:t>.</w:t>
      </w: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E33EAF">
          <w:pgSz w:w="11906" w:h="16838" w:code="9"/>
          <w:pgMar w:top="720" w:right="720" w:bottom="720" w:left="720" w:header="568" w:footer="709" w:gutter="0"/>
          <w:cols w:space="708"/>
          <w:docGrid w:linePitch="360"/>
        </w:sectPr>
      </w:pPr>
    </w:p>
    <w:p w14:paraId="7B3FCEC3" w14:textId="3AC147ED" w:rsidR="00662237" w:rsidRPr="00D057CE" w:rsidRDefault="00662237" w:rsidP="003A5EAA">
      <w:pPr>
        <w:pStyle w:val="Heading1"/>
      </w:pPr>
      <w:r w:rsidRPr="00D057CE">
        <w:lastRenderedPageBreak/>
        <w:t>PSD Appendix</w:t>
      </w:r>
      <w:r w:rsidR="00B53D16" w:rsidRPr="00D057CE">
        <w:t xml:space="preserve"> 1</w:t>
      </w:r>
    </w:p>
    <w:p w14:paraId="6D91B586" w14:textId="72457D13" w:rsidR="00A97762" w:rsidRDefault="00662237" w:rsidP="00DB68B3">
      <w:pPr>
        <w:pStyle w:val="Heading2"/>
      </w:pPr>
      <w:r w:rsidRPr="00D7525A">
        <w:t>University of Huddersfield Graduate Att</w:t>
      </w:r>
      <w:r w:rsidR="00997AFC">
        <w:t>ribute (HGA) Mapping to Modules</w:t>
      </w:r>
    </w:p>
    <w:tbl>
      <w:tblPr>
        <w:tblW w:w="12059" w:type="dxa"/>
        <w:tblLook w:val="04A0" w:firstRow="1" w:lastRow="0" w:firstColumn="1" w:lastColumn="0" w:noHBand="0" w:noVBand="1"/>
      </w:tblPr>
      <w:tblGrid>
        <w:gridCol w:w="6075"/>
        <w:gridCol w:w="696"/>
        <w:gridCol w:w="696"/>
        <w:gridCol w:w="696"/>
        <w:gridCol w:w="696"/>
        <w:gridCol w:w="696"/>
        <w:gridCol w:w="696"/>
        <w:gridCol w:w="925"/>
        <w:gridCol w:w="925"/>
      </w:tblGrid>
      <w:tr w:rsidR="00DB68B3" w:rsidRPr="00DB68B3" w14:paraId="485FF684" w14:textId="77777777" w:rsidTr="00DB68B3">
        <w:trPr>
          <w:trHeight w:val="2130"/>
        </w:trPr>
        <w:tc>
          <w:tcPr>
            <w:tcW w:w="60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57DBC6"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Module          /        Huddersfield Graduate Attribute (HGA)</w:t>
            </w:r>
            <w:r w:rsidRPr="00DB68B3">
              <w:rPr>
                <w:rFonts w:ascii="Arial" w:eastAsia="Times New Roman" w:hAnsi="Arial" w:cs="Arial"/>
                <w:color w:val="000000"/>
                <w:sz w:val="20"/>
                <w:szCs w:val="20"/>
                <w:lang w:eastAsia="en-GB"/>
              </w:rPr>
              <w:br/>
            </w:r>
            <w:r w:rsidRPr="00DB68B3">
              <w:rPr>
                <w:rFonts w:ascii="Arial" w:eastAsia="Times New Roman" w:hAnsi="Arial" w:cs="Arial"/>
                <w:color w:val="000000"/>
                <w:sz w:val="20"/>
                <w:szCs w:val="20"/>
                <w:lang w:eastAsia="en-GB"/>
              </w:rPr>
              <w:br/>
            </w:r>
            <w:r w:rsidRPr="00DB68B3">
              <w:rPr>
                <w:rFonts w:ascii="Arial" w:eastAsia="Times New Roman" w:hAnsi="Arial" w:cs="Arial"/>
                <w:color w:val="000000"/>
                <w:sz w:val="20"/>
                <w:szCs w:val="20"/>
                <w:lang w:eastAsia="en-GB"/>
              </w:rPr>
              <w:br/>
              <w:t>Mechanical Engineering MEng/</w:t>
            </w:r>
            <w:proofErr w:type="gramStart"/>
            <w:r w:rsidRPr="00DB68B3">
              <w:rPr>
                <w:rFonts w:ascii="Arial" w:eastAsia="Times New Roman" w:hAnsi="Arial" w:cs="Arial"/>
                <w:color w:val="000000"/>
                <w:sz w:val="20"/>
                <w:szCs w:val="20"/>
                <w:lang w:eastAsia="en-GB"/>
              </w:rPr>
              <w:t>BEng(</w:t>
            </w:r>
            <w:proofErr w:type="gramEnd"/>
            <w:r w:rsidRPr="00DB68B3">
              <w:rPr>
                <w:rFonts w:ascii="Arial" w:eastAsia="Times New Roman" w:hAnsi="Arial" w:cs="Arial"/>
                <w:color w:val="000000"/>
                <w:sz w:val="20"/>
                <w:szCs w:val="20"/>
                <w:lang w:eastAsia="en-GB"/>
              </w:rPr>
              <w:t>Hons)</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896E484" w14:textId="77777777" w:rsidR="00DB68B3" w:rsidRPr="00DB68B3" w:rsidRDefault="00DB68B3" w:rsidP="00DB68B3">
            <w:pPr>
              <w:spacing w:after="0" w:line="240" w:lineRule="auto"/>
              <w:jc w:val="center"/>
              <w:rPr>
                <w:rFonts w:ascii="Arial" w:eastAsia="Times New Roman" w:hAnsi="Arial" w:cs="Arial"/>
                <w:sz w:val="20"/>
                <w:szCs w:val="20"/>
                <w:lang w:eastAsia="en-GB"/>
              </w:rPr>
            </w:pPr>
            <w:r w:rsidRPr="00DB68B3">
              <w:rPr>
                <w:rFonts w:ascii="Arial" w:eastAsia="Times New Roman" w:hAnsi="Arial" w:cs="Arial"/>
                <w:sz w:val="20"/>
                <w:szCs w:val="20"/>
                <w:lang w:eastAsia="en-GB"/>
              </w:rPr>
              <w:t>HGA 1</w:t>
            </w:r>
            <w:r w:rsidRPr="00DB68B3">
              <w:rPr>
                <w:rFonts w:ascii="Arial" w:eastAsia="Times New Roman" w:hAnsi="Arial" w:cs="Arial"/>
                <w:sz w:val="20"/>
                <w:szCs w:val="20"/>
                <w:lang w:eastAsia="en-GB"/>
              </w:rPr>
              <w:br/>
              <w:t>Self-motivated</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0FC96E87" w14:textId="77777777" w:rsidR="00DB68B3" w:rsidRPr="00DB68B3" w:rsidRDefault="00DB68B3" w:rsidP="00DB68B3">
            <w:pPr>
              <w:spacing w:after="0" w:line="240" w:lineRule="auto"/>
              <w:jc w:val="center"/>
              <w:rPr>
                <w:rFonts w:ascii="Arial" w:eastAsia="Times New Roman" w:hAnsi="Arial" w:cs="Arial"/>
                <w:sz w:val="20"/>
                <w:szCs w:val="20"/>
                <w:lang w:eastAsia="en-GB"/>
              </w:rPr>
            </w:pPr>
            <w:r w:rsidRPr="00DB68B3">
              <w:rPr>
                <w:rFonts w:ascii="Arial" w:eastAsia="Times New Roman" w:hAnsi="Arial" w:cs="Arial"/>
                <w:sz w:val="20"/>
                <w:szCs w:val="20"/>
                <w:lang w:eastAsia="en-GB"/>
              </w:rPr>
              <w:t>HGA 2</w:t>
            </w:r>
            <w:r w:rsidRPr="00DB68B3">
              <w:rPr>
                <w:rFonts w:ascii="Arial" w:eastAsia="Times New Roman" w:hAnsi="Arial" w:cs="Arial"/>
                <w:sz w:val="20"/>
                <w:szCs w:val="20"/>
                <w:lang w:eastAsia="en-GB"/>
              </w:rPr>
              <w:br/>
              <w:t>Commercially aware</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DA1EAF7" w14:textId="77777777" w:rsidR="00DB68B3" w:rsidRPr="00DB68B3" w:rsidRDefault="00DB68B3" w:rsidP="00DB68B3">
            <w:pPr>
              <w:spacing w:after="0" w:line="240" w:lineRule="auto"/>
              <w:jc w:val="center"/>
              <w:rPr>
                <w:rFonts w:ascii="Arial" w:eastAsia="Times New Roman" w:hAnsi="Arial" w:cs="Arial"/>
                <w:sz w:val="20"/>
                <w:szCs w:val="20"/>
                <w:lang w:eastAsia="en-GB"/>
              </w:rPr>
            </w:pPr>
            <w:r w:rsidRPr="00DB68B3">
              <w:rPr>
                <w:rFonts w:ascii="Arial" w:eastAsia="Times New Roman" w:hAnsi="Arial" w:cs="Arial"/>
                <w:sz w:val="20"/>
                <w:szCs w:val="20"/>
                <w:lang w:eastAsia="en-GB"/>
              </w:rPr>
              <w:t>HGA 3</w:t>
            </w:r>
            <w:r w:rsidRPr="00DB68B3">
              <w:rPr>
                <w:rFonts w:ascii="Arial" w:eastAsia="Times New Roman" w:hAnsi="Arial" w:cs="Arial"/>
                <w:sz w:val="20"/>
                <w:szCs w:val="20"/>
                <w:lang w:eastAsia="en-GB"/>
              </w:rPr>
              <w:br/>
              <w:t>Enterprising</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07BFC8DF" w14:textId="77777777" w:rsidR="00DB68B3" w:rsidRPr="00DB68B3" w:rsidRDefault="00DB68B3" w:rsidP="00DB68B3">
            <w:pPr>
              <w:spacing w:after="0" w:line="240" w:lineRule="auto"/>
              <w:jc w:val="center"/>
              <w:rPr>
                <w:rFonts w:ascii="Arial" w:eastAsia="Times New Roman" w:hAnsi="Arial" w:cs="Arial"/>
                <w:sz w:val="20"/>
                <w:szCs w:val="20"/>
                <w:lang w:eastAsia="en-GB"/>
              </w:rPr>
            </w:pPr>
            <w:r w:rsidRPr="00DB68B3">
              <w:rPr>
                <w:rFonts w:ascii="Arial" w:eastAsia="Times New Roman" w:hAnsi="Arial" w:cs="Arial"/>
                <w:sz w:val="20"/>
                <w:szCs w:val="20"/>
                <w:lang w:eastAsia="en-GB"/>
              </w:rPr>
              <w:t>HGA 4</w:t>
            </w:r>
            <w:r w:rsidRPr="00DB68B3">
              <w:rPr>
                <w:rFonts w:ascii="Arial" w:eastAsia="Times New Roman" w:hAnsi="Arial" w:cs="Arial"/>
                <w:sz w:val="20"/>
                <w:szCs w:val="20"/>
                <w:lang w:eastAsia="en-GB"/>
              </w:rPr>
              <w:br/>
              <w:t>Resilient</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389BCE5" w14:textId="77777777" w:rsidR="00DB68B3" w:rsidRPr="00DB68B3" w:rsidRDefault="00DB68B3" w:rsidP="00DB68B3">
            <w:pPr>
              <w:spacing w:after="0" w:line="240" w:lineRule="auto"/>
              <w:jc w:val="center"/>
              <w:rPr>
                <w:rFonts w:ascii="Arial" w:eastAsia="Times New Roman" w:hAnsi="Arial" w:cs="Arial"/>
                <w:sz w:val="20"/>
                <w:szCs w:val="20"/>
                <w:lang w:eastAsia="en-GB"/>
              </w:rPr>
            </w:pPr>
            <w:r w:rsidRPr="00DB68B3">
              <w:rPr>
                <w:rFonts w:ascii="Arial" w:eastAsia="Times New Roman" w:hAnsi="Arial" w:cs="Arial"/>
                <w:sz w:val="20"/>
                <w:szCs w:val="20"/>
                <w:lang w:eastAsia="en-GB"/>
              </w:rPr>
              <w:t>HGA 5</w:t>
            </w:r>
            <w:r w:rsidRPr="00DB68B3">
              <w:rPr>
                <w:rFonts w:ascii="Arial" w:eastAsia="Times New Roman" w:hAnsi="Arial" w:cs="Arial"/>
                <w:sz w:val="20"/>
                <w:szCs w:val="20"/>
                <w:lang w:eastAsia="en-GB"/>
              </w:rPr>
              <w:br/>
              <w:t>Effective collaborator</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6208BA3" w14:textId="77777777" w:rsidR="00DB68B3" w:rsidRPr="00DB68B3" w:rsidRDefault="00DB68B3" w:rsidP="00DB68B3">
            <w:pPr>
              <w:spacing w:after="0" w:line="240" w:lineRule="auto"/>
              <w:jc w:val="center"/>
              <w:rPr>
                <w:rFonts w:ascii="Arial" w:eastAsia="Times New Roman" w:hAnsi="Arial" w:cs="Arial"/>
                <w:sz w:val="20"/>
                <w:szCs w:val="20"/>
                <w:lang w:eastAsia="en-GB"/>
              </w:rPr>
            </w:pPr>
            <w:r w:rsidRPr="00DB68B3">
              <w:rPr>
                <w:rFonts w:ascii="Arial" w:eastAsia="Times New Roman" w:hAnsi="Arial" w:cs="Arial"/>
                <w:sz w:val="20"/>
                <w:szCs w:val="20"/>
                <w:lang w:eastAsia="en-GB"/>
              </w:rPr>
              <w:t>HGA 6</w:t>
            </w:r>
            <w:r w:rsidRPr="00DB68B3">
              <w:rPr>
                <w:rFonts w:ascii="Arial" w:eastAsia="Times New Roman" w:hAnsi="Arial" w:cs="Arial"/>
                <w:sz w:val="20"/>
                <w:szCs w:val="20"/>
                <w:lang w:eastAsia="en-GB"/>
              </w:rPr>
              <w:br/>
              <w:t>Confident leader</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1999BC04" w14:textId="77777777" w:rsidR="00DB68B3" w:rsidRPr="00DB68B3" w:rsidRDefault="00DB68B3" w:rsidP="00DB68B3">
            <w:pPr>
              <w:spacing w:after="0" w:line="240" w:lineRule="auto"/>
              <w:jc w:val="center"/>
              <w:rPr>
                <w:rFonts w:ascii="Arial" w:eastAsia="Times New Roman" w:hAnsi="Arial" w:cs="Arial"/>
                <w:sz w:val="20"/>
                <w:szCs w:val="20"/>
                <w:lang w:eastAsia="en-GB"/>
              </w:rPr>
            </w:pPr>
            <w:r w:rsidRPr="00DB68B3">
              <w:rPr>
                <w:rFonts w:ascii="Arial" w:eastAsia="Times New Roman" w:hAnsi="Arial" w:cs="Arial"/>
                <w:sz w:val="20"/>
                <w:szCs w:val="20"/>
                <w:lang w:eastAsia="en-GB"/>
              </w:rPr>
              <w:t>HGA 7</w:t>
            </w:r>
            <w:r w:rsidRPr="00DB68B3">
              <w:rPr>
                <w:rFonts w:ascii="Arial" w:eastAsia="Times New Roman" w:hAnsi="Arial" w:cs="Arial"/>
                <w:sz w:val="20"/>
                <w:szCs w:val="20"/>
                <w:lang w:eastAsia="en-GB"/>
              </w:rPr>
              <w:br/>
              <w:t>Globally &amp; socially aware</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9CEAA17" w14:textId="77777777" w:rsidR="00DB68B3" w:rsidRPr="00DB68B3" w:rsidRDefault="00DB68B3" w:rsidP="00DB68B3">
            <w:pPr>
              <w:spacing w:after="0" w:line="240" w:lineRule="auto"/>
              <w:jc w:val="center"/>
              <w:rPr>
                <w:rFonts w:ascii="Arial" w:eastAsia="Times New Roman" w:hAnsi="Arial" w:cs="Arial"/>
                <w:sz w:val="20"/>
                <w:szCs w:val="20"/>
                <w:lang w:eastAsia="en-GB"/>
              </w:rPr>
            </w:pPr>
            <w:r w:rsidRPr="00DB68B3">
              <w:rPr>
                <w:rFonts w:ascii="Arial" w:eastAsia="Times New Roman" w:hAnsi="Arial" w:cs="Arial"/>
                <w:sz w:val="20"/>
                <w:szCs w:val="20"/>
                <w:lang w:eastAsia="en-GB"/>
              </w:rPr>
              <w:t>HGA 8</w:t>
            </w:r>
            <w:r w:rsidRPr="00DB68B3">
              <w:rPr>
                <w:rFonts w:ascii="Arial" w:eastAsia="Times New Roman" w:hAnsi="Arial" w:cs="Arial"/>
                <w:sz w:val="20"/>
                <w:szCs w:val="20"/>
                <w:lang w:eastAsia="en-GB"/>
              </w:rPr>
              <w:br/>
              <w:t xml:space="preserve">Plans personal development </w:t>
            </w:r>
          </w:p>
        </w:tc>
      </w:tr>
      <w:tr w:rsidR="00DB68B3" w:rsidRPr="00DB68B3" w14:paraId="01D0B568"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4810EB4" w14:textId="57E024E6"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NFM2104: Engineering Communication and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061DE6B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427928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D2C2AE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2773AD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319DA5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1D951C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92439C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DC88CD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69CD1F3D"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ECC1652"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NFM2106: Mathematics (C)</w:t>
            </w:r>
          </w:p>
        </w:tc>
        <w:tc>
          <w:tcPr>
            <w:tcW w:w="689" w:type="dxa"/>
            <w:tcBorders>
              <w:top w:val="nil"/>
              <w:left w:val="nil"/>
              <w:bottom w:val="single" w:sz="4" w:space="0" w:color="auto"/>
              <w:right w:val="single" w:sz="4" w:space="0" w:color="auto"/>
            </w:tcBorders>
            <w:shd w:val="clear" w:color="auto" w:fill="auto"/>
            <w:noWrap/>
            <w:vAlign w:val="center"/>
            <w:hideMark/>
          </w:tcPr>
          <w:p w14:paraId="368122D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3220419"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B03E7D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FE1AB6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F7A2E4C"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D4EC7F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25B1F7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CD2B09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42EC6814"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D346290"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NFM2102: Manufacturing, Measurement and Diagnostics (C)</w:t>
            </w:r>
          </w:p>
        </w:tc>
        <w:tc>
          <w:tcPr>
            <w:tcW w:w="689" w:type="dxa"/>
            <w:tcBorders>
              <w:top w:val="nil"/>
              <w:left w:val="nil"/>
              <w:bottom w:val="single" w:sz="4" w:space="0" w:color="auto"/>
              <w:right w:val="single" w:sz="4" w:space="0" w:color="auto"/>
            </w:tcBorders>
            <w:shd w:val="clear" w:color="auto" w:fill="auto"/>
            <w:noWrap/>
            <w:vAlign w:val="center"/>
            <w:hideMark/>
          </w:tcPr>
          <w:p w14:paraId="5DB634B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211E50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38C9B2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42A18C9"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E05D89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152352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9CCEF8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60E054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00CE4102"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2619C77"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NFM2101: Engineering Science (C)</w:t>
            </w:r>
          </w:p>
        </w:tc>
        <w:tc>
          <w:tcPr>
            <w:tcW w:w="689" w:type="dxa"/>
            <w:tcBorders>
              <w:top w:val="nil"/>
              <w:left w:val="nil"/>
              <w:bottom w:val="single" w:sz="4" w:space="0" w:color="auto"/>
              <w:right w:val="single" w:sz="4" w:space="0" w:color="auto"/>
            </w:tcBorders>
            <w:shd w:val="clear" w:color="auto" w:fill="auto"/>
            <w:noWrap/>
            <w:vAlign w:val="center"/>
            <w:hideMark/>
          </w:tcPr>
          <w:p w14:paraId="75BC227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D8454D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8B8238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B39022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514B73C"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6C658A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242FE8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F2BDD1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13DBDE5E"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3A0A84C"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NFE2102: Mechatronics (C)</w:t>
            </w:r>
          </w:p>
        </w:tc>
        <w:tc>
          <w:tcPr>
            <w:tcW w:w="689" w:type="dxa"/>
            <w:tcBorders>
              <w:top w:val="nil"/>
              <w:left w:val="nil"/>
              <w:bottom w:val="single" w:sz="4" w:space="0" w:color="auto"/>
              <w:right w:val="single" w:sz="4" w:space="0" w:color="auto"/>
            </w:tcBorders>
            <w:shd w:val="clear" w:color="auto" w:fill="auto"/>
            <w:noWrap/>
            <w:vAlign w:val="center"/>
            <w:hideMark/>
          </w:tcPr>
          <w:p w14:paraId="4565126C"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180A20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ED459C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386125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979AF8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C4EA7E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08D148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F5A3CD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31EC835A"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4EE77B7"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NFM2103: Professional Development and Transferable Skills (C)</w:t>
            </w:r>
          </w:p>
        </w:tc>
        <w:tc>
          <w:tcPr>
            <w:tcW w:w="689" w:type="dxa"/>
            <w:tcBorders>
              <w:top w:val="nil"/>
              <w:left w:val="nil"/>
              <w:bottom w:val="single" w:sz="4" w:space="0" w:color="auto"/>
              <w:right w:val="single" w:sz="4" w:space="0" w:color="auto"/>
            </w:tcBorders>
            <w:shd w:val="clear" w:color="auto" w:fill="auto"/>
            <w:noWrap/>
            <w:vAlign w:val="center"/>
            <w:hideMark/>
          </w:tcPr>
          <w:p w14:paraId="7B7390D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B87FDD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B21FF7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2515FD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6D6105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D3CFE9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7FEE64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8D5175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r>
      <w:tr w:rsidR="00DB68B3" w:rsidRPr="00DB68B3" w14:paraId="3F16B500"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977D003"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NIA2288: Dynamic Systems (C)</w:t>
            </w:r>
          </w:p>
        </w:tc>
        <w:tc>
          <w:tcPr>
            <w:tcW w:w="689" w:type="dxa"/>
            <w:tcBorders>
              <w:top w:val="nil"/>
              <w:left w:val="nil"/>
              <w:bottom w:val="single" w:sz="4" w:space="0" w:color="auto"/>
              <w:right w:val="single" w:sz="4" w:space="0" w:color="auto"/>
            </w:tcBorders>
            <w:shd w:val="clear" w:color="auto" w:fill="auto"/>
            <w:noWrap/>
            <w:vAlign w:val="center"/>
            <w:hideMark/>
          </w:tcPr>
          <w:p w14:paraId="6473E56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D34398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78F776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5E3E32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28E7FB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FC5CDC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273CCF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F8A136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1E7836B2"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52A9A63" w14:textId="4CF47DAC"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NIA2287: Analysis of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2E71BC8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C5B5F5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865589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3042D0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23FA09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E01565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4592C9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C100AB9"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67D516E5"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4D71C31" w14:textId="5A85FB76"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NIM2212: Engineering Design (C)</w:t>
            </w:r>
          </w:p>
        </w:tc>
        <w:tc>
          <w:tcPr>
            <w:tcW w:w="689" w:type="dxa"/>
            <w:tcBorders>
              <w:top w:val="nil"/>
              <w:left w:val="nil"/>
              <w:bottom w:val="single" w:sz="4" w:space="0" w:color="auto"/>
              <w:right w:val="single" w:sz="4" w:space="0" w:color="auto"/>
            </w:tcBorders>
            <w:shd w:val="clear" w:color="auto" w:fill="auto"/>
            <w:noWrap/>
            <w:vAlign w:val="center"/>
            <w:hideMark/>
          </w:tcPr>
          <w:p w14:paraId="4B6128E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96A894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721F39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C8BA10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3AE79D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78417B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18E0087"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FB6EDF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2A9E70F0"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4DC2A87" w14:textId="610CBEBF"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xml:space="preserve">NIA2238: </w:t>
            </w:r>
            <w:proofErr w:type="spellStart"/>
            <w:r w:rsidRPr="00DB68B3">
              <w:rPr>
                <w:rFonts w:ascii="Arial" w:eastAsia="Times New Roman" w:hAnsi="Arial" w:cs="Arial"/>
                <w:color w:val="000000"/>
                <w:sz w:val="20"/>
                <w:szCs w:val="20"/>
                <w:lang w:eastAsia="en-GB"/>
              </w:rPr>
              <w:t>Thermofluids</w:t>
            </w:r>
            <w:proofErr w:type="spellEnd"/>
            <w:r w:rsidRPr="00DB68B3">
              <w:rPr>
                <w:rFonts w:ascii="Arial" w:eastAsia="Times New Roman" w:hAnsi="Arial" w:cs="Arial"/>
                <w:color w:val="000000"/>
                <w:sz w:val="20"/>
                <w:szCs w:val="20"/>
                <w:lang w:eastAsia="en-GB"/>
              </w:rPr>
              <w:t xml:space="preserve"> (C)</w:t>
            </w:r>
          </w:p>
        </w:tc>
        <w:tc>
          <w:tcPr>
            <w:tcW w:w="689" w:type="dxa"/>
            <w:tcBorders>
              <w:top w:val="nil"/>
              <w:left w:val="nil"/>
              <w:bottom w:val="single" w:sz="4" w:space="0" w:color="auto"/>
              <w:right w:val="single" w:sz="4" w:space="0" w:color="auto"/>
            </w:tcBorders>
            <w:shd w:val="clear" w:color="auto" w:fill="auto"/>
            <w:noWrap/>
            <w:vAlign w:val="center"/>
            <w:hideMark/>
          </w:tcPr>
          <w:p w14:paraId="3D5866F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373F21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21C4C8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2B1AD6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555ABF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2B23BD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AAF0B57"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852C6B9"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1324DC71"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B5F76D7"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NIE2202: Electrical Energy Conversion (C)</w:t>
            </w:r>
          </w:p>
        </w:tc>
        <w:tc>
          <w:tcPr>
            <w:tcW w:w="689" w:type="dxa"/>
            <w:tcBorders>
              <w:top w:val="nil"/>
              <w:left w:val="nil"/>
              <w:bottom w:val="single" w:sz="4" w:space="0" w:color="auto"/>
              <w:right w:val="single" w:sz="4" w:space="0" w:color="auto"/>
            </w:tcBorders>
            <w:shd w:val="clear" w:color="auto" w:fill="auto"/>
            <w:noWrap/>
            <w:vAlign w:val="center"/>
            <w:hideMark/>
          </w:tcPr>
          <w:p w14:paraId="385ECCC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7E3C53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8129D29"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D240C3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AF6013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A993CE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3C30E7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D0DBD5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529A011E"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8299307"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NIM2214: Manufacturing and Production Systems (C)</w:t>
            </w:r>
          </w:p>
        </w:tc>
        <w:tc>
          <w:tcPr>
            <w:tcW w:w="689" w:type="dxa"/>
            <w:tcBorders>
              <w:top w:val="nil"/>
              <w:left w:val="nil"/>
              <w:bottom w:val="single" w:sz="4" w:space="0" w:color="auto"/>
              <w:right w:val="single" w:sz="4" w:space="0" w:color="auto"/>
            </w:tcBorders>
            <w:shd w:val="clear" w:color="auto" w:fill="auto"/>
            <w:noWrap/>
            <w:vAlign w:val="center"/>
            <w:hideMark/>
          </w:tcPr>
          <w:p w14:paraId="3DFA1AF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EE8F14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97E486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CAC760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F39BA6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4AFACB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2810ED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C242B3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758C5471"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929C193"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NSZ2303: Industrial Placement (SW only) (O)</w:t>
            </w:r>
          </w:p>
        </w:tc>
        <w:tc>
          <w:tcPr>
            <w:tcW w:w="689" w:type="dxa"/>
            <w:tcBorders>
              <w:top w:val="nil"/>
              <w:left w:val="nil"/>
              <w:bottom w:val="single" w:sz="4" w:space="0" w:color="auto"/>
              <w:right w:val="single" w:sz="4" w:space="0" w:color="auto"/>
            </w:tcBorders>
            <w:shd w:val="clear" w:color="auto" w:fill="auto"/>
            <w:noWrap/>
            <w:vAlign w:val="center"/>
            <w:hideMark/>
          </w:tcPr>
          <w:p w14:paraId="51F410E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B3921F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9D9F05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8E5A54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D034C4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291CFF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EE48CA7"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0F4AC8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r>
      <w:tr w:rsidR="00DB68B3" w:rsidRPr="00DB68B3" w14:paraId="7FEE50DB"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3906E4F"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NHM2408: Eco Design and IPR (C)</w:t>
            </w:r>
          </w:p>
        </w:tc>
        <w:tc>
          <w:tcPr>
            <w:tcW w:w="689" w:type="dxa"/>
            <w:tcBorders>
              <w:top w:val="nil"/>
              <w:left w:val="nil"/>
              <w:bottom w:val="single" w:sz="4" w:space="0" w:color="auto"/>
              <w:right w:val="single" w:sz="4" w:space="0" w:color="auto"/>
            </w:tcBorders>
            <w:shd w:val="clear" w:color="auto" w:fill="auto"/>
            <w:noWrap/>
            <w:vAlign w:val="center"/>
            <w:hideMark/>
          </w:tcPr>
          <w:p w14:paraId="76E49EE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BB09AF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137006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616579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22BFBB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C64DDC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49CA82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8ECCFD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3168C333"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4A0D505"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NHA2416: Aerodynamics and Computational Fluid Dynamics (O)</w:t>
            </w:r>
          </w:p>
        </w:tc>
        <w:tc>
          <w:tcPr>
            <w:tcW w:w="689" w:type="dxa"/>
            <w:tcBorders>
              <w:top w:val="nil"/>
              <w:left w:val="nil"/>
              <w:bottom w:val="single" w:sz="4" w:space="0" w:color="auto"/>
              <w:right w:val="single" w:sz="4" w:space="0" w:color="auto"/>
            </w:tcBorders>
            <w:shd w:val="clear" w:color="auto" w:fill="auto"/>
            <w:noWrap/>
            <w:vAlign w:val="center"/>
            <w:hideMark/>
          </w:tcPr>
          <w:p w14:paraId="59191D9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390548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0703B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F25C94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7A6E40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886047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865CD4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1480EF4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74D4BDAB"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B1542C9"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NHM2420: Project Quality and Production Management (O)</w:t>
            </w:r>
          </w:p>
        </w:tc>
        <w:tc>
          <w:tcPr>
            <w:tcW w:w="689" w:type="dxa"/>
            <w:tcBorders>
              <w:top w:val="nil"/>
              <w:left w:val="nil"/>
              <w:bottom w:val="single" w:sz="4" w:space="0" w:color="auto"/>
              <w:right w:val="single" w:sz="4" w:space="0" w:color="auto"/>
            </w:tcBorders>
            <w:shd w:val="clear" w:color="auto" w:fill="auto"/>
            <w:noWrap/>
            <w:vAlign w:val="center"/>
            <w:hideMark/>
          </w:tcPr>
          <w:p w14:paraId="19AFE8E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C8664CC"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AD5A427"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1072EE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BA0343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C00981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DD8AB3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C2C26A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1EE54069"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07D4F05"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NHA2414: Dynamic Analysis and Control (C)</w:t>
            </w:r>
          </w:p>
        </w:tc>
        <w:tc>
          <w:tcPr>
            <w:tcW w:w="689" w:type="dxa"/>
            <w:tcBorders>
              <w:top w:val="nil"/>
              <w:left w:val="nil"/>
              <w:bottom w:val="single" w:sz="4" w:space="0" w:color="auto"/>
              <w:right w:val="single" w:sz="4" w:space="0" w:color="auto"/>
            </w:tcBorders>
            <w:shd w:val="clear" w:color="auto" w:fill="auto"/>
            <w:noWrap/>
            <w:vAlign w:val="center"/>
            <w:hideMark/>
          </w:tcPr>
          <w:p w14:paraId="024D3D1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82CB59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63FBB87"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609E7B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50AF76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0C1EC6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A9812C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7151577"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23CCFCD5"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BE4CF3D"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NHA2430: Design Analysis (C)</w:t>
            </w:r>
          </w:p>
        </w:tc>
        <w:tc>
          <w:tcPr>
            <w:tcW w:w="689" w:type="dxa"/>
            <w:tcBorders>
              <w:top w:val="nil"/>
              <w:left w:val="nil"/>
              <w:bottom w:val="single" w:sz="4" w:space="0" w:color="auto"/>
              <w:right w:val="single" w:sz="4" w:space="0" w:color="auto"/>
            </w:tcBorders>
            <w:shd w:val="clear" w:color="auto" w:fill="auto"/>
            <w:noWrap/>
            <w:vAlign w:val="center"/>
            <w:hideMark/>
          </w:tcPr>
          <w:p w14:paraId="73EF41D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CBE619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EB2175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1368E1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4F603C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CFB2FE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B695F2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474116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2D08AD6A"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A0C2B75"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lastRenderedPageBreak/>
              <w:t>NHP2400: Final Year Project (C)</w:t>
            </w:r>
          </w:p>
        </w:tc>
        <w:tc>
          <w:tcPr>
            <w:tcW w:w="689" w:type="dxa"/>
            <w:tcBorders>
              <w:top w:val="nil"/>
              <w:left w:val="nil"/>
              <w:bottom w:val="single" w:sz="4" w:space="0" w:color="auto"/>
              <w:right w:val="single" w:sz="4" w:space="0" w:color="auto"/>
            </w:tcBorders>
            <w:shd w:val="clear" w:color="auto" w:fill="auto"/>
            <w:noWrap/>
            <w:vAlign w:val="center"/>
            <w:hideMark/>
          </w:tcPr>
          <w:p w14:paraId="0FEBE43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79E30F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AC8AB8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F68237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9248D0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A4228D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726ADC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1E4AE8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25DD406C"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0F187B6"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NMM3515: Advanced Static Analysis (C)</w:t>
            </w:r>
          </w:p>
        </w:tc>
        <w:tc>
          <w:tcPr>
            <w:tcW w:w="689" w:type="dxa"/>
            <w:tcBorders>
              <w:top w:val="nil"/>
              <w:left w:val="nil"/>
              <w:bottom w:val="single" w:sz="4" w:space="0" w:color="auto"/>
              <w:right w:val="single" w:sz="4" w:space="0" w:color="auto"/>
            </w:tcBorders>
            <w:shd w:val="clear" w:color="auto" w:fill="auto"/>
            <w:noWrap/>
            <w:vAlign w:val="center"/>
            <w:hideMark/>
          </w:tcPr>
          <w:p w14:paraId="0CF0208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31D3CA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ACA96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1ECEE5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980C32C"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BCC259C"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1CB951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A2418E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40C3630D"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3FD4088"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NMM3516: Advanced Dynamic Analysis (C)</w:t>
            </w:r>
          </w:p>
        </w:tc>
        <w:tc>
          <w:tcPr>
            <w:tcW w:w="689" w:type="dxa"/>
            <w:tcBorders>
              <w:top w:val="nil"/>
              <w:left w:val="nil"/>
              <w:bottom w:val="single" w:sz="4" w:space="0" w:color="auto"/>
              <w:right w:val="single" w:sz="4" w:space="0" w:color="auto"/>
            </w:tcBorders>
            <w:shd w:val="clear" w:color="auto" w:fill="auto"/>
            <w:noWrap/>
            <w:vAlign w:val="center"/>
            <w:hideMark/>
          </w:tcPr>
          <w:p w14:paraId="15A17E5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F77CC4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1E3C9D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AC3B44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0E8840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31CDD6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56767E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B08EEF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17DFEDCA"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2BBB8D9"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NMM3517: Quality Systems and Measurement (O)</w:t>
            </w:r>
          </w:p>
        </w:tc>
        <w:tc>
          <w:tcPr>
            <w:tcW w:w="689" w:type="dxa"/>
            <w:tcBorders>
              <w:top w:val="nil"/>
              <w:left w:val="nil"/>
              <w:bottom w:val="single" w:sz="4" w:space="0" w:color="auto"/>
              <w:right w:val="single" w:sz="4" w:space="0" w:color="auto"/>
            </w:tcBorders>
            <w:shd w:val="clear" w:color="auto" w:fill="auto"/>
            <w:noWrap/>
            <w:vAlign w:val="center"/>
            <w:hideMark/>
          </w:tcPr>
          <w:p w14:paraId="16AF2F7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9BD429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CAFC06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D75997F"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38E61B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846CB39"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EEF105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453A4A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2F84342D"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4B2196E"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NMM3518: Project and Finance Management (C)</w:t>
            </w:r>
          </w:p>
        </w:tc>
        <w:tc>
          <w:tcPr>
            <w:tcW w:w="689" w:type="dxa"/>
            <w:tcBorders>
              <w:top w:val="nil"/>
              <w:left w:val="nil"/>
              <w:bottom w:val="single" w:sz="4" w:space="0" w:color="auto"/>
              <w:right w:val="single" w:sz="4" w:space="0" w:color="auto"/>
            </w:tcBorders>
            <w:shd w:val="clear" w:color="auto" w:fill="auto"/>
            <w:noWrap/>
            <w:vAlign w:val="center"/>
            <w:hideMark/>
          </w:tcPr>
          <w:p w14:paraId="3F86498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DBFC59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10B196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1D95F9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B34733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635565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73DD8A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AAE65C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70741FD9"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DD27FDB"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xml:space="preserve">NMM3519: Advanced </w:t>
            </w:r>
            <w:proofErr w:type="spellStart"/>
            <w:r w:rsidRPr="00DB68B3">
              <w:rPr>
                <w:rFonts w:ascii="Arial" w:eastAsia="Times New Roman" w:hAnsi="Arial" w:cs="Arial"/>
                <w:color w:val="000000"/>
                <w:sz w:val="20"/>
                <w:szCs w:val="20"/>
                <w:lang w:eastAsia="en-GB"/>
              </w:rPr>
              <w:t>Thermofluids</w:t>
            </w:r>
            <w:proofErr w:type="spellEnd"/>
            <w:r w:rsidRPr="00DB68B3">
              <w:rPr>
                <w:rFonts w:ascii="Arial" w:eastAsia="Times New Roman" w:hAnsi="Arial" w:cs="Arial"/>
                <w:color w:val="000000"/>
                <w:sz w:val="20"/>
                <w:szCs w:val="20"/>
                <w:lang w:eastAsia="en-GB"/>
              </w:rPr>
              <w:t xml:space="preserve"> (C)</w:t>
            </w:r>
          </w:p>
        </w:tc>
        <w:tc>
          <w:tcPr>
            <w:tcW w:w="689" w:type="dxa"/>
            <w:tcBorders>
              <w:top w:val="nil"/>
              <w:left w:val="nil"/>
              <w:bottom w:val="single" w:sz="4" w:space="0" w:color="auto"/>
              <w:right w:val="single" w:sz="4" w:space="0" w:color="auto"/>
            </w:tcBorders>
            <w:shd w:val="clear" w:color="auto" w:fill="auto"/>
            <w:noWrap/>
            <w:vAlign w:val="center"/>
            <w:hideMark/>
          </w:tcPr>
          <w:p w14:paraId="0F7FE8C7"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911C348"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97D6257"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A32A4D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3EB4C2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4D4A7BD"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D33F35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D0C6B1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6D73BE06"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1F6BC46"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NMM3531: New Product Development (O)</w:t>
            </w:r>
          </w:p>
        </w:tc>
        <w:tc>
          <w:tcPr>
            <w:tcW w:w="689" w:type="dxa"/>
            <w:tcBorders>
              <w:top w:val="nil"/>
              <w:left w:val="nil"/>
              <w:bottom w:val="single" w:sz="4" w:space="0" w:color="auto"/>
              <w:right w:val="single" w:sz="4" w:space="0" w:color="auto"/>
            </w:tcBorders>
            <w:shd w:val="clear" w:color="auto" w:fill="auto"/>
            <w:noWrap/>
            <w:vAlign w:val="center"/>
            <w:hideMark/>
          </w:tcPr>
          <w:p w14:paraId="61A18765"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CD40FD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E70CFB9"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8DDC88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F6267C4"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D338EB0"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DF5D086"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A4D95AC"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r w:rsidR="00DB68B3" w:rsidRPr="00DB68B3" w14:paraId="33CDDE35" w14:textId="77777777" w:rsidTr="00DB68B3">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C4DE485" w14:textId="77777777" w:rsidR="00DB68B3" w:rsidRPr="00DB68B3" w:rsidRDefault="00DB68B3" w:rsidP="00DB68B3">
            <w:pPr>
              <w:spacing w:after="0" w:line="240" w:lineRule="auto"/>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NMM3510: Year 5 Group Project (C)</w:t>
            </w:r>
          </w:p>
        </w:tc>
        <w:tc>
          <w:tcPr>
            <w:tcW w:w="689" w:type="dxa"/>
            <w:tcBorders>
              <w:top w:val="nil"/>
              <w:left w:val="nil"/>
              <w:bottom w:val="single" w:sz="4" w:space="0" w:color="auto"/>
              <w:right w:val="single" w:sz="4" w:space="0" w:color="auto"/>
            </w:tcBorders>
            <w:shd w:val="clear" w:color="auto" w:fill="auto"/>
            <w:noWrap/>
            <w:vAlign w:val="center"/>
            <w:hideMark/>
          </w:tcPr>
          <w:p w14:paraId="23446B0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2C9D10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3655801"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1EE035E"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304014B"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BB2736A"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780262D3"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E963722" w14:textId="77777777" w:rsidR="00DB68B3" w:rsidRPr="00DB68B3" w:rsidRDefault="00DB68B3" w:rsidP="00DB68B3">
            <w:pPr>
              <w:spacing w:after="0" w:line="240" w:lineRule="auto"/>
              <w:jc w:val="center"/>
              <w:rPr>
                <w:rFonts w:ascii="Arial" w:eastAsia="Times New Roman" w:hAnsi="Arial" w:cs="Arial"/>
                <w:color w:val="000000"/>
                <w:sz w:val="20"/>
                <w:szCs w:val="20"/>
                <w:lang w:eastAsia="en-GB"/>
              </w:rPr>
            </w:pPr>
            <w:r w:rsidRPr="00DB68B3">
              <w:rPr>
                <w:rFonts w:ascii="Arial" w:eastAsia="Times New Roman" w:hAnsi="Arial" w:cs="Arial"/>
                <w:color w:val="000000"/>
                <w:sz w:val="20"/>
                <w:szCs w:val="20"/>
                <w:lang w:eastAsia="en-GB"/>
              </w:rPr>
              <w:t> </w:t>
            </w:r>
          </w:p>
        </w:tc>
      </w:tr>
    </w:tbl>
    <w:p w14:paraId="3C7FC371" w14:textId="6B3F1190" w:rsidR="00DB68B3" w:rsidRDefault="00DB68B3" w:rsidP="00587CC5">
      <w:pPr>
        <w:widowControl w:val="0"/>
        <w:tabs>
          <w:tab w:val="left" w:pos="1134"/>
        </w:tabs>
        <w:spacing w:after="0" w:line="360" w:lineRule="auto"/>
        <w:sectPr w:rsidR="00DB68B3"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D147C6">
      <w:pPr>
        <w:pStyle w:val="Heading1"/>
        <w:spacing w:line="276" w:lineRule="auto"/>
      </w:pPr>
      <w:r w:rsidRPr="00D057CE">
        <w:lastRenderedPageBreak/>
        <w:t>PSD Appendix 2</w:t>
      </w:r>
      <w:r w:rsidR="00D7525A" w:rsidRPr="00D057CE">
        <w:t xml:space="preserve"> </w:t>
      </w:r>
    </w:p>
    <w:p w14:paraId="216F2327" w14:textId="22579370" w:rsidR="00587CC5" w:rsidRDefault="00D7525A" w:rsidP="00D147C6">
      <w:pPr>
        <w:pStyle w:val="Heading2"/>
        <w:spacing w:line="276" w:lineRule="auto"/>
      </w:pPr>
      <w:r w:rsidRPr="00D7525A">
        <w:t>Module</w:t>
      </w:r>
      <w:r w:rsidR="00E93610">
        <w:t xml:space="preserve">s </w:t>
      </w:r>
      <w:r w:rsidRPr="00D7525A">
        <w:t xml:space="preserve">mapped to course learning outcomes </w:t>
      </w:r>
      <w:r w:rsidR="009A7F1A">
        <w:t>(</w:t>
      </w:r>
      <w:r w:rsidRPr="00D7525A">
        <w:t>CLOs)</w:t>
      </w:r>
    </w:p>
    <w:p w14:paraId="38048EF4" w14:textId="6F6A073F" w:rsidR="00E2113A" w:rsidRDefault="00D7525A" w:rsidP="003179EA">
      <w:pPr>
        <w:pStyle w:val="Heading3"/>
        <w:spacing w:line="276" w:lineRule="auto"/>
      </w:pPr>
      <w:r w:rsidRPr="00D057CE">
        <w:t xml:space="preserve">Course learning outcomes for the final award of </w:t>
      </w:r>
      <w:r w:rsidR="00E56B82">
        <w:fldChar w:fldCharType="begin"/>
      </w:r>
      <w:r w:rsidR="00E56B82">
        <w:instrText xml:space="preserve"> MERGEFIELD PSD_title </w:instrText>
      </w:r>
      <w:r w:rsidR="00E56B82">
        <w:fldChar w:fldCharType="separate"/>
      </w:r>
      <w:r w:rsidR="005B5D86" w:rsidRPr="0086168F">
        <w:rPr>
          <w:noProof/>
        </w:rPr>
        <w:t>MEng/BEng(Hons) Mechanical Engineering</w:t>
      </w:r>
      <w:r w:rsidR="00E56B82">
        <w:rPr>
          <w:noProof/>
        </w:rPr>
        <w:fldChar w:fldCharType="end"/>
      </w:r>
    </w:p>
    <w:tbl>
      <w:tblPr>
        <w:tblW w:w="15082" w:type="dxa"/>
        <w:tblLook w:val="04A0" w:firstRow="1" w:lastRow="0" w:firstColumn="1" w:lastColumn="0" w:noHBand="0" w:noVBand="1"/>
      </w:tblPr>
      <w:tblGrid>
        <w:gridCol w:w="7197"/>
        <w:gridCol w:w="309"/>
        <w:gridCol w:w="309"/>
        <w:gridCol w:w="309"/>
        <w:gridCol w:w="309"/>
        <w:gridCol w:w="309"/>
        <w:gridCol w:w="309"/>
        <w:gridCol w:w="309"/>
        <w:gridCol w:w="309"/>
        <w:gridCol w:w="309"/>
        <w:gridCol w:w="402"/>
        <w:gridCol w:w="402"/>
        <w:gridCol w:w="402"/>
        <w:gridCol w:w="402"/>
        <w:gridCol w:w="402"/>
        <w:gridCol w:w="402"/>
        <w:gridCol w:w="402"/>
        <w:gridCol w:w="448"/>
        <w:gridCol w:w="448"/>
        <w:gridCol w:w="448"/>
        <w:gridCol w:w="448"/>
        <w:gridCol w:w="402"/>
        <w:gridCol w:w="402"/>
      </w:tblGrid>
      <w:tr w:rsidR="003179EA" w:rsidRPr="003179EA" w14:paraId="58DEAD06" w14:textId="77777777" w:rsidTr="003179EA">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08638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Mechanical Engineering MEng/</w:t>
            </w:r>
            <w:proofErr w:type="gramStart"/>
            <w:r w:rsidRPr="003179EA">
              <w:rPr>
                <w:rFonts w:ascii="Arial" w:eastAsia="Times New Roman" w:hAnsi="Arial" w:cs="Arial"/>
                <w:color w:val="000000"/>
                <w:sz w:val="20"/>
                <w:szCs w:val="20"/>
                <w:lang w:eastAsia="en-GB"/>
              </w:rPr>
              <w:t>BEng(</w:t>
            </w:r>
            <w:proofErr w:type="gramEnd"/>
            <w:r w:rsidRPr="003179EA">
              <w:rPr>
                <w:rFonts w:ascii="Arial" w:eastAsia="Times New Roman" w:hAnsi="Arial" w:cs="Arial"/>
                <w:color w:val="000000"/>
                <w:sz w:val="20"/>
                <w:szCs w:val="20"/>
                <w:lang w:eastAsia="en-GB"/>
              </w:rPr>
              <w:t>Hons)</w:t>
            </w:r>
          </w:p>
        </w:tc>
      </w:tr>
      <w:tr w:rsidR="003179EA" w:rsidRPr="003179EA" w14:paraId="4B8117D5" w14:textId="77777777" w:rsidTr="003179EA">
        <w:trPr>
          <w:trHeight w:val="255"/>
        </w:trPr>
        <w:tc>
          <w:tcPr>
            <w:tcW w:w="8592" w:type="dxa"/>
            <w:tcBorders>
              <w:top w:val="nil"/>
              <w:left w:val="single" w:sz="4" w:space="0" w:color="auto"/>
              <w:bottom w:val="single" w:sz="4" w:space="0" w:color="auto"/>
              <w:right w:val="single" w:sz="4" w:space="0" w:color="auto"/>
            </w:tcBorders>
            <w:shd w:val="clear" w:color="000000" w:fill="D9D9D9"/>
            <w:noWrap/>
            <w:vAlign w:val="bottom"/>
            <w:hideMark/>
          </w:tcPr>
          <w:p w14:paraId="71A0927F"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Module   /   Course Learning Outcome (CLO)</w:t>
            </w:r>
          </w:p>
        </w:tc>
        <w:tc>
          <w:tcPr>
            <w:tcW w:w="182" w:type="dxa"/>
            <w:tcBorders>
              <w:top w:val="nil"/>
              <w:left w:val="nil"/>
              <w:bottom w:val="single" w:sz="4" w:space="0" w:color="auto"/>
              <w:right w:val="single" w:sz="4" w:space="0" w:color="auto"/>
            </w:tcBorders>
            <w:shd w:val="clear" w:color="000000" w:fill="D9D9D9"/>
            <w:noWrap/>
            <w:vAlign w:val="center"/>
            <w:hideMark/>
          </w:tcPr>
          <w:p w14:paraId="382111B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000000" w:fill="D9D9D9"/>
            <w:noWrap/>
            <w:vAlign w:val="center"/>
            <w:hideMark/>
          </w:tcPr>
          <w:p w14:paraId="67B266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w:t>
            </w:r>
          </w:p>
        </w:tc>
        <w:tc>
          <w:tcPr>
            <w:tcW w:w="182" w:type="dxa"/>
            <w:tcBorders>
              <w:top w:val="nil"/>
              <w:left w:val="nil"/>
              <w:bottom w:val="single" w:sz="4" w:space="0" w:color="auto"/>
              <w:right w:val="single" w:sz="4" w:space="0" w:color="auto"/>
            </w:tcBorders>
            <w:shd w:val="clear" w:color="000000" w:fill="D9D9D9"/>
            <w:noWrap/>
            <w:vAlign w:val="center"/>
            <w:hideMark/>
          </w:tcPr>
          <w:p w14:paraId="420EBEE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3</w:t>
            </w:r>
          </w:p>
        </w:tc>
        <w:tc>
          <w:tcPr>
            <w:tcW w:w="182" w:type="dxa"/>
            <w:tcBorders>
              <w:top w:val="nil"/>
              <w:left w:val="nil"/>
              <w:bottom w:val="single" w:sz="4" w:space="0" w:color="auto"/>
              <w:right w:val="single" w:sz="4" w:space="0" w:color="auto"/>
            </w:tcBorders>
            <w:shd w:val="clear" w:color="000000" w:fill="D9D9D9"/>
            <w:noWrap/>
            <w:vAlign w:val="center"/>
            <w:hideMark/>
          </w:tcPr>
          <w:p w14:paraId="4ABF779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4</w:t>
            </w:r>
          </w:p>
        </w:tc>
        <w:tc>
          <w:tcPr>
            <w:tcW w:w="182" w:type="dxa"/>
            <w:tcBorders>
              <w:top w:val="nil"/>
              <w:left w:val="nil"/>
              <w:bottom w:val="single" w:sz="4" w:space="0" w:color="auto"/>
              <w:right w:val="single" w:sz="4" w:space="0" w:color="auto"/>
            </w:tcBorders>
            <w:shd w:val="clear" w:color="000000" w:fill="D9D9D9"/>
            <w:noWrap/>
            <w:vAlign w:val="center"/>
            <w:hideMark/>
          </w:tcPr>
          <w:p w14:paraId="2E5ADDF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5</w:t>
            </w:r>
          </w:p>
        </w:tc>
        <w:tc>
          <w:tcPr>
            <w:tcW w:w="182" w:type="dxa"/>
            <w:tcBorders>
              <w:top w:val="nil"/>
              <w:left w:val="nil"/>
              <w:bottom w:val="single" w:sz="4" w:space="0" w:color="auto"/>
              <w:right w:val="single" w:sz="4" w:space="0" w:color="auto"/>
            </w:tcBorders>
            <w:shd w:val="clear" w:color="000000" w:fill="D9D9D9"/>
            <w:noWrap/>
            <w:vAlign w:val="center"/>
            <w:hideMark/>
          </w:tcPr>
          <w:p w14:paraId="6F0293A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6</w:t>
            </w:r>
          </w:p>
        </w:tc>
        <w:tc>
          <w:tcPr>
            <w:tcW w:w="182" w:type="dxa"/>
            <w:tcBorders>
              <w:top w:val="nil"/>
              <w:left w:val="nil"/>
              <w:bottom w:val="single" w:sz="4" w:space="0" w:color="auto"/>
              <w:right w:val="single" w:sz="4" w:space="0" w:color="auto"/>
            </w:tcBorders>
            <w:shd w:val="clear" w:color="000000" w:fill="D9D9D9"/>
            <w:noWrap/>
            <w:vAlign w:val="center"/>
            <w:hideMark/>
          </w:tcPr>
          <w:p w14:paraId="50E7C46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7</w:t>
            </w:r>
          </w:p>
        </w:tc>
        <w:tc>
          <w:tcPr>
            <w:tcW w:w="182" w:type="dxa"/>
            <w:tcBorders>
              <w:top w:val="nil"/>
              <w:left w:val="nil"/>
              <w:bottom w:val="single" w:sz="4" w:space="0" w:color="auto"/>
              <w:right w:val="single" w:sz="4" w:space="0" w:color="auto"/>
            </w:tcBorders>
            <w:shd w:val="clear" w:color="000000" w:fill="D9D9D9"/>
            <w:noWrap/>
            <w:vAlign w:val="center"/>
            <w:hideMark/>
          </w:tcPr>
          <w:p w14:paraId="6666E07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8</w:t>
            </w:r>
          </w:p>
        </w:tc>
        <w:tc>
          <w:tcPr>
            <w:tcW w:w="182" w:type="dxa"/>
            <w:tcBorders>
              <w:top w:val="nil"/>
              <w:left w:val="nil"/>
              <w:bottom w:val="single" w:sz="4" w:space="0" w:color="auto"/>
              <w:right w:val="single" w:sz="4" w:space="0" w:color="auto"/>
            </w:tcBorders>
            <w:shd w:val="clear" w:color="000000" w:fill="D9D9D9"/>
            <w:noWrap/>
            <w:vAlign w:val="center"/>
            <w:hideMark/>
          </w:tcPr>
          <w:p w14:paraId="13BDF36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9</w:t>
            </w:r>
          </w:p>
        </w:tc>
        <w:tc>
          <w:tcPr>
            <w:tcW w:w="348" w:type="dxa"/>
            <w:tcBorders>
              <w:top w:val="nil"/>
              <w:left w:val="nil"/>
              <w:bottom w:val="single" w:sz="4" w:space="0" w:color="auto"/>
              <w:right w:val="single" w:sz="4" w:space="0" w:color="auto"/>
            </w:tcBorders>
            <w:shd w:val="clear" w:color="000000" w:fill="D9D9D9"/>
            <w:noWrap/>
            <w:vAlign w:val="center"/>
            <w:hideMark/>
          </w:tcPr>
          <w:p w14:paraId="793046E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10</w:t>
            </w:r>
          </w:p>
        </w:tc>
        <w:tc>
          <w:tcPr>
            <w:tcW w:w="348" w:type="dxa"/>
            <w:tcBorders>
              <w:top w:val="nil"/>
              <w:left w:val="nil"/>
              <w:bottom w:val="single" w:sz="4" w:space="0" w:color="auto"/>
              <w:right w:val="single" w:sz="4" w:space="0" w:color="auto"/>
            </w:tcBorders>
            <w:shd w:val="clear" w:color="000000" w:fill="D9D9D9"/>
            <w:noWrap/>
            <w:vAlign w:val="center"/>
            <w:hideMark/>
          </w:tcPr>
          <w:p w14:paraId="4C1E0A5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11</w:t>
            </w:r>
          </w:p>
        </w:tc>
        <w:tc>
          <w:tcPr>
            <w:tcW w:w="348" w:type="dxa"/>
            <w:tcBorders>
              <w:top w:val="nil"/>
              <w:left w:val="nil"/>
              <w:bottom w:val="single" w:sz="4" w:space="0" w:color="auto"/>
              <w:right w:val="single" w:sz="4" w:space="0" w:color="auto"/>
            </w:tcBorders>
            <w:shd w:val="clear" w:color="000000" w:fill="D9D9D9"/>
            <w:noWrap/>
            <w:vAlign w:val="center"/>
            <w:hideMark/>
          </w:tcPr>
          <w:p w14:paraId="377FFC2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12</w:t>
            </w:r>
          </w:p>
        </w:tc>
        <w:tc>
          <w:tcPr>
            <w:tcW w:w="348" w:type="dxa"/>
            <w:tcBorders>
              <w:top w:val="nil"/>
              <w:left w:val="nil"/>
              <w:bottom w:val="single" w:sz="4" w:space="0" w:color="auto"/>
              <w:right w:val="single" w:sz="4" w:space="0" w:color="auto"/>
            </w:tcBorders>
            <w:shd w:val="clear" w:color="000000" w:fill="D9D9D9"/>
            <w:noWrap/>
            <w:vAlign w:val="center"/>
            <w:hideMark/>
          </w:tcPr>
          <w:p w14:paraId="43F86B3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13</w:t>
            </w:r>
          </w:p>
        </w:tc>
        <w:tc>
          <w:tcPr>
            <w:tcW w:w="348" w:type="dxa"/>
            <w:tcBorders>
              <w:top w:val="nil"/>
              <w:left w:val="nil"/>
              <w:bottom w:val="single" w:sz="4" w:space="0" w:color="auto"/>
              <w:right w:val="single" w:sz="4" w:space="0" w:color="auto"/>
            </w:tcBorders>
            <w:shd w:val="clear" w:color="000000" w:fill="D9D9D9"/>
            <w:noWrap/>
            <w:vAlign w:val="center"/>
            <w:hideMark/>
          </w:tcPr>
          <w:p w14:paraId="2C36B03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14</w:t>
            </w:r>
          </w:p>
        </w:tc>
        <w:tc>
          <w:tcPr>
            <w:tcW w:w="348" w:type="dxa"/>
            <w:tcBorders>
              <w:top w:val="nil"/>
              <w:left w:val="nil"/>
              <w:bottom w:val="single" w:sz="4" w:space="0" w:color="auto"/>
              <w:right w:val="single" w:sz="4" w:space="0" w:color="auto"/>
            </w:tcBorders>
            <w:shd w:val="clear" w:color="000000" w:fill="D9D9D9"/>
            <w:noWrap/>
            <w:vAlign w:val="center"/>
            <w:hideMark/>
          </w:tcPr>
          <w:p w14:paraId="4912280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15</w:t>
            </w:r>
          </w:p>
        </w:tc>
        <w:tc>
          <w:tcPr>
            <w:tcW w:w="348" w:type="dxa"/>
            <w:tcBorders>
              <w:top w:val="nil"/>
              <w:left w:val="nil"/>
              <w:bottom w:val="single" w:sz="4" w:space="0" w:color="auto"/>
              <w:right w:val="single" w:sz="4" w:space="0" w:color="auto"/>
            </w:tcBorders>
            <w:shd w:val="clear" w:color="000000" w:fill="D9D9D9"/>
            <w:noWrap/>
            <w:vAlign w:val="center"/>
            <w:hideMark/>
          </w:tcPr>
          <w:p w14:paraId="5895B74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16</w:t>
            </w:r>
          </w:p>
        </w:tc>
        <w:tc>
          <w:tcPr>
            <w:tcW w:w="430" w:type="dxa"/>
            <w:tcBorders>
              <w:top w:val="nil"/>
              <w:left w:val="nil"/>
              <w:bottom w:val="single" w:sz="4" w:space="0" w:color="auto"/>
              <w:right w:val="single" w:sz="4" w:space="0" w:color="auto"/>
            </w:tcBorders>
            <w:shd w:val="clear" w:color="000000" w:fill="D9D9D9"/>
            <w:noWrap/>
            <w:vAlign w:val="center"/>
            <w:hideMark/>
          </w:tcPr>
          <w:p w14:paraId="02A4335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w:t>
            </w:r>
          </w:p>
        </w:tc>
        <w:tc>
          <w:tcPr>
            <w:tcW w:w="430" w:type="dxa"/>
            <w:tcBorders>
              <w:top w:val="nil"/>
              <w:left w:val="nil"/>
              <w:bottom w:val="single" w:sz="4" w:space="0" w:color="auto"/>
              <w:right w:val="single" w:sz="4" w:space="0" w:color="auto"/>
            </w:tcBorders>
            <w:shd w:val="clear" w:color="000000" w:fill="D9D9D9"/>
            <w:noWrap/>
            <w:vAlign w:val="center"/>
            <w:hideMark/>
          </w:tcPr>
          <w:p w14:paraId="7052A50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M2</w:t>
            </w:r>
          </w:p>
        </w:tc>
        <w:tc>
          <w:tcPr>
            <w:tcW w:w="430" w:type="dxa"/>
            <w:tcBorders>
              <w:top w:val="nil"/>
              <w:left w:val="nil"/>
              <w:bottom w:val="single" w:sz="4" w:space="0" w:color="auto"/>
              <w:right w:val="single" w:sz="4" w:space="0" w:color="auto"/>
            </w:tcBorders>
            <w:shd w:val="clear" w:color="000000" w:fill="D9D9D9"/>
            <w:noWrap/>
            <w:vAlign w:val="center"/>
            <w:hideMark/>
          </w:tcPr>
          <w:p w14:paraId="2D9243F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M3</w:t>
            </w:r>
          </w:p>
        </w:tc>
        <w:tc>
          <w:tcPr>
            <w:tcW w:w="430" w:type="dxa"/>
            <w:tcBorders>
              <w:top w:val="nil"/>
              <w:left w:val="nil"/>
              <w:bottom w:val="single" w:sz="4" w:space="0" w:color="auto"/>
              <w:right w:val="single" w:sz="4" w:space="0" w:color="auto"/>
            </w:tcBorders>
            <w:shd w:val="clear" w:color="000000" w:fill="D9D9D9"/>
            <w:noWrap/>
            <w:vAlign w:val="center"/>
            <w:hideMark/>
          </w:tcPr>
          <w:p w14:paraId="5F45D7F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M4</w:t>
            </w:r>
          </w:p>
        </w:tc>
        <w:tc>
          <w:tcPr>
            <w:tcW w:w="348" w:type="dxa"/>
            <w:tcBorders>
              <w:top w:val="nil"/>
              <w:left w:val="nil"/>
              <w:bottom w:val="single" w:sz="4" w:space="0" w:color="auto"/>
              <w:right w:val="single" w:sz="4" w:space="0" w:color="auto"/>
            </w:tcBorders>
            <w:shd w:val="clear" w:color="000000" w:fill="D9D9D9"/>
            <w:noWrap/>
            <w:vAlign w:val="center"/>
            <w:hideMark/>
          </w:tcPr>
          <w:p w14:paraId="157AB69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17</w:t>
            </w:r>
          </w:p>
        </w:tc>
        <w:tc>
          <w:tcPr>
            <w:tcW w:w="348" w:type="dxa"/>
            <w:tcBorders>
              <w:top w:val="nil"/>
              <w:left w:val="nil"/>
              <w:bottom w:val="single" w:sz="4" w:space="0" w:color="auto"/>
              <w:right w:val="single" w:sz="4" w:space="0" w:color="auto"/>
            </w:tcBorders>
            <w:shd w:val="clear" w:color="000000" w:fill="D9D9D9"/>
            <w:noWrap/>
            <w:vAlign w:val="center"/>
            <w:hideMark/>
          </w:tcPr>
          <w:p w14:paraId="1FBA5C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18</w:t>
            </w:r>
          </w:p>
        </w:tc>
      </w:tr>
      <w:tr w:rsidR="003179EA" w:rsidRPr="003179EA" w14:paraId="043C8078"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27C23D1" w14:textId="51A4EEFA"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NFM2104: Engineering Communication and Materials (C)</w:t>
            </w:r>
          </w:p>
        </w:tc>
        <w:tc>
          <w:tcPr>
            <w:tcW w:w="182" w:type="dxa"/>
            <w:tcBorders>
              <w:top w:val="nil"/>
              <w:left w:val="nil"/>
              <w:bottom w:val="single" w:sz="4" w:space="0" w:color="auto"/>
              <w:right w:val="single" w:sz="4" w:space="0" w:color="auto"/>
            </w:tcBorders>
            <w:shd w:val="clear" w:color="auto" w:fill="auto"/>
            <w:noWrap/>
            <w:vAlign w:val="center"/>
            <w:hideMark/>
          </w:tcPr>
          <w:p w14:paraId="5F76CFC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C0F0B9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83CA66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9C9862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32B745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51BB52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30086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6303DC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C010B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4EAA6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6EB19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44DF53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DC4CBD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1CDE6C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31B460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85B077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73A104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98E9E7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F617FE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A7406B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031D5B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2DFF16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77231A6B"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01927BB"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NFM2106: Mathematics (C)</w:t>
            </w:r>
          </w:p>
        </w:tc>
        <w:tc>
          <w:tcPr>
            <w:tcW w:w="182" w:type="dxa"/>
            <w:tcBorders>
              <w:top w:val="nil"/>
              <w:left w:val="nil"/>
              <w:bottom w:val="single" w:sz="4" w:space="0" w:color="auto"/>
              <w:right w:val="single" w:sz="4" w:space="0" w:color="auto"/>
            </w:tcBorders>
            <w:shd w:val="clear" w:color="auto" w:fill="auto"/>
            <w:noWrap/>
            <w:vAlign w:val="center"/>
            <w:hideMark/>
          </w:tcPr>
          <w:p w14:paraId="0015E3E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2D442B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41083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88195D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E5F4C4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8FEF9F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C86A6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BA6939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78B4B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1BA88E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C23FD3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BB6BA6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C1A699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C52CF0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FDC35D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09BF0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6F29ED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4C5D2B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4317A2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92791B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0EF79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F3E612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49FCDB1F"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8B96C9D"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NFM2102: Manufacturing, Measurement and Diagnostics (C)</w:t>
            </w:r>
          </w:p>
        </w:tc>
        <w:tc>
          <w:tcPr>
            <w:tcW w:w="182" w:type="dxa"/>
            <w:tcBorders>
              <w:top w:val="nil"/>
              <w:left w:val="nil"/>
              <w:bottom w:val="single" w:sz="4" w:space="0" w:color="auto"/>
              <w:right w:val="single" w:sz="4" w:space="0" w:color="auto"/>
            </w:tcBorders>
            <w:shd w:val="clear" w:color="auto" w:fill="auto"/>
            <w:noWrap/>
            <w:vAlign w:val="center"/>
            <w:hideMark/>
          </w:tcPr>
          <w:p w14:paraId="1C8892B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E7020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EA0D79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B7CB06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988176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4F6251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1FA451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93A4E3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CD858C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2D34D6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F4CF9E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71AECA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EF59A3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F28DCE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DAF965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42723D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C974E7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3AA172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F46160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EC881A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D22E5D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D770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560AECA1"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46F0C3B"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NFM2101: Engineering Science (C)</w:t>
            </w:r>
          </w:p>
        </w:tc>
        <w:tc>
          <w:tcPr>
            <w:tcW w:w="182" w:type="dxa"/>
            <w:tcBorders>
              <w:top w:val="nil"/>
              <w:left w:val="nil"/>
              <w:bottom w:val="single" w:sz="4" w:space="0" w:color="auto"/>
              <w:right w:val="single" w:sz="4" w:space="0" w:color="auto"/>
            </w:tcBorders>
            <w:shd w:val="clear" w:color="auto" w:fill="auto"/>
            <w:noWrap/>
            <w:vAlign w:val="center"/>
            <w:hideMark/>
          </w:tcPr>
          <w:p w14:paraId="3334F05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0F57A0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456FD0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8363FB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436926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C9BC4E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EDE787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7C021D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DEAF7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9FF105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922FA2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DE4740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043142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8698C3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435D91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0D6853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0C1C03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3F6BB2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B77304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683A42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33C50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BEAB41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7EEDEAF3"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C24D160"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NFE2102: Mechatronics (C)</w:t>
            </w:r>
          </w:p>
        </w:tc>
        <w:tc>
          <w:tcPr>
            <w:tcW w:w="182" w:type="dxa"/>
            <w:tcBorders>
              <w:top w:val="nil"/>
              <w:left w:val="nil"/>
              <w:bottom w:val="single" w:sz="4" w:space="0" w:color="auto"/>
              <w:right w:val="single" w:sz="4" w:space="0" w:color="auto"/>
            </w:tcBorders>
            <w:shd w:val="clear" w:color="auto" w:fill="auto"/>
            <w:noWrap/>
            <w:vAlign w:val="center"/>
            <w:hideMark/>
          </w:tcPr>
          <w:p w14:paraId="2B8137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73B0B6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F32644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B3F135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DD71A3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014E59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CB82A7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0411C6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CEC403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E69384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5A1E18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54CB3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603A23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471FCA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3F67E1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2510A8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A0CED3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CF689C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910FD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BDBC4A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914A1A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78B1D4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05936500"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85B7028"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NFM2103: Professional Development and Transferable Skills (C)</w:t>
            </w:r>
          </w:p>
        </w:tc>
        <w:tc>
          <w:tcPr>
            <w:tcW w:w="182" w:type="dxa"/>
            <w:tcBorders>
              <w:top w:val="nil"/>
              <w:left w:val="nil"/>
              <w:bottom w:val="single" w:sz="4" w:space="0" w:color="auto"/>
              <w:right w:val="single" w:sz="4" w:space="0" w:color="auto"/>
            </w:tcBorders>
            <w:shd w:val="clear" w:color="auto" w:fill="auto"/>
            <w:noWrap/>
            <w:vAlign w:val="center"/>
            <w:hideMark/>
          </w:tcPr>
          <w:p w14:paraId="36EA560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6F2CD1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BB2CBF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546953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FD6854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C457D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E6A21B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89CC1E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C6780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F7939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CE5C2A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56A30E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5E1ECE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74A002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CF3E44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3886B8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391F2A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117F8D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FB2451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5108BC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CEEDC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B85C2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5F79A3E7" w14:textId="77777777" w:rsidTr="003179EA">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966A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On meeting </w:t>
            </w:r>
            <w:proofErr w:type="gramStart"/>
            <w:r w:rsidRPr="003179EA">
              <w:rPr>
                <w:rFonts w:ascii="Arial" w:eastAsia="Times New Roman" w:hAnsi="Arial" w:cs="Arial"/>
                <w:color w:val="000000"/>
                <w:sz w:val="20"/>
                <w:szCs w:val="20"/>
                <w:lang w:eastAsia="en-GB"/>
              </w:rPr>
              <w:t>all of</w:t>
            </w:r>
            <w:proofErr w:type="gramEnd"/>
            <w:r w:rsidRPr="003179EA">
              <w:rPr>
                <w:rFonts w:ascii="Arial" w:eastAsia="Times New Roman" w:hAnsi="Arial" w:cs="Arial"/>
                <w:color w:val="000000"/>
                <w:sz w:val="20"/>
                <w:szCs w:val="20"/>
                <w:lang w:eastAsia="en-GB"/>
              </w:rPr>
              <w:t xml:space="preserve"> the above: Cert HE Mechanical Engineering</w:t>
            </w:r>
          </w:p>
        </w:tc>
      </w:tr>
      <w:tr w:rsidR="003179EA" w:rsidRPr="003179EA" w14:paraId="3EF3BF20"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5891C623"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NIA2288: Dynamic Systems (C)</w:t>
            </w:r>
          </w:p>
        </w:tc>
        <w:tc>
          <w:tcPr>
            <w:tcW w:w="182" w:type="dxa"/>
            <w:tcBorders>
              <w:top w:val="nil"/>
              <w:left w:val="nil"/>
              <w:bottom w:val="single" w:sz="4" w:space="0" w:color="auto"/>
              <w:right w:val="single" w:sz="4" w:space="0" w:color="auto"/>
            </w:tcBorders>
            <w:shd w:val="clear" w:color="auto" w:fill="auto"/>
            <w:noWrap/>
            <w:vAlign w:val="center"/>
            <w:hideMark/>
          </w:tcPr>
          <w:p w14:paraId="6B6B08C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43D83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6E5F1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E5EB27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1F107B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6C125B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AD1709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FDA36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16EF1D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841A5C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8235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35B0B5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6CE6DA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850AAB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9B1A6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F5D2B9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45DE58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13BED5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30D3FB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E52BEF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7745E3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64E8FE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6E72E111"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7F8149B" w14:textId="3F70C6A9"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NIA2287: Analysis of Materials (C)</w:t>
            </w:r>
          </w:p>
        </w:tc>
        <w:tc>
          <w:tcPr>
            <w:tcW w:w="182" w:type="dxa"/>
            <w:tcBorders>
              <w:top w:val="nil"/>
              <w:left w:val="nil"/>
              <w:bottom w:val="single" w:sz="4" w:space="0" w:color="auto"/>
              <w:right w:val="single" w:sz="4" w:space="0" w:color="auto"/>
            </w:tcBorders>
            <w:shd w:val="clear" w:color="auto" w:fill="auto"/>
            <w:noWrap/>
            <w:vAlign w:val="center"/>
            <w:hideMark/>
          </w:tcPr>
          <w:p w14:paraId="733B39F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22B0F9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9021ED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166428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B11EFE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A2D751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CF1DD1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5BB2D6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8CA441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2A3784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44B208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12BACD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39381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CE02A0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EB8CE5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2CFE4B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C866B3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BCD01C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2CA7B2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CE42A3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833602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5FCCDE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0EFECA48"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8312915" w14:textId="64821311"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NIM2212: Engineering Design (C)</w:t>
            </w:r>
          </w:p>
        </w:tc>
        <w:tc>
          <w:tcPr>
            <w:tcW w:w="182" w:type="dxa"/>
            <w:tcBorders>
              <w:top w:val="nil"/>
              <w:left w:val="nil"/>
              <w:bottom w:val="single" w:sz="4" w:space="0" w:color="auto"/>
              <w:right w:val="single" w:sz="4" w:space="0" w:color="auto"/>
            </w:tcBorders>
            <w:shd w:val="clear" w:color="auto" w:fill="auto"/>
            <w:noWrap/>
            <w:vAlign w:val="center"/>
            <w:hideMark/>
          </w:tcPr>
          <w:p w14:paraId="2101F7A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386802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9EF6B1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0ECA5D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1A37B2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7B7802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5BBFF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845EB2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D5C0C1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F48BA0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415790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6D1F81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02824D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F19F75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232970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9D8B9E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A602B3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6665FC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0743E3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6847CC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3B4D21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EC86D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4E8F55AE"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5FA2DCEF" w14:textId="6D224C90"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NIA2238: </w:t>
            </w:r>
            <w:proofErr w:type="spellStart"/>
            <w:r w:rsidRPr="003179EA">
              <w:rPr>
                <w:rFonts w:ascii="Arial" w:eastAsia="Times New Roman" w:hAnsi="Arial" w:cs="Arial"/>
                <w:color w:val="000000"/>
                <w:sz w:val="20"/>
                <w:szCs w:val="20"/>
                <w:lang w:eastAsia="en-GB"/>
              </w:rPr>
              <w:t>Thermofluids</w:t>
            </w:r>
            <w:proofErr w:type="spellEnd"/>
            <w:r w:rsidRPr="003179EA">
              <w:rPr>
                <w:rFonts w:ascii="Arial" w:eastAsia="Times New Roman" w:hAnsi="Arial" w:cs="Arial"/>
                <w:color w:val="000000"/>
                <w:sz w:val="20"/>
                <w:szCs w:val="20"/>
                <w:lang w:eastAsia="en-GB"/>
              </w:rPr>
              <w:t xml:space="preserve"> (C)</w:t>
            </w:r>
          </w:p>
        </w:tc>
        <w:tc>
          <w:tcPr>
            <w:tcW w:w="182" w:type="dxa"/>
            <w:tcBorders>
              <w:top w:val="nil"/>
              <w:left w:val="nil"/>
              <w:bottom w:val="single" w:sz="4" w:space="0" w:color="auto"/>
              <w:right w:val="single" w:sz="4" w:space="0" w:color="auto"/>
            </w:tcBorders>
            <w:shd w:val="clear" w:color="auto" w:fill="auto"/>
            <w:noWrap/>
            <w:vAlign w:val="center"/>
            <w:hideMark/>
          </w:tcPr>
          <w:p w14:paraId="0602A02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DC7D90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6DCE27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2E8C6A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71A8D5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AD79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A1B328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06EA87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0415F8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6FB965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CC3539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C6A5C0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758B3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0EF3D5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510178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5628A0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0550F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A4236E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9418CA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2BE57E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B3F4CA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6D6A2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594A8CBE"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BD6CE6C"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NIE2202: Electrical Energy Conversion (C)</w:t>
            </w:r>
          </w:p>
        </w:tc>
        <w:tc>
          <w:tcPr>
            <w:tcW w:w="182" w:type="dxa"/>
            <w:tcBorders>
              <w:top w:val="nil"/>
              <w:left w:val="nil"/>
              <w:bottom w:val="single" w:sz="4" w:space="0" w:color="auto"/>
              <w:right w:val="single" w:sz="4" w:space="0" w:color="auto"/>
            </w:tcBorders>
            <w:shd w:val="clear" w:color="auto" w:fill="auto"/>
            <w:noWrap/>
            <w:vAlign w:val="center"/>
            <w:hideMark/>
          </w:tcPr>
          <w:p w14:paraId="2AB9F9C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BAEFF9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390DAB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724610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9ABE1C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2014FA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759BAF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8678FB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80254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C69C7F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12A654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27CB83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5B361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DA03EC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795B54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55771B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6B1E03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0F4091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D0E2A5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37B747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230EF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A66800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53FE3733"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C064D10"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NIM2214: Manufacturing and Production Systems (C)</w:t>
            </w:r>
          </w:p>
        </w:tc>
        <w:tc>
          <w:tcPr>
            <w:tcW w:w="182" w:type="dxa"/>
            <w:tcBorders>
              <w:top w:val="nil"/>
              <w:left w:val="nil"/>
              <w:bottom w:val="single" w:sz="4" w:space="0" w:color="auto"/>
              <w:right w:val="single" w:sz="4" w:space="0" w:color="auto"/>
            </w:tcBorders>
            <w:shd w:val="clear" w:color="auto" w:fill="auto"/>
            <w:noWrap/>
            <w:vAlign w:val="center"/>
            <w:hideMark/>
          </w:tcPr>
          <w:p w14:paraId="38C711D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804335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4320FA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F8E85D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9B0F6E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4FCAA2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C18506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BD1DFD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D84A2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4563F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BC8360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ACEAE4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601731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0A8751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9A107B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1B1C3D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BB29FB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EA6FBF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71C14B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B533A8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2F8E73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1CA2BC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29299DA8" w14:textId="77777777" w:rsidTr="003179EA">
        <w:trPr>
          <w:trHeight w:val="300"/>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A988B6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On meeting </w:t>
            </w:r>
            <w:proofErr w:type="gramStart"/>
            <w:r w:rsidRPr="003179EA">
              <w:rPr>
                <w:rFonts w:ascii="Arial" w:eastAsia="Times New Roman" w:hAnsi="Arial" w:cs="Arial"/>
                <w:color w:val="000000"/>
                <w:sz w:val="20"/>
                <w:szCs w:val="20"/>
                <w:lang w:eastAsia="en-GB"/>
              </w:rPr>
              <w:t>all of</w:t>
            </w:r>
            <w:proofErr w:type="gramEnd"/>
            <w:r w:rsidRPr="003179EA">
              <w:rPr>
                <w:rFonts w:ascii="Arial" w:eastAsia="Times New Roman" w:hAnsi="Arial" w:cs="Arial"/>
                <w:color w:val="000000"/>
                <w:sz w:val="20"/>
                <w:szCs w:val="20"/>
                <w:lang w:eastAsia="en-GB"/>
              </w:rPr>
              <w:t xml:space="preserve"> the above: Dip HE Mechanical Engineering</w:t>
            </w:r>
          </w:p>
        </w:tc>
      </w:tr>
      <w:tr w:rsidR="003179EA" w:rsidRPr="003179EA" w14:paraId="1BB15C8E"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C91ED54"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NSZ2303: Industrial Placement (SW only) (O)</w:t>
            </w:r>
          </w:p>
        </w:tc>
        <w:tc>
          <w:tcPr>
            <w:tcW w:w="182" w:type="dxa"/>
            <w:tcBorders>
              <w:top w:val="nil"/>
              <w:left w:val="nil"/>
              <w:bottom w:val="single" w:sz="4" w:space="0" w:color="auto"/>
              <w:right w:val="single" w:sz="4" w:space="0" w:color="auto"/>
            </w:tcBorders>
            <w:shd w:val="clear" w:color="auto" w:fill="auto"/>
            <w:noWrap/>
            <w:vAlign w:val="center"/>
            <w:hideMark/>
          </w:tcPr>
          <w:p w14:paraId="454A8B4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7CEF65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9CE557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BB227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CA7EE9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178BDD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016E62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98816D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4E2456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78D327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D60C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4A380C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F8F333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3ACD3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4034C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35E6A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8DF44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859914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F278D7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B6ACFF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BB835E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4F9BC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0D9FF3EC"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E386EC7"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NHM2408: Eco Design and IPR (C)</w:t>
            </w:r>
          </w:p>
        </w:tc>
        <w:tc>
          <w:tcPr>
            <w:tcW w:w="182" w:type="dxa"/>
            <w:tcBorders>
              <w:top w:val="nil"/>
              <w:left w:val="nil"/>
              <w:bottom w:val="single" w:sz="4" w:space="0" w:color="auto"/>
              <w:right w:val="single" w:sz="4" w:space="0" w:color="auto"/>
            </w:tcBorders>
            <w:shd w:val="clear" w:color="auto" w:fill="auto"/>
            <w:noWrap/>
            <w:vAlign w:val="center"/>
            <w:hideMark/>
          </w:tcPr>
          <w:p w14:paraId="55FEB52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778E34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3B2E3A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0D4F3A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4945A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A5C40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01367B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37E4AD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F0919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B1F75F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0FDEC8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86903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FBD6E6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140B49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A5BE80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2E14E1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87D209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357499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6AE394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4D877C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F786B2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B3B12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6170413C"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C5D548A"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NHA2416: Aerodynamics and Computational Fluid Dynamics (O)</w:t>
            </w:r>
          </w:p>
        </w:tc>
        <w:tc>
          <w:tcPr>
            <w:tcW w:w="182" w:type="dxa"/>
            <w:tcBorders>
              <w:top w:val="nil"/>
              <w:left w:val="nil"/>
              <w:bottom w:val="single" w:sz="4" w:space="0" w:color="auto"/>
              <w:right w:val="single" w:sz="4" w:space="0" w:color="auto"/>
            </w:tcBorders>
            <w:shd w:val="clear" w:color="auto" w:fill="auto"/>
            <w:noWrap/>
            <w:vAlign w:val="center"/>
            <w:hideMark/>
          </w:tcPr>
          <w:p w14:paraId="338107A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80E68A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BD0CAB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3FDD3C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BB2587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F827F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2230A9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55B5D5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D17A0F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E8670C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6A16EB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A2135F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71F927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1424A8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732D7F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494094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E34CDD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ACABF2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F1303A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780972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B34944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B2A50F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78A785A9"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A837529"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NHM2420: Project Quality and Production Management (O)</w:t>
            </w:r>
          </w:p>
        </w:tc>
        <w:tc>
          <w:tcPr>
            <w:tcW w:w="182" w:type="dxa"/>
            <w:tcBorders>
              <w:top w:val="nil"/>
              <w:left w:val="nil"/>
              <w:bottom w:val="single" w:sz="4" w:space="0" w:color="auto"/>
              <w:right w:val="single" w:sz="4" w:space="0" w:color="auto"/>
            </w:tcBorders>
            <w:shd w:val="clear" w:color="auto" w:fill="auto"/>
            <w:noWrap/>
            <w:vAlign w:val="center"/>
            <w:hideMark/>
          </w:tcPr>
          <w:p w14:paraId="103281F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CB15D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B4D0C3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5DA006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74F581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9F4872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4F1167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FF6C6E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938EA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78909E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4D3E0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1526AD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D9861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0F9B48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68EDA2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5519A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8C73BE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E519AA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BA5F5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8C9B44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15FF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F3022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2D2525E6"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DBF9443"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NHA2414: Dynamic Analysis and Control (C)</w:t>
            </w:r>
          </w:p>
        </w:tc>
        <w:tc>
          <w:tcPr>
            <w:tcW w:w="182" w:type="dxa"/>
            <w:tcBorders>
              <w:top w:val="nil"/>
              <w:left w:val="nil"/>
              <w:bottom w:val="single" w:sz="4" w:space="0" w:color="auto"/>
              <w:right w:val="single" w:sz="4" w:space="0" w:color="auto"/>
            </w:tcBorders>
            <w:shd w:val="clear" w:color="auto" w:fill="auto"/>
            <w:noWrap/>
            <w:vAlign w:val="center"/>
            <w:hideMark/>
          </w:tcPr>
          <w:p w14:paraId="49A7AF8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10571B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8E8184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AF8285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D31906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17E0C6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BAF63E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2975DA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3F051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57509B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603024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C7C4D1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7A654C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30F460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BFDB45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EFC198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86BA15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41A406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E25A48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525CB9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5FF9BE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0C83B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45B3DC10"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52BA10E"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NHA2430: Design Analysis (C)</w:t>
            </w:r>
          </w:p>
        </w:tc>
        <w:tc>
          <w:tcPr>
            <w:tcW w:w="182" w:type="dxa"/>
            <w:tcBorders>
              <w:top w:val="nil"/>
              <w:left w:val="nil"/>
              <w:bottom w:val="single" w:sz="4" w:space="0" w:color="auto"/>
              <w:right w:val="single" w:sz="4" w:space="0" w:color="auto"/>
            </w:tcBorders>
            <w:shd w:val="clear" w:color="auto" w:fill="auto"/>
            <w:noWrap/>
            <w:vAlign w:val="center"/>
            <w:hideMark/>
          </w:tcPr>
          <w:p w14:paraId="75CE47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5A9ADD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97E855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5CE46F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584CB2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2720F6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CC4B3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136C9E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DECC86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FD22D8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D2980C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C3DA84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46CC9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C804E2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143032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2DC2EC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3FC6D8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603967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2AFF76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3B3B9C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0EC104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B39DBD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299B0860"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00E2F8D"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NHP2400: Final Year Project (C)</w:t>
            </w:r>
          </w:p>
        </w:tc>
        <w:tc>
          <w:tcPr>
            <w:tcW w:w="182" w:type="dxa"/>
            <w:tcBorders>
              <w:top w:val="nil"/>
              <w:left w:val="nil"/>
              <w:bottom w:val="single" w:sz="4" w:space="0" w:color="auto"/>
              <w:right w:val="single" w:sz="4" w:space="0" w:color="auto"/>
            </w:tcBorders>
            <w:shd w:val="clear" w:color="auto" w:fill="auto"/>
            <w:noWrap/>
            <w:vAlign w:val="center"/>
            <w:hideMark/>
          </w:tcPr>
          <w:p w14:paraId="5B42F0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215A05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2B3D86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881E23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9D099C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2A71A9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FB3E36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327CA6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8B843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B5B11E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FCBD84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A34656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722B27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25C3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8CB817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2318CA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1ED39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4B3BBB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E3604B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9600D7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4F201F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34282A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159C5469" w14:textId="77777777" w:rsidTr="003179EA">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9D1E3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On meeting all of the above: </w:t>
            </w:r>
            <w:proofErr w:type="spellStart"/>
            <w:proofErr w:type="gramStart"/>
            <w:r w:rsidRPr="003179EA">
              <w:rPr>
                <w:rFonts w:ascii="Arial" w:eastAsia="Times New Roman" w:hAnsi="Arial" w:cs="Arial"/>
                <w:color w:val="000000"/>
                <w:sz w:val="20"/>
                <w:szCs w:val="20"/>
                <w:lang w:eastAsia="en-GB"/>
              </w:rPr>
              <w:t>Beng</w:t>
            </w:r>
            <w:proofErr w:type="spellEnd"/>
            <w:r w:rsidRPr="003179EA">
              <w:rPr>
                <w:rFonts w:ascii="Arial" w:eastAsia="Times New Roman" w:hAnsi="Arial" w:cs="Arial"/>
                <w:color w:val="000000"/>
                <w:sz w:val="20"/>
                <w:szCs w:val="20"/>
                <w:lang w:eastAsia="en-GB"/>
              </w:rPr>
              <w:t>(</w:t>
            </w:r>
            <w:proofErr w:type="gramEnd"/>
            <w:r w:rsidRPr="003179EA">
              <w:rPr>
                <w:rFonts w:ascii="Arial" w:eastAsia="Times New Roman" w:hAnsi="Arial" w:cs="Arial"/>
                <w:color w:val="000000"/>
                <w:sz w:val="20"/>
                <w:szCs w:val="20"/>
                <w:lang w:eastAsia="en-GB"/>
              </w:rPr>
              <w:t>Hons) Mechanical Engineering</w:t>
            </w:r>
          </w:p>
        </w:tc>
      </w:tr>
      <w:tr w:rsidR="003179EA" w:rsidRPr="003179EA" w14:paraId="72213C8F"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95EF75E"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NMM3515: Advanced Static Analysis (C)</w:t>
            </w:r>
          </w:p>
        </w:tc>
        <w:tc>
          <w:tcPr>
            <w:tcW w:w="182" w:type="dxa"/>
            <w:tcBorders>
              <w:top w:val="nil"/>
              <w:left w:val="nil"/>
              <w:bottom w:val="single" w:sz="4" w:space="0" w:color="auto"/>
              <w:right w:val="single" w:sz="4" w:space="0" w:color="auto"/>
            </w:tcBorders>
            <w:shd w:val="clear" w:color="auto" w:fill="auto"/>
            <w:noWrap/>
            <w:vAlign w:val="center"/>
            <w:hideMark/>
          </w:tcPr>
          <w:p w14:paraId="3B44A5F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39FE63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850DFD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1A83CF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E37548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BB28A7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B7800A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5BEE52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76B0B2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096964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C10F35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1545C0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C5C137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363DE0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48862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4EA1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9A6668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FB703E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B1DB91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E52911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094916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9B97F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7FABA2A3"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01D40C0"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lastRenderedPageBreak/>
              <w:t>NMM3516: Advanced Dynamic Analysis (C)</w:t>
            </w:r>
          </w:p>
        </w:tc>
        <w:tc>
          <w:tcPr>
            <w:tcW w:w="182" w:type="dxa"/>
            <w:tcBorders>
              <w:top w:val="nil"/>
              <w:left w:val="nil"/>
              <w:bottom w:val="single" w:sz="4" w:space="0" w:color="auto"/>
              <w:right w:val="single" w:sz="4" w:space="0" w:color="auto"/>
            </w:tcBorders>
            <w:shd w:val="clear" w:color="auto" w:fill="auto"/>
            <w:noWrap/>
            <w:vAlign w:val="center"/>
            <w:hideMark/>
          </w:tcPr>
          <w:p w14:paraId="7D49B08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F0646C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ED4E07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7B4B9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B38B14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F4DD7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4E1B3F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1C2D7D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AE002F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DDA03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758D8C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680AF3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1CFC7C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B2FC02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1EAC3F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66C14D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B67AA6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3023E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828E23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37BB91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C778D8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17D517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4EC0FC12"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68B47F0"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NMM3517: Quality Systems and Measurement (O)</w:t>
            </w:r>
          </w:p>
        </w:tc>
        <w:tc>
          <w:tcPr>
            <w:tcW w:w="182" w:type="dxa"/>
            <w:tcBorders>
              <w:top w:val="nil"/>
              <w:left w:val="nil"/>
              <w:bottom w:val="single" w:sz="4" w:space="0" w:color="auto"/>
              <w:right w:val="single" w:sz="4" w:space="0" w:color="auto"/>
            </w:tcBorders>
            <w:shd w:val="clear" w:color="auto" w:fill="auto"/>
            <w:noWrap/>
            <w:vAlign w:val="center"/>
            <w:hideMark/>
          </w:tcPr>
          <w:p w14:paraId="5853C4C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0B143F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B881DC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FEA97E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5D37A5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D098FF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2E48BD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4D6594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E2CCBC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792148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A29DE8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34A9AF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027B8D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EEBECE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BEC12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93E4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6AD767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7A69E8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E1C7F1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643FA9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F1EC1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3FA274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117DCFB8"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5C932A5C"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NMM3518: Project and Finance Management (C)</w:t>
            </w:r>
          </w:p>
        </w:tc>
        <w:tc>
          <w:tcPr>
            <w:tcW w:w="182" w:type="dxa"/>
            <w:tcBorders>
              <w:top w:val="nil"/>
              <w:left w:val="nil"/>
              <w:bottom w:val="single" w:sz="4" w:space="0" w:color="auto"/>
              <w:right w:val="single" w:sz="4" w:space="0" w:color="auto"/>
            </w:tcBorders>
            <w:shd w:val="clear" w:color="auto" w:fill="auto"/>
            <w:noWrap/>
            <w:vAlign w:val="center"/>
            <w:hideMark/>
          </w:tcPr>
          <w:p w14:paraId="14CCF3E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5B493C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B96AE2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EA4257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A3D7C5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3D85EF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EBEF9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F7C34B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AFE269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31C5DB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243A83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899406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48F4B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BE0813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C932E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B2BCA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EFC52B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0FE46F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5F46D2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D0D718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7CA010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B95EBA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226F3F06"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29670DB"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NMM3519: Advanced </w:t>
            </w:r>
            <w:proofErr w:type="spellStart"/>
            <w:r w:rsidRPr="003179EA">
              <w:rPr>
                <w:rFonts w:ascii="Arial" w:eastAsia="Times New Roman" w:hAnsi="Arial" w:cs="Arial"/>
                <w:color w:val="000000"/>
                <w:sz w:val="20"/>
                <w:szCs w:val="20"/>
                <w:lang w:eastAsia="en-GB"/>
              </w:rPr>
              <w:t>Thermofluids</w:t>
            </w:r>
            <w:proofErr w:type="spellEnd"/>
            <w:r w:rsidRPr="003179EA">
              <w:rPr>
                <w:rFonts w:ascii="Arial" w:eastAsia="Times New Roman" w:hAnsi="Arial" w:cs="Arial"/>
                <w:color w:val="000000"/>
                <w:sz w:val="20"/>
                <w:szCs w:val="20"/>
                <w:lang w:eastAsia="en-GB"/>
              </w:rPr>
              <w:t xml:space="preserve"> (C)</w:t>
            </w:r>
          </w:p>
        </w:tc>
        <w:tc>
          <w:tcPr>
            <w:tcW w:w="182" w:type="dxa"/>
            <w:tcBorders>
              <w:top w:val="nil"/>
              <w:left w:val="nil"/>
              <w:bottom w:val="single" w:sz="4" w:space="0" w:color="auto"/>
              <w:right w:val="single" w:sz="4" w:space="0" w:color="auto"/>
            </w:tcBorders>
            <w:shd w:val="clear" w:color="auto" w:fill="auto"/>
            <w:noWrap/>
            <w:vAlign w:val="center"/>
            <w:hideMark/>
          </w:tcPr>
          <w:p w14:paraId="00743F1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6A49A9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3CC434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E3E537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81403A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2DDAD6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D534DE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FE02AA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5D00D3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997258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687C19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11AF9B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EA302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D471A9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BD516C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8D850E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DA54C2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966FC3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4EE5819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5AA95D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C43343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9371D6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7B0FEE11"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0D19DC7"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NMM3531: New Product Development (O)</w:t>
            </w:r>
          </w:p>
        </w:tc>
        <w:tc>
          <w:tcPr>
            <w:tcW w:w="182" w:type="dxa"/>
            <w:tcBorders>
              <w:top w:val="nil"/>
              <w:left w:val="nil"/>
              <w:bottom w:val="single" w:sz="4" w:space="0" w:color="auto"/>
              <w:right w:val="single" w:sz="4" w:space="0" w:color="auto"/>
            </w:tcBorders>
            <w:shd w:val="clear" w:color="auto" w:fill="auto"/>
            <w:noWrap/>
            <w:vAlign w:val="center"/>
            <w:hideMark/>
          </w:tcPr>
          <w:p w14:paraId="249E91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242487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3E2648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F36851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99D00F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73C2C9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A86D9A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2586B6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51D2DF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B78B3D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097526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40644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954AAA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0228F0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8D4A26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0682EF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7DEFE9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0D8E10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B3DE0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FD58F0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DBE1D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473019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5852A962" w14:textId="77777777" w:rsidTr="003179EA">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D2CECA6"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NMM3510: Year 5 Group Project (C)</w:t>
            </w:r>
          </w:p>
        </w:tc>
        <w:tc>
          <w:tcPr>
            <w:tcW w:w="182" w:type="dxa"/>
            <w:tcBorders>
              <w:top w:val="nil"/>
              <w:left w:val="nil"/>
              <w:bottom w:val="single" w:sz="4" w:space="0" w:color="auto"/>
              <w:right w:val="single" w:sz="4" w:space="0" w:color="auto"/>
            </w:tcBorders>
            <w:shd w:val="clear" w:color="auto" w:fill="auto"/>
            <w:noWrap/>
            <w:vAlign w:val="center"/>
            <w:hideMark/>
          </w:tcPr>
          <w:p w14:paraId="2F7F7A7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8AF3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5B09E9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C09E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F7D714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A70A9D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F302AD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5E776F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BCC59F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A4505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FAA095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936421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192A8F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268536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753C00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2FA95D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2528BD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3CC1FF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8F3CEB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C4DA62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9EC336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7D05C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03D7D76E" w14:textId="77777777" w:rsidTr="003179EA">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39009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On meeting </w:t>
            </w:r>
            <w:proofErr w:type="gramStart"/>
            <w:r w:rsidRPr="003179EA">
              <w:rPr>
                <w:rFonts w:ascii="Arial" w:eastAsia="Times New Roman" w:hAnsi="Arial" w:cs="Arial"/>
                <w:color w:val="000000"/>
                <w:sz w:val="20"/>
                <w:szCs w:val="20"/>
                <w:lang w:eastAsia="en-GB"/>
              </w:rPr>
              <w:t>all of</w:t>
            </w:r>
            <w:proofErr w:type="gramEnd"/>
            <w:r w:rsidRPr="003179EA">
              <w:rPr>
                <w:rFonts w:ascii="Arial" w:eastAsia="Times New Roman" w:hAnsi="Arial" w:cs="Arial"/>
                <w:color w:val="000000"/>
                <w:sz w:val="20"/>
                <w:szCs w:val="20"/>
                <w:lang w:eastAsia="en-GB"/>
              </w:rPr>
              <w:t xml:space="preserve"> the above: MEng Mechanical Engineering</w:t>
            </w:r>
          </w:p>
        </w:tc>
      </w:tr>
    </w:tbl>
    <w:p w14:paraId="2A11BE5E" w14:textId="55D06D79" w:rsidR="003179EA" w:rsidRDefault="003179EA" w:rsidP="004420CD">
      <w:pPr>
        <w:tabs>
          <w:tab w:val="left" w:pos="1134"/>
        </w:tabs>
        <w:spacing w:after="0" w:line="360" w:lineRule="auto"/>
        <w:sectPr w:rsidR="003179EA" w:rsidSect="00662237">
          <w:pgSz w:w="16838" w:h="11906" w:orient="landscape"/>
          <w:pgMar w:top="426" w:right="720" w:bottom="720" w:left="720" w:header="709" w:footer="709" w:gutter="0"/>
          <w:cols w:space="708"/>
          <w:docGrid w:linePitch="360"/>
        </w:sectPr>
      </w:pPr>
    </w:p>
    <w:p w14:paraId="51E6375B" w14:textId="77777777" w:rsidR="002F3B34" w:rsidRPr="00D057CE" w:rsidRDefault="002F3B34" w:rsidP="002F3B34">
      <w:pPr>
        <w:pStyle w:val="Heading1"/>
      </w:pPr>
      <w:r w:rsidRPr="00D057CE">
        <w:lastRenderedPageBreak/>
        <w:t>PSD Appendix 3</w:t>
      </w:r>
    </w:p>
    <w:p w14:paraId="07E68324" w14:textId="77777777" w:rsidR="002F3B34" w:rsidRPr="00D7525A" w:rsidRDefault="002F3B34" w:rsidP="002F3B34">
      <w:pPr>
        <w:pStyle w:val="Heading2"/>
      </w:pPr>
      <w:r>
        <w:t>Subject Benchmark Mapping</w:t>
      </w:r>
    </w:p>
    <w:p w14:paraId="3141B0D4" w14:textId="77777777" w:rsidR="002F3B34" w:rsidRDefault="002F3B34" w:rsidP="002F3B34">
      <w:pPr>
        <w:pStyle w:val="Heading3"/>
      </w:pPr>
      <w:bookmarkStart w:id="3" w:name="_Hlk87880917"/>
      <w:r>
        <w:t>Course learning outcomes (CLOs)</w:t>
      </w:r>
      <w:r w:rsidRPr="006C0B4B">
        <w:t xml:space="preserve"> mapped to subject benchmark</w:t>
      </w:r>
    </w:p>
    <w:bookmarkEnd w:id="3"/>
    <w:p w14:paraId="40298A0F" w14:textId="77777777" w:rsidR="002F3B34" w:rsidRPr="002A156A" w:rsidRDefault="002F3B34" w:rsidP="002F3B34">
      <w:pPr>
        <w:rPr>
          <w:rFonts w:ascii="Arial" w:eastAsia="Times New Roman" w:hAnsi="Arial" w:cs="Arial"/>
          <w:color w:val="002060"/>
          <w:sz w:val="28"/>
          <w:szCs w:val="28"/>
        </w:rPr>
      </w:pPr>
      <w:r w:rsidRPr="004C3EFD">
        <w:rPr>
          <w:rFonts w:ascii="Arial" w:eastAsia="Times New Roman" w:hAnsi="Arial" w:cs="Arial"/>
          <w:color w:val="002060"/>
          <w:sz w:val="24"/>
          <w:szCs w:val="24"/>
        </w:rPr>
        <w:t>Quality Assurance Agency for Higher Education (QAA) has adopted the Engineering Council’s standards (</w:t>
      </w:r>
      <w:r w:rsidRPr="004C3EFD">
        <w:rPr>
          <w:rFonts w:ascii="Arial" w:eastAsia="Times New Roman" w:hAnsi="Arial" w:cs="Arial"/>
          <w:color w:val="002060"/>
          <w:sz w:val="24"/>
          <w:szCs w:val="24"/>
          <w:shd w:val="clear" w:color="auto" w:fill="FFFFFF"/>
        </w:rPr>
        <w:t>Accreditation of Higher Education Programmes (AHEP4th) - 2020) </w:t>
      </w:r>
      <w:r w:rsidRPr="004C3EFD">
        <w:rPr>
          <w:rFonts w:ascii="Arial" w:eastAsia="Times New Roman" w:hAnsi="Arial" w:cs="Arial"/>
          <w:color w:val="002060"/>
          <w:sz w:val="24"/>
          <w:szCs w:val="24"/>
        </w:rPr>
        <w:t>for accredited engineering degrees as the subject benchmark statement for engineering. The mapping of the course learning outcomes to the AHEP4 learning outcomes</w:t>
      </w:r>
    </w:p>
    <w:p w14:paraId="593A3F6F" w14:textId="75C0BC92" w:rsidR="00AB2803" w:rsidRDefault="00E56B82" w:rsidP="004420CD">
      <w:pPr>
        <w:tabs>
          <w:tab w:val="left" w:pos="1134"/>
        </w:tabs>
        <w:spacing w:after="0" w:line="360" w:lineRule="auto"/>
        <w:rPr>
          <w:rFonts w:asciiTheme="minorHAnsi" w:eastAsiaTheme="minorHAnsi" w:hAnsiTheme="minorHAnsi" w:cstheme="minorBidi"/>
        </w:rPr>
      </w:pPr>
      <w:r>
        <w:rPr>
          <w:rFonts w:asciiTheme="minorHAnsi" w:eastAsiaTheme="minorHAnsi" w:hAnsiTheme="minorHAnsi" w:cstheme="minorBidi"/>
        </w:rPr>
        <w:lastRenderedPageBreak/>
        <w:pict w14:anchorId="2169D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75pt;height:302.25pt">
            <v:imagedata r:id="rId39" o:title=""/>
          </v:shape>
        </w:pict>
      </w:r>
    </w:p>
    <w:p w14:paraId="61D44AA1" w14:textId="283FF428" w:rsidR="002F3B34" w:rsidRDefault="002F3B34" w:rsidP="002F3B34">
      <w:pPr>
        <w:spacing w:line="259" w:lineRule="auto"/>
        <w:rPr>
          <w:rFonts w:asciiTheme="minorHAnsi" w:eastAsiaTheme="minorHAnsi" w:hAnsiTheme="minorHAnsi" w:cstheme="minorBidi"/>
        </w:rPr>
      </w:pPr>
      <w:r>
        <w:rPr>
          <w:rFonts w:asciiTheme="minorHAnsi" w:eastAsiaTheme="minorHAnsi" w:hAnsiTheme="minorHAnsi" w:cstheme="minorBidi"/>
        </w:rPr>
        <w:br w:type="page"/>
      </w:r>
    </w:p>
    <w:p w14:paraId="03A1979B" w14:textId="77777777" w:rsidR="002F3B34" w:rsidRDefault="002F3B34" w:rsidP="002F3B34">
      <w:pPr>
        <w:pStyle w:val="Heading3"/>
      </w:pPr>
      <w:r>
        <w:lastRenderedPageBreak/>
        <w:t>Module mapping to AHEP 4</w:t>
      </w:r>
      <w:r w:rsidRPr="00350EC9">
        <w:rPr>
          <w:vertAlign w:val="superscript"/>
        </w:rPr>
        <w:t>th</w:t>
      </w:r>
    </w:p>
    <w:tbl>
      <w:tblPr>
        <w:tblStyle w:val="TableGrid"/>
        <w:tblW w:w="0" w:type="auto"/>
        <w:tblLook w:val="04A0" w:firstRow="1" w:lastRow="0" w:firstColumn="1" w:lastColumn="0" w:noHBand="0" w:noVBand="1"/>
      </w:tblPr>
      <w:tblGrid>
        <w:gridCol w:w="15398"/>
      </w:tblGrid>
      <w:tr w:rsidR="003179EA" w14:paraId="2270E673" w14:textId="77777777" w:rsidTr="003179EA">
        <w:tc>
          <w:tcPr>
            <w:tcW w:w="15388" w:type="dxa"/>
            <w:tcBorders>
              <w:top w:val="nil"/>
              <w:left w:val="nil"/>
              <w:bottom w:val="nil"/>
              <w:right w:val="nil"/>
            </w:tcBorders>
          </w:tcPr>
          <w:tbl>
            <w:tblPr>
              <w:tblW w:w="15880" w:type="dxa"/>
              <w:tblLook w:val="04A0" w:firstRow="1" w:lastRow="0" w:firstColumn="1" w:lastColumn="0" w:noHBand="0" w:noVBand="1"/>
            </w:tblPr>
            <w:tblGrid>
              <w:gridCol w:w="5316"/>
              <w:gridCol w:w="682"/>
              <w:gridCol w:w="579"/>
              <w:gridCol w:w="454"/>
              <w:gridCol w:w="454"/>
              <w:gridCol w:w="454"/>
              <w:gridCol w:w="454"/>
              <w:gridCol w:w="455"/>
              <w:gridCol w:w="455"/>
              <w:gridCol w:w="455"/>
              <w:gridCol w:w="455"/>
              <w:gridCol w:w="551"/>
              <w:gridCol w:w="551"/>
              <w:gridCol w:w="551"/>
              <w:gridCol w:w="551"/>
              <w:gridCol w:w="551"/>
              <w:gridCol w:w="551"/>
              <w:gridCol w:w="551"/>
              <w:gridCol w:w="551"/>
              <w:gridCol w:w="551"/>
            </w:tblGrid>
            <w:tr w:rsidR="003179EA" w:rsidRPr="003179EA" w14:paraId="6237444A" w14:textId="77777777" w:rsidTr="003179EA">
              <w:trPr>
                <w:trHeight w:val="945"/>
              </w:trPr>
              <w:tc>
                <w:tcPr>
                  <w:tcW w:w="61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6B4DD5"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Module   /    AHEP4 Outcomes</w:t>
                  </w:r>
                  <w:r w:rsidRPr="003179EA">
                    <w:rPr>
                      <w:rFonts w:ascii="Arial" w:eastAsia="Times New Roman" w:hAnsi="Arial" w:cs="Arial"/>
                      <w:color w:val="000000"/>
                      <w:sz w:val="20"/>
                      <w:szCs w:val="20"/>
                      <w:lang w:eastAsia="en-GB"/>
                    </w:rPr>
                    <w:br/>
                  </w:r>
                  <w:r w:rsidRPr="003179EA">
                    <w:rPr>
                      <w:rFonts w:ascii="Arial" w:eastAsia="Times New Roman" w:hAnsi="Arial" w:cs="Arial"/>
                      <w:color w:val="000000"/>
                      <w:sz w:val="20"/>
                      <w:szCs w:val="20"/>
                      <w:lang w:eastAsia="en-GB"/>
                    </w:rPr>
                    <w:br/>
                    <w:t>Mechanical Engineering MEng/</w:t>
                  </w:r>
                  <w:proofErr w:type="gramStart"/>
                  <w:r w:rsidRPr="003179EA">
                    <w:rPr>
                      <w:rFonts w:ascii="Arial" w:eastAsia="Times New Roman" w:hAnsi="Arial" w:cs="Arial"/>
                      <w:color w:val="000000"/>
                      <w:sz w:val="20"/>
                      <w:szCs w:val="20"/>
                      <w:lang w:eastAsia="en-GB"/>
                    </w:rPr>
                    <w:t>BEng(</w:t>
                  </w:r>
                  <w:proofErr w:type="gramEnd"/>
                  <w:r w:rsidRPr="003179EA">
                    <w:rPr>
                      <w:rFonts w:ascii="Arial" w:eastAsia="Times New Roman" w:hAnsi="Arial" w:cs="Arial"/>
                      <w:color w:val="000000"/>
                      <w:sz w:val="20"/>
                      <w:szCs w:val="20"/>
                      <w:lang w:eastAsia="en-GB"/>
                    </w:rPr>
                    <w:t>Hons)</w:t>
                  </w:r>
                </w:p>
              </w:tc>
              <w:tc>
                <w:tcPr>
                  <w:tcW w:w="76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A9593C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1754453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Science and Maths</w:t>
                  </w:r>
                </w:p>
              </w:tc>
              <w:tc>
                <w:tcPr>
                  <w:tcW w:w="1380" w:type="dxa"/>
                  <w:gridSpan w:val="3"/>
                  <w:tcBorders>
                    <w:top w:val="single" w:sz="4" w:space="0" w:color="auto"/>
                    <w:left w:val="nil"/>
                    <w:bottom w:val="single" w:sz="4" w:space="0" w:color="auto"/>
                    <w:right w:val="single" w:sz="4" w:space="0" w:color="000000"/>
                  </w:tcBorders>
                  <w:shd w:val="clear" w:color="000000" w:fill="D9D9D9"/>
                  <w:textDirection w:val="btLr"/>
                  <w:vAlign w:val="bottom"/>
                  <w:hideMark/>
                </w:tcPr>
                <w:p w14:paraId="16F020B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Engineering Analysis</w:t>
                  </w:r>
                </w:p>
              </w:tc>
              <w:tc>
                <w:tcPr>
                  <w:tcW w:w="920" w:type="dxa"/>
                  <w:gridSpan w:val="2"/>
                  <w:tcBorders>
                    <w:top w:val="single" w:sz="4" w:space="0" w:color="auto"/>
                    <w:left w:val="nil"/>
                    <w:bottom w:val="single" w:sz="4" w:space="0" w:color="auto"/>
                    <w:right w:val="single" w:sz="4" w:space="0" w:color="000000"/>
                  </w:tcBorders>
                  <w:shd w:val="clear" w:color="000000" w:fill="D9D9D9"/>
                  <w:textDirection w:val="btLr"/>
                  <w:vAlign w:val="bottom"/>
                  <w:hideMark/>
                </w:tcPr>
                <w:p w14:paraId="15245FE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Design and Innovation</w:t>
                  </w:r>
                </w:p>
              </w:tc>
              <w:tc>
                <w:tcPr>
                  <w:tcW w:w="2380" w:type="dxa"/>
                  <w:gridSpan w:val="5"/>
                  <w:tcBorders>
                    <w:top w:val="single" w:sz="4" w:space="0" w:color="auto"/>
                    <w:left w:val="nil"/>
                    <w:bottom w:val="single" w:sz="4" w:space="0" w:color="auto"/>
                    <w:right w:val="single" w:sz="4" w:space="0" w:color="000000"/>
                  </w:tcBorders>
                  <w:shd w:val="clear" w:color="000000" w:fill="D9D9D9"/>
                  <w:textDirection w:val="btLr"/>
                  <w:vAlign w:val="bottom"/>
                  <w:hideMark/>
                </w:tcPr>
                <w:p w14:paraId="2F80F79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The Engineer and Society</w:t>
                  </w:r>
                </w:p>
              </w:tc>
              <w:tc>
                <w:tcPr>
                  <w:tcW w:w="3640" w:type="dxa"/>
                  <w:gridSpan w:val="7"/>
                  <w:tcBorders>
                    <w:top w:val="single" w:sz="4" w:space="0" w:color="auto"/>
                    <w:left w:val="nil"/>
                    <w:bottom w:val="single" w:sz="4" w:space="0" w:color="auto"/>
                    <w:right w:val="single" w:sz="4" w:space="0" w:color="000000"/>
                  </w:tcBorders>
                  <w:shd w:val="clear" w:color="000000" w:fill="D9D9D9"/>
                  <w:textDirection w:val="btLr"/>
                  <w:vAlign w:val="bottom"/>
                  <w:hideMark/>
                </w:tcPr>
                <w:p w14:paraId="01A641C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Engineering Practice</w:t>
                  </w:r>
                </w:p>
              </w:tc>
            </w:tr>
            <w:tr w:rsidR="003179EA" w:rsidRPr="003179EA" w14:paraId="1D39A695" w14:textId="77777777" w:rsidTr="003179EA">
              <w:trPr>
                <w:trHeight w:val="255"/>
              </w:trPr>
              <w:tc>
                <w:tcPr>
                  <w:tcW w:w="6160" w:type="dxa"/>
                  <w:tcBorders>
                    <w:top w:val="nil"/>
                    <w:left w:val="single" w:sz="4" w:space="0" w:color="auto"/>
                    <w:bottom w:val="nil"/>
                    <w:right w:val="single" w:sz="4" w:space="0" w:color="auto"/>
                  </w:tcBorders>
                  <w:shd w:val="clear" w:color="auto" w:fill="auto"/>
                  <w:noWrap/>
                  <w:vAlign w:val="bottom"/>
                  <w:hideMark/>
                </w:tcPr>
                <w:p w14:paraId="7D43BD8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760" w:type="dxa"/>
                  <w:tcBorders>
                    <w:top w:val="nil"/>
                    <w:left w:val="nil"/>
                    <w:bottom w:val="nil"/>
                    <w:right w:val="single" w:sz="4" w:space="0" w:color="auto"/>
                  </w:tcBorders>
                  <w:shd w:val="clear" w:color="000000" w:fill="D9D9D9"/>
                  <w:noWrap/>
                  <w:vAlign w:val="bottom"/>
                  <w:hideMark/>
                </w:tcPr>
                <w:p w14:paraId="2ACA9F8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3A572D4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w:t>
                  </w:r>
                </w:p>
              </w:tc>
              <w:tc>
                <w:tcPr>
                  <w:tcW w:w="460" w:type="dxa"/>
                  <w:tcBorders>
                    <w:top w:val="nil"/>
                    <w:left w:val="nil"/>
                    <w:bottom w:val="single" w:sz="4" w:space="0" w:color="auto"/>
                    <w:right w:val="single" w:sz="4" w:space="0" w:color="auto"/>
                  </w:tcBorders>
                  <w:shd w:val="clear" w:color="000000" w:fill="D9D9D9"/>
                  <w:noWrap/>
                  <w:vAlign w:val="center"/>
                  <w:hideMark/>
                </w:tcPr>
                <w:p w14:paraId="3D71B75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M2</w:t>
                  </w:r>
                </w:p>
              </w:tc>
              <w:tc>
                <w:tcPr>
                  <w:tcW w:w="460" w:type="dxa"/>
                  <w:tcBorders>
                    <w:top w:val="nil"/>
                    <w:left w:val="nil"/>
                    <w:bottom w:val="single" w:sz="4" w:space="0" w:color="auto"/>
                    <w:right w:val="single" w:sz="4" w:space="0" w:color="auto"/>
                  </w:tcBorders>
                  <w:shd w:val="clear" w:color="000000" w:fill="D9D9D9"/>
                  <w:noWrap/>
                  <w:vAlign w:val="center"/>
                  <w:hideMark/>
                </w:tcPr>
                <w:p w14:paraId="4E9372A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M3</w:t>
                  </w:r>
                </w:p>
              </w:tc>
              <w:tc>
                <w:tcPr>
                  <w:tcW w:w="460" w:type="dxa"/>
                  <w:tcBorders>
                    <w:top w:val="nil"/>
                    <w:left w:val="nil"/>
                    <w:bottom w:val="single" w:sz="4" w:space="0" w:color="auto"/>
                    <w:right w:val="single" w:sz="4" w:space="0" w:color="auto"/>
                  </w:tcBorders>
                  <w:shd w:val="clear" w:color="000000" w:fill="D9D9D9"/>
                  <w:noWrap/>
                  <w:vAlign w:val="center"/>
                  <w:hideMark/>
                </w:tcPr>
                <w:p w14:paraId="09A32A2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M4</w:t>
                  </w:r>
                </w:p>
              </w:tc>
              <w:tc>
                <w:tcPr>
                  <w:tcW w:w="460" w:type="dxa"/>
                  <w:tcBorders>
                    <w:top w:val="nil"/>
                    <w:left w:val="nil"/>
                    <w:bottom w:val="single" w:sz="4" w:space="0" w:color="auto"/>
                    <w:right w:val="single" w:sz="4" w:space="0" w:color="auto"/>
                  </w:tcBorders>
                  <w:shd w:val="clear" w:color="000000" w:fill="D9D9D9"/>
                  <w:noWrap/>
                  <w:vAlign w:val="center"/>
                  <w:hideMark/>
                </w:tcPr>
                <w:p w14:paraId="53958CD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M5</w:t>
                  </w:r>
                </w:p>
              </w:tc>
              <w:tc>
                <w:tcPr>
                  <w:tcW w:w="460" w:type="dxa"/>
                  <w:tcBorders>
                    <w:top w:val="nil"/>
                    <w:left w:val="nil"/>
                    <w:bottom w:val="single" w:sz="4" w:space="0" w:color="auto"/>
                    <w:right w:val="single" w:sz="4" w:space="0" w:color="auto"/>
                  </w:tcBorders>
                  <w:shd w:val="clear" w:color="000000" w:fill="D9D9D9"/>
                  <w:noWrap/>
                  <w:vAlign w:val="center"/>
                  <w:hideMark/>
                </w:tcPr>
                <w:p w14:paraId="2B49BA9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M6</w:t>
                  </w:r>
                </w:p>
              </w:tc>
              <w:tc>
                <w:tcPr>
                  <w:tcW w:w="412" w:type="dxa"/>
                  <w:tcBorders>
                    <w:top w:val="nil"/>
                    <w:left w:val="nil"/>
                    <w:bottom w:val="single" w:sz="4" w:space="0" w:color="auto"/>
                    <w:right w:val="single" w:sz="4" w:space="0" w:color="auto"/>
                  </w:tcBorders>
                  <w:shd w:val="clear" w:color="000000" w:fill="D9D9D9"/>
                  <w:noWrap/>
                  <w:vAlign w:val="center"/>
                  <w:hideMark/>
                </w:tcPr>
                <w:p w14:paraId="46876D6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M7</w:t>
                  </w:r>
                </w:p>
              </w:tc>
              <w:tc>
                <w:tcPr>
                  <w:tcW w:w="412" w:type="dxa"/>
                  <w:tcBorders>
                    <w:top w:val="nil"/>
                    <w:left w:val="nil"/>
                    <w:bottom w:val="single" w:sz="4" w:space="0" w:color="auto"/>
                    <w:right w:val="single" w:sz="4" w:space="0" w:color="auto"/>
                  </w:tcBorders>
                  <w:shd w:val="clear" w:color="000000" w:fill="D9D9D9"/>
                  <w:noWrap/>
                  <w:vAlign w:val="center"/>
                  <w:hideMark/>
                </w:tcPr>
                <w:p w14:paraId="547CAD4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M8</w:t>
                  </w:r>
                </w:p>
              </w:tc>
              <w:tc>
                <w:tcPr>
                  <w:tcW w:w="412" w:type="dxa"/>
                  <w:tcBorders>
                    <w:top w:val="nil"/>
                    <w:left w:val="nil"/>
                    <w:bottom w:val="single" w:sz="4" w:space="0" w:color="auto"/>
                    <w:right w:val="single" w:sz="4" w:space="0" w:color="auto"/>
                  </w:tcBorders>
                  <w:shd w:val="clear" w:color="000000" w:fill="D9D9D9"/>
                  <w:noWrap/>
                  <w:vAlign w:val="center"/>
                  <w:hideMark/>
                </w:tcPr>
                <w:p w14:paraId="4E108B1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M9</w:t>
                  </w:r>
                </w:p>
              </w:tc>
              <w:tc>
                <w:tcPr>
                  <w:tcW w:w="572" w:type="dxa"/>
                  <w:tcBorders>
                    <w:top w:val="nil"/>
                    <w:left w:val="nil"/>
                    <w:bottom w:val="single" w:sz="4" w:space="0" w:color="auto"/>
                    <w:right w:val="single" w:sz="4" w:space="0" w:color="auto"/>
                  </w:tcBorders>
                  <w:shd w:val="clear" w:color="000000" w:fill="D9D9D9"/>
                  <w:noWrap/>
                  <w:vAlign w:val="center"/>
                  <w:hideMark/>
                </w:tcPr>
                <w:p w14:paraId="6BB47BF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M10</w:t>
                  </w:r>
                </w:p>
              </w:tc>
              <w:tc>
                <w:tcPr>
                  <w:tcW w:w="572" w:type="dxa"/>
                  <w:tcBorders>
                    <w:top w:val="nil"/>
                    <w:left w:val="nil"/>
                    <w:bottom w:val="single" w:sz="4" w:space="0" w:color="auto"/>
                    <w:right w:val="single" w:sz="4" w:space="0" w:color="auto"/>
                  </w:tcBorders>
                  <w:shd w:val="clear" w:color="000000" w:fill="D9D9D9"/>
                  <w:noWrap/>
                  <w:vAlign w:val="center"/>
                  <w:hideMark/>
                </w:tcPr>
                <w:p w14:paraId="0605B78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M11</w:t>
                  </w:r>
                </w:p>
              </w:tc>
              <w:tc>
                <w:tcPr>
                  <w:tcW w:w="520" w:type="dxa"/>
                  <w:tcBorders>
                    <w:top w:val="nil"/>
                    <w:left w:val="nil"/>
                    <w:bottom w:val="single" w:sz="4" w:space="0" w:color="auto"/>
                    <w:right w:val="single" w:sz="4" w:space="0" w:color="auto"/>
                  </w:tcBorders>
                  <w:shd w:val="clear" w:color="000000" w:fill="D9D9D9"/>
                  <w:noWrap/>
                  <w:vAlign w:val="center"/>
                  <w:hideMark/>
                </w:tcPr>
                <w:p w14:paraId="245ECAC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M12</w:t>
                  </w:r>
                </w:p>
              </w:tc>
              <w:tc>
                <w:tcPr>
                  <w:tcW w:w="520" w:type="dxa"/>
                  <w:tcBorders>
                    <w:top w:val="nil"/>
                    <w:left w:val="nil"/>
                    <w:bottom w:val="single" w:sz="4" w:space="0" w:color="auto"/>
                    <w:right w:val="single" w:sz="4" w:space="0" w:color="auto"/>
                  </w:tcBorders>
                  <w:shd w:val="clear" w:color="000000" w:fill="D9D9D9"/>
                  <w:noWrap/>
                  <w:vAlign w:val="center"/>
                  <w:hideMark/>
                </w:tcPr>
                <w:p w14:paraId="6395FD1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M13</w:t>
                  </w:r>
                </w:p>
              </w:tc>
              <w:tc>
                <w:tcPr>
                  <w:tcW w:w="520" w:type="dxa"/>
                  <w:tcBorders>
                    <w:top w:val="nil"/>
                    <w:left w:val="nil"/>
                    <w:bottom w:val="single" w:sz="4" w:space="0" w:color="auto"/>
                    <w:right w:val="single" w:sz="4" w:space="0" w:color="auto"/>
                  </w:tcBorders>
                  <w:shd w:val="clear" w:color="000000" w:fill="D9D9D9"/>
                  <w:noWrap/>
                  <w:vAlign w:val="center"/>
                  <w:hideMark/>
                </w:tcPr>
                <w:p w14:paraId="0C1C7D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M14</w:t>
                  </w:r>
                </w:p>
              </w:tc>
              <w:tc>
                <w:tcPr>
                  <w:tcW w:w="520" w:type="dxa"/>
                  <w:tcBorders>
                    <w:top w:val="nil"/>
                    <w:left w:val="nil"/>
                    <w:bottom w:val="single" w:sz="4" w:space="0" w:color="auto"/>
                    <w:right w:val="single" w:sz="4" w:space="0" w:color="auto"/>
                  </w:tcBorders>
                  <w:shd w:val="clear" w:color="000000" w:fill="D9D9D9"/>
                  <w:noWrap/>
                  <w:vAlign w:val="center"/>
                  <w:hideMark/>
                </w:tcPr>
                <w:p w14:paraId="3C02DA6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M15</w:t>
                  </w:r>
                </w:p>
              </w:tc>
              <w:tc>
                <w:tcPr>
                  <w:tcW w:w="520" w:type="dxa"/>
                  <w:tcBorders>
                    <w:top w:val="nil"/>
                    <w:left w:val="nil"/>
                    <w:bottom w:val="single" w:sz="4" w:space="0" w:color="auto"/>
                    <w:right w:val="single" w:sz="4" w:space="0" w:color="auto"/>
                  </w:tcBorders>
                  <w:shd w:val="clear" w:color="000000" w:fill="D9D9D9"/>
                  <w:noWrap/>
                  <w:vAlign w:val="center"/>
                  <w:hideMark/>
                </w:tcPr>
                <w:p w14:paraId="5480F43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M16</w:t>
                  </w:r>
                </w:p>
              </w:tc>
              <w:tc>
                <w:tcPr>
                  <w:tcW w:w="520" w:type="dxa"/>
                  <w:tcBorders>
                    <w:top w:val="nil"/>
                    <w:left w:val="nil"/>
                    <w:bottom w:val="single" w:sz="4" w:space="0" w:color="auto"/>
                    <w:right w:val="single" w:sz="4" w:space="0" w:color="auto"/>
                  </w:tcBorders>
                  <w:shd w:val="clear" w:color="000000" w:fill="D9D9D9"/>
                  <w:noWrap/>
                  <w:vAlign w:val="center"/>
                  <w:hideMark/>
                </w:tcPr>
                <w:p w14:paraId="72268DB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M17</w:t>
                  </w:r>
                </w:p>
              </w:tc>
              <w:tc>
                <w:tcPr>
                  <w:tcW w:w="520" w:type="dxa"/>
                  <w:tcBorders>
                    <w:top w:val="nil"/>
                    <w:left w:val="nil"/>
                    <w:bottom w:val="single" w:sz="4" w:space="0" w:color="auto"/>
                    <w:right w:val="single" w:sz="4" w:space="0" w:color="auto"/>
                  </w:tcBorders>
                  <w:shd w:val="clear" w:color="000000" w:fill="D9D9D9"/>
                  <w:noWrap/>
                  <w:vAlign w:val="center"/>
                  <w:hideMark/>
                </w:tcPr>
                <w:p w14:paraId="4C16AEB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M18</w:t>
                  </w:r>
                </w:p>
              </w:tc>
            </w:tr>
            <w:tr w:rsidR="003179EA" w:rsidRPr="003179EA" w14:paraId="41EE36AE"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7B85E8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760" w:type="dxa"/>
                  <w:tcBorders>
                    <w:top w:val="nil"/>
                    <w:left w:val="nil"/>
                    <w:bottom w:val="single" w:sz="4" w:space="0" w:color="auto"/>
                    <w:right w:val="single" w:sz="4" w:space="0" w:color="auto"/>
                  </w:tcBorders>
                  <w:shd w:val="clear" w:color="000000" w:fill="D9D9D9"/>
                  <w:noWrap/>
                  <w:vAlign w:val="bottom"/>
                  <w:hideMark/>
                </w:tcPr>
                <w:p w14:paraId="070EFD9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65236B8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w:t>
                  </w:r>
                </w:p>
              </w:tc>
              <w:tc>
                <w:tcPr>
                  <w:tcW w:w="460" w:type="dxa"/>
                  <w:tcBorders>
                    <w:top w:val="nil"/>
                    <w:left w:val="nil"/>
                    <w:bottom w:val="single" w:sz="4" w:space="0" w:color="auto"/>
                    <w:right w:val="single" w:sz="4" w:space="0" w:color="auto"/>
                  </w:tcBorders>
                  <w:shd w:val="clear" w:color="000000" w:fill="D9D9D9"/>
                  <w:noWrap/>
                  <w:vAlign w:val="center"/>
                  <w:hideMark/>
                </w:tcPr>
                <w:p w14:paraId="1AE247C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C2</w:t>
                  </w:r>
                </w:p>
              </w:tc>
              <w:tc>
                <w:tcPr>
                  <w:tcW w:w="460" w:type="dxa"/>
                  <w:tcBorders>
                    <w:top w:val="nil"/>
                    <w:left w:val="nil"/>
                    <w:bottom w:val="single" w:sz="4" w:space="0" w:color="auto"/>
                    <w:right w:val="single" w:sz="4" w:space="0" w:color="auto"/>
                  </w:tcBorders>
                  <w:shd w:val="clear" w:color="000000" w:fill="D9D9D9"/>
                  <w:noWrap/>
                  <w:vAlign w:val="center"/>
                  <w:hideMark/>
                </w:tcPr>
                <w:p w14:paraId="75E7AC2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C3</w:t>
                  </w:r>
                </w:p>
              </w:tc>
              <w:tc>
                <w:tcPr>
                  <w:tcW w:w="460" w:type="dxa"/>
                  <w:tcBorders>
                    <w:top w:val="nil"/>
                    <w:left w:val="nil"/>
                    <w:bottom w:val="single" w:sz="4" w:space="0" w:color="auto"/>
                    <w:right w:val="single" w:sz="4" w:space="0" w:color="auto"/>
                  </w:tcBorders>
                  <w:shd w:val="clear" w:color="000000" w:fill="D9D9D9"/>
                  <w:noWrap/>
                  <w:vAlign w:val="center"/>
                  <w:hideMark/>
                </w:tcPr>
                <w:p w14:paraId="53C4235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C4</w:t>
                  </w:r>
                </w:p>
              </w:tc>
              <w:tc>
                <w:tcPr>
                  <w:tcW w:w="460" w:type="dxa"/>
                  <w:tcBorders>
                    <w:top w:val="nil"/>
                    <w:left w:val="nil"/>
                    <w:bottom w:val="single" w:sz="4" w:space="0" w:color="auto"/>
                    <w:right w:val="single" w:sz="4" w:space="0" w:color="auto"/>
                  </w:tcBorders>
                  <w:shd w:val="clear" w:color="000000" w:fill="D9D9D9"/>
                  <w:noWrap/>
                  <w:vAlign w:val="center"/>
                  <w:hideMark/>
                </w:tcPr>
                <w:p w14:paraId="268DA6D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C5</w:t>
                  </w:r>
                </w:p>
              </w:tc>
              <w:tc>
                <w:tcPr>
                  <w:tcW w:w="460" w:type="dxa"/>
                  <w:tcBorders>
                    <w:top w:val="nil"/>
                    <w:left w:val="nil"/>
                    <w:bottom w:val="single" w:sz="4" w:space="0" w:color="auto"/>
                    <w:right w:val="single" w:sz="4" w:space="0" w:color="auto"/>
                  </w:tcBorders>
                  <w:shd w:val="clear" w:color="000000" w:fill="D9D9D9"/>
                  <w:noWrap/>
                  <w:vAlign w:val="center"/>
                  <w:hideMark/>
                </w:tcPr>
                <w:p w14:paraId="234649D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C6</w:t>
                  </w:r>
                </w:p>
              </w:tc>
              <w:tc>
                <w:tcPr>
                  <w:tcW w:w="412" w:type="dxa"/>
                  <w:tcBorders>
                    <w:top w:val="nil"/>
                    <w:left w:val="nil"/>
                    <w:bottom w:val="single" w:sz="4" w:space="0" w:color="auto"/>
                    <w:right w:val="single" w:sz="4" w:space="0" w:color="auto"/>
                  </w:tcBorders>
                  <w:shd w:val="clear" w:color="000000" w:fill="D9D9D9"/>
                  <w:noWrap/>
                  <w:vAlign w:val="center"/>
                  <w:hideMark/>
                </w:tcPr>
                <w:p w14:paraId="5A8B9EB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C7</w:t>
                  </w:r>
                </w:p>
              </w:tc>
              <w:tc>
                <w:tcPr>
                  <w:tcW w:w="412" w:type="dxa"/>
                  <w:tcBorders>
                    <w:top w:val="nil"/>
                    <w:left w:val="nil"/>
                    <w:bottom w:val="single" w:sz="4" w:space="0" w:color="auto"/>
                    <w:right w:val="single" w:sz="4" w:space="0" w:color="auto"/>
                  </w:tcBorders>
                  <w:shd w:val="clear" w:color="000000" w:fill="D9D9D9"/>
                  <w:noWrap/>
                  <w:vAlign w:val="center"/>
                  <w:hideMark/>
                </w:tcPr>
                <w:p w14:paraId="3955862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C8</w:t>
                  </w:r>
                </w:p>
              </w:tc>
              <w:tc>
                <w:tcPr>
                  <w:tcW w:w="412" w:type="dxa"/>
                  <w:tcBorders>
                    <w:top w:val="nil"/>
                    <w:left w:val="nil"/>
                    <w:bottom w:val="single" w:sz="4" w:space="0" w:color="auto"/>
                    <w:right w:val="single" w:sz="4" w:space="0" w:color="auto"/>
                  </w:tcBorders>
                  <w:shd w:val="clear" w:color="000000" w:fill="D9D9D9"/>
                  <w:noWrap/>
                  <w:vAlign w:val="center"/>
                  <w:hideMark/>
                </w:tcPr>
                <w:p w14:paraId="2107BF8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C9</w:t>
                  </w:r>
                </w:p>
              </w:tc>
              <w:tc>
                <w:tcPr>
                  <w:tcW w:w="572" w:type="dxa"/>
                  <w:tcBorders>
                    <w:top w:val="nil"/>
                    <w:left w:val="nil"/>
                    <w:bottom w:val="single" w:sz="4" w:space="0" w:color="auto"/>
                    <w:right w:val="single" w:sz="4" w:space="0" w:color="auto"/>
                  </w:tcBorders>
                  <w:shd w:val="clear" w:color="000000" w:fill="D9D9D9"/>
                  <w:noWrap/>
                  <w:vAlign w:val="center"/>
                  <w:hideMark/>
                </w:tcPr>
                <w:p w14:paraId="414AD36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C10</w:t>
                  </w:r>
                </w:p>
              </w:tc>
              <w:tc>
                <w:tcPr>
                  <w:tcW w:w="572" w:type="dxa"/>
                  <w:tcBorders>
                    <w:top w:val="nil"/>
                    <w:left w:val="nil"/>
                    <w:bottom w:val="single" w:sz="4" w:space="0" w:color="auto"/>
                    <w:right w:val="single" w:sz="4" w:space="0" w:color="auto"/>
                  </w:tcBorders>
                  <w:shd w:val="clear" w:color="000000" w:fill="D9D9D9"/>
                  <w:noWrap/>
                  <w:vAlign w:val="center"/>
                  <w:hideMark/>
                </w:tcPr>
                <w:p w14:paraId="6E9D66A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C11</w:t>
                  </w:r>
                </w:p>
              </w:tc>
              <w:tc>
                <w:tcPr>
                  <w:tcW w:w="520" w:type="dxa"/>
                  <w:tcBorders>
                    <w:top w:val="nil"/>
                    <w:left w:val="nil"/>
                    <w:bottom w:val="single" w:sz="4" w:space="0" w:color="auto"/>
                    <w:right w:val="single" w:sz="4" w:space="0" w:color="auto"/>
                  </w:tcBorders>
                  <w:shd w:val="clear" w:color="000000" w:fill="D9D9D9"/>
                  <w:noWrap/>
                  <w:vAlign w:val="center"/>
                  <w:hideMark/>
                </w:tcPr>
                <w:p w14:paraId="2777995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C12</w:t>
                  </w:r>
                </w:p>
              </w:tc>
              <w:tc>
                <w:tcPr>
                  <w:tcW w:w="520" w:type="dxa"/>
                  <w:tcBorders>
                    <w:top w:val="nil"/>
                    <w:left w:val="nil"/>
                    <w:bottom w:val="single" w:sz="4" w:space="0" w:color="auto"/>
                    <w:right w:val="single" w:sz="4" w:space="0" w:color="auto"/>
                  </w:tcBorders>
                  <w:shd w:val="clear" w:color="000000" w:fill="D9D9D9"/>
                  <w:noWrap/>
                  <w:vAlign w:val="center"/>
                  <w:hideMark/>
                </w:tcPr>
                <w:p w14:paraId="3241761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C13</w:t>
                  </w:r>
                </w:p>
              </w:tc>
              <w:tc>
                <w:tcPr>
                  <w:tcW w:w="520" w:type="dxa"/>
                  <w:tcBorders>
                    <w:top w:val="nil"/>
                    <w:left w:val="nil"/>
                    <w:bottom w:val="single" w:sz="4" w:space="0" w:color="auto"/>
                    <w:right w:val="single" w:sz="4" w:space="0" w:color="auto"/>
                  </w:tcBorders>
                  <w:shd w:val="clear" w:color="000000" w:fill="D9D9D9"/>
                  <w:noWrap/>
                  <w:vAlign w:val="center"/>
                  <w:hideMark/>
                </w:tcPr>
                <w:p w14:paraId="145C3D0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C14</w:t>
                  </w:r>
                </w:p>
              </w:tc>
              <w:tc>
                <w:tcPr>
                  <w:tcW w:w="520" w:type="dxa"/>
                  <w:tcBorders>
                    <w:top w:val="nil"/>
                    <w:left w:val="nil"/>
                    <w:bottom w:val="single" w:sz="4" w:space="0" w:color="auto"/>
                    <w:right w:val="single" w:sz="4" w:space="0" w:color="auto"/>
                  </w:tcBorders>
                  <w:shd w:val="clear" w:color="000000" w:fill="D9D9D9"/>
                  <w:noWrap/>
                  <w:vAlign w:val="center"/>
                  <w:hideMark/>
                </w:tcPr>
                <w:p w14:paraId="319D116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C15</w:t>
                  </w:r>
                </w:p>
              </w:tc>
              <w:tc>
                <w:tcPr>
                  <w:tcW w:w="520" w:type="dxa"/>
                  <w:tcBorders>
                    <w:top w:val="nil"/>
                    <w:left w:val="nil"/>
                    <w:bottom w:val="single" w:sz="4" w:space="0" w:color="auto"/>
                    <w:right w:val="single" w:sz="4" w:space="0" w:color="auto"/>
                  </w:tcBorders>
                  <w:shd w:val="clear" w:color="000000" w:fill="D9D9D9"/>
                  <w:noWrap/>
                  <w:vAlign w:val="center"/>
                  <w:hideMark/>
                </w:tcPr>
                <w:p w14:paraId="71B06AA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C16</w:t>
                  </w:r>
                </w:p>
              </w:tc>
              <w:tc>
                <w:tcPr>
                  <w:tcW w:w="520" w:type="dxa"/>
                  <w:tcBorders>
                    <w:top w:val="nil"/>
                    <w:left w:val="nil"/>
                    <w:bottom w:val="single" w:sz="4" w:space="0" w:color="auto"/>
                    <w:right w:val="single" w:sz="4" w:space="0" w:color="auto"/>
                  </w:tcBorders>
                  <w:shd w:val="clear" w:color="000000" w:fill="D9D9D9"/>
                  <w:noWrap/>
                  <w:vAlign w:val="center"/>
                  <w:hideMark/>
                </w:tcPr>
                <w:p w14:paraId="17F9C17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C17</w:t>
                  </w:r>
                </w:p>
              </w:tc>
              <w:tc>
                <w:tcPr>
                  <w:tcW w:w="520" w:type="dxa"/>
                  <w:tcBorders>
                    <w:top w:val="nil"/>
                    <w:left w:val="nil"/>
                    <w:bottom w:val="single" w:sz="4" w:space="0" w:color="auto"/>
                    <w:right w:val="single" w:sz="4" w:space="0" w:color="auto"/>
                  </w:tcBorders>
                  <w:shd w:val="clear" w:color="000000" w:fill="D9D9D9"/>
                  <w:noWrap/>
                  <w:vAlign w:val="center"/>
                  <w:hideMark/>
                </w:tcPr>
                <w:p w14:paraId="6380093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C18</w:t>
                  </w:r>
                </w:p>
              </w:tc>
            </w:tr>
            <w:tr w:rsidR="003179EA" w:rsidRPr="003179EA" w14:paraId="61C0519C"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AB497C9" w14:textId="6FB72EE9"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NFM2104: Engineering Communication and Materials</w:t>
                  </w:r>
                </w:p>
              </w:tc>
              <w:tc>
                <w:tcPr>
                  <w:tcW w:w="760" w:type="dxa"/>
                  <w:tcBorders>
                    <w:top w:val="nil"/>
                    <w:left w:val="nil"/>
                    <w:bottom w:val="single" w:sz="4" w:space="0" w:color="auto"/>
                    <w:right w:val="single" w:sz="4" w:space="0" w:color="auto"/>
                  </w:tcBorders>
                  <w:shd w:val="clear" w:color="auto" w:fill="auto"/>
                  <w:noWrap/>
                  <w:vAlign w:val="bottom"/>
                  <w:hideMark/>
                </w:tcPr>
                <w:p w14:paraId="2D2FED69"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2B3A47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0BA5D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89B140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05CAA2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DF7C6C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5916D6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71EC93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31ABAD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37EC53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160933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0FD773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6D3033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8305D4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27855D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D83327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D32D83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29D94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25854F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77CF3821"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A07AB42"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NFM2106: Mathematics</w:t>
                  </w:r>
                </w:p>
              </w:tc>
              <w:tc>
                <w:tcPr>
                  <w:tcW w:w="760" w:type="dxa"/>
                  <w:tcBorders>
                    <w:top w:val="nil"/>
                    <w:left w:val="nil"/>
                    <w:bottom w:val="single" w:sz="4" w:space="0" w:color="auto"/>
                    <w:right w:val="single" w:sz="4" w:space="0" w:color="auto"/>
                  </w:tcBorders>
                  <w:shd w:val="clear" w:color="auto" w:fill="auto"/>
                  <w:noWrap/>
                  <w:vAlign w:val="bottom"/>
                  <w:hideMark/>
                </w:tcPr>
                <w:p w14:paraId="0341D7CD"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000784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D12834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A43ED1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AEBC6E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23A583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3564C8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0C3CDF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2C213B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A7A2A4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BB5538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652BC3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F0C213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F63FA1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97E823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556A95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8AB1FE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7F3F50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50CD18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0CC767D3"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3A92F24"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NFM2102: Manufacturing, Measurement and Diagnostics</w:t>
                  </w:r>
                </w:p>
              </w:tc>
              <w:tc>
                <w:tcPr>
                  <w:tcW w:w="760" w:type="dxa"/>
                  <w:tcBorders>
                    <w:top w:val="nil"/>
                    <w:left w:val="nil"/>
                    <w:bottom w:val="single" w:sz="4" w:space="0" w:color="auto"/>
                    <w:right w:val="single" w:sz="4" w:space="0" w:color="auto"/>
                  </w:tcBorders>
                  <w:shd w:val="clear" w:color="auto" w:fill="auto"/>
                  <w:noWrap/>
                  <w:vAlign w:val="bottom"/>
                  <w:hideMark/>
                </w:tcPr>
                <w:p w14:paraId="6C825A4F"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FCF678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2C4B14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ED243A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379C9A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23A457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088B83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81097E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F9F9AE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905AB9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99491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39A01B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63FB9C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5C6859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BFF051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171F42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BB1597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DC2BC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2C7F9D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3A33E605"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8E6B329"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NFM2101: Engineering Science</w:t>
                  </w:r>
                </w:p>
              </w:tc>
              <w:tc>
                <w:tcPr>
                  <w:tcW w:w="760" w:type="dxa"/>
                  <w:tcBorders>
                    <w:top w:val="nil"/>
                    <w:left w:val="nil"/>
                    <w:bottom w:val="single" w:sz="4" w:space="0" w:color="auto"/>
                    <w:right w:val="single" w:sz="4" w:space="0" w:color="auto"/>
                  </w:tcBorders>
                  <w:shd w:val="clear" w:color="auto" w:fill="auto"/>
                  <w:noWrap/>
                  <w:vAlign w:val="bottom"/>
                  <w:hideMark/>
                </w:tcPr>
                <w:p w14:paraId="25741DDD"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2AA65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DFE0A4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5DD19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E2D65D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EA9E5D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6E2599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494E24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EBAB75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C1902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691915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9828C2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046A4A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128871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AD476E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3E3089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7CE309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C2B34F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09B205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6C029909"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40C2DCC"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NFE2102: Mechatronics</w:t>
                  </w:r>
                </w:p>
              </w:tc>
              <w:tc>
                <w:tcPr>
                  <w:tcW w:w="760" w:type="dxa"/>
                  <w:tcBorders>
                    <w:top w:val="nil"/>
                    <w:left w:val="nil"/>
                    <w:bottom w:val="single" w:sz="4" w:space="0" w:color="auto"/>
                    <w:right w:val="single" w:sz="4" w:space="0" w:color="auto"/>
                  </w:tcBorders>
                  <w:shd w:val="clear" w:color="auto" w:fill="auto"/>
                  <w:noWrap/>
                  <w:vAlign w:val="bottom"/>
                  <w:hideMark/>
                </w:tcPr>
                <w:p w14:paraId="1245DF1A"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D8CA2D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74EF28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ABA431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6AD79D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828F45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631A9E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A4F10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638F0B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176893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B7C12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1E43F3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C5959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AD1122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1B1CAF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CC34D8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B82F76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A5B35A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8269A8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6E94BBE6"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AB5DB5E"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NFM2103: Professional Development and Transferable Skills</w:t>
                  </w:r>
                </w:p>
              </w:tc>
              <w:tc>
                <w:tcPr>
                  <w:tcW w:w="760" w:type="dxa"/>
                  <w:tcBorders>
                    <w:top w:val="nil"/>
                    <w:left w:val="nil"/>
                    <w:bottom w:val="single" w:sz="4" w:space="0" w:color="auto"/>
                    <w:right w:val="single" w:sz="4" w:space="0" w:color="auto"/>
                  </w:tcBorders>
                  <w:shd w:val="clear" w:color="auto" w:fill="auto"/>
                  <w:noWrap/>
                  <w:vAlign w:val="bottom"/>
                  <w:hideMark/>
                </w:tcPr>
                <w:p w14:paraId="6DAD6A9B"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0DFA4C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EC0886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B3DE72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0D8C5A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723DB1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59883A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70075F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7BA50B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1B710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70611B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EE32EF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C8C9EA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9AE607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B807E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C1506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DAB5DA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234850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3DF74E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6CD8954D"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AF95BAB"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NIA2288: Dynamic Systems</w:t>
                  </w:r>
                </w:p>
              </w:tc>
              <w:tc>
                <w:tcPr>
                  <w:tcW w:w="760" w:type="dxa"/>
                  <w:tcBorders>
                    <w:top w:val="nil"/>
                    <w:left w:val="nil"/>
                    <w:bottom w:val="single" w:sz="4" w:space="0" w:color="auto"/>
                    <w:right w:val="single" w:sz="4" w:space="0" w:color="auto"/>
                  </w:tcBorders>
                  <w:shd w:val="clear" w:color="auto" w:fill="auto"/>
                  <w:noWrap/>
                  <w:vAlign w:val="bottom"/>
                  <w:hideMark/>
                </w:tcPr>
                <w:p w14:paraId="2B3E855D"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88F1D4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561D94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5D90EA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314B7D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CDCDD3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02040D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064FE4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D7BD92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345EA6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C3E861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5AA6F2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67611D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A98330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BEBB63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CBB42A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6F93B0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259D8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BCCDA1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722A7AD1"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BE49419" w14:textId="618F8A11"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NIA2287: Analysis of Materials</w:t>
                  </w:r>
                </w:p>
              </w:tc>
              <w:tc>
                <w:tcPr>
                  <w:tcW w:w="760" w:type="dxa"/>
                  <w:tcBorders>
                    <w:top w:val="nil"/>
                    <w:left w:val="nil"/>
                    <w:bottom w:val="single" w:sz="4" w:space="0" w:color="auto"/>
                    <w:right w:val="single" w:sz="4" w:space="0" w:color="auto"/>
                  </w:tcBorders>
                  <w:shd w:val="clear" w:color="auto" w:fill="auto"/>
                  <w:noWrap/>
                  <w:vAlign w:val="bottom"/>
                  <w:hideMark/>
                </w:tcPr>
                <w:p w14:paraId="1B1256EE"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99DA5C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FECA6E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4CC5BF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EF1D1D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E0C62F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C3DCEF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A3896E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802850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3B5EDE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5739B2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F139C1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E57899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F46A6B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476CFA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D09790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F7524A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C0C51C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FAAAFE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72CBF1D2"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2B69E95" w14:textId="5AB09DE4"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NIM2212: Engineering Design</w:t>
                  </w:r>
                </w:p>
              </w:tc>
              <w:tc>
                <w:tcPr>
                  <w:tcW w:w="760" w:type="dxa"/>
                  <w:tcBorders>
                    <w:top w:val="nil"/>
                    <w:left w:val="nil"/>
                    <w:bottom w:val="single" w:sz="4" w:space="0" w:color="auto"/>
                    <w:right w:val="single" w:sz="4" w:space="0" w:color="auto"/>
                  </w:tcBorders>
                  <w:shd w:val="clear" w:color="auto" w:fill="auto"/>
                  <w:noWrap/>
                  <w:vAlign w:val="bottom"/>
                  <w:hideMark/>
                </w:tcPr>
                <w:p w14:paraId="12EEA14F"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67AF0BB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162732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8E7A38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979A3D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A8F970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1A176D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A587EF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00B2BB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797B8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292F37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A92390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6A2887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45B70D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305AA5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B65E16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E8596B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5F3EA5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970ADE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4C0C9FC1"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508F802" w14:textId="44A62D5D"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NIA2238: </w:t>
                  </w:r>
                  <w:proofErr w:type="spellStart"/>
                  <w:r w:rsidRPr="003179EA">
                    <w:rPr>
                      <w:rFonts w:ascii="Arial" w:eastAsia="Times New Roman" w:hAnsi="Arial" w:cs="Arial"/>
                      <w:color w:val="000000"/>
                      <w:sz w:val="20"/>
                      <w:szCs w:val="20"/>
                      <w:lang w:eastAsia="en-GB"/>
                    </w:rPr>
                    <w:t>Thermofluids</w:t>
                  </w:r>
                  <w:proofErr w:type="spellEnd"/>
                </w:p>
              </w:tc>
              <w:tc>
                <w:tcPr>
                  <w:tcW w:w="760" w:type="dxa"/>
                  <w:tcBorders>
                    <w:top w:val="nil"/>
                    <w:left w:val="nil"/>
                    <w:bottom w:val="single" w:sz="4" w:space="0" w:color="auto"/>
                    <w:right w:val="single" w:sz="4" w:space="0" w:color="auto"/>
                  </w:tcBorders>
                  <w:shd w:val="clear" w:color="auto" w:fill="auto"/>
                  <w:noWrap/>
                  <w:vAlign w:val="bottom"/>
                  <w:hideMark/>
                </w:tcPr>
                <w:p w14:paraId="141F1BCD"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87A4E5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71CCC7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6DC5E5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F1C5ED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E7018A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D6EACB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9E5A1F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983F36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61E5CE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5DE447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AF52E2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AF9168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0E1993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9BF0BE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1375BD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3CAAA7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0FB220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D561FB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026FEF92"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B597FE3"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NIE2202: Electrical Energy Conversion</w:t>
                  </w:r>
                </w:p>
              </w:tc>
              <w:tc>
                <w:tcPr>
                  <w:tcW w:w="760" w:type="dxa"/>
                  <w:tcBorders>
                    <w:top w:val="nil"/>
                    <w:left w:val="nil"/>
                    <w:bottom w:val="single" w:sz="4" w:space="0" w:color="auto"/>
                    <w:right w:val="single" w:sz="4" w:space="0" w:color="auto"/>
                  </w:tcBorders>
                  <w:shd w:val="clear" w:color="auto" w:fill="auto"/>
                  <w:noWrap/>
                  <w:vAlign w:val="bottom"/>
                  <w:hideMark/>
                </w:tcPr>
                <w:p w14:paraId="538BF9F6"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C012BA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3F59FD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1017E4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1554F3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0CCD56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D22F9B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1D3285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CBF79C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8AECD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50A147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EC13B8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616945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B44F0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ECCEDE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6D0400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E34A5C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4C9AD3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8063D7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7A87F172"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B466D83"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NIM2214: Manufacturing and Production Systems</w:t>
                  </w:r>
                </w:p>
              </w:tc>
              <w:tc>
                <w:tcPr>
                  <w:tcW w:w="760" w:type="dxa"/>
                  <w:tcBorders>
                    <w:top w:val="nil"/>
                    <w:left w:val="nil"/>
                    <w:bottom w:val="single" w:sz="4" w:space="0" w:color="auto"/>
                    <w:right w:val="single" w:sz="4" w:space="0" w:color="auto"/>
                  </w:tcBorders>
                  <w:shd w:val="clear" w:color="auto" w:fill="auto"/>
                  <w:noWrap/>
                  <w:vAlign w:val="bottom"/>
                  <w:hideMark/>
                </w:tcPr>
                <w:p w14:paraId="77E3FA47"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00575C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C83E9B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BA9376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5BFDE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CD75EB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D599D0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1E9C37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FFCE00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32C76E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BD9E1B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0B42D7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B41638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6952E4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41E450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84A37A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245673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B95A4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6D8E9A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16776AC2"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C469D85"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NSZ2303: Industrial Placement (SW only)</w:t>
                  </w:r>
                </w:p>
              </w:tc>
              <w:tc>
                <w:tcPr>
                  <w:tcW w:w="760" w:type="dxa"/>
                  <w:tcBorders>
                    <w:top w:val="nil"/>
                    <w:left w:val="nil"/>
                    <w:bottom w:val="single" w:sz="4" w:space="0" w:color="auto"/>
                    <w:right w:val="single" w:sz="4" w:space="0" w:color="auto"/>
                  </w:tcBorders>
                  <w:shd w:val="clear" w:color="auto" w:fill="auto"/>
                  <w:noWrap/>
                  <w:vAlign w:val="bottom"/>
                  <w:hideMark/>
                </w:tcPr>
                <w:p w14:paraId="4C15E1F0" w14:textId="0D97D715" w:rsidR="003179EA" w:rsidRPr="003179EA" w:rsidRDefault="003179EA" w:rsidP="003179EA">
                  <w:pPr>
                    <w:spacing w:after="0" w:line="240" w:lineRule="auto"/>
                    <w:rPr>
                      <w:rFonts w:ascii="Arial" w:eastAsia="Times New Roman" w:hAnsi="Arial" w:cs="Arial"/>
                      <w:color w:val="000000"/>
                      <w:sz w:val="20"/>
                      <w:szCs w:val="20"/>
                      <w:lang w:eastAsia="en-GB"/>
                    </w:rPr>
                  </w:pPr>
                  <w:proofErr w:type="spellStart"/>
                  <w:r w:rsidRPr="003179EA">
                    <w:rPr>
                      <w:rFonts w:ascii="Arial" w:eastAsia="Times New Roman" w:hAnsi="Arial" w:cs="Arial"/>
                      <w:color w:val="000000"/>
                      <w:sz w:val="20"/>
                      <w:szCs w:val="20"/>
                      <w:lang w:eastAsia="en-GB"/>
                    </w:rPr>
                    <w:t>Opt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7E89A03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0D4F4C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4BFBEE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B0A7AE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C18F77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DA762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BF2D16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D57B76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923CE9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DB997C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401739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6BCDCE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6722F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5952F3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740680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CE2DC3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626C20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7EE928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02C747FB"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E474CBF"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NHM2408: Eco Design and IPR</w:t>
                  </w:r>
                </w:p>
              </w:tc>
              <w:tc>
                <w:tcPr>
                  <w:tcW w:w="760" w:type="dxa"/>
                  <w:tcBorders>
                    <w:top w:val="nil"/>
                    <w:left w:val="nil"/>
                    <w:bottom w:val="single" w:sz="4" w:space="0" w:color="auto"/>
                    <w:right w:val="single" w:sz="4" w:space="0" w:color="auto"/>
                  </w:tcBorders>
                  <w:shd w:val="clear" w:color="auto" w:fill="auto"/>
                  <w:noWrap/>
                  <w:vAlign w:val="bottom"/>
                  <w:hideMark/>
                </w:tcPr>
                <w:p w14:paraId="1058250A"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091A89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EFE10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3BBE44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A321C5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F7507B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7B5215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ACBD84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933CF1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39C75E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46402D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BCF0AD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0DFAE2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029C68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DB2A65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9A58F9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F8237B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1A1748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A00263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73E1BBE9"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221118C"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NHA2416: Aerodynamics and Computational Fluid Dynamics</w:t>
                  </w:r>
                </w:p>
              </w:tc>
              <w:tc>
                <w:tcPr>
                  <w:tcW w:w="760" w:type="dxa"/>
                  <w:tcBorders>
                    <w:top w:val="nil"/>
                    <w:left w:val="nil"/>
                    <w:bottom w:val="single" w:sz="4" w:space="0" w:color="auto"/>
                    <w:right w:val="single" w:sz="4" w:space="0" w:color="auto"/>
                  </w:tcBorders>
                  <w:shd w:val="clear" w:color="auto" w:fill="auto"/>
                  <w:noWrap/>
                  <w:vAlign w:val="bottom"/>
                  <w:hideMark/>
                </w:tcPr>
                <w:p w14:paraId="39AAE587" w14:textId="1C5F7551" w:rsidR="003179EA" w:rsidRPr="003179EA" w:rsidRDefault="003179EA" w:rsidP="003179EA">
                  <w:pPr>
                    <w:spacing w:after="0" w:line="240" w:lineRule="auto"/>
                    <w:rPr>
                      <w:rFonts w:ascii="Arial" w:eastAsia="Times New Roman" w:hAnsi="Arial" w:cs="Arial"/>
                      <w:color w:val="000000"/>
                      <w:sz w:val="20"/>
                      <w:szCs w:val="20"/>
                      <w:lang w:eastAsia="en-GB"/>
                    </w:rPr>
                  </w:pPr>
                  <w:proofErr w:type="spellStart"/>
                  <w:r w:rsidRPr="003179EA">
                    <w:rPr>
                      <w:rFonts w:ascii="Arial" w:eastAsia="Times New Roman" w:hAnsi="Arial" w:cs="Arial"/>
                      <w:color w:val="000000"/>
                      <w:sz w:val="20"/>
                      <w:szCs w:val="20"/>
                      <w:lang w:eastAsia="en-GB"/>
                    </w:rPr>
                    <w:t>Opt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6C34495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CEDFAD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0BC4C4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2C7925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D45FD2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10EA4E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9DA026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B9BB96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024B24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AD761F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3D658A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1519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1801AF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A96686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730A03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F7DFBF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F39461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41F1A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5314DD7D"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5F2C4B8"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NHM2420: Project Quality and Production Management</w:t>
                  </w:r>
                </w:p>
              </w:tc>
              <w:tc>
                <w:tcPr>
                  <w:tcW w:w="760" w:type="dxa"/>
                  <w:tcBorders>
                    <w:top w:val="nil"/>
                    <w:left w:val="nil"/>
                    <w:bottom w:val="single" w:sz="4" w:space="0" w:color="auto"/>
                    <w:right w:val="single" w:sz="4" w:space="0" w:color="auto"/>
                  </w:tcBorders>
                  <w:shd w:val="clear" w:color="auto" w:fill="auto"/>
                  <w:noWrap/>
                  <w:vAlign w:val="bottom"/>
                  <w:hideMark/>
                </w:tcPr>
                <w:p w14:paraId="3D71900D" w14:textId="26D3C862" w:rsidR="003179EA" w:rsidRPr="003179EA" w:rsidRDefault="003179EA" w:rsidP="003179EA">
                  <w:pPr>
                    <w:spacing w:after="0" w:line="240" w:lineRule="auto"/>
                    <w:rPr>
                      <w:rFonts w:ascii="Arial" w:eastAsia="Times New Roman" w:hAnsi="Arial" w:cs="Arial"/>
                      <w:color w:val="000000"/>
                      <w:sz w:val="20"/>
                      <w:szCs w:val="20"/>
                      <w:lang w:eastAsia="en-GB"/>
                    </w:rPr>
                  </w:pPr>
                  <w:proofErr w:type="spellStart"/>
                  <w:r w:rsidRPr="003179EA">
                    <w:rPr>
                      <w:rFonts w:ascii="Arial" w:eastAsia="Times New Roman" w:hAnsi="Arial" w:cs="Arial"/>
                      <w:color w:val="000000"/>
                      <w:sz w:val="20"/>
                      <w:szCs w:val="20"/>
                      <w:lang w:eastAsia="en-GB"/>
                    </w:rPr>
                    <w:t>Opt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48B007F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42E158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6FD8A0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7A422A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ED235C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166470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BC067D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F5C335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F2B609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E25203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153154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B6469D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63DFCA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3137E4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DE0F05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971256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4B5AF0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909412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r>
            <w:tr w:rsidR="003179EA" w:rsidRPr="003179EA" w14:paraId="2B2E666E"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281F553"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NHA2414: Dynamic Analysis and Control</w:t>
                  </w:r>
                </w:p>
              </w:tc>
              <w:tc>
                <w:tcPr>
                  <w:tcW w:w="760" w:type="dxa"/>
                  <w:tcBorders>
                    <w:top w:val="nil"/>
                    <w:left w:val="nil"/>
                    <w:bottom w:val="single" w:sz="4" w:space="0" w:color="auto"/>
                    <w:right w:val="single" w:sz="4" w:space="0" w:color="auto"/>
                  </w:tcBorders>
                  <w:shd w:val="clear" w:color="auto" w:fill="auto"/>
                  <w:noWrap/>
                  <w:vAlign w:val="bottom"/>
                  <w:hideMark/>
                </w:tcPr>
                <w:p w14:paraId="2EAD6717"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D58B37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EE9114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E499E9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956357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B4CEC1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10934F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942046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4AFDC5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9A548F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4ED88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793820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0F081B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5AD194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CAFA3C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92B64E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0CB010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6F3673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CADA8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076CDA31"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E1C4754"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NHA2430: Design Analysis</w:t>
                  </w:r>
                </w:p>
              </w:tc>
              <w:tc>
                <w:tcPr>
                  <w:tcW w:w="760" w:type="dxa"/>
                  <w:tcBorders>
                    <w:top w:val="nil"/>
                    <w:left w:val="nil"/>
                    <w:bottom w:val="single" w:sz="4" w:space="0" w:color="auto"/>
                    <w:right w:val="single" w:sz="4" w:space="0" w:color="auto"/>
                  </w:tcBorders>
                  <w:shd w:val="clear" w:color="auto" w:fill="auto"/>
                  <w:noWrap/>
                  <w:vAlign w:val="bottom"/>
                  <w:hideMark/>
                </w:tcPr>
                <w:p w14:paraId="0DE9324B"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63B13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363498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30993D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179955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0631CB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551B12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A0738F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220E38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2C5615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933783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698496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B4593D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745969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3AFFA6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24F99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287B8A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BC2906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22A2F7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76CE2FC8"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5FB4AB0"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NHP2400: Final Year Project</w:t>
                  </w:r>
                </w:p>
              </w:tc>
              <w:tc>
                <w:tcPr>
                  <w:tcW w:w="760" w:type="dxa"/>
                  <w:tcBorders>
                    <w:top w:val="nil"/>
                    <w:left w:val="nil"/>
                    <w:bottom w:val="single" w:sz="4" w:space="0" w:color="auto"/>
                    <w:right w:val="single" w:sz="4" w:space="0" w:color="auto"/>
                  </w:tcBorders>
                  <w:shd w:val="clear" w:color="auto" w:fill="auto"/>
                  <w:noWrap/>
                  <w:vAlign w:val="bottom"/>
                  <w:hideMark/>
                </w:tcPr>
                <w:p w14:paraId="446D2751"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A8A1F2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FD8DA2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D35E79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802EC3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32BE73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651495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778A40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A3A0E5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045F3D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6A8EBE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496DEFF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99C308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7FF45D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72676C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9A6D8C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0D71E2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7AC086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DC9EE7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435660B9"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F0C02DE"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NMM3515: Advanced Static Analysis</w:t>
                  </w:r>
                </w:p>
              </w:tc>
              <w:tc>
                <w:tcPr>
                  <w:tcW w:w="760" w:type="dxa"/>
                  <w:tcBorders>
                    <w:top w:val="nil"/>
                    <w:left w:val="nil"/>
                    <w:bottom w:val="single" w:sz="4" w:space="0" w:color="auto"/>
                    <w:right w:val="single" w:sz="4" w:space="0" w:color="auto"/>
                  </w:tcBorders>
                  <w:shd w:val="clear" w:color="auto" w:fill="auto"/>
                  <w:noWrap/>
                  <w:vAlign w:val="bottom"/>
                  <w:hideMark/>
                </w:tcPr>
                <w:p w14:paraId="6AD6D82F"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F30859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382289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35C9CF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2FECE0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433C18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0936A9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26C54C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0FD4C2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05F69A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76524A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E3CE82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1A3CC5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3E2A5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8EF658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31716C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7D2B51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97A7F3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B70040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4E33B223"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3C96243"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lastRenderedPageBreak/>
                    <w:t>NMM3516: Advanced Dynamic Analysis</w:t>
                  </w:r>
                </w:p>
              </w:tc>
              <w:tc>
                <w:tcPr>
                  <w:tcW w:w="760" w:type="dxa"/>
                  <w:tcBorders>
                    <w:top w:val="nil"/>
                    <w:left w:val="nil"/>
                    <w:bottom w:val="single" w:sz="4" w:space="0" w:color="auto"/>
                    <w:right w:val="single" w:sz="4" w:space="0" w:color="auto"/>
                  </w:tcBorders>
                  <w:shd w:val="clear" w:color="auto" w:fill="auto"/>
                  <w:noWrap/>
                  <w:vAlign w:val="bottom"/>
                  <w:hideMark/>
                </w:tcPr>
                <w:p w14:paraId="3FCB8200"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D4715C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B1BAD6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FD89CD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405BC1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B0CE1D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84002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AB12C4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9FBB71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8ACDD4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AB0DA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DCADD6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A9BD00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6890ED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30BF81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D39995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5BBA82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B2E669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E23605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102B7A6F"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045BBF6"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NMM3517: Quality Systems and Measurement</w:t>
                  </w:r>
                </w:p>
              </w:tc>
              <w:tc>
                <w:tcPr>
                  <w:tcW w:w="760" w:type="dxa"/>
                  <w:tcBorders>
                    <w:top w:val="nil"/>
                    <w:left w:val="nil"/>
                    <w:bottom w:val="single" w:sz="4" w:space="0" w:color="auto"/>
                    <w:right w:val="single" w:sz="4" w:space="0" w:color="auto"/>
                  </w:tcBorders>
                  <w:shd w:val="clear" w:color="auto" w:fill="auto"/>
                  <w:noWrap/>
                  <w:vAlign w:val="bottom"/>
                  <w:hideMark/>
                </w:tcPr>
                <w:p w14:paraId="7E489EA3" w14:textId="6BA13B21" w:rsidR="003179EA" w:rsidRPr="003179EA" w:rsidRDefault="003179EA" w:rsidP="003179EA">
                  <w:pPr>
                    <w:spacing w:after="0" w:line="240" w:lineRule="auto"/>
                    <w:rPr>
                      <w:rFonts w:ascii="Arial" w:eastAsia="Times New Roman" w:hAnsi="Arial" w:cs="Arial"/>
                      <w:color w:val="000000"/>
                      <w:sz w:val="20"/>
                      <w:szCs w:val="20"/>
                      <w:lang w:eastAsia="en-GB"/>
                    </w:rPr>
                  </w:pPr>
                  <w:proofErr w:type="spellStart"/>
                  <w:r w:rsidRPr="003179EA">
                    <w:rPr>
                      <w:rFonts w:ascii="Arial" w:eastAsia="Times New Roman" w:hAnsi="Arial" w:cs="Arial"/>
                      <w:color w:val="000000"/>
                      <w:sz w:val="20"/>
                      <w:szCs w:val="20"/>
                      <w:lang w:eastAsia="en-GB"/>
                    </w:rPr>
                    <w:t>Op</w:t>
                  </w:r>
                  <w:r>
                    <w:rPr>
                      <w:rFonts w:ascii="Arial" w:eastAsia="Times New Roman" w:hAnsi="Arial" w:cs="Arial"/>
                      <w:color w:val="000000"/>
                      <w:sz w:val="20"/>
                      <w:szCs w:val="20"/>
                      <w:lang w:eastAsia="en-GB"/>
                    </w:rPr>
                    <w:t>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42FABDF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857669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C081E0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E74C49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0A6AAB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F05B3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3E7346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7D325D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A5F31A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1007BE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3A9E3B8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5DEE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58CC8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504558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530A4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6BEB3B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D005BF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1D5550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44C25CF6"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F04B117"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NMM3518: Project and Finance Management</w:t>
                  </w:r>
                </w:p>
              </w:tc>
              <w:tc>
                <w:tcPr>
                  <w:tcW w:w="760" w:type="dxa"/>
                  <w:tcBorders>
                    <w:top w:val="nil"/>
                    <w:left w:val="nil"/>
                    <w:bottom w:val="single" w:sz="4" w:space="0" w:color="auto"/>
                    <w:right w:val="single" w:sz="4" w:space="0" w:color="auto"/>
                  </w:tcBorders>
                  <w:shd w:val="clear" w:color="auto" w:fill="auto"/>
                  <w:noWrap/>
                  <w:vAlign w:val="bottom"/>
                  <w:hideMark/>
                </w:tcPr>
                <w:p w14:paraId="220AA51C"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D6CF06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750437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D39ED9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25CE29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06DBD2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CFE7C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9FB139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02B6C1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CDDD96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55EAF58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31DA081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475689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739796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2F493B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BD34E5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470188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B698EC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B96D6F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1EC58EAE"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F7513EB"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NMM3519: Advanced </w:t>
                  </w:r>
                  <w:proofErr w:type="spellStart"/>
                  <w:r w:rsidRPr="003179EA">
                    <w:rPr>
                      <w:rFonts w:ascii="Arial" w:eastAsia="Times New Roman" w:hAnsi="Arial" w:cs="Arial"/>
                      <w:color w:val="000000"/>
                      <w:sz w:val="20"/>
                      <w:szCs w:val="20"/>
                      <w:lang w:eastAsia="en-GB"/>
                    </w:rPr>
                    <w:t>Thermofluids</w:t>
                  </w:r>
                  <w:proofErr w:type="spellEnd"/>
                </w:p>
              </w:tc>
              <w:tc>
                <w:tcPr>
                  <w:tcW w:w="760" w:type="dxa"/>
                  <w:tcBorders>
                    <w:top w:val="nil"/>
                    <w:left w:val="nil"/>
                    <w:bottom w:val="single" w:sz="4" w:space="0" w:color="auto"/>
                    <w:right w:val="single" w:sz="4" w:space="0" w:color="auto"/>
                  </w:tcBorders>
                  <w:shd w:val="clear" w:color="auto" w:fill="auto"/>
                  <w:noWrap/>
                  <w:vAlign w:val="bottom"/>
                  <w:hideMark/>
                </w:tcPr>
                <w:p w14:paraId="798A144E"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139F0F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6DD2A1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DA4745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910327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D6C67D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2D8FCA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960453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D4C269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D70ACD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6A3B35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123AE0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0D9116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7D46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B01D1C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FD89CC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403329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9B8C2D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0169E5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167F12DD"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BFF7497"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NMM3531: New Product Development</w:t>
                  </w:r>
                </w:p>
              </w:tc>
              <w:tc>
                <w:tcPr>
                  <w:tcW w:w="760" w:type="dxa"/>
                  <w:tcBorders>
                    <w:top w:val="nil"/>
                    <w:left w:val="nil"/>
                    <w:bottom w:val="single" w:sz="4" w:space="0" w:color="auto"/>
                    <w:right w:val="single" w:sz="4" w:space="0" w:color="auto"/>
                  </w:tcBorders>
                  <w:shd w:val="clear" w:color="auto" w:fill="auto"/>
                  <w:noWrap/>
                  <w:vAlign w:val="bottom"/>
                  <w:hideMark/>
                </w:tcPr>
                <w:p w14:paraId="3228945B" w14:textId="13F08779" w:rsidR="003179EA" w:rsidRPr="003179EA" w:rsidRDefault="003179EA" w:rsidP="003179EA">
                  <w:pPr>
                    <w:spacing w:after="0" w:line="240" w:lineRule="auto"/>
                    <w:rPr>
                      <w:rFonts w:ascii="Arial" w:eastAsia="Times New Roman" w:hAnsi="Arial" w:cs="Arial"/>
                      <w:color w:val="000000"/>
                      <w:sz w:val="20"/>
                      <w:szCs w:val="20"/>
                      <w:lang w:eastAsia="en-GB"/>
                    </w:rPr>
                  </w:pPr>
                  <w:proofErr w:type="spellStart"/>
                  <w:r w:rsidRPr="003179EA">
                    <w:rPr>
                      <w:rFonts w:ascii="Arial" w:eastAsia="Times New Roman" w:hAnsi="Arial" w:cs="Arial"/>
                      <w:color w:val="000000"/>
                      <w:sz w:val="20"/>
                      <w:szCs w:val="20"/>
                      <w:lang w:eastAsia="en-GB"/>
                    </w:rPr>
                    <w:t>Opt</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14:paraId="59D0362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3BB7BB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A86291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7E3631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95D86B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405925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4CAE89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74AE24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ED747F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3F15CF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D89835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F819A1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A0168C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31C8C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9423E0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D5275B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F7C0D1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50FB42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26DE48C5"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40361D5"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NMM3510: Year 5 Group Project</w:t>
                  </w:r>
                </w:p>
              </w:tc>
              <w:tc>
                <w:tcPr>
                  <w:tcW w:w="760" w:type="dxa"/>
                  <w:tcBorders>
                    <w:top w:val="nil"/>
                    <w:left w:val="nil"/>
                    <w:bottom w:val="single" w:sz="4" w:space="0" w:color="auto"/>
                    <w:right w:val="single" w:sz="4" w:space="0" w:color="auto"/>
                  </w:tcBorders>
                  <w:shd w:val="clear" w:color="auto" w:fill="auto"/>
                  <w:noWrap/>
                  <w:vAlign w:val="bottom"/>
                  <w:hideMark/>
                </w:tcPr>
                <w:p w14:paraId="30CCEF0A" w14:textId="77777777" w:rsidR="003179EA" w:rsidRPr="003179EA" w:rsidRDefault="003179EA" w:rsidP="003179EA">
                  <w:pPr>
                    <w:spacing w:after="0" w:line="240" w:lineRule="auto"/>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0FB112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ACCBED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BC1D2C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5C047F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C953AC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3FD985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2C9778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5FA510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F043A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3049592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08EED96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E173E40"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CBC046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402A80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4F4297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5E7CB2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869094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096DE6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w:t>
                  </w:r>
                </w:p>
              </w:tc>
            </w:tr>
            <w:tr w:rsidR="003179EA" w:rsidRPr="003179EA" w14:paraId="1A8742CA"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89A6803" w14:textId="77777777" w:rsidR="003179EA" w:rsidRPr="003179EA" w:rsidRDefault="003179EA" w:rsidP="003179EA">
                  <w:pPr>
                    <w:spacing w:after="0" w:line="240" w:lineRule="auto"/>
                    <w:jc w:val="right"/>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Total count</w:t>
                  </w:r>
                </w:p>
              </w:tc>
              <w:tc>
                <w:tcPr>
                  <w:tcW w:w="760" w:type="dxa"/>
                  <w:tcBorders>
                    <w:top w:val="nil"/>
                    <w:left w:val="nil"/>
                    <w:bottom w:val="single" w:sz="4" w:space="0" w:color="auto"/>
                    <w:right w:val="single" w:sz="4" w:space="0" w:color="auto"/>
                  </w:tcBorders>
                  <w:shd w:val="clear" w:color="auto" w:fill="auto"/>
                  <w:noWrap/>
                  <w:vAlign w:val="bottom"/>
                  <w:hideMark/>
                </w:tcPr>
                <w:p w14:paraId="169508A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26</w:t>
                  </w:r>
                </w:p>
              </w:tc>
              <w:tc>
                <w:tcPr>
                  <w:tcW w:w="640" w:type="dxa"/>
                  <w:tcBorders>
                    <w:top w:val="nil"/>
                    <w:left w:val="nil"/>
                    <w:bottom w:val="single" w:sz="4" w:space="0" w:color="auto"/>
                    <w:right w:val="single" w:sz="4" w:space="0" w:color="auto"/>
                  </w:tcBorders>
                  <w:shd w:val="clear" w:color="auto" w:fill="auto"/>
                  <w:noWrap/>
                  <w:vAlign w:val="bottom"/>
                  <w:hideMark/>
                </w:tcPr>
                <w:p w14:paraId="6E795557"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24</w:t>
                  </w:r>
                </w:p>
              </w:tc>
              <w:tc>
                <w:tcPr>
                  <w:tcW w:w="460" w:type="dxa"/>
                  <w:tcBorders>
                    <w:top w:val="nil"/>
                    <w:left w:val="nil"/>
                    <w:bottom w:val="single" w:sz="4" w:space="0" w:color="auto"/>
                    <w:right w:val="single" w:sz="4" w:space="0" w:color="auto"/>
                  </w:tcBorders>
                  <w:shd w:val="clear" w:color="auto" w:fill="auto"/>
                  <w:noWrap/>
                  <w:vAlign w:val="bottom"/>
                  <w:hideMark/>
                </w:tcPr>
                <w:p w14:paraId="3FCBDBA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0AB73313"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312F0E5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7</w:t>
                  </w:r>
                </w:p>
              </w:tc>
              <w:tc>
                <w:tcPr>
                  <w:tcW w:w="460" w:type="dxa"/>
                  <w:tcBorders>
                    <w:top w:val="nil"/>
                    <w:left w:val="nil"/>
                    <w:bottom w:val="single" w:sz="4" w:space="0" w:color="auto"/>
                    <w:right w:val="single" w:sz="4" w:space="0" w:color="auto"/>
                  </w:tcBorders>
                  <w:shd w:val="clear" w:color="auto" w:fill="auto"/>
                  <w:noWrap/>
                  <w:vAlign w:val="bottom"/>
                  <w:hideMark/>
                </w:tcPr>
                <w:p w14:paraId="7546AA9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19</w:t>
                  </w:r>
                </w:p>
              </w:tc>
              <w:tc>
                <w:tcPr>
                  <w:tcW w:w="460" w:type="dxa"/>
                  <w:tcBorders>
                    <w:top w:val="nil"/>
                    <w:left w:val="nil"/>
                    <w:bottom w:val="single" w:sz="4" w:space="0" w:color="auto"/>
                    <w:right w:val="single" w:sz="4" w:space="0" w:color="auto"/>
                  </w:tcBorders>
                  <w:shd w:val="clear" w:color="auto" w:fill="auto"/>
                  <w:noWrap/>
                  <w:vAlign w:val="bottom"/>
                  <w:hideMark/>
                </w:tcPr>
                <w:p w14:paraId="330AAA5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3B36670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311C89E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2EE372D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w:t>
                  </w:r>
                </w:p>
              </w:tc>
              <w:tc>
                <w:tcPr>
                  <w:tcW w:w="572" w:type="dxa"/>
                  <w:tcBorders>
                    <w:top w:val="nil"/>
                    <w:left w:val="nil"/>
                    <w:bottom w:val="single" w:sz="4" w:space="0" w:color="auto"/>
                    <w:right w:val="single" w:sz="4" w:space="0" w:color="auto"/>
                  </w:tcBorders>
                  <w:shd w:val="clear" w:color="auto" w:fill="auto"/>
                  <w:noWrap/>
                  <w:vAlign w:val="bottom"/>
                  <w:hideMark/>
                </w:tcPr>
                <w:p w14:paraId="66BA12C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4</w:t>
                  </w:r>
                </w:p>
              </w:tc>
              <w:tc>
                <w:tcPr>
                  <w:tcW w:w="572" w:type="dxa"/>
                  <w:tcBorders>
                    <w:top w:val="nil"/>
                    <w:left w:val="nil"/>
                    <w:bottom w:val="single" w:sz="4" w:space="0" w:color="auto"/>
                    <w:right w:val="single" w:sz="4" w:space="0" w:color="auto"/>
                  </w:tcBorders>
                  <w:shd w:val="clear" w:color="auto" w:fill="auto"/>
                  <w:noWrap/>
                  <w:vAlign w:val="bottom"/>
                  <w:hideMark/>
                </w:tcPr>
                <w:p w14:paraId="0B6F2042"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4</w:t>
                  </w:r>
                </w:p>
              </w:tc>
              <w:tc>
                <w:tcPr>
                  <w:tcW w:w="520" w:type="dxa"/>
                  <w:tcBorders>
                    <w:top w:val="nil"/>
                    <w:left w:val="nil"/>
                    <w:bottom w:val="single" w:sz="4" w:space="0" w:color="auto"/>
                    <w:right w:val="single" w:sz="4" w:space="0" w:color="auto"/>
                  </w:tcBorders>
                  <w:shd w:val="clear" w:color="auto" w:fill="auto"/>
                  <w:noWrap/>
                  <w:vAlign w:val="bottom"/>
                  <w:hideMark/>
                </w:tcPr>
                <w:p w14:paraId="41352DC9"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302A5F7F"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11</w:t>
                  </w:r>
                </w:p>
              </w:tc>
              <w:tc>
                <w:tcPr>
                  <w:tcW w:w="520" w:type="dxa"/>
                  <w:tcBorders>
                    <w:top w:val="nil"/>
                    <w:left w:val="nil"/>
                    <w:bottom w:val="single" w:sz="4" w:space="0" w:color="auto"/>
                    <w:right w:val="single" w:sz="4" w:space="0" w:color="auto"/>
                  </w:tcBorders>
                  <w:shd w:val="clear" w:color="auto" w:fill="auto"/>
                  <w:noWrap/>
                  <w:vAlign w:val="bottom"/>
                  <w:hideMark/>
                </w:tcPr>
                <w:p w14:paraId="649E5F0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9</w:t>
                  </w:r>
                </w:p>
              </w:tc>
              <w:tc>
                <w:tcPr>
                  <w:tcW w:w="520" w:type="dxa"/>
                  <w:tcBorders>
                    <w:top w:val="nil"/>
                    <w:left w:val="nil"/>
                    <w:bottom w:val="single" w:sz="4" w:space="0" w:color="auto"/>
                    <w:right w:val="single" w:sz="4" w:space="0" w:color="auto"/>
                  </w:tcBorders>
                  <w:shd w:val="clear" w:color="auto" w:fill="auto"/>
                  <w:noWrap/>
                  <w:vAlign w:val="bottom"/>
                  <w:hideMark/>
                </w:tcPr>
                <w:p w14:paraId="2AB186B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20</w:t>
                  </w:r>
                </w:p>
              </w:tc>
              <w:tc>
                <w:tcPr>
                  <w:tcW w:w="520" w:type="dxa"/>
                  <w:tcBorders>
                    <w:top w:val="nil"/>
                    <w:left w:val="nil"/>
                    <w:bottom w:val="single" w:sz="4" w:space="0" w:color="auto"/>
                    <w:right w:val="single" w:sz="4" w:space="0" w:color="auto"/>
                  </w:tcBorders>
                  <w:shd w:val="clear" w:color="auto" w:fill="auto"/>
                  <w:noWrap/>
                  <w:vAlign w:val="bottom"/>
                  <w:hideMark/>
                </w:tcPr>
                <w:p w14:paraId="7789B9CC"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20</w:t>
                  </w:r>
                </w:p>
              </w:tc>
              <w:tc>
                <w:tcPr>
                  <w:tcW w:w="520" w:type="dxa"/>
                  <w:tcBorders>
                    <w:top w:val="nil"/>
                    <w:left w:val="nil"/>
                    <w:bottom w:val="single" w:sz="4" w:space="0" w:color="auto"/>
                    <w:right w:val="single" w:sz="4" w:space="0" w:color="auto"/>
                  </w:tcBorders>
                  <w:shd w:val="clear" w:color="auto" w:fill="auto"/>
                  <w:noWrap/>
                  <w:vAlign w:val="bottom"/>
                  <w:hideMark/>
                </w:tcPr>
                <w:p w14:paraId="79A9C47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12</w:t>
                  </w:r>
                </w:p>
              </w:tc>
              <w:tc>
                <w:tcPr>
                  <w:tcW w:w="520" w:type="dxa"/>
                  <w:tcBorders>
                    <w:top w:val="nil"/>
                    <w:left w:val="nil"/>
                    <w:bottom w:val="single" w:sz="4" w:space="0" w:color="auto"/>
                    <w:right w:val="single" w:sz="4" w:space="0" w:color="auto"/>
                  </w:tcBorders>
                  <w:shd w:val="clear" w:color="auto" w:fill="auto"/>
                  <w:noWrap/>
                  <w:vAlign w:val="bottom"/>
                  <w:hideMark/>
                </w:tcPr>
                <w:p w14:paraId="00E2DEB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12</w:t>
                  </w:r>
                </w:p>
              </w:tc>
            </w:tr>
            <w:tr w:rsidR="003179EA" w:rsidRPr="003179EA" w14:paraId="032904E4" w14:textId="77777777" w:rsidTr="003179EA">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21A0238" w14:textId="77777777" w:rsidR="003179EA" w:rsidRPr="003179EA" w:rsidRDefault="003179EA" w:rsidP="003179EA">
                  <w:pPr>
                    <w:spacing w:after="0" w:line="240" w:lineRule="auto"/>
                    <w:jc w:val="right"/>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 xml:space="preserve">Total core </w:t>
                  </w:r>
                </w:p>
              </w:tc>
              <w:tc>
                <w:tcPr>
                  <w:tcW w:w="760" w:type="dxa"/>
                  <w:tcBorders>
                    <w:top w:val="nil"/>
                    <w:left w:val="nil"/>
                    <w:bottom w:val="single" w:sz="4" w:space="0" w:color="auto"/>
                    <w:right w:val="single" w:sz="4" w:space="0" w:color="auto"/>
                  </w:tcBorders>
                  <w:shd w:val="clear" w:color="auto" w:fill="auto"/>
                  <w:noWrap/>
                  <w:vAlign w:val="bottom"/>
                  <w:hideMark/>
                </w:tcPr>
                <w:p w14:paraId="4AD4049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42C0AF6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21</w:t>
                  </w:r>
                </w:p>
              </w:tc>
              <w:tc>
                <w:tcPr>
                  <w:tcW w:w="460" w:type="dxa"/>
                  <w:tcBorders>
                    <w:top w:val="nil"/>
                    <w:left w:val="nil"/>
                    <w:bottom w:val="single" w:sz="4" w:space="0" w:color="auto"/>
                    <w:right w:val="single" w:sz="4" w:space="0" w:color="auto"/>
                  </w:tcBorders>
                  <w:shd w:val="clear" w:color="auto" w:fill="auto"/>
                  <w:noWrap/>
                  <w:vAlign w:val="bottom"/>
                  <w:hideMark/>
                </w:tcPr>
                <w:p w14:paraId="7515019D"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41EBDB0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103E39B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7</w:t>
                  </w:r>
                </w:p>
              </w:tc>
              <w:tc>
                <w:tcPr>
                  <w:tcW w:w="460" w:type="dxa"/>
                  <w:tcBorders>
                    <w:top w:val="nil"/>
                    <w:left w:val="nil"/>
                    <w:bottom w:val="single" w:sz="4" w:space="0" w:color="auto"/>
                    <w:right w:val="single" w:sz="4" w:space="0" w:color="auto"/>
                  </w:tcBorders>
                  <w:shd w:val="clear" w:color="auto" w:fill="auto"/>
                  <w:noWrap/>
                  <w:vAlign w:val="bottom"/>
                  <w:hideMark/>
                </w:tcPr>
                <w:p w14:paraId="3E39E93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17</w:t>
                  </w:r>
                </w:p>
              </w:tc>
              <w:tc>
                <w:tcPr>
                  <w:tcW w:w="460" w:type="dxa"/>
                  <w:tcBorders>
                    <w:top w:val="nil"/>
                    <w:left w:val="nil"/>
                    <w:bottom w:val="single" w:sz="4" w:space="0" w:color="auto"/>
                    <w:right w:val="single" w:sz="4" w:space="0" w:color="auto"/>
                  </w:tcBorders>
                  <w:shd w:val="clear" w:color="auto" w:fill="auto"/>
                  <w:noWrap/>
                  <w:vAlign w:val="bottom"/>
                  <w:hideMark/>
                </w:tcPr>
                <w:p w14:paraId="4EB4CFD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9</w:t>
                  </w:r>
                </w:p>
              </w:tc>
              <w:tc>
                <w:tcPr>
                  <w:tcW w:w="412" w:type="dxa"/>
                  <w:tcBorders>
                    <w:top w:val="nil"/>
                    <w:left w:val="nil"/>
                    <w:bottom w:val="single" w:sz="4" w:space="0" w:color="auto"/>
                    <w:right w:val="single" w:sz="4" w:space="0" w:color="auto"/>
                  </w:tcBorders>
                  <w:shd w:val="clear" w:color="auto" w:fill="auto"/>
                  <w:noWrap/>
                  <w:vAlign w:val="bottom"/>
                  <w:hideMark/>
                </w:tcPr>
                <w:p w14:paraId="0996B51E"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75AEE7F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52068F3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2</w:t>
                  </w:r>
                </w:p>
              </w:tc>
              <w:tc>
                <w:tcPr>
                  <w:tcW w:w="572" w:type="dxa"/>
                  <w:tcBorders>
                    <w:top w:val="nil"/>
                    <w:left w:val="nil"/>
                    <w:bottom w:val="single" w:sz="4" w:space="0" w:color="auto"/>
                    <w:right w:val="single" w:sz="4" w:space="0" w:color="auto"/>
                  </w:tcBorders>
                  <w:shd w:val="clear" w:color="auto" w:fill="auto"/>
                  <w:noWrap/>
                  <w:vAlign w:val="bottom"/>
                  <w:hideMark/>
                </w:tcPr>
                <w:p w14:paraId="60B0A404"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73911D6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3</w:t>
                  </w:r>
                </w:p>
              </w:tc>
              <w:tc>
                <w:tcPr>
                  <w:tcW w:w="520" w:type="dxa"/>
                  <w:tcBorders>
                    <w:top w:val="nil"/>
                    <w:left w:val="nil"/>
                    <w:bottom w:val="single" w:sz="4" w:space="0" w:color="auto"/>
                    <w:right w:val="single" w:sz="4" w:space="0" w:color="auto"/>
                  </w:tcBorders>
                  <w:shd w:val="clear" w:color="auto" w:fill="auto"/>
                  <w:noWrap/>
                  <w:vAlign w:val="bottom"/>
                  <w:hideMark/>
                </w:tcPr>
                <w:p w14:paraId="212193C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6</w:t>
                  </w:r>
                </w:p>
              </w:tc>
              <w:tc>
                <w:tcPr>
                  <w:tcW w:w="520" w:type="dxa"/>
                  <w:tcBorders>
                    <w:top w:val="nil"/>
                    <w:left w:val="nil"/>
                    <w:bottom w:val="single" w:sz="4" w:space="0" w:color="auto"/>
                    <w:right w:val="single" w:sz="4" w:space="0" w:color="auto"/>
                  </w:tcBorders>
                  <w:shd w:val="clear" w:color="auto" w:fill="auto"/>
                  <w:noWrap/>
                  <w:vAlign w:val="bottom"/>
                  <w:hideMark/>
                </w:tcPr>
                <w:p w14:paraId="202EAB95"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9</w:t>
                  </w:r>
                </w:p>
              </w:tc>
              <w:tc>
                <w:tcPr>
                  <w:tcW w:w="520" w:type="dxa"/>
                  <w:tcBorders>
                    <w:top w:val="nil"/>
                    <w:left w:val="nil"/>
                    <w:bottom w:val="single" w:sz="4" w:space="0" w:color="auto"/>
                    <w:right w:val="single" w:sz="4" w:space="0" w:color="auto"/>
                  </w:tcBorders>
                  <w:shd w:val="clear" w:color="auto" w:fill="auto"/>
                  <w:noWrap/>
                  <w:vAlign w:val="bottom"/>
                  <w:hideMark/>
                </w:tcPr>
                <w:p w14:paraId="397943C1"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7C2907AB"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17</w:t>
                  </w:r>
                </w:p>
              </w:tc>
              <w:tc>
                <w:tcPr>
                  <w:tcW w:w="520" w:type="dxa"/>
                  <w:tcBorders>
                    <w:top w:val="nil"/>
                    <w:left w:val="nil"/>
                    <w:bottom w:val="single" w:sz="4" w:space="0" w:color="auto"/>
                    <w:right w:val="single" w:sz="4" w:space="0" w:color="auto"/>
                  </w:tcBorders>
                  <w:shd w:val="clear" w:color="auto" w:fill="auto"/>
                  <w:noWrap/>
                  <w:vAlign w:val="bottom"/>
                  <w:hideMark/>
                </w:tcPr>
                <w:p w14:paraId="4D18330A"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18</w:t>
                  </w:r>
                </w:p>
              </w:tc>
              <w:tc>
                <w:tcPr>
                  <w:tcW w:w="520" w:type="dxa"/>
                  <w:tcBorders>
                    <w:top w:val="nil"/>
                    <w:left w:val="nil"/>
                    <w:bottom w:val="single" w:sz="4" w:space="0" w:color="auto"/>
                    <w:right w:val="single" w:sz="4" w:space="0" w:color="auto"/>
                  </w:tcBorders>
                  <w:shd w:val="clear" w:color="auto" w:fill="auto"/>
                  <w:noWrap/>
                  <w:vAlign w:val="bottom"/>
                  <w:hideMark/>
                </w:tcPr>
                <w:p w14:paraId="346AF3A8"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12</w:t>
                  </w:r>
                </w:p>
              </w:tc>
              <w:tc>
                <w:tcPr>
                  <w:tcW w:w="520" w:type="dxa"/>
                  <w:tcBorders>
                    <w:top w:val="nil"/>
                    <w:left w:val="nil"/>
                    <w:bottom w:val="single" w:sz="4" w:space="0" w:color="auto"/>
                    <w:right w:val="single" w:sz="4" w:space="0" w:color="auto"/>
                  </w:tcBorders>
                  <w:shd w:val="clear" w:color="auto" w:fill="auto"/>
                  <w:noWrap/>
                  <w:vAlign w:val="bottom"/>
                  <w:hideMark/>
                </w:tcPr>
                <w:p w14:paraId="06123286" w14:textId="77777777" w:rsidR="003179EA" w:rsidRPr="003179EA" w:rsidRDefault="003179EA" w:rsidP="003179EA">
                  <w:pPr>
                    <w:spacing w:after="0" w:line="240" w:lineRule="auto"/>
                    <w:jc w:val="center"/>
                    <w:rPr>
                      <w:rFonts w:ascii="Arial" w:eastAsia="Times New Roman" w:hAnsi="Arial" w:cs="Arial"/>
                      <w:color w:val="000000"/>
                      <w:sz w:val="20"/>
                      <w:szCs w:val="20"/>
                      <w:lang w:eastAsia="en-GB"/>
                    </w:rPr>
                  </w:pPr>
                  <w:r w:rsidRPr="003179EA">
                    <w:rPr>
                      <w:rFonts w:ascii="Arial" w:eastAsia="Times New Roman" w:hAnsi="Arial" w:cs="Arial"/>
                      <w:color w:val="000000"/>
                      <w:sz w:val="20"/>
                      <w:szCs w:val="20"/>
                      <w:lang w:eastAsia="en-GB"/>
                    </w:rPr>
                    <w:t>10</w:t>
                  </w:r>
                </w:p>
              </w:tc>
            </w:tr>
          </w:tbl>
          <w:p w14:paraId="26519293" w14:textId="77777777" w:rsidR="003179EA" w:rsidRDefault="003179EA" w:rsidP="002F3B34">
            <w:pPr>
              <w:spacing w:line="259" w:lineRule="auto"/>
              <w:rPr>
                <w:rFonts w:ascii="Arial" w:hAnsi="Arial" w:cs="Arial"/>
                <w:b/>
                <w:color w:val="1F4E79" w:themeColor="accent1" w:themeShade="80"/>
                <w:sz w:val="28"/>
                <w:szCs w:val="28"/>
              </w:rPr>
            </w:pPr>
          </w:p>
        </w:tc>
      </w:tr>
    </w:tbl>
    <w:p w14:paraId="7945EC0D" w14:textId="77777777" w:rsidR="002F3B34" w:rsidRDefault="002F3B34" w:rsidP="002F3B34">
      <w:pPr>
        <w:spacing w:line="259" w:lineRule="auto"/>
        <w:rPr>
          <w:rFonts w:ascii="Arial" w:hAnsi="Arial" w:cs="Arial"/>
          <w:b/>
          <w:color w:val="1F4E79" w:themeColor="accent1" w:themeShade="80"/>
          <w:sz w:val="28"/>
          <w:szCs w:val="28"/>
        </w:rPr>
        <w:sectPr w:rsidR="002F3B34" w:rsidSect="00662237">
          <w:pgSz w:w="16838" w:h="11906" w:orient="landscape"/>
          <w:pgMar w:top="426" w:right="720" w:bottom="720" w:left="720" w:header="709" w:footer="709" w:gutter="0"/>
          <w:cols w:space="708"/>
          <w:docGrid w:linePitch="360"/>
        </w:sectPr>
      </w:pPr>
    </w:p>
    <w:p w14:paraId="0A7DACC1" w14:textId="77777777" w:rsidR="002F3B34" w:rsidRDefault="002F3B34" w:rsidP="002F3B34">
      <w:pPr>
        <w:pStyle w:val="Heading3"/>
      </w:pPr>
      <w:r>
        <w:lastRenderedPageBreak/>
        <w:t>AHEP4th Learning outcomes Partial: CEng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2F3B34" w:rsidRPr="0043022A" w14:paraId="01898C22" w14:textId="77777777" w:rsidTr="003D3CE7">
        <w:trPr>
          <w:trHeight w:val="300"/>
        </w:trPr>
        <w:tc>
          <w:tcPr>
            <w:tcW w:w="1413" w:type="dxa"/>
            <w:shd w:val="clear" w:color="auto" w:fill="auto"/>
            <w:hideMark/>
          </w:tcPr>
          <w:p w14:paraId="12592FAC"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Partial</w:t>
            </w:r>
            <w:r>
              <w:rPr>
                <w:rFonts w:eastAsia="Times New Roman" w:cs="Calibri"/>
                <w:color w:val="000000"/>
                <w:lang w:eastAsia="en-GB"/>
              </w:rPr>
              <w:t xml:space="preserve"> </w:t>
            </w:r>
            <w:r w:rsidRPr="0043022A">
              <w:rPr>
                <w:rFonts w:eastAsia="Times New Roman" w:cs="Calibri"/>
                <w:color w:val="000000"/>
                <w:lang w:eastAsia="en-GB"/>
              </w:rPr>
              <w:t>CEng</w:t>
            </w:r>
          </w:p>
        </w:tc>
        <w:tc>
          <w:tcPr>
            <w:tcW w:w="9072" w:type="dxa"/>
            <w:shd w:val="clear" w:color="auto" w:fill="auto"/>
            <w:hideMark/>
          </w:tcPr>
          <w:p w14:paraId="02869EDF" w14:textId="77777777" w:rsidR="002F3B34" w:rsidRPr="0043022A" w:rsidRDefault="002F3B34" w:rsidP="003D3CE7">
            <w:pPr>
              <w:spacing w:after="0" w:line="240" w:lineRule="auto"/>
              <w:jc w:val="both"/>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 xml:space="preserve">Outcome </w:t>
            </w:r>
          </w:p>
        </w:tc>
      </w:tr>
      <w:tr w:rsidR="002F3B34" w:rsidRPr="0043022A" w14:paraId="303FAD89" w14:textId="77777777" w:rsidTr="003D3CE7">
        <w:trPr>
          <w:trHeight w:val="263"/>
        </w:trPr>
        <w:tc>
          <w:tcPr>
            <w:tcW w:w="1413" w:type="dxa"/>
            <w:shd w:val="clear" w:color="auto" w:fill="auto"/>
            <w:hideMark/>
          </w:tcPr>
          <w:p w14:paraId="14D1B3E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w:t>
            </w:r>
          </w:p>
        </w:tc>
        <w:tc>
          <w:tcPr>
            <w:tcW w:w="9072" w:type="dxa"/>
            <w:shd w:val="clear" w:color="auto" w:fill="auto"/>
            <w:hideMark/>
          </w:tcPr>
          <w:p w14:paraId="4BEF23DD"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Apply knowledge of mathematics, statistics, natural </w:t>
            </w:r>
            <w:proofErr w:type="gramStart"/>
            <w:r w:rsidRPr="0043022A">
              <w:rPr>
                <w:rFonts w:eastAsia="Times New Roman" w:cs="Calibri"/>
                <w:color w:val="000000"/>
                <w:lang w:eastAsia="en-GB"/>
              </w:rPr>
              <w:t>science</w:t>
            </w:r>
            <w:proofErr w:type="gramEnd"/>
            <w:r w:rsidRPr="0043022A">
              <w:rPr>
                <w:rFonts w:eastAsia="Times New Roman" w:cs="Calibri"/>
                <w:color w:val="000000"/>
                <w:lang w:eastAsia="en-GB"/>
              </w:rPr>
              <w:t xml:space="preserve"> and engineering principles to the solution of complex problems. Some of the knowledge will be at the forefront of the </w:t>
            </w:r>
            <w:proofErr w:type="gramStart"/>
            <w:r w:rsidRPr="0043022A">
              <w:rPr>
                <w:rFonts w:eastAsia="Times New Roman" w:cs="Calibri"/>
                <w:color w:val="000000"/>
                <w:lang w:eastAsia="en-GB"/>
              </w:rPr>
              <w:t>particular subject</w:t>
            </w:r>
            <w:proofErr w:type="gramEnd"/>
            <w:r w:rsidRPr="0043022A">
              <w:rPr>
                <w:rFonts w:eastAsia="Times New Roman" w:cs="Calibri"/>
                <w:color w:val="000000"/>
                <w:lang w:eastAsia="en-GB"/>
              </w:rPr>
              <w:t xml:space="preserve"> of study</w:t>
            </w:r>
          </w:p>
        </w:tc>
      </w:tr>
      <w:tr w:rsidR="002F3B34" w:rsidRPr="0043022A" w14:paraId="15189964" w14:textId="77777777" w:rsidTr="003D3CE7">
        <w:trPr>
          <w:trHeight w:val="700"/>
        </w:trPr>
        <w:tc>
          <w:tcPr>
            <w:tcW w:w="1413" w:type="dxa"/>
            <w:shd w:val="clear" w:color="auto" w:fill="auto"/>
            <w:hideMark/>
          </w:tcPr>
          <w:p w14:paraId="15F11B1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C2.</w:t>
            </w:r>
          </w:p>
        </w:tc>
        <w:tc>
          <w:tcPr>
            <w:tcW w:w="9072" w:type="dxa"/>
            <w:shd w:val="clear" w:color="auto" w:fill="auto"/>
            <w:hideMark/>
          </w:tcPr>
          <w:p w14:paraId="5DA81AC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Analyse complex problems to reach substantiated conclusions using first principles of mathematics, statistics, natural </w:t>
            </w:r>
            <w:proofErr w:type="gramStart"/>
            <w:r w:rsidRPr="0043022A">
              <w:rPr>
                <w:rFonts w:eastAsia="Times New Roman" w:cs="Calibri"/>
                <w:color w:val="000000"/>
                <w:lang w:eastAsia="en-GB"/>
              </w:rPr>
              <w:t>science</w:t>
            </w:r>
            <w:proofErr w:type="gramEnd"/>
            <w:r w:rsidRPr="0043022A">
              <w:rPr>
                <w:rFonts w:eastAsia="Times New Roman" w:cs="Calibri"/>
                <w:color w:val="000000"/>
                <w:lang w:eastAsia="en-GB"/>
              </w:rPr>
              <w:t xml:space="preserve"> and engineering principles</w:t>
            </w:r>
          </w:p>
        </w:tc>
      </w:tr>
      <w:tr w:rsidR="002F3B34" w:rsidRPr="0043022A" w14:paraId="3695BFF7" w14:textId="77777777" w:rsidTr="003D3CE7">
        <w:trPr>
          <w:trHeight w:val="695"/>
        </w:trPr>
        <w:tc>
          <w:tcPr>
            <w:tcW w:w="1413" w:type="dxa"/>
            <w:shd w:val="clear" w:color="auto" w:fill="auto"/>
            <w:hideMark/>
          </w:tcPr>
          <w:p w14:paraId="6BC15B4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C3.</w:t>
            </w:r>
          </w:p>
        </w:tc>
        <w:tc>
          <w:tcPr>
            <w:tcW w:w="9072" w:type="dxa"/>
            <w:shd w:val="clear" w:color="auto" w:fill="auto"/>
            <w:hideMark/>
          </w:tcPr>
          <w:p w14:paraId="73D7BDB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computational and analytical techniques to model complex problems, recognising the limitations of the techniques employed</w:t>
            </w:r>
          </w:p>
        </w:tc>
      </w:tr>
      <w:tr w:rsidR="002F3B34" w:rsidRPr="0043022A" w14:paraId="6C8961F1" w14:textId="77777777" w:rsidTr="003D3CE7">
        <w:trPr>
          <w:trHeight w:val="280"/>
        </w:trPr>
        <w:tc>
          <w:tcPr>
            <w:tcW w:w="1413" w:type="dxa"/>
            <w:shd w:val="clear" w:color="auto" w:fill="auto"/>
            <w:hideMark/>
          </w:tcPr>
          <w:p w14:paraId="29F2404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C4.</w:t>
            </w:r>
          </w:p>
        </w:tc>
        <w:tc>
          <w:tcPr>
            <w:tcW w:w="9072" w:type="dxa"/>
            <w:shd w:val="clear" w:color="auto" w:fill="auto"/>
            <w:hideMark/>
          </w:tcPr>
          <w:p w14:paraId="4D98733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evaluate technical literature and other sources of information to address complex problems</w:t>
            </w:r>
          </w:p>
        </w:tc>
      </w:tr>
      <w:tr w:rsidR="002F3B34" w:rsidRPr="0043022A" w14:paraId="6DAFE89E" w14:textId="77777777" w:rsidTr="003D3CE7">
        <w:trPr>
          <w:trHeight w:val="280"/>
        </w:trPr>
        <w:tc>
          <w:tcPr>
            <w:tcW w:w="1413" w:type="dxa"/>
            <w:shd w:val="clear" w:color="auto" w:fill="auto"/>
            <w:hideMark/>
          </w:tcPr>
          <w:p w14:paraId="6D7F4DA3"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C5.</w:t>
            </w:r>
          </w:p>
        </w:tc>
        <w:tc>
          <w:tcPr>
            <w:tcW w:w="9072" w:type="dxa"/>
            <w:shd w:val="clear" w:color="auto" w:fill="auto"/>
            <w:hideMark/>
          </w:tcPr>
          <w:p w14:paraId="47D2666B"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Design solutions for complex problems that meet a combination of societal, user, business and customer </w:t>
            </w:r>
            <w:proofErr w:type="gramStart"/>
            <w:r w:rsidRPr="0043022A">
              <w:rPr>
                <w:rFonts w:eastAsia="Times New Roman" w:cs="Calibri"/>
                <w:color w:val="000000"/>
                <w:lang w:eastAsia="en-GB"/>
              </w:rPr>
              <w:t>needs</w:t>
            </w:r>
            <w:proofErr w:type="gramEnd"/>
            <w:r w:rsidRPr="0043022A">
              <w:rPr>
                <w:rFonts w:eastAsia="Times New Roman" w:cs="Calibri"/>
                <w:color w:val="000000"/>
                <w:lang w:eastAsia="en-GB"/>
              </w:rPr>
              <w:t xml:space="preserve"> as appropriate. This will involve consideration of applicable health &amp; safety, diversity, inclusion, cultural, societal, </w:t>
            </w:r>
            <w:proofErr w:type="gramStart"/>
            <w:r w:rsidRPr="0043022A">
              <w:rPr>
                <w:rFonts w:eastAsia="Times New Roman" w:cs="Calibri"/>
                <w:color w:val="000000"/>
                <w:lang w:eastAsia="en-GB"/>
              </w:rPr>
              <w:t>environmental</w:t>
            </w:r>
            <w:proofErr w:type="gramEnd"/>
            <w:r w:rsidRPr="0043022A">
              <w:rPr>
                <w:rFonts w:eastAsia="Times New Roman" w:cs="Calibri"/>
                <w:color w:val="000000"/>
                <w:lang w:eastAsia="en-GB"/>
              </w:rPr>
              <w:t xml:space="preserve"> and commercial matters, codes of practice and industry standards</w:t>
            </w:r>
          </w:p>
        </w:tc>
      </w:tr>
      <w:tr w:rsidR="002F3B34" w:rsidRPr="0043022A" w14:paraId="788108FF" w14:textId="77777777" w:rsidTr="003D3CE7">
        <w:trPr>
          <w:trHeight w:val="466"/>
        </w:trPr>
        <w:tc>
          <w:tcPr>
            <w:tcW w:w="1413" w:type="dxa"/>
            <w:shd w:val="clear" w:color="auto" w:fill="auto"/>
            <w:hideMark/>
          </w:tcPr>
          <w:p w14:paraId="107BD5C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C6.</w:t>
            </w:r>
          </w:p>
        </w:tc>
        <w:tc>
          <w:tcPr>
            <w:tcW w:w="9072" w:type="dxa"/>
            <w:shd w:val="clear" w:color="auto" w:fill="auto"/>
            <w:hideMark/>
          </w:tcPr>
          <w:p w14:paraId="79C43DB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an integrated or systems approach to the solution of complex problems</w:t>
            </w:r>
          </w:p>
        </w:tc>
      </w:tr>
      <w:tr w:rsidR="002F3B34" w:rsidRPr="0043022A" w14:paraId="6933BBBA" w14:textId="77777777" w:rsidTr="003D3CE7">
        <w:trPr>
          <w:trHeight w:val="600"/>
        </w:trPr>
        <w:tc>
          <w:tcPr>
            <w:tcW w:w="1413" w:type="dxa"/>
            <w:shd w:val="clear" w:color="auto" w:fill="auto"/>
            <w:hideMark/>
          </w:tcPr>
          <w:p w14:paraId="0943055E"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C7.</w:t>
            </w:r>
          </w:p>
        </w:tc>
        <w:tc>
          <w:tcPr>
            <w:tcW w:w="9072" w:type="dxa"/>
            <w:shd w:val="clear" w:color="auto" w:fill="auto"/>
            <w:hideMark/>
          </w:tcPr>
          <w:p w14:paraId="6B319BD2"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Evaluate the environmental and societal impact of solutions to complex problems and minimise adverse impacts</w:t>
            </w:r>
          </w:p>
        </w:tc>
      </w:tr>
      <w:tr w:rsidR="002F3B34" w:rsidRPr="0043022A" w14:paraId="03A43503" w14:textId="77777777" w:rsidTr="003D3CE7">
        <w:trPr>
          <w:trHeight w:val="600"/>
        </w:trPr>
        <w:tc>
          <w:tcPr>
            <w:tcW w:w="1413" w:type="dxa"/>
            <w:shd w:val="clear" w:color="auto" w:fill="auto"/>
            <w:hideMark/>
          </w:tcPr>
          <w:p w14:paraId="00B5B2E7"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C8.</w:t>
            </w:r>
          </w:p>
        </w:tc>
        <w:tc>
          <w:tcPr>
            <w:tcW w:w="9072" w:type="dxa"/>
            <w:shd w:val="clear" w:color="auto" w:fill="auto"/>
            <w:hideMark/>
          </w:tcPr>
          <w:p w14:paraId="559D03B6"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Identify and analyse ethical concerns and make reasoned ethical choices informed by professional codes of conduct</w:t>
            </w:r>
          </w:p>
        </w:tc>
      </w:tr>
      <w:tr w:rsidR="002F3B34" w:rsidRPr="0043022A" w14:paraId="0D95DA63" w14:textId="77777777" w:rsidTr="003D3CE7">
        <w:trPr>
          <w:trHeight w:val="600"/>
        </w:trPr>
        <w:tc>
          <w:tcPr>
            <w:tcW w:w="1413" w:type="dxa"/>
            <w:shd w:val="clear" w:color="auto" w:fill="auto"/>
            <w:hideMark/>
          </w:tcPr>
          <w:p w14:paraId="4D92758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C9.</w:t>
            </w:r>
          </w:p>
        </w:tc>
        <w:tc>
          <w:tcPr>
            <w:tcW w:w="9072" w:type="dxa"/>
            <w:shd w:val="clear" w:color="auto" w:fill="auto"/>
            <w:hideMark/>
          </w:tcPr>
          <w:p w14:paraId="06B29F4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43022A" w14:paraId="01CEEED8" w14:textId="77777777" w:rsidTr="003D3CE7">
        <w:trPr>
          <w:trHeight w:val="286"/>
        </w:trPr>
        <w:tc>
          <w:tcPr>
            <w:tcW w:w="1413" w:type="dxa"/>
            <w:shd w:val="clear" w:color="auto" w:fill="auto"/>
            <w:hideMark/>
          </w:tcPr>
          <w:p w14:paraId="48E7CF2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C10.</w:t>
            </w:r>
          </w:p>
        </w:tc>
        <w:tc>
          <w:tcPr>
            <w:tcW w:w="9072" w:type="dxa"/>
            <w:shd w:val="clear" w:color="auto" w:fill="auto"/>
            <w:hideMark/>
          </w:tcPr>
          <w:p w14:paraId="0002ADB7"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Adopt a holistic and proportionate approach to the mitigation of security risks</w:t>
            </w:r>
          </w:p>
        </w:tc>
      </w:tr>
      <w:tr w:rsidR="002F3B34" w:rsidRPr="0043022A" w14:paraId="047B0035" w14:textId="77777777" w:rsidTr="003D3CE7">
        <w:trPr>
          <w:trHeight w:val="396"/>
        </w:trPr>
        <w:tc>
          <w:tcPr>
            <w:tcW w:w="1413" w:type="dxa"/>
            <w:shd w:val="clear" w:color="auto" w:fill="auto"/>
            <w:hideMark/>
          </w:tcPr>
          <w:p w14:paraId="7AAD922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C11.</w:t>
            </w:r>
          </w:p>
        </w:tc>
        <w:tc>
          <w:tcPr>
            <w:tcW w:w="9072" w:type="dxa"/>
            <w:shd w:val="clear" w:color="auto" w:fill="auto"/>
            <w:hideMark/>
          </w:tcPr>
          <w:p w14:paraId="6FCC1CD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 xml:space="preserve">Adopt an inclusive approach to engineering practice and recognise the responsibilities, </w:t>
            </w:r>
            <w:proofErr w:type="gramStart"/>
            <w:r w:rsidRPr="0043022A">
              <w:rPr>
                <w:rFonts w:eastAsia="Times New Roman" w:cs="Calibri"/>
                <w:color w:val="000000"/>
                <w:lang w:eastAsia="en-GB"/>
              </w:rPr>
              <w:t>benefits</w:t>
            </w:r>
            <w:proofErr w:type="gramEnd"/>
            <w:r w:rsidRPr="0043022A">
              <w:rPr>
                <w:rFonts w:eastAsia="Times New Roman" w:cs="Calibri"/>
                <w:color w:val="000000"/>
                <w:lang w:eastAsia="en-GB"/>
              </w:rPr>
              <w:t xml:space="preserve"> and importance of supporting equality, diversity and inclusion</w:t>
            </w:r>
          </w:p>
        </w:tc>
      </w:tr>
      <w:tr w:rsidR="002F3B34" w:rsidRPr="0043022A" w14:paraId="6C14C449" w14:textId="77777777" w:rsidTr="003D3CE7">
        <w:trPr>
          <w:trHeight w:val="300"/>
        </w:trPr>
        <w:tc>
          <w:tcPr>
            <w:tcW w:w="1413" w:type="dxa"/>
            <w:shd w:val="clear" w:color="auto" w:fill="auto"/>
            <w:hideMark/>
          </w:tcPr>
          <w:p w14:paraId="7DC3A939"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C12.</w:t>
            </w:r>
          </w:p>
        </w:tc>
        <w:tc>
          <w:tcPr>
            <w:tcW w:w="9072" w:type="dxa"/>
            <w:shd w:val="clear" w:color="auto" w:fill="auto"/>
            <w:hideMark/>
          </w:tcPr>
          <w:p w14:paraId="563FE3D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practical laboratory and workshop skills to investigate complex problems</w:t>
            </w:r>
          </w:p>
        </w:tc>
      </w:tr>
      <w:tr w:rsidR="002F3B34" w:rsidRPr="0043022A" w14:paraId="6924D8BB" w14:textId="77777777" w:rsidTr="003D3CE7">
        <w:trPr>
          <w:trHeight w:val="600"/>
        </w:trPr>
        <w:tc>
          <w:tcPr>
            <w:tcW w:w="1413" w:type="dxa"/>
            <w:shd w:val="clear" w:color="auto" w:fill="auto"/>
            <w:hideMark/>
          </w:tcPr>
          <w:p w14:paraId="73BB172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C13.</w:t>
            </w:r>
          </w:p>
        </w:tc>
        <w:tc>
          <w:tcPr>
            <w:tcW w:w="9072" w:type="dxa"/>
            <w:shd w:val="clear" w:color="auto" w:fill="auto"/>
            <w:hideMark/>
          </w:tcPr>
          <w:p w14:paraId="6B74566F"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materials, equipment, engineering technologies and processes, recognising their limitations</w:t>
            </w:r>
          </w:p>
        </w:tc>
      </w:tr>
      <w:tr w:rsidR="002F3B34" w:rsidRPr="0043022A" w14:paraId="2DD9EB0B" w14:textId="77777777" w:rsidTr="003D3CE7">
        <w:trPr>
          <w:trHeight w:val="600"/>
        </w:trPr>
        <w:tc>
          <w:tcPr>
            <w:tcW w:w="1413" w:type="dxa"/>
            <w:shd w:val="clear" w:color="auto" w:fill="auto"/>
            <w:hideMark/>
          </w:tcPr>
          <w:p w14:paraId="459B7A3D"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C14.</w:t>
            </w:r>
          </w:p>
        </w:tc>
        <w:tc>
          <w:tcPr>
            <w:tcW w:w="9072" w:type="dxa"/>
            <w:shd w:val="clear" w:color="auto" w:fill="auto"/>
            <w:hideMark/>
          </w:tcPr>
          <w:p w14:paraId="78AD5D1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Discuss the role of quality management systems and continuous improvement in the context of complex problems</w:t>
            </w:r>
          </w:p>
        </w:tc>
      </w:tr>
      <w:tr w:rsidR="002F3B34" w:rsidRPr="0043022A" w14:paraId="573C4229" w14:textId="77777777" w:rsidTr="003D3CE7">
        <w:trPr>
          <w:trHeight w:val="462"/>
        </w:trPr>
        <w:tc>
          <w:tcPr>
            <w:tcW w:w="1413" w:type="dxa"/>
            <w:shd w:val="clear" w:color="auto" w:fill="auto"/>
            <w:hideMark/>
          </w:tcPr>
          <w:p w14:paraId="1C1ABFD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C15.</w:t>
            </w:r>
          </w:p>
        </w:tc>
        <w:tc>
          <w:tcPr>
            <w:tcW w:w="9072" w:type="dxa"/>
            <w:shd w:val="clear" w:color="auto" w:fill="auto"/>
            <w:hideMark/>
          </w:tcPr>
          <w:p w14:paraId="493D7EF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43022A" w14:paraId="53F535DB" w14:textId="77777777" w:rsidTr="003D3CE7">
        <w:trPr>
          <w:trHeight w:val="300"/>
        </w:trPr>
        <w:tc>
          <w:tcPr>
            <w:tcW w:w="1413" w:type="dxa"/>
            <w:shd w:val="clear" w:color="auto" w:fill="auto"/>
            <w:hideMark/>
          </w:tcPr>
          <w:p w14:paraId="3DC311D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C16.</w:t>
            </w:r>
          </w:p>
        </w:tc>
        <w:tc>
          <w:tcPr>
            <w:tcW w:w="9072" w:type="dxa"/>
            <w:shd w:val="clear" w:color="auto" w:fill="auto"/>
            <w:hideMark/>
          </w:tcPr>
          <w:p w14:paraId="7F900AA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Function effectively as an individual, and as a member or leader of a team</w:t>
            </w:r>
          </w:p>
        </w:tc>
      </w:tr>
      <w:tr w:rsidR="002F3B34" w:rsidRPr="0043022A" w14:paraId="431FD8B6" w14:textId="77777777" w:rsidTr="003D3CE7">
        <w:trPr>
          <w:trHeight w:val="318"/>
        </w:trPr>
        <w:tc>
          <w:tcPr>
            <w:tcW w:w="1413" w:type="dxa"/>
            <w:shd w:val="clear" w:color="auto" w:fill="auto"/>
            <w:hideMark/>
          </w:tcPr>
          <w:p w14:paraId="011FEB34"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C17.</w:t>
            </w:r>
          </w:p>
        </w:tc>
        <w:tc>
          <w:tcPr>
            <w:tcW w:w="9072" w:type="dxa"/>
            <w:shd w:val="clear" w:color="auto" w:fill="auto"/>
            <w:hideMark/>
          </w:tcPr>
          <w:p w14:paraId="408ED8C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Communicate effectively on complex engineering matters with technical and non-technical audiences</w:t>
            </w:r>
          </w:p>
        </w:tc>
      </w:tr>
      <w:tr w:rsidR="002F3B34" w:rsidRPr="0043022A" w14:paraId="4E89D234" w14:textId="77777777" w:rsidTr="003D3CE7">
        <w:trPr>
          <w:trHeight w:val="266"/>
        </w:trPr>
        <w:tc>
          <w:tcPr>
            <w:tcW w:w="1413" w:type="dxa"/>
            <w:shd w:val="clear" w:color="auto" w:fill="auto"/>
            <w:hideMark/>
          </w:tcPr>
          <w:p w14:paraId="37C991D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C18.</w:t>
            </w:r>
          </w:p>
        </w:tc>
        <w:tc>
          <w:tcPr>
            <w:tcW w:w="9072" w:type="dxa"/>
            <w:shd w:val="clear" w:color="auto" w:fill="auto"/>
            <w:hideMark/>
          </w:tcPr>
          <w:p w14:paraId="4AEBAE4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Plan and record self-learning and development as the foundation for lifelong learning/CPD</w:t>
            </w:r>
          </w:p>
        </w:tc>
      </w:tr>
    </w:tbl>
    <w:p w14:paraId="1851EAC3" w14:textId="77777777" w:rsidR="002F3B34" w:rsidRDefault="002F3B34" w:rsidP="002F3B34">
      <w:pPr>
        <w:spacing w:line="259" w:lineRule="auto"/>
        <w:rPr>
          <w:rFonts w:ascii="Arial" w:hAnsi="Arial" w:cs="Arial"/>
          <w:b/>
          <w:color w:val="1F4E79" w:themeColor="accent1" w:themeShade="80"/>
          <w:sz w:val="28"/>
          <w:szCs w:val="28"/>
        </w:rPr>
      </w:pPr>
    </w:p>
    <w:p w14:paraId="19A7F476" w14:textId="77777777" w:rsidR="002F3B34" w:rsidRDefault="002F3B34" w:rsidP="002F3B34">
      <w:pPr>
        <w:spacing w:line="259" w:lineRule="auto"/>
        <w:rPr>
          <w:rFonts w:ascii="Arial" w:hAnsi="Arial" w:cs="Arial"/>
          <w:b/>
          <w:color w:val="1F4E79" w:themeColor="accent1" w:themeShade="80"/>
          <w:sz w:val="28"/>
          <w:szCs w:val="28"/>
        </w:rPr>
        <w:sectPr w:rsidR="002F3B34" w:rsidSect="00F50CFB">
          <w:pgSz w:w="11906" w:h="16838"/>
          <w:pgMar w:top="720" w:right="720" w:bottom="720" w:left="426" w:header="709" w:footer="709" w:gutter="0"/>
          <w:cols w:space="708"/>
          <w:docGrid w:linePitch="360"/>
        </w:sectPr>
      </w:pPr>
      <w:r>
        <w:rPr>
          <w:rFonts w:ascii="Arial" w:hAnsi="Arial" w:cs="Arial"/>
          <w:b/>
          <w:color w:val="1F4E79" w:themeColor="accent1" w:themeShade="80"/>
          <w:sz w:val="28"/>
          <w:szCs w:val="28"/>
        </w:rPr>
        <w:br w:type="page"/>
      </w:r>
    </w:p>
    <w:p w14:paraId="5B5A207E" w14:textId="77777777" w:rsidR="002F3B34" w:rsidRDefault="002F3B34" w:rsidP="002F3B34">
      <w:pPr>
        <w:pStyle w:val="Heading3"/>
      </w:pPr>
      <w:r>
        <w:lastRenderedPageBreak/>
        <w:t>AHEP4th Learning outcomes: CEng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9143"/>
      </w:tblGrid>
      <w:tr w:rsidR="002F3B34" w:rsidRPr="00515ACB" w14:paraId="4D757215" w14:textId="77777777" w:rsidTr="003D3CE7">
        <w:trPr>
          <w:trHeight w:val="300"/>
        </w:trPr>
        <w:tc>
          <w:tcPr>
            <w:tcW w:w="1200" w:type="dxa"/>
            <w:shd w:val="clear" w:color="auto" w:fill="auto"/>
            <w:hideMark/>
          </w:tcPr>
          <w:p w14:paraId="2B9D628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CEng</w:t>
            </w:r>
          </w:p>
        </w:tc>
        <w:tc>
          <w:tcPr>
            <w:tcW w:w="9143" w:type="dxa"/>
            <w:shd w:val="clear" w:color="auto" w:fill="auto"/>
            <w:hideMark/>
          </w:tcPr>
          <w:p w14:paraId="4FD8DBCF" w14:textId="77777777" w:rsidR="002F3B34" w:rsidRPr="00515ACB" w:rsidRDefault="002F3B34" w:rsidP="003D3CE7">
            <w:pPr>
              <w:spacing w:after="0" w:line="240" w:lineRule="auto"/>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Outcome</w:t>
            </w:r>
          </w:p>
        </w:tc>
      </w:tr>
      <w:tr w:rsidR="002F3B34" w:rsidRPr="00515ACB" w14:paraId="73C71CBE" w14:textId="77777777" w:rsidTr="003D3CE7">
        <w:trPr>
          <w:trHeight w:val="422"/>
        </w:trPr>
        <w:tc>
          <w:tcPr>
            <w:tcW w:w="1200" w:type="dxa"/>
            <w:shd w:val="clear" w:color="auto" w:fill="auto"/>
            <w:hideMark/>
          </w:tcPr>
          <w:p w14:paraId="2DA6805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w:t>
            </w:r>
          </w:p>
        </w:tc>
        <w:tc>
          <w:tcPr>
            <w:tcW w:w="9143" w:type="dxa"/>
            <w:shd w:val="clear" w:color="auto" w:fill="auto"/>
            <w:hideMark/>
          </w:tcPr>
          <w:p w14:paraId="6795AAD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Apply a comprehensive knowledge of mathematics, statistics, natural </w:t>
            </w:r>
            <w:proofErr w:type="gramStart"/>
            <w:r w:rsidRPr="00515ACB">
              <w:rPr>
                <w:rFonts w:eastAsia="Times New Roman" w:cs="Calibri"/>
                <w:color w:val="000000"/>
                <w:lang w:eastAsia="en-GB"/>
              </w:rPr>
              <w:t>science</w:t>
            </w:r>
            <w:proofErr w:type="gramEnd"/>
            <w:r w:rsidRPr="00515ACB">
              <w:rPr>
                <w:rFonts w:eastAsia="Times New Roman" w:cs="Calibri"/>
                <w:color w:val="000000"/>
                <w:lang w:eastAsia="en-GB"/>
              </w:rPr>
              <w:t xml:space="preserve"> and engineering principles to the solution of complex problems. Much of the knowledge will be at the forefront of the </w:t>
            </w:r>
            <w:proofErr w:type="gramStart"/>
            <w:r w:rsidRPr="00515ACB">
              <w:rPr>
                <w:rFonts w:eastAsia="Times New Roman" w:cs="Calibri"/>
                <w:color w:val="000000"/>
                <w:lang w:eastAsia="en-GB"/>
              </w:rPr>
              <w:t>particular subject</w:t>
            </w:r>
            <w:proofErr w:type="gramEnd"/>
            <w:r w:rsidRPr="00515ACB">
              <w:rPr>
                <w:rFonts w:eastAsia="Times New Roman" w:cs="Calibri"/>
                <w:color w:val="000000"/>
                <w:lang w:eastAsia="en-GB"/>
              </w:rPr>
              <w:t xml:space="preserve"> of study and informed by a critical awareness of new developments and the wider context of engineering</w:t>
            </w:r>
          </w:p>
        </w:tc>
      </w:tr>
      <w:tr w:rsidR="002F3B34" w:rsidRPr="00515ACB" w14:paraId="3F484F6F" w14:textId="77777777" w:rsidTr="003D3CE7">
        <w:trPr>
          <w:trHeight w:val="183"/>
        </w:trPr>
        <w:tc>
          <w:tcPr>
            <w:tcW w:w="1200" w:type="dxa"/>
            <w:shd w:val="clear" w:color="auto" w:fill="auto"/>
            <w:hideMark/>
          </w:tcPr>
          <w:p w14:paraId="38A698C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M2.</w:t>
            </w:r>
          </w:p>
        </w:tc>
        <w:tc>
          <w:tcPr>
            <w:tcW w:w="9143" w:type="dxa"/>
            <w:shd w:val="clear" w:color="auto" w:fill="auto"/>
            <w:hideMark/>
          </w:tcPr>
          <w:p w14:paraId="6A40494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Formulate and analyse complex problems to reach substantiated conclusions. This will involve evaluating available data using first principles of mathematics, statistics, natural </w:t>
            </w:r>
            <w:proofErr w:type="gramStart"/>
            <w:r w:rsidRPr="00515ACB">
              <w:rPr>
                <w:rFonts w:eastAsia="Times New Roman" w:cs="Calibri"/>
                <w:color w:val="000000"/>
                <w:lang w:eastAsia="en-GB"/>
              </w:rPr>
              <w:t>science</w:t>
            </w:r>
            <w:proofErr w:type="gramEnd"/>
            <w:r w:rsidRPr="00515ACB">
              <w:rPr>
                <w:rFonts w:eastAsia="Times New Roman" w:cs="Calibri"/>
                <w:color w:val="000000"/>
                <w:lang w:eastAsia="en-GB"/>
              </w:rPr>
              <w:t xml:space="preserve"> and engineering principles, and using engineering judgment to work with information that may be uncertain or incomplete, discussing the limitations of the techniques employed</w:t>
            </w:r>
          </w:p>
        </w:tc>
      </w:tr>
      <w:tr w:rsidR="002F3B34" w:rsidRPr="00515ACB" w14:paraId="4CB6F899" w14:textId="77777777" w:rsidTr="003D3CE7">
        <w:trPr>
          <w:trHeight w:val="130"/>
        </w:trPr>
        <w:tc>
          <w:tcPr>
            <w:tcW w:w="1200" w:type="dxa"/>
            <w:shd w:val="clear" w:color="auto" w:fill="auto"/>
            <w:hideMark/>
          </w:tcPr>
          <w:p w14:paraId="541C2D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M3.</w:t>
            </w:r>
          </w:p>
        </w:tc>
        <w:tc>
          <w:tcPr>
            <w:tcW w:w="9143" w:type="dxa"/>
            <w:shd w:val="clear" w:color="auto" w:fill="auto"/>
            <w:hideMark/>
          </w:tcPr>
          <w:p w14:paraId="581C31FF"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computational and analytical techniques to model complex problems, discussing the limitations of the techniques employed</w:t>
            </w:r>
          </w:p>
        </w:tc>
      </w:tr>
      <w:tr w:rsidR="002F3B34" w:rsidRPr="00515ACB" w14:paraId="203E4863" w14:textId="77777777" w:rsidTr="003D3CE7">
        <w:trPr>
          <w:trHeight w:val="130"/>
        </w:trPr>
        <w:tc>
          <w:tcPr>
            <w:tcW w:w="1200" w:type="dxa"/>
            <w:shd w:val="clear" w:color="auto" w:fill="auto"/>
            <w:hideMark/>
          </w:tcPr>
          <w:p w14:paraId="226BF42E"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M4.</w:t>
            </w:r>
          </w:p>
        </w:tc>
        <w:tc>
          <w:tcPr>
            <w:tcW w:w="9143" w:type="dxa"/>
            <w:shd w:val="clear" w:color="auto" w:fill="auto"/>
            <w:hideMark/>
          </w:tcPr>
          <w:p w14:paraId="228340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critically evaluate technical literature and other sources of information to solve complex problems</w:t>
            </w:r>
          </w:p>
        </w:tc>
      </w:tr>
      <w:tr w:rsidR="002F3B34" w:rsidRPr="00515ACB" w14:paraId="115B8114" w14:textId="77777777" w:rsidTr="003D3CE7">
        <w:trPr>
          <w:trHeight w:val="130"/>
        </w:trPr>
        <w:tc>
          <w:tcPr>
            <w:tcW w:w="1200" w:type="dxa"/>
            <w:shd w:val="clear" w:color="auto" w:fill="auto"/>
            <w:hideMark/>
          </w:tcPr>
          <w:p w14:paraId="106BC0E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M5.</w:t>
            </w:r>
          </w:p>
        </w:tc>
        <w:tc>
          <w:tcPr>
            <w:tcW w:w="9143" w:type="dxa"/>
            <w:shd w:val="clear" w:color="auto" w:fill="auto"/>
            <w:hideMark/>
          </w:tcPr>
          <w:p w14:paraId="10D333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Design solutions for complex problems that evidence some originality and meet a combination of societal, user, business and customer </w:t>
            </w:r>
            <w:proofErr w:type="gramStart"/>
            <w:r w:rsidRPr="00515ACB">
              <w:rPr>
                <w:rFonts w:eastAsia="Times New Roman" w:cs="Calibri"/>
                <w:color w:val="000000"/>
                <w:lang w:eastAsia="en-GB"/>
              </w:rPr>
              <w:t>needs</w:t>
            </w:r>
            <w:proofErr w:type="gramEnd"/>
            <w:r w:rsidRPr="00515ACB">
              <w:rPr>
                <w:rFonts w:eastAsia="Times New Roman" w:cs="Calibri"/>
                <w:color w:val="000000"/>
                <w:lang w:eastAsia="en-GB"/>
              </w:rPr>
              <w:t xml:space="preserve"> as appropriate. This will involve consideration of applicable health &amp; safety, diversity, inclusion, cultural, societal, </w:t>
            </w:r>
            <w:proofErr w:type="gramStart"/>
            <w:r w:rsidRPr="00515ACB">
              <w:rPr>
                <w:rFonts w:eastAsia="Times New Roman" w:cs="Calibri"/>
                <w:color w:val="000000"/>
                <w:lang w:eastAsia="en-GB"/>
              </w:rPr>
              <w:t>environmental</w:t>
            </w:r>
            <w:proofErr w:type="gramEnd"/>
            <w:r w:rsidRPr="00515ACB">
              <w:rPr>
                <w:rFonts w:eastAsia="Times New Roman" w:cs="Calibri"/>
                <w:color w:val="000000"/>
                <w:lang w:eastAsia="en-GB"/>
              </w:rPr>
              <w:t xml:space="preserve"> and commercial matters, codes of practice and industry standards</w:t>
            </w:r>
          </w:p>
        </w:tc>
      </w:tr>
      <w:tr w:rsidR="002F3B34" w:rsidRPr="00515ACB" w14:paraId="35760D6C" w14:textId="77777777" w:rsidTr="003D3CE7">
        <w:trPr>
          <w:trHeight w:val="130"/>
        </w:trPr>
        <w:tc>
          <w:tcPr>
            <w:tcW w:w="1200" w:type="dxa"/>
            <w:shd w:val="clear" w:color="auto" w:fill="auto"/>
            <w:hideMark/>
          </w:tcPr>
          <w:p w14:paraId="7E73849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M6.</w:t>
            </w:r>
          </w:p>
        </w:tc>
        <w:tc>
          <w:tcPr>
            <w:tcW w:w="9143" w:type="dxa"/>
            <w:shd w:val="clear" w:color="auto" w:fill="auto"/>
            <w:hideMark/>
          </w:tcPr>
          <w:p w14:paraId="30B1F0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an integrated or systems approach to the solution of complex problems</w:t>
            </w:r>
          </w:p>
        </w:tc>
      </w:tr>
      <w:tr w:rsidR="002F3B34" w:rsidRPr="00515ACB" w14:paraId="1CD2EF0C" w14:textId="77777777" w:rsidTr="003D3CE7">
        <w:trPr>
          <w:trHeight w:val="162"/>
        </w:trPr>
        <w:tc>
          <w:tcPr>
            <w:tcW w:w="1200" w:type="dxa"/>
            <w:shd w:val="clear" w:color="auto" w:fill="auto"/>
            <w:hideMark/>
          </w:tcPr>
          <w:p w14:paraId="0CEDABF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M7.</w:t>
            </w:r>
          </w:p>
        </w:tc>
        <w:tc>
          <w:tcPr>
            <w:tcW w:w="9143" w:type="dxa"/>
            <w:shd w:val="clear" w:color="auto" w:fill="auto"/>
            <w:hideMark/>
          </w:tcPr>
          <w:p w14:paraId="14EB2AB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Evaluate the environmental and societal impact of solutions to complex problems (to include the entire </w:t>
            </w:r>
            <w:proofErr w:type="gramStart"/>
            <w:r w:rsidRPr="00515ACB">
              <w:rPr>
                <w:rFonts w:eastAsia="Times New Roman" w:cs="Calibri"/>
                <w:color w:val="000000"/>
                <w:lang w:eastAsia="en-GB"/>
              </w:rPr>
              <w:t>life-cycle</w:t>
            </w:r>
            <w:proofErr w:type="gramEnd"/>
            <w:r w:rsidRPr="00515ACB">
              <w:rPr>
                <w:rFonts w:eastAsia="Times New Roman" w:cs="Calibri"/>
                <w:color w:val="000000"/>
                <w:lang w:eastAsia="en-GB"/>
              </w:rPr>
              <w:t xml:space="preserve"> of a product or process) and minimise adverse impacts</w:t>
            </w:r>
          </w:p>
        </w:tc>
      </w:tr>
      <w:tr w:rsidR="002F3B34" w:rsidRPr="00515ACB" w14:paraId="3E117B32" w14:textId="77777777" w:rsidTr="003D3CE7">
        <w:trPr>
          <w:trHeight w:val="130"/>
        </w:trPr>
        <w:tc>
          <w:tcPr>
            <w:tcW w:w="1200" w:type="dxa"/>
            <w:shd w:val="clear" w:color="auto" w:fill="auto"/>
            <w:hideMark/>
          </w:tcPr>
          <w:p w14:paraId="6329722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M8.</w:t>
            </w:r>
          </w:p>
        </w:tc>
        <w:tc>
          <w:tcPr>
            <w:tcW w:w="9143" w:type="dxa"/>
            <w:shd w:val="clear" w:color="auto" w:fill="auto"/>
            <w:hideMark/>
          </w:tcPr>
          <w:p w14:paraId="480D375B"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Identify and analyse ethical concerns and make reasoned ethical choices informed by professional codes of conduct</w:t>
            </w:r>
          </w:p>
        </w:tc>
      </w:tr>
      <w:tr w:rsidR="002F3B34" w:rsidRPr="00515ACB" w14:paraId="5DE00C03" w14:textId="77777777" w:rsidTr="003D3CE7">
        <w:trPr>
          <w:trHeight w:val="600"/>
        </w:trPr>
        <w:tc>
          <w:tcPr>
            <w:tcW w:w="1200" w:type="dxa"/>
            <w:shd w:val="clear" w:color="auto" w:fill="auto"/>
            <w:hideMark/>
          </w:tcPr>
          <w:p w14:paraId="3FAFFE8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M9.</w:t>
            </w:r>
          </w:p>
        </w:tc>
        <w:tc>
          <w:tcPr>
            <w:tcW w:w="9143" w:type="dxa"/>
            <w:shd w:val="clear" w:color="auto" w:fill="auto"/>
            <w:hideMark/>
          </w:tcPr>
          <w:p w14:paraId="5DC4B1A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515ACB" w14:paraId="2701A4A8" w14:textId="77777777" w:rsidTr="003D3CE7">
        <w:trPr>
          <w:trHeight w:val="130"/>
        </w:trPr>
        <w:tc>
          <w:tcPr>
            <w:tcW w:w="1200" w:type="dxa"/>
            <w:shd w:val="clear" w:color="auto" w:fill="auto"/>
            <w:hideMark/>
          </w:tcPr>
          <w:p w14:paraId="7739BFB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M10.</w:t>
            </w:r>
          </w:p>
        </w:tc>
        <w:tc>
          <w:tcPr>
            <w:tcW w:w="9143" w:type="dxa"/>
            <w:shd w:val="clear" w:color="auto" w:fill="auto"/>
            <w:hideMark/>
          </w:tcPr>
          <w:p w14:paraId="7D7C5CD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Adopt a holistic and proportionate approach to the mitigation of security risks</w:t>
            </w:r>
          </w:p>
        </w:tc>
      </w:tr>
      <w:tr w:rsidR="002F3B34" w:rsidRPr="00515ACB" w14:paraId="43DE9F32" w14:textId="77777777" w:rsidTr="003D3CE7">
        <w:trPr>
          <w:trHeight w:val="130"/>
        </w:trPr>
        <w:tc>
          <w:tcPr>
            <w:tcW w:w="1200" w:type="dxa"/>
            <w:shd w:val="clear" w:color="auto" w:fill="auto"/>
            <w:hideMark/>
          </w:tcPr>
          <w:p w14:paraId="051675B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M11.</w:t>
            </w:r>
          </w:p>
        </w:tc>
        <w:tc>
          <w:tcPr>
            <w:tcW w:w="9143" w:type="dxa"/>
            <w:shd w:val="clear" w:color="auto" w:fill="auto"/>
            <w:hideMark/>
          </w:tcPr>
          <w:p w14:paraId="49AE6ED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Adopt an inclusive approach to engineering practice and recognise the responsibilities, </w:t>
            </w:r>
            <w:proofErr w:type="gramStart"/>
            <w:r w:rsidRPr="00515ACB">
              <w:rPr>
                <w:rFonts w:eastAsia="Times New Roman" w:cs="Calibri"/>
                <w:color w:val="000000"/>
                <w:lang w:eastAsia="en-GB"/>
              </w:rPr>
              <w:t>benefits</w:t>
            </w:r>
            <w:proofErr w:type="gramEnd"/>
            <w:r w:rsidRPr="00515ACB">
              <w:rPr>
                <w:rFonts w:eastAsia="Times New Roman" w:cs="Calibri"/>
                <w:color w:val="000000"/>
                <w:lang w:eastAsia="en-GB"/>
              </w:rPr>
              <w:t xml:space="preserve"> and importance of supporting equality, diversity and inclusion</w:t>
            </w:r>
          </w:p>
        </w:tc>
      </w:tr>
      <w:tr w:rsidR="002F3B34" w:rsidRPr="00515ACB" w14:paraId="497577DC" w14:textId="77777777" w:rsidTr="003D3CE7">
        <w:trPr>
          <w:trHeight w:val="300"/>
        </w:trPr>
        <w:tc>
          <w:tcPr>
            <w:tcW w:w="1200" w:type="dxa"/>
            <w:shd w:val="clear" w:color="auto" w:fill="auto"/>
            <w:hideMark/>
          </w:tcPr>
          <w:p w14:paraId="4E8E156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M12.</w:t>
            </w:r>
          </w:p>
        </w:tc>
        <w:tc>
          <w:tcPr>
            <w:tcW w:w="9143" w:type="dxa"/>
            <w:shd w:val="clear" w:color="auto" w:fill="auto"/>
            <w:hideMark/>
          </w:tcPr>
          <w:p w14:paraId="3BD730BC"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practical laboratory and workshop skills to investigate complex problems</w:t>
            </w:r>
          </w:p>
        </w:tc>
      </w:tr>
      <w:tr w:rsidR="002F3B34" w:rsidRPr="00515ACB" w14:paraId="587816F2" w14:textId="77777777" w:rsidTr="003D3CE7">
        <w:trPr>
          <w:trHeight w:val="600"/>
        </w:trPr>
        <w:tc>
          <w:tcPr>
            <w:tcW w:w="1200" w:type="dxa"/>
            <w:shd w:val="clear" w:color="auto" w:fill="auto"/>
            <w:hideMark/>
          </w:tcPr>
          <w:p w14:paraId="3A840B6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M13.</w:t>
            </w:r>
          </w:p>
        </w:tc>
        <w:tc>
          <w:tcPr>
            <w:tcW w:w="9143" w:type="dxa"/>
            <w:shd w:val="clear" w:color="auto" w:fill="auto"/>
            <w:hideMark/>
          </w:tcPr>
          <w:p w14:paraId="76B6A8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materials, equipment, engineering technologies and processes, recognising their limitations</w:t>
            </w:r>
          </w:p>
        </w:tc>
      </w:tr>
      <w:tr w:rsidR="002F3B34" w:rsidRPr="00515ACB" w14:paraId="099AAF1C" w14:textId="77777777" w:rsidTr="003D3CE7">
        <w:trPr>
          <w:trHeight w:val="600"/>
        </w:trPr>
        <w:tc>
          <w:tcPr>
            <w:tcW w:w="1200" w:type="dxa"/>
            <w:shd w:val="clear" w:color="auto" w:fill="auto"/>
            <w:hideMark/>
          </w:tcPr>
          <w:p w14:paraId="12152F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M14.</w:t>
            </w:r>
          </w:p>
        </w:tc>
        <w:tc>
          <w:tcPr>
            <w:tcW w:w="9143" w:type="dxa"/>
            <w:shd w:val="clear" w:color="auto" w:fill="auto"/>
            <w:hideMark/>
          </w:tcPr>
          <w:p w14:paraId="51D8EA2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Discuss the role of quality management systems and continuous improvement in the context of complex problems</w:t>
            </w:r>
          </w:p>
        </w:tc>
      </w:tr>
      <w:tr w:rsidR="002F3B34" w:rsidRPr="00515ACB" w14:paraId="44846D9B" w14:textId="77777777" w:rsidTr="003D3CE7">
        <w:trPr>
          <w:trHeight w:val="504"/>
        </w:trPr>
        <w:tc>
          <w:tcPr>
            <w:tcW w:w="1200" w:type="dxa"/>
            <w:shd w:val="clear" w:color="auto" w:fill="auto"/>
            <w:hideMark/>
          </w:tcPr>
          <w:p w14:paraId="0E3C84B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M15.</w:t>
            </w:r>
          </w:p>
        </w:tc>
        <w:tc>
          <w:tcPr>
            <w:tcW w:w="9143" w:type="dxa"/>
            <w:shd w:val="clear" w:color="auto" w:fill="auto"/>
            <w:hideMark/>
          </w:tcPr>
          <w:p w14:paraId="42BC152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515ACB" w14:paraId="2315A2A0" w14:textId="77777777" w:rsidTr="003D3CE7">
        <w:trPr>
          <w:trHeight w:val="130"/>
        </w:trPr>
        <w:tc>
          <w:tcPr>
            <w:tcW w:w="1200" w:type="dxa"/>
            <w:shd w:val="clear" w:color="auto" w:fill="auto"/>
            <w:hideMark/>
          </w:tcPr>
          <w:p w14:paraId="276DB77D"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M16.</w:t>
            </w:r>
          </w:p>
        </w:tc>
        <w:tc>
          <w:tcPr>
            <w:tcW w:w="9143" w:type="dxa"/>
            <w:shd w:val="clear" w:color="auto" w:fill="auto"/>
            <w:hideMark/>
          </w:tcPr>
          <w:p w14:paraId="37250AA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Function effectively as an individual, and as a member or leader of a team. Evaluate effectiveness of own and team performance </w:t>
            </w:r>
          </w:p>
        </w:tc>
      </w:tr>
      <w:tr w:rsidR="002F3B34" w:rsidRPr="00515ACB" w14:paraId="46013A46" w14:textId="77777777" w:rsidTr="003D3CE7">
        <w:trPr>
          <w:trHeight w:val="130"/>
        </w:trPr>
        <w:tc>
          <w:tcPr>
            <w:tcW w:w="1200" w:type="dxa"/>
            <w:shd w:val="clear" w:color="auto" w:fill="auto"/>
            <w:hideMark/>
          </w:tcPr>
          <w:p w14:paraId="100C895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M17.</w:t>
            </w:r>
          </w:p>
        </w:tc>
        <w:tc>
          <w:tcPr>
            <w:tcW w:w="9143" w:type="dxa"/>
            <w:shd w:val="clear" w:color="auto" w:fill="auto"/>
            <w:hideMark/>
          </w:tcPr>
          <w:p w14:paraId="4BFD0DA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Communicate effectively on complex engineering matters with technical and non-technical audiences, evaluating the effectiveness of the methods used</w:t>
            </w:r>
          </w:p>
        </w:tc>
      </w:tr>
      <w:tr w:rsidR="002F3B34" w:rsidRPr="00515ACB" w14:paraId="3266996D" w14:textId="77777777" w:rsidTr="003D3CE7">
        <w:trPr>
          <w:trHeight w:val="130"/>
        </w:trPr>
        <w:tc>
          <w:tcPr>
            <w:tcW w:w="1200" w:type="dxa"/>
            <w:shd w:val="clear" w:color="auto" w:fill="auto"/>
            <w:hideMark/>
          </w:tcPr>
          <w:p w14:paraId="3825664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M18.</w:t>
            </w:r>
          </w:p>
        </w:tc>
        <w:tc>
          <w:tcPr>
            <w:tcW w:w="9143" w:type="dxa"/>
            <w:shd w:val="clear" w:color="auto" w:fill="auto"/>
            <w:hideMark/>
          </w:tcPr>
          <w:p w14:paraId="0DD152E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Plan and record self-learning and development as the foundation for lifelong learning/CPD</w:t>
            </w:r>
          </w:p>
        </w:tc>
      </w:tr>
    </w:tbl>
    <w:p w14:paraId="2518A9D7" w14:textId="77777777" w:rsidR="002F3B34" w:rsidRPr="00515ACB" w:rsidRDefault="002F3B34" w:rsidP="002F3B34">
      <w:pPr>
        <w:rPr>
          <w:rFonts w:ascii="Arial" w:hAnsi="Arial" w:cs="Arial"/>
          <w:sz w:val="28"/>
          <w:szCs w:val="28"/>
        </w:rPr>
        <w:sectPr w:rsidR="002F3B34" w:rsidRPr="00515ACB" w:rsidSect="00F50CFB">
          <w:pgSz w:w="11906" w:h="16838"/>
          <w:pgMar w:top="720" w:right="720" w:bottom="720" w:left="426" w:header="709" w:footer="709" w:gutter="0"/>
          <w:cols w:space="708"/>
          <w:docGrid w:linePitch="360"/>
        </w:sectPr>
      </w:pPr>
    </w:p>
    <w:p w14:paraId="27A9A03F" w14:textId="17C61810" w:rsidR="003102BA" w:rsidRPr="00D057CE" w:rsidRDefault="003102BA" w:rsidP="003A5EAA">
      <w:pPr>
        <w:pStyle w:val="Heading1"/>
      </w:pPr>
      <w:r w:rsidRPr="00D057CE">
        <w:lastRenderedPageBreak/>
        <w:t>PSD Appendix 4</w:t>
      </w:r>
    </w:p>
    <w:p w14:paraId="31756A5A" w14:textId="77777777" w:rsidR="003102BA" w:rsidRPr="00D057CE" w:rsidRDefault="003102BA" w:rsidP="003A5EAA">
      <w:pPr>
        <w:pStyle w:val="Heading2"/>
      </w:pPr>
      <w:r w:rsidRPr="00D057CE">
        <w:t>PDP Mapping</w:t>
      </w:r>
    </w:p>
    <w:p w14:paraId="007DD3E5" w14:textId="423D1D52" w:rsidR="003102BA" w:rsidRDefault="003102BA" w:rsidP="003102BA">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Pr>
          <w:rFonts w:ascii="Arial" w:hAnsi="Arial" w:cs="Arial"/>
          <w:color w:val="1F4E79" w:themeColor="accent1" w:themeShade="80"/>
          <w:sz w:val="24"/>
          <w:szCs w:val="24"/>
        </w:rPr>
        <w:t xml:space="preserve"> and available in the </w:t>
      </w:r>
    </w:p>
    <w:tbl>
      <w:tblPr>
        <w:tblW w:w="13660" w:type="dxa"/>
        <w:tblLook w:val="04A0" w:firstRow="1" w:lastRow="0" w:firstColumn="1" w:lastColumn="0" w:noHBand="0" w:noVBand="1"/>
      </w:tblPr>
      <w:tblGrid>
        <w:gridCol w:w="1823"/>
        <w:gridCol w:w="3819"/>
        <w:gridCol w:w="3860"/>
        <w:gridCol w:w="3936"/>
        <w:gridCol w:w="222"/>
      </w:tblGrid>
      <w:tr w:rsidR="00E12A40" w:rsidRPr="00E12A40" w14:paraId="5436D28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496866"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1</w:t>
            </w:r>
          </w:p>
        </w:tc>
      </w:tr>
      <w:tr w:rsidR="00E12A40" w:rsidRPr="00E12A40" w14:paraId="0B86A66B"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637EEE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3AD49D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099FE82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569ACBB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6EE902C4" w14:textId="77777777" w:rsidTr="00E12A40">
        <w:trPr>
          <w:gridAfter w:val="1"/>
          <w:wAfter w:w="11" w:type="dxa"/>
          <w:trHeight w:val="76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AB166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0987953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3172FA2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22F367F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F288CC5" w14:textId="77777777" w:rsidTr="00E12A40">
        <w:trPr>
          <w:gridAfter w:val="1"/>
          <w:wAfter w:w="11" w:type="dxa"/>
          <w:trHeight w:val="510"/>
        </w:trPr>
        <w:tc>
          <w:tcPr>
            <w:tcW w:w="1840" w:type="dxa"/>
            <w:vMerge/>
            <w:tcBorders>
              <w:top w:val="nil"/>
              <w:left w:val="single" w:sz="4" w:space="0" w:color="auto"/>
              <w:bottom w:val="single" w:sz="4" w:space="0" w:color="auto"/>
              <w:right w:val="single" w:sz="4" w:space="0" w:color="auto"/>
            </w:tcBorders>
            <w:vAlign w:val="center"/>
            <w:hideMark/>
          </w:tcPr>
          <w:p w14:paraId="7C1BF95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583933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tcBorders>
              <w:top w:val="nil"/>
              <w:left w:val="nil"/>
              <w:bottom w:val="single" w:sz="4" w:space="0" w:color="auto"/>
              <w:right w:val="single" w:sz="4" w:space="0" w:color="auto"/>
            </w:tcBorders>
            <w:shd w:val="clear" w:color="auto" w:fill="auto"/>
            <w:hideMark/>
          </w:tcPr>
          <w:p w14:paraId="25881E4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c>
          <w:tcPr>
            <w:tcW w:w="3936" w:type="dxa"/>
            <w:tcBorders>
              <w:top w:val="nil"/>
              <w:left w:val="nil"/>
              <w:bottom w:val="single" w:sz="4" w:space="0" w:color="auto"/>
              <w:right w:val="single" w:sz="4" w:space="0" w:color="auto"/>
            </w:tcBorders>
            <w:shd w:val="clear" w:color="auto" w:fill="auto"/>
            <w:hideMark/>
          </w:tcPr>
          <w:p w14:paraId="71FE2D9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AF80B12" w14:textId="77777777" w:rsidTr="00E12A40">
        <w:trPr>
          <w:gridAfter w:val="1"/>
          <w:wAfter w:w="11" w:type="dxa"/>
          <w:trHeight w:val="255"/>
        </w:trPr>
        <w:tc>
          <w:tcPr>
            <w:tcW w:w="1840" w:type="dxa"/>
            <w:vMerge/>
            <w:tcBorders>
              <w:top w:val="nil"/>
              <w:left w:val="single" w:sz="4" w:space="0" w:color="auto"/>
              <w:bottom w:val="single" w:sz="4" w:space="0" w:color="auto"/>
              <w:right w:val="single" w:sz="4" w:space="0" w:color="auto"/>
            </w:tcBorders>
            <w:vAlign w:val="center"/>
            <w:hideMark/>
          </w:tcPr>
          <w:p w14:paraId="11AD25F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3A96BB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3A1AC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2C6F0AA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r>
      <w:tr w:rsidR="00E12A40" w:rsidRPr="00E12A40" w14:paraId="5EE3A67D" w14:textId="77777777" w:rsidTr="00E12A40">
        <w:trPr>
          <w:gridAfter w:val="1"/>
          <w:wAfter w:w="11" w:type="dxa"/>
          <w:trHeight w:val="45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CD950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61DBA93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42F7F4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3D7C26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DB6626A"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5E76F0B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3FE48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D35AE7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2F72105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EA045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7E40299"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18EA554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0D72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37" w:type="dxa"/>
            <w:tcBorders>
              <w:top w:val="nil"/>
              <w:left w:val="nil"/>
              <w:bottom w:val="single" w:sz="4" w:space="0" w:color="auto"/>
              <w:right w:val="single" w:sz="4" w:space="0" w:color="auto"/>
            </w:tcBorders>
            <w:shd w:val="clear" w:color="auto" w:fill="auto"/>
            <w:hideMark/>
          </w:tcPr>
          <w:p w14:paraId="091F434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F6510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w:t>
            </w:r>
          </w:p>
        </w:tc>
        <w:tc>
          <w:tcPr>
            <w:tcW w:w="11" w:type="dxa"/>
            <w:vAlign w:val="center"/>
            <w:hideMark/>
          </w:tcPr>
          <w:p w14:paraId="3339B51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C7D4C92"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14494F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0F141C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Presentations from and meeting with the </w:t>
            </w:r>
            <w:proofErr w:type="gramStart"/>
            <w:r w:rsidRPr="00E12A40">
              <w:rPr>
                <w:rFonts w:ascii="Arial" w:eastAsia="Times New Roman" w:hAnsi="Arial" w:cs="Arial"/>
                <w:sz w:val="20"/>
                <w:szCs w:val="20"/>
                <w:lang w:eastAsia="en-GB"/>
              </w:rPr>
              <w:t>careers</w:t>
            </w:r>
            <w:proofErr w:type="gramEnd"/>
            <w:r w:rsidRPr="00E12A40">
              <w:rPr>
                <w:rFonts w:ascii="Arial" w:eastAsia="Times New Roman" w:hAnsi="Arial" w:cs="Arial"/>
                <w:sz w:val="20"/>
                <w:szCs w:val="20"/>
                <w:lang w:eastAsia="en-GB"/>
              </w:rPr>
              <w:t xml:space="preserve"> advisor as part of 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1188DC2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6" w:type="dxa"/>
            <w:tcBorders>
              <w:top w:val="nil"/>
              <w:left w:val="nil"/>
              <w:bottom w:val="single" w:sz="4" w:space="0" w:color="auto"/>
              <w:right w:val="single" w:sz="4" w:space="0" w:color="auto"/>
            </w:tcBorders>
            <w:shd w:val="clear" w:color="auto" w:fill="auto"/>
            <w:noWrap/>
            <w:hideMark/>
          </w:tcPr>
          <w:p w14:paraId="4A71E7A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0ECFFF2E"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EE2FF4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DEF54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717A6C3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0095929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5251E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Consideration and development of CV and careers drop in</w:t>
            </w:r>
          </w:p>
        </w:tc>
        <w:tc>
          <w:tcPr>
            <w:tcW w:w="11" w:type="dxa"/>
            <w:vAlign w:val="center"/>
            <w:hideMark/>
          </w:tcPr>
          <w:p w14:paraId="7C0FA2BC"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E69FF04"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679CC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52F59C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37" w:type="dxa"/>
            <w:tcBorders>
              <w:top w:val="nil"/>
              <w:left w:val="nil"/>
              <w:bottom w:val="single" w:sz="4" w:space="0" w:color="auto"/>
              <w:right w:val="single" w:sz="4" w:space="0" w:color="auto"/>
            </w:tcBorders>
            <w:shd w:val="clear" w:color="auto" w:fill="auto"/>
            <w:hideMark/>
          </w:tcPr>
          <w:p w14:paraId="3376A66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69D973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563BC7BA"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079BB61"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53690B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FDCC02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52C5CB0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6" w:type="dxa"/>
            <w:tcBorders>
              <w:top w:val="nil"/>
              <w:left w:val="nil"/>
              <w:bottom w:val="single" w:sz="4" w:space="0" w:color="auto"/>
              <w:right w:val="single" w:sz="4" w:space="0" w:color="auto"/>
            </w:tcBorders>
            <w:shd w:val="clear" w:color="auto" w:fill="auto"/>
            <w:hideMark/>
          </w:tcPr>
          <w:p w14:paraId="090B94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11" w:type="dxa"/>
            <w:vAlign w:val="center"/>
            <w:hideMark/>
          </w:tcPr>
          <w:p w14:paraId="1C5A54F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1E1E58EC"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9164E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EVIDENCE</w:t>
            </w:r>
          </w:p>
        </w:tc>
        <w:tc>
          <w:tcPr>
            <w:tcW w:w="3936" w:type="dxa"/>
            <w:tcBorders>
              <w:top w:val="nil"/>
              <w:left w:val="nil"/>
              <w:bottom w:val="single" w:sz="4" w:space="0" w:color="auto"/>
              <w:right w:val="single" w:sz="4" w:space="0" w:color="auto"/>
            </w:tcBorders>
            <w:shd w:val="clear" w:color="auto" w:fill="auto"/>
            <w:hideMark/>
          </w:tcPr>
          <w:p w14:paraId="17D0810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 range of modules </w:t>
            </w:r>
          </w:p>
        </w:tc>
        <w:tc>
          <w:tcPr>
            <w:tcW w:w="3937" w:type="dxa"/>
            <w:tcBorders>
              <w:top w:val="nil"/>
              <w:left w:val="nil"/>
              <w:bottom w:val="single" w:sz="4" w:space="0" w:color="auto"/>
              <w:right w:val="single" w:sz="4" w:space="0" w:color="auto"/>
            </w:tcBorders>
            <w:shd w:val="clear" w:color="auto" w:fill="auto"/>
            <w:hideMark/>
          </w:tcPr>
          <w:p w14:paraId="34F251B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 xml:space="preserve">Laboratory </w:t>
            </w:r>
            <w:proofErr w:type="gramStart"/>
            <w:r w:rsidRPr="00E12A40">
              <w:rPr>
                <w:rFonts w:ascii="Arial" w:eastAsia="Times New Roman" w:hAnsi="Arial" w:cs="Arial"/>
                <w:sz w:val="20"/>
                <w:szCs w:val="20"/>
                <w:lang w:eastAsia="en-GB"/>
              </w:rPr>
              <w:t>log books</w:t>
            </w:r>
            <w:proofErr w:type="gramEnd"/>
            <w:r w:rsidRPr="00E12A40">
              <w:rPr>
                <w:rFonts w:ascii="Arial" w:eastAsia="Times New Roman" w:hAnsi="Arial" w:cs="Arial"/>
                <w:sz w:val="20"/>
                <w:szCs w:val="20"/>
                <w:lang w:eastAsia="en-GB"/>
              </w:rPr>
              <w:t xml:space="preserve"> grades and feedback.</w:t>
            </w:r>
            <w:r w:rsidRPr="00E12A40">
              <w:rPr>
                <w:rFonts w:ascii="Arial" w:eastAsia="Times New Roman" w:hAnsi="Arial" w:cs="Arial"/>
                <w:sz w:val="20"/>
                <w:szCs w:val="20"/>
                <w:lang w:eastAsia="en-GB"/>
              </w:rPr>
              <w:br/>
              <w:t>Examination results</w:t>
            </w:r>
          </w:p>
        </w:tc>
        <w:tc>
          <w:tcPr>
            <w:tcW w:w="3936" w:type="dxa"/>
            <w:tcBorders>
              <w:top w:val="nil"/>
              <w:left w:val="nil"/>
              <w:bottom w:val="single" w:sz="4" w:space="0" w:color="auto"/>
              <w:right w:val="single" w:sz="4" w:space="0" w:color="auto"/>
            </w:tcBorders>
            <w:shd w:val="clear" w:color="auto" w:fill="auto"/>
            <w:hideMark/>
          </w:tcPr>
          <w:p w14:paraId="4F35BC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c>
          <w:tcPr>
            <w:tcW w:w="11" w:type="dxa"/>
            <w:vAlign w:val="center"/>
            <w:hideMark/>
          </w:tcPr>
          <w:p w14:paraId="5B8BD2AF"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3D9A989F" w14:textId="73334D97" w:rsidR="003102BA" w:rsidRDefault="003102BA" w:rsidP="003102BA">
      <w:pPr>
        <w:tabs>
          <w:tab w:val="left" w:pos="1134"/>
        </w:tabs>
        <w:spacing w:after="0" w:line="360" w:lineRule="auto"/>
        <w:rPr>
          <w:rFonts w:ascii="Arial" w:hAnsi="Arial" w:cs="Arial"/>
          <w:color w:val="1F4E79" w:themeColor="accent1" w:themeShade="80"/>
          <w:sz w:val="24"/>
          <w:szCs w:val="24"/>
        </w:rPr>
      </w:pPr>
    </w:p>
    <w:p w14:paraId="54FBA31D" w14:textId="7EF2943E" w:rsidR="00D7525A" w:rsidRDefault="00D7525A" w:rsidP="004420CD">
      <w:pPr>
        <w:tabs>
          <w:tab w:val="left" w:pos="1134"/>
        </w:tabs>
        <w:spacing w:after="0" w:line="360" w:lineRule="auto"/>
      </w:pPr>
    </w:p>
    <w:p w14:paraId="25483E68" w14:textId="5F8EF000" w:rsidR="003102BA" w:rsidRDefault="003102BA">
      <w:pPr>
        <w:spacing w:line="259" w:lineRule="auto"/>
      </w:pPr>
      <w:r>
        <w:br w:type="page"/>
      </w:r>
    </w:p>
    <w:tbl>
      <w:tblPr>
        <w:tblW w:w="13660" w:type="dxa"/>
        <w:tblLook w:val="04A0" w:firstRow="1" w:lastRow="0" w:firstColumn="1" w:lastColumn="0" w:noHBand="0" w:noVBand="1"/>
      </w:tblPr>
      <w:tblGrid>
        <w:gridCol w:w="1840"/>
        <w:gridCol w:w="3940"/>
        <w:gridCol w:w="3940"/>
        <w:gridCol w:w="3940"/>
      </w:tblGrid>
      <w:tr w:rsidR="00E12A40" w:rsidRPr="00E12A40" w14:paraId="1B7DD128" w14:textId="77777777" w:rsidTr="00E12A40">
        <w:trPr>
          <w:trHeight w:val="255"/>
        </w:trPr>
        <w:tc>
          <w:tcPr>
            <w:tcW w:w="13660"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3BF0AF31"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2</w:t>
            </w:r>
          </w:p>
        </w:tc>
      </w:tr>
      <w:tr w:rsidR="00E12A40" w:rsidRPr="00E12A40" w14:paraId="3361163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4CDA3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40" w:type="dxa"/>
            <w:tcBorders>
              <w:top w:val="nil"/>
              <w:left w:val="nil"/>
              <w:bottom w:val="single" w:sz="4" w:space="0" w:color="auto"/>
              <w:right w:val="single" w:sz="4" w:space="0" w:color="auto"/>
            </w:tcBorders>
            <w:shd w:val="clear" w:color="000000" w:fill="D9D9D9"/>
            <w:hideMark/>
          </w:tcPr>
          <w:p w14:paraId="200C196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40" w:type="dxa"/>
            <w:tcBorders>
              <w:top w:val="nil"/>
              <w:left w:val="nil"/>
              <w:bottom w:val="single" w:sz="4" w:space="0" w:color="auto"/>
              <w:right w:val="single" w:sz="4" w:space="0" w:color="auto"/>
            </w:tcBorders>
            <w:shd w:val="clear" w:color="000000" w:fill="D9D9D9"/>
            <w:hideMark/>
          </w:tcPr>
          <w:p w14:paraId="0B3684A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40" w:type="dxa"/>
            <w:tcBorders>
              <w:top w:val="nil"/>
              <w:left w:val="nil"/>
              <w:bottom w:val="single" w:sz="4" w:space="0" w:color="auto"/>
              <w:right w:val="single" w:sz="4" w:space="0" w:color="auto"/>
            </w:tcBorders>
            <w:shd w:val="clear" w:color="000000" w:fill="D9D9D9"/>
            <w:hideMark/>
          </w:tcPr>
          <w:p w14:paraId="458C53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14C56DF2" w14:textId="77777777" w:rsidTr="00E12A40">
        <w:trPr>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9DD60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40" w:type="dxa"/>
            <w:tcBorders>
              <w:top w:val="nil"/>
              <w:left w:val="nil"/>
              <w:bottom w:val="single" w:sz="4" w:space="0" w:color="auto"/>
              <w:right w:val="single" w:sz="4" w:space="0" w:color="auto"/>
            </w:tcBorders>
            <w:shd w:val="clear" w:color="auto" w:fill="auto"/>
            <w:hideMark/>
          </w:tcPr>
          <w:p w14:paraId="7829B90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NIM2212E Engineering Design </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73ABB7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40" w:type="dxa"/>
            <w:tcBorders>
              <w:top w:val="nil"/>
              <w:left w:val="nil"/>
              <w:bottom w:val="single" w:sz="4" w:space="0" w:color="auto"/>
              <w:right w:val="single" w:sz="4" w:space="0" w:color="auto"/>
            </w:tcBorders>
            <w:shd w:val="clear" w:color="auto" w:fill="auto"/>
            <w:hideMark/>
          </w:tcPr>
          <w:p w14:paraId="1DB71C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56F720BF"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7517AAB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7FC109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40" w:type="dxa"/>
            <w:tcBorders>
              <w:top w:val="nil"/>
              <w:left w:val="nil"/>
              <w:bottom w:val="single" w:sz="4" w:space="0" w:color="auto"/>
              <w:right w:val="single" w:sz="4" w:space="0" w:color="auto"/>
            </w:tcBorders>
            <w:shd w:val="clear" w:color="auto" w:fill="auto"/>
            <w:hideMark/>
          </w:tcPr>
          <w:p w14:paraId="0C15EF1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408204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r>
      <w:tr w:rsidR="00E12A40" w:rsidRPr="00E12A40" w14:paraId="11143D4D"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61B01DF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C79AF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40" w:type="dxa"/>
            <w:tcBorders>
              <w:top w:val="nil"/>
              <w:left w:val="nil"/>
              <w:bottom w:val="single" w:sz="4" w:space="0" w:color="auto"/>
              <w:right w:val="single" w:sz="4" w:space="0" w:color="auto"/>
            </w:tcBorders>
            <w:shd w:val="clear" w:color="auto" w:fill="auto"/>
            <w:hideMark/>
          </w:tcPr>
          <w:p w14:paraId="23523C8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c>
          <w:tcPr>
            <w:tcW w:w="3940" w:type="dxa"/>
            <w:tcBorders>
              <w:top w:val="nil"/>
              <w:left w:val="nil"/>
              <w:bottom w:val="single" w:sz="4" w:space="0" w:color="auto"/>
              <w:right w:val="single" w:sz="4" w:space="0" w:color="auto"/>
            </w:tcBorders>
            <w:shd w:val="clear" w:color="auto" w:fill="auto"/>
            <w:hideMark/>
          </w:tcPr>
          <w:p w14:paraId="24E8C68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E2A67F3"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805EC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7C1E8A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506B35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D1A1F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8422A56"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BE299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F14E9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40" w:type="dxa"/>
            <w:tcBorders>
              <w:top w:val="nil"/>
              <w:left w:val="nil"/>
              <w:bottom w:val="single" w:sz="4" w:space="0" w:color="auto"/>
              <w:right w:val="single" w:sz="4" w:space="0" w:color="auto"/>
            </w:tcBorders>
            <w:shd w:val="clear" w:color="auto" w:fill="auto"/>
            <w:hideMark/>
          </w:tcPr>
          <w:p w14:paraId="50572B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33AB5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C490613"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D5F026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0EB149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40" w:type="dxa"/>
            <w:tcBorders>
              <w:top w:val="nil"/>
              <w:left w:val="nil"/>
              <w:bottom w:val="single" w:sz="4" w:space="0" w:color="auto"/>
              <w:right w:val="single" w:sz="4" w:space="0" w:color="auto"/>
            </w:tcBorders>
            <w:shd w:val="clear" w:color="auto" w:fill="auto"/>
            <w:hideMark/>
          </w:tcPr>
          <w:p w14:paraId="458288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BD67E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5FFC1F40"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87B075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40" w:type="dxa"/>
            <w:tcBorders>
              <w:top w:val="nil"/>
              <w:left w:val="nil"/>
              <w:bottom w:val="single" w:sz="4" w:space="0" w:color="auto"/>
              <w:right w:val="single" w:sz="4" w:space="0" w:color="auto"/>
            </w:tcBorders>
            <w:shd w:val="clear" w:color="auto" w:fill="auto"/>
            <w:hideMark/>
          </w:tcPr>
          <w:p w14:paraId="32D508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1hr/</w:t>
            </w:r>
            <w:proofErr w:type="spellStart"/>
            <w:r w:rsidRPr="00E12A40">
              <w:rPr>
                <w:rFonts w:ascii="Arial" w:eastAsia="Times New Roman" w:hAnsi="Arial" w:cs="Arial"/>
                <w:sz w:val="20"/>
                <w:szCs w:val="20"/>
                <w:lang w:eastAsia="en-GB"/>
              </w:rPr>
              <w:t>wk</w:t>
            </w:r>
            <w:proofErr w:type="spellEnd"/>
            <w:r w:rsidRPr="00E12A40">
              <w:rPr>
                <w:rFonts w:ascii="Arial" w:eastAsia="Times New Roman" w:hAnsi="Arial" w:cs="Arial"/>
                <w:sz w:val="20"/>
                <w:szCs w:val="20"/>
                <w:lang w:eastAsia="en-GB"/>
              </w:rPr>
              <w:t xml:space="preserve"> timetabled sessions with Industrial Training/Careers guidance officer.</w:t>
            </w:r>
          </w:p>
        </w:tc>
        <w:tc>
          <w:tcPr>
            <w:tcW w:w="3940" w:type="dxa"/>
            <w:tcBorders>
              <w:top w:val="nil"/>
              <w:left w:val="nil"/>
              <w:bottom w:val="single" w:sz="4" w:space="0" w:color="auto"/>
              <w:right w:val="single" w:sz="4" w:space="0" w:color="auto"/>
            </w:tcBorders>
            <w:shd w:val="clear" w:color="auto" w:fill="auto"/>
            <w:hideMark/>
          </w:tcPr>
          <w:p w14:paraId="31AA0D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63D43B8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021E5D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647D4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CAE70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40" w:type="dxa"/>
            <w:tcBorders>
              <w:top w:val="nil"/>
              <w:left w:val="nil"/>
              <w:bottom w:val="single" w:sz="4" w:space="0" w:color="auto"/>
              <w:right w:val="single" w:sz="4" w:space="0" w:color="auto"/>
            </w:tcBorders>
            <w:shd w:val="clear" w:color="auto" w:fill="auto"/>
            <w:hideMark/>
          </w:tcPr>
          <w:p w14:paraId="7B119EB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40" w:type="dxa"/>
            <w:tcBorders>
              <w:top w:val="nil"/>
              <w:left w:val="nil"/>
              <w:bottom w:val="single" w:sz="4" w:space="0" w:color="auto"/>
              <w:right w:val="single" w:sz="4" w:space="0" w:color="auto"/>
            </w:tcBorders>
            <w:shd w:val="clear" w:color="auto" w:fill="auto"/>
            <w:hideMark/>
          </w:tcPr>
          <w:p w14:paraId="6E020F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 feedback from mock interviews</w:t>
            </w:r>
          </w:p>
        </w:tc>
      </w:tr>
      <w:tr w:rsidR="00E12A40" w:rsidRPr="00E12A40" w14:paraId="6C53B395"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0F7AC3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40" w:type="dxa"/>
            <w:tcBorders>
              <w:top w:val="nil"/>
              <w:left w:val="nil"/>
              <w:bottom w:val="single" w:sz="4" w:space="0" w:color="auto"/>
              <w:right w:val="single" w:sz="4" w:space="0" w:color="auto"/>
            </w:tcBorders>
            <w:shd w:val="clear" w:color="auto" w:fill="auto"/>
            <w:hideMark/>
          </w:tcPr>
          <w:p w14:paraId="73B32B2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Incorporated into NIA2201 Materials and Biocompatibility, NIA2238 </w:t>
            </w:r>
            <w:proofErr w:type="spellStart"/>
            <w:r w:rsidRPr="00E12A40">
              <w:rPr>
                <w:rFonts w:ascii="Arial" w:eastAsia="Times New Roman" w:hAnsi="Arial" w:cs="Arial"/>
                <w:sz w:val="20"/>
                <w:szCs w:val="20"/>
                <w:lang w:eastAsia="en-GB"/>
              </w:rPr>
              <w:t>Thermofluids</w:t>
            </w:r>
            <w:proofErr w:type="spellEnd"/>
            <w:r w:rsidRPr="00E12A40">
              <w:rPr>
                <w:rFonts w:ascii="Arial" w:eastAsia="Times New Roman" w:hAnsi="Arial" w:cs="Arial"/>
                <w:sz w:val="20"/>
                <w:szCs w:val="20"/>
                <w:lang w:eastAsia="en-GB"/>
              </w:rPr>
              <w:t xml:space="preserve"> NMM3515 Advanced Static Analysis</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3B8C6C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40" w:type="dxa"/>
            <w:tcBorders>
              <w:top w:val="nil"/>
              <w:left w:val="nil"/>
              <w:bottom w:val="single" w:sz="4" w:space="0" w:color="auto"/>
              <w:right w:val="single" w:sz="4" w:space="0" w:color="auto"/>
            </w:tcBorders>
            <w:shd w:val="clear" w:color="auto" w:fill="auto"/>
            <w:hideMark/>
          </w:tcPr>
          <w:p w14:paraId="152CA2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0B7285F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21D49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8A4FBE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40" w:type="dxa"/>
            <w:tcBorders>
              <w:top w:val="nil"/>
              <w:left w:val="nil"/>
              <w:bottom w:val="single" w:sz="4" w:space="0" w:color="auto"/>
              <w:right w:val="single" w:sz="4" w:space="0" w:color="auto"/>
            </w:tcBorders>
            <w:shd w:val="clear" w:color="auto" w:fill="auto"/>
            <w:hideMark/>
          </w:tcPr>
          <w:p w14:paraId="0C60191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40" w:type="dxa"/>
            <w:tcBorders>
              <w:top w:val="nil"/>
              <w:left w:val="nil"/>
              <w:bottom w:val="single" w:sz="4" w:space="0" w:color="auto"/>
              <w:right w:val="single" w:sz="4" w:space="0" w:color="auto"/>
            </w:tcBorders>
            <w:shd w:val="clear" w:color="auto" w:fill="auto"/>
            <w:hideMark/>
          </w:tcPr>
          <w:p w14:paraId="5DAE86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F8963BC"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3899DF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117DA2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40" w:type="dxa"/>
            <w:tcBorders>
              <w:top w:val="nil"/>
              <w:left w:val="nil"/>
              <w:bottom w:val="single" w:sz="4" w:space="0" w:color="auto"/>
              <w:right w:val="single" w:sz="4" w:space="0" w:color="auto"/>
            </w:tcBorders>
            <w:shd w:val="clear" w:color="auto" w:fill="auto"/>
            <w:hideMark/>
          </w:tcPr>
          <w:p w14:paraId="1BC896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r w:rsidRPr="00E12A40">
              <w:rPr>
                <w:rFonts w:ascii="Arial" w:eastAsia="Times New Roman" w:hAnsi="Arial" w:cs="Arial"/>
                <w:sz w:val="20"/>
                <w:szCs w:val="20"/>
                <w:lang w:eastAsia="en-GB"/>
              </w:rPr>
              <w:br/>
              <w:t xml:space="preserve">Formal reports, </w:t>
            </w:r>
            <w:proofErr w:type="gramStart"/>
            <w:r w:rsidRPr="00E12A40">
              <w:rPr>
                <w:rFonts w:ascii="Arial" w:eastAsia="Times New Roman" w:hAnsi="Arial" w:cs="Arial"/>
                <w:sz w:val="20"/>
                <w:szCs w:val="20"/>
                <w:lang w:eastAsia="en-GB"/>
              </w:rPr>
              <w:t>grades</w:t>
            </w:r>
            <w:proofErr w:type="gramEnd"/>
            <w:r w:rsidRPr="00E12A40">
              <w:rPr>
                <w:rFonts w:ascii="Arial" w:eastAsia="Times New Roman" w:hAnsi="Arial" w:cs="Arial"/>
                <w:sz w:val="20"/>
                <w:szCs w:val="20"/>
                <w:lang w:eastAsia="en-GB"/>
              </w:rPr>
              <w:t xml:space="preserve"> and feedback.</w:t>
            </w:r>
            <w:r w:rsidRPr="00E12A40">
              <w:rPr>
                <w:rFonts w:ascii="Arial" w:eastAsia="Times New Roman" w:hAnsi="Arial" w:cs="Arial"/>
                <w:sz w:val="20"/>
                <w:szCs w:val="20"/>
                <w:lang w:eastAsia="en-GB"/>
              </w:rPr>
              <w:br/>
              <w:t>Examination results</w:t>
            </w:r>
          </w:p>
        </w:tc>
        <w:tc>
          <w:tcPr>
            <w:tcW w:w="3940" w:type="dxa"/>
            <w:tcBorders>
              <w:top w:val="nil"/>
              <w:left w:val="nil"/>
              <w:bottom w:val="single" w:sz="4" w:space="0" w:color="auto"/>
              <w:right w:val="single" w:sz="4" w:space="0" w:color="auto"/>
            </w:tcBorders>
            <w:shd w:val="clear" w:color="auto" w:fill="auto"/>
            <w:hideMark/>
          </w:tcPr>
          <w:p w14:paraId="79438D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r>
    </w:tbl>
    <w:p w14:paraId="0B2D58C5" w14:textId="65B33277" w:rsidR="00C82E6C" w:rsidRDefault="00C82E6C">
      <w:pPr>
        <w:spacing w:line="259" w:lineRule="auto"/>
      </w:pPr>
      <w:r>
        <w:br w:type="page"/>
      </w:r>
    </w:p>
    <w:p w14:paraId="51B9CB4C" w14:textId="26E5B9AB" w:rsidR="00E12A40" w:rsidRDefault="00E12A40" w:rsidP="004420CD">
      <w:pPr>
        <w:tabs>
          <w:tab w:val="left" w:pos="1134"/>
        </w:tabs>
        <w:spacing w:after="0" w:line="360" w:lineRule="auto"/>
      </w:pPr>
    </w:p>
    <w:tbl>
      <w:tblPr>
        <w:tblW w:w="13660" w:type="dxa"/>
        <w:tblLook w:val="04A0" w:firstRow="1" w:lastRow="0" w:firstColumn="1" w:lastColumn="0" w:noHBand="0" w:noVBand="1"/>
      </w:tblPr>
      <w:tblGrid>
        <w:gridCol w:w="1829"/>
        <w:gridCol w:w="3862"/>
        <w:gridCol w:w="3888"/>
        <w:gridCol w:w="3859"/>
        <w:gridCol w:w="222"/>
      </w:tblGrid>
      <w:tr w:rsidR="00E12A40" w:rsidRPr="00E12A40" w14:paraId="584C0758"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5FB906F0"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3 (Placement)</w:t>
            </w:r>
          </w:p>
        </w:tc>
      </w:tr>
      <w:tr w:rsidR="00E12A40" w:rsidRPr="00E12A40" w14:paraId="6D1C14F8"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77C292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7E88DE3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63C275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3618B67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1AF31C0" w14:textId="77777777" w:rsidTr="00E12A40">
        <w:trPr>
          <w:gridAfter w:val="1"/>
          <w:wAfter w:w="11" w:type="dxa"/>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95D5AF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3D778C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 placement</w:t>
            </w:r>
          </w:p>
        </w:tc>
        <w:tc>
          <w:tcPr>
            <w:tcW w:w="3937" w:type="dxa"/>
            <w:tcBorders>
              <w:top w:val="nil"/>
              <w:left w:val="nil"/>
              <w:bottom w:val="single" w:sz="4" w:space="0" w:color="auto"/>
              <w:right w:val="single" w:sz="4" w:space="0" w:color="auto"/>
            </w:tcBorders>
            <w:shd w:val="clear" w:color="auto" w:fill="auto"/>
            <w:hideMark/>
          </w:tcPr>
          <w:p w14:paraId="2E5E6AA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772D58A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7E9BB188" w14:textId="77777777" w:rsidTr="00E12A40">
        <w:trPr>
          <w:gridAfter w:val="1"/>
          <w:wAfter w:w="11" w:type="dxa"/>
          <w:trHeight w:val="450"/>
        </w:trPr>
        <w:tc>
          <w:tcPr>
            <w:tcW w:w="1840" w:type="dxa"/>
            <w:vMerge/>
            <w:tcBorders>
              <w:top w:val="nil"/>
              <w:left w:val="single" w:sz="4" w:space="0" w:color="auto"/>
              <w:bottom w:val="single" w:sz="4" w:space="0" w:color="auto"/>
              <w:right w:val="single" w:sz="4" w:space="0" w:color="auto"/>
            </w:tcBorders>
            <w:vAlign w:val="center"/>
            <w:hideMark/>
          </w:tcPr>
          <w:p w14:paraId="59144B0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7A8EE8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778FB6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Appraisal by visiting academic tutor twice during placement </w:t>
            </w:r>
            <w:r w:rsidRPr="00E12A40">
              <w:rPr>
                <w:rFonts w:ascii="Arial" w:eastAsia="Times New Roman" w:hAnsi="Arial" w:cs="Arial"/>
                <w:sz w:val="20"/>
                <w:szCs w:val="20"/>
                <w:lang w:eastAsia="en-GB"/>
              </w:rPr>
              <w:br/>
              <w:t>Exit appraisal by placement line manager</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751F7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B93EB4F"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35F6B49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547B5E1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BD4C8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4D1BFEC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6093DC8"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7A586C06"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B724B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21096E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01DB710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A8BD6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Evaluation of performance with respect to peers</w:t>
            </w:r>
          </w:p>
        </w:tc>
        <w:tc>
          <w:tcPr>
            <w:tcW w:w="11" w:type="dxa"/>
            <w:vAlign w:val="center"/>
            <w:hideMark/>
          </w:tcPr>
          <w:p w14:paraId="41AF3A3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4EC4DE2"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2D35168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68AEAFC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09A6AF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0F0661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02D2329C"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53504A90"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0874AE5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7F505A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8B6653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855FD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5F356A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CA2FDC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A4966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7CFBB2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personal suitability </w:t>
            </w:r>
            <w:proofErr w:type="gramStart"/>
            <w:r w:rsidRPr="00E12A40">
              <w:rPr>
                <w:rFonts w:ascii="Arial" w:eastAsia="Times New Roman" w:hAnsi="Arial" w:cs="Arial"/>
                <w:sz w:val="20"/>
                <w:szCs w:val="20"/>
                <w:lang w:eastAsia="en-GB"/>
              </w:rPr>
              <w:t>of  placement</w:t>
            </w:r>
            <w:proofErr w:type="gramEnd"/>
            <w:r w:rsidRPr="00E12A40">
              <w:rPr>
                <w:rFonts w:ascii="Arial" w:eastAsia="Times New Roman" w:hAnsi="Arial" w:cs="Arial"/>
                <w:sz w:val="20"/>
                <w:szCs w:val="20"/>
                <w:lang w:eastAsia="en-GB"/>
              </w:rPr>
              <w:t xml:space="preserve"> company </w:t>
            </w:r>
          </w:p>
        </w:tc>
        <w:tc>
          <w:tcPr>
            <w:tcW w:w="3937" w:type="dxa"/>
            <w:tcBorders>
              <w:top w:val="nil"/>
              <w:left w:val="nil"/>
              <w:bottom w:val="single" w:sz="4" w:space="0" w:color="auto"/>
              <w:right w:val="single" w:sz="4" w:space="0" w:color="auto"/>
            </w:tcBorders>
            <w:shd w:val="clear" w:color="auto" w:fill="auto"/>
            <w:hideMark/>
          </w:tcPr>
          <w:p w14:paraId="5F019B5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Possibly address ongoing relationship with placement company </w:t>
            </w:r>
          </w:p>
        </w:tc>
        <w:tc>
          <w:tcPr>
            <w:tcW w:w="3936" w:type="dxa"/>
            <w:tcBorders>
              <w:top w:val="nil"/>
              <w:left w:val="nil"/>
              <w:bottom w:val="single" w:sz="4" w:space="0" w:color="auto"/>
              <w:right w:val="single" w:sz="4" w:space="0" w:color="auto"/>
            </w:tcBorders>
            <w:shd w:val="clear" w:color="auto" w:fill="auto"/>
            <w:hideMark/>
          </w:tcPr>
          <w:p w14:paraId="5BB231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wider commercial setting and personal suitability</w:t>
            </w:r>
          </w:p>
        </w:tc>
        <w:tc>
          <w:tcPr>
            <w:tcW w:w="11" w:type="dxa"/>
            <w:vAlign w:val="center"/>
            <w:hideMark/>
          </w:tcPr>
          <w:p w14:paraId="5E2D585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763BCFE"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3EDFAD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BD75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6E4A11B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individual roles and personal position in the company</w:t>
            </w:r>
          </w:p>
        </w:tc>
        <w:tc>
          <w:tcPr>
            <w:tcW w:w="3936" w:type="dxa"/>
            <w:tcBorders>
              <w:top w:val="nil"/>
              <w:left w:val="nil"/>
              <w:bottom w:val="single" w:sz="4" w:space="0" w:color="auto"/>
              <w:right w:val="single" w:sz="4" w:space="0" w:color="auto"/>
            </w:tcBorders>
            <w:shd w:val="clear" w:color="auto" w:fill="auto"/>
            <w:hideMark/>
          </w:tcPr>
          <w:p w14:paraId="2A95A3C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Completion of company report</w:t>
            </w:r>
          </w:p>
        </w:tc>
        <w:tc>
          <w:tcPr>
            <w:tcW w:w="11" w:type="dxa"/>
            <w:vAlign w:val="center"/>
            <w:hideMark/>
          </w:tcPr>
          <w:p w14:paraId="49B888C5"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A015D3"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85624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7BC066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professional </w:t>
            </w:r>
            <w:proofErr w:type="spellStart"/>
            <w:r w:rsidRPr="00E12A40">
              <w:rPr>
                <w:rFonts w:ascii="Arial" w:eastAsia="Times New Roman" w:hAnsi="Arial" w:cs="Arial"/>
                <w:sz w:val="20"/>
                <w:szCs w:val="20"/>
                <w:lang w:eastAsia="en-GB"/>
              </w:rPr>
              <w:t>industiral</w:t>
            </w:r>
            <w:proofErr w:type="spellEnd"/>
            <w:r w:rsidRPr="00E12A40">
              <w:rPr>
                <w:rFonts w:ascii="Arial" w:eastAsia="Times New Roman" w:hAnsi="Arial" w:cs="Arial"/>
                <w:sz w:val="20"/>
                <w:szCs w:val="20"/>
                <w:lang w:eastAsia="en-GB"/>
              </w:rPr>
              <w:t xml:space="preserve"> team</w:t>
            </w:r>
          </w:p>
        </w:tc>
        <w:tc>
          <w:tcPr>
            <w:tcW w:w="3937" w:type="dxa"/>
            <w:tcBorders>
              <w:top w:val="nil"/>
              <w:left w:val="nil"/>
              <w:bottom w:val="single" w:sz="4" w:space="0" w:color="auto"/>
              <w:right w:val="single" w:sz="4" w:space="0" w:color="auto"/>
            </w:tcBorders>
            <w:shd w:val="clear" w:color="auto" w:fill="auto"/>
            <w:hideMark/>
          </w:tcPr>
          <w:p w14:paraId="1F31D47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55B0026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wider staff body</w:t>
            </w:r>
          </w:p>
        </w:tc>
        <w:tc>
          <w:tcPr>
            <w:tcW w:w="11" w:type="dxa"/>
            <w:vAlign w:val="center"/>
            <w:hideMark/>
          </w:tcPr>
          <w:p w14:paraId="5C587C29"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0D7EB7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D720C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62FE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5FC2AF4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Completed placement logbook </w:t>
            </w:r>
          </w:p>
        </w:tc>
        <w:tc>
          <w:tcPr>
            <w:tcW w:w="3936" w:type="dxa"/>
            <w:tcBorders>
              <w:top w:val="nil"/>
              <w:left w:val="nil"/>
              <w:bottom w:val="single" w:sz="4" w:space="0" w:color="auto"/>
              <w:right w:val="single" w:sz="4" w:space="0" w:color="auto"/>
            </w:tcBorders>
            <w:shd w:val="clear" w:color="auto" w:fill="auto"/>
            <w:hideMark/>
          </w:tcPr>
          <w:p w14:paraId="4ACB38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11" w:type="dxa"/>
            <w:vAlign w:val="center"/>
            <w:hideMark/>
          </w:tcPr>
          <w:p w14:paraId="714EA33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26A3E236" w14:textId="7A956E6A" w:rsidR="00C82E6C" w:rsidRDefault="00C82E6C" w:rsidP="004420CD">
      <w:pPr>
        <w:tabs>
          <w:tab w:val="left" w:pos="1134"/>
        </w:tabs>
        <w:spacing w:after="0" w:line="360" w:lineRule="auto"/>
      </w:pPr>
    </w:p>
    <w:p w14:paraId="0EB6B40B" w14:textId="1225B190" w:rsidR="00C82E6C" w:rsidRDefault="00C82E6C">
      <w:pPr>
        <w:spacing w:line="259" w:lineRule="auto"/>
      </w:pPr>
      <w:r>
        <w:br w:type="page"/>
      </w:r>
    </w:p>
    <w:tbl>
      <w:tblPr>
        <w:tblW w:w="13660" w:type="dxa"/>
        <w:tblLook w:val="04A0" w:firstRow="1" w:lastRow="0" w:firstColumn="1" w:lastColumn="0" w:noHBand="0" w:noVBand="1"/>
      </w:tblPr>
      <w:tblGrid>
        <w:gridCol w:w="1822"/>
        <w:gridCol w:w="3938"/>
        <w:gridCol w:w="3860"/>
        <w:gridCol w:w="3818"/>
        <w:gridCol w:w="222"/>
      </w:tblGrid>
      <w:tr w:rsidR="00E12A40" w:rsidRPr="00E12A40" w14:paraId="31B2A82C"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73CD9AA5"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4</w:t>
            </w:r>
          </w:p>
        </w:tc>
      </w:tr>
      <w:tr w:rsidR="00E12A40" w:rsidRPr="00E12A40" w14:paraId="0C6C53F5" w14:textId="77777777" w:rsidTr="00E12A40">
        <w:trPr>
          <w:gridAfter w:val="1"/>
          <w:wAfter w:w="11" w:type="dxa"/>
          <w:trHeight w:val="25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DEA801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8" w:type="dxa"/>
            <w:tcBorders>
              <w:top w:val="nil"/>
              <w:left w:val="nil"/>
              <w:bottom w:val="single" w:sz="4" w:space="0" w:color="auto"/>
              <w:right w:val="single" w:sz="4" w:space="0" w:color="auto"/>
            </w:tcBorders>
            <w:shd w:val="clear" w:color="auto" w:fill="auto"/>
            <w:hideMark/>
          </w:tcPr>
          <w:p w14:paraId="1841DA7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auto" w:fill="auto"/>
            <w:hideMark/>
          </w:tcPr>
          <w:p w14:paraId="3166B9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5" w:type="dxa"/>
            <w:tcBorders>
              <w:top w:val="nil"/>
              <w:left w:val="nil"/>
              <w:bottom w:val="single" w:sz="4" w:space="0" w:color="auto"/>
              <w:right w:val="single" w:sz="4" w:space="0" w:color="auto"/>
            </w:tcBorders>
            <w:shd w:val="clear" w:color="auto" w:fill="auto"/>
            <w:hideMark/>
          </w:tcPr>
          <w:p w14:paraId="4CE1C5C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B6130A4" w14:textId="77777777" w:rsidTr="00E12A40">
        <w:trPr>
          <w:gridAfter w:val="1"/>
          <w:wAfter w:w="11" w:type="dxa"/>
          <w:trHeight w:val="510"/>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2DDA5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8" w:type="dxa"/>
            <w:tcBorders>
              <w:top w:val="nil"/>
              <w:left w:val="nil"/>
              <w:bottom w:val="single" w:sz="4" w:space="0" w:color="auto"/>
              <w:right w:val="single" w:sz="4" w:space="0" w:color="auto"/>
            </w:tcBorders>
            <w:shd w:val="clear" w:color="auto" w:fill="auto"/>
            <w:hideMark/>
          </w:tcPr>
          <w:p w14:paraId="7C226AD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F69064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 module</w:t>
            </w:r>
          </w:p>
        </w:tc>
        <w:tc>
          <w:tcPr>
            <w:tcW w:w="3935" w:type="dxa"/>
            <w:tcBorders>
              <w:top w:val="nil"/>
              <w:left w:val="nil"/>
              <w:bottom w:val="single" w:sz="4" w:space="0" w:color="auto"/>
              <w:right w:val="single" w:sz="4" w:space="0" w:color="auto"/>
            </w:tcBorders>
            <w:shd w:val="clear" w:color="auto" w:fill="auto"/>
            <w:hideMark/>
          </w:tcPr>
          <w:p w14:paraId="0B21D12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p>
        </w:tc>
      </w:tr>
      <w:tr w:rsidR="00E12A40" w:rsidRPr="00E12A40" w14:paraId="3876A8AB" w14:textId="77777777" w:rsidTr="00E12A40">
        <w:trPr>
          <w:gridAfter w:val="1"/>
          <w:wAfter w:w="11" w:type="dxa"/>
          <w:trHeight w:val="450"/>
        </w:trPr>
        <w:tc>
          <w:tcPr>
            <w:tcW w:w="1839" w:type="dxa"/>
            <w:vMerge/>
            <w:tcBorders>
              <w:top w:val="nil"/>
              <w:left w:val="single" w:sz="4" w:space="0" w:color="auto"/>
              <w:bottom w:val="single" w:sz="4" w:space="0" w:color="auto"/>
              <w:right w:val="single" w:sz="4" w:space="0" w:color="auto"/>
            </w:tcBorders>
            <w:vAlign w:val="center"/>
            <w:hideMark/>
          </w:tcPr>
          <w:p w14:paraId="4A93BFE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2135968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FDB6B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3FC9B6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A8663F5"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3B318BE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76D1DAD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5387A"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0814A08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A5F066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C60DF83" w14:textId="77777777" w:rsidTr="00E12A40">
        <w:trPr>
          <w:trHeight w:val="255"/>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0B578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6CCD96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260BD0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2E47D8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542526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1AAEBE"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1B6B7C1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0584F7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91D34A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5078ED7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A3AB410"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3626CA6A" w14:textId="77777777" w:rsidTr="00E12A40">
        <w:trPr>
          <w:trHeight w:val="510"/>
        </w:trPr>
        <w:tc>
          <w:tcPr>
            <w:tcW w:w="1839" w:type="dxa"/>
            <w:vMerge/>
            <w:tcBorders>
              <w:top w:val="nil"/>
              <w:left w:val="single" w:sz="4" w:space="0" w:color="auto"/>
              <w:bottom w:val="single" w:sz="4" w:space="0" w:color="auto"/>
              <w:right w:val="single" w:sz="4" w:space="0" w:color="auto"/>
            </w:tcBorders>
            <w:vAlign w:val="center"/>
            <w:hideMark/>
          </w:tcPr>
          <w:p w14:paraId="1FAE7C3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tcBorders>
              <w:top w:val="nil"/>
              <w:left w:val="nil"/>
              <w:bottom w:val="single" w:sz="4" w:space="0" w:color="auto"/>
              <w:right w:val="single" w:sz="4" w:space="0" w:color="auto"/>
            </w:tcBorders>
            <w:shd w:val="clear" w:color="auto" w:fill="auto"/>
            <w:noWrap/>
            <w:hideMark/>
          </w:tcPr>
          <w:p w14:paraId="03DF8DD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Project report, </w:t>
            </w:r>
            <w:proofErr w:type="gramStart"/>
            <w:r w:rsidRPr="00E12A40">
              <w:rPr>
                <w:rFonts w:ascii="Arial" w:eastAsia="Times New Roman" w:hAnsi="Arial" w:cs="Arial"/>
                <w:sz w:val="20"/>
                <w:szCs w:val="20"/>
                <w:lang w:eastAsia="en-GB"/>
              </w:rPr>
              <w:t>viva</w:t>
            </w:r>
            <w:proofErr w:type="gramEnd"/>
            <w:r w:rsidRPr="00E12A40">
              <w:rPr>
                <w:rFonts w:ascii="Arial" w:eastAsia="Times New Roman" w:hAnsi="Arial" w:cs="Arial"/>
                <w:sz w:val="20"/>
                <w:szCs w:val="20"/>
                <w:lang w:eastAsia="en-GB"/>
              </w:rPr>
              <w:t xml:space="preserve"> and poster</w:t>
            </w:r>
          </w:p>
        </w:tc>
        <w:tc>
          <w:tcPr>
            <w:tcW w:w="3937" w:type="dxa"/>
            <w:tcBorders>
              <w:top w:val="nil"/>
              <w:left w:val="nil"/>
              <w:bottom w:val="single" w:sz="4" w:space="0" w:color="auto"/>
              <w:right w:val="single" w:sz="4" w:space="0" w:color="auto"/>
            </w:tcBorders>
            <w:shd w:val="clear" w:color="auto" w:fill="auto"/>
            <w:hideMark/>
          </w:tcPr>
          <w:p w14:paraId="325043D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4C489DA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18D4C8C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8B443AD"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9301B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8" w:type="dxa"/>
            <w:tcBorders>
              <w:top w:val="nil"/>
              <w:left w:val="nil"/>
              <w:bottom w:val="single" w:sz="4" w:space="0" w:color="auto"/>
              <w:right w:val="single" w:sz="4" w:space="0" w:color="auto"/>
            </w:tcBorders>
            <w:shd w:val="clear" w:color="auto" w:fill="auto"/>
            <w:hideMark/>
          </w:tcPr>
          <w:p w14:paraId="15A472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session with careers guidance officer</w:t>
            </w:r>
            <w:r w:rsidRPr="00E12A40">
              <w:rPr>
                <w:rFonts w:ascii="Arial" w:eastAsia="Times New Roman" w:hAnsi="Arial" w:cs="Arial"/>
                <w:sz w:val="20"/>
                <w:szCs w:val="20"/>
                <w:lang w:eastAsia="en-GB"/>
              </w:rPr>
              <w:br/>
              <w:t>Personal session with careers guidance officer - recommended</w:t>
            </w:r>
          </w:p>
        </w:tc>
        <w:tc>
          <w:tcPr>
            <w:tcW w:w="3937" w:type="dxa"/>
            <w:tcBorders>
              <w:top w:val="nil"/>
              <w:left w:val="nil"/>
              <w:bottom w:val="single" w:sz="4" w:space="0" w:color="auto"/>
              <w:right w:val="single" w:sz="4" w:space="0" w:color="auto"/>
            </w:tcBorders>
            <w:shd w:val="clear" w:color="auto" w:fill="auto"/>
            <w:hideMark/>
          </w:tcPr>
          <w:p w14:paraId="60CA9B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57BF64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6475727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161631C"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69509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E9B7D6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4E26877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5" w:type="dxa"/>
            <w:tcBorders>
              <w:top w:val="nil"/>
              <w:left w:val="nil"/>
              <w:bottom w:val="single" w:sz="4" w:space="0" w:color="auto"/>
              <w:right w:val="single" w:sz="4" w:space="0" w:color="auto"/>
            </w:tcBorders>
            <w:shd w:val="clear" w:color="auto" w:fill="auto"/>
            <w:hideMark/>
          </w:tcPr>
          <w:p w14:paraId="372809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11" w:type="dxa"/>
            <w:vAlign w:val="center"/>
            <w:hideMark/>
          </w:tcPr>
          <w:p w14:paraId="16010D2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1F25B63"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502404E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8" w:type="dxa"/>
            <w:tcBorders>
              <w:top w:val="nil"/>
              <w:left w:val="nil"/>
              <w:bottom w:val="single" w:sz="4" w:space="0" w:color="auto"/>
              <w:right w:val="single" w:sz="4" w:space="0" w:color="auto"/>
            </w:tcBorders>
            <w:shd w:val="clear" w:color="auto" w:fill="auto"/>
            <w:hideMark/>
          </w:tcPr>
          <w:p w14:paraId="10DC38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Group work in H level modules </w:t>
            </w:r>
          </w:p>
        </w:tc>
        <w:tc>
          <w:tcPr>
            <w:tcW w:w="3937" w:type="dxa"/>
            <w:tcBorders>
              <w:top w:val="nil"/>
              <w:left w:val="nil"/>
              <w:bottom w:val="single" w:sz="4" w:space="0" w:color="auto"/>
              <w:right w:val="single" w:sz="4" w:space="0" w:color="auto"/>
            </w:tcBorders>
            <w:shd w:val="clear" w:color="auto" w:fill="auto"/>
            <w:hideMark/>
          </w:tcPr>
          <w:p w14:paraId="6B7178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35" w:type="dxa"/>
            <w:tcBorders>
              <w:top w:val="nil"/>
              <w:left w:val="nil"/>
              <w:bottom w:val="single" w:sz="4" w:space="0" w:color="auto"/>
              <w:right w:val="single" w:sz="4" w:space="0" w:color="auto"/>
            </w:tcBorders>
            <w:shd w:val="clear" w:color="auto" w:fill="auto"/>
            <w:hideMark/>
          </w:tcPr>
          <w:p w14:paraId="7B2877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Peer assessment exercise</w:t>
            </w:r>
          </w:p>
        </w:tc>
        <w:tc>
          <w:tcPr>
            <w:tcW w:w="11" w:type="dxa"/>
            <w:vAlign w:val="center"/>
            <w:hideMark/>
          </w:tcPr>
          <w:p w14:paraId="5A86017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295E9CC"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9A8D1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8" w:type="dxa"/>
            <w:tcBorders>
              <w:top w:val="nil"/>
              <w:left w:val="nil"/>
              <w:bottom w:val="single" w:sz="4" w:space="0" w:color="auto"/>
              <w:right w:val="single" w:sz="4" w:space="0" w:color="auto"/>
            </w:tcBorders>
            <w:shd w:val="clear" w:color="auto" w:fill="auto"/>
            <w:hideMark/>
          </w:tcPr>
          <w:p w14:paraId="4C6CF6D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NHP 2400</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0B45C9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increasingly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5" w:type="dxa"/>
            <w:tcBorders>
              <w:top w:val="nil"/>
              <w:left w:val="nil"/>
              <w:bottom w:val="single" w:sz="4" w:space="0" w:color="auto"/>
              <w:right w:val="single" w:sz="4" w:space="0" w:color="auto"/>
            </w:tcBorders>
            <w:shd w:val="clear" w:color="auto" w:fill="auto"/>
            <w:hideMark/>
          </w:tcPr>
          <w:p w14:paraId="0F5CA7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708B144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D61C72A"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6C36F04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2ACC4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08F4EA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 xml:space="preserve">Laboratory </w:t>
            </w:r>
            <w:proofErr w:type="gramStart"/>
            <w:r w:rsidRPr="00E12A40">
              <w:rPr>
                <w:rFonts w:ascii="Arial" w:eastAsia="Times New Roman" w:hAnsi="Arial" w:cs="Arial"/>
                <w:sz w:val="20"/>
                <w:szCs w:val="20"/>
                <w:lang w:eastAsia="en-GB"/>
              </w:rPr>
              <w:t>log books</w:t>
            </w:r>
            <w:proofErr w:type="gramEnd"/>
            <w:r w:rsidRPr="00E12A40">
              <w:rPr>
                <w:rFonts w:ascii="Arial" w:eastAsia="Times New Roman" w:hAnsi="Arial" w:cs="Arial"/>
                <w:sz w:val="20"/>
                <w:szCs w:val="20"/>
                <w:lang w:eastAsia="en-GB"/>
              </w:rPr>
              <w:t xml:space="preserve"> grades and feedback.</w:t>
            </w:r>
            <w:r w:rsidRPr="00E12A40">
              <w:rPr>
                <w:rFonts w:ascii="Arial" w:eastAsia="Times New Roman" w:hAnsi="Arial" w:cs="Arial"/>
                <w:sz w:val="20"/>
                <w:szCs w:val="20"/>
                <w:lang w:eastAsia="en-GB"/>
              </w:rPr>
              <w:br/>
              <w:t>Examination results</w:t>
            </w:r>
          </w:p>
        </w:tc>
        <w:tc>
          <w:tcPr>
            <w:tcW w:w="3935" w:type="dxa"/>
            <w:tcBorders>
              <w:top w:val="nil"/>
              <w:left w:val="nil"/>
              <w:bottom w:val="single" w:sz="4" w:space="0" w:color="auto"/>
              <w:right w:val="single" w:sz="4" w:space="0" w:color="auto"/>
            </w:tcBorders>
            <w:shd w:val="clear" w:color="auto" w:fill="auto"/>
            <w:hideMark/>
          </w:tcPr>
          <w:p w14:paraId="36D48F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398F0F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4B199131" w14:textId="3012B299" w:rsidR="00C82E6C" w:rsidRDefault="00C82E6C" w:rsidP="004420CD">
      <w:pPr>
        <w:tabs>
          <w:tab w:val="left" w:pos="1134"/>
        </w:tabs>
        <w:spacing w:after="0" w:line="360" w:lineRule="auto"/>
      </w:pPr>
    </w:p>
    <w:p w14:paraId="45399989" w14:textId="4DC3FA34" w:rsidR="00C82E6C" w:rsidRDefault="00C82E6C">
      <w:pPr>
        <w:spacing w:line="259" w:lineRule="auto"/>
      </w:pPr>
      <w:r>
        <w:lastRenderedPageBreak/>
        <w:br w:type="page"/>
      </w:r>
    </w:p>
    <w:tbl>
      <w:tblPr>
        <w:tblW w:w="13660" w:type="dxa"/>
        <w:tblLook w:val="04A0" w:firstRow="1" w:lastRow="0" w:firstColumn="1" w:lastColumn="0" w:noHBand="0" w:noVBand="1"/>
      </w:tblPr>
      <w:tblGrid>
        <w:gridCol w:w="1811"/>
        <w:gridCol w:w="3937"/>
        <w:gridCol w:w="3937"/>
        <w:gridCol w:w="3753"/>
        <w:gridCol w:w="222"/>
      </w:tblGrid>
      <w:tr w:rsidR="00E12A40" w:rsidRPr="00E12A40" w14:paraId="5F855C7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D4887F"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5</w:t>
            </w:r>
          </w:p>
        </w:tc>
      </w:tr>
      <w:tr w:rsidR="00E12A40" w:rsidRPr="00E12A40" w14:paraId="4AAB9757" w14:textId="77777777" w:rsidTr="00E12A40">
        <w:trPr>
          <w:gridAfter w:val="1"/>
          <w:wAfter w:w="11" w:type="dxa"/>
          <w:trHeight w:val="25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1A39CD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7" w:type="dxa"/>
            <w:tcBorders>
              <w:top w:val="nil"/>
              <w:left w:val="nil"/>
              <w:bottom w:val="single" w:sz="4" w:space="0" w:color="auto"/>
              <w:right w:val="single" w:sz="4" w:space="0" w:color="auto"/>
            </w:tcBorders>
            <w:shd w:val="clear" w:color="000000" w:fill="D9D9D9"/>
            <w:hideMark/>
          </w:tcPr>
          <w:p w14:paraId="368F5F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35425F9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7" w:type="dxa"/>
            <w:tcBorders>
              <w:top w:val="nil"/>
              <w:left w:val="nil"/>
              <w:bottom w:val="single" w:sz="4" w:space="0" w:color="auto"/>
              <w:right w:val="single" w:sz="4" w:space="0" w:color="auto"/>
            </w:tcBorders>
            <w:shd w:val="clear" w:color="000000" w:fill="D9D9D9"/>
            <w:hideMark/>
          </w:tcPr>
          <w:p w14:paraId="4E5915F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0481D0F9" w14:textId="77777777" w:rsidTr="00E12A40">
        <w:trPr>
          <w:gridAfter w:val="1"/>
          <w:wAfter w:w="11" w:type="dxa"/>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3D9C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7" w:type="dxa"/>
            <w:tcBorders>
              <w:top w:val="nil"/>
              <w:left w:val="nil"/>
              <w:bottom w:val="single" w:sz="4" w:space="0" w:color="auto"/>
              <w:right w:val="single" w:sz="4" w:space="0" w:color="auto"/>
            </w:tcBorders>
            <w:shd w:val="clear" w:color="auto" w:fill="auto"/>
            <w:hideMark/>
          </w:tcPr>
          <w:p w14:paraId="44D33CE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Project module</w:t>
            </w:r>
          </w:p>
        </w:tc>
        <w:tc>
          <w:tcPr>
            <w:tcW w:w="3937" w:type="dxa"/>
            <w:tcBorders>
              <w:top w:val="nil"/>
              <w:left w:val="nil"/>
              <w:bottom w:val="single" w:sz="4" w:space="0" w:color="auto"/>
              <w:right w:val="single" w:sz="4" w:space="0" w:color="auto"/>
            </w:tcBorders>
            <w:shd w:val="clear" w:color="auto" w:fill="auto"/>
            <w:hideMark/>
          </w:tcPr>
          <w:p w14:paraId="76D4F2B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the issues of group project work and management </w:t>
            </w:r>
          </w:p>
        </w:tc>
        <w:tc>
          <w:tcPr>
            <w:tcW w:w="3937" w:type="dxa"/>
            <w:tcBorders>
              <w:top w:val="nil"/>
              <w:left w:val="nil"/>
              <w:bottom w:val="single" w:sz="4" w:space="0" w:color="auto"/>
              <w:right w:val="single" w:sz="4" w:space="0" w:color="auto"/>
            </w:tcBorders>
            <w:shd w:val="clear" w:color="auto" w:fill="auto"/>
            <w:hideMark/>
          </w:tcPr>
          <w:p w14:paraId="62702D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Project report and presentations</w:t>
            </w:r>
            <w:r w:rsidRPr="00E12A40">
              <w:rPr>
                <w:rFonts w:ascii="Arial" w:eastAsia="Times New Roman" w:hAnsi="Arial" w:cs="Arial"/>
                <w:sz w:val="20"/>
                <w:szCs w:val="20"/>
                <w:lang w:eastAsia="en-GB"/>
              </w:rPr>
              <w:br/>
              <w:t xml:space="preserve">Peer assessment </w:t>
            </w:r>
          </w:p>
        </w:tc>
      </w:tr>
      <w:tr w:rsidR="00E12A40" w:rsidRPr="00E12A40" w14:paraId="7D1874E9" w14:textId="77777777" w:rsidTr="00E12A40">
        <w:trPr>
          <w:gridAfter w:val="1"/>
          <w:wAfter w:w="11" w:type="dxa"/>
          <w:trHeight w:val="450"/>
        </w:trPr>
        <w:tc>
          <w:tcPr>
            <w:tcW w:w="1838" w:type="dxa"/>
            <w:vMerge/>
            <w:tcBorders>
              <w:top w:val="nil"/>
              <w:left w:val="single" w:sz="4" w:space="0" w:color="auto"/>
              <w:bottom w:val="single" w:sz="4" w:space="0" w:color="auto"/>
              <w:right w:val="single" w:sz="4" w:space="0" w:color="auto"/>
            </w:tcBorders>
            <w:vAlign w:val="center"/>
            <w:hideMark/>
          </w:tcPr>
          <w:p w14:paraId="033A87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7757E9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185BA5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24ADD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r>
      <w:tr w:rsidR="00E12A40" w:rsidRPr="00E12A40" w14:paraId="29C9C91E"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2E4A19B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939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1B9646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04D7B6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78379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1769E51" w14:textId="77777777" w:rsidTr="00E12A40">
        <w:trPr>
          <w:trHeight w:val="25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35423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F3AFC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Exchange and dialogue in regular Group Project meeting</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500E16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Minutes of Group project meetings and final report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DD3BD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5F28209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211519D"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5EA447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F454A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039C07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29A2F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01C8B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846252B"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7D74E6D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8C810F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7E404F6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43374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04127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9FDCBBD"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60CC1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Professional development </w:t>
            </w:r>
          </w:p>
        </w:tc>
        <w:tc>
          <w:tcPr>
            <w:tcW w:w="3937" w:type="dxa"/>
            <w:tcBorders>
              <w:top w:val="nil"/>
              <w:left w:val="nil"/>
              <w:bottom w:val="single" w:sz="4" w:space="0" w:color="auto"/>
              <w:right w:val="single" w:sz="4" w:space="0" w:color="auto"/>
            </w:tcBorders>
            <w:shd w:val="clear" w:color="auto" w:fill="auto"/>
            <w:hideMark/>
          </w:tcPr>
          <w:p w14:paraId="7270037C" w14:textId="77777777" w:rsidR="00E12A40" w:rsidRPr="00E12A40" w:rsidRDefault="00E12A40" w:rsidP="00E12A40">
            <w:pPr>
              <w:spacing w:after="0" w:line="240" w:lineRule="auto"/>
              <w:rPr>
                <w:rFonts w:ascii="Arial" w:eastAsia="Times New Roman" w:hAnsi="Arial" w:cs="Arial"/>
                <w:sz w:val="20"/>
                <w:szCs w:val="20"/>
                <w:lang w:eastAsia="en-GB"/>
              </w:rPr>
            </w:pPr>
            <w:proofErr w:type="gramStart"/>
            <w:r w:rsidRPr="00E12A40">
              <w:rPr>
                <w:rFonts w:ascii="Arial" w:eastAsia="Times New Roman" w:hAnsi="Arial" w:cs="Arial"/>
                <w:sz w:val="20"/>
                <w:szCs w:val="20"/>
                <w:lang w:eastAsia="en-GB"/>
              </w:rPr>
              <w:t>Drop in</w:t>
            </w:r>
            <w:proofErr w:type="gramEnd"/>
            <w:r w:rsidRPr="00E12A40">
              <w:rPr>
                <w:rFonts w:ascii="Arial" w:eastAsia="Times New Roman" w:hAnsi="Arial" w:cs="Arial"/>
                <w:sz w:val="20"/>
                <w:szCs w:val="20"/>
                <w:lang w:eastAsia="en-GB"/>
              </w:rPr>
              <w:t xml:space="preserve"> session with careers guidance officer</w:t>
            </w:r>
          </w:p>
        </w:tc>
        <w:tc>
          <w:tcPr>
            <w:tcW w:w="3937" w:type="dxa"/>
            <w:tcBorders>
              <w:top w:val="nil"/>
              <w:left w:val="nil"/>
              <w:bottom w:val="single" w:sz="4" w:space="0" w:color="auto"/>
              <w:right w:val="single" w:sz="4" w:space="0" w:color="auto"/>
            </w:tcBorders>
            <w:shd w:val="clear" w:color="auto" w:fill="auto"/>
            <w:hideMark/>
          </w:tcPr>
          <w:p w14:paraId="4E4297D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c>
          <w:tcPr>
            <w:tcW w:w="3937" w:type="dxa"/>
            <w:tcBorders>
              <w:top w:val="nil"/>
              <w:left w:val="nil"/>
              <w:bottom w:val="single" w:sz="4" w:space="0" w:color="auto"/>
              <w:right w:val="single" w:sz="4" w:space="0" w:color="auto"/>
            </w:tcBorders>
            <w:shd w:val="clear" w:color="auto" w:fill="auto"/>
            <w:hideMark/>
          </w:tcPr>
          <w:p w14:paraId="6BC908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Applications for Graduate role of schemes</w:t>
            </w:r>
          </w:p>
        </w:tc>
        <w:tc>
          <w:tcPr>
            <w:tcW w:w="11" w:type="dxa"/>
            <w:vAlign w:val="center"/>
            <w:hideMark/>
          </w:tcPr>
          <w:p w14:paraId="1A4B68B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FBFBEC" w14:textId="77777777" w:rsidTr="00E12A40">
        <w:trPr>
          <w:trHeight w:val="127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787DEA8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119B00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noWrap/>
            <w:hideMark/>
          </w:tcPr>
          <w:p w14:paraId="027C93E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041A2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11" w:type="dxa"/>
            <w:vAlign w:val="center"/>
            <w:hideMark/>
          </w:tcPr>
          <w:p w14:paraId="70FD8C4B"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E8636A4" w14:textId="77777777" w:rsidTr="00E12A40">
        <w:trPr>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FC5E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7" w:type="dxa"/>
            <w:tcBorders>
              <w:top w:val="nil"/>
              <w:left w:val="nil"/>
              <w:bottom w:val="single" w:sz="4" w:space="0" w:color="auto"/>
              <w:right w:val="single" w:sz="4" w:space="0" w:color="auto"/>
            </w:tcBorders>
            <w:shd w:val="clear" w:color="auto" w:fill="auto"/>
            <w:hideMark/>
          </w:tcPr>
          <w:p w14:paraId="06D2B44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Group Project</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5C5A6C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37" w:type="dxa"/>
            <w:tcBorders>
              <w:top w:val="nil"/>
              <w:left w:val="nil"/>
              <w:bottom w:val="single" w:sz="4" w:space="0" w:color="auto"/>
              <w:right w:val="single" w:sz="4" w:space="0" w:color="auto"/>
            </w:tcBorders>
            <w:shd w:val="clear" w:color="auto" w:fill="auto"/>
            <w:hideMark/>
          </w:tcPr>
          <w:p w14:paraId="13FF1F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3D73621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717793D" w14:textId="77777777" w:rsidTr="00E12A40">
        <w:trPr>
          <w:trHeight w:val="765"/>
        </w:trPr>
        <w:tc>
          <w:tcPr>
            <w:tcW w:w="1838" w:type="dxa"/>
            <w:vMerge/>
            <w:tcBorders>
              <w:top w:val="nil"/>
              <w:left w:val="single" w:sz="4" w:space="0" w:color="auto"/>
              <w:bottom w:val="single" w:sz="4" w:space="0" w:color="auto"/>
              <w:right w:val="single" w:sz="4" w:space="0" w:color="auto"/>
            </w:tcBorders>
            <w:vAlign w:val="center"/>
            <w:hideMark/>
          </w:tcPr>
          <w:p w14:paraId="4DEAECD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tcBorders>
              <w:top w:val="nil"/>
              <w:left w:val="nil"/>
              <w:bottom w:val="single" w:sz="4" w:space="0" w:color="auto"/>
              <w:right w:val="single" w:sz="4" w:space="0" w:color="auto"/>
            </w:tcBorders>
            <w:shd w:val="clear" w:color="auto" w:fill="auto"/>
            <w:noWrap/>
            <w:hideMark/>
          </w:tcPr>
          <w:p w14:paraId="488D0E4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666ABF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increasingly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7" w:type="dxa"/>
            <w:tcBorders>
              <w:top w:val="nil"/>
              <w:left w:val="nil"/>
              <w:bottom w:val="single" w:sz="4" w:space="0" w:color="auto"/>
              <w:right w:val="single" w:sz="4" w:space="0" w:color="auto"/>
            </w:tcBorders>
            <w:shd w:val="clear" w:color="auto" w:fill="auto"/>
            <w:hideMark/>
          </w:tcPr>
          <w:p w14:paraId="284139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69596F8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3228B44"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A92D6A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7E4289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noWrap/>
            <w:hideMark/>
          </w:tcPr>
          <w:p w14:paraId="59A3FD3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3358E0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Formal reports, </w:t>
            </w:r>
            <w:proofErr w:type="gramStart"/>
            <w:r w:rsidRPr="00E12A40">
              <w:rPr>
                <w:rFonts w:ascii="Arial" w:eastAsia="Times New Roman" w:hAnsi="Arial" w:cs="Arial"/>
                <w:sz w:val="20"/>
                <w:szCs w:val="20"/>
                <w:lang w:eastAsia="en-GB"/>
              </w:rPr>
              <w:t>grades</w:t>
            </w:r>
            <w:proofErr w:type="gramEnd"/>
            <w:r w:rsidRPr="00E12A40">
              <w:rPr>
                <w:rFonts w:ascii="Arial" w:eastAsia="Times New Roman" w:hAnsi="Arial" w:cs="Arial"/>
                <w:sz w:val="20"/>
                <w:szCs w:val="20"/>
                <w:lang w:eastAsia="en-GB"/>
              </w:rPr>
              <w:t xml:space="preserve"> and feedback.</w:t>
            </w:r>
            <w:r w:rsidRPr="00E12A40">
              <w:rPr>
                <w:rFonts w:ascii="Arial" w:eastAsia="Times New Roman" w:hAnsi="Arial" w:cs="Arial"/>
                <w:sz w:val="20"/>
                <w:szCs w:val="20"/>
                <w:lang w:eastAsia="en-GB"/>
              </w:rPr>
              <w:br/>
              <w:t>Examination results</w:t>
            </w:r>
          </w:p>
        </w:tc>
        <w:tc>
          <w:tcPr>
            <w:tcW w:w="11" w:type="dxa"/>
            <w:vAlign w:val="center"/>
            <w:hideMark/>
          </w:tcPr>
          <w:p w14:paraId="3896901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72628A22" w14:textId="3C697593" w:rsidR="00C82E6C" w:rsidRDefault="00C82E6C" w:rsidP="004420CD">
      <w:pPr>
        <w:tabs>
          <w:tab w:val="left" w:pos="1134"/>
        </w:tabs>
        <w:spacing w:after="0" w:line="360" w:lineRule="auto"/>
      </w:pPr>
    </w:p>
    <w:p w14:paraId="0ABBCD37" w14:textId="554FB1A6" w:rsidR="003576CD" w:rsidRDefault="003576CD">
      <w:pPr>
        <w:spacing w:line="259" w:lineRule="auto"/>
      </w:pPr>
      <w:r>
        <w:br w:type="page"/>
      </w:r>
    </w:p>
    <w:p w14:paraId="185A497C" w14:textId="77777777" w:rsidR="008B1827" w:rsidRDefault="008B1827" w:rsidP="000E7CD0">
      <w:pPr>
        <w:widowControl w:val="0"/>
        <w:tabs>
          <w:tab w:val="left" w:pos="1134"/>
        </w:tabs>
        <w:spacing w:after="0" w:line="360" w:lineRule="auto"/>
        <w:sectPr w:rsidR="008B1827" w:rsidSect="00662237">
          <w:pgSz w:w="16838" w:h="11906" w:orient="landscape"/>
          <w:pgMar w:top="426" w:right="720" w:bottom="720" w:left="720" w:header="709" w:footer="709" w:gutter="0"/>
          <w:cols w:space="708"/>
          <w:docGrid w:linePitch="360"/>
        </w:sectPr>
      </w:pPr>
    </w:p>
    <w:p w14:paraId="22133640" w14:textId="55EEB9D1" w:rsidR="00AD264D" w:rsidRPr="00D057CE" w:rsidRDefault="00AD264D" w:rsidP="003A5EAA">
      <w:pPr>
        <w:pStyle w:val="Heading1"/>
      </w:pPr>
      <w:r w:rsidRPr="00D057CE">
        <w:lastRenderedPageBreak/>
        <w:t xml:space="preserve">PSD Appendix </w:t>
      </w:r>
      <w:r w:rsidR="00F50A7C" w:rsidRPr="00D057CE">
        <w:t>5</w:t>
      </w:r>
    </w:p>
    <w:p w14:paraId="065111E5" w14:textId="2B894F96" w:rsidR="00C82E6C" w:rsidRDefault="00AD264D" w:rsidP="003A5EAA">
      <w:pPr>
        <w:pStyle w:val="Heading2"/>
      </w:pPr>
      <w:r w:rsidRPr="00D057CE">
        <w:t>Assessment Schedule</w:t>
      </w:r>
    </w:p>
    <w:tbl>
      <w:tblPr>
        <w:tblStyle w:val="TableGrid"/>
        <w:tblW w:w="0" w:type="auto"/>
        <w:tblLook w:val="04A0" w:firstRow="1" w:lastRow="0" w:firstColumn="1" w:lastColumn="0" w:noHBand="0" w:noVBand="1"/>
      </w:tblPr>
      <w:tblGrid>
        <w:gridCol w:w="10770"/>
      </w:tblGrid>
      <w:tr w:rsidR="00E83D94" w14:paraId="54E7ABAE" w14:textId="77777777" w:rsidTr="00E83D94">
        <w:tc>
          <w:tcPr>
            <w:tcW w:w="10750" w:type="dxa"/>
            <w:tcBorders>
              <w:top w:val="nil"/>
              <w:left w:val="nil"/>
              <w:bottom w:val="nil"/>
              <w:right w:val="nil"/>
            </w:tcBorders>
          </w:tcPr>
          <w:tbl>
            <w:tblPr>
              <w:tblW w:w="10534" w:type="dxa"/>
              <w:tblLook w:val="04A0" w:firstRow="1" w:lastRow="0" w:firstColumn="1" w:lastColumn="0" w:noHBand="0" w:noVBand="1"/>
            </w:tblPr>
            <w:tblGrid>
              <w:gridCol w:w="5979"/>
              <w:gridCol w:w="1914"/>
              <w:gridCol w:w="1401"/>
              <w:gridCol w:w="1250"/>
            </w:tblGrid>
            <w:tr w:rsidR="00220209" w:rsidRPr="00220209" w14:paraId="684E6D78" w14:textId="77777777" w:rsidTr="00220209">
              <w:trPr>
                <w:trHeight w:val="1275"/>
              </w:trPr>
              <w:tc>
                <w:tcPr>
                  <w:tcW w:w="5979"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B0FD3BE" w14:textId="77777777" w:rsidR="00220209" w:rsidRPr="00220209" w:rsidRDefault="00220209" w:rsidP="00220209">
                  <w:pPr>
                    <w:spacing w:after="0" w:line="240" w:lineRule="auto"/>
                    <w:rPr>
                      <w:rFonts w:ascii="Arial" w:eastAsia="Times New Roman" w:hAnsi="Arial" w:cs="Arial"/>
                      <w:sz w:val="20"/>
                      <w:szCs w:val="20"/>
                      <w:lang w:eastAsia="en-GB"/>
                    </w:rPr>
                  </w:pPr>
                  <w:r w:rsidRPr="00220209">
                    <w:rPr>
                      <w:rFonts w:ascii="Arial" w:eastAsia="Times New Roman" w:hAnsi="Arial" w:cs="Arial"/>
                      <w:sz w:val="20"/>
                      <w:szCs w:val="20"/>
                      <w:lang w:eastAsia="en-GB"/>
                    </w:rPr>
                    <w:t>Mechanical Engineering MEng/</w:t>
                  </w:r>
                  <w:proofErr w:type="gramStart"/>
                  <w:r w:rsidRPr="00220209">
                    <w:rPr>
                      <w:rFonts w:ascii="Arial" w:eastAsia="Times New Roman" w:hAnsi="Arial" w:cs="Arial"/>
                      <w:sz w:val="20"/>
                      <w:szCs w:val="20"/>
                      <w:lang w:eastAsia="en-GB"/>
                    </w:rPr>
                    <w:t>BEng(</w:t>
                  </w:r>
                  <w:proofErr w:type="gramEnd"/>
                  <w:r w:rsidRPr="00220209">
                    <w:rPr>
                      <w:rFonts w:ascii="Arial" w:eastAsia="Times New Roman" w:hAnsi="Arial" w:cs="Arial"/>
                      <w:sz w:val="20"/>
                      <w:szCs w:val="20"/>
                      <w:lang w:eastAsia="en-GB"/>
                    </w:rPr>
                    <w:t>Hons)</w:t>
                  </w:r>
                  <w:r w:rsidRPr="00220209">
                    <w:rPr>
                      <w:rFonts w:ascii="Arial" w:eastAsia="Times New Roman" w:hAnsi="Arial" w:cs="Arial"/>
                      <w:sz w:val="20"/>
                      <w:szCs w:val="20"/>
                      <w:lang w:eastAsia="en-GB"/>
                    </w:rPr>
                    <w:br/>
                  </w:r>
                  <w:r w:rsidRPr="00220209">
                    <w:rPr>
                      <w:rFonts w:ascii="Arial" w:eastAsia="Times New Roman" w:hAnsi="Arial" w:cs="Arial"/>
                      <w:sz w:val="20"/>
                      <w:szCs w:val="20"/>
                      <w:lang w:eastAsia="en-GB"/>
                    </w:rPr>
                    <w:br/>
                    <w:t>Module</w:t>
                  </w:r>
                </w:p>
              </w:tc>
              <w:tc>
                <w:tcPr>
                  <w:tcW w:w="1914" w:type="dxa"/>
                  <w:tcBorders>
                    <w:top w:val="single" w:sz="4" w:space="0" w:color="auto"/>
                    <w:left w:val="nil"/>
                    <w:bottom w:val="single" w:sz="4" w:space="0" w:color="auto"/>
                    <w:right w:val="single" w:sz="4" w:space="0" w:color="auto"/>
                  </w:tcBorders>
                  <w:shd w:val="clear" w:color="000000" w:fill="D9D9D9"/>
                  <w:vAlign w:val="bottom"/>
                  <w:hideMark/>
                </w:tcPr>
                <w:p w14:paraId="393B08D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Assessment Task</w:t>
                  </w:r>
                </w:p>
              </w:tc>
              <w:tc>
                <w:tcPr>
                  <w:tcW w:w="1401" w:type="dxa"/>
                  <w:tcBorders>
                    <w:top w:val="single" w:sz="4" w:space="0" w:color="auto"/>
                    <w:left w:val="nil"/>
                    <w:bottom w:val="single" w:sz="4" w:space="0" w:color="auto"/>
                    <w:right w:val="single" w:sz="4" w:space="0" w:color="auto"/>
                  </w:tcBorders>
                  <w:shd w:val="clear" w:color="000000" w:fill="D9D9D9"/>
                  <w:vAlign w:val="bottom"/>
                  <w:hideMark/>
                </w:tcPr>
                <w:p w14:paraId="28CF4B1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Week number</w:t>
                  </w:r>
                </w:p>
              </w:tc>
              <w:tc>
                <w:tcPr>
                  <w:tcW w:w="1240" w:type="dxa"/>
                  <w:tcBorders>
                    <w:top w:val="single" w:sz="4" w:space="0" w:color="auto"/>
                    <w:left w:val="nil"/>
                    <w:bottom w:val="single" w:sz="4" w:space="0" w:color="auto"/>
                    <w:right w:val="single" w:sz="4" w:space="0" w:color="auto"/>
                  </w:tcBorders>
                  <w:shd w:val="clear" w:color="000000" w:fill="D9D9D9"/>
                  <w:vAlign w:val="bottom"/>
                  <w:hideMark/>
                </w:tcPr>
                <w:p w14:paraId="33809E8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Last Submission of course (P)</w:t>
                  </w:r>
                </w:p>
              </w:tc>
            </w:tr>
            <w:tr w:rsidR="00220209" w:rsidRPr="00220209" w14:paraId="585CE7FA"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3CA78ED"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NFE2102: Mechatronics</w:t>
                  </w:r>
                </w:p>
              </w:tc>
              <w:tc>
                <w:tcPr>
                  <w:tcW w:w="1914" w:type="dxa"/>
                  <w:tcBorders>
                    <w:top w:val="nil"/>
                    <w:left w:val="nil"/>
                    <w:bottom w:val="single" w:sz="4" w:space="0" w:color="auto"/>
                    <w:right w:val="single" w:sz="4" w:space="0" w:color="auto"/>
                  </w:tcBorders>
                  <w:shd w:val="clear" w:color="auto" w:fill="auto"/>
                  <w:noWrap/>
                  <w:vAlign w:val="bottom"/>
                  <w:hideMark/>
                </w:tcPr>
                <w:p w14:paraId="298DD7E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41A01DB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36A0F82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D076553"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F3C4CA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NFE2102: Mechatronics</w:t>
                  </w:r>
                </w:p>
              </w:tc>
              <w:tc>
                <w:tcPr>
                  <w:tcW w:w="1914" w:type="dxa"/>
                  <w:tcBorders>
                    <w:top w:val="nil"/>
                    <w:left w:val="nil"/>
                    <w:bottom w:val="single" w:sz="4" w:space="0" w:color="auto"/>
                    <w:right w:val="single" w:sz="4" w:space="0" w:color="auto"/>
                  </w:tcBorders>
                  <w:shd w:val="clear" w:color="auto" w:fill="auto"/>
                  <w:noWrap/>
                  <w:vAlign w:val="bottom"/>
                  <w:hideMark/>
                </w:tcPr>
                <w:p w14:paraId="475616B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26%</w:t>
                  </w:r>
                </w:p>
              </w:tc>
              <w:tc>
                <w:tcPr>
                  <w:tcW w:w="1401" w:type="dxa"/>
                  <w:tcBorders>
                    <w:top w:val="nil"/>
                    <w:left w:val="nil"/>
                    <w:bottom w:val="single" w:sz="4" w:space="0" w:color="auto"/>
                    <w:right w:val="single" w:sz="4" w:space="0" w:color="auto"/>
                  </w:tcBorders>
                  <w:shd w:val="clear" w:color="auto" w:fill="auto"/>
                  <w:noWrap/>
                  <w:vAlign w:val="bottom"/>
                  <w:hideMark/>
                </w:tcPr>
                <w:p w14:paraId="4CB20ED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_11</w:t>
                  </w:r>
                </w:p>
              </w:tc>
              <w:tc>
                <w:tcPr>
                  <w:tcW w:w="1240" w:type="dxa"/>
                  <w:tcBorders>
                    <w:top w:val="nil"/>
                    <w:left w:val="nil"/>
                    <w:bottom w:val="single" w:sz="4" w:space="0" w:color="auto"/>
                    <w:right w:val="single" w:sz="4" w:space="0" w:color="auto"/>
                  </w:tcBorders>
                  <w:shd w:val="clear" w:color="auto" w:fill="auto"/>
                  <w:noWrap/>
                  <w:vAlign w:val="bottom"/>
                  <w:hideMark/>
                </w:tcPr>
                <w:p w14:paraId="65EF6BC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8ECCB0A"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FC6F06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NFE2102: Mechatronics</w:t>
                  </w:r>
                </w:p>
              </w:tc>
              <w:tc>
                <w:tcPr>
                  <w:tcW w:w="1914" w:type="dxa"/>
                  <w:tcBorders>
                    <w:top w:val="nil"/>
                    <w:left w:val="nil"/>
                    <w:bottom w:val="single" w:sz="4" w:space="0" w:color="auto"/>
                    <w:right w:val="single" w:sz="4" w:space="0" w:color="auto"/>
                  </w:tcBorders>
                  <w:shd w:val="clear" w:color="auto" w:fill="auto"/>
                  <w:noWrap/>
                  <w:vAlign w:val="bottom"/>
                  <w:hideMark/>
                </w:tcPr>
                <w:p w14:paraId="5E02662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50%</w:t>
                  </w:r>
                </w:p>
              </w:tc>
              <w:tc>
                <w:tcPr>
                  <w:tcW w:w="1401" w:type="dxa"/>
                  <w:tcBorders>
                    <w:top w:val="nil"/>
                    <w:left w:val="nil"/>
                    <w:bottom w:val="single" w:sz="4" w:space="0" w:color="auto"/>
                    <w:right w:val="single" w:sz="4" w:space="0" w:color="auto"/>
                  </w:tcBorders>
                  <w:shd w:val="clear" w:color="auto" w:fill="auto"/>
                  <w:noWrap/>
                  <w:vAlign w:val="bottom"/>
                  <w:hideMark/>
                </w:tcPr>
                <w:p w14:paraId="1D16D1B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0F7865F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5CA813AA"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4F36005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NFM2101: Engineering Science</w:t>
                  </w:r>
                </w:p>
              </w:tc>
              <w:tc>
                <w:tcPr>
                  <w:tcW w:w="1914" w:type="dxa"/>
                  <w:tcBorders>
                    <w:top w:val="nil"/>
                    <w:left w:val="nil"/>
                    <w:bottom w:val="single" w:sz="4" w:space="0" w:color="auto"/>
                    <w:right w:val="single" w:sz="4" w:space="0" w:color="auto"/>
                  </w:tcBorders>
                  <w:shd w:val="clear" w:color="auto" w:fill="auto"/>
                  <w:noWrap/>
                  <w:vAlign w:val="bottom"/>
                  <w:hideMark/>
                </w:tcPr>
                <w:p w14:paraId="65B8154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6214E81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57185CA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88BEEAD"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3707512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NFM2101: Engineering Science</w:t>
                  </w:r>
                </w:p>
              </w:tc>
              <w:tc>
                <w:tcPr>
                  <w:tcW w:w="1914" w:type="dxa"/>
                  <w:tcBorders>
                    <w:top w:val="nil"/>
                    <w:left w:val="nil"/>
                    <w:bottom w:val="single" w:sz="4" w:space="0" w:color="auto"/>
                    <w:right w:val="single" w:sz="4" w:space="0" w:color="auto"/>
                  </w:tcBorders>
                  <w:shd w:val="clear" w:color="auto" w:fill="auto"/>
                  <w:noWrap/>
                  <w:vAlign w:val="bottom"/>
                  <w:hideMark/>
                </w:tcPr>
                <w:p w14:paraId="2EC10A5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26%</w:t>
                  </w:r>
                </w:p>
              </w:tc>
              <w:tc>
                <w:tcPr>
                  <w:tcW w:w="1401" w:type="dxa"/>
                  <w:tcBorders>
                    <w:top w:val="nil"/>
                    <w:left w:val="nil"/>
                    <w:bottom w:val="single" w:sz="4" w:space="0" w:color="auto"/>
                    <w:right w:val="single" w:sz="4" w:space="0" w:color="auto"/>
                  </w:tcBorders>
                  <w:shd w:val="clear" w:color="auto" w:fill="auto"/>
                  <w:noWrap/>
                  <w:vAlign w:val="bottom"/>
                  <w:hideMark/>
                </w:tcPr>
                <w:p w14:paraId="3EB6051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67EE359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65C015E6"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6B503B7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NFM2101: Engineering Science</w:t>
                  </w:r>
                </w:p>
              </w:tc>
              <w:tc>
                <w:tcPr>
                  <w:tcW w:w="1914" w:type="dxa"/>
                  <w:tcBorders>
                    <w:top w:val="nil"/>
                    <w:left w:val="nil"/>
                    <w:bottom w:val="single" w:sz="4" w:space="0" w:color="auto"/>
                    <w:right w:val="single" w:sz="4" w:space="0" w:color="auto"/>
                  </w:tcBorders>
                  <w:shd w:val="clear" w:color="auto" w:fill="auto"/>
                  <w:noWrap/>
                  <w:vAlign w:val="bottom"/>
                  <w:hideMark/>
                </w:tcPr>
                <w:p w14:paraId="0006FFA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CWK 20%</w:t>
                  </w:r>
                </w:p>
              </w:tc>
              <w:tc>
                <w:tcPr>
                  <w:tcW w:w="1401" w:type="dxa"/>
                  <w:tcBorders>
                    <w:top w:val="nil"/>
                    <w:left w:val="nil"/>
                    <w:bottom w:val="single" w:sz="4" w:space="0" w:color="auto"/>
                    <w:right w:val="single" w:sz="4" w:space="0" w:color="auto"/>
                  </w:tcBorders>
                  <w:shd w:val="clear" w:color="auto" w:fill="auto"/>
                  <w:noWrap/>
                  <w:vAlign w:val="bottom"/>
                  <w:hideMark/>
                </w:tcPr>
                <w:p w14:paraId="278B84F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2E78A78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58FA99D3"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514FE4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NFM2101: Engineering Science</w:t>
                  </w:r>
                </w:p>
              </w:tc>
              <w:tc>
                <w:tcPr>
                  <w:tcW w:w="1914" w:type="dxa"/>
                  <w:tcBorders>
                    <w:top w:val="nil"/>
                    <w:left w:val="nil"/>
                    <w:bottom w:val="single" w:sz="4" w:space="0" w:color="auto"/>
                    <w:right w:val="single" w:sz="4" w:space="0" w:color="auto"/>
                  </w:tcBorders>
                  <w:shd w:val="clear" w:color="auto" w:fill="auto"/>
                  <w:noWrap/>
                  <w:vAlign w:val="bottom"/>
                  <w:hideMark/>
                </w:tcPr>
                <w:p w14:paraId="616CE9C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4 ICT 30%</w:t>
                  </w:r>
                </w:p>
              </w:tc>
              <w:tc>
                <w:tcPr>
                  <w:tcW w:w="1401" w:type="dxa"/>
                  <w:tcBorders>
                    <w:top w:val="nil"/>
                    <w:left w:val="nil"/>
                    <w:bottom w:val="single" w:sz="4" w:space="0" w:color="auto"/>
                    <w:right w:val="single" w:sz="4" w:space="0" w:color="auto"/>
                  </w:tcBorders>
                  <w:shd w:val="clear" w:color="auto" w:fill="auto"/>
                  <w:noWrap/>
                  <w:vAlign w:val="bottom"/>
                  <w:hideMark/>
                </w:tcPr>
                <w:p w14:paraId="2A5233C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2E99AFD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61DFA795"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0EC16A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NFM2102: Manufacturing, Measurement and Diagnostics</w:t>
                  </w:r>
                </w:p>
              </w:tc>
              <w:tc>
                <w:tcPr>
                  <w:tcW w:w="1914" w:type="dxa"/>
                  <w:tcBorders>
                    <w:top w:val="nil"/>
                    <w:left w:val="nil"/>
                    <w:bottom w:val="single" w:sz="4" w:space="0" w:color="auto"/>
                    <w:right w:val="single" w:sz="4" w:space="0" w:color="auto"/>
                  </w:tcBorders>
                  <w:shd w:val="clear" w:color="auto" w:fill="auto"/>
                  <w:noWrap/>
                  <w:vAlign w:val="bottom"/>
                  <w:hideMark/>
                </w:tcPr>
                <w:p w14:paraId="1C2D1CA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09B1A17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E8C27C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7AE0491"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C2CDD5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NFM2102: Manufacturing, Measurement and Diagnostics</w:t>
                  </w:r>
                </w:p>
              </w:tc>
              <w:tc>
                <w:tcPr>
                  <w:tcW w:w="1914" w:type="dxa"/>
                  <w:tcBorders>
                    <w:top w:val="nil"/>
                    <w:left w:val="nil"/>
                    <w:bottom w:val="single" w:sz="4" w:space="0" w:color="auto"/>
                    <w:right w:val="single" w:sz="4" w:space="0" w:color="auto"/>
                  </w:tcBorders>
                  <w:shd w:val="clear" w:color="auto" w:fill="auto"/>
                  <w:noWrap/>
                  <w:vAlign w:val="bottom"/>
                  <w:hideMark/>
                </w:tcPr>
                <w:p w14:paraId="40332C4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26%</w:t>
                  </w:r>
                </w:p>
              </w:tc>
              <w:tc>
                <w:tcPr>
                  <w:tcW w:w="1401" w:type="dxa"/>
                  <w:tcBorders>
                    <w:top w:val="nil"/>
                    <w:left w:val="nil"/>
                    <w:bottom w:val="single" w:sz="4" w:space="0" w:color="auto"/>
                    <w:right w:val="single" w:sz="4" w:space="0" w:color="auto"/>
                  </w:tcBorders>
                  <w:shd w:val="clear" w:color="auto" w:fill="auto"/>
                  <w:noWrap/>
                  <w:vAlign w:val="bottom"/>
                  <w:hideMark/>
                </w:tcPr>
                <w:p w14:paraId="0635FD4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_24</w:t>
                  </w:r>
                </w:p>
              </w:tc>
              <w:tc>
                <w:tcPr>
                  <w:tcW w:w="1240" w:type="dxa"/>
                  <w:tcBorders>
                    <w:top w:val="nil"/>
                    <w:left w:val="nil"/>
                    <w:bottom w:val="single" w:sz="4" w:space="0" w:color="auto"/>
                    <w:right w:val="single" w:sz="4" w:space="0" w:color="auto"/>
                  </w:tcBorders>
                  <w:shd w:val="clear" w:color="auto" w:fill="auto"/>
                  <w:noWrap/>
                  <w:vAlign w:val="bottom"/>
                  <w:hideMark/>
                </w:tcPr>
                <w:p w14:paraId="6041643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3924363"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9F21B2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NFM2102: Manufacturing, Measurement and Diagnostics</w:t>
                  </w:r>
                </w:p>
              </w:tc>
              <w:tc>
                <w:tcPr>
                  <w:tcW w:w="1914" w:type="dxa"/>
                  <w:tcBorders>
                    <w:top w:val="nil"/>
                    <w:left w:val="nil"/>
                    <w:bottom w:val="single" w:sz="4" w:space="0" w:color="auto"/>
                    <w:right w:val="single" w:sz="4" w:space="0" w:color="auto"/>
                  </w:tcBorders>
                  <w:shd w:val="clear" w:color="auto" w:fill="auto"/>
                  <w:noWrap/>
                  <w:vAlign w:val="bottom"/>
                  <w:hideMark/>
                </w:tcPr>
                <w:p w14:paraId="5809416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POR 20%</w:t>
                  </w:r>
                </w:p>
              </w:tc>
              <w:tc>
                <w:tcPr>
                  <w:tcW w:w="1401" w:type="dxa"/>
                  <w:tcBorders>
                    <w:top w:val="nil"/>
                    <w:left w:val="nil"/>
                    <w:bottom w:val="single" w:sz="4" w:space="0" w:color="auto"/>
                    <w:right w:val="single" w:sz="4" w:space="0" w:color="auto"/>
                  </w:tcBorders>
                  <w:shd w:val="clear" w:color="auto" w:fill="auto"/>
                  <w:noWrap/>
                  <w:vAlign w:val="bottom"/>
                  <w:hideMark/>
                </w:tcPr>
                <w:p w14:paraId="761FAF5D"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_11</w:t>
                  </w:r>
                </w:p>
              </w:tc>
              <w:tc>
                <w:tcPr>
                  <w:tcW w:w="1240" w:type="dxa"/>
                  <w:tcBorders>
                    <w:top w:val="nil"/>
                    <w:left w:val="nil"/>
                    <w:bottom w:val="single" w:sz="4" w:space="0" w:color="auto"/>
                    <w:right w:val="single" w:sz="4" w:space="0" w:color="auto"/>
                  </w:tcBorders>
                  <w:shd w:val="clear" w:color="auto" w:fill="auto"/>
                  <w:noWrap/>
                  <w:vAlign w:val="bottom"/>
                  <w:hideMark/>
                </w:tcPr>
                <w:p w14:paraId="3897688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FACF23E"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3D2FEAD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NFM2102: Manufacturing, Measurement and Diagnostics</w:t>
                  </w:r>
                </w:p>
              </w:tc>
              <w:tc>
                <w:tcPr>
                  <w:tcW w:w="1914" w:type="dxa"/>
                  <w:tcBorders>
                    <w:top w:val="nil"/>
                    <w:left w:val="nil"/>
                    <w:bottom w:val="single" w:sz="4" w:space="0" w:color="auto"/>
                    <w:right w:val="single" w:sz="4" w:space="0" w:color="auto"/>
                  </w:tcBorders>
                  <w:shd w:val="clear" w:color="auto" w:fill="auto"/>
                  <w:noWrap/>
                  <w:vAlign w:val="bottom"/>
                  <w:hideMark/>
                </w:tcPr>
                <w:p w14:paraId="7251AEB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4 ICT 30%</w:t>
                  </w:r>
                </w:p>
              </w:tc>
              <w:tc>
                <w:tcPr>
                  <w:tcW w:w="1401" w:type="dxa"/>
                  <w:tcBorders>
                    <w:top w:val="nil"/>
                    <w:left w:val="nil"/>
                    <w:bottom w:val="single" w:sz="4" w:space="0" w:color="auto"/>
                    <w:right w:val="single" w:sz="4" w:space="0" w:color="auto"/>
                  </w:tcBorders>
                  <w:shd w:val="clear" w:color="auto" w:fill="auto"/>
                  <w:noWrap/>
                  <w:vAlign w:val="bottom"/>
                  <w:hideMark/>
                </w:tcPr>
                <w:p w14:paraId="42A9B16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030771F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B393830"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38D60D9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NFM2103: Professional Development and Transferable Skills</w:t>
                  </w:r>
                </w:p>
              </w:tc>
              <w:tc>
                <w:tcPr>
                  <w:tcW w:w="1914" w:type="dxa"/>
                  <w:tcBorders>
                    <w:top w:val="nil"/>
                    <w:left w:val="nil"/>
                    <w:bottom w:val="single" w:sz="4" w:space="0" w:color="auto"/>
                    <w:right w:val="single" w:sz="4" w:space="0" w:color="auto"/>
                  </w:tcBorders>
                  <w:shd w:val="clear" w:color="auto" w:fill="auto"/>
                  <w:noWrap/>
                  <w:vAlign w:val="bottom"/>
                  <w:hideMark/>
                </w:tcPr>
                <w:p w14:paraId="06D52FC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3B95D24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DB105D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0BB2743"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D2D365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NFM2103: Professional Development and Transferable Skills</w:t>
                  </w:r>
                </w:p>
              </w:tc>
              <w:tc>
                <w:tcPr>
                  <w:tcW w:w="1914" w:type="dxa"/>
                  <w:tcBorders>
                    <w:top w:val="nil"/>
                    <w:left w:val="nil"/>
                    <w:bottom w:val="single" w:sz="4" w:space="0" w:color="auto"/>
                    <w:right w:val="single" w:sz="4" w:space="0" w:color="auto"/>
                  </w:tcBorders>
                  <w:shd w:val="clear" w:color="auto" w:fill="auto"/>
                  <w:noWrap/>
                  <w:vAlign w:val="bottom"/>
                  <w:hideMark/>
                </w:tcPr>
                <w:p w14:paraId="3A89BA1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20%</w:t>
                  </w:r>
                </w:p>
              </w:tc>
              <w:tc>
                <w:tcPr>
                  <w:tcW w:w="1401" w:type="dxa"/>
                  <w:tcBorders>
                    <w:top w:val="nil"/>
                    <w:left w:val="nil"/>
                    <w:bottom w:val="single" w:sz="4" w:space="0" w:color="auto"/>
                    <w:right w:val="single" w:sz="4" w:space="0" w:color="auto"/>
                  </w:tcBorders>
                  <w:shd w:val="clear" w:color="auto" w:fill="auto"/>
                  <w:noWrap/>
                  <w:vAlign w:val="bottom"/>
                  <w:hideMark/>
                </w:tcPr>
                <w:p w14:paraId="50B3BC3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1A48AA5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3F85981"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6DE31D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NFM2103: Professional Development and Transferable Skills</w:t>
                  </w:r>
                </w:p>
              </w:tc>
              <w:tc>
                <w:tcPr>
                  <w:tcW w:w="1914" w:type="dxa"/>
                  <w:tcBorders>
                    <w:top w:val="nil"/>
                    <w:left w:val="nil"/>
                    <w:bottom w:val="single" w:sz="4" w:space="0" w:color="auto"/>
                    <w:right w:val="single" w:sz="4" w:space="0" w:color="auto"/>
                  </w:tcBorders>
                  <w:shd w:val="clear" w:color="auto" w:fill="auto"/>
                  <w:noWrap/>
                  <w:vAlign w:val="bottom"/>
                  <w:hideMark/>
                </w:tcPr>
                <w:p w14:paraId="252C0DA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PRS 20%</w:t>
                  </w:r>
                </w:p>
              </w:tc>
              <w:tc>
                <w:tcPr>
                  <w:tcW w:w="1401" w:type="dxa"/>
                  <w:tcBorders>
                    <w:top w:val="nil"/>
                    <w:left w:val="nil"/>
                    <w:bottom w:val="single" w:sz="4" w:space="0" w:color="auto"/>
                    <w:right w:val="single" w:sz="4" w:space="0" w:color="auto"/>
                  </w:tcBorders>
                  <w:shd w:val="clear" w:color="auto" w:fill="auto"/>
                  <w:noWrap/>
                  <w:vAlign w:val="bottom"/>
                  <w:hideMark/>
                </w:tcPr>
                <w:p w14:paraId="2614B11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02DB592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8CDD819"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98E7B0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NFM2103: Professional Development and Transferable Skills</w:t>
                  </w:r>
                </w:p>
              </w:tc>
              <w:tc>
                <w:tcPr>
                  <w:tcW w:w="1914" w:type="dxa"/>
                  <w:tcBorders>
                    <w:top w:val="nil"/>
                    <w:left w:val="nil"/>
                    <w:bottom w:val="single" w:sz="4" w:space="0" w:color="auto"/>
                    <w:right w:val="single" w:sz="4" w:space="0" w:color="auto"/>
                  </w:tcBorders>
                  <w:shd w:val="clear" w:color="auto" w:fill="auto"/>
                  <w:noWrap/>
                  <w:vAlign w:val="bottom"/>
                  <w:hideMark/>
                </w:tcPr>
                <w:p w14:paraId="4A12081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4 ICT 36%</w:t>
                  </w:r>
                </w:p>
              </w:tc>
              <w:tc>
                <w:tcPr>
                  <w:tcW w:w="1401" w:type="dxa"/>
                  <w:tcBorders>
                    <w:top w:val="nil"/>
                    <w:left w:val="nil"/>
                    <w:bottom w:val="single" w:sz="4" w:space="0" w:color="auto"/>
                    <w:right w:val="single" w:sz="4" w:space="0" w:color="auto"/>
                  </w:tcBorders>
                  <w:shd w:val="clear" w:color="auto" w:fill="auto"/>
                  <w:noWrap/>
                  <w:vAlign w:val="bottom"/>
                  <w:hideMark/>
                </w:tcPr>
                <w:p w14:paraId="30CC562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2A13130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2727082"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4BE807C8" w14:textId="4270A882"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NFM2104: Engineering Communication and Materials</w:t>
                  </w:r>
                </w:p>
              </w:tc>
              <w:tc>
                <w:tcPr>
                  <w:tcW w:w="1914" w:type="dxa"/>
                  <w:tcBorders>
                    <w:top w:val="nil"/>
                    <w:left w:val="nil"/>
                    <w:bottom w:val="single" w:sz="4" w:space="0" w:color="auto"/>
                    <w:right w:val="single" w:sz="4" w:space="0" w:color="auto"/>
                  </w:tcBorders>
                  <w:shd w:val="clear" w:color="auto" w:fill="auto"/>
                  <w:noWrap/>
                  <w:vAlign w:val="bottom"/>
                  <w:hideMark/>
                </w:tcPr>
                <w:p w14:paraId="1F7F4F3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720D9B8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0F13B77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81CC828"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B52CCA4" w14:textId="2EC7CF83"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NFM2104: Engineering Communication and Materials</w:t>
                  </w:r>
                </w:p>
              </w:tc>
              <w:tc>
                <w:tcPr>
                  <w:tcW w:w="1914" w:type="dxa"/>
                  <w:tcBorders>
                    <w:top w:val="nil"/>
                    <w:left w:val="nil"/>
                    <w:bottom w:val="single" w:sz="4" w:space="0" w:color="auto"/>
                    <w:right w:val="single" w:sz="4" w:space="0" w:color="auto"/>
                  </w:tcBorders>
                  <w:shd w:val="clear" w:color="auto" w:fill="auto"/>
                  <w:noWrap/>
                  <w:vAlign w:val="bottom"/>
                  <w:hideMark/>
                </w:tcPr>
                <w:p w14:paraId="3281B03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26%</w:t>
                  </w:r>
                </w:p>
              </w:tc>
              <w:tc>
                <w:tcPr>
                  <w:tcW w:w="1401" w:type="dxa"/>
                  <w:tcBorders>
                    <w:top w:val="nil"/>
                    <w:left w:val="nil"/>
                    <w:bottom w:val="single" w:sz="4" w:space="0" w:color="auto"/>
                    <w:right w:val="single" w:sz="4" w:space="0" w:color="auto"/>
                  </w:tcBorders>
                  <w:shd w:val="clear" w:color="auto" w:fill="auto"/>
                  <w:noWrap/>
                  <w:vAlign w:val="bottom"/>
                  <w:hideMark/>
                </w:tcPr>
                <w:p w14:paraId="3452B38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_19</w:t>
                  </w:r>
                </w:p>
              </w:tc>
              <w:tc>
                <w:tcPr>
                  <w:tcW w:w="1240" w:type="dxa"/>
                  <w:tcBorders>
                    <w:top w:val="nil"/>
                    <w:left w:val="nil"/>
                    <w:bottom w:val="single" w:sz="4" w:space="0" w:color="auto"/>
                    <w:right w:val="single" w:sz="4" w:space="0" w:color="auto"/>
                  </w:tcBorders>
                  <w:shd w:val="clear" w:color="auto" w:fill="auto"/>
                  <w:noWrap/>
                  <w:vAlign w:val="bottom"/>
                  <w:hideMark/>
                </w:tcPr>
                <w:p w14:paraId="63BF2C8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86CD364"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43378371" w14:textId="1718D59E"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NFM2104: Engineering Communication and Materials</w:t>
                  </w:r>
                </w:p>
              </w:tc>
              <w:tc>
                <w:tcPr>
                  <w:tcW w:w="1914" w:type="dxa"/>
                  <w:tcBorders>
                    <w:top w:val="nil"/>
                    <w:left w:val="nil"/>
                    <w:bottom w:val="single" w:sz="4" w:space="0" w:color="auto"/>
                    <w:right w:val="single" w:sz="4" w:space="0" w:color="auto"/>
                  </w:tcBorders>
                  <w:shd w:val="clear" w:color="auto" w:fill="auto"/>
                  <w:noWrap/>
                  <w:vAlign w:val="bottom"/>
                  <w:hideMark/>
                </w:tcPr>
                <w:p w14:paraId="43BA68E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CWK 20%</w:t>
                  </w:r>
                </w:p>
              </w:tc>
              <w:tc>
                <w:tcPr>
                  <w:tcW w:w="1401" w:type="dxa"/>
                  <w:tcBorders>
                    <w:top w:val="nil"/>
                    <w:left w:val="nil"/>
                    <w:bottom w:val="single" w:sz="4" w:space="0" w:color="auto"/>
                    <w:right w:val="single" w:sz="4" w:space="0" w:color="auto"/>
                  </w:tcBorders>
                  <w:shd w:val="clear" w:color="auto" w:fill="auto"/>
                  <w:noWrap/>
                  <w:vAlign w:val="bottom"/>
                  <w:hideMark/>
                </w:tcPr>
                <w:p w14:paraId="61566FF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_9</w:t>
                  </w:r>
                </w:p>
              </w:tc>
              <w:tc>
                <w:tcPr>
                  <w:tcW w:w="1240" w:type="dxa"/>
                  <w:tcBorders>
                    <w:top w:val="nil"/>
                    <w:left w:val="nil"/>
                    <w:bottom w:val="single" w:sz="4" w:space="0" w:color="auto"/>
                    <w:right w:val="single" w:sz="4" w:space="0" w:color="auto"/>
                  </w:tcBorders>
                  <w:shd w:val="clear" w:color="auto" w:fill="auto"/>
                  <w:noWrap/>
                  <w:vAlign w:val="bottom"/>
                  <w:hideMark/>
                </w:tcPr>
                <w:p w14:paraId="4C12CDC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4FC0A6D"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1F6481E" w14:textId="0384C226"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NFM2104: Engineering Communication and Materials</w:t>
                  </w:r>
                </w:p>
              </w:tc>
              <w:tc>
                <w:tcPr>
                  <w:tcW w:w="1914" w:type="dxa"/>
                  <w:tcBorders>
                    <w:top w:val="nil"/>
                    <w:left w:val="nil"/>
                    <w:bottom w:val="single" w:sz="4" w:space="0" w:color="auto"/>
                    <w:right w:val="single" w:sz="4" w:space="0" w:color="auto"/>
                  </w:tcBorders>
                  <w:shd w:val="clear" w:color="auto" w:fill="auto"/>
                  <w:noWrap/>
                  <w:vAlign w:val="bottom"/>
                  <w:hideMark/>
                </w:tcPr>
                <w:p w14:paraId="703987D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4 ICT 30%</w:t>
                  </w:r>
                </w:p>
              </w:tc>
              <w:tc>
                <w:tcPr>
                  <w:tcW w:w="1401" w:type="dxa"/>
                  <w:tcBorders>
                    <w:top w:val="nil"/>
                    <w:left w:val="nil"/>
                    <w:bottom w:val="single" w:sz="4" w:space="0" w:color="auto"/>
                    <w:right w:val="single" w:sz="4" w:space="0" w:color="auto"/>
                  </w:tcBorders>
                  <w:shd w:val="clear" w:color="auto" w:fill="auto"/>
                  <w:noWrap/>
                  <w:vAlign w:val="bottom"/>
                  <w:hideMark/>
                </w:tcPr>
                <w:p w14:paraId="6A1DB80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112A75F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DA40E05"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428C9F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NFM2106: Mathematics</w:t>
                  </w:r>
                </w:p>
              </w:tc>
              <w:tc>
                <w:tcPr>
                  <w:tcW w:w="1914" w:type="dxa"/>
                  <w:tcBorders>
                    <w:top w:val="nil"/>
                    <w:left w:val="nil"/>
                    <w:bottom w:val="single" w:sz="4" w:space="0" w:color="auto"/>
                    <w:right w:val="single" w:sz="4" w:space="0" w:color="auto"/>
                  </w:tcBorders>
                  <w:shd w:val="clear" w:color="auto" w:fill="auto"/>
                  <w:noWrap/>
                  <w:vAlign w:val="bottom"/>
                  <w:hideMark/>
                </w:tcPr>
                <w:p w14:paraId="5BD8144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0B8F50E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141F3E4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A7A92AB"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69BA977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NFM2106: Mathematics</w:t>
                  </w:r>
                </w:p>
              </w:tc>
              <w:tc>
                <w:tcPr>
                  <w:tcW w:w="1914" w:type="dxa"/>
                  <w:tcBorders>
                    <w:top w:val="nil"/>
                    <w:left w:val="nil"/>
                    <w:bottom w:val="single" w:sz="4" w:space="0" w:color="auto"/>
                    <w:right w:val="single" w:sz="4" w:space="0" w:color="auto"/>
                  </w:tcBorders>
                  <w:shd w:val="clear" w:color="auto" w:fill="auto"/>
                  <w:noWrap/>
                  <w:vAlign w:val="bottom"/>
                  <w:hideMark/>
                </w:tcPr>
                <w:p w14:paraId="36511B7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ICT 38%</w:t>
                  </w:r>
                </w:p>
              </w:tc>
              <w:tc>
                <w:tcPr>
                  <w:tcW w:w="1401" w:type="dxa"/>
                  <w:tcBorders>
                    <w:top w:val="nil"/>
                    <w:left w:val="nil"/>
                    <w:bottom w:val="single" w:sz="4" w:space="0" w:color="auto"/>
                    <w:right w:val="single" w:sz="4" w:space="0" w:color="auto"/>
                  </w:tcBorders>
                  <w:shd w:val="clear" w:color="auto" w:fill="auto"/>
                  <w:noWrap/>
                  <w:vAlign w:val="bottom"/>
                  <w:hideMark/>
                </w:tcPr>
                <w:p w14:paraId="6097E51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_6</w:t>
                  </w:r>
                </w:p>
              </w:tc>
              <w:tc>
                <w:tcPr>
                  <w:tcW w:w="1240" w:type="dxa"/>
                  <w:tcBorders>
                    <w:top w:val="nil"/>
                    <w:left w:val="nil"/>
                    <w:bottom w:val="single" w:sz="4" w:space="0" w:color="auto"/>
                    <w:right w:val="single" w:sz="4" w:space="0" w:color="auto"/>
                  </w:tcBorders>
                  <w:shd w:val="clear" w:color="auto" w:fill="auto"/>
                  <w:noWrap/>
                  <w:vAlign w:val="bottom"/>
                  <w:hideMark/>
                </w:tcPr>
                <w:p w14:paraId="3E3CB86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A76DC27"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B5988C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lastRenderedPageBreak/>
                    <w:t>NFM2106: Mathematics</w:t>
                  </w:r>
                </w:p>
              </w:tc>
              <w:tc>
                <w:tcPr>
                  <w:tcW w:w="1914" w:type="dxa"/>
                  <w:tcBorders>
                    <w:top w:val="nil"/>
                    <w:left w:val="nil"/>
                    <w:bottom w:val="single" w:sz="4" w:space="0" w:color="auto"/>
                    <w:right w:val="single" w:sz="4" w:space="0" w:color="auto"/>
                  </w:tcBorders>
                  <w:shd w:val="clear" w:color="auto" w:fill="auto"/>
                  <w:noWrap/>
                  <w:vAlign w:val="bottom"/>
                  <w:hideMark/>
                </w:tcPr>
                <w:p w14:paraId="04E03DC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38%</w:t>
                  </w:r>
                </w:p>
              </w:tc>
              <w:tc>
                <w:tcPr>
                  <w:tcW w:w="1401" w:type="dxa"/>
                  <w:tcBorders>
                    <w:top w:val="nil"/>
                    <w:left w:val="nil"/>
                    <w:bottom w:val="single" w:sz="4" w:space="0" w:color="auto"/>
                    <w:right w:val="single" w:sz="4" w:space="0" w:color="auto"/>
                  </w:tcBorders>
                  <w:shd w:val="clear" w:color="auto" w:fill="auto"/>
                  <w:noWrap/>
                  <w:vAlign w:val="bottom"/>
                  <w:hideMark/>
                </w:tcPr>
                <w:p w14:paraId="29AE400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1CDB0C6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032F238"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CE881C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NHA2414: Dynamic Analysis and Control</w:t>
                  </w:r>
                </w:p>
              </w:tc>
              <w:tc>
                <w:tcPr>
                  <w:tcW w:w="1914" w:type="dxa"/>
                  <w:tcBorders>
                    <w:top w:val="nil"/>
                    <w:left w:val="nil"/>
                    <w:bottom w:val="single" w:sz="4" w:space="0" w:color="auto"/>
                    <w:right w:val="single" w:sz="4" w:space="0" w:color="auto"/>
                  </w:tcBorders>
                  <w:shd w:val="clear" w:color="auto" w:fill="auto"/>
                  <w:noWrap/>
                  <w:vAlign w:val="bottom"/>
                  <w:hideMark/>
                </w:tcPr>
                <w:p w14:paraId="5EC6D52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0CEC25A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5A6DC53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86A8C6D"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D832D2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NHA2414: Dynamic Analysis and Control</w:t>
                  </w:r>
                </w:p>
              </w:tc>
              <w:tc>
                <w:tcPr>
                  <w:tcW w:w="1914" w:type="dxa"/>
                  <w:tcBorders>
                    <w:top w:val="nil"/>
                    <w:left w:val="nil"/>
                    <w:bottom w:val="single" w:sz="4" w:space="0" w:color="auto"/>
                    <w:right w:val="single" w:sz="4" w:space="0" w:color="auto"/>
                  </w:tcBorders>
                  <w:shd w:val="clear" w:color="auto" w:fill="auto"/>
                  <w:noWrap/>
                  <w:vAlign w:val="bottom"/>
                  <w:hideMark/>
                </w:tcPr>
                <w:p w14:paraId="2C671C3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50%</w:t>
                  </w:r>
                </w:p>
              </w:tc>
              <w:tc>
                <w:tcPr>
                  <w:tcW w:w="1401" w:type="dxa"/>
                  <w:tcBorders>
                    <w:top w:val="nil"/>
                    <w:left w:val="nil"/>
                    <w:bottom w:val="single" w:sz="4" w:space="0" w:color="auto"/>
                    <w:right w:val="single" w:sz="4" w:space="0" w:color="auto"/>
                  </w:tcBorders>
                  <w:shd w:val="clear" w:color="auto" w:fill="auto"/>
                  <w:noWrap/>
                  <w:vAlign w:val="bottom"/>
                  <w:hideMark/>
                </w:tcPr>
                <w:p w14:paraId="0AB2199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_17</w:t>
                  </w:r>
                </w:p>
              </w:tc>
              <w:tc>
                <w:tcPr>
                  <w:tcW w:w="1240" w:type="dxa"/>
                  <w:tcBorders>
                    <w:top w:val="nil"/>
                    <w:left w:val="nil"/>
                    <w:bottom w:val="single" w:sz="4" w:space="0" w:color="auto"/>
                    <w:right w:val="single" w:sz="4" w:space="0" w:color="auto"/>
                  </w:tcBorders>
                  <w:shd w:val="clear" w:color="auto" w:fill="auto"/>
                  <w:noWrap/>
                  <w:vAlign w:val="bottom"/>
                  <w:hideMark/>
                </w:tcPr>
                <w:p w14:paraId="6D8B69E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0956A5E"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4A99EC6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NHA2414: Dynamic Analysis and Control</w:t>
                  </w:r>
                </w:p>
              </w:tc>
              <w:tc>
                <w:tcPr>
                  <w:tcW w:w="1914" w:type="dxa"/>
                  <w:tcBorders>
                    <w:top w:val="nil"/>
                    <w:left w:val="nil"/>
                    <w:bottom w:val="single" w:sz="4" w:space="0" w:color="auto"/>
                    <w:right w:val="single" w:sz="4" w:space="0" w:color="auto"/>
                  </w:tcBorders>
                  <w:shd w:val="clear" w:color="auto" w:fill="auto"/>
                  <w:noWrap/>
                  <w:vAlign w:val="bottom"/>
                  <w:hideMark/>
                </w:tcPr>
                <w:p w14:paraId="0E0F8EE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26%</w:t>
                  </w:r>
                </w:p>
              </w:tc>
              <w:tc>
                <w:tcPr>
                  <w:tcW w:w="1401" w:type="dxa"/>
                  <w:tcBorders>
                    <w:top w:val="nil"/>
                    <w:left w:val="nil"/>
                    <w:bottom w:val="single" w:sz="4" w:space="0" w:color="auto"/>
                    <w:right w:val="single" w:sz="4" w:space="0" w:color="auto"/>
                  </w:tcBorders>
                  <w:shd w:val="clear" w:color="auto" w:fill="auto"/>
                  <w:noWrap/>
                  <w:vAlign w:val="bottom"/>
                  <w:hideMark/>
                </w:tcPr>
                <w:p w14:paraId="05E9F91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7C0540D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068E51E"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F1E988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NHA2416: Aerodynamics and Computational Fluid Dynamics</w:t>
                  </w:r>
                </w:p>
              </w:tc>
              <w:tc>
                <w:tcPr>
                  <w:tcW w:w="1914" w:type="dxa"/>
                  <w:tcBorders>
                    <w:top w:val="nil"/>
                    <w:left w:val="nil"/>
                    <w:bottom w:val="single" w:sz="4" w:space="0" w:color="auto"/>
                    <w:right w:val="single" w:sz="4" w:space="0" w:color="auto"/>
                  </w:tcBorders>
                  <w:shd w:val="clear" w:color="auto" w:fill="auto"/>
                  <w:noWrap/>
                  <w:vAlign w:val="bottom"/>
                  <w:hideMark/>
                </w:tcPr>
                <w:p w14:paraId="43CD462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350A513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67D98FA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3F6A75F"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32A758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NHA2416: Aerodynamics and Computational Fluid Dynamics</w:t>
                  </w:r>
                </w:p>
              </w:tc>
              <w:tc>
                <w:tcPr>
                  <w:tcW w:w="1914" w:type="dxa"/>
                  <w:tcBorders>
                    <w:top w:val="nil"/>
                    <w:left w:val="nil"/>
                    <w:bottom w:val="single" w:sz="4" w:space="0" w:color="auto"/>
                    <w:right w:val="single" w:sz="4" w:space="0" w:color="auto"/>
                  </w:tcBorders>
                  <w:shd w:val="clear" w:color="auto" w:fill="auto"/>
                  <w:noWrap/>
                  <w:vAlign w:val="bottom"/>
                  <w:hideMark/>
                </w:tcPr>
                <w:p w14:paraId="3EEACC4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41%</w:t>
                  </w:r>
                </w:p>
              </w:tc>
              <w:tc>
                <w:tcPr>
                  <w:tcW w:w="1401" w:type="dxa"/>
                  <w:tcBorders>
                    <w:top w:val="nil"/>
                    <w:left w:val="nil"/>
                    <w:bottom w:val="single" w:sz="4" w:space="0" w:color="auto"/>
                    <w:right w:val="single" w:sz="4" w:space="0" w:color="auto"/>
                  </w:tcBorders>
                  <w:shd w:val="clear" w:color="auto" w:fill="auto"/>
                  <w:noWrap/>
                  <w:vAlign w:val="bottom"/>
                  <w:hideMark/>
                </w:tcPr>
                <w:p w14:paraId="50AA8CC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_17</w:t>
                  </w:r>
                </w:p>
              </w:tc>
              <w:tc>
                <w:tcPr>
                  <w:tcW w:w="1240" w:type="dxa"/>
                  <w:tcBorders>
                    <w:top w:val="nil"/>
                    <w:left w:val="nil"/>
                    <w:bottom w:val="single" w:sz="4" w:space="0" w:color="auto"/>
                    <w:right w:val="single" w:sz="4" w:space="0" w:color="auto"/>
                  </w:tcBorders>
                  <w:shd w:val="clear" w:color="auto" w:fill="auto"/>
                  <w:noWrap/>
                  <w:vAlign w:val="bottom"/>
                  <w:hideMark/>
                </w:tcPr>
                <w:p w14:paraId="39E7FD8C" w14:textId="77777777" w:rsidR="00220209" w:rsidRPr="00220209" w:rsidRDefault="00220209" w:rsidP="00220209">
                  <w:pPr>
                    <w:spacing w:after="0" w:line="240" w:lineRule="auto"/>
                    <w:jc w:val="center"/>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BEng</w:t>
                  </w:r>
                </w:p>
              </w:tc>
            </w:tr>
            <w:tr w:rsidR="00220209" w:rsidRPr="00220209" w14:paraId="15FF8F7E"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87FB43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NHA2416: Aerodynamics and Computational Fluid Dynamics</w:t>
                  </w:r>
                </w:p>
              </w:tc>
              <w:tc>
                <w:tcPr>
                  <w:tcW w:w="1914" w:type="dxa"/>
                  <w:tcBorders>
                    <w:top w:val="nil"/>
                    <w:left w:val="nil"/>
                    <w:bottom w:val="single" w:sz="4" w:space="0" w:color="auto"/>
                    <w:right w:val="single" w:sz="4" w:space="0" w:color="auto"/>
                  </w:tcBorders>
                  <w:shd w:val="clear" w:color="auto" w:fill="auto"/>
                  <w:noWrap/>
                  <w:vAlign w:val="bottom"/>
                  <w:hideMark/>
                </w:tcPr>
                <w:p w14:paraId="5632620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35%</w:t>
                  </w:r>
                </w:p>
              </w:tc>
              <w:tc>
                <w:tcPr>
                  <w:tcW w:w="1401" w:type="dxa"/>
                  <w:tcBorders>
                    <w:top w:val="nil"/>
                    <w:left w:val="nil"/>
                    <w:bottom w:val="single" w:sz="4" w:space="0" w:color="auto"/>
                    <w:right w:val="single" w:sz="4" w:space="0" w:color="auto"/>
                  </w:tcBorders>
                  <w:shd w:val="clear" w:color="auto" w:fill="auto"/>
                  <w:noWrap/>
                  <w:vAlign w:val="bottom"/>
                  <w:hideMark/>
                </w:tcPr>
                <w:p w14:paraId="65E66BB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53C05EB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37A135A"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830A0E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NHA2430: Design Analysis</w:t>
                  </w:r>
                </w:p>
              </w:tc>
              <w:tc>
                <w:tcPr>
                  <w:tcW w:w="1914" w:type="dxa"/>
                  <w:tcBorders>
                    <w:top w:val="nil"/>
                    <w:left w:val="nil"/>
                    <w:bottom w:val="single" w:sz="4" w:space="0" w:color="auto"/>
                    <w:right w:val="single" w:sz="4" w:space="0" w:color="auto"/>
                  </w:tcBorders>
                  <w:shd w:val="clear" w:color="auto" w:fill="auto"/>
                  <w:noWrap/>
                  <w:vAlign w:val="bottom"/>
                  <w:hideMark/>
                </w:tcPr>
                <w:p w14:paraId="4C99866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38C4DD2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364F78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B7D781E"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D45147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NHA2430: Design Analysis</w:t>
                  </w:r>
                </w:p>
              </w:tc>
              <w:tc>
                <w:tcPr>
                  <w:tcW w:w="1914" w:type="dxa"/>
                  <w:tcBorders>
                    <w:top w:val="nil"/>
                    <w:left w:val="nil"/>
                    <w:bottom w:val="single" w:sz="4" w:space="0" w:color="auto"/>
                    <w:right w:val="single" w:sz="4" w:space="0" w:color="auto"/>
                  </w:tcBorders>
                  <w:shd w:val="clear" w:color="auto" w:fill="auto"/>
                  <w:noWrap/>
                  <w:vAlign w:val="bottom"/>
                  <w:hideMark/>
                </w:tcPr>
                <w:p w14:paraId="5E2F494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38%</w:t>
                  </w:r>
                </w:p>
              </w:tc>
              <w:tc>
                <w:tcPr>
                  <w:tcW w:w="1401" w:type="dxa"/>
                  <w:tcBorders>
                    <w:top w:val="nil"/>
                    <w:left w:val="nil"/>
                    <w:bottom w:val="single" w:sz="4" w:space="0" w:color="auto"/>
                    <w:right w:val="single" w:sz="4" w:space="0" w:color="auto"/>
                  </w:tcBorders>
                  <w:shd w:val="clear" w:color="auto" w:fill="auto"/>
                  <w:noWrap/>
                  <w:vAlign w:val="bottom"/>
                  <w:hideMark/>
                </w:tcPr>
                <w:p w14:paraId="571C568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_15</w:t>
                  </w:r>
                </w:p>
              </w:tc>
              <w:tc>
                <w:tcPr>
                  <w:tcW w:w="1240" w:type="dxa"/>
                  <w:tcBorders>
                    <w:top w:val="nil"/>
                    <w:left w:val="nil"/>
                    <w:bottom w:val="single" w:sz="4" w:space="0" w:color="auto"/>
                    <w:right w:val="single" w:sz="4" w:space="0" w:color="auto"/>
                  </w:tcBorders>
                  <w:shd w:val="clear" w:color="auto" w:fill="auto"/>
                  <w:noWrap/>
                  <w:vAlign w:val="bottom"/>
                  <w:hideMark/>
                </w:tcPr>
                <w:p w14:paraId="752F87E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C583543"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775F09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NHA2430: Design Analysis</w:t>
                  </w:r>
                </w:p>
              </w:tc>
              <w:tc>
                <w:tcPr>
                  <w:tcW w:w="1914" w:type="dxa"/>
                  <w:tcBorders>
                    <w:top w:val="nil"/>
                    <w:left w:val="nil"/>
                    <w:bottom w:val="single" w:sz="4" w:space="0" w:color="auto"/>
                    <w:right w:val="single" w:sz="4" w:space="0" w:color="auto"/>
                  </w:tcBorders>
                  <w:shd w:val="clear" w:color="auto" w:fill="auto"/>
                  <w:noWrap/>
                  <w:vAlign w:val="bottom"/>
                  <w:hideMark/>
                </w:tcPr>
                <w:p w14:paraId="629B949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38%</w:t>
                  </w:r>
                </w:p>
              </w:tc>
              <w:tc>
                <w:tcPr>
                  <w:tcW w:w="1401" w:type="dxa"/>
                  <w:tcBorders>
                    <w:top w:val="nil"/>
                    <w:left w:val="nil"/>
                    <w:bottom w:val="single" w:sz="4" w:space="0" w:color="auto"/>
                    <w:right w:val="single" w:sz="4" w:space="0" w:color="auto"/>
                  </w:tcBorders>
                  <w:shd w:val="clear" w:color="auto" w:fill="auto"/>
                  <w:noWrap/>
                  <w:vAlign w:val="bottom"/>
                  <w:hideMark/>
                </w:tcPr>
                <w:p w14:paraId="05A0467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70BCF6E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36D5762"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F001A3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NHM2408: Eco Design and IPR</w:t>
                  </w:r>
                </w:p>
              </w:tc>
              <w:tc>
                <w:tcPr>
                  <w:tcW w:w="1914" w:type="dxa"/>
                  <w:tcBorders>
                    <w:top w:val="nil"/>
                    <w:left w:val="nil"/>
                    <w:bottom w:val="single" w:sz="4" w:space="0" w:color="auto"/>
                    <w:right w:val="single" w:sz="4" w:space="0" w:color="auto"/>
                  </w:tcBorders>
                  <w:shd w:val="clear" w:color="auto" w:fill="auto"/>
                  <w:noWrap/>
                  <w:vAlign w:val="bottom"/>
                  <w:hideMark/>
                </w:tcPr>
                <w:p w14:paraId="41FB7A4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678E4FF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599E27E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D68EE8C"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34BE004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NHM2408: Eco Design and IPR</w:t>
                  </w:r>
                </w:p>
              </w:tc>
              <w:tc>
                <w:tcPr>
                  <w:tcW w:w="1914" w:type="dxa"/>
                  <w:tcBorders>
                    <w:top w:val="nil"/>
                    <w:left w:val="nil"/>
                    <w:bottom w:val="single" w:sz="4" w:space="0" w:color="auto"/>
                    <w:right w:val="single" w:sz="4" w:space="0" w:color="auto"/>
                  </w:tcBorders>
                  <w:shd w:val="clear" w:color="auto" w:fill="auto"/>
                  <w:noWrap/>
                  <w:vAlign w:val="bottom"/>
                  <w:hideMark/>
                </w:tcPr>
                <w:p w14:paraId="781C732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26%</w:t>
                  </w:r>
                </w:p>
              </w:tc>
              <w:tc>
                <w:tcPr>
                  <w:tcW w:w="1401" w:type="dxa"/>
                  <w:tcBorders>
                    <w:top w:val="nil"/>
                    <w:left w:val="nil"/>
                    <w:bottom w:val="single" w:sz="4" w:space="0" w:color="auto"/>
                    <w:right w:val="single" w:sz="4" w:space="0" w:color="auto"/>
                  </w:tcBorders>
                  <w:shd w:val="clear" w:color="auto" w:fill="auto"/>
                  <w:noWrap/>
                  <w:vAlign w:val="bottom"/>
                  <w:hideMark/>
                </w:tcPr>
                <w:p w14:paraId="767BCD6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_4</w:t>
                  </w:r>
                </w:p>
              </w:tc>
              <w:tc>
                <w:tcPr>
                  <w:tcW w:w="1240" w:type="dxa"/>
                  <w:tcBorders>
                    <w:top w:val="nil"/>
                    <w:left w:val="nil"/>
                    <w:bottom w:val="single" w:sz="4" w:space="0" w:color="auto"/>
                    <w:right w:val="single" w:sz="4" w:space="0" w:color="auto"/>
                  </w:tcBorders>
                  <w:shd w:val="clear" w:color="auto" w:fill="auto"/>
                  <w:noWrap/>
                  <w:vAlign w:val="bottom"/>
                  <w:hideMark/>
                </w:tcPr>
                <w:p w14:paraId="0683E80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A113171"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D94257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NHM2408: Eco Design and IPR</w:t>
                  </w:r>
                </w:p>
              </w:tc>
              <w:tc>
                <w:tcPr>
                  <w:tcW w:w="1914" w:type="dxa"/>
                  <w:tcBorders>
                    <w:top w:val="nil"/>
                    <w:left w:val="nil"/>
                    <w:bottom w:val="single" w:sz="4" w:space="0" w:color="auto"/>
                    <w:right w:val="single" w:sz="4" w:space="0" w:color="auto"/>
                  </w:tcBorders>
                  <w:shd w:val="clear" w:color="auto" w:fill="auto"/>
                  <w:noWrap/>
                  <w:vAlign w:val="bottom"/>
                  <w:hideMark/>
                </w:tcPr>
                <w:p w14:paraId="076DE6F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CWK 50%</w:t>
                  </w:r>
                </w:p>
              </w:tc>
              <w:tc>
                <w:tcPr>
                  <w:tcW w:w="1401" w:type="dxa"/>
                  <w:tcBorders>
                    <w:top w:val="nil"/>
                    <w:left w:val="nil"/>
                    <w:bottom w:val="single" w:sz="4" w:space="0" w:color="auto"/>
                    <w:right w:val="single" w:sz="4" w:space="0" w:color="auto"/>
                  </w:tcBorders>
                  <w:shd w:val="clear" w:color="auto" w:fill="auto"/>
                  <w:noWrap/>
                  <w:vAlign w:val="bottom"/>
                  <w:hideMark/>
                </w:tcPr>
                <w:p w14:paraId="1E42C6C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_15</w:t>
                  </w:r>
                </w:p>
              </w:tc>
              <w:tc>
                <w:tcPr>
                  <w:tcW w:w="1240" w:type="dxa"/>
                  <w:tcBorders>
                    <w:top w:val="nil"/>
                    <w:left w:val="nil"/>
                    <w:bottom w:val="single" w:sz="4" w:space="0" w:color="auto"/>
                    <w:right w:val="single" w:sz="4" w:space="0" w:color="auto"/>
                  </w:tcBorders>
                  <w:shd w:val="clear" w:color="auto" w:fill="auto"/>
                  <w:noWrap/>
                  <w:vAlign w:val="bottom"/>
                  <w:hideMark/>
                </w:tcPr>
                <w:p w14:paraId="02CFD45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B58F822"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0A2AC3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NHM2420: Project Quality and Production Management</w:t>
                  </w:r>
                </w:p>
              </w:tc>
              <w:tc>
                <w:tcPr>
                  <w:tcW w:w="1914" w:type="dxa"/>
                  <w:tcBorders>
                    <w:top w:val="nil"/>
                    <w:left w:val="nil"/>
                    <w:bottom w:val="single" w:sz="4" w:space="0" w:color="auto"/>
                    <w:right w:val="single" w:sz="4" w:space="0" w:color="auto"/>
                  </w:tcBorders>
                  <w:shd w:val="clear" w:color="auto" w:fill="auto"/>
                  <w:noWrap/>
                  <w:vAlign w:val="bottom"/>
                  <w:hideMark/>
                </w:tcPr>
                <w:p w14:paraId="7BB5CDF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08AB4C9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2EA6AD7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60EF645"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F3404A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NHM2420: Project Quality and Production Management</w:t>
                  </w:r>
                </w:p>
              </w:tc>
              <w:tc>
                <w:tcPr>
                  <w:tcW w:w="1914" w:type="dxa"/>
                  <w:tcBorders>
                    <w:top w:val="nil"/>
                    <w:left w:val="nil"/>
                    <w:bottom w:val="single" w:sz="4" w:space="0" w:color="auto"/>
                    <w:right w:val="single" w:sz="4" w:space="0" w:color="auto"/>
                  </w:tcBorders>
                  <w:shd w:val="clear" w:color="auto" w:fill="auto"/>
                  <w:noWrap/>
                  <w:vAlign w:val="bottom"/>
                  <w:hideMark/>
                </w:tcPr>
                <w:p w14:paraId="79A3150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33%</w:t>
                  </w:r>
                </w:p>
              </w:tc>
              <w:tc>
                <w:tcPr>
                  <w:tcW w:w="1401" w:type="dxa"/>
                  <w:tcBorders>
                    <w:top w:val="nil"/>
                    <w:left w:val="nil"/>
                    <w:bottom w:val="single" w:sz="4" w:space="0" w:color="auto"/>
                    <w:right w:val="single" w:sz="4" w:space="0" w:color="auto"/>
                  </w:tcBorders>
                  <w:shd w:val="clear" w:color="auto" w:fill="auto"/>
                  <w:noWrap/>
                  <w:vAlign w:val="bottom"/>
                  <w:hideMark/>
                </w:tcPr>
                <w:p w14:paraId="006B1E7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287B87A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56D9EA7"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70A7EA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NHM2420: Project Quality and Production Management</w:t>
                  </w:r>
                </w:p>
              </w:tc>
              <w:tc>
                <w:tcPr>
                  <w:tcW w:w="1914" w:type="dxa"/>
                  <w:tcBorders>
                    <w:top w:val="nil"/>
                    <w:left w:val="nil"/>
                    <w:bottom w:val="single" w:sz="4" w:space="0" w:color="auto"/>
                    <w:right w:val="single" w:sz="4" w:space="0" w:color="auto"/>
                  </w:tcBorders>
                  <w:shd w:val="clear" w:color="auto" w:fill="auto"/>
                  <w:noWrap/>
                  <w:vAlign w:val="bottom"/>
                  <w:hideMark/>
                </w:tcPr>
                <w:p w14:paraId="58AAD7F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43%</w:t>
                  </w:r>
                </w:p>
              </w:tc>
              <w:tc>
                <w:tcPr>
                  <w:tcW w:w="1401" w:type="dxa"/>
                  <w:tcBorders>
                    <w:top w:val="nil"/>
                    <w:left w:val="nil"/>
                    <w:bottom w:val="single" w:sz="4" w:space="0" w:color="auto"/>
                    <w:right w:val="single" w:sz="4" w:space="0" w:color="auto"/>
                  </w:tcBorders>
                  <w:shd w:val="clear" w:color="auto" w:fill="auto"/>
                  <w:noWrap/>
                  <w:vAlign w:val="bottom"/>
                  <w:hideMark/>
                </w:tcPr>
                <w:p w14:paraId="2D2B7BB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7835724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DE0A67A"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496C419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NHP2400: Final Year Project</w:t>
                  </w:r>
                </w:p>
              </w:tc>
              <w:tc>
                <w:tcPr>
                  <w:tcW w:w="1914" w:type="dxa"/>
                  <w:tcBorders>
                    <w:top w:val="nil"/>
                    <w:left w:val="nil"/>
                    <w:bottom w:val="single" w:sz="4" w:space="0" w:color="auto"/>
                    <w:right w:val="single" w:sz="4" w:space="0" w:color="auto"/>
                  </w:tcBorders>
                  <w:shd w:val="clear" w:color="auto" w:fill="auto"/>
                  <w:noWrap/>
                  <w:vAlign w:val="bottom"/>
                  <w:hideMark/>
                </w:tcPr>
                <w:p w14:paraId="591C036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CWK 10%</w:t>
                  </w:r>
                </w:p>
              </w:tc>
              <w:tc>
                <w:tcPr>
                  <w:tcW w:w="1401" w:type="dxa"/>
                  <w:tcBorders>
                    <w:top w:val="nil"/>
                    <w:left w:val="nil"/>
                    <w:bottom w:val="single" w:sz="4" w:space="0" w:color="auto"/>
                    <w:right w:val="single" w:sz="4" w:space="0" w:color="auto"/>
                  </w:tcBorders>
                  <w:shd w:val="clear" w:color="auto" w:fill="auto"/>
                  <w:noWrap/>
                  <w:vAlign w:val="bottom"/>
                  <w:hideMark/>
                </w:tcPr>
                <w:p w14:paraId="22BC962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_5</w:t>
                  </w:r>
                </w:p>
              </w:tc>
              <w:tc>
                <w:tcPr>
                  <w:tcW w:w="1240" w:type="dxa"/>
                  <w:tcBorders>
                    <w:top w:val="nil"/>
                    <w:left w:val="nil"/>
                    <w:bottom w:val="single" w:sz="4" w:space="0" w:color="auto"/>
                    <w:right w:val="single" w:sz="4" w:space="0" w:color="auto"/>
                  </w:tcBorders>
                  <w:shd w:val="clear" w:color="auto" w:fill="auto"/>
                  <w:noWrap/>
                  <w:vAlign w:val="bottom"/>
                  <w:hideMark/>
                </w:tcPr>
                <w:p w14:paraId="37D97EC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6E453AC6"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E5F738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NHP2400: Final Year Project</w:t>
                  </w:r>
                </w:p>
              </w:tc>
              <w:tc>
                <w:tcPr>
                  <w:tcW w:w="1914" w:type="dxa"/>
                  <w:tcBorders>
                    <w:top w:val="nil"/>
                    <w:left w:val="nil"/>
                    <w:bottom w:val="single" w:sz="4" w:space="0" w:color="auto"/>
                    <w:right w:val="single" w:sz="4" w:space="0" w:color="auto"/>
                  </w:tcBorders>
                  <w:shd w:val="clear" w:color="auto" w:fill="auto"/>
                  <w:noWrap/>
                  <w:vAlign w:val="bottom"/>
                  <w:hideMark/>
                </w:tcPr>
                <w:p w14:paraId="4EE000B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PRS 20%</w:t>
                  </w:r>
                </w:p>
              </w:tc>
              <w:tc>
                <w:tcPr>
                  <w:tcW w:w="1401" w:type="dxa"/>
                  <w:tcBorders>
                    <w:top w:val="nil"/>
                    <w:left w:val="nil"/>
                    <w:bottom w:val="single" w:sz="4" w:space="0" w:color="auto"/>
                    <w:right w:val="single" w:sz="4" w:space="0" w:color="auto"/>
                  </w:tcBorders>
                  <w:shd w:val="clear" w:color="auto" w:fill="auto"/>
                  <w:noWrap/>
                  <w:vAlign w:val="bottom"/>
                  <w:hideMark/>
                </w:tcPr>
                <w:p w14:paraId="02897F2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_6</w:t>
                  </w:r>
                </w:p>
              </w:tc>
              <w:tc>
                <w:tcPr>
                  <w:tcW w:w="1240" w:type="dxa"/>
                  <w:tcBorders>
                    <w:top w:val="nil"/>
                    <w:left w:val="nil"/>
                    <w:bottom w:val="single" w:sz="4" w:space="0" w:color="auto"/>
                    <w:right w:val="single" w:sz="4" w:space="0" w:color="auto"/>
                  </w:tcBorders>
                  <w:shd w:val="clear" w:color="auto" w:fill="auto"/>
                  <w:noWrap/>
                  <w:vAlign w:val="bottom"/>
                  <w:hideMark/>
                </w:tcPr>
                <w:p w14:paraId="6FDF8D8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78C39D4"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0ECC0D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NHP2400: Final Year Project</w:t>
                  </w:r>
                </w:p>
              </w:tc>
              <w:tc>
                <w:tcPr>
                  <w:tcW w:w="1914" w:type="dxa"/>
                  <w:tcBorders>
                    <w:top w:val="nil"/>
                    <w:left w:val="nil"/>
                    <w:bottom w:val="single" w:sz="4" w:space="0" w:color="auto"/>
                    <w:right w:val="single" w:sz="4" w:space="0" w:color="auto"/>
                  </w:tcBorders>
                  <w:shd w:val="clear" w:color="auto" w:fill="auto"/>
                  <w:noWrap/>
                  <w:vAlign w:val="bottom"/>
                  <w:hideMark/>
                </w:tcPr>
                <w:p w14:paraId="45AE6B7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PRJ 20%</w:t>
                  </w:r>
                </w:p>
              </w:tc>
              <w:tc>
                <w:tcPr>
                  <w:tcW w:w="1401" w:type="dxa"/>
                  <w:tcBorders>
                    <w:top w:val="nil"/>
                    <w:left w:val="nil"/>
                    <w:bottom w:val="single" w:sz="4" w:space="0" w:color="auto"/>
                    <w:right w:val="single" w:sz="4" w:space="0" w:color="auto"/>
                  </w:tcBorders>
                  <w:shd w:val="clear" w:color="auto" w:fill="auto"/>
                  <w:noWrap/>
                  <w:vAlign w:val="bottom"/>
                  <w:hideMark/>
                </w:tcPr>
                <w:p w14:paraId="4F5CB39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_1-12/ T2,wks_1-12</w:t>
                  </w:r>
                </w:p>
              </w:tc>
              <w:tc>
                <w:tcPr>
                  <w:tcW w:w="1240" w:type="dxa"/>
                  <w:tcBorders>
                    <w:top w:val="nil"/>
                    <w:left w:val="nil"/>
                    <w:bottom w:val="single" w:sz="4" w:space="0" w:color="auto"/>
                    <w:right w:val="single" w:sz="4" w:space="0" w:color="auto"/>
                  </w:tcBorders>
                  <w:shd w:val="clear" w:color="auto" w:fill="auto"/>
                  <w:noWrap/>
                  <w:vAlign w:val="bottom"/>
                  <w:hideMark/>
                </w:tcPr>
                <w:p w14:paraId="3262135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7E6AF1E"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99382A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NHP2400: Final Year Project</w:t>
                  </w:r>
                </w:p>
              </w:tc>
              <w:tc>
                <w:tcPr>
                  <w:tcW w:w="1914" w:type="dxa"/>
                  <w:tcBorders>
                    <w:top w:val="nil"/>
                    <w:left w:val="nil"/>
                    <w:bottom w:val="single" w:sz="4" w:space="0" w:color="auto"/>
                    <w:right w:val="single" w:sz="4" w:space="0" w:color="auto"/>
                  </w:tcBorders>
                  <w:shd w:val="clear" w:color="auto" w:fill="auto"/>
                  <w:noWrap/>
                  <w:vAlign w:val="bottom"/>
                  <w:hideMark/>
                </w:tcPr>
                <w:p w14:paraId="0B09596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4 CWK 50%</w:t>
                  </w:r>
                </w:p>
              </w:tc>
              <w:tc>
                <w:tcPr>
                  <w:tcW w:w="1401" w:type="dxa"/>
                  <w:tcBorders>
                    <w:top w:val="nil"/>
                    <w:left w:val="nil"/>
                    <w:bottom w:val="single" w:sz="4" w:space="0" w:color="auto"/>
                    <w:right w:val="single" w:sz="4" w:space="0" w:color="auto"/>
                  </w:tcBorders>
                  <w:shd w:val="clear" w:color="auto" w:fill="auto"/>
                  <w:noWrap/>
                  <w:vAlign w:val="bottom"/>
                  <w:hideMark/>
                </w:tcPr>
                <w:p w14:paraId="00B7987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1E61C59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46D71EF"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7D8CEC7" w14:textId="4297F9A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xml:space="preserve">NIA2238: </w:t>
                  </w:r>
                  <w:proofErr w:type="spellStart"/>
                  <w:r w:rsidRPr="00220209">
                    <w:rPr>
                      <w:rFonts w:ascii="Arial" w:eastAsia="Times New Roman" w:hAnsi="Arial" w:cs="Arial"/>
                      <w:color w:val="000000"/>
                      <w:sz w:val="20"/>
                      <w:szCs w:val="20"/>
                      <w:lang w:eastAsia="en-GB"/>
                    </w:rPr>
                    <w:t>Thermofluids</w:t>
                  </w:r>
                  <w:proofErr w:type="spellEnd"/>
                </w:p>
              </w:tc>
              <w:tc>
                <w:tcPr>
                  <w:tcW w:w="1914" w:type="dxa"/>
                  <w:tcBorders>
                    <w:top w:val="nil"/>
                    <w:left w:val="nil"/>
                    <w:bottom w:val="single" w:sz="4" w:space="0" w:color="auto"/>
                    <w:right w:val="single" w:sz="4" w:space="0" w:color="auto"/>
                  </w:tcBorders>
                  <w:shd w:val="clear" w:color="auto" w:fill="auto"/>
                  <w:noWrap/>
                  <w:vAlign w:val="bottom"/>
                  <w:hideMark/>
                </w:tcPr>
                <w:p w14:paraId="3381855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0AE44E7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3A3F7F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D4CEC09"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5B8D38A" w14:textId="5B5166D0"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xml:space="preserve">NIA2238: </w:t>
                  </w:r>
                  <w:proofErr w:type="spellStart"/>
                  <w:r w:rsidRPr="00220209">
                    <w:rPr>
                      <w:rFonts w:ascii="Arial" w:eastAsia="Times New Roman" w:hAnsi="Arial" w:cs="Arial"/>
                      <w:color w:val="000000"/>
                      <w:sz w:val="20"/>
                      <w:szCs w:val="20"/>
                      <w:lang w:eastAsia="en-GB"/>
                    </w:rPr>
                    <w:t>Thermofluids</w:t>
                  </w:r>
                  <w:proofErr w:type="spellEnd"/>
                </w:p>
              </w:tc>
              <w:tc>
                <w:tcPr>
                  <w:tcW w:w="1914" w:type="dxa"/>
                  <w:tcBorders>
                    <w:top w:val="nil"/>
                    <w:left w:val="nil"/>
                    <w:bottom w:val="single" w:sz="4" w:space="0" w:color="auto"/>
                    <w:right w:val="single" w:sz="4" w:space="0" w:color="auto"/>
                  </w:tcBorders>
                  <w:shd w:val="clear" w:color="auto" w:fill="auto"/>
                  <w:noWrap/>
                  <w:vAlign w:val="bottom"/>
                  <w:hideMark/>
                </w:tcPr>
                <w:p w14:paraId="3E98166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26%</w:t>
                  </w:r>
                </w:p>
              </w:tc>
              <w:tc>
                <w:tcPr>
                  <w:tcW w:w="1401" w:type="dxa"/>
                  <w:tcBorders>
                    <w:top w:val="nil"/>
                    <w:left w:val="nil"/>
                    <w:bottom w:val="single" w:sz="4" w:space="0" w:color="auto"/>
                    <w:right w:val="single" w:sz="4" w:space="0" w:color="auto"/>
                  </w:tcBorders>
                  <w:shd w:val="clear" w:color="auto" w:fill="auto"/>
                  <w:noWrap/>
                  <w:vAlign w:val="bottom"/>
                  <w:hideMark/>
                </w:tcPr>
                <w:p w14:paraId="6BA0028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_6</w:t>
                  </w:r>
                </w:p>
              </w:tc>
              <w:tc>
                <w:tcPr>
                  <w:tcW w:w="1240" w:type="dxa"/>
                  <w:tcBorders>
                    <w:top w:val="nil"/>
                    <w:left w:val="nil"/>
                    <w:bottom w:val="single" w:sz="4" w:space="0" w:color="auto"/>
                    <w:right w:val="single" w:sz="4" w:space="0" w:color="auto"/>
                  </w:tcBorders>
                  <w:shd w:val="clear" w:color="auto" w:fill="auto"/>
                  <w:noWrap/>
                  <w:vAlign w:val="bottom"/>
                  <w:hideMark/>
                </w:tcPr>
                <w:p w14:paraId="748E973D"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6F4139C"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B07C5E6" w14:textId="5CE23006"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xml:space="preserve">NIA2238: </w:t>
                  </w:r>
                  <w:proofErr w:type="spellStart"/>
                  <w:r w:rsidRPr="00220209">
                    <w:rPr>
                      <w:rFonts w:ascii="Arial" w:eastAsia="Times New Roman" w:hAnsi="Arial" w:cs="Arial"/>
                      <w:color w:val="000000"/>
                      <w:sz w:val="20"/>
                      <w:szCs w:val="20"/>
                      <w:lang w:eastAsia="en-GB"/>
                    </w:rPr>
                    <w:t>Thermofluids</w:t>
                  </w:r>
                  <w:proofErr w:type="spellEnd"/>
                </w:p>
              </w:tc>
              <w:tc>
                <w:tcPr>
                  <w:tcW w:w="1914" w:type="dxa"/>
                  <w:tcBorders>
                    <w:top w:val="nil"/>
                    <w:left w:val="nil"/>
                    <w:bottom w:val="single" w:sz="4" w:space="0" w:color="auto"/>
                    <w:right w:val="single" w:sz="4" w:space="0" w:color="auto"/>
                  </w:tcBorders>
                  <w:shd w:val="clear" w:color="auto" w:fill="auto"/>
                  <w:noWrap/>
                  <w:vAlign w:val="bottom"/>
                  <w:hideMark/>
                </w:tcPr>
                <w:p w14:paraId="643FDDF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CWK 20%</w:t>
                  </w:r>
                </w:p>
              </w:tc>
              <w:tc>
                <w:tcPr>
                  <w:tcW w:w="1401" w:type="dxa"/>
                  <w:tcBorders>
                    <w:top w:val="nil"/>
                    <w:left w:val="nil"/>
                    <w:bottom w:val="single" w:sz="4" w:space="0" w:color="auto"/>
                    <w:right w:val="single" w:sz="4" w:space="0" w:color="auto"/>
                  </w:tcBorders>
                  <w:shd w:val="clear" w:color="auto" w:fill="auto"/>
                  <w:noWrap/>
                  <w:vAlign w:val="bottom"/>
                  <w:hideMark/>
                </w:tcPr>
                <w:p w14:paraId="013375F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2E4277A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6BBF42C8"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CA12EE3" w14:textId="6C5936AF"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xml:space="preserve">NIA2238: </w:t>
                  </w:r>
                  <w:proofErr w:type="spellStart"/>
                  <w:r w:rsidRPr="00220209">
                    <w:rPr>
                      <w:rFonts w:ascii="Arial" w:eastAsia="Times New Roman" w:hAnsi="Arial" w:cs="Arial"/>
                      <w:color w:val="000000"/>
                      <w:sz w:val="20"/>
                      <w:szCs w:val="20"/>
                      <w:lang w:eastAsia="en-GB"/>
                    </w:rPr>
                    <w:t>Thermofluids</w:t>
                  </w:r>
                  <w:proofErr w:type="spellEnd"/>
                </w:p>
              </w:tc>
              <w:tc>
                <w:tcPr>
                  <w:tcW w:w="1914" w:type="dxa"/>
                  <w:tcBorders>
                    <w:top w:val="nil"/>
                    <w:left w:val="nil"/>
                    <w:bottom w:val="single" w:sz="4" w:space="0" w:color="auto"/>
                    <w:right w:val="single" w:sz="4" w:space="0" w:color="auto"/>
                  </w:tcBorders>
                  <w:shd w:val="clear" w:color="auto" w:fill="auto"/>
                  <w:noWrap/>
                  <w:vAlign w:val="bottom"/>
                  <w:hideMark/>
                </w:tcPr>
                <w:p w14:paraId="6E90892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4 ICT 30%</w:t>
                  </w:r>
                </w:p>
              </w:tc>
              <w:tc>
                <w:tcPr>
                  <w:tcW w:w="1401" w:type="dxa"/>
                  <w:tcBorders>
                    <w:top w:val="nil"/>
                    <w:left w:val="nil"/>
                    <w:bottom w:val="single" w:sz="4" w:space="0" w:color="auto"/>
                    <w:right w:val="single" w:sz="4" w:space="0" w:color="auto"/>
                  </w:tcBorders>
                  <w:shd w:val="clear" w:color="auto" w:fill="auto"/>
                  <w:noWrap/>
                  <w:vAlign w:val="bottom"/>
                  <w:hideMark/>
                </w:tcPr>
                <w:p w14:paraId="39E9F94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600CF27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58729F6"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371D44A" w14:textId="3593D5FB"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NIA2287: Analysis of Materials</w:t>
                  </w:r>
                </w:p>
              </w:tc>
              <w:tc>
                <w:tcPr>
                  <w:tcW w:w="1914" w:type="dxa"/>
                  <w:tcBorders>
                    <w:top w:val="nil"/>
                    <w:left w:val="nil"/>
                    <w:bottom w:val="single" w:sz="4" w:space="0" w:color="auto"/>
                    <w:right w:val="single" w:sz="4" w:space="0" w:color="auto"/>
                  </w:tcBorders>
                  <w:shd w:val="clear" w:color="auto" w:fill="auto"/>
                  <w:noWrap/>
                  <w:vAlign w:val="bottom"/>
                  <w:hideMark/>
                </w:tcPr>
                <w:p w14:paraId="60E9E86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0886C41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351D710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40461DD"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6D619037" w14:textId="33BEE73B"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NIA2287: Analysis of Materials</w:t>
                  </w:r>
                </w:p>
              </w:tc>
              <w:tc>
                <w:tcPr>
                  <w:tcW w:w="1914" w:type="dxa"/>
                  <w:tcBorders>
                    <w:top w:val="nil"/>
                    <w:left w:val="nil"/>
                    <w:bottom w:val="single" w:sz="4" w:space="0" w:color="auto"/>
                    <w:right w:val="single" w:sz="4" w:space="0" w:color="auto"/>
                  </w:tcBorders>
                  <w:shd w:val="clear" w:color="auto" w:fill="auto"/>
                  <w:noWrap/>
                  <w:vAlign w:val="bottom"/>
                  <w:hideMark/>
                </w:tcPr>
                <w:p w14:paraId="52E6839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26%</w:t>
                  </w:r>
                </w:p>
              </w:tc>
              <w:tc>
                <w:tcPr>
                  <w:tcW w:w="1401" w:type="dxa"/>
                  <w:tcBorders>
                    <w:top w:val="nil"/>
                    <w:left w:val="nil"/>
                    <w:bottom w:val="single" w:sz="4" w:space="0" w:color="auto"/>
                    <w:right w:val="single" w:sz="4" w:space="0" w:color="auto"/>
                  </w:tcBorders>
                  <w:shd w:val="clear" w:color="auto" w:fill="auto"/>
                  <w:noWrap/>
                  <w:vAlign w:val="bottom"/>
                  <w:hideMark/>
                </w:tcPr>
                <w:p w14:paraId="7054252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_19</w:t>
                  </w:r>
                </w:p>
              </w:tc>
              <w:tc>
                <w:tcPr>
                  <w:tcW w:w="1240" w:type="dxa"/>
                  <w:tcBorders>
                    <w:top w:val="nil"/>
                    <w:left w:val="nil"/>
                    <w:bottom w:val="single" w:sz="4" w:space="0" w:color="auto"/>
                    <w:right w:val="single" w:sz="4" w:space="0" w:color="auto"/>
                  </w:tcBorders>
                  <w:shd w:val="clear" w:color="auto" w:fill="auto"/>
                  <w:noWrap/>
                  <w:vAlign w:val="bottom"/>
                  <w:hideMark/>
                </w:tcPr>
                <w:p w14:paraId="67214FE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41A2625"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372B0D30" w14:textId="3DB99EAC"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NIA2287: Analysis of Materials</w:t>
                  </w:r>
                </w:p>
              </w:tc>
              <w:tc>
                <w:tcPr>
                  <w:tcW w:w="1914" w:type="dxa"/>
                  <w:tcBorders>
                    <w:top w:val="nil"/>
                    <w:left w:val="nil"/>
                    <w:bottom w:val="single" w:sz="4" w:space="0" w:color="auto"/>
                    <w:right w:val="single" w:sz="4" w:space="0" w:color="auto"/>
                  </w:tcBorders>
                  <w:shd w:val="clear" w:color="auto" w:fill="auto"/>
                  <w:noWrap/>
                  <w:vAlign w:val="bottom"/>
                  <w:hideMark/>
                </w:tcPr>
                <w:p w14:paraId="09A5C33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50%</w:t>
                  </w:r>
                </w:p>
              </w:tc>
              <w:tc>
                <w:tcPr>
                  <w:tcW w:w="1401" w:type="dxa"/>
                  <w:tcBorders>
                    <w:top w:val="nil"/>
                    <w:left w:val="nil"/>
                    <w:bottom w:val="single" w:sz="4" w:space="0" w:color="auto"/>
                    <w:right w:val="single" w:sz="4" w:space="0" w:color="auto"/>
                  </w:tcBorders>
                  <w:shd w:val="clear" w:color="auto" w:fill="auto"/>
                  <w:noWrap/>
                  <w:vAlign w:val="bottom"/>
                  <w:hideMark/>
                </w:tcPr>
                <w:p w14:paraId="373F6B4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1703492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60CDE79C"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A36568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NIA2288: Dynamic Systems</w:t>
                  </w:r>
                </w:p>
              </w:tc>
              <w:tc>
                <w:tcPr>
                  <w:tcW w:w="1914" w:type="dxa"/>
                  <w:tcBorders>
                    <w:top w:val="nil"/>
                    <w:left w:val="nil"/>
                    <w:bottom w:val="single" w:sz="4" w:space="0" w:color="auto"/>
                    <w:right w:val="single" w:sz="4" w:space="0" w:color="auto"/>
                  </w:tcBorders>
                  <w:shd w:val="clear" w:color="auto" w:fill="auto"/>
                  <w:noWrap/>
                  <w:vAlign w:val="bottom"/>
                  <w:hideMark/>
                </w:tcPr>
                <w:p w14:paraId="01A1262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1E4040E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2206253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3FDB250"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563B383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lastRenderedPageBreak/>
                    <w:t>NIA2288: Dynamic Systems</w:t>
                  </w:r>
                </w:p>
              </w:tc>
              <w:tc>
                <w:tcPr>
                  <w:tcW w:w="1914" w:type="dxa"/>
                  <w:tcBorders>
                    <w:top w:val="nil"/>
                    <w:left w:val="nil"/>
                    <w:bottom w:val="single" w:sz="4" w:space="0" w:color="auto"/>
                    <w:right w:val="single" w:sz="4" w:space="0" w:color="auto"/>
                  </w:tcBorders>
                  <w:shd w:val="clear" w:color="auto" w:fill="auto"/>
                  <w:noWrap/>
                  <w:vAlign w:val="bottom"/>
                  <w:hideMark/>
                </w:tcPr>
                <w:p w14:paraId="38E8140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25%</w:t>
                  </w:r>
                </w:p>
              </w:tc>
              <w:tc>
                <w:tcPr>
                  <w:tcW w:w="1401" w:type="dxa"/>
                  <w:tcBorders>
                    <w:top w:val="nil"/>
                    <w:left w:val="nil"/>
                    <w:bottom w:val="single" w:sz="4" w:space="0" w:color="auto"/>
                    <w:right w:val="single" w:sz="4" w:space="0" w:color="auto"/>
                  </w:tcBorders>
                  <w:shd w:val="clear" w:color="auto" w:fill="auto"/>
                  <w:noWrap/>
                  <w:vAlign w:val="bottom"/>
                  <w:hideMark/>
                </w:tcPr>
                <w:p w14:paraId="3A555B6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779FAEB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33A5474"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6AE843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NIA2288: Dynamic Systems</w:t>
                  </w:r>
                </w:p>
              </w:tc>
              <w:tc>
                <w:tcPr>
                  <w:tcW w:w="1914" w:type="dxa"/>
                  <w:tcBorders>
                    <w:top w:val="nil"/>
                    <w:left w:val="nil"/>
                    <w:bottom w:val="single" w:sz="4" w:space="0" w:color="auto"/>
                    <w:right w:val="single" w:sz="4" w:space="0" w:color="auto"/>
                  </w:tcBorders>
                  <w:shd w:val="clear" w:color="auto" w:fill="auto"/>
                  <w:noWrap/>
                  <w:vAlign w:val="bottom"/>
                  <w:hideMark/>
                </w:tcPr>
                <w:p w14:paraId="201269E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CWK 25%</w:t>
                  </w:r>
                </w:p>
              </w:tc>
              <w:tc>
                <w:tcPr>
                  <w:tcW w:w="1401" w:type="dxa"/>
                  <w:tcBorders>
                    <w:top w:val="nil"/>
                    <w:left w:val="nil"/>
                    <w:bottom w:val="single" w:sz="4" w:space="0" w:color="auto"/>
                    <w:right w:val="single" w:sz="4" w:space="0" w:color="auto"/>
                  </w:tcBorders>
                  <w:shd w:val="clear" w:color="auto" w:fill="auto"/>
                  <w:noWrap/>
                  <w:vAlign w:val="bottom"/>
                  <w:hideMark/>
                </w:tcPr>
                <w:p w14:paraId="7D75809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1FD2C0C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B551274"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FC6CEE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NIA2288: Dynamic Systems</w:t>
                  </w:r>
                </w:p>
              </w:tc>
              <w:tc>
                <w:tcPr>
                  <w:tcW w:w="1914" w:type="dxa"/>
                  <w:tcBorders>
                    <w:top w:val="nil"/>
                    <w:left w:val="nil"/>
                    <w:bottom w:val="single" w:sz="4" w:space="0" w:color="auto"/>
                    <w:right w:val="single" w:sz="4" w:space="0" w:color="auto"/>
                  </w:tcBorders>
                  <w:shd w:val="clear" w:color="auto" w:fill="auto"/>
                  <w:noWrap/>
                  <w:vAlign w:val="bottom"/>
                  <w:hideMark/>
                </w:tcPr>
                <w:p w14:paraId="28FBD84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4 ICT 26%</w:t>
                  </w:r>
                </w:p>
              </w:tc>
              <w:tc>
                <w:tcPr>
                  <w:tcW w:w="1401" w:type="dxa"/>
                  <w:tcBorders>
                    <w:top w:val="nil"/>
                    <w:left w:val="nil"/>
                    <w:bottom w:val="single" w:sz="4" w:space="0" w:color="auto"/>
                    <w:right w:val="single" w:sz="4" w:space="0" w:color="auto"/>
                  </w:tcBorders>
                  <w:shd w:val="clear" w:color="auto" w:fill="auto"/>
                  <w:noWrap/>
                  <w:vAlign w:val="bottom"/>
                  <w:hideMark/>
                </w:tcPr>
                <w:p w14:paraId="60A4A7E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27CB3FA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63C5D86F"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49B1B57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NIE2202: Electrical Energy Conversion</w:t>
                  </w:r>
                </w:p>
              </w:tc>
              <w:tc>
                <w:tcPr>
                  <w:tcW w:w="1914" w:type="dxa"/>
                  <w:tcBorders>
                    <w:top w:val="nil"/>
                    <w:left w:val="nil"/>
                    <w:bottom w:val="single" w:sz="4" w:space="0" w:color="auto"/>
                    <w:right w:val="single" w:sz="4" w:space="0" w:color="auto"/>
                  </w:tcBorders>
                  <w:shd w:val="clear" w:color="auto" w:fill="auto"/>
                  <w:noWrap/>
                  <w:vAlign w:val="bottom"/>
                  <w:hideMark/>
                </w:tcPr>
                <w:p w14:paraId="418C9C4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4A554E0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459E44E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79E4FB8"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380D12F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NIE2202: Electrical Energy Conversion</w:t>
                  </w:r>
                </w:p>
              </w:tc>
              <w:tc>
                <w:tcPr>
                  <w:tcW w:w="1914" w:type="dxa"/>
                  <w:tcBorders>
                    <w:top w:val="nil"/>
                    <w:left w:val="nil"/>
                    <w:bottom w:val="single" w:sz="4" w:space="0" w:color="auto"/>
                    <w:right w:val="single" w:sz="4" w:space="0" w:color="auto"/>
                  </w:tcBorders>
                  <w:shd w:val="clear" w:color="auto" w:fill="auto"/>
                  <w:noWrap/>
                  <w:vAlign w:val="bottom"/>
                  <w:hideMark/>
                </w:tcPr>
                <w:p w14:paraId="689D2BC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26%</w:t>
                  </w:r>
                </w:p>
              </w:tc>
              <w:tc>
                <w:tcPr>
                  <w:tcW w:w="1401" w:type="dxa"/>
                  <w:tcBorders>
                    <w:top w:val="nil"/>
                    <w:left w:val="nil"/>
                    <w:bottom w:val="single" w:sz="4" w:space="0" w:color="auto"/>
                    <w:right w:val="single" w:sz="4" w:space="0" w:color="auto"/>
                  </w:tcBorders>
                  <w:shd w:val="clear" w:color="auto" w:fill="auto"/>
                  <w:noWrap/>
                  <w:vAlign w:val="bottom"/>
                  <w:hideMark/>
                </w:tcPr>
                <w:p w14:paraId="70A544E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0F5193C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F00077D"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F65224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NIE2202: Electrical Energy Conversion</w:t>
                  </w:r>
                </w:p>
              </w:tc>
              <w:tc>
                <w:tcPr>
                  <w:tcW w:w="1914" w:type="dxa"/>
                  <w:tcBorders>
                    <w:top w:val="nil"/>
                    <w:left w:val="nil"/>
                    <w:bottom w:val="single" w:sz="4" w:space="0" w:color="auto"/>
                    <w:right w:val="single" w:sz="4" w:space="0" w:color="auto"/>
                  </w:tcBorders>
                  <w:shd w:val="clear" w:color="auto" w:fill="auto"/>
                  <w:noWrap/>
                  <w:vAlign w:val="bottom"/>
                  <w:hideMark/>
                </w:tcPr>
                <w:p w14:paraId="05E1E9B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50%</w:t>
                  </w:r>
                </w:p>
              </w:tc>
              <w:tc>
                <w:tcPr>
                  <w:tcW w:w="1401" w:type="dxa"/>
                  <w:tcBorders>
                    <w:top w:val="nil"/>
                    <w:left w:val="nil"/>
                    <w:bottom w:val="single" w:sz="4" w:space="0" w:color="auto"/>
                    <w:right w:val="single" w:sz="4" w:space="0" w:color="auto"/>
                  </w:tcBorders>
                  <w:shd w:val="clear" w:color="auto" w:fill="auto"/>
                  <w:noWrap/>
                  <w:vAlign w:val="bottom"/>
                  <w:hideMark/>
                </w:tcPr>
                <w:p w14:paraId="46D01A7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3893891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B20A9C5"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F2BF3BF" w14:textId="1508F6F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NIM2212: Engineering Design</w:t>
                  </w:r>
                </w:p>
              </w:tc>
              <w:tc>
                <w:tcPr>
                  <w:tcW w:w="1914" w:type="dxa"/>
                  <w:tcBorders>
                    <w:top w:val="nil"/>
                    <w:left w:val="nil"/>
                    <w:bottom w:val="single" w:sz="4" w:space="0" w:color="auto"/>
                    <w:right w:val="single" w:sz="4" w:space="0" w:color="auto"/>
                  </w:tcBorders>
                  <w:shd w:val="clear" w:color="auto" w:fill="auto"/>
                  <w:noWrap/>
                  <w:vAlign w:val="bottom"/>
                  <w:hideMark/>
                </w:tcPr>
                <w:p w14:paraId="243295B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43A76C1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08E9C46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56D60B92"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F1D91D3" w14:textId="13F72A5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NIM2212: Engineering Design</w:t>
                  </w:r>
                </w:p>
              </w:tc>
              <w:tc>
                <w:tcPr>
                  <w:tcW w:w="1914" w:type="dxa"/>
                  <w:tcBorders>
                    <w:top w:val="nil"/>
                    <w:left w:val="nil"/>
                    <w:bottom w:val="single" w:sz="4" w:space="0" w:color="auto"/>
                    <w:right w:val="single" w:sz="4" w:space="0" w:color="auto"/>
                  </w:tcBorders>
                  <w:shd w:val="clear" w:color="auto" w:fill="auto"/>
                  <w:noWrap/>
                  <w:vAlign w:val="bottom"/>
                  <w:hideMark/>
                </w:tcPr>
                <w:p w14:paraId="2C7052C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26%</w:t>
                  </w:r>
                </w:p>
              </w:tc>
              <w:tc>
                <w:tcPr>
                  <w:tcW w:w="1401" w:type="dxa"/>
                  <w:tcBorders>
                    <w:top w:val="nil"/>
                    <w:left w:val="nil"/>
                    <w:bottom w:val="single" w:sz="4" w:space="0" w:color="auto"/>
                    <w:right w:val="single" w:sz="4" w:space="0" w:color="auto"/>
                  </w:tcBorders>
                  <w:shd w:val="clear" w:color="auto" w:fill="auto"/>
                  <w:noWrap/>
                  <w:vAlign w:val="bottom"/>
                  <w:hideMark/>
                </w:tcPr>
                <w:p w14:paraId="6C23566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_24</w:t>
                  </w:r>
                </w:p>
              </w:tc>
              <w:tc>
                <w:tcPr>
                  <w:tcW w:w="1240" w:type="dxa"/>
                  <w:tcBorders>
                    <w:top w:val="nil"/>
                    <w:left w:val="nil"/>
                    <w:bottom w:val="single" w:sz="4" w:space="0" w:color="auto"/>
                    <w:right w:val="single" w:sz="4" w:space="0" w:color="auto"/>
                  </w:tcBorders>
                  <w:shd w:val="clear" w:color="auto" w:fill="auto"/>
                  <w:noWrap/>
                  <w:vAlign w:val="bottom"/>
                  <w:hideMark/>
                </w:tcPr>
                <w:p w14:paraId="22B6B8A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053732F"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6C86CF61" w14:textId="0C1FFF76"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NIM2212: Engineering Design</w:t>
                  </w:r>
                </w:p>
              </w:tc>
              <w:tc>
                <w:tcPr>
                  <w:tcW w:w="1914" w:type="dxa"/>
                  <w:tcBorders>
                    <w:top w:val="nil"/>
                    <w:left w:val="nil"/>
                    <w:bottom w:val="single" w:sz="4" w:space="0" w:color="auto"/>
                    <w:right w:val="single" w:sz="4" w:space="0" w:color="auto"/>
                  </w:tcBorders>
                  <w:shd w:val="clear" w:color="auto" w:fill="auto"/>
                  <w:noWrap/>
                  <w:vAlign w:val="bottom"/>
                  <w:hideMark/>
                </w:tcPr>
                <w:p w14:paraId="0ACEB94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CWK 50%</w:t>
                  </w:r>
                </w:p>
              </w:tc>
              <w:tc>
                <w:tcPr>
                  <w:tcW w:w="1401" w:type="dxa"/>
                  <w:tcBorders>
                    <w:top w:val="nil"/>
                    <w:left w:val="nil"/>
                    <w:bottom w:val="single" w:sz="4" w:space="0" w:color="auto"/>
                    <w:right w:val="single" w:sz="4" w:space="0" w:color="auto"/>
                  </w:tcBorders>
                  <w:shd w:val="clear" w:color="auto" w:fill="auto"/>
                  <w:noWrap/>
                  <w:vAlign w:val="bottom"/>
                  <w:hideMark/>
                </w:tcPr>
                <w:p w14:paraId="37A7523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290A6F1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57002CC"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6C7698A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NIM2214: Manufacturing and Production Systems</w:t>
                  </w:r>
                </w:p>
              </w:tc>
              <w:tc>
                <w:tcPr>
                  <w:tcW w:w="1914" w:type="dxa"/>
                  <w:tcBorders>
                    <w:top w:val="nil"/>
                    <w:left w:val="nil"/>
                    <w:bottom w:val="single" w:sz="4" w:space="0" w:color="auto"/>
                    <w:right w:val="single" w:sz="4" w:space="0" w:color="auto"/>
                  </w:tcBorders>
                  <w:shd w:val="clear" w:color="auto" w:fill="auto"/>
                  <w:noWrap/>
                  <w:vAlign w:val="bottom"/>
                  <w:hideMark/>
                </w:tcPr>
                <w:p w14:paraId="1CCB42E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3CD2FBC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0511C2E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52189CAD"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52819E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NIM2214: Manufacturing and Production Systems</w:t>
                  </w:r>
                </w:p>
              </w:tc>
              <w:tc>
                <w:tcPr>
                  <w:tcW w:w="1914" w:type="dxa"/>
                  <w:tcBorders>
                    <w:top w:val="nil"/>
                    <w:left w:val="nil"/>
                    <w:bottom w:val="single" w:sz="4" w:space="0" w:color="auto"/>
                    <w:right w:val="single" w:sz="4" w:space="0" w:color="auto"/>
                  </w:tcBorders>
                  <w:shd w:val="clear" w:color="auto" w:fill="auto"/>
                  <w:noWrap/>
                  <w:vAlign w:val="bottom"/>
                  <w:hideMark/>
                </w:tcPr>
                <w:p w14:paraId="6E75E1C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26%</w:t>
                  </w:r>
                </w:p>
              </w:tc>
              <w:tc>
                <w:tcPr>
                  <w:tcW w:w="1401" w:type="dxa"/>
                  <w:tcBorders>
                    <w:top w:val="nil"/>
                    <w:left w:val="nil"/>
                    <w:bottom w:val="single" w:sz="4" w:space="0" w:color="auto"/>
                    <w:right w:val="single" w:sz="4" w:space="0" w:color="auto"/>
                  </w:tcBorders>
                  <w:shd w:val="clear" w:color="auto" w:fill="auto"/>
                  <w:noWrap/>
                  <w:vAlign w:val="bottom"/>
                  <w:hideMark/>
                </w:tcPr>
                <w:p w14:paraId="3B63274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_11</w:t>
                  </w:r>
                </w:p>
              </w:tc>
              <w:tc>
                <w:tcPr>
                  <w:tcW w:w="1240" w:type="dxa"/>
                  <w:tcBorders>
                    <w:top w:val="nil"/>
                    <w:left w:val="nil"/>
                    <w:bottom w:val="single" w:sz="4" w:space="0" w:color="auto"/>
                    <w:right w:val="single" w:sz="4" w:space="0" w:color="auto"/>
                  </w:tcBorders>
                  <w:shd w:val="clear" w:color="auto" w:fill="auto"/>
                  <w:noWrap/>
                  <w:vAlign w:val="bottom"/>
                  <w:hideMark/>
                </w:tcPr>
                <w:p w14:paraId="65E660B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EB68BCA"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53F770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NIM2214: Manufacturing and Production Systems</w:t>
                  </w:r>
                </w:p>
              </w:tc>
              <w:tc>
                <w:tcPr>
                  <w:tcW w:w="1914" w:type="dxa"/>
                  <w:tcBorders>
                    <w:top w:val="nil"/>
                    <w:left w:val="nil"/>
                    <w:bottom w:val="single" w:sz="4" w:space="0" w:color="auto"/>
                    <w:right w:val="single" w:sz="4" w:space="0" w:color="auto"/>
                  </w:tcBorders>
                  <w:shd w:val="clear" w:color="auto" w:fill="auto"/>
                  <w:noWrap/>
                  <w:vAlign w:val="bottom"/>
                  <w:hideMark/>
                </w:tcPr>
                <w:p w14:paraId="3EC6541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50%</w:t>
                  </w:r>
                </w:p>
              </w:tc>
              <w:tc>
                <w:tcPr>
                  <w:tcW w:w="1401" w:type="dxa"/>
                  <w:tcBorders>
                    <w:top w:val="nil"/>
                    <w:left w:val="nil"/>
                    <w:bottom w:val="single" w:sz="4" w:space="0" w:color="auto"/>
                    <w:right w:val="single" w:sz="4" w:space="0" w:color="auto"/>
                  </w:tcBorders>
                  <w:shd w:val="clear" w:color="auto" w:fill="auto"/>
                  <w:noWrap/>
                  <w:vAlign w:val="bottom"/>
                  <w:hideMark/>
                </w:tcPr>
                <w:p w14:paraId="599586B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585E24C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B8E282F"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C1D8A8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NMM3510: Year 5 Group Project</w:t>
                  </w:r>
                </w:p>
              </w:tc>
              <w:tc>
                <w:tcPr>
                  <w:tcW w:w="1914" w:type="dxa"/>
                  <w:tcBorders>
                    <w:top w:val="nil"/>
                    <w:left w:val="nil"/>
                    <w:bottom w:val="single" w:sz="4" w:space="0" w:color="auto"/>
                    <w:right w:val="single" w:sz="4" w:space="0" w:color="auto"/>
                  </w:tcBorders>
                  <w:shd w:val="clear" w:color="auto" w:fill="auto"/>
                  <w:noWrap/>
                  <w:vAlign w:val="bottom"/>
                  <w:hideMark/>
                </w:tcPr>
                <w:p w14:paraId="0457C46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PRJ 100%</w:t>
                  </w:r>
                </w:p>
              </w:tc>
              <w:tc>
                <w:tcPr>
                  <w:tcW w:w="1401" w:type="dxa"/>
                  <w:tcBorders>
                    <w:top w:val="nil"/>
                    <w:left w:val="nil"/>
                    <w:bottom w:val="single" w:sz="4" w:space="0" w:color="auto"/>
                    <w:right w:val="single" w:sz="4" w:space="0" w:color="auto"/>
                  </w:tcBorders>
                  <w:shd w:val="clear" w:color="auto" w:fill="auto"/>
                  <w:noWrap/>
                  <w:vAlign w:val="bottom"/>
                  <w:hideMark/>
                </w:tcPr>
                <w:p w14:paraId="3616136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_13</w:t>
                  </w:r>
                </w:p>
              </w:tc>
              <w:tc>
                <w:tcPr>
                  <w:tcW w:w="1240" w:type="dxa"/>
                  <w:tcBorders>
                    <w:top w:val="nil"/>
                    <w:left w:val="nil"/>
                    <w:bottom w:val="single" w:sz="4" w:space="0" w:color="auto"/>
                    <w:right w:val="single" w:sz="4" w:space="0" w:color="auto"/>
                  </w:tcBorders>
                  <w:shd w:val="clear" w:color="auto" w:fill="auto"/>
                  <w:noWrap/>
                  <w:vAlign w:val="bottom"/>
                  <w:hideMark/>
                </w:tcPr>
                <w:p w14:paraId="07F2756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2336ADAE"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7A88F6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NMM3515: Advanced Static Analysis</w:t>
                  </w:r>
                </w:p>
              </w:tc>
              <w:tc>
                <w:tcPr>
                  <w:tcW w:w="1914" w:type="dxa"/>
                  <w:tcBorders>
                    <w:top w:val="nil"/>
                    <w:left w:val="nil"/>
                    <w:bottom w:val="single" w:sz="4" w:space="0" w:color="auto"/>
                    <w:right w:val="single" w:sz="4" w:space="0" w:color="auto"/>
                  </w:tcBorders>
                  <w:shd w:val="clear" w:color="auto" w:fill="auto"/>
                  <w:noWrap/>
                  <w:vAlign w:val="bottom"/>
                  <w:hideMark/>
                </w:tcPr>
                <w:p w14:paraId="3891634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3C99F82D"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9D2B35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AE4C36C"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3B1B1F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NMM3515: Advanced Static Analysis</w:t>
                  </w:r>
                </w:p>
              </w:tc>
              <w:tc>
                <w:tcPr>
                  <w:tcW w:w="1914" w:type="dxa"/>
                  <w:tcBorders>
                    <w:top w:val="nil"/>
                    <w:left w:val="nil"/>
                    <w:bottom w:val="single" w:sz="4" w:space="0" w:color="auto"/>
                    <w:right w:val="single" w:sz="4" w:space="0" w:color="auto"/>
                  </w:tcBorders>
                  <w:shd w:val="clear" w:color="auto" w:fill="auto"/>
                  <w:noWrap/>
                  <w:vAlign w:val="bottom"/>
                  <w:hideMark/>
                </w:tcPr>
                <w:p w14:paraId="5305550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PRS 40%</w:t>
                  </w:r>
                </w:p>
              </w:tc>
              <w:tc>
                <w:tcPr>
                  <w:tcW w:w="1401" w:type="dxa"/>
                  <w:tcBorders>
                    <w:top w:val="nil"/>
                    <w:left w:val="nil"/>
                    <w:bottom w:val="single" w:sz="4" w:space="0" w:color="auto"/>
                    <w:right w:val="single" w:sz="4" w:space="0" w:color="auto"/>
                  </w:tcBorders>
                  <w:shd w:val="clear" w:color="auto" w:fill="auto"/>
                  <w:noWrap/>
                  <w:vAlign w:val="bottom"/>
                  <w:hideMark/>
                </w:tcPr>
                <w:p w14:paraId="0E9CCB6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_10</w:t>
                  </w:r>
                </w:p>
              </w:tc>
              <w:tc>
                <w:tcPr>
                  <w:tcW w:w="1240" w:type="dxa"/>
                  <w:tcBorders>
                    <w:top w:val="nil"/>
                    <w:left w:val="nil"/>
                    <w:bottom w:val="single" w:sz="4" w:space="0" w:color="auto"/>
                    <w:right w:val="single" w:sz="4" w:space="0" w:color="auto"/>
                  </w:tcBorders>
                  <w:shd w:val="clear" w:color="auto" w:fill="auto"/>
                  <w:noWrap/>
                  <w:vAlign w:val="bottom"/>
                  <w:hideMark/>
                </w:tcPr>
                <w:p w14:paraId="30334B84"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5EFF1B81"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529D01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NMM3515: Advanced Static Analysis</w:t>
                  </w:r>
                </w:p>
              </w:tc>
              <w:tc>
                <w:tcPr>
                  <w:tcW w:w="1914" w:type="dxa"/>
                  <w:tcBorders>
                    <w:top w:val="nil"/>
                    <w:left w:val="nil"/>
                    <w:bottom w:val="single" w:sz="4" w:space="0" w:color="auto"/>
                    <w:right w:val="single" w:sz="4" w:space="0" w:color="auto"/>
                  </w:tcBorders>
                  <w:shd w:val="clear" w:color="auto" w:fill="auto"/>
                  <w:noWrap/>
                  <w:vAlign w:val="bottom"/>
                  <w:hideMark/>
                </w:tcPr>
                <w:p w14:paraId="6021C61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36%</w:t>
                  </w:r>
                </w:p>
              </w:tc>
              <w:tc>
                <w:tcPr>
                  <w:tcW w:w="1401" w:type="dxa"/>
                  <w:tcBorders>
                    <w:top w:val="nil"/>
                    <w:left w:val="nil"/>
                    <w:bottom w:val="single" w:sz="4" w:space="0" w:color="auto"/>
                    <w:right w:val="single" w:sz="4" w:space="0" w:color="auto"/>
                  </w:tcBorders>
                  <w:shd w:val="clear" w:color="auto" w:fill="auto"/>
                  <w:noWrap/>
                  <w:vAlign w:val="bottom"/>
                  <w:hideMark/>
                </w:tcPr>
                <w:p w14:paraId="0ABA682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_16</w:t>
                  </w:r>
                </w:p>
              </w:tc>
              <w:tc>
                <w:tcPr>
                  <w:tcW w:w="1240" w:type="dxa"/>
                  <w:tcBorders>
                    <w:top w:val="nil"/>
                    <w:left w:val="nil"/>
                    <w:bottom w:val="single" w:sz="4" w:space="0" w:color="auto"/>
                    <w:right w:val="single" w:sz="4" w:space="0" w:color="auto"/>
                  </w:tcBorders>
                  <w:shd w:val="clear" w:color="auto" w:fill="auto"/>
                  <w:noWrap/>
                  <w:vAlign w:val="bottom"/>
                  <w:hideMark/>
                </w:tcPr>
                <w:p w14:paraId="2C3A98A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E21FB82"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BCEFFB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NMM3516: Advanced Dynamic Analysis</w:t>
                  </w:r>
                </w:p>
              </w:tc>
              <w:tc>
                <w:tcPr>
                  <w:tcW w:w="1914" w:type="dxa"/>
                  <w:tcBorders>
                    <w:top w:val="nil"/>
                    <w:left w:val="nil"/>
                    <w:bottom w:val="single" w:sz="4" w:space="0" w:color="auto"/>
                    <w:right w:val="single" w:sz="4" w:space="0" w:color="auto"/>
                  </w:tcBorders>
                  <w:shd w:val="clear" w:color="auto" w:fill="auto"/>
                  <w:noWrap/>
                  <w:vAlign w:val="bottom"/>
                  <w:hideMark/>
                </w:tcPr>
                <w:p w14:paraId="4F35509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4B60CE5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5BD8257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5DCD5353"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48BA635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NMM3516: Advanced Dynamic Analysis</w:t>
                  </w:r>
                </w:p>
              </w:tc>
              <w:tc>
                <w:tcPr>
                  <w:tcW w:w="1914" w:type="dxa"/>
                  <w:tcBorders>
                    <w:top w:val="nil"/>
                    <w:left w:val="nil"/>
                    <w:bottom w:val="single" w:sz="4" w:space="0" w:color="auto"/>
                    <w:right w:val="single" w:sz="4" w:space="0" w:color="auto"/>
                  </w:tcBorders>
                  <w:shd w:val="clear" w:color="auto" w:fill="auto"/>
                  <w:noWrap/>
                  <w:vAlign w:val="bottom"/>
                  <w:hideMark/>
                </w:tcPr>
                <w:p w14:paraId="31812A5D"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38%</w:t>
                  </w:r>
                </w:p>
              </w:tc>
              <w:tc>
                <w:tcPr>
                  <w:tcW w:w="1401" w:type="dxa"/>
                  <w:tcBorders>
                    <w:top w:val="nil"/>
                    <w:left w:val="nil"/>
                    <w:bottom w:val="single" w:sz="4" w:space="0" w:color="auto"/>
                    <w:right w:val="single" w:sz="4" w:space="0" w:color="auto"/>
                  </w:tcBorders>
                  <w:shd w:val="clear" w:color="auto" w:fill="auto"/>
                  <w:noWrap/>
                  <w:vAlign w:val="bottom"/>
                  <w:hideMark/>
                </w:tcPr>
                <w:p w14:paraId="4343090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_7</w:t>
                  </w:r>
                </w:p>
              </w:tc>
              <w:tc>
                <w:tcPr>
                  <w:tcW w:w="1240" w:type="dxa"/>
                  <w:tcBorders>
                    <w:top w:val="nil"/>
                    <w:left w:val="nil"/>
                    <w:bottom w:val="single" w:sz="4" w:space="0" w:color="auto"/>
                    <w:right w:val="single" w:sz="4" w:space="0" w:color="auto"/>
                  </w:tcBorders>
                  <w:shd w:val="clear" w:color="auto" w:fill="auto"/>
                  <w:noWrap/>
                  <w:vAlign w:val="bottom"/>
                  <w:hideMark/>
                </w:tcPr>
                <w:p w14:paraId="7DBD2F5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9238BF6"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9027EC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NMM3516: Advanced Dynamic Analysis</w:t>
                  </w:r>
                </w:p>
              </w:tc>
              <w:tc>
                <w:tcPr>
                  <w:tcW w:w="1914" w:type="dxa"/>
                  <w:tcBorders>
                    <w:top w:val="nil"/>
                    <w:left w:val="nil"/>
                    <w:bottom w:val="single" w:sz="4" w:space="0" w:color="auto"/>
                    <w:right w:val="single" w:sz="4" w:space="0" w:color="auto"/>
                  </w:tcBorders>
                  <w:shd w:val="clear" w:color="auto" w:fill="auto"/>
                  <w:noWrap/>
                  <w:vAlign w:val="bottom"/>
                  <w:hideMark/>
                </w:tcPr>
                <w:p w14:paraId="5FC67A2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CWK 38%</w:t>
                  </w:r>
                </w:p>
              </w:tc>
              <w:tc>
                <w:tcPr>
                  <w:tcW w:w="1401" w:type="dxa"/>
                  <w:tcBorders>
                    <w:top w:val="nil"/>
                    <w:left w:val="nil"/>
                    <w:bottom w:val="single" w:sz="4" w:space="0" w:color="auto"/>
                    <w:right w:val="single" w:sz="4" w:space="0" w:color="auto"/>
                  </w:tcBorders>
                  <w:shd w:val="clear" w:color="auto" w:fill="auto"/>
                  <w:noWrap/>
                  <w:vAlign w:val="bottom"/>
                  <w:hideMark/>
                </w:tcPr>
                <w:p w14:paraId="5C48E62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73B385D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7F8F352"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3BD2F0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NMM3517: Quality Systems and Measurement</w:t>
                  </w:r>
                </w:p>
              </w:tc>
              <w:tc>
                <w:tcPr>
                  <w:tcW w:w="1914" w:type="dxa"/>
                  <w:tcBorders>
                    <w:top w:val="nil"/>
                    <w:left w:val="nil"/>
                    <w:bottom w:val="single" w:sz="4" w:space="0" w:color="auto"/>
                    <w:right w:val="single" w:sz="4" w:space="0" w:color="auto"/>
                  </w:tcBorders>
                  <w:shd w:val="clear" w:color="auto" w:fill="auto"/>
                  <w:noWrap/>
                  <w:vAlign w:val="bottom"/>
                  <w:hideMark/>
                </w:tcPr>
                <w:p w14:paraId="3BC16D5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068C882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584F5EE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66AFF25"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49B997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NMM3517: Quality Systems and Measurement</w:t>
                  </w:r>
                </w:p>
              </w:tc>
              <w:tc>
                <w:tcPr>
                  <w:tcW w:w="1914" w:type="dxa"/>
                  <w:tcBorders>
                    <w:top w:val="nil"/>
                    <w:left w:val="nil"/>
                    <w:bottom w:val="single" w:sz="4" w:space="0" w:color="auto"/>
                    <w:right w:val="single" w:sz="4" w:space="0" w:color="auto"/>
                  </w:tcBorders>
                  <w:shd w:val="clear" w:color="auto" w:fill="auto"/>
                  <w:noWrap/>
                  <w:vAlign w:val="bottom"/>
                  <w:hideMark/>
                </w:tcPr>
                <w:p w14:paraId="005B0356"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36%</w:t>
                  </w:r>
                </w:p>
              </w:tc>
              <w:tc>
                <w:tcPr>
                  <w:tcW w:w="1401" w:type="dxa"/>
                  <w:tcBorders>
                    <w:top w:val="nil"/>
                    <w:left w:val="nil"/>
                    <w:bottom w:val="single" w:sz="4" w:space="0" w:color="auto"/>
                    <w:right w:val="single" w:sz="4" w:space="0" w:color="auto"/>
                  </w:tcBorders>
                  <w:shd w:val="clear" w:color="auto" w:fill="auto"/>
                  <w:noWrap/>
                  <w:vAlign w:val="bottom"/>
                  <w:hideMark/>
                </w:tcPr>
                <w:p w14:paraId="3E9BA7F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Lab+2</w:t>
                  </w:r>
                </w:p>
              </w:tc>
              <w:tc>
                <w:tcPr>
                  <w:tcW w:w="1240" w:type="dxa"/>
                  <w:tcBorders>
                    <w:top w:val="nil"/>
                    <w:left w:val="nil"/>
                    <w:bottom w:val="single" w:sz="4" w:space="0" w:color="auto"/>
                    <w:right w:val="single" w:sz="4" w:space="0" w:color="auto"/>
                  </w:tcBorders>
                  <w:shd w:val="clear" w:color="auto" w:fill="auto"/>
                  <w:noWrap/>
                  <w:vAlign w:val="bottom"/>
                  <w:hideMark/>
                </w:tcPr>
                <w:p w14:paraId="7486E77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1B0B28F6"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1CB27C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NMM3517: Quality Systems and Measurement</w:t>
                  </w:r>
                </w:p>
              </w:tc>
              <w:tc>
                <w:tcPr>
                  <w:tcW w:w="1914" w:type="dxa"/>
                  <w:tcBorders>
                    <w:top w:val="nil"/>
                    <w:left w:val="nil"/>
                    <w:bottom w:val="single" w:sz="4" w:space="0" w:color="auto"/>
                    <w:right w:val="single" w:sz="4" w:space="0" w:color="auto"/>
                  </w:tcBorders>
                  <w:shd w:val="clear" w:color="auto" w:fill="auto"/>
                  <w:noWrap/>
                  <w:vAlign w:val="bottom"/>
                  <w:hideMark/>
                </w:tcPr>
                <w:p w14:paraId="69C0CD9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40%</w:t>
                  </w:r>
                </w:p>
              </w:tc>
              <w:tc>
                <w:tcPr>
                  <w:tcW w:w="1401" w:type="dxa"/>
                  <w:tcBorders>
                    <w:top w:val="nil"/>
                    <w:left w:val="nil"/>
                    <w:bottom w:val="single" w:sz="4" w:space="0" w:color="auto"/>
                    <w:right w:val="single" w:sz="4" w:space="0" w:color="auto"/>
                  </w:tcBorders>
                  <w:shd w:val="clear" w:color="auto" w:fill="auto"/>
                  <w:noWrap/>
                  <w:vAlign w:val="bottom"/>
                  <w:hideMark/>
                </w:tcPr>
                <w:p w14:paraId="249BCF5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1,wk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086EBB1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B1EECB9"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62F182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NMM3518: Project and Finance Management</w:t>
                  </w:r>
                </w:p>
              </w:tc>
              <w:tc>
                <w:tcPr>
                  <w:tcW w:w="1914" w:type="dxa"/>
                  <w:tcBorders>
                    <w:top w:val="nil"/>
                    <w:left w:val="nil"/>
                    <w:bottom w:val="single" w:sz="4" w:space="0" w:color="auto"/>
                    <w:right w:val="single" w:sz="4" w:space="0" w:color="auto"/>
                  </w:tcBorders>
                  <w:shd w:val="clear" w:color="auto" w:fill="auto"/>
                  <w:noWrap/>
                  <w:vAlign w:val="bottom"/>
                  <w:hideMark/>
                </w:tcPr>
                <w:p w14:paraId="27BF094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66D4CD7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0CDAA5F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026B85DF"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C6C3AD1"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NMM3518: Project and Finance Management</w:t>
                  </w:r>
                </w:p>
              </w:tc>
              <w:tc>
                <w:tcPr>
                  <w:tcW w:w="1914" w:type="dxa"/>
                  <w:tcBorders>
                    <w:top w:val="nil"/>
                    <w:left w:val="nil"/>
                    <w:bottom w:val="single" w:sz="4" w:space="0" w:color="auto"/>
                    <w:right w:val="single" w:sz="4" w:space="0" w:color="auto"/>
                  </w:tcBorders>
                  <w:shd w:val="clear" w:color="auto" w:fill="auto"/>
                  <w:noWrap/>
                  <w:vAlign w:val="bottom"/>
                  <w:hideMark/>
                </w:tcPr>
                <w:p w14:paraId="4F1933F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PRJ 50%</w:t>
                  </w:r>
                </w:p>
              </w:tc>
              <w:tc>
                <w:tcPr>
                  <w:tcW w:w="1401" w:type="dxa"/>
                  <w:tcBorders>
                    <w:top w:val="nil"/>
                    <w:left w:val="nil"/>
                    <w:bottom w:val="single" w:sz="4" w:space="0" w:color="auto"/>
                    <w:right w:val="single" w:sz="4" w:space="0" w:color="auto"/>
                  </w:tcBorders>
                  <w:shd w:val="clear" w:color="auto" w:fill="auto"/>
                  <w:noWrap/>
                  <w:vAlign w:val="bottom"/>
                  <w:hideMark/>
                </w:tcPr>
                <w:p w14:paraId="14EACAD2"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_15</w:t>
                  </w:r>
                </w:p>
              </w:tc>
              <w:tc>
                <w:tcPr>
                  <w:tcW w:w="1240" w:type="dxa"/>
                  <w:tcBorders>
                    <w:top w:val="nil"/>
                    <w:left w:val="nil"/>
                    <w:bottom w:val="single" w:sz="4" w:space="0" w:color="auto"/>
                    <w:right w:val="single" w:sz="4" w:space="0" w:color="auto"/>
                  </w:tcBorders>
                  <w:shd w:val="clear" w:color="auto" w:fill="auto"/>
                  <w:noWrap/>
                  <w:vAlign w:val="bottom"/>
                  <w:hideMark/>
                </w:tcPr>
                <w:p w14:paraId="0E73901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7513619B"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1FB625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NMM3518: Project and Finance Management</w:t>
                  </w:r>
                </w:p>
              </w:tc>
              <w:tc>
                <w:tcPr>
                  <w:tcW w:w="1914" w:type="dxa"/>
                  <w:tcBorders>
                    <w:top w:val="nil"/>
                    <w:left w:val="nil"/>
                    <w:bottom w:val="single" w:sz="4" w:space="0" w:color="auto"/>
                    <w:right w:val="single" w:sz="4" w:space="0" w:color="auto"/>
                  </w:tcBorders>
                  <w:shd w:val="clear" w:color="auto" w:fill="auto"/>
                  <w:noWrap/>
                  <w:vAlign w:val="bottom"/>
                  <w:hideMark/>
                </w:tcPr>
                <w:p w14:paraId="53F9D6B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26%</w:t>
                  </w:r>
                </w:p>
              </w:tc>
              <w:tc>
                <w:tcPr>
                  <w:tcW w:w="1401" w:type="dxa"/>
                  <w:tcBorders>
                    <w:top w:val="nil"/>
                    <w:left w:val="nil"/>
                    <w:bottom w:val="single" w:sz="4" w:space="0" w:color="auto"/>
                    <w:right w:val="single" w:sz="4" w:space="0" w:color="auto"/>
                  </w:tcBorders>
                  <w:shd w:val="clear" w:color="auto" w:fill="auto"/>
                  <w:noWrap/>
                  <w:vAlign w:val="bottom"/>
                  <w:hideMark/>
                </w:tcPr>
                <w:p w14:paraId="32AF132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_14</w:t>
                  </w:r>
                </w:p>
              </w:tc>
              <w:tc>
                <w:tcPr>
                  <w:tcW w:w="1240" w:type="dxa"/>
                  <w:tcBorders>
                    <w:top w:val="nil"/>
                    <w:left w:val="nil"/>
                    <w:bottom w:val="single" w:sz="4" w:space="0" w:color="auto"/>
                    <w:right w:val="single" w:sz="4" w:space="0" w:color="auto"/>
                  </w:tcBorders>
                  <w:shd w:val="clear" w:color="auto" w:fill="auto"/>
                  <w:noWrap/>
                  <w:vAlign w:val="bottom"/>
                  <w:hideMark/>
                </w:tcPr>
                <w:p w14:paraId="017EB5D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59AE93DF"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394695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xml:space="preserve">NMM3519: Advanced </w:t>
                  </w:r>
                  <w:proofErr w:type="spellStart"/>
                  <w:r w:rsidRPr="00220209">
                    <w:rPr>
                      <w:rFonts w:ascii="Arial" w:eastAsia="Times New Roman" w:hAnsi="Arial" w:cs="Arial"/>
                      <w:color w:val="000000"/>
                      <w:sz w:val="20"/>
                      <w:szCs w:val="20"/>
                      <w:lang w:eastAsia="en-GB"/>
                    </w:rPr>
                    <w:t>Thermofluids</w:t>
                  </w:r>
                  <w:proofErr w:type="spellEnd"/>
                </w:p>
              </w:tc>
              <w:tc>
                <w:tcPr>
                  <w:tcW w:w="1914" w:type="dxa"/>
                  <w:tcBorders>
                    <w:top w:val="nil"/>
                    <w:left w:val="nil"/>
                    <w:bottom w:val="single" w:sz="4" w:space="0" w:color="auto"/>
                    <w:right w:val="single" w:sz="4" w:space="0" w:color="auto"/>
                  </w:tcBorders>
                  <w:shd w:val="clear" w:color="auto" w:fill="auto"/>
                  <w:noWrap/>
                  <w:vAlign w:val="bottom"/>
                  <w:hideMark/>
                </w:tcPr>
                <w:p w14:paraId="6F9A723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131D987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716F662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367AEDB4"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196BCAB9"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xml:space="preserve">NMM3519: Advanced </w:t>
                  </w:r>
                  <w:proofErr w:type="spellStart"/>
                  <w:r w:rsidRPr="00220209">
                    <w:rPr>
                      <w:rFonts w:ascii="Arial" w:eastAsia="Times New Roman" w:hAnsi="Arial" w:cs="Arial"/>
                      <w:color w:val="000000"/>
                      <w:sz w:val="20"/>
                      <w:szCs w:val="20"/>
                      <w:lang w:eastAsia="en-GB"/>
                    </w:rPr>
                    <w:t>Thermofluids</w:t>
                  </w:r>
                  <w:proofErr w:type="spellEnd"/>
                </w:p>
              </w:tc>
              <w:tc>
                <w:tcPr>
                  <w:tcW w:w="1914" w:type="dxa"/>
                  <w:tcBorders>
                    <w:top w:val="nil"/>
                    <w:left w:val="nil"/>
                    <w:bottom w:val="single" w:sz="4" w:space="0" w:color="auto"/>
                    <w:right w:val="single" w:sz="4" w:space="0" w:color="auto"/>
                  </w:tcBorders>
                  <w:shd w:val="clear" w:color="auto" w:fill="auto"/>
                  <w:noWrap/>
                  <w:vAlign w:val="bottom"/>
                  <w:hideMark/>
                </w:tcPr>
                <w:p w14:paraId="574CE695"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CWK 36%</w:t>
                  </w:r>
                </w:p>
              </w:tc>
              <w:tc>
                <w:tcPr>
                  <w:tcW w:w="1401" w:type="dxa"/>
                  <w:tcBorders>
                    <w:top w:val="nil"/>
                    <w:left w:val="nil"/>
                    <w:bottom w:val="single" w:sz="4" w:space="0" w:color="auto"/>
                    <w:right w:val="single" w:sz="4" w:space="0" w:color="auto"/>
                  </w:tcBorders>
                  <w:shd w:val="clear" w:color="auto" w:fill="auto"/>
                  <w:noWrap/>
                  <w:vAlign w:val="bottom"/>
                  <w:hideMark/>
                </w:tcPr>
                <w:p w14:paraId="3C36D7FE"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_16</w:t>
                  </w:r>
                </w:p>
              </w:tc>
              <w:tc>
                <w:tcPr>
                  <w:tcW w:w="1240" w:type="dxa"/>
                  <w:tcBorders>
                    <w:top w:val="nil"/>
                    <w:left w:val="nil"/>
                    <w:bottom w:val="single" w:sz="4" w:space="0" w:color="auto"/>
                    <w:right w:val="single" w:sz="4" w:space="0" w:color="auto"/>
                  </w:tcBorders>
                  <w:shd w:val="clear" w:color="auto" w:fill="auto"/>
                  <w:noWrap/>
                  <w:vAlign w:val="bottom"/>
                  <w:hideMark/>
                </w:tcPr>
                <w:p w14:paraId="1F08FA66" w14:textId="77777777" w:rsidR="00220209" w:rsidRPr="00220209" w:rsidRDefault="00220209" w:rsidP="00220209">
                  <w:pPr>
                    <w:spacing w:after="0" w:line="240" w:lineRule="auto"/>
                    <w:jc w:val="center"/>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MEng</w:t>
                  </w:r>
                </w:p>
              </w:tc>
            </w:tr>
            <w:tr w:rsidR="00220209" w:rsidRPr="00220209" w14:paraId="0B55C1FE"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24FDD348"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xml:space="preserve">NMM3519: Advanced </w:t>
                  </w:r>
                  <w:proofErr w:type="spellStart"/>
                  <w:r w:rsidRPr="00220209">
                    <w:rPr>
                      <w:rFonts w:ascii="Arial" w:eastAsia="Times New Roman" w:hAnsi="Arial" w:cs="Arial"/>
                      <w:color w:val="000000"/>
                      <w:sz w:val="20"/>
                      <w:szCs w:val="20"/>
                      <w:lang w:eastAsia="en-GB"/>
                    </w:rPr>
                    <w:t>Thermofluids</w:t>
                  </w:r>
                  <w:proofErr w:type="spellEnd"/>
                </w:p>
              </w:tc>
              <w:tc>
                <w:tcPr>
                  <w:tcW w:w="1914" w:type="dxa"/>
                  <w:tcBorders>
                    <w:top w:val="nil"/>
                    <w:left w:val="nil"/>
                    <w:bottom w:val="single" w:sz="4" w:space="0" w:color="auto"/>
                    <w:right w:val="single" w:sz="4" w:space="0" w:color="auto"/>
                  </w:tcBorders>
                  <w:shd w:val="clear" w:color="auto" w:fill="auto"/>
                  <w:noWrap/>
                  <w:vAlign w:val="bottom"/>
                  <w:hideMark/>
                </w:tcPr>
                <w:p w14:paraId="389F302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3 ICT 40%</w:t>
                  </w:r>
                </w:p>
              </w:tc>
              <w:tc>
                <w:tcPr>
                  <w:tcW w:w="1401" w:type="dxa"/>
                  <w:tcBorders>
                    <w:top w:val="nil"/>
                    <w:left w:val="nil"/>
                    <w:bottom w:val="single" w:sz="4" w:space="0" w:color="auto"/>
                    <w:right w:val="single" w:sz="4" w:space="0" w:color="auto"/>
                  </w:tcBorders>
                  <w:shd w:val="clear" w:color="auto" w:fill="auto"/>
                  <w:noWrap/>
                  <w:vAlign w:val="bottom"/>
                  <w:hideMark/>
                </w:tcPr>
                <w:p w14:paraId="4E07D89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_12</w:t>
                  </w:r>
                </w:p>
              </w:tc>
              <w:tc>
                <w:tcPr>
                  <w:tcW w:w="1240" w:type="dxa"/>
                  <w:tcBorders>
                    <w:top w:val="nil"/>
                    <w:left w:val="nil"/>
                    <w:bottom w:val="single" w:sz="4" w:space="0" w:color="auto"/>
                    <w:right w:val="single" w:sz="4" w:space="0" w:color="auto"/>
                  </w:tcBorders>
                  <w:shd w:val="clear" w:color="auto" w:fill="auto"/>
                  <w:noWrap/>
                  <w:vAlign w:val="bottom"/>
                  <w:hideMark/>
                </w:tcPr>
                <w:p w14:paraId="1E0D9D3C"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533DBB2C"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73FFF3C7"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NMM3531: New Product Development</w:t>
                  </w:r>
                </w:p>
              </w:tc>
              <w:tc>
                <w:tcPr>
                  <w:tcW w:w="1914" w:type="dxa"/>
                  <w:tcBorders>
                    <w:top w:val="nil"/>
                    <w:left w:val="nil"/>
                    <w:bottom w:val="single" w:sz="4" w:space="0" w:color="auto"/>
                    <w:right w:val="single" w:sz="4" w:space="0" w:color="auto"/>
                  </w:tcBorders>
                  <w:shd w:val="clear" w:color="auto" w:fill="auto"/>
                  <w:noWrap/>
                  <w:vAlign w:val="bottom"/>
                  <w:hideMark/>
                </w:tcPr>
                <w:p w14:paraId="3D38169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1 ICT 24%</w:t>
                  </w:r>
                </w:p>
              </w:tc>
              <w:tc>
                <w:tcPr>
                  <w:tcW w:w="1401" w:type="dxa"/>
                  <w:tcBorders>
                    <w:top w:val="nil"/>
                    <w:left w:val="nil"/>
                    <w:bottom w:val="single" w:sz="4" w:space="0" w:color="auto"/>
                    <w:right w:val="single" w:sz="4" w:space="0" w:color="auto"/>
                  </w:tcBorders>
                  <w:shd w:val="clear" w:color="auto" w:fill="auto"/>
                  <w:noWrap/>
                  <w:vAlign w:val="bottom"/>
                  <w:hideMark/>
                </w:tcPr>
                <w:p w14:paraId="2BC6D3D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2,wks</w:t>
                  </w:r>
                  <w:proofErr w:type="gramEnd"/>
                  <w:r w:rsidRPr="00220209">
                    <w:rPr>
                      <w:rFonts w:ascii="Arial" w:eastAsia="Times New Roman" w:hAnsi="Arial" w:cs="Arial"/>
                      <w:color w:val="000000"/>
                      <w:sz w:val="20"/>
                      <w:szCs w:val="20"/>
                      <w:lang w:eastAsia="en-GB"/>
                    </w:rPr>
                    <w:t>_1-11</w:t>
                  </w:r>
                </w:p>
              </w:tc>
              <w:tc>
                <w:tcPr>
                  <w:tcW w:w="1240" w:type="dxa"/>
                  <w:tcBorders>
                    <w:top w:val="nil"/>
                    <w:left w:val="nil"/>
                    <w:bottom w:val="single" w:sz="4" w:space="0" w:color="auto"/>
                    <w:right w:val="single" w:sz="4" w:space="0" w:color="auto"/>
                  </w:tcBorders>
                  <w:shd w:val="clear" w:color="auto" w:fill="auto"/>
                  <w:noWrap/>
                  <w:vAlign w:val="bottom"/>
                  <w:hideMark/>
                </w:tcPr>
                <w:p w14:paraId="05BA32DB"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r w:rsidR="00220209" w:rsidRPr="00220209" w14:paraId="4F486B7A" w14:textId="77777777" w:rsidTr="00220209">
              <w:trPr>
                <w:trHeight w:val="255"/>
              </w:trPr>
              <w:tc>
                <w:tcPr>
                  <w:tcW w:w="5979" w:type="dxa"/>
                  <w:tcBorders>
                    <w:top w:val="nil"/>
                    <w:left w:val="single" w:sz="4" w:space="0" w:color="auto"/>
                    <w:bottom w:val="single" w:sz="4" w:space="0" w:color="auto"/>
                    <w:right w:val="single" w:sz="4" w:space="0" w:color="auto"/>
                  </w:tcBorders>
                  <w:shd w:val="clear" w:color="auto" w:fill="auto"/>
                  <w:noWrap/>
                  <w:vAlign w:val="bottom"/>
                  <w:hideMark/>
                </w:tcPr>
                <w:p w14:paraId="024268FF"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NMM3531: New Product Development</w:t>
                  </w:r>
                </w:p>
              </w:tc>
              <w:tc>
                <w:tcPr>
                  <w:tcW w:w="1914" w:type="dxa"/>
                  <w:tcBorders>
                    <w:top w:val="nil"/>
                    <w:left w:val="nil"/>
                    <w:bottom w:val="single" w:sz="4" w:space="0" w:color="auto"/>
                    <w:right w:val="single" w:sz="4" w:space="0" w:color="auto"/>
                  </w:tcBorders>
                  <w:shd w:val="clear" w:color="auto" w:fill="auto"/>
                  <w:noWrap/>
                  <w:vAlign w:val="bottom"/>
                  <w:hideMark/>
                </w:tcPr>
                <w:p w14:paraId="48C2A23A"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Task 2 POR 76%</w:t>
                  </w:r>
                </w:p>
              </w:tc>
              <w:tc>
                <w:tcPr>
                  <w:tcW w:w="1401" w:type="dxa"/>
                  <w:tcBorders>
                    <w:top w:val="nil"/>
                    <w:left w:val="nil"/>
                    <w:bottom w:val="single" w:sz="4" w:space="0" w:color="auto"/>
                    <w:right w:val="single" w:sz="4" w:space="0" w:color="auto"/>
                  </w:tcBorders>
                  <w:shd w:val="clear" w:color="auto" w:fill="auto"/>
                  <w:noWrap/>
                  <w:vAlign w:val="bottom"/>
                  <w:hideMark/>
                </w:tcPr>
                <w:p w14:paraId="6DD66FA0"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T</w:t>
                  </w:r>
                  <w:proofErr w:type="gramStart"/>
                  <w:r w:rsidRPr="00220209">
                    <w:rPr>
                      <w:rFonts w:ascii="Arial" w:eastAsia="Times New Roman" w:hAnsi="Arial" w:cs="Arial"/>
                      <w:color w:val="000000"/>
                      <w:sz w:val="20"/>
                      <w:szCs w:val="20"/>
                      <w:lang w:eastAsia="en-GB"/>
                    </w:rPr>
                    <w:t>2,wk</w:t>
                  </w:r>
                  <w:proofErr w:type="gramEnd"/>
                  <w:r w:rsidRPr="00220209">
                    <w:rPr>
                      <w:rFonts w:ascii="Arial" w:eastAsia="Times New Roman" w:hAnsi="Arial" w:cs="Arial"/>
                      <w:color w:val="000000"/>
                      <w:sz w:val="20"/>
                      <w:szCs w:val="20"/>
                      <w:lang w:eastAsia="en-GB"/>
                    </w:rPr>
                    <w:t>_7</w:t>
                  </w:r>
                </w:p>
              </w:tc>
              <w:tc>
                <w:tcPr>
                  <w:tcW w:w="1240" w:type="dxa"/>
                  <w:tcBorders>
                    <w:top w:val="nil"/>
                    <w:left w:val="nil"/>
                    <w:bottom w:val="single" w:sz="4" w:space="0" w:color="auto"/>
                    <w:right w:val="single" w:sz="4" w:space="0" w:color="auto"/>
                  </w:tcBorders>
                  <w:shd w:val="clear" w:color="auto" w:fill="auto"/>
                  <w:noWrap/>
                  <w:vAlign w:val="bottom"/>
                  <w:hideMark/>
                </w:tcPr>
                <w:p w14:paraId="568534D3" w14:textId="77777777" w:rsidR="00220209" w:rsidRPr="00220209" w:rsidRDefault="00220209" w:rsidP="00220209">
                  <w:pPr>
                    <w:spacing w:after="0" w:line="240" w:lineRule="auto"/>
                    <w:rPr>
                      <w:rFonts w:ascii="Arial" w:eastAsia="Times New Roman" w:hAnsi="Arial" w:cs="Arial"/>
                      <w:color w:val="000000"/>
                      <w:sz w:val="20"/>
                      <w:szCs w:val="20"/>
                      <w:lang w:eastAsia="en-GB"/>
                    </w:rPr>
                  </w:pPr>
                  <w:r w:rsidRPr="00220209">
                    <w:rPr>
                      <w:rFonts w:ascii="Arial" w:eastAsia="Times New Roman" w:hAnsi="Arial" w:cs="Arial"/>
                      <w:color w:val="000000"/>
                      <w:sz w:val="20"/>
                      <w:szCs w:val="20"/>
                      <w:lang w:eastAsia="en-GB"/>
                    </w:rPr>
                    <w:t> </w:t>
                  </w:r>
                </w:p>
              </w:tc>
            </w:tr>
          </w:tbl>
          <w:p w14:paraId="1135B82F" w14:textId="77777777" w:rsidR="00E83D94" w:rsidRDefault="00E83D94" w:rsidP="00C82E6C">
            <w:pPr>
              <w:tabs>
                <w:tab w:val="left" w:pos="1134"/>
              </w:tabs>
              <w:spacing w:line="360" w:lineRule="auto"/>
              <w:rPr>
                <w:rFonts w:cs="Arial"/>
                <w:b/>
                <w:color w:val="1F4E79" w:themeColor="accent1" w:themeShade="80"/>
                <w:sz w:val="32"/>
                <w:szCs w:val="32"/>
              </w:rPr>
            </w:pPr>
          </w:p>
        </w:tc>
      </w:tr>
    </w:tbl>
    <w:p w14:paraId="4DBEEE4E" w14:textId="5A299E30" w:rsidR="005B274C" w:rsidRPr="00C82E6C" w:rsidRDefault="005B274C" w:rsidP="00C82E6C">
      <w:pPr>
        <w:tabs>
          <w:tab w:val="left" w:pos="1134"/>
        </w:tabs>
        <w:spacing w:after="0" w:line="360" w:lineRule="auto"/>
        <w:rPr>
          <w:rFonts w:cs="Arial"/>
          <w:b/>
          <w:color w:val="1F4E79" w:themeColor="accent1" w:themeShade="80"/>
          <w:sz w:val="32"/>
          <w:szCs w:val="32"/>
        </w:rPr>
      </w:pPr>
    </w:p>
    <w:p w14:paraId="2A863FD7" w14:textId="1D9E14F3" w:rsidR="0074192F" w:rsidRPr="00E83D94" w:rsidRDefault="001A4393" w:rsidP="00E83D94">
      <w:pPr>
        <w:spacing w:line="259" w:lineRule="auto"/>
        <w:rPr>
          <w:sz w:val="24"/>
          <w:szCs w:val="24"/>
        </w:rPr>
      </w:pPr>
      <w:r>
        <w:rPr>
          <w:sz w:val="24"/>
          <w:szCs w:val="24"/>
        </w:rPr>
        <w:br w:type="page"/>
      </w:r>
    </w:p>
    <w:p w14:paraId="20D31625" w14:textId="370734ED" w:rsidR="0074192F" w:rsidRPr="00D057CE" w:rsidRDefault="0074192F" w:rsidP="003A5EAA">
      <w:pPr>
        <w:pStyle w:val="Heading1"/>
      </w:pPr>
      <w:r w:rsidRPr="00D057CE">
        <w:lastRenderedPageBreak/>
        <w:t xml:space="preserve">PSD Appendix </w:t>
      </w:r>
      <w:r>
        <w:t>6</w:t>
      </w:r>
    </w:p>
    <w:p w14:paraId="27061B1F" w14:textId="2A8807D4" w:rsidR="00AD62DF" w:rsidRPr="000C5D2C" w:rsidRDefault="00AD62DF" w:rsidP="003A5EAA">
      <w:pPr>
        <w:pStyle w:val="Heading2"/>
      </w:pPr>
      <w:r w:rsidRPr="00D057CE">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753C192" w14:textId="77777777" w:rsidR="00350EC9" w:rsidRDefault="00350EC9" w:rsidP="0067487D">
      <w:pPr>
        <w:widowControl w:val="0"/>
        <w:tabs>
          <w:tab w:val="left" w:pos="1134"/>
        </w:tabs>
        <w:spacing w:after="0" w:line="360" w:lineRule="auto"/>
      </w:pPr>
    </w:p>
    <w:p w14:paraId="2F511F96" w14:textId="77777777" w:rsidR="003A5EAA" w:rsidRPr="0089328E" w:rsidRDefault="003A5EAA" w:rsidP="00E33EAF">
      <w:bookmarkStart w:id="4" w:name="_MON_1690530554"/>
      <w:bookmarkEnd w:id="4"/>
    </w:p>
    <w:sectPr w:rsidR="003A5EAA" w:rsidRPr="0089328E" w:rsidSect="00350EC9">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4559" w14:textId="77777777" w:rsidR="00E332AC" w:rsidRDefault="00E332AC">
      <w:r>
        <w:separator/>
      </w:r>
    </w:p>
  </w:endnote>
  <w:endnote w:type="continuationSeparator" w:id="0">
    <w:p w14:paraId="6A3041CC" w14:textId="77777777" w:rsidR="00E332AC" w:rsidRDefault="00E3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BA82" w14:textId="77777777" w:rsidR="00E33EAF" w:rsidRDefault="00E33EAF" w:rsidP="00E33EAF">
    <w:pPr>
      <w:pStyle w:val="Footer"/>
      <w:tabs>
        <w:tab w:val="left" w:pos="2835"/>
        <w:tab w:val="left" w:pos="5387"/>
        <w:tab w:val="right" w:pos="8931"/>
      </w:tabs>
    </w:pPr>
  </w:p>
  <w:p w14:paraId="0D5DF561" w14:textId="77777777" w:rsidR="00E33EAF" w:rsidRPr="00A37D7F" w:rsidRDefault="00E33EAF" w:rsidP="00E33EAF">
    <w:pPr>
      <w:pStyle w:val="Footer"/>
      <w:tabs>
        <w:tab w:val="left" w:pos="2835"/>
        <w:tab w:val="left" w:pos="5387"/>
        <w:tab w:val="right" w:pos="8931"/>
      </w:tabs>
    </w:pPr>
    <w:r w:rsidRPr="00A37D7F">
      <w:t xml:space="preserve">Approved by: </w:t>
    </w:r>
    <w:r>
      <w:t>SAVP+ on 19/08/2021</w:t>
    </w:r>
  </w:p>
  <w:p w14:paraId="689B5025" w14:textId="4278BC21" w:rsidR="00E33EAF" w:rsidRPr="00A37D7F" w:rsidRDefault="00E33EAF" w:rsidP="00E33EAF">
    <w:pPr>
      <w:pStyle w:val="Footer"/>
      <w:tabs>
        <w:tab w:val="left" w:pos="2835"/>
        <w:tab w:val="left" w:pos="5387"/>
        <w:tab w:val="right" w:pos="8931"/>
      </w:tabs>
    </w:pPr>
    <w:r w:rsidRPr="00A37D7F">
      <w:t xml:space="preserve">Version: </w:t>
    </w:r>
    <w:r w:rsidR="00E56B82">
      <w:t>22-23.03</w:t>
    </w:r>
  </w:p>
  <w:p w14:paraId="295E8757" w14:textId="22BECCAE" w:rsidR="00E33EAF" w:rsidRDefault="00E56B82" w:rsidP="00E33EAF">
    <w:pPr>
      <w:pStyle w:val="Footer"/>
      <w:tabs>
        <w:tab w:val="left" w:pos="2835"/>
        <w:tab w:val="left" w:pos="5387"/>
        <w:tab w:val="right" w:pos="8931"/>
      </w:tabs>
    </w:pPr>
    <w:r>
      <w:t>Implementation Year: 2022-23</w:t>
    </w:r>
  </w:p>
  <w:p w14:paraId="0CBEF87F" w14:textId="5E26731F" w:rsidR="00E56B82" w:rsidRDefault="00E56B82" w:rsidP="00E33EAF">
    <w:pPr>
      <w:pStyle w:val="Footer"/>
      <w:tabs>
        <w:tab w:val="left" w:pos="2835"/>
        <w:tab w:val="left" w:pos="5387"/>
        <w:tab w:val="right" w:pos="8931"/>
      </w:tabs>
    </w:pPr>
    <w:r>
      <w:t>Applicable Levels: F-Level</w:t>
    </w:r>
  </w:p>
  <w:p w14:paraId="041B456E" w14:textId="3FCFFB7D" w:rsidR="00E56B82" w:rsidRPr="00A37D7F" w:rsidRDefault="00E56B82" w:rsidP="00E33EAF">
    <w:pPr>
      <w:pStyle w:val="Footer"/>
      <w:tabs>
        <w:tab w:val="left" w:pos="2835"/>
        <w:tab w:val="left" w:pos="5387"/>
        <w:tab w:val="right" w:pos="8931"/>
      </w:tabs>
    </w:pPr>
    <w:r>
      <w:t>Applicable Intakes: All</w:t>
    </w:r>
  </w:p>
  <w:p w14:paraId="46967A0E" w14:textId="30411E78" w:rsidR="00E33EAF" w:rsidRDefault="00E56B82" w:rsidP="00E56B82">
    <w:pPr>
      <w:pStyle w:val="Footer"/>
      <w:tabs>
        <w:tab w:val="left" w:pos="2835"/>
        <w:tab w:val="left" w:pos="5387"/>
        <w:tab w:val="right" w:pos="8931"/>
      </w:tabs>
    </w:pPr>
    <w:r>
      <w:t>Document i</w:t>
    </w:r>
    <w:r w:rsidR="00E33EAF" w:rsidRPr="00A37D7F">
      <w:t xml:space="preserve">n effect from: </w:t>
    </w:r>
    <w:r w:rsidR="00E33EAF">
      <w:t>09/11/2021</w:t>
    </w:r>
    <w:r w:rsidR="00E33EAF" w:rsidRPr="00A37D7F">
      <w:t xml:space="preserve"> </w:t>
    </w:r>
    <w:proofErr w:type="gramStart"/>
    <w:r w:rsidR="00E33EAF" w:rsidRPr="00A37D7F">
      <w:t>to:</w:t>
    </w:r>
    <w:proofErr w:type="gramEnd"/>
    <w:r w:rsidR="00E33EAF" w:rsidRPr="00A37D7F">
      <w:t xml:space="preserve"> </w:t>
    </w:r>
    <w:r w:rsidR="00E33EAF">
      <w:t>ongoing</w:t>
    </w:r>
  </w:p>
  <w:p w14:paraId="4C7C2E65" w14:textId="2247E181" w:rsidR="009A7F1A" w:rsidRPr="00E33EAF" w:rsidRDefault="00E33EAF" w:rsidP="00C52E0F">
    <w:pPr>
      <w:pStyle w:val="Footer"/>
      <w:tabs>
        <w:tab w:val="clear" w:pos="4153"/>
        <w:tab w:val="clear" w:pos="8306"/>
        <w:tab w:val="left" w:pos="2835"/>
        <w:tab w:val="left" w:pos="5387"/>
        <w:tab w:val="right" w:pos="8931"/>
      </w:tabs>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C74E" w14:textId="77777777" w:rsidR="00E332AC" w:rsidRDefault="00E332AC">
      <w:r>
        <w:separator/>
      </w:r>
    </w:p>
  </w:footnote>
  <w:footnote w:type="continuationSeparator" w:id="0">
    <w:p w14:paraId="0A0DE06A" w14:textId="77777777" w:rsidR="00E332AC" w:rsidRDefault="00E3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559A" w14:textId="77777777" w:rsidR="00E33EAF" w:rsidRPr="00A37D7F" w:rsidRDefault="00E33EAF" w:rsidP="00E33EAF">
    <w:pPr>
      <w:pStyle w:val="Header"/>
      <w:tabs>
        <w:tab w:val="right" w:pos="9072"/>
      </w:tabs>
      <w:rPr>
        <w:rFonts w:cs="Arial"/>
        <w:sz w:val="16"/>
        <w:szCs w:val="16"/>
      </w:rPr>
    </w:pPr>
    <w:r w:rsidRPr="00A37D7F">
      <w:rPr>
        <w:rFonts w:cs="Arial"/>
        <w:sz w:val="16"/>
        <w:szCs w:val="16"/>
      </w:rPr>
      <w:t>School of Computing and Engineering</w:t>
    </w:r>
  </w:p>
  <w:p w14:paraId="6A8EB229" w14:textId="77777777" w:rsidR="00E33EAF" w:rsidRDefault="00E33EAF" w:rsidP="00E33EAF">
    <w:pPr>
      <w:pStyle w:val="Header"/>
      <w:tabs>
        <w:tab w:val="clear" w:pos="8306"/>
        <w:tab w:val="right" w:pos="9072"/>
      </w:tabs>
      <w:rPr>
        <w:rFonts w:cs="Arial"/>
        <w:sz w:val="16"/>
        <w:szCs w:val="16"/>
      </w:rPr>
    </w:pPr>
    <w:r w:rsidRPr="00A37D7F">
      <w:rPr>
        <w:rFonts w:cs="Arial"/>
        <w:sz w:val="16"/>
        <w:szCs w:val="16"/>
      </w:rPr>
      <w:t>For information only - this document does not form part of the student contract</w:t>
    </w:r>
  </w:p>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ED4026"/>
    <w:multiLevelType w:val="hybridMultilevel"/>
    <w:tmpl w:val="59DA8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4" w15:restartNumberingAfterBreak="0">
    <w:nsid w:val="15BD26E3"/>
    <w:multiLevelType w:val="hybridMultilevel"/>
    <w:tmpl w:val="F4F61E9C"/>
    <w:lvl w:ilvl="0" w:tplc="0809000B">
      <w:start w:val="1"/>
      <w:numFmt w:val="bullet"/>
      <w:lvlText w:val=""/>
      <w:lvlJc w:val="left"/>
      <w:pPr>
        <w:ind w:left="720" w:hanging="360"/>
      </w:pPr>
      <w:rPr>
        <w:rFonts w:ascii="Wingdings" w:hAnsi="Wingdings" w:hint="default"/>
      </w:rPr>
    </w:lvl>
    <w:lvl w:ilvl="1" w:tplc="D52CAD26">
      <w:start w:val="1"/>
      <w:numFmt w:val="bullet"/>
      <w:lvlText w:val="o"/>
      <w:lvlJc w:val="left"/>
      <w:pPr>
        <w:ind w:left="1440" w:hanging="360"/>
      </w:pPr>
      <w:rPr>
        <w:rFonts w:ascii="Courier New" w:hAnsi="Courier New" w:hint="default"/>
      </w:rPr>
    </w:lvl>
    <w:lvl w:ilvl="2" w:tplc="22C8A592">
      <w:start w:val="1"/>
      <w:numFmt w:val="bullet"/>
      <w:lvlText w:val=""/>
      <w:lvlJc w:val="left"/>
      <w:pPr>
        <w:ind w:left="2160" w:hanging="360"/>
      </w:pPr>
      <w:rPr>
        <w:rFonts w:ascii="Wingdings" w:hAnsi="Wingdings" w:hint="default"/>
      </w:rPr>
    </w:lvl>
    <w:lvl w:ilvl="3" w:tplc="77045906">
      <w:start w:val="1"/>
      <w:numFmt w:val="bullet"/>
      <w:lvlText w:val=""/>
      <w:lvlJc w:val="left"/>
      <w:pPr>
        <w:ind w:left="2880" w:hanging="360"/>
      </w:pPr>
      <w:rPr>
        <w:rFonts w:ascii="Symbol" w:hAnsi="Symbol" w:hint="default"/>
      </w:rPr>
    </w:lvl>
    <w:lvl w:ilvl="4" w:tplc="BFB04BAA">
      <w:start w:val="1"/>
      <w:numFmt w:val="bullet"/>
      <w:lvlText w:val="o"/>
      <w:lvlJc w:val="left"/>
      <w:pPr>
        <w:ind w:left="3600" w:hanging="360"/>
      </w:pPr>
      <w:rPr>
        <w:rFonts w:ascii="Courier New" w:hAnsi="Courier New" w:hint="default"/>
      </w:rPr>
    </w:lvl>
    <w:lvl w:ilvl="5" w:tplc="351018EA">
      <w:start w:val="1"/>
      <w:numFmt w:val="bullet"/>
      <w:lvlText w:val=""/>
      <w:lvlJc w:val="left"/>
      <w:pPr>
        <w:ind w:left="4320" w:hanging="360"/>
      </w:pPr>
      <w:rPr>
        <w:rFonts w:ascii="Wingdings" w:hAnsi="Wingdings" w:hint="default"/>
      </w:rPr>
    </w:lvl>
    <w:lvl w:ilvl="6" w:tplc="231A0EB4">
      <w:start w:val="1"/>
      <w:numFmt w:val="bullet"/>
      <w:lvlText w:val=""/>
      <w:lvlJc w:val="left"/>
      <w:pPr>
        <w:ind w:left="5040" w:hanging="360"/>
      </w:pPr>
      <w:rPr>
        <w:rFonts w:ascii="Symbol" w:hAnsi="Symbol" w:hint="default"/>
      </w:rPr>
    </w:lvl>
    <w:lvl w:ilvl="7" w:tplc="6046F13A">
      <w:start w:val="1"/>
      <w:numFmt w:val="bullet"/>
      <w:lvlText w:val="o"/>
      <w:lvlJc w:val="left"/>
      <w:pPr>
        <w:ind w:left="5760" w:hanging="360"/>
      </w:pPr>
      <w:rPr>
        <w:rFonts w:ascii="Courier New" w:hAnsi="Courier New" w:hint="default"/>
      </w:rPr>
    </w:lvl>
    <w:lvl w:ilvl="8" w:tplc="D75EE568">
      <w:start w:val="1"/>
      <w:numFmt w:val="bullet"/>
      <w:lvlText w:val=""/>
      <w:lvlJc w:val="left"/>
      <w:pPr>
        <w:ind w:left="6480" w:hanging="360"/>
      </w:pPr>
      <w:rPr>
        <w:rFonts w:ascii="Wingdings" w:hAnsi="Wingdings" w:hint="default"/>
      </w:rPr>
    </w:lvl>
  </w:abstractNum>
  <w:abstractNum w:abstractNumId="5"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3C0BA6"/>
    <w:multiLevelType w:val="hybridMultilevel"/>
    <w:tmpl w:val="3FDA1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9A5A45"/>
    <w:multiLevelType w:val="hybridMultilevel"/>
    <w:tmpl w:val="BF9A1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54B1E"/>
    <w:multiLevelType w:val="hybridMultilevel"/>
    <w:tmpl w:val="10F835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7"/>
  </w:num>
  <w:num w:numId="7">
    <w:abstractNumId w:val="5"/>
  </w:num>
  <w:num w:numId="8">
    <w:abstractNumId w:val="1"/>
  </w:num>
  <w:num w:numId="9">
    <w:abstractNumId w:val="4"/>
  </w:num>
  <w:num w:numId="10">
    <w:abstractNumId w:val="12"/>
  </w:num>
  <w:num w:numId="11">
    <w:abstractNumId w:val="2"/>
  </w:num>
  <w:num w:numId="12">
    <w:abstractNumId w:val="2"/>
  </w:num>
  <w:num w:numId="13">
    <w:abstractNumId w:val="6"/>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157B6"/>
    <w:rsid w:val="00016806"/>
    <w:rsid w:val="00023275"/>
    <w:rsid w:val="00027A7D"/>
    <w:rsid w:val="00030F83"/>
    <w:rsid w:val="00031483"/>
    <w:rsid w:val="00031BA2"/>
    <w:rsid w:val="000361CB"/>
    <w:rsid w:val="00052857"/>
    <w:rsid w:val="00061282"/>
    <w:rsid w:val="00071523"/>
    <w:rsid w:val="0007433F"/>
    <w:rsid w:val="000757C3"/>
    <w:rsid w:val="0007762E"/>
    <w:rsid w:val="00080100"/>
    <w:rsid w:val="00081ACC"/>
    <w:rsid w:val="00082C14"/>
    <w:rsid w:val="000865DC"/>
    <w:rsid w:val="0008798A"/>
    <w:rsid w:val="00093434"/>
    <w:rsid w:val="000944E1"/>
    <w:rsid w:val="000A0207"/>
    <w:rsid w:val="000A3085"/>
    <w:rsid w:val="000A3853"/>
    <w:rsid w:val="000B05FD"/>
    <w:rsid w:val="000B0C63"/>
    <w:rsid w:val="000B1534"/>
    <w:rsid w:val="000B36F3"/>
    <w:rsid w:val="000C19E3"/>
    <w:rsid w:val="000C478B"/>
    <w:rsid w:val="000C5D2C"/>
    <w:rsid w:val="000C60F5"/>
    <w:rsid w:val="000C67A3"/>
    <w:rsid w:val="000D0234"/>
    <w:rsid w:val="000E4D95"/>
    <w:rsid w:val="000E75B4"/>
    <w:rsid w:val="000E7CD0"/>
    <w:rsid w:val="000F2BC4"/>
    <w:rsid w:val="00105F5C"/>
    <w:rsid w:val="00106B3F"/>
    <w:rsid w:val="0011407C"/>
    <w:rsid w:val="0011629D"/>
    <w:rsid w:val="0013109D"/>
    <w:rsid w:val="00133982"/>
    <w:rsid w:val="00135D3F"/>
    <w:rsid w:val="00141304"/>
    <w:rsid w:val="00143591"/>
    <w:rsid w:val="001447E3"/>
    <w:rsid w:val="00152351"/>
    <w:rsid w:val="00154ACC"/>
    <w:rsid w:val="001601C6"/>
    <w:rsid w:val="0016615F"/>
    <w:rsid w:val="0016645D"/>
    <w:rsid w:val="0016678B"/>
    <w:rsid w:val="00183BF8"/>
    <w:rsid w:val="001848F7"/>
    <w:rsid w:val="0019489F"/>
    <w:rsid w:val="001A02B3"/>
    <w:rsid w:val="001A4393"/>
    <w:rsid w:val="001B1D66"/>
    <w:rsid w:val="001C098E"/>
    <w:rsid w:val="001D1C78"/>
    <w:rsid w:val="001E1551"/>
    <w:rsid w:val="001F054C"/>
    <w:rsid w:val="001F3693"/>
    <w:rsid w:val="001F3DAB"/>
    <w:rsid w:val="00205C82"/>
    <w:rsid w:val="00206D51"/>
    <w:rsid w:val="002165EF"/>
    <w:rsid w:val="00220209"/>
    <w:rsid w:val="00220308"/>
    <w:rsid w:val="002408BE"/>
    <w:rsid w:val="002435CA"/>
    <w:rsid w:val="0025178F"/>
    <w:rsid w:val="002665C4"/>
    <w:rsid w:val="00270194"/>
    <w:rsid w:val="0027766C"/>
    <w:rsid w:val="002A1498"/>
    <w:rsid w:val="002A1B55"/>
    <w:rsid w:val="002A65E3"/>
    <w:rsid w:val="002B19AA"/>
    <w:rsid w:val="002B7C6E"/>
    <w:rsid w:val="002C25FA"/>
    <w:rsid w:val="002C38E0"/>
    <w:rsid w:val="002D26E4"/>
    <w:rsid w:val="002D56EA"/>
    <w:rsid w:val="002D7F96"/>
    <w:rsid w:val="002E0213"/>
    <w:rsid w:val="002E06F5"/>
    <w:rsid w:val="002E4037"/>
    <w:rsid w:val="002F06F4"/>
    <w:rsid w:val="002F1140"/>
    <w:rsid w:val="002F12E1"/>
    <w:rsid w:val="002F19C4"/>
    <w:rsid w:val="002F3B34"/>
    <w:rsid w:val="002F3D76"/>
    <w:rsid w:val="0030397C"/>
    <w:rsid w:val="00305FD9"/>
    <w:rsid w:val="003102BA"/>
    <w:rsid w:val="00313D28"/>
    <w:rsid w:val="0031411B"/>
    <w:rsid w:val="00314C11"/>
    <w:rsid w:val="003179EA"/>
    <w:rsid w:val="003254ED"/>
    <w:rsid w:val="00327383"/>
    <w:rsid w:val="00345A1E"/>
    <w:rsid w:val="00350EC9"/>
    <w:rsid w:val="0035545F"/>
    <w:rsid w:val="00355625"/>
    <w:rsid w:val="003576CD"/>
    <w:rsid w:val="00363F3D"/>
    <w:rsid w:val="003701B7"/>
    <w:rsid w:val="00371162"/>
    <w:rsid w:val="003742DE"/>
    <w:rsid w:val="0037619C"/>
    <w:rsid w:val="00392000"/>
    <w:rsid w:val="003A4475"/>
    <w:rsid w:val="003A5EAA"/>
    <w:rsid w:val="003C4CC2"/>
    <w:rsid w:val="003D3D24"/>
    <w:rsid w:val="003D4105"/>
    <w:rsid w:val="003D41E7"/>
    <w:rsid w:val="003E3030"/>
    <w:rsid w:val="003E6A9A"/>
    <w:rsid w:val="003E719B"/>
    <w:rsid w:val="003F0E4F"/>
    <w:rsid w:val="003F1457"/>
    <w:rsid w:val="003F5E4B"/>
    <w:rsid w:val="003F66D8"/>
    <w:rsid w:val="003F6C75"/>
    <w:rsid w:val="0040611A"/>
    <w:rsid w:val="00411D3A"/>
    <w:rsid w:val="0041349E"/>
    <w:rsid w:val="004138EE"/>
    <w:rsid w:val="00413FE8"/>
    <w:rsid w:val="00441888"/>
    <w:rsid w:val="004420CD"/>
    <w:rsid w:val="004542BA"/>
    <w:rsid w:val="00470491"/>
    <w:rsid w:val="004733C3"/>
    <w:rsid w:val="0048560B"/>
    <w:rsid w:val="00486845"/>
    <w:rsid w:val="00486C75"/>
    <w:rsid w:val="004872E4"/>
    <w:rsid w:val="00492D8A"/>
    <w:rsid w:val="004944A2"/>
    <w:rsid w:val="004A1F56"/>
    <w:rsid w:val="004A55A1"/>
    <w:rsid w:val="004A6CD0"/>
    <w:rsid w:val="004B3136"/>
    <w:rsid w:val="004B5406"/>
    <w:rsid w:val="004B5DE0"/>
    <w:rsid w:val="004C2747"/>
    <w:rsid w:val="004C6536"/>
    <w:rsid w:val="004D4479"/>
    <w:rsid w:val="004F216C"/>
    <w:rsid w:val="004F2CE8"/>
    <w:rsid w:val="004F6FCD"/>
    <w:rsid w:val="005034EC"/>
    <w:rsid w:val="00506229"/>
    <w:rsid w:val="005107DD"/>
    <w:rsid w:val="0051646E"/>
    <w:rsid w:val="005167BA"/>
    <w:rsid w:val="00516E5A"/>
    <w:rsid w:val="0052015F"/>
    <w:rsid w:val="005263FE"/>
    <w:rsid w:val="005355CD"/>
    <w:rsid w:val="005411BE"/>
    <w:rsid w:val="0054139F"/>
    <w:rsid w:val="00542C77"/>
    <w:rsid w:val="00543B19"/>
    <w:rsid w:val="005511E8"/>
    <w:rsid w:val="00554CA4"/>
    <w:rsid w:val="0055623D"/>
    <w:rsid w:val="00557A2C"/>
    <w:rsid w:val="005603F3"/>
    <w:rsid w:val="005609A8"/>
    <w:rsid w:val="005623E0"/>
    <w:rsid w:val="005851CA"/>
    <w:rsid w:val="00585A5F"/>
    <w:rsid w:val="00587CC5"/>
    <w:rsid w:val="005A7E45"/>
    <w:rsid w:val="005B0094"/>
    <w:rsid w:val="005B274C"/>
    <w:rsid w:val="005B4E3F"/>
    <w:rsid w:val="005B5D86"/>
    <w:rsid w:val="005C03B4"/>
    <w:rsid w:val="005C4075"/>
    <w:rsid w:val="005C7F8A"/>
    <w:rsid w:val="005E1E47"/>
    <w:rsid w:val="005E2871"/>
    <w:rsid w:val="005E5E34"/>
    <w:rsid w:val="005F24D2"/>
    <w:rsid w:val="00607728"/>
    <w:rsid w:val="00610AB9"/>
    <w:rsid w:val="00620A9F"/>
    <w:rsid w:val="00625EBE"/>
    <w:rsid w:val="0063290A"/>
    <w:rsid w:val="00635E73"/>
    <w:rsid w:val="00637B4F"/>
    <w:rsid w:val="00637E30"/>
    <w:rsid w:val="0065089D"/>
    <w:rsid w:val="00662237"/>
    <w:rsid w:val="006638CA"/>
    <w:rsid w:val="006673F2"/>
    <w:rsid w:val="006717E2"/>
    <w:rsid w:val="006736C9"/>
    <w:rsid w:val="0067487D"/>
    <w:rsid w:val="00680CD7"/>
    <w:rsid w:val="006817EC"/>
    <w:rsid w:val="00682CBD"/>
    <w:rsid w:val="006909AD"/>
    <w:rsid w:val="006958B0"/>
    <w:rsid w:val="006A64F9"/>
    <w:rsid w:val="006B1144"/>
    <w:rsid w:val="006C0B4B"/>
    <w:rsid w:val="006C2F40"/>
    <w:rsid w:val="006C388B"/>
    <w:rsid w:val="006C3DB4"/>
    <w:rsid w:val="006C760F"/>
    <w:rsid w:val="006D2827"/>
    <w:rsid w:val="006D4F16"/>
    <w:rsid w:val="006F19DA"/>
    <w:rsid w:val="006F2626"/>
    <w:rsid w:val="007037D5"/>
    <w:rsid w:val="00706A58"/>
    <w:rsid w:val="00710C35"/>
    <w:rsid w:val="00711FF0"/>
    <w:rsid w:val="00715988"/>
    <w:rsid w:val="00717373"/>
    <w:rsid w:val="00723E48"/>
    <w:rsid w:val="0074192F"/>
    <w:rsid w:val="0074566A"/>
    <w:rsid w:val="00755B7F"/>
    <w:rsid w:val="00764B41"/>
    <w:rsid w:val="0078522C"/>
    <w:rsid w:val="007861E5"/>
    <w:rsid w:val="00792704"/>
    <w:rsid w:val="007A1C72"/>
    <w:rsid w:val="007A25CD"/>
    <w:rsid w:val="007A5462"/>
    <w:rsid w:val="007B278A"/>
    <w:rsid w:val="007B6F89"/>
    <w:rsid w:val="007C40D2"/>
    <w:rsid w:val="007C5F0C"/>
    <w:rsid w:val="007C7922"/>
    <w:rsid w:val="007D3560"/>
    <w:rsid w:val="007D3644"/>
    <w:rsid w:val="007E0FCC"/>
    <w:rsid w:val="007E1FE3"/>
    <w:rsid w:val="007E2F26"/>
    <w:rsid w:val="007E3C05"/>
    <w:rsid w:val="007E710D"/>
    <w:rsid w:val="007F3403"/>
    <w:rsid w:val="007F695A"/>
    <w:rsid w:val="00800E4B"/>
    <w:rsid w:val="0080111D"/>
    <w:rsid w:val="008040D5"/>
    <w:rsid w:val="0080513C"/>
    <w:rsid w:val="00805378"/>
    <w:rsid w:val="00812EC5"/>
    <w:rsid w:val="008169E9"/>
    <w:rsid w:val="00825484"/>
    <w:rsid w:val="008420F2"/>
    <w:rsid w:val="00844545"/>
    <w:rsid w:val="00845493"/>
    <w:rsid w:val="00845911"/>
    <w:rsid w:val="00846581"/>
    <w:rsid w:val="00851A8C"/>
    <w:rsid w:val="00857D47"/>
    <w:rsid w:val="008631EC"/>
    <w:rsid w:val="00886DE7"/>
    <w:rsid w:val="0089328E"/>
    <w:rsid w:val="00894135"/>
    <w:rsid w:val="00894BB1"/>
    <w:rsid w:val="0089702F"/>
    <w:rsid w:val="008A1A21"/>
    <w:rsid w:val="008A4D54"/>
    <w:rsid w:val="008A6249"/>
    <w:rsid w:val="008A6D9F"/>
    <w:rsid w:val="008B1827"/>
    <w:rsid w:val="008B352D"/>
    <w:rsid w:val="008C1347"/>
    <w:rsid w:val="008C2E98"/>
    <w:rsid w:val="008D0076"/>
    <w:rsid w:val="008D3090"/>
    <w:rsid w:val="008D6B18"/>
    <w:rsid w:val="008E3E4C"/>
    <w:rsid w:val="008E5C90"/>
    <w:rsid w:val="008F2908"/>
    <w:rsid w:val="00900D6F"/>
    <w:rsid w:val="00923834"/>
    <w:rsid w:val="00926DEA"/>
    <w:rsid w:val="00926E0D"/>
    <w:rsid w:val="00930191"/>
    <w:rsid w:val="00943E18"/>
    <w:rsid w:val="0095182E"/>
    <w:rsid w:val="009614BA"/>
    <w:rsid w:val="00962C9F"/>
    <w:rsid w:val="00971B1C"/>
    <w:rsid w:val="0098277C"/>
    <w:rsid w:val="00984F0A"/>
    <w:rsid w:val="00993AEC"/>
    <w:rsid w:val="00995EF6"/>
    <w:rsid w:val="0099782C"/>
    <w:rsid w:val="00997AFC"/>
    <w:rsid w:val="009A5DEB"/>
    <w:rsid w:val="009A7F1A"/>
    <w:rsid w:val="009B2377"/>
    <w:rsid w:val="009C10A9"/>
    <w:rsid w:val="009C30BD"/>
    <w:rsid w:val="009D26C8"/>
    <w:rsid w:val="009D378B"/>
    <w:rsid w:val="009D3C47"/>
    <w:rsid w:val="009E0C49"/>
    <w:rsid w:val="009E60BE"/>
    <w:rsid w:val="009E6BD3"/>
    <w:rsid w:val="009F19F6"/>
    <w:rsid w:val="00A14859"/>
    <w:rsid w:val="00A27060"/>
    <w:rsid w:val="00A27FDD"/>
    <w:rsid w:val="00A354E9"/>
    <w:rsid w:val="00A35D3F"/>
    <w:rsid w:val="00A61292"/>
    <w:rsid w:val="00A612CA"/>
    <w:rsid w:val="00A67544"/>
    <w:rsid w:val="00A77B9F"/>
    <w:rsid w:val="00A80D67"/>
    <w:rsid w:val="00A86090"/>
    <w:rsid w:val="00A9177B"/>
    <w:rsid w:val="00A94E51"/>
    <w:rsid w:val="00A96DE5"/>
    <w:rsid w:val="00A97762"/>
    <w:rsid w:val="00AA527D"/>
    <w:rsid w:val="00AA6F16"/>
    <w:rsid w:val="00AB2803"/>
    <w:rsid w:val="00AB6FD6"/>
    <w:rsid w:val="00AB7E2B"/>
    <w:rsid w:val="00AD264D"/>
    <w:rsid w:val="00AD34AA"/>
    <w:rsid w:val="00AD62DF"/>
    <w:rsid w:val="00AF55B3"/>
    <w:rsid w:val="00B04508"/>
    <w:rsid w:val="00B06F6C"/>
    <w:rsid w:val="00B07DCD"/>
    <w:rsid w:val="00B173F0"/>
    <w:rsid w:val="00B30531"/>
    <w:rsid w:val="00B35384"/>
    <w:rsid w:val="00B35A23"/>
    <w:rsid w:val="00B36C7A"/>
    <w:rsid w:val="00B37330"/>
    <w:rsid w:val="00B42008"/>
    <w:rsid w:val="00B53D16"/>
    <w:rsid w:val="00B616B2"/>
    <w:rsid w:val="00B61AF6"/>
    <w:rsid w:val="00B61B1B"/>
    <w:rsid w:val="00B70964"/>
    <w:rsid w:val="00B75EE3"/>
    <w:rsid w:val="00B82BAE"/>
    <w:rsid w:val="00BA1B17"/>
    <w:rsid w:val="00BA5883"/>
    <w:rsid w:val="00BC41D1"/>
    <w:rsid w:val="00BD0B8F"/>
    <w:rsid w:val="00BD16EC"/>
    <w:rsid w:val="00BD5094"/>
    <w:rsid w:val="00BE5A96"/>
    <w:rsid w:val="00BF4944"/>
    <w:rsid w:val="00C01317"/>
    <w:rsid w:val="00C16914"/>
    <w:rsid w:val="00C26E8D"/>
    <w:rsid w:val="00C37513"/>
    <w:rsid w:val="00C421E1"/>
    <w:rsid w:val="00C44805"/>
    <w:rsid w:val="00C510E0"/>
    <w:rsid w:val="00C52E0F"/>
    <w:rsid w:val="00C54B3F"/>
    <w:rsid w:val="00C55CCE"/>
    <w:rsid w:val="00C618BF"/>
    <w:rsid w:val="00C61935"/>
    <w:rsid w:val="00C64F47"/>
    <w:rsid w:val="00C75AE8"/>
    <w:rsid w:val="00C8024F"/>
    <w:rsid w:val="00C82E6C"/>
    <w:rsid w:val="00C84A51"/>
    <w:rsid w:val="00C86F38"/>
    <w:rsid w:val="00C90A15"/>
    <w:rsid w:val="00C94B91"/>
    <w:rsid w:val="00C9574E"/>
    <w:rsid w:val="00C963C5"/>
    <w:rsid w:val="00CA425C"/>
    <w:rsid w:val="00CA68A3"/>
    <w:rsid w:val="00CB5224"/>
    <w:rsid w:val="00CC2924"/>
    <w:rsid w:val="00CC41F7"/>
    <w:rsid w:val="00CD23A5"/>
    <w:rsid w:val="00CD66AB"/>
    <w:rsid w:val="00CE5CD7"/>
    <w:rsid w:val="00CF5B21"/>
    <w:rsid w:val="00CF7C06"/>
    <w:rsid w:val="00D04580"/>
    <w:rsid w:val="00D057CE"/>
    <w:rsid w:val="00D06959"/>
    <w:rsid w:val="00D11F04"/>
    <w:rsid w:val="00D147C6"/>
    <w:rsid w:val="00D15E84"/>
    <w:rsid w:val="00D2426F"/>
    <w:rsid w:val="00D24E89"/>
    <w:rsid w:val="00D30B5D"/>
    <w:rsid w:val="00D30F45"/>
    <w:rsid w:val="00D3735B"/>
    <w:rsid w:val="00D37610"/>
    <w:rsid w:val="00D51DCC"/>
    <w:rsid w:val="00D51E8C"/>
    <w:rsid w:val="00D6454C"/>
    <w:rsid w:val="00D70438"/>
    <w:rsid w:val="00D72CA7"/>
    <w:rsid w:val="00D73AED"/>
    <w:rsid w:val="00D73D25"/>
    <w:rsid w:val="00D7525A"/>
    <w:rsid w:val="00D8519F"/>
    <w:rsid w:val="00D85311"/>
    <w:rsid w:val="00D85FCD"/>
    <w:rsid w:val="00D93467"/>
    <w:rsid w:val="00D934FB"/>
    <w:rsid w:val="00D9509C"/>
    <w:rsid w:val="00DA73CC"/>
    <w:rsid w:val="00DB1CA7"/>
    <w:rsid w:val="00DB68B3"/>
    <w:rsid w:val="00DC0BCC"/>
    <w:rsid w:val="00DC25AF"/>
    <w:rsid w:val="00DD523E"/>
    <w:rsid w:val="00DD573B"/>
    <w:rsid w:val="00DD6CD9"/>
    <w:rsid w:val="00DD7200"/>
    <w:rsid w:val="00DE3B92"/>
    <w:rsid w:val="00DF15C1"/>
    <w:rsid w:val="00DF5FC6"/>
    <w:rsid w:val="00DF728A"/>
    <w:rsid w:val="00E01726"/>
    <w:rsid w:val="00E01767"/>
    <w:rsid w:val="00E01B1B"/>
    <w:rsid w:val="00E01DA3"/>
    <w:rsid w:val="00E12A40"/>
    <w:rsid w:val="00E2113A"/>
    <w:rsid w:val="00E211E1"/>
    <w:rsid w:val="00E228A3"/>
    <w:rsid w:val="00E26B8B"/>
    <w:rsid w:val="00E26C44"/>
    <w:rsid w:val="00E332AC"/>
    <w:rsid w:val="00E33D67"/>
    <w:rsid w:val="00E33EAF"/>
    <w:rsid w:val="00E55075"/>
    <w:rsid w:val="00E55E4A"/>
    <w:rsid w:val="00E56985"/>
    <w:rsid w:val="00E56B82"/>
    <w:rsid w:val="00E618C6"/>
    <w:rsid w:val="00E72BFA"/>
    <w:rsid w:val="00E73D46"/>
    <w:rsid w:val="00E82B6E"/>
    <w:rsid w:val="00E82C55"/>
    <w:rsid w:val="00E82FDC"/>
    <w:rsid w:val="00E82FF5"/>
    <w:rsid w:val="00E83D94"/>
    <w:rsid w:val="00E93610"/>
    <w:rsid w:val="00EA2A93"/>
    <w:rsid w:val="00EB251D"/>
    <w:rsid w:val="00EB3AEF"/>
    <w:rsid w:val="00EC0C82"/>
    <w:rsid w:val="00EC401B"/>
    <w:rsid w:val="00EC5DBC"/>
    <w:rsid w:val="00EC7D6D"/>
    <w:rsid w:val="00EF13AF"/>
    <w:rsid w:val="00EF1C41"/>
    <w:rsid w:val="00EF6C95"/>
    <w:rsid w:val="00F07C04"/>
    <w:rsid w:val="00F07C5F"/>
    <w:rsid w:val="00F133F1"/>
    <w:rsid w:val="00F16BF9"/>
    <w:rsid w:val="00F173FE"/>
    <w:rsid w:val="00F20A3D"/>
    <w:rsid w:val="00F25703"/>
    <w:rsid w:val="00F275ED"/>
    <w:rsid w:val="00F2762F"/>
    <w:rsid w:val="00F3028E"/>
    <w:rsid w:val="00F30EC3"/>
    <w:rsid w:val="00F400CF"/>
    <w:rsid w:val="00F50A7C"/>
    <w:rsid w:val="00F71B37"/>
    <w:rsid w:val="00F74AD7"/>
    <w:rsid w:val="00F80D20"/>
    <w:rsid w:val="00F816D5"/>
    <w:rsid w:val="00F9252A"/>
    <w:rsid w:val="00FA1803"/>
    <w:rsid w:val="00FA185B"/>
    <w:rsid w:val="00FA29E9"/>
    <w:rsid w:val="00FB5B08"/>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styleId="UnresolvedMention">
    <w:name w:val="Unresolved Mention"/>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53">
      <w:bodyDiv w:val="1"/>
      <w:marLeft w:val="0"/>
      <w:marRight w:val="0"/>
      <w:marTop w:val="0"/>
      <w:marBottom w:val="0"/>
      <w:divBdr>
        <w:top w:val="none" w:sz="0" w:space="0" w:color="auto"/>
        <w:left w:val="none" w:sz="0" w:space="0" w:color="auto"/>
        <w:bottom w:val="none" w:sz="0" w:space="0" w:color="auto"/>
        <w:right w:val="none" w:sz="0" w:space="0" w:color="auto"/>
      </w:divBdr>
    </w:div>
    <w:div w:id="3828100">
      <w:bodyDiv w:val="1"/>
      <w:marLeft w:val="0"/>
      <w:marRight w:val="0"/>
      <w:marTop w:val="0"/>
      <w:marBottom w:val="0"/>
      <w:divBdr>
        <w:top w:val="none" w:sz="0" w:space="0" w:color="auto"/>
        <w:left w:val="none" w:sz="0" w:space="0" w:color="auto"/>
        <w:bottom w:val="none" w:sz="0" w:space="0" w:color="auto"/>
        <w:right w:val="none" w:sz="0" w:space="0" w:color="auto"/>
      </w:divBdr>
    </w:div>
    <w:div w:id="4289945">
      <w:bodyDiv w:val="1"/>
      <w:marLeft w:val="0"/>
      <w:marRight w:val="0"/>
      <w:marTop w:val="0"/>
      <w:marBottom w:val="0"/>
      <w:divBdr>
        <w:top w:val="none" w:sz="0" w:space="0" w:color="auto"/>
        <w:left w:val="none" w:sz="0" w:space="0" w:color="auto"/>
        <w:bottom w:val="none" w:sz="0" w:space="0" w:color="auto"/>
        <w:right w:val="none" w:sz="0" w:space="0" w:color="auto"/>
      </w:divBdr>
    </w:div>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5405960">
      <w:bodyDiv w:val="1"/>
      <w:marLeft w:val="0"/>
      <w:marRight w:val="0"/>
      <w:marTop w:val="0"/>
      <w:marBottom w:val="0"/>
      <w:divBdr>
        <w:top w:val="none" w:sz="0" w:space="0" w:color="auto"/>
        <w:left w:val="none" w:sz="0" w:space="0" w:color="auto"/>
        <w:bottom w:val="none" w:sz="0" w:space="0" w:color="auto"/>
        <w:right w:val="none" w:sz="0" w:space="0" w:color="auto"/>
      </w:divBdr>
    </w:div>
    <w:div w:id="5717357">
      <w:bodyDiv w:val="1"/>
      <w:marLeft w:val="0"/>
      <w:marRight w:val="0"/>
      <w:marTop w:val="0"/>
      <w:marBottom w:val="0"/>
      <w:divBdr>
        <w:top w:val="none" w:sz="0" w:space="0" w:color="auto"/>
        <w:left w:val="none" w:sz="0" w:space="0" w:color="auto"/>
        <w:bottom w:val="none" w:sz="0" w:space="0" w:color="auto"/>
        <w:right w:val="none" w:sz="0" w:space="0" w:color="auto"/>
      </w:divBdr>
    </w:div>
    <w:div w:id="6445291">
      <w:bodyDiv w:val="1"/>
      <w:marLeft w:val="0"/>
      <w:marRight w:val="0"/>
      <w:marTop w:val="0"/>
      <w:marBottom w:val="0"/>
      <w:divBdr>
        <w:top w:val="none" w:sz="0" w:space="0" w:color="auto"/>
        <w:left w:val="none" w:sz="0" w:space="0" w:color="auto"/>
        <w:bottom w:val="none" w:sz="0" w:space="0" w:color="auto"/>
        <w:right w:val="none" w:sz="0" w:space="0" w:color="auto"/>
      </w:divBdr>
    </w:div>
    <w:div w:id="10374061">
      <w:bodyDiv w:val="1"/>
      <w:marLeft w:val="0"/>
      <w:marRight w:val="0"/>
      <w:marTop w:val="0"/>
      <w:marBottom w:val="0"/>
      <w:divBdr>
        <w:top w:val="none" w:sz="0" w:space="0" w:color="auto"/>
        <w:left w:val="none" w:sz="0" w:space="0" w:color="auto"/>
        <w:bottom w:val="none" w:sz="0" w:space="0" w:color="auto"/>
        <w:right w:val="none" w:sz="0" w:space="0" w:color="auto"/>
      </w:divBdr>
    </w:div>
    <w:div w:id="10687078">
      <w:bodyDiv w:val="1"/>
      <w:marLeft w:val="0"/>
      <w:marRight w:val="0"/>
      <w:marTop w:val="0"/>
      <w:marBottom w:val="0"/>
      <w:divBdr>
        <w:top w:val="none" w:sz="0" w:space="0" w:color="auto"/>
        <w:left w:val="none" w:sz="0" w:space="0" w:color="auto"/>
        <w:bottom w:val="none" w:sz="0" w:space="0" w:color="auto"/>
        <w:right w:val="none" w:sz="0" w:space="0" w:color="auto"/>
      </w:divBdr>
    </w:div>
    <w:div w:id="11151545">
      <w:bodyDiv w:val="1"/>
      <w:marLeft w:val="0"/>
      <w:marRight w:val="0"/>
      <w:marTop w:val="0"/>
      <w:marBottom w:val="0"/>
      <w:divBdr>
        <w:top w:val="none" w:sz="0" w:space="0" w:color="auto"/>
        <w:left w:val="none" w:sz="0" w:space="0" w:color="auto"/>
        <w:bottom w:val="none" w:sz="0" w:space="0" w:color="auto"/>
        <w:right w:val="none" w:sz="0" w:space="0" w:color="auto"/>
      </w:divBdr>
    </w:div>
    <w:div w:id="11687613">
      <w:bodyDiv w:val="1"/>
      <w:marLeft w:val="0"/>
      <w:marRight w:val="0"/>
      <w:marTop w:val="0"/>
      <w:marBottom w:val="0"/>
      <w:divBdr>
        <w:top w:val="none" w:sz="0" w:space="0" w:color="auto"/>
        <w:left w:val="none" w:sz="0" w:space="0" w:color="auto"/>
        <w:bottom w:val="none" w:sz="0" w:space="0" w:color="auto"/>
        <w:right w:val="none" w:sz="0" w:space="0" w:color="auto"/>
      </w:divBdr>
    </w:div>
    <w:div w:id="15231812">
      <w:bodyDiv w:val="1"/>
      <w:marLeft w:val="0"/>
      <w:marRight w:val="0"/>
      <w:marTop w:val="0"/>
      <w:marBottom w:val="0"/>
      <w:divBdr>
        <w:top w:val="none" w:sz="0" w:space="0" w:color="auto"/>
        <w:left w:val="none" w:sz="0" w:space="0" w:color="auto"/>
        <w:bottom w:val="none" w:sz="0" w:space="0" w:color="auto"/>
        <w:right w:val="none" w:sz="0" w:space="0" w:color="auto"/>
      </w:divBdr>
    </w:div>
    <w:div w:id="21324270">
      <w:bodyDiv w:val="1"/>
      <w:marLeft w:val="0"/>
      <w:marRight w:val="0"/>
      <w:marTop w:val="0"/>
      <w:marBottom w:val="0"/>
      <w:divBdr>
        <w:top w:val="none" w:sz="0" w:space="0" w:color="auto"/>
        <w:left w:val="none" w:sz="0" w:space="0" w:color="auto"/>
        <w:bottom w:val="none" w:sz="0" w:space="0" w:color="auto"/>
        <w:right w:val="none" w:sz="0" w:space="0" w:color="auto"/>
      </w:divBdr>
    </w:div>
    <w:div w:id="21826852">
      <w:bodyDiv w:val="1"/>
      <w:marLeft w:val="0"/>
      <w:marRight w:val="0"/>
      <w:marTop w:val="0"/>
      <w:marBottom w:val="0"/>
      <w:divBdr>
        <w:top w:val="none" w:sz="0" w:space="0" w:color="auto"/>
        <w:left w:val="none" w:sz="0" w:space="0" w:color="auto"/>
        <w:bottom w:val="none" w:sz="0" w:space="0" w:color="auto"/>
        <w:right w:val="none" w:sz="0" w:space="0" w:color="auto"/>
      </w:divBdr>
    </w:div>
    <w:div w:id="21979497">
      <w:bodyDiv w:val="1"/>
      <w:marLeft w:val="0"/>
      <w:marRight w:val="0"/>
      <w:marTop w:val="0"/>
      <w:marBottom w:val="0"/>
      <w:divBdr>
        <w:top w:val="none" w:sz="0" w:space="0" w:color="auto"/>
        <w:left w:val="none" w:sz="0" w:space="0" w:color="auto"/>
        <w:bottom w:val="none" w:sz="0" w:space="0" w:color="auto"/>
        <w:right w:val="none" w:sz="0" w:space="0" w:color="auto"/>
      </w:divBdr>
    </w:div>
    <w:div w:id="22097782">
      <w:bodyDiv w:val="1"/>
      <w:marLeft w:val="0"/>
      <w:marRight w:val="0"/>
      <w:marTop w:val="0"/>
      <w:marBottom w:val="0"/>
      <w:divBdr>
        <w:top w:val="none" w:sz="0" w:space="0" w:color="auto"/>
        <w:left w:val="none" w:sz="0" w:space="0" w:color="auto"/>
        <w:bottom w:val="none" w:sz="0" w:space="0" w:color="auto"/>
        <w:right w:val="none" w:sz="0" w:space="0" w:color="auto"/>
      </w:divBdr>
    </w:div>
    <w:div w:id="22175609">
      <w:bodyDiv w:val="1"/>
      <w:marLeft w:val="0"/>
      <w:marRight w:val="0"/>
      <w:marTop w:val="0"/>
      <w:marBottom w:val="0"/>
      <w:divBdr>
        <w:top w:val="none" w:sz="0" w:space="0" w:color="auto"/>
        <w:left w:val="none" w:sz="0" w:space="0" w:color="auto"/>
        <w:bottom w:val="none" w:sz="0" w:space="0" w:color="auto"/>
        <w:right w:val="none" w:sz="0" w:space="0" w:color="auto"/>
      </w:divBdr>
    </w:div>
    <w:div w:id="31005993">
      <w:bodyDiv w:val="1"/>
      <w:marLeft w:val="0"/>
      <w:marRight w:val="0"/>
      <w:marTop w:val="0"/>
      <w:marBottom w:val="0"/>
      <w:divBdr>
        <w:top w:val="none" w:sz="0" w:space="0" w:color="auto"/>
        <w:left w:val="none" w:sz="0" w:space="0" w:color="auto"/>
        <w:bottom w:val="none" w:sz="0" w:space="0" w:color="auto"/>
        <w:right w:val="none" w:sz="0" w:space="0" w:color="auto"/>
      </w:divBdr>
    </w:div>
    <w:div w:id="36391170">
      <w:bodyDiv w:val="1"/>
      <w:marLeft w:val="0"/>
      <w:marRight w:val="0"/>
      <w:marTop w:val="0"/>
      <w:marBottom w:val="0"/>
      <w:divBdr>
        <w:top w:val="none" w:sz="0" w:space="0" w:color="auto"/>
        <w:left w:val="none" w:sz="0" w:space="0" w:color="auto"/>
        <w:bottom w:val="none" w:sz="0" w:space="0" w:color="auto"/>
        <w:right w:val="none" w:sz="0" w:space="0" w:color="auto"/>
      </w:divBdr>
    </w:div>
    <w:div w:id="39063247">
      <w:bodyDiv w:val="1"/>
      <w:marLeft w:val="0"/>
      <w:marRight w:val="0"/>
      <w:marTop w:val="0"/>
      <w:marBottom w:val="0"/>
      <w:divBdr>
        <w:top w:val="none" w:sz="0" w:space="0" w:color="auto"/>
        <w:left w:val="none" w:sz="0" w:space="0" w:color="auto"/>
        <w:bottom w:val="none" w:sz="0" w:space="0" w:color="auto"/>
        <w:right w:val="none" w:sz="0" w:space="0" w:color="auto"/>
      </w:divBdr>
    </w:div>
    <w:div w:id="40054663">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47076399">
      <w:bodyDiv w:val="1"/>
      <w:marLeft w:val="0"/>
      <w:marRight w:val="0"/>
      <w:marTop w:val="0"/>
      <w:marBottom w:val="0"/>
      <w:divBdr>
        <w:top w:val="none" w:sz="0" w:space="0" w:color="auto"/>
        <w:left w:val="none" w:sz="0" w:space="0" w:color="auto"/>
        <w:bottom w:val="none" w:sz="0" w:space="0" w:color="auto"/>
        <w:right w:val="none" w:sz="0" w:space="0" w:color="auto"/>
      </w:divBdr>
    </w:div>
    <w:div w:id="47539602">
      <w:bodyDiv w:val="1"/>
      <w:marLeft w:val="0"/>
      <w:marRight w:val="0"/>
      <w:marTop w:val="0"/>
      <w:marBottom w:val="0"/>
      <w:divBdr>
        <w:top w:val="none" w:sz="0" w:space="0" w:color="auto"/>
        <w:left w:val="none" w:sz="0" w:space="0" w:color="auto"/>
        <w:bottom w:val="none" w:sz="0" w:space="0" w:color="auto"/>
        <w:right w:val="none" w:sz="0" w:space="0" w:color="auto"/>
      </w:divBdr>
    </w:div>
    <w:div w:id="49884489">
      <w:bodyDiv w:val="1"/>
      <w:marLeft w:val="0"/>
      <w:marRight w:val="0"/>
      <w:marTop w:val="0"/>
      <w:marBottom w:val="0"/>
      <w:divBdr>
        <w:top w:val="none" w:sz="0" w:space="0" w:color="auto"/>
        <w:left w:val="none" w:sz="0" w:space="0" w:color="auto"/>
        <w:bottom w:val="none" w:sz="0" w:space="0" w:color="auto"/>
        <w:right w:val="none" w:sz="0" w:space="0" w:color="auto"/>
      </w:divBdr>
    </w:div>
    <w:div w:id="51931248">
      <w:bodyDiv w:val="1"/>
      <w:marLeft w:val="0"/>
      <w:marRight w:val="0"/>
      <w:marTop w:val="0"/>
      <w:marBottom w:val="0"/>
      <w:divBdr>
        <w:top w:val="none" w:sz="0" w:space="0" w:color="auto"/>
        <w:left w:val="none" w:sz="0" w:space="0" w:color="auto"/>
        <w:bottom w:val="none" w:sz="0" w:space="0" w:color="auto"/>
        <w:right w:val="none" w:sz="0" w:space="0" w:color="auto"/>
      </w:divBdr>
    </w:div>
    <w:div w:id="53748300">
      <w:bodyDiv w:val="1"/>
      <w:marLeft w:val="0"/>
      <w:marRight w:val="0"/>
      <w:marTop w:val="0"/>
      <w:marBottom w:val="0"/>
      <w:divBdr>
        <w:top w:val="none" w:sz="0" w:space="0" w:color="auto"/>
        <w:left w:val="none" w:sz="0" w:space="0" w:color="auto"/>
        <w:bottom w:val="none" w:sz="0" w:space="0" w:color="auto"/>
        <w:right w:val="none" w:sz="0" w:space="0" w:color="auto"/>
      </w:divBdr>
    </w:div>
    <w:div w:id="56519507">
      <w:bodyDiv w:val="1"/>
      <w:marLeft w:val="0"/>
      <w:marRight w:val="0"/>
      <w:marTop w:val="0"/>
      <w:marBottom w:val="0"/>
      <w:divBdr>
        <w:top w:val="none" w:sz="0" w:space="0" w:color="auto"/>
        <w:left w:val="none" w:sz="0" w:space="0" w:color="auto"/>
        <w:bottom w:val="none" w:sz="0" w:space="0" w:color="auto"/>
        <w:right w:val="none" w:sz="0" w:space="0" w:color="auto"/>
      </w:divBdr>
    </w:div>
    <w:div w:id="57440460">
      <w:bodyDiv w:val="1"/>
      <w:marLeft w:val="0"/>
      <w:marRight w:val="0"/>
      <w:marTop w:val="0"/>
      <w:marBottom w:val="0"/>
      <w:divBdr>
        <w:top w:val="none" w:sz="0" w:space="0" w:color="auto"/>
        <w:left w:val="none" w:sz="0" w:space="0" w:color="auto"/>
        <w:bottom w:val="none" w:sz="0" w:space="0" w:color="auto"/>
        <w:right w:val="none" w:sz="0" w:space="0" w:color="auto"/>
      </w:divBdr>
    </w:div>
    <w:div w:id="59521747">
      <w:bodyDiv w:val="1"/>
      <w:marLeft w:val="0"/>
      <w:marRight w:val="0"/>
      <w:marTop w:val="0"/>
      <w:marBottom w:val="0"/>
      <w:divBdr>
        <w:top w:val="none" w:sz="0" w:space="0" w:color="auto"/>
        <w:left w:val="none" w:sz="0" w:space="0" w:color="auto"/>
        <w:bottom w:val="none" w:sz="0" w:space="0" w:color="auto"/>
        <w:right w:val="none" w:sz="0" w:space="0" w:color="auto"/>
      </w:divBdr>
    </w:div>
    <w:div w:id="61877673">
      <w:bodyDiv w:val="1"/>
      <w:marLeft w:val="0"/>
      <w:marRight w:val="0"/>
      <w:marTop w:val="0"/>
      <w:marBottom w:val="0"/>
      <w:divBdr>
        <w:top w:val="none" w:sz="0" w:space="0" w:color="auto"/>
        <w:left w:val="none" w:sz="0" w:space="0" w:color="auto"/>
        <w:bottom w:val="none" w:sz="0" w:space="0" w:color="auto"/>
        <w:right w:val="none" w:sz="0" w:space="0" w:color="auto"/>
      </w:divBdr>
    </w:div>
    <w:div w:id="64109054">
      <w:bodyDiv w:val="1"/>
      <w:marLeft w:val="0"/>
      <w:marRight w:val="0"/>
      <w:marTop w:val="0"/>
      <w:marBottom w:val="0"/>
      <w:divBdr>
        <w:top w:val="none" w:sz="0" w:space="0" w:color="auto"/>
        <w:left w:val="none" w:sz="0" w:space="0" w:color="auto"/>
        <w:bottom w:val="none" w:sz="0" w:space="0" w:color="auto"/>
        <w:right w:val="none" w:sz="0" w:space="0" w:color="auto"/>
      </w:divBdr>
    </w:div>
    <w:div w:id="68112869">
      <w:bodyDiv w:val="1"/>
      <w:marLeft w:val="0"/>
      <w:marRight w:val="0"/>
      <w:marTop w:val="0"/>
      <w:marBottom w:val="0"/>
      <w:divBdr>
        <w:top w:val="none" w:sz="0" w:space="0" w:color="auto"/>
        <w:left w:val="none" w:sz="0" w:space="0" w:color="auto"/>
        <w:bottom w:val="none" w:sz="0" w:space="0" w:color="auto"/>
        <w:right w:val="none" w:sz="0" w:space="0" w:color="auto"/>
      </w:divBdr>
    </w:div>
    <w:div w:id="70811501">
      <w:bodyDiv w:val="1"/>
      <w:marLeft w:val="0"/>
      <w:marRight w:val="0"/>
      <w:marTop w:val="0"/>
      <w:marBottom w:val="0"/>
      <w:divBdr>
        <w:top w:val="none" w:sz="0" w:space="0" w:color="auto"/>
        <w:left w:val="none" w:sz="0" w:space="0" w:color="auto"/>
        <w:bottom w:val="none" w:sz="0" w:space="0" w:color="auto"/>
        <w:right w:val="none" w:sz="0" w:space="0" w:color="auto"/>
      </w:divBdr>
    </w:div>
    <w:div w:id="72750579">
      <w:bodyDiv w:val="1"/>
      <w:marLeft w:val="0"/>
      <w:marRight w:val="0"/>
      <w:marTop w:val="0"/>
      <w:marBottom w:val="0"/>
      <w:divBdr>
        <w:top w:val="none" w:sz="0" w:space="0" w:color="auto"/>
        <w:left w:val="none" w:sz="0" w:space="0" w:color="auto"/>
        <w:bottom w:val="none" w:sz="0" w:space="0" w:color="auto"/>
        <w:right w:val="none" w:sz="0" w:space="0" w:color="auto"/>
      </w:divBdr>
    </w:div>
    <w:div w:id="72821290">
      <w:bodyDiv w:val="1"/>
      <w:marLeft w:val="0"/>
      <w:marRight w:val="0"/>
      <w:marTop w:val="0"/>
      <w:marBottom w:val="0"/>
      <w:divBdr>
        <w:top w:val="none" w:sz="0" w:space="0" w:color="auto"/>
        <w:left w:val="none" w:sz="0" w:space="0" w:color="auto"/>
        <w:bottom w:val="none" w:sz="0" w:space="0" w:color="auto"/>
        <w:right w:val="none" w:sz="0" w:space="0" w:color="auto"/>
      </w:divBdr>
    </w:div>
    <w:div w:id="74209800">
      <w:bodyDiv w:val="1"/>
      <w:marLeft w:val="0"/>
      <w:marRight w:val="0"/>
      <w:marTop w:val="0"/>
      <w:marBottom w:val="0"/>
      <w:divBdr>
        <w:top w:val="none" w:sz="0" w:space="0" w:color="auto"/>
        <w:left w:val="none" w:sz="0" w:space="0" w:color="auto"/>
        <w:bottom w:val="none" w:sz="0" w:space="0" w:color="auto"/>
        <w:right w:val="none" w:sz="0" w:space="0" w:color="auto"/>
      </w:divBdr>
    </w:div>
    <w:div w:id="75632268">
      <w:bodyDiv w:val="1"/>
      <w:marLeft w:val="0"/>
      <w:marRight w:val="0"/>
      <w:marTop w:val="0"/>
      <w:marBottom w:val="0"/>
      <w:divBdr>
        <w:top w:val="none" w:sz="0" w:space="0" w:color="auto"/>
        <w:left w:val="none" w:sz="0" w:space="0" w:color="auto"/>
        <w:bottom w:val="none" w:sz="0" w:space="0" w:color="auto"/>
        <w:right w:val="none" w:sz="0" w:space="0" w:color="auto"/>
      </w:divBdr>
    </w:div>
    <w:div w:id="76102348">
      <w:bodyDiv w:val="1"/>
      <w:marLeft w:val="0"/>
      <w:marRight w:val="0"/>
      <w:marTop w:val="0"/>
      <w:marBottom w:val="0"/>
      <w:divBdr>
        <w:top w:val="none" w:sz="0" w:space="0" w:color="auto"/>
        <w:left w:val="none" w:sz="0" w:space="0" w:color="auto"/>
        <w:bottom w:val="none" w:sz="0" w:space="0" w:color="auto"/>
        <w:right w:val="none" w:sz="0" w:space="0" w:color="auto"/>
      </w:divBdr>
    </w:div>
    <w:div w:id="76171492">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107826">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79643649">
      <w:bodyDiv w:val="1"/>
      <w:marLeft w:val="0"/>
      <w:marRight w:val="0"/>
      <w:marTop w:val="0"/>
      <w:marBottom w:val="0"/>
      <w:divBdr>
        <w:top w:val="none" w:sz="0" w:space="0" w:color="auto"/>
        <w:left w:val="none" w:sz="0" w:space="0" w:color="auto"/>
        <w:bottom w:val="none" w:sz="0" w:space="0" w:color="auto"/>
        <w:right w:val="none" w:sz="0" w:space="0" w:color="auto"/>
      </w:divBdr>
    </w:div>
    <w:div w:id="80833378">
      <w:bodyDiv w:val="1"/>
      <w:marLeft w:val="0"/>
      <w:marRight w:val="0"/>
      <w:marTop w:val="0"/>
      <w:marBottom w:val="0"/>
      <w:divBdr>
        <w:top w:val="none" w:sz="0" w:space="0" w:color="auto"/>
        <w:left w:val="none" w:sz="0" w:space="0" w:color="auto"/>
        <w:bottom w:val="none" w:sz="0" w:space="0" w:color="auto"/>
        <w:right w:val="none" w:sz="0" w:space="0" w:color="auto"/>
      </w:divBdr>
    </w:div>
    <w:div w:id="85348240">
      <w:bodyDiv w:val="1"/>
      <w:marLeft w:val="0"/>
      <w:marRight w:val="0"/>
      <w:marTop w:val="0"/>
      <w:marBottom w:val="0"/>
      <w:divBdr>
        <w:top w:val="none" w:sz="0" w:space="0" w:color="auto"/>
        <w:left w:val="none" w:sz="0" w:space="0" w:color="auto"/>
        <w:bottom w:val="none" w:sz="0" w:space="0" w:color="auto"/>
        <w:right w:val="none" w:sz="0" w:space="0" w:color="auto"/>
      </w:divBdr>
    </w:div>
    <w:div w:id="86656365">
      <w:bodyDiv w:val="1"/>
      <w:marLeft w:val="0"/>
      <w:marRight w:val="0"/>
      <w:marTop w:val="0"/>
      <w:marBottom w:val="0"/>
      <w:divBdr>
        <w:top w:val="none" w:sz="0" w:space="0" w:color="auto"/>
        <w:left w:val="none" w:sz="0" w:space="0" w:color="auto"/>
        <w:bottom w:val="none" w:sz="0" w:space="0" w:color="auto"/>
        <w:right w:val="none" w:sz="0" w:space="0" w:color="auto"/>
      </w:divBdr>
    </w:div>
    <w:div w:id="88937181">
      <w:bodyDiv w:val="1"/>
      <w:marLeft w:val="0"/>
      <w:marRight w:val="0"/>
      <w:marTop w:val="0"/>
      <w:marBottom w:val="0"/>
      <w:divBdr>
        <w:top w:val="none" w:sz="0" w:space="0" w:color="auto"/>
        <w:left w:val="none" w:sz="0" w:space="0" w:color="auto"/>
        <w:bottom w:val="none" w:sz="0" w:space="0" w:color="auto"/>
        <w:right w:val="none" w:sz="0" w:space="0" w:color="auto"/>
      </w:divBdr>
    </w:div>
    <w:div w:id="90668016">
      <w:bodyDiv w:val="1"/>
      <w:marLeft w:val="0"/>
      <w:marRight w:val="0"/>
      <w:marTop w:val="0"/>
      <w:marBottom w:val="0"/>
      <w:divBdr>
        <w:top w:val="none" w:sz="0" w:space="0" w:color="auto"/>
        <w:left w:val="none" w:sz="0" w:space="0" w:color="auto"/>
        <w:bottom w:val="none" w:sz="0" w:space="0" w:color="auto"/>
        <w:right w:val="none" w:sz="0" w:space="0" w:color="auto"/>
      </w:divBdr>
    </w:div>
    <w:div w:id="90861002">
      <w:bodyDiv w:val="1"/>
      <w:marLeft w:val="0"/>
      <w:marRight w:val="0"/>
      <w:marTop w:val="0"/>
      <w:marBottom w:val="0"/>
      <w:divBdr>
        <w:top w:val="none" w:sz="0" w:space="0" w:color="auto"/>
        <w:left w:val="none" w:sz="0" w:space="0" w:color="auto"/>
        <w:bottom w:val="none" w:sz="0" w:space="0" w:color="auto"/>
        <w:right w:val="none" w:sz="0" w:space="0" w:color="auto"/>
      </w:divBdr>
    </w:div>
    <w:div w:id="90899621">
      <w:bodyDiv w:val="1"/>
      <w:marLeft w:val="0"/>
      <w:marRight w:val="0"/>
      <w:marTop w:val="0"/>
      <w:marBottom w:val="0"/>
      <w:divBdr>
        <w:top w:val="none" w:sz="0" w:space="0" w:color="auto"/>
        <w:left w:val="none" w:sz="0" w:space="0" w:color="auto"/>
        <w:bottom w:val="none" w:sz="0" w:space="0" w:color="auto"/>
        <w:right w:val="none" w:sz="0" w:space="0" w:color="auto"/>
      </w:divBdr>
    </w:div>
    <w:div w:id="91317814">
      <w:bodyDiv w:val="1"/>
      <w:marLeft w:val="0"/>
      <w:marRight w:val="0"/>
      <w:marTop w:val="0"/>
      <w:marBottom w:val="0"/>
      <w:divBdr>
        <w:top w:val="none" w:sz="0" w:space="0" w:color="auto"/>
        <w:left w:val="none" w:sz="0" w:space="0" w:color="auto"/>
        <w:bottom w:val="none" w:sz="0" w:space="0" w:color="auto"/>
        <w:right w:val="none" w:sz="0" w:space="0" w:color="auto"/>
      </w:divBdr>
    </w:div>
    <w:div w:id="91702889">
      <w:bodyDiv w:val="1"/>
      <w:marLeft w:val="0"/>
      <w:marRight w:val="0"/>
      <w:marTop w:val="0"/>
      <w:marBottom w:val="0"/>
      <w:divBdr>
        <w:top w:val="none" w:sz="0" w:space="0" w:color="auto"/>
        <w:left w:val="none" w:sz="0" w:space="0" w:color="auto"/>
        <w:bottom w:val="none" w:sz="0" w:space="0" w:color="auto"/>
        <w:right w:val="none" w:sz="0" w:space="0" w:color="auto"/>
      </w:divBdr>
    </w:div>
    <w:div w:id="92171198">
      <w:bodyDiv w:val="1"/>
      <w:marLeft w:val="0"/>
      <w:marRight w:val="0"/>
      <w:marTop w:val="0"/>
      <w:marBottom w:val="0"/>
      <w:divBdr>
        <w:top w:val="none" w:sz="0" w:space="0" w:color="auto"/>
        <w:left w:val="none" w:sz="0" w:space="0" w:color="auto"/>
        <w:bottom w:val="none" w:sz="0" w:space="0" w:color="auto"/>
        <w:right w:val="none" w:sz="0" w:space="0" w:color="auto"/>
      </w:divBdr>
    </w:div>
    <w:div w:id="9293720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97914537">
      <w:bodyDiv w:val="1"/>
      <w:marLeft w:val="0"/>
      <w:marRight w:val="0"/>
      <w:marTop w:val="0"/>
      <w:marBottom w:val="0"/>
      <w:divBdr>
        <w:top w:val="none" w:sz="0" w:space="0" w:color="auto"/>
        <w:left w:val="none" w:sz="0" w:space="0" w:color="auto"/>
        <w:bottom w:val="none" w:sz="0" w:space="0" w:color="auto"/>
        <w:right w:val="none" w:sz="0" w:space="0" w:color="auto"/>
      </w:divBdr>
    </w:div>
    <w:div w:id="104429870">
      <w:bodyDiv w:val="1"/>
      <w:marLeft w:val="0"/>
      <w:marRight w:val="0"/>
      <w:marTop w:val="0"/>
      <w:marBottom w:val="0"/>
      <w:divBdr>
        <w:top w:val="none" w:sz="0" w:space="0" w:color="auto"/>
        <w:left w:val="none" w:sz="0" w:space="0" w:color="auto"/>
        <w:bottom w:val="none" w:sz="0" w:space="0" w:color="auto"/>
        <w:right w:val="none" w:sz="0" w:space="0" w:color="auto"/>
      </w:divBdr>
    </w:div>
    <w:div w:id="108401429">
      <w:bodyDiv w:val="1"/>
      <w:marLeft w:val="0"/>
      <w:marRight w:val="0"/>
      <w:marTop w:val="0"/>
      <w:marBottom w:val="0"/>
      <w:divBdr>
        <w:top w:val="none" w:sz="0" w:space="0" w:color="auto"/>
        <w:left w:val="none" w:sz="0" w:space="0" w:color="auto"/>
        <w:bottom w:val="none" w:sz="0" w:space="0" w:color="auto"/>
        <w:right w:val="none" w:sz="0" w:space="0" w:color="auto"/>
      </w:divBdr>
    </w:div>
    <w:div w:id="110981995">
      <w:bodyDiv w:val="1"/>
      <w:marLeft w:val="0"/>
      <w:marRight w:val="0"/>
      <w:marTop w:val="0"/>
      <w:marBottom w:val="0"/>
      <w:divBdr>
        <w:top w:val="none" w:sz="0" w:space="0" w:color="auto"/>
        <w:left w:val="none" w:sz="0" w:space="0" w:color="auto"/>
        <w:bottom w:val="none" w:sz="0" w:space="0" w:color="auto"/>
        <w:right w:val="none" w:sz="0" w:space="0" w:color="auto"/>
      </w:divBdr>
    </w:div>
    <w:div w:id="113599653">
      <w:bodyDiv w:val="1"/>
      <w:marLeft w:val="0"/>
      <w:marRight w:val="0"/>
      <w:marTop w:val="0"/>
      <w:marBottom w:val="0"/>
      <w:divBdr>
        <w:top w:val="none" w:sz="0" w:space="0" w:color="auto"/>
        <w:left w:val="none" w:sz="0" w:space="0" w:color="auto"/>
        <w:bottom w:val="none" w:sz="0" w:space="0" w:color="auto"/>
        <w:right w:val="none" w:sz="0" w:space="0" w:color="auto"/>
      </w:divBdr>
    </w:div>
    <w:div w:id="121045313">
      <w:bodyDiv w:val="1"/>
      <w:marLeft w:val="0"/>
      <w:marRight w:val="0"/>
      <w:marTop w:val="0"/>
      <w:marBottom w:val="0"/>
      <w:divBdr>
        <w:top w:val="none" w:sz="0" w:space="0" w:color="auto"/>
        <w:left w:val="none" w:sz="0" w:space="0" w:color="auto"/>
        <w:bottom w:val="none" w:sz="0" w:space="0" w:color="auto"/>
        <w:right w:val="none" w:sz="0" w:space="0" w:color="auto"/>
      </w:divBdr>
    </w:div>
    <w:div w:id="123696698">
      <w:bodyDiv w:val="1"/>
      <w:marLeft w:val="0"/>
      <w:marRight w:val="0"/>
      <w:marTop w:val="0"/>
      <w:marBottom w:val="0"/>
      <w:divBdr>
        <w:top w:val="none" w:sz="0" w:space="0" w:color="auto"/>
        <w:left w:val="none" w:sz="0" w:space="0" w:color="auto"/>
        <w:bottom w:val="none" w:sz="0" w:space="0" w:color="auto"/>
        <w:right w:val="none" w:sz="0" w:space="0" w:color="auto"/>
      </w:divBdr>
    </w:div>
    <w:div w:id="125392085">
      <w:bodyDiv w:val="1"/>
      <w:marLeft w:val="0"/>
      <w:marRight w:val="0"/>
      <w:marTop w:val="0"/>
      <w:marBottom w:val="0"/>
      <w:divBdr>
        <w:top w:val="none" w:sz="0" w:space="0" w:color="auto"/>
        <w:left w:val="none" w:sz="0" w:space="0" w:color="auto"/>
        <w:bottom w:val="none" w:sz="0" w:space="0" w:color="auto"/>
        <w:right w:val="none" w:sz="0" w:space="0" w:color="auto"/>
      </w:divBdr>
    </w:div>
    <w:div w:id="125663967">
      <w:bodyDiv w:val="1"/>
      <w:marLeft w:val="0"/>
      <w:marRight w:val="0"/>
      <w:marTop w:val="0"/>
      <w:marBottom w:val="0"/>
      <w:divBdr>
        <w:top w:val="none" w:sz="0" w:space="0" w:color="auto"/>
        <w:left w:val="none" w:sz="0" w:space="0" w:color="auto"/>
        <w:bottom w:val="none" w:sz="0" w:space="0" w:color="auto"/>
        <w:right w:val="none" w:sz="0" w:space="0" w:color="auto"/>
      </w:divBdr>
    </w:div>
    <w:div w:id="126317979">
      <w:bodyDiv w:val="1"/>
      <w:marLeft w:val="0"/>
      <w:marRight w:val="0"/>
      <w:marTop w:val="0"/>
      <w:marBottom w:val="0"/>
      <w:divBdr>
        <w:top w:val="none" w:sz="0" w:space="0" w:color="auto"/>
        <w:left w:val="none" w:sz="0" w:space="0" w:color="auto"/>
        <w:bottom w:val="none" w:sz="0" w:space="0" w:color="auto"/>
        <w:right w:val="none" w:sz="0" w:space="0" w:color="auto"/>
      </w:divBdr>
    </w:div>
    <w:div w:id="126364809">
      <w:bodyDiv w:val="1"/>
      <w:marLeft w:val="0"/>
      <w:marRight w:val="0"/>
      <w:marTop w:val="0"/>
      <w:marBottom w:val="0"/>
      <w:divBdr>
        <w:top w:val="none" w:sz="0" w:space="0" w:color="auto"/>
        <w:left w:val="none" w:sz="0" w:space="0" w:color="auto"/>
        <w:bottom w:val="none" w:sz="0" w:space="0" w:color="auto"/>
        <w:right w:val="none" w:sz="0" w:space="0" w:color="auto"/>
      </w:divBdr>
    </w:div>
    <w:div w:id="126558149">
      <w:bodyDiv w:val="1"/>
      <w:marLeft w:val="0"/>
      <w:marRight w:val="0"/>
      <w:marTop w:val="0"/>
      <w:marBottom w:val="0"/>
      <w:divBdr>
        <w:top w:val="none" w:sz="0" w:space="0" w:color="auto"/>
        <w:left w:val="none" w:sz="0" w:space="0" w:color="auto"/>
        <w:bottom w:val="none" w:sz="0" w:space="0" w:color="auto"/>
        <w:right w:val="none" w:sz="0" w:space="0" w:color="auto"/>
      </w:divBdr>
    </w:div>
    <w:div w:id="126969521">
      <w:bodyDiv w:val="1"/>
      <w:marLeft w:val="0"/>
      <w:marRight w:val="0"/>
      <w:marTop w:val="0"/>
      <w:marBottom w:val="0"/>
      <w:divBdr>
        <w:top w:val="none" w:sz="0" w:space="0" w:color="auto"/>
        <w:left w:val="none" w:sz="0" w:space="0" w:color="auto"/>
        <w:bottom w:val="none" w:sz="0" w:space="0" w:color="auto"/>
        <w:right w:val="none" w:sz="0" w:space="0" w:color="auto"/>
      </w:divBdr>
    </w:div>
    <w:div w:id="127477387">
      <w:bodyDiv w:val="1"/>
      <w:marLeft w:val="0"/>
      <w:marRight w:val="0"/>
      <w:marTop w:val="0"/>
      <w:marBottom w:val="0"/>
      <w:divBdr>
        <w:top w:val="none" w:sz="0" w:space="0" w:color="auto"/>
        <w:left w:val="none" w:sz="0" w:space="0" w:color="auto"/>
        <w:bottom w:val="none" w:sz="0" w:space="0" w:color="auto"/>
        <w:right w:val="none" w:sz="0" w:space="0" w:color="auto"/>
      </w:divBdr>
    </w:div>
    <w:div w:id="127867299">
      <w:bodyDiv w:val="1"/>
      <w:marLeft w:val="0"/>
      <w:marRight w:val="0"/>
      <w:marTop w:val="0"/>
      <w:marBottom w:val="0"/>
      <w:divBdr>
        <w:top w:val="none" w:sz="0" w:space="0" w:color="auto"/>
        <w:left w:val="none" w:sz="0" w:space="0" w:color="auto"/>
        <w:bottom w:val="none" w:sz="0" w:space="0" w:color="auto"/>
        <w:right w:val="none" w:sz="0" w:space="0" w:color="auto"/>
      </w:divBdr>
    </w:div>
    <w:div w:id="128744795">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5606628">
      <w:bodyDiv w:val="1"/>
      <w:marLeft w:val="0"/>
      <w:marRight w:val="0"/>
      <w:marTop w:val="0"/>
      <w:marBottom w:val="0"/>
      <w:divBdr>
        <w:top w:val="none" w:sz="0" w:space="0" w:color="auto"/>
        <w:left w:val="none" w:sz="0" w:space="0" w:color="auto"/>
        <w:bottom w:val="none" w:sz="0" w:space="0" w:color="auto"/>
        <w:right w:val="none" w:sz="0" w:space="0" w:color="auto"/>
      </w:divBdr>
    </w:div>
    <w:div w:id="135876762">
      <w:bodyDiv w:val="1"/>
      <w:marLeft w:val="0"/>
      <w:marRight w:val="0"/>
      <w:marTop w:val="0"/>
      <w:marBottom w:val="0"/>
      <w:divBdr>
        <w:top w:val="none" w:sz="0" w:space="0" w:color="auto"/>
        <w:left w:val="none" w:sz="0" w:space="0" w:color="auto"/>
        <w:bottom w:val="none" w:sz="0" w:space="0" w:color="auto"/>
        <w:right w:val="none" w:sz="0" w:space="0" w:color="auto"/>
      </w:divBdr>
    </w:div>
    <w:div w:id="136074519">
      <w:bodyDiv w:val="1"/>
      <w:marLeft w:val="0"/>
      <w:marRight w:val="0"/>
      <w:marTop w:val="0"/>
      <w:marBottom w:val="0"/>
      <w:divBdr>
        <w:top w:val="none" w:sz="0" w:space="0" w:color="auto"/>
        <w:left w:val="none" w:sz="0" w:space="0" w:color="auto"/>
        <w:bottom w:val="none" w:sz="0" w:space="0" w:color="auto"/>
        <w:right w:val="none" w:sz="0" w:space="0" w:color="auto"/>
      </w:divBdr>
    </w:div>
    <w:div w:id="136382461">
      <w:bodyDiv w:val="1"/>
      <w:marLeft w:val="0"/>
      <w:marRight w:val="0"/>
      <w:marTop w:val="0"/>
      <w:marBottom w:val="0"/>
      <w:divBdr>
        <w:top w:val="none" w:sz="0" w:space="0" w:color="auto"/>
        <w:left w:val="none" w:sz="0" w:space="0" w:color="auto"/>
        <w:bottom w:val="none" w:sz="0" w:space="0" w:color="auto"/>
        <w:right w:val="none" w:sz="0" w:space="0" w:color="auto"/>
      </w:divBdr>
    </w:div>
    <w:div w:id="136607903">
      <w:bodyDiv w:val="1"/>
      <w:marLeft w:val="0"/>
      <w:marRight w:val="0"/>
      <w:marTop w:val="0"/>
      <w:marBottom w:val="0"/>
      <w:divBdr>
        <w:top w:val="none" w:sz="0" w:space="0" w:color="auto"/>
        <w:left w:val="none" w:sz="0" w:space="0" w:color="auto"/>
        <w:bottom w:val="none" w:sz="0" w:space="0" w:color="auto"/>
        <w:right w:val="none" w:sz="0" w:space="0" w:color="auto"/>
      </w:divBdr>
    </w:div>
    <w:div w:id="136849982">
      <w:bodyDiv w:val="1"/>
      <w:marLeft w:val="0"/>
      <w:marRight w:val="0"/>
      <w:marTop w:val="0"/>
      <w:marBottom w:val="0"/>
      <w:divBdr>
        <w:top w:val="none" w:sz="0" w:space="0" w:color="auto"/>
        <w:left w:val="none" w:sz="0" w:space="0" w:color="auto"/>
        <w:bottom w:val="none" w:sz="0" w:space="0" w:color="auto"/>
        <w:right w:val="none" w:sz="0" w:space="0" w:color="auto"/>
      </w:divBdr>
    </w:div>
    <w:div w:id="137654505">
      <w:bodyDiv w:val="1"/>
      <w:marLeft w:val="0"/>
      <w:marRight w:val="0"/>
      <w:marTop w:val="0"/>
      <w:marBottom w:val="0"/>
      <w:divBdr>
        <w:top w:val="none" w:sz="0" w:space="0" w:color="auto"/>
        <w:left w:val="none" w:sz="0" w:space="0" w:color="auto"/>
        <w:bottom w:val="none" w:sz="0" w:space="0" w:color="auto"/>
        <w:right w:val="none" w:sz="0" w:space="0" w:color="auto"/>
      </w:divBdr>
    </w:div>
    <w:div w:id="138232461">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140119940">
      <w:bodyDiv w:val="1"/>
      <w:marLeft w:val="0"/>
      <w:marRight w:val="0"/>
      <w:marTop w:val="0"/>
      <w:marBottom w:val="0"/>
      <w:divBdr>
        <w:top w:val="none" w:sz="0" w:space="0" w:color="auto"/>
        <w:left w:val="none" w:sz="0" w:space="0" w:color="auto"/>
        <w:bottom w:val="none" w:sz="0" w:space="0" w:color="auto"/>
        <w:right w:val="none" w:sz="0" w:space="0" w:color="auto"/>
      </w:divBdr>
    </w:div>
    <w:div w:id="145050113">
      <w:bodyDiv w:val="1"/>
      <w:marLeft w:val="0"/>
      <w:marRight w:val="0"/>
      <w:marTop w:val="0"/>
      <w:marBottom w:val="0"/>
      <w:divBdr>
        <w:top w:val="none" w:sz="0" w:space="0" w:color="auto"/>
        <w:left w:val="none" w:sz="0" w:space="0" w:color="auto"/>
        <w:bottom w:val="none" w:sz="0" w:space="0" w:color="auto"/>
        <w:right w:val="none" w:sz="0" w:space="0" w:color="auto"/>
      </w:divBdr>
    </w:div>
    <w:div w:id="146210923">
      <w:bodyDiv w:val="1"/>
      <w:marLeft w:val="0"/>
      <w:marRight w:val="0"/>
      <w:marTop w:val="0"/>
      <w:marBottom w:val="0"/>
      <w:divBdr>
        <w:top w:val="none" w:sz="0" w:space="0" w:color="auto"/>
        <w:left w:val="none" w:sz="0" w:space="0" w:color="auto"/>
        <w:bottom w:val="none" w:sz="0" w:space="0" w:color="auto"/>
        <w:right w:val="none" w:sz="0" w:space="0" w:color="auto"/>
      </w:divBdr>
    </w:div>
    <w:div w:id="147601747">
      <w:bodyDiv w:val="1"/>
      <w:marLeft w:val="0"/>
      <w:marRight w:val="0"/>
      <w:marTop w:val="0"/>
      <w:marBottom w:val="0"/>
      <w:divBdr>
        <w:top w:val="none" w:sz="0" w:space="0" w:color="auto"/>
        <w:left w:val="none" w:sz="0" w:space="0" w:color="auto"/>
        <w:bottom w:val="none" w:sz="0" w:space="0" w:color="auto"/>
        <w:right w:val="none" w:sz="0" w:space="0" w:color="auto"/>
      </w:divBdr>
    </w:div>
    <w:div w:id="148518514">
      <w:bodyDiv w:val="1"/>
      <w:marLeft w:val="0"/>
      <w:marRight w:val="0"/>
      <w:marTop w:val="0"/>
      <w:marBottom w:val="0"/>
      <w:divBdr>
        <w:top w:val="none" w:sz="0" w:space="0" w:color="auto"/>
        <w:left w:val="none" w:sz="0" w:space="0" w:color="auto"/>
        <w:bottom w:val="none" w:sz="0" w:space="0" w:color="auto"/>
        <w:right w:val="none" w:sz="0" w:space="0" w:color="auto"/>
      </w:divBdr>
    </w:div>
    <w:div w:id="148597470">
      <w:bodyDiv w:val="1"/>
      <w:marLeft w:val="0"/>
      <w:marRight w:val="0"/>
      <w:marTop w:val="0"/>
      <w:marBottom w:val="0"/>
      <w:divBdr>
        <w:top w:val="none" w:sz="0" w:space="0" w:color="auto"/>
        <w:left w:val="none" w:sz="0" w:space="0" w:color="auto"/>
        <w:bottom w:val="none" w:sz="0" w:space="0" w:color="auto"/>
        <w:right w:val="none" w:sz="0" w:space="0" w:color="auto"/>
      </w:divBdr>
    </w:div>
    <w:div w:id="149560468">
      <w:bodyDiv w:val="1"/>
      <w:marLeft w:val="0"/>
      <w:marRight w:val="0"/>
      <w:marTop w:val="0"/>
      <w:marBottom w:val="0"/>
      <w:divBdr>
        <w:top w:val="none" w:sz="0" w:space="0" w:color="auto"/>
        <w:left w:val="none" w:sz="0" w:space="0" w:color="auto"/>
        <w:bottom w:val="none" w:sz="0" w:space="0" w:color="auto"/>
        <w:right w:val="none" w:sz="0" w:space="0" w:color="auto"/>
      </w:divBdr>
    </w:div>
    <w:div w:id="149829209">
      <w:bodyDiv w:val="1"/>
      <w:marLeft w:val="0"/>
      <w:marRight w:val="0"/>
      <w:marTop w:val="0"/>
      <w:marBottom w:val="0"/>
      <w:divBdr>
        <w:top w:val="none" w:sz="0" w:space="0" w:color="auto"/>
        <w:left w:val="none" w:sz="0" w:space="0" w:color="auto"/>
        <w:bottom w:val="none" w:sz="0" w:space="0" w:color="auto"/>
        <w:right w:val="none" w:sz="0" w:space="0" w:color="auto"/>
      </w:divBdr>
    </w:div>
    <w:div w:id="150103246">
      <w:bodyDiv w:val="1"/>
      <w:marLeft w:val="0"/>
      <w:marRight w:val="0"/>
      <w:marTop w:val="0"/>
      <w:marBottom w:val="0"/>
      <w:divBdr>
        <w:top w:val="none" w:sz="0" w:space="0" w:color="auto"/>
        <w:left w:val="none" w:sz="0" w:space="0" w:color="auto"/>
        <w:bottom w:val="none" w:sz="0" w:space="0" w:color="auto"/>
        <w:right w:val="none" w:sz="0" w:space="0" w:color="auto"/>
      </w:divBdr>
    </w:div>
    <w:div w:id="151921180">
      <w:bodyDiv w:val="1"/>
      <w:marLeft w:val="0"/>
      <w:marRight w:val="0"/>
      <w:marTop w:val="0"/>
      <w:marBottom w:val="0"/>
      <w:divBdr>
        <w:top w:val="none" w:sz="0" w:space="0" w:color="auto"/>
        <w:left w:val="none" w:sz="0" w:space="0" w:color="auto"/>
        <w:bottom w:val="none" w:sz="0" w:space="0" w:color="auto"/>
        <w:right w:val="none" w:sz="0" w:space="0" w:color="auto"/>
      </w:divBdr>
    </w:div>
    <w:div w:id="153110628">
      <w:bodyDiv w:val="1"/>
      <w:marLeft w:val="0"/>
      <w:marRight w:val="0"/>
      <w:marTop w:val="0"/>
      <w:marBottom w:val="0"/>
      <w:divBdr>
        <w:top w:val="none" w:sz="0" w:space="0" w:color="auto"/>
        <w:left w:val="none" w:sz="0" w:space="0" w:color="auto"/>
        <w:bottom w:val="none" w:sz="0" w:space="0" w:color="auto"/>
        <w:right w:val="none" w:sz="0" w:space="0" w:color="auto"/>
      </w:divBdr>
    </w:div>
    <w:div w:id="153449583">
      <w:bodyDiv w:val="1"/>
      <w:marLeft w:val="0"/>
      <w:marRight w:val="0"/>
      <w:marTop w:val="0"/>
      <w:marBottom w:val="0"/>
      <w:divBdr>
        <w:top w:val="none" w:sz="0" w:space="0" w:color="auto"/>
        <w:left w:val="none" w:sz="0" w:space="0" w:color="auto"/>
        <w:bottom w:val="none" w:sz="0" w:space="0" w:color="auto"/>
        <w:right w:val="none" w:sz="0" w:space="0" w:color="auto"/>
      </w:divBdr>
    </w:div>
    <w:div w:id="154146822">
      <w:bodyDiv w:val="1"/>
      <w:marLeft w:val="0"/>
      <w:marRight w:val="0"/>
      <w:marTop w:val="0"/>
      <w:marBottom w:val="0"/>
      <w:divBdr>
        <w:top w:val="none" w:sz="0" w:space="0" w:color="auto"/>
        <w:left w:val="none" w:sz="0" w:space="0" w:color="auto"/>
        <w:bottom w:val="none" w:sz="0" w:space="0" w:color="auto"/>
        <w:right w:val="none" w:sz="0" w:space="0" w:color="auto"/>
      </w:divBdr>
    </w:div>
    <w:div w:id="154344488">
      <w:bodyDiv w:val="1"/>
      <w:marLeft w:val="0"/>
      <w:marRight w:val="0"/>
      <w:marTop w:val="0"/>
      <w:marBottom w:val="0"/>
      <w:divBdr>
        <w:top w:val="none" w:sz="0" w:space="0" w:color="auto"/>
        <w:left w:val="none" w:sz="0" w:space="0" w:color="auto"/>
        <w:bottom w:val="none" w:sz="0" w:space="0" w:color="auto"/>
        <w:right w:val="none" w:sz="0" w:space="0" w:color="auto"/>
      </w:divBdr>
    </w:div>
    <w:div w:id="154685168">
      <w:bodyDiv w:val="1"/>
      <w:marLeft w:val="0"/>
      <w:marRight w:val="0"/>
      <w:marTop w:val="0"/>
      <w:marBottom w:val="0"/>
      <w:divBdr>
        <w:top w:val="none" w:sz="0" w:space="0" w:color="auto"/>
        <w:left w:val="none" w:sz="0" w:space="0" w:color="auto"/>
        <w:bottom w:val="none" w:sz="0" w:space="0" w:color="auto"/>
        <w:right w:val="none" w:sz="0" w:space="0" w:color="auto"/>
      </w:divBdr>
    </w:div>
    <w:div w:id="156189501">
      <w:bodyDiv w:val="1"/>
      <w:marLeft w:val="0"/>
      <w:marRight w:val="0"/>
      <w:marTop w:val="0"/>
      <w:marBottom w:val="0"/>
      <w:divBdr>
        <w:top w:val="none" w:sz="0" w:space="0" w:color="auto"/>
        <w:left w:val="none" w:sz="0" w:space="0" w:color="auto"/>
        <w:bottom w:val="none" w:sz="0" w:space="0" w:color="auto"/>
        <w:right w:val="none" w:sz="0" w:space="0" w:color="auto"/>
      </w:divBdr>
    </w:div>
    <w:div w:id="158621814">
      <w:bodyDiv w:val="1"/>
      <w:marLeft w:val="0"/>
      <w:marRight w:val="0"/>
      <w:marTop w:val="0"/>
      <w:marBottom w:val="0"/>
      <w:divBdr>
        <w:top w:val="none" w:sz="0" w:space="0" w:color="auto"/>
        <w:left w:val="none" w:sz="0" w:space="0" w:color="auto"/>
        <w:bottom w:val="none" w:sz="0" w:space="0" w:color="auto"/>
        <w:right w:val="none" w:sz="0" w:space="0" w:color="auto"/>
      </w:divBdr>
    </w:div>
    <w:div w:id="158928521">
      <w:bodyDiv w:val="1"/>
      <w:marLeft w:val="0"/>
      <w:marRight w:val="0"/>
      <w:marTop w:val="0"/>
      <w:marBottom w:val="0"/>
      <w:divBdr>
        <w:top w:val="none" w:sz="0" w:space="0" w:color="auto"/>
        <w:left w:val="none" w:sz="0" w:space="0" w:color="auto"/>
        <w:bottom w:val="none" w:sz="0" w:space="0" w:color="auto"/>
        <w:right w:val="none" w:sz="0" w:space="0" w:color="auto"/>
      </w:divBdr>
    </w:div>
    <w:div w:id="161355191">
      <w:bodyDiv w:val="1"/>
      <w:marLeft w:val="0"/>
      <w:marRight w:val="0"/>
      <w:marTop w:val="0"/>
      <w:marBottom w:val="0"/>
      <w:divBdr>
        <w:top w:val="none" w:sz="0" w:space="0" w:color="auto"/>
        <w:left w:val="none" w:sz="0" w:space="0" w:color="auto"/>
        <w:bottom w:val="none" w:sz="0" w:space="0" w:color="auto"/>
        <w:right w:val="none" w:sz="0" w:space="0" w:color="auto"/>
      </w:divBdr>
    </w:div>
    <w:div w:id="161507366">
      <w:bodyDiv w:val="1"/>
      <w:marLeft w:val="0"/>
      <w:marRight w:val="0"/>
      <w:marTop w:val="0"/>
      <w:marBottom w:val="0"/>
      <w:divBdr>
        <w:top w:val="none" w:sz="0" w:space="0" w:color="auto"/>
        <w:left w:val="none" w:sz="0" w:space="0" w:color="auto"/>
        <w:bottom w:val="none" w:sz="0" w:space="0" w:color="auto"/>
        <w:right w:val="none" w:sz="0" w:space="0" w:color="auto"/>
      </w:divBdr>
    </w:div>
    <w:div w:id="168184626">
      <w:bodyDiv w:val="1"/>
      <w:marLeft w:val="0"/>
      <w:marRight w:val="0"/>
      <w:marTop w:val="0"/>
      <w:marBottom w:val="0"/>
      <w:divBdr>
        <w:top w:val="none" w:sz="0" w:space="0" w:color="auto"/>
        <w:left w:val="none" w:sz="0" w:space="0" w:color="auto"/>
        <w:bottom w:val="none" w:sz="0" w:space="0" w:color="auto"/>
        <w:right w:val="none" w:sz="0" w:space="0" w:color="auto"/>
      </w:divBdr>
    </w:div>
    <w:div w:id="169491646">
      <w:bodyDiv w:val="1"/>
      <w:marLeft w:val="0"/>
      <w:marRight w:val="0"/>
      <w:marTop w:val="0"/>
      <w:marBottom w:val="0"/>
      <w:divBdr>
        <w:top w:val="none" w:sz="0" w:space="0" w:color="auto"/>
        <w:left w:val="none" w:sz="0" w:space="0" w:color="auto"/>
        <w:bottom w:val="none" w:sz="0" w:space="0" w:color="auto"/>
        <w:right w:val="none" w:sz="0" w:space="0" w:color="auto"/>
      </w:divBdr>
    </w:div>
    <w:div w:id="170292435">
      <w:bodyDiv w:val="1"/>
      <w:marLeft w:val="0"/>
      <w:marRight w:val="0"/>
      <w:marTop w:val="0"/>
      <w:marBottom w:val="0"/>
      <w:divBdr>
        <w:top w:val="none" w:sz="0" w:space="0" w:color="auto"/>
        <w:left w:val="none" w:sz="0" w:space="0" w:color="auto"/>
        <w:bottom w:val="none" w:sz="0" w:space="0" w:color="auto"/>
        <w:right w:val="none" w:sz="0" w:space="0" w:color="auto"/>
      </w:divBdr>
    </w:div>
    <w:div w:id="171647050">
      <w:bodyDiv w:val="1"/>
      <w:marLeft w:val="0"/>
      <w:marRight w:val="0"/>
      <w:marTop w:val="0"/>
      <w:marBottom w:val="0"/>
      <w:divBdr>
        <w:top w:val="none" w:sz="0" w:space="0" w:color="auto"/>
        <w:left w:val="none" w:sz="0" w:space="0" w:color="auto"/>
        <w:bottom w:val="none" w:sz="0" w:space="0" w:color="auto"/>
        <w:right w:val="none" w:sz="0" w:space="0" w:color="auto"/>
      </w:divBdr>
    </w:div>
    <w:div w:id="174460454">
      <w:bodyDiv w:val="1"/>
      <w:marLeft w:val="0"/>
      <w:marRight w:val="0"/>
      <w:marTop w:val="0"/>
      <w:marBottom w:val="0"/>
      <w:divBdr>
        <w:top w:val="none" w:sz="0" w:space="0" w:color="auto"/>
        <w:left w:val="none" w:sz="0" w:space="0" w:color="auto"/>
        <w:bottom w:val="none" w:sz="0" w:space="0" w:color="auto"/>
        <w:right w:val="none" w:sz="0" w:space="0" w:color="auto"/>
      </w:divBdr>
    </w:div>
    <w:div w:id="174614950">
      <w:bodyDiv w:val="1"/>
      <w:marLeft w:val="0"/>
      <w:marRight w:val="0"/>
      <w:marTop w:val="0"/>
      <w:marBottom w:val="0"/>
      <w:divBdr>
        <w:top w:val="none" w:sz="0" w:space="0" w:color="auto"/>
        <w:left w:val="none" w:sz="0" w:space="0" w:color="auto"/>
        <w:bottom w:val="none" w:sz="0" w:space="0" w:color="auto"/>
        <w:right w:val="none" w:sz="0" w:space="0" w:color="auto"/>
      </w:divBdr>
    </w:div>
    <w:div w:id="175120694">
      <w:bodyDiv w:val="1"/>
      <w:marLeft w:val="0"/>
      <w:marRight w:val="0"/>
      <w:marTop w:val="0"/>
      <w:marBottom w:val="0"/>
      <w:divBdr>
        <w:top w:val="none" w:sz="0" w:space="0" w:color="auto"/>
        <w:left w:val="none" w:sz="0" w:space="0" w:color="auto"/>
        <w:bottom w:val="none" w:sz="0" w:space="0" w:color="auto"/>
        <w:right w:val="none" w:sz="0" w:space="0" w:color="auto"/>
      </w:divBdr>
    </w:div>
    <w:div w:id="177743624">
      <w:bodyDiv w:val="1"/>
      <w:marLeft w:val="0"/>
      <w:marRight w:val="0"/>
      <w:marTop w:val="0"/>
      <w:marBottom w:val="0"/>
      <w:divBdr>
        <w:top w:val="none" w:sz="0" w:space="0" w:color="auto"/>
        <w:left w:val="none" w:sz="0" w:space="0" w:color="auto"/>
        <w:bottom w:val="none" w:sz="0" w:space="0" w:color="auto"/>
        <w:right w:val="none" w:sz="0" w:space="0" w:color="auto"/>
      </w:divBdr>
    </w:div>
    <w:div w:id="179976428">
      <w:bodyDiv w:val="1"/>
      <w:marLeft w:val="0"/>
      <w:marRight w:val="0"/>
      <w:marTop w:val="0"/>
      <w:marBottom w:val="0"/>
      <w:divBdr>
        <w:top w:val="none" w:sz="0" w:space="0" w:color="auto"/>
        <w:left w:val="none" w:sz="0" w:space="0" w:color="auto"/>
        <w:bottom w:val="none" w:sz="0" w:space="0" w:color="auto"/>
        <w:right w:val="none" w:sz="0" w:space="0" w:color="auto"/>
      </w:divBdr>
    </w:div>
    <w:div w:id="185142254">
      <w:bodyDiv w:val="1"/>
      <w:marLeft w:val="0"/>
      <w:marRight w:val="0"/>
      <w:marTop w:val="0"/>
      <w:marBottom w:val="0"/>
      <w:divBdr>
        <w:top w:val="none" w:sz="0" w:space="0" w:color="auto"/>
        <w:left w:val="none" w:sz="0" w:space="0" w:color="auto"/>
        <w:bottom w:val="none" w:sz="0" w:space="0" w:color="auto"/>
        <w:right w:val="none" w:sz="0" w:space="0" w:color="auto"/>
      </w:divBdr>
    </w:div>
    <w:div w:id="18849612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192109785">
      <w:bodyDiv w:val="1"/>
      <w:marLeft w:val="0"/>
      <w:marRight w:val="0"/>
      <w:marTop w:val="0"/>
      <w:marBottom w:val="0"/>
      <w:divBdr>
        <w:top w:val="none" w:sz="0" w:space="0" w:color="auto"/>
        <w:left w:val="none" w:sz="0" w:space="0" w:color="auto"/>
        <w:bottom w:val="none" w:sz="0" w:space="0" w:color="auto"/>
        <w:right w:val="none" w:sz="0" w:space="0" w:color="auto"/>
      </w:divBdr>
    </w:div>
    <w:div w:id="194971094">
      <w:bodyDiv w:val="1"/>
      <w:marLeft w:val="0"/>
      <w:marRight w:val="0"/>
      <w:marTop w:val="0"/>
      <w:marBottom w:val="0"/>
      <w:divBdr>
        <w:top w:val="none" w:sz="0" w:space="0" w:color="auto"/>
        <w:left w:val="none" w:sz="0" w:space="0" w:color="auto"/>
        <w:bottom w:val="none" w:sz="0" w:space="0" w:color="auto"/>
        <w:right w:val="none" w:sz="0" w:space="0" w:color="auto"/>
      </w:divBdr>
    </w:div>
    <w:div w:id="196621517">
      <w:bodyDiv w:val="1"/>
      <w:marLeft w:val="0"/>
      <w:marRight w:val="0"/>
      <w:marTop w:val="0"/>
      <w:marBottom w:val="0"/>
      <w:divBdr>
        <w:top w:val="none" w:sz="0" w:space="0" w:color="auto"/>
        <w:left w:val="none" w:sz="0" w:space="0" w:color="auto"/>
        <w:bottom w:val="none" w:sz="0" w:space="0" w:color="auto"/>
        <w:right w:val="none" w:sz="0" w:space="0" w:color="auto"/>
      </w:divBdr>
    </w:div>
    <w:div w:id="198204772">
      <w:bodyDiv w:val="1"/>
      <w:marLeft w:val="0"/>
      <w:marRight w:val="0"/>
      <w:marTop w:val="0"/>
      <w:marBottom w:val="0"/>
      <w:divBdr>
        <w:top w:val="none" w:sz="0" w:space="0" w:color="auto"/>
        <w:left w:val="none" w:sz="0" w:space="0" w:color="auto"/>
        <w:bottom w:val="none" w:sz="0" w:space="0" w:color="auto"/>
        <w:right w:val="none" w:sz="0" w:space="0" w:color="auto"/>
      </w:divBdr>
    </w:div>
    <w:div w:id="199361495">
      <w:bodyDiv w:val="1"/>
      <w:marLeft w:val="0"/>
      <w:marRight w:val="0"/>
      <w:marTop w:val="0"/>
      <w:marBottom w:val="0"/>
      <w:divBdr>
        <w:top w:val="none" w:sz="0" w:space="0" w:color="auto"/>
        <w:left w:val="none" w:sz="0" w:space="0" w:color="auto"/>
        <w:bottom w:val="none" w:sz="0" w:space="0" w:color="auto"/>
        <w:right w:val="none" w:sz="0" w:space="0" w:color="auto"/>
      </w:divBdr>
    </w:div>
    <w:div w:id="199780720">
      <w:bodyDiv w:val="1"/>
      <w:marLeft w:val="0"/>
      <w:marRight w:val="0"/>
      <w:marTop w:val="0"/>
      <w:marBottom w:val="0"/>
      <w:divBdr>
        <w:top w:val="none" w:sz="0" w:space="0" w:color="auto"/>
        <w:left w:val="none" w:sz="0" w:space="0" w:color="auto"/>
        <w:bottom w:val="none" w:sz="0" w:space="0" w:color="auto"/>
        <w:right w:val="none" w:sz="0" w:space="0" w:color="auto"/>
      </w:divBdr>
    </w:div>
    <w:div w:id="200896364">
      <w:bodyDiv w:val="1"/>
      <w:marLeft w:val="0"/>
      <w:marRight w:val="0"/>
      <w:marTop w:val="0"/>
      <w:marBottom w:val="0"/>
      <w:divBdr>
        <w:top w:val="none" w:sz="0" w:space="0" w:color="auto"/>
        <w:left w:val="none" w:sz="0" w:space="0" w:color="auto"/>
        <w:bottom w:val="none" w:sz="0" w:space="0" w:color="auto"/>
        <w:right w:val="none" w:sz="0" w:space="0" w:color="auto"/>
      </w:divBdr>
    </w:div>
    <w:div w:id="201286230">
      <w:bodyDiv w:val="1"/>
      <w:marLeft w:val="0"/>
      <w:marRight w:val="0"/>
      <w:marTop w:val="0"/>
      <w:marBottom w:val="0"/>
      <w:divBdr>
        <w:top w:val="none" w:sz="0" w:space="0" w:color="auto"/>
        <w:left w:val="none" w:sz="0" w:space="0" w:color="auto"/>
        <w:bottom w:val="none" w:sz="0" w:space="0" w:color="auto"/>
        <w:right w:val="none" w:sz="0" w:space="0" w:color="auto"/>
      </w:divBdr>
    </w:div>
    <w:div w:id="206720679">
      <w:bodyDiv w:val="1"/>
      <w:marLeft w:val="0"/>
      <w:marRight w:val="0"/>
      <w:marTop w:val="0"/>
      <w:marBottom w:val="0"/>
      <w:divBdr>
        <w:top w:val="none" w:sz="0" w:space="0" w:color="auto"/>
        <w:left w:val="none" w:sz="0" w:space="0" w:color="auto"/>
        <w:bottom w:val="none" w:sz="0" w:space="0" w:color="auto"/>
        <w:right w:val="none" w:sz="0" w:space="0" w:color="auto"/>
      </w:divBdr>
    </w:div>
    <w:div w:id="208732727">
      <w:bodyDiv w:val="1"/>
      <w:marLeft w:val="0"/>
      <w:marRight w:val="0"/>
      <w:marTop w:val="0"/>
      <w:marBottom w:val="0"/>
      <w:divBdr>
        <w:top w:val="none" w:sz="0" w:space="0" w:color="auto"/>
        <w:left w:val="none" w:sz="0" w:space="0" w:color="auto"/>
        <w:bottom w:val="none" w:sz="0" w:space="0" w:color="auto"/>
        <w:right w:val="none" w:sz="0" w:space="0" w:color="auto"/>
      </w:divBdr>
    </w:div>
    <w:div w:id="208877329">
      <w:bodyDiv w:val="1"/>
      <w:marLeft w:val="0"/>
      <w:marRight w:val="0"/>
      <w:marTop w:val="0"/>
      <w:marBottom w:val="0"/>
      <w:divBdr>
        <w:top w:val="none" w:sz="0" w:space="0" w:color="auto"/>
        <w:left w:val="none" w:sz="0" w:space="0" w:color="auto"/>
        <w:bottom w:val="none" w:sz="0" w:space="0" w:color="auto"/>
        <w:right w:val="none" w:sz="0" w:space="0" w:color="auto"/>
      </w:divBdr>
    </w:div>
    <w:div w:id="211036342">
      <w:bodyDiv w:val="1"/>
      <w:marLeft w:val="0"/>
      <w:marRight w:val="0"/>
      <w:marTop w:val="0"/>
      <w:marBottom w:val="0"/>
      <w:divBdr>
        <w:top w:val="none" w:sz="0" w:space="0" w:color="auto"/>
        <w:left w:val="none" w:sz="0" w:space="0" w:color="auto"/>
        <w:bottom w:val="none" w:sz="0" w:space="0" w:color="auto"/>
        <w:right w:val="none" w:sz="0" w:space="0" w:color="auto"/>
      </w:divBdr>
    </w:div>
    <w:div w:id="212347599">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17516210">
      <w:bodyDiv w:val="1"/>
      <w:marLeft w:val="0"/>
      <w:marRight w:val="0"/>
      <w:marTop w:val="0"/>
      <w:marBottom w:val="0"/>
      <w:divBdr>
        <w:top w:val="none" w:sz="0" w:space="0" w:color="auto"/>
        <w:left w:val="none" w:sz="0" w:space="0" w:color="auto"/>
        <w:bottom w:val="none" w:sz="0" w:space="0" w:color="auto"/>
        <w:right w:val="none" w:sz="0" w:space="0" w:color="auto"/>
      </w:divBdr>
    </w:div>
    <w:div w:id="219248177">
      <w:bodyDiv w:val="1"/>
      <w:marLeft w:val="0"/>
      <w:marRight w:val="0"/>
      <w:marTop w:val="0"/>
      <w:marBottom w:val="0"/>
      <w:divBdr>
        <w:top w:val="none" w:sz="0" w:space="0" w:color="auto"/>
        <w:left w:val="none" w:sz="0" w:space="0" w:color="auto"/>
        <w:bottom w:val="none" w:sz="0" w:space="0" w:color="auto"/>
        <w:right w:val="none" w:sz="0" w:space="0" w:color="auto"/>
      </w:divBdr>
    </w:div>
    <w:div w:id="219707623">
      <w:bodyDiv w:val="1"/>
      <w:marLeft w:val="0"/>
      <w:marRight w:val="0"/>
      <w:marTop w:val="0"/>
      <w:marBottom w:val="0"/>
      <w:divBdr>
        <w:top w:val="none" w:sz="0" w:space="0" w:color="auto"/>
        <w:left w:val="none" w:sz="0" w:space="0" w:color="auto"/>
        <w:bottom w:val="none" w:sz="0" w:space="0" w:color="auto"/>
        <w:right w:val="none" w:sz="0" w:space="0" w:color="auto"/>
      </w:divBdr>
    </w:div>
    <w:div w:id="220097939">
      <w:bodyDiv w:val="1"/>
      <w:marLeft w:val="0"/>
      <w:marRight w:val="0"/>
      <w:marTop w:val="0"/>
      <w:marBottom w:val="0"/>
      <w:divBdr>
        <w:top w:val="none" w:sz="0" w:space="0" w:color="auto"/>
        <w:left w:val="none" w:sz="0" w:space="0" w:color="auto"/>
        <w:bottom w:val="none" w:sz="0" w:space="0" w:color="auto"/>
        <w:right w:val="none" w:sz="0" w:space="0" w:color="auto"/>
      </w:divBdr>
    </w:div>
    <w:div w:id="220336772">
      <w:bodyDiv w:val="1"/>
      <w:marLeft w:val="0"/>
      <w:marRight w:val="0"/>
      <w:marTop w:val="0"/>
      <w:marBottom w:val="0"/>
      <w:divBdr>
        <w:top w:val="none" w:sz="0" w:space="0" w:color="auto"/>
        <w:left w:val="none" w:sz="0" w:space="0" w:color="auto"/>
        <w:bottom w:val="none" w:sz="0" w:space="0" w:color="auto"/>
        <w:right w:val="none" w:sz="0" w:space="0" w:color="auto"/>
      </w:divBdr>
    </w:div>
    <w:div w:id="227882022">
      <w:bodyDiv w:val="1"/>
      <w:marLeft w:val="0"/>
      <w:marRight w:val="0"/>
      <w:marTop w:val="0"/>
      <w:marBottom w:val="0"/>
      <w:divBdr>
        <w:top w:val="none" w:sz="0" w:space="0" w:color="auto"/>
        <w:left w:val="none" w:sz="0" w:space="0" w:color="auto"/>
        <w:bottom w:val="none" w:sz="0" w:space="0" w:color="auto"/>
        <w:right w:val="none" w:sz="0" w:space="0" w:color="auto"/>
      </w:divBdr>
    </w:div>
    <w:div w:id="228543157">
      <w:bodyDiv w:val="1"/>
      <w:marLeft w:val="0"/>
      <w:marRight w:val="0"/>
      <w:marTop w:val="0"/>
      <w:marBottom w:val="0"/>
      <w:divBdr>
        <w:top w:val="none" w:sz="0" w:space="0" w:color="auto"/>
        <w:left w:val="none" w:sz="0" w:space="0" w:color="auto"/>
        <w:bottom w:val="none" w:sz="0" w:space="0" w:color="auto"/>
        <w:right w:val="none" w:sz="0" w:space="0" w:color="auto"/>
      </w:divBdr>
    </w:div>
    <w:div w:id="232014116">
      <w:bodyDiv w:val="1"/>
      <w:marLeft w:val="0"/>
      <w:marRight w:val="0"/>
      <w:marTop w:val="0"/>
      <w:marBottom w:val="0"/>
      <w:divBdr>
        <w:top w:val="none" w:sz="0" w:space="0" w:color="auto"/>
        <w:left w:val="none" w:sz="0" w:space="0" w:color="auto"/>
        <w:bottom w:val="none" w:sz="0" w:space="0" w:color="auto"/>
        <w:right w:val="none" w:sz="0" w:space="0" w:color="auto"/>
      </w:divBdr>
    </w:div>
    <w:div w:id="233207325">
      <w:bodyDiv w:val="1"/>
      <w:marLeft w:val="0"/>
      <w:marRight w:val="0"/>
      <w:marTop w:val="0"/>
      <w:marBottom w:val="0"/>
      <w:divBdr>
        <w:top w:val="none" w:sz="0" w:space="0" w:color="auto"/>
        <w:left w:val="none" w:sz="0" w:space="0" w:color="auto"/>
        <w:bottom w:val="none" w:sz="0" w:space="0" w:color="auto"/>
        <w:right w:val="none" w:sz="0" w:space="0" w:color="auto"/>
      </w:divBdr>
    </w:div>
    <w:div w:id="233780876">
      <w:bodyDiv w:val="1"/>
      <w:marLeft w:val="0"/>
      <w:marRight w:val="0"/>
      <w:marTop w:val="0"/>
      <w:marBottom w:val="0"/>
      <w:divBdr>
        <w:top w:val="none" w:sz="0" w:space="0" w:color="auto"/>
        <w:left w:val="none" w:sz="0" w:space="0" w:color="auto"/>
        <w:bottom w:val="none" w:sz="0" w:space="0" w:color="auto"/>
        <w:right w:val="none" w:sz="0" w:space="0" w:color="auto"/>
      </w:divBdr>
    </w:div>
    <w:div w:id="235171424">
      <w:bodyDiv w:val="1"/>
      <w:marLeft w:val="0"/>
      <w:marRight w:val="0"/>
      <w:marTop w:val="0"/>
      <w:marBottom w:val="0"/>
      <w:divBdr>
        <w:top w:val="none" w:sz="0" w:space="0" w:color="auto"/>
        <w:left w:val="none" w:sz="0" w:space="0" w:color="auto"/>
        <w:bottom w:val="none" w:sz="0" w:space="0" w:color="auto"/>
        <w:right w:val="none" w:sz="0" w:space="0" w:color="auto"/>
      </w:divBdr>
    </w:div>
    <w:div w:id="239797366">
      <w:bodyDiv w:val="1"/>
      <w:marLeft w:val="0"/>
      <w:marRight w:val="0"/>
      <w:marTop w:val="0"/>
      <w:marBottom w:val="0"/>
      <w:divBdr>
        <w:top w:val="none" w:sz="0" w:space="0" w:color="auto"/>
        <w:left w:val="none" w:sz="0" w:space="0" w:color="auto"/>
        <w:bottom w:val="none" w:sz="0" w:space="0" w:color="auto"/>
        <w:right w:val="none" w:sz="0" w:space="0" w:color="auto"/>
      </w:divBdr>
    </w:div>
    <w:div w:id="239797813">
      <w:bodyDiv w:val="1"/>
      <w:marLeft w:val="0"/>
      <w:marRight w:val="0"/>
      <w:marTop w:val="0"/>
      <w:marBottom w:val="0"/>
      <w:divBdr>
        <w:top w:val="none" w:sz="0" w:space="0" w:color="auto"/>
        <w:left w:val="none" w:sz="0" w:space="0" w:color="auto"/>
        <w:bottom w:val="none" w:sz="0" w:space="0" w:color="auto"/>
        <w:right w:val="none" w:sz="0" w:space="0" w:color="auto"/>
      </w:divBdr>
    </w:div>
    <w:div w:id="239952907">
      <w:bodyDiv w:val="1"/>
      <w:marLeft w:val="0"/>
      <w:marRight w:val="0"/>
      <w:marTop w:val="0"/>
      <w:marBottom w:val="0"/>
      <w:divBdr>
        <w:top w:val="none" w:sz="0" w:space="0" w:color="auto"/>
        <w:left w:val="none" w:sz="0" w:space="0" w:color="auto"/>
        <w:bottom w:val="none" w:sz="0" w:space="0" w:color="auto"/>
        <w:right w:val="none" w:sz="0" w:space="0" w:color="auto"/>
      </w:divBdr>
    </w:div>
    <w:div w:id="241255645">
      <w:bodyDiv w:val="1"/>
      <w:marLeft w:val="0"/>
      <w:marRight w:val="0"/>
      <w:marTop w:val="0"/>
      <w:marBottom w:val="0"/>
      <w:divBdr>
        <w:top w:val="none" w:sz="0" w:space="0" w:color="auto"/>
        <w:left w:val="none" w:sz="0" w:space="0" w:color="auto"/>
        <w:bottom w:val="none" w:sz="0" w:space="0" w:color="auto"/>
        <w:right w:val="none" w:sz="0" w:space="0" w:color="auto"/>
      </w:divBdr>
    </w:div>
    <w:div w:id="241716560">
      <w:bodyDiv w:val="1"/>
      <w:marLeft w:val="0"/>
      <w:marRight w:val="0"/>
      <w:marTop w:val="0"/>
      <w:marBottom w:val="0"/>
      <w:divBdr>
        <w:top w:val="none" w:sz="0" w:space="0" w:color="auto"/>
        <w:left w:val="none" w:sz="0" w:space="0" w:color="auto"/>
        <w:bottom w:val="none" w:sz="0" w:space="0" w:color="auto"/>
        <w:right w:val="none" w:sz="0" w:space="0" w:color="auto"/>
      </w:divBdr>
    </w:div>
    <w:div w:id="241835331">
      <w:bodyDiv w:val="1"/>
      <w:marLeft w:val="0"/>
      <w:marRight w:val="0"/>
      <w:marTop w:val="0"/>
      <w:marBottom w:val="0"/>
      <w:divBdr>
        <w:top w:val="none" w:sz="0" w:space="0" w:color="auto"/>
        <w:left w:val="none" w:sz="0" w:space="0" w:color="auto"/>
        <w:bottom w:val="none" w:sz="0" w:space="0" w:color="auto"/>
        <w:right w:val="none" w:sz="0" w:space="0" w:color="auto"/>
      </w:divBdr>
    </w:div>
    <w:div w:id="241916094">
      <w:bodyDiv w:val="1"/>
      <w:marLeft w:val="0"/>
      <w:marRight w:val="0"/>
      <w:marTop w:val="0"/>
      <w:marBottom w:val="0"/>
      <w:divBdr>
        <w:top w:val="none" w:sz="0" w:space="0" w:color="auto"/>
        <w:left w:val="none" w:sz="0" w:space="0" w:color="auto"/>
        <w:bottom w:val="none" w:sz="0" w:space="0" w:color="auto"/>
        <w:right w:val="none" w:sz="0" w:space="0" w:color="auto"/>
      </w:divBdr>
    </w:div>
    <w:div w:id="245500168">
      <w:bodyDiv w:val="1"/>
      <w:marLeft w:val="0"/>
      <w:marRight w:val="0"/>
      <w:marTop w:val="0"/>
      <w:marBottom w:val="0"/>
      <w:divBdr>
        <w:top w:val="none" w:sz="0" w:space="0" w:color="auto"/>
        <w:left w:val="none" w:sz="0" w:space="0" w:color="auto"/>
        <w:bottom w:val="none" w:sz="0" w:space="0" w:color="auto"/>
        <w:right w:val="none" w:sz="0" w:space="0" w:color="auto"/>
      </w:divBdr>
    </w:div>
    <w:div w:id="246425469">
      <w:bodyDiv w:val="1"/>
      <w:marLeft w:val="0"/>
      <w:marRight w:val="0"/>
      <w:marTop w:val="0"/>
      <w:marBottom w:val="0"/>
      <w:divBdr>
        <w:top w:val="none" w:sz="0" w:space="0" w:color="auto"/>
        <w:left w:val="none" w:sz="0" w:space="0" w:color="auto"/>
        <w:bottom w:val="none" w:sz="0" w:space="0" w:color="auto"/>
        <w:right w:val="none" w:sz="0" w:space="0" w:color="auto"/>
      </w:divBdr>
    </w:div>
    <w:div w:id="251473363">
      <w:bodyDiv w:val="1"/>
      <w:marLeft w:val="0"/>
      <w:marRight w:val="0"/>
      <w:marTop w:val="0"/>
      <w:marBottom w:val="0"/>
      <w:divBdr>
        <w:top w:val="none" w:sz="0" w:space="0" w:color="auto"/>
        <w:left w:val="none" w:sz="0" w:space="0" w:color="auto"/>
        <w:bottom w:val="none" w:sz="0" w:space="0" w:color="auto"/>
        <w:right w:val="none" w:sz="0" w:space="0" w:color="auto"/>
      </w:divBdr>
    </w:div>
    <w:div w:id="258683093">
      <w:bodyDiv w:val="1"/>
      <w:marLeft w:val="0"/>
      <w:marRight w:val="0"/>
      <w:marTop w:val="0"/>
      <w:marBottom w:val="0"/>
      <w:divBdr>
        <w:top w:val="none" w:sz="0" w:space="0" w:color="auto"/>
        <w:left w:val="none" w:sz="0" w:space="0" w:color="auto"/>
        <w:bottom w:val="none" w:sz="0" w:space="0" w:color="auto"/>
        <w:right w:val="none" w:sz="0" w:space="0" w:color="auto"/>
      </w:divBdr>
    </w:div>
    <w:div w:id="261115089">
      <w:bodyDiv w:val="1"/>
      <w:marLeft w:val="0"/>
      <w:marRight w:val="0"/>
      <w:marTop w:val="0"/>
      <w:marBottom w:val="0"/>
      <w:divBdr>
        <w:top w:val="none" w:sz="0" w:space="0" w:color="auto"/>
        <w:left w:val="none" w:sz="0" w:space="0" w:color="auto"/>
        <w:bottom w:val="none" w:sz="0" w:space="0" w:color="auto"/>
        <w:right w:val="none" w:sz="0" w:space="0" w:color="auto"/>
      </w:divBdr>
    </w:div>
    <w:div w:id="263074901">
      <w:bodyDiv w:val="1"/>
      <w:marLeft w:val="0"/>
      <w:marRight w:val="0"/>
      <w:marTop w:val="0"/>
      <w:marBottom w:val="0"/>
      <w:divBdr>
        <w:top w:val="none" w:sz="0" w:space="0" w:color="auto"/>
        <w:left w:val="none" w:sz="0" w:space="0" w:color="auto"/>
        <w:bottom w:val="none" w:sz="0" w:space="0" w:color="auto"/>
        <w:right w:val="none" w:sz="0" w:space="0" w:color="auto"/>
      </w:divBdr>
    </w:div>
    <w:div w:id="263346820">
      <w:bodyDiv w:val="1"/>
      <w:marLeft w:val="0"/>
      <w:marRight w:val="0"/>
      <w:marTop w:val="0"/>
      <w:marBottom w:val="0"/>
      <w:divBdr>
        <w:top w:val="none" w:sz="0" w:space="0" w:color="auto"/>
        <w:left w:val="none" w:sz="0" w:space="0" w:color="auto"/>
        <w:bottom w:val="none" w:sz="0" w:space="0" w:color="auto"/>
        <w:right w:val="none" w:sz="0" w:space="0" w:color="auto"/>
      </w:divBdr>
    </w:div>
    <w:div w:id="269246270">
      <w:bodyDiv w:val="1"/>
      <w:marLeft w:val="0"/>
      <w:marRight w:val="0"/>
      <w:marTop w:val="0"/>
      <w:marBottom w:val="0"/>
      <w:divBdr>
        <w:top w:val="none" w:sz="0" w:space="0" w:color="auto"/>
        <w:left w:val="none" w:sz="0" w:space="0" w:color="auto"/>
        <w:bottom w:val="none" w:sz="0" w:space="0" w:color="auto"/>
        <w:right w:val="none" w:sz="0" w:space="0" w:color="auto"/>
      </w:divBdr>
    </w:div>
    <w:div w:id="269901492">
      <w:bodyDiv w:val="1"/>
      <w:marLeft w:val="0"/>
      <w:marRight w:val="0"/>
      <w:marTop w:val="0"/>
      <w:marBottom w:val="0"/>
      <w:divBdr>
        <w:top w:val="none" w:sz="0" w:space="0" w:color="auto"/>
        <w:left w:val="none" w:sz="0" w:space="0" w:color="auto"/>
        <w:bottom w:val="none" w:sz="0" w:space="0" w:color="auto"/>
        <w:right w:val="none" w:sz="0" w:space="0" w:color="auto"/>
      </w:divBdr>
    </w:div>
    <w:div w:id="270823378">
      <w:bodyDiv w:val="1"/>
      <w:marLeft w:val="0"/>
      <w:marRight w:val="0"/>
      <w:marTop w:val="0"/>
      <w:marBottom w:val="0"/>
      <w:divBdr>
        <w:top w:val="none" w:sz="0" w:space="0" w:color="auto"/>
        <w:left w:val="none" w:sz="0" w:space="0" w:color="auto"/>
        <w:bottom w:val="none" w:sz="0" w:space="0" w:color="auto"/>
        <w:right w:val="none" w:sz="0" w:space="0" w:color="auto"/>
      </w:divBdr>
    </w:div>
    <w:div w:id="271981359">
      <w:bodyDiv w:val="1"/>
      <w:marLeft w:val="0"/>
      <w:marRight w:val="0"/>
      <w:marTop w:val="0"/>
      <w:marBottom w:val="0"/>
      <w:divBdr>
        <w:top w:val="none" w:sz="0" w:space="0" w:color="auto"/>
        <w:left w:val="none" w:sz="0" w:space="0" w:color="auto"/>
        <w:bottom w:val="none" w:sz="0" w:space="0" w:color="auto"/>
        <w:right w:val="none" w:sz="0" w:space="0" w:color="auto"/>
      </w:divBdr>
    </w:div>
    <w:div w:id="272370905">
      <w:bodyDiv w:val="1"/>
      <w:marLeft w:val="0"/>
      <w:marRight w:val="0"/>
      <w:marTop w:val="0"/>
      <w:marBottom w:val="0"/>
      <w:divBdr>
        <w:top w:val="none" w:sz="0" w:space="0" w:color="auto"/>
        <w:left w:val="none" w:sz="0" w:space="0" w:color="auto"/>
        <w:bottom w:val="none" w:sz="0" w:space="0" w:color="auto"/>
        <w:right w:val="none" w:sz="0" w:space="0" w:color="auto"/>
      </w:divBdr>
    </w:div>
    <w:div w:id="277377143">
      <w:bodyDiv w:val="1"/>
      <w:marLeft w:val="0"/>
      <w:marRight w:val="0"/>
      <w:marTop w:val="0"/>
      <w:marBottom w:val="0"/>
      <w:divBdr>
        <w:top w:val="none" w:sz="0" w:space="0" w:color="auto"/>
        <w:left w:val="none" w:sz="0" w:space="0" w:color="auto"/>
        <w:bottom w:val="none" w:sz="0" w:space="0" w:color="auto"/>
        <w:right w:val="none" w:sz="0" w:space="0" w:color="auto"/>
      </w:divBdr>
    </w:div>
    <w:div w:id="280035614">
      <w:bodyDiv w:val="1"/>
      <w:marLeft w:val="0"/>
      <w:marRight w:val="0"/>
      <w:marTop w:val="0"/>
      <w:marBottom w:val="0"/>
      <w:divBdr>
        <w:top w:val="none" w:sz="0" w:space="0" w:color="auto"/>
        <w:left w:val="none" w:sz="0" w:space="0" w:color="auto"/>
        <w:bottom w:val="none" w:sz="0" w:space="0" w:color="auto"/>
        <w:right w:val="none" w:sz="0" w:space="0" w:color="auto"/>
      </w:divBdr>
    </w:div>
    <w:div w:id="289867612">
      <w:bodyDiv w:val="1"/>
      <w:marLeft w:val="0"/>
      <w:marRight w:val="0"/>
      <w:marTop w:val="0"/>
      <w:marBottom w:val="0"/>
      <w:divBdr>
        <w:top w:val="none" w:sz="0" w:space="0" w:color="auto"/>
        <w:left w:val="none" w:sz="0" w:space="0" w:color="auto"/>
        <w:bottom w:val="none" w:sz="0" w:space="0" w:color="auto"/>
        <w:right w:val="none" w:sz="0" w:space="0" w:color="auto"/>
      </w:divBdr>
    </w:div>
    <w:div w:id="290719672">
      <w:bodyDiv w:val="1"/>
      <w:marLeft w:val="0"/>
      <w:marRight w:val="0"/>
      <w:marTop w:val="0"/>
      <w:marBottom w:val="0"/>
      <w:divBdr>
        <w:top w:val="none" w:sz="0" w:space="0" w:color="auto"/>
        <w:left w:val="none" w:sz="0" w:space="0" w:color="auto"/>
        <w:bottom w:val="none" w:sz="0" w:space="0" w:color="auto"/>
        <w:right w:val="none" w:sz="0" w:space="0" w:color="auto"/>
      </w:divBdr>
    </w:div>
    <w:div w:id="294799346">
      <w:bodyDiv w:val="1"/>
      <w:marLeft w:val="0"/>
      <w:marRight w:val="0"/>
      <w:marTop w:val="0"/>
      <w:marBottom w:val="0"/>
      <w:divBdr>
        <w:top w:val="none" w:sz="0" w:space="0" w:color="auto"/>
        <w:left w:val="none" w:sz="0" w:space="0" w:color="auto"/>
        <w:bottom w:val="none" w:sz="0" w:space="0" w:color="auto"/>
        <w:right w:val="none" w:sz="0" w:space="0" w:color="auto"/>
      </w:divBdr>
    </w:div>
    <w:div w:id="296229671">
      <w:bodyDiv w:val="1"/>
      <w:marLeft w:val="0"/>
      <w:marRight w:val="0"/>
      <w:marTop w:val="0"/>
      <w:marBottom w:val="0"/>
      <w:divBdr>
        <w:top w:val="none" w:sz="0" w:space="0" w:color="auto"/>
        <w:left w:val="none" w:sz="0" w:space="0" w:color="auto"/>
        <w:bottom w:val="none" w:sz="0" w:space="0" w:color="auto"/>
        <w:right w:val="none" w:sz="0" w:space="0" w:color="auto"/>
      </w:divBdr>
    </w:div>
    <w:div w:id="300964070">
      <w:bodyDiv w:val="1"/>
      <w:marLeft w:val="0"/>
      <w:marRight w:val="0"/>
      <w:marTop w:val="0"/>
      <w:marBottom w:val="0"/>
      <w:divBdr>
        <w:top w:val="none" w:sz="0" w:space="0" w:color="auto"/>
        <w:left w:val="none" w:sz="0" w:space="0" w:color="auto"/>
        <w:bottom w:val="none" w:sz="0" w:space="0" w:color="auto"/>
        <w:right w:val="none" w:sz="0" w:space="0" w:color="auto"/>
      </w:divBdr>
    </w:div>
    <w:div w:id="304546568">
      <w:bodyDiv w:val="1"/>
      <w:marLeft w:val="0"/>
      <w:marRight w:val="0"/>
      <w:marTop w:val="0"/>
      <w:marBottom w:val="0"/>
      <w:divBdr>
        <w:top w:val="none" w:sz="0" w:space="0" w:color="auto"/>
        <w:left w:val="none" w:sz="0" w:space="0" w:color="auto"/>
        <w:bottom w:val="none" w:sz="0" w:space="0" w:color="auto"/>
        <w:right w:val="none" w:sz="0" w:space="0" w:color="auto"/>
      </w:divBdr>
    </w:div>
    <w:div w:id="304547484">
      <w:bodyDiv w:val="1"/>
      <w:marLeft w:val="0"/>
      <w:marRight w:val="0"/>
      <w:marTop w:val="0"/>
      <w:marBottom w:val="0"/>
      <w:divBdr>
        <w:top w:val="none" w:sz="0" w:space="0" w:color="auto"/>
        <w:left w:val="none" w:sz="0" w:space="0" w:color="auto"/>
        <w:bottom w:val="none" w:sz="0" w:space="0" w:color="auto"/>
        <w:right w:val="none" w:sz="0" w:space="0" w:color="auto"/>
      </w:divBdr>
    </w:div>
    <w:div w:id="305623432">
      <w:bodyDiv w:val="1"/>
      <w:marLeft w:val="0"/>
      <w:marRight w:val="0"/>
      <w:marTop w:val="0"/>
      <w:marBottom w:val="0"/>
      <w:divBdr>
        <w:top w:val="none" w:sz="0" w:space="0" w:color="auto"/>
        <w:left w:val="none" w:sz="0" w:space="0" w:color="auto"/>
        <w:bottom w:val="none" w:sz="0" w:space="0" w:color="auto"/>
        <w:right w:val="none" w:sz="0" w:space="0" w:color="auto"/>
      </w:divBdr>
    </w:div>
    <w:div w:id="314382277">
      <w:bodyDiv w:val="1"/>
      <w:marLeft w:val="0"/>
      <w:marRight w:val="0"/>
      <w:marTop w:val="0"/>
      <w:marBottom w:val="0"/>
      <w:divBdr>
        <w:top w:val="none" w:sz="0" w:space="0" w:color="auto"/>
        <w:left w:val="none" w:sz="0" w:space="0" w:color="auto"/>
        <w:bottom w:val="none" w:sz="0" w:space="0" w:color="auto"/>
        <w:right w:val="none" w:sz="0" w:space="0" w:color="auto"/>
      </w:divBdr>
    </w:div>
    <w:div w:id="314575881">
      <w:bodyDiv w:val="1"/>
      <w:marLeft w:val="0"/>
      <w:marRight w:val="0"/>
      <w:marTop w:val="0"/>
      <w:marBottom w:val="0"/>
      <w:divBdr>
        <w:top w:val="none" w:sz="0" w:space="0" w:color="auto"/>
        <w:left w:val="none" w:sz="0" w:space="0" w:color="auto"/>
        <w:bottom w:val="none" w:sz="0" w:space="0" w:color="auto"/>
        <w:right w:val="none" w:sz="0" w:space="0" w:color="auto"/>
      </w:divBdr>
    </w:div>
    <w:div w:id="316809603">
      <w:bodyDiv w:val="1"/>
      <w:marLeft w:val="0"/>
      <w:marRight w:val="0"/>
      <w:marTop w:val="0"/>
      <w:marBottom w:val="0"/>
      <w:divBdr>
        <w:top w:val="none" w:sz="0" w:space="0" w:color="auto"/>
        <w:left w:val="none" w:sz="0" w:space="0" w:color="auto"/>
        <w:bottom w:val="none" w:sz="0" w:space="0" w:color="auto"/>
        <w:right w:val="none" w:sz="0" w:space="0" w:color="auto"/>
      </w:divBdr>
    </w:div>
    <w:div w:id="322900472">
      <w:bodyDiv w:val="1"/>
      <w:marLeft w:val="0"/>
      <w:marRight w:val="0"/>
      <w:marTop w:val="0"/>
      <w:marBottom w:val="0"/>
      <w:divBdr>
        <w:top w:val="none" w:sz="0" w:space="0" w:color="auto"/>
        <w:left w:val="none" w:sz="0" w:space="0" w:color="auto"/>
        <w:bottom w:val="none" w:sz="0" w:space="0" w:color="auto"/>
        <w:right w:val="none" w:sz="0" w:space="0" w:color="auto"/>
      </w:divBdr>
    </w:div>
    <w:div w:id="323121915">
      <w:bodyDiv w:val="1"/>
      <w:marLeft w:val="0"/>
      <w:marRight w:val="0"/>
      <w:marTop w:val="0"/>
      <w:marBottom w:val="0"/>
      <w:divBdr>
        <w:top w:val="none" w:sz="0" w:space="0" w:color="auto"/>
        <w:left w:val="none" w:sz="0" w:space="0" w:color="auto"/>
        <w:bottom w:val="none" w:sz="0" w:space="0" w:color="auto"/>
        <w:right w:val="none" w:sz="0" w:space="0" w:color="auto"/>
      </w:divBdr>
    </w:div>
    <w:div w:id="326247211">
      <w:bodyDiv w:val="1"/>
      <w:marLeft w:val="0"/>
      <w:marRight w:val="0"/>
      <w:marTop w:val="0"/>
      <w:marBottom w:val="0"/>
      <w:divBdr>
        <w:top w:val="none" w:sz="0" w:space="0" w:color="auto"/>
        <w:left w:val="none" w:sz="0" w:space="0" w:color="auto"/>
        <w:bottom w:val="none" w:sz="0" w:space="0" w:color="auto"/>
        <w:right w:val="none" w:sz="0" w:space="0" w:color="auto"/>
      </w:divBdr>
    </w:div>
    <w:div w:id="329482170">
      <w:bodyDiv w:val="1"/>
      <w:marLeft w:val="0"/>
      <w:marRight w:val="0"/>
      <w:marTop w:val="0"/>
      <w:marBottom w:val="0"/>
      <w:divBdr>
        <w:top w:val="none" w:sz="0" w:space="0" w:color="auto"/>
        <w:left w:val="none" w:sz="0" w:space="0" w:color="auto"/>
        <w:bottom w:val="none" w:sz="0" w:space="0" w:color="auto"/>
        <w:right w:val="none" w:sz="0" w:space="0" w:color="auto"/>
      </w:divBdr>
    </w:div>
    <w:div w:id="330182160">
      <w:bodyDiv w:val="1"/>
      <w:marLeft w:val="0"/>
      <w:marRight w:val="0"/>
      <w:marTop w:val="0"/>
      <w:marBottom w:val="0"/>
      <w:divBdr>
        <w:top w:val="none" w:sz="0" w:space="0" w:color="auto"/>
        <w:left w:val="none" w:sz="0" w:space="0" w:color="auto"/>
        <w:bottom w:val="none" w:sz="0" w:space="0" w:color="auto"/>
        <w:right w:val="none" w:sz="0" w:space="0" w:color="auto"/>
      </w:divBdr>
    </w:div>
    <w:div w:id="332226856">
      <w:bodyDiv w:val="1"/>
      <w:marLeft w:val="0"/>
      <w:marRight w:val="0"/>
      <w:marTop w:val="0"/>
      <w:marBottom w:val="0"/>
      <w:divBdr>
        <w:top w:val="none" w:sz="0" w:space="0" w:color="auto"/>
        <w:left w:val="none" w:sz="0" w:space="0" w:color="auto"/>
        <w:bottom w:val="none" w:sz="0" w:space="0" w:color="auto"/>
        <w:right w:val="none" w:sz="0" w:space="0" w:color="auto"/>
      </w:divBdr>
    </w:div>
    <w:div w:id="341014649">
      <w:bodyDiv w:val="1"/>
      <w:marLeft w:val="0"/>
      <w:marRight w:val="0"/>
      <w:marTop w:val="0"/>
      <w:marBottom w:val="0"/>
      <w:divBdr>
        <w:top w:val="none" w:sz="0" w:space="0" w:color="auto"/>
        <w:left w:val="none" w:sz="0" w:space="0" w:color="auto"/>
        <w:bottom w:val="none" w:sz="0" w:space="0" w:color="auto"/>
        <w:right w:val="none" w:sz="0" w:space="0" w:color="auto"/>
      </w:divBdr>
    </w:div>
    <w:div w:id="344746779">
      <w:bodyDiv w:val="1"/>
      <w:marLeft w:val="0"/>
      <w:marRight w:val="0"/>
      <w:marTop w:val="0"/>
      <w:marBottom w:val="0"/>
      <w:divBdr>
        <w:top w:val="none" w:sz="0" w:space="0" w:color="auto"/>
        <w:left w:val="none" w:sz="0" w:space="0" w:color="auto"/>
        <w:bottom w:val="none" w:sz="0" w:space="0" w:color="auto"/>
        <w:right w:val="none" w:sz="0" w:space="0" w:color="auto"/>
      </w:divBdr>
    </w:div>
    <w:div w:id="348794760">
      <w:bodyDiv w:val="1"/>
      <w:marLeft w:val="0"/>
      <w:marRight w:val="0"/>
      <w:marTop w:val="0"/>
      <w:marBottom w:val="0"/>
      <w:divBdr>
        <w:top w:val="none" w:sz="0" w:space="0" w:color="auto"/>
        <w:left w:val="none" w:sz="0" w:space="0" w:color="auto"/>
        <w:bottom w:val="none" w:sz="0" w:space="0" w:color="auto"/>
        <w:right w:val="none" w:sz="0" w:space="0" w:color="auto"/>
      </w:divBdr>
    </w:div>
    <w:div w:id="348990457">
      <w:bodyDiv w:val="1"/>
      <w:marLeft w:val="0"/>
      <w:marRight w:val="0"/>
      <w:marTop w:val="0"/>
      <w:marBottom w:val="0"/>
      <w:divBdr>
        <w:top w:val="none" w:sz="0" w:space="0" w:color="auto"/>
        <w:left w:val="none" w:sz="0" w:space="0" w:color="auto"/>
        <w:bottom w:val="none" w:sz="0" w:space="0" w:color="auto"/>
        <w:right w:val="none" w:sz="0" w:space="0" w:color="auto"/>
      </w:divBdr>
    </w:div>
    <w:div w:id="352729987">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57245691">
      <w:bodyDiv w:val="1"/>
      <w:marLeft w:val="0"/>
      <w:marRight w:val="0"/>
      <w:marTop w:val="0"/>
      <w:marBottom w:val="0"/>
      <w:divBdr>
        <w:top w:val="none" w:sz="0" w:space="0" w:color="auto"/>
        <w:left w:val="none" w:sz="0" w:space="0" w:color="auto"/>
        <w:bottom w:val="none" w:sz="0" w:space="0" w:color="auto"/>
        <w:right w:val="none" w:sz="0" w:space="0" w:color="auto"/>
      </w:divBdr>
    </w:div>
    <w:div w:id="358161273">
      <w:bodyDiv w:val="1"/>
      <w:marLeft w:val="0"/>
      <w:marRight w:val="0"/>
      <w:marTop w:val="0"/>
      <w:marBottom w:val="0"/>
      <w:divBdr>
        <w:top w:val="none" w:sz="0" w:space="0" w:color="auto"/>
        <w:left w:val="none" w:sz="0" w:space="0" w:color="auto"/>
        <w:bottom w:val="none" w:sz="0" w:space="0" w:color="auto"/>
        <w:right w:val="none" w:sz="0" w:space="0" w:color="auto"/>
      </w:divBdr>
    </w:div>
    <w:div w:id="358898179">
      <w:bodyDiv w:val="1"/>
      <w:marLeft w:val="0"/>
      <w:marRight w:val="0"/>
      <w:marTop w:val="0"/>
      <w:marBottom w:val="0"/>
      <w:divBdr>
        <w:top w:val="none" w:sz="0" w:space="0" w:color="auto"/>
        <w:left w:val="none" w:sz="0" w:space="0" w:color="auto"/>
        <w:bottom w:val="none" w:sz="0" w:space="0" w:color="auto"/>
        <w:right w:val="none" w:sz="0" w:space="0" w:color="auto"/>
      </w:divBdr>
    </w:div>
    <w:div w:id="362705778">
      <w:bodyDiv w:val="1"/>
      <w:marLeft w:val="0"/>
      <w:marRight w:val="0"/>
      <w:marTop w:val="0"/>
      <w:marBottom w:val="0"/>
      <w:divBdr>
        <w:top w:val="none" w:sz="0" w:space="0" w:color="auto"/>
        <w:left w:val="none" w:sz="0" w:space="0" w:color="auto"/>
        <w:bottom w:val="none" w:sz="0" w:space="0" w:color="auto"/>
        <w:right w:val="none" w:sz="0" w:space="0" w:color="auto"/>
      </w:divBdr>
    </w:div>
    <w:div w:id="363822123">
      <w:bodyDiv w:val="1"/>
      <w:marLeft w:val="0"/>
      <w:marRight w:val="0"/>
      <w:marTop w:val="0"/>
      <w:marBottom w:val="0"/>
      <w:divBdr>
        <w:top w:val="none" w:sz="0" w:space="0" w:color="auto"/>
        <w:left w:val="none" w:sz="0" w:space="0" w:color="auto"/>
        <w:bottom w:val="none" w:sz="0" w:space="0" w:color="auto"/>
        <w:right w:val="none" w:sz="0" w:space="0" w:color="auto"/>
      </w:divBdr>
    </w:div>
    <w:div w:id="364792674">
      <w:bodyDiv w:val="1"/>
      <w:marLeft w:val="0"/>
      <w:marRight w:val="0"/>
      <w:marTop w:val="0"/>
      <w:marBottom w:val="0"/>
      <w:divBdr>
        <w:top w:val="none" w:sz="0" w:space="0" w:color="auto"/>
        <w:left w:val="none" w:sz="0" w:space="0" w:color="auto"/>
        <w:bottom w:val="none" w:sz="0" w:space="0" w:color="auto"/>
        <w:right w:val="none" w:sz="0" w:space="0" w:color="auto"/>
      </w:divBdr>
    </w:div>
    <w:div w:id="366368866">
      <w:bodyDiv w:val="1"/>
      <w:marLeft w:val="0"/>
      <w:marRight w:val="0"/>
      <w:marTop w:val="0"/>
      <w:marBottom w:val="0"/>
      <w:divBdr>
        <w:top w:val="none" w:sz="0" w:space="0" w:color="auto"/>
        <w:left w:val="none" w:sz="0" w:space="0" w:color="auto"/>
        <w:bottom w:val="none" w:sz="0" w:space="0" w:color="auto"/>
        <w:right w:val="none" w:sz="0" w:space="0" w:color="auto"/>
      </w:divBdr>
    </w:div>
    <w:div w:id="366640545">
      <w:bodyDiv w:val="1"/>
      <w:marLeft w:val="0"/>
      <w:marRight w:val="0"/>
      <w:marTop w:val="0"/>
      <w:marBottom w:val="0"/>
      <w:divBdr>
        <w:top w:val="none" w:sz="0" w:space="0" w:color="auto"/>
        <w:left w:val="none" w:sz="0" w:space="0" w:color="auto"/>
        <w:bottom w:val="none" w:sz="0" w:space="0" w:color="auto"/>
        <w:right w:val="none" w:sz="0" w:space="0" w:color="auto"/>
      </w:divBdr>
    </w:div>
    <w:div w:id="367922800">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77125844">
      <w:bodyDiv w:val="1"/>
      <w:marLeft w:val="0"/>
      <w:marRight w:val="0"/>
      <w:marTop w:val="0"/>
      <w:marBottom w:val="0"/>
      <w:divBdr>
        <w:top w:val="none" w:sz="0" w:space="0" w:color="auto"/>
        <w:left w:val="none" w:sz="0" w:space="0" w:color="auto"/>
        <w:bottom w:val="none" w:sz="0" w:space="0" w:color="auto"/>
        <w:right w:val="none" w:sz="0" w:space="0" w:color="auto"/>
      </w:divBdr>
    </w:div>
    <w:div w:id="379672374">
      <w:bodyDiv w:val="1"/>
      <w:marLeft w:val="0"/>
      <w:marRight w:val="0"/>
      <w:marTop w:val="0"/>
      <w:marBottom w:val="0"/>
      <w:divBdr>
        <w:top w:val="none" w:sz="0" w:space="0" w:color="auto"/>
        <w:left w:val="none" w:sz="0" w:space="0" w:color="auto"/>
        <w:bottom w:val="none" w:sz="0" w:space="0" w:color="auto"/>
        <w:right w:val="none" w:sz="0" w:space="0" w:color="auto"/>
      </w:divBdr>
    </w:div>
    <w:div w:id="381564439">
      <w:bodyDiv w:val="1"/>
      <w:marLeft w:val="0"/>
      <w:marRight w:val="0"/>
      <w:marTop w:val="0"/>
      <w:marBottom w:val="0"/>
      <w:divBdr>
        <w:top w:val="none" w:sz="0" w:space="0" w:color="auto"/>
        <w:left w:val="none" w:sz="0" w:space="0" w:color="auto"/>
        <w:bottom w:val="none" w:sz="0" w:space="0" w:color="auto"/>
        <w:right w:val="none" w:sz="0" w:space="0" w:color="auto"/>
      </w:divBdr>
    </w:div>
    <w:div w:id="381683359">
      <w:bodyDiv w:val="1"/>
      <w:marLeft w:val="0"/>
      <w:marRight w:val="0"/>
      <w:marTop w:val="0"/>
      <w:marBottom w:val="0"/>
      <w:divBdr>
        <w:top w:val="none" w:sz="0" w:space="0" w:color="auto"/>
        <w:left w:val="none" w:sz="0" w:space="0" w:color="auto"/>
        <w:bottom w:val="none" w:sz="0" w:space="0" w:color="auto"/>
        <w:right w:val="none" w:sz="0" w:space="0" w:color="auto"/>
      </w:divBdr>
    </w:div>
    <w:div w:id="382364144">
      <w:bodyDiv w:val="1"/>
      <w:marLeft w:val="0"/>
      <w:marRight w:val="0"/>
      <w:marTop w:val="0"/>
      <w:marBottom w:val="0"/>
      <w:divBdr>
        <w:top w:val="none" w:sz="0" w:space="0" w:color="auto"/>
        <w:left w:val="none" w:sz="0" w:space="0" w:color="auto"/>
        <w:bottom w:val="none" w:sz="0" w:space="0" w:color="auto"/>
        <w:right w:val="none" w:sz="0" w:space="0" w:color="auto"/>
      </w:divBdr>
    </w:div>
    <w:div w:id="382414868">
      <w:bodyDiv w:val="1"/>
      <w:marLeft w:val="0"/>
      <w:marRight w:val="0"/>
      <w:marTop w:val="0"/>
      <w:marBottom w:val="0"/>
      <w:divBdr>
        <w:top w:val="none" w:sz="0" w:space="0" w:color="auto"/>
        <w:left w:val="none" w:sz="0" w:space="0" w:color="auto"/>
        <w:bottom w:val="none" w:sz="0" w:space="0" w:color="auto"/>
        <w:right w:val="none" w:sz="0" w:space="0" w:color="auto"/>
      </w:divBdr>
    </w:div>
    <w:div w:id="382481905">
      <w:bodyDiv w:val="1"/>
      <w:marLeft w:val="0"/>
      <w:marRight w:val="0"/>
      <w:marTop w:val="0"/>
      <w:marBottom w:val="0"/>
      <w:divBdr>
        <w:top w:val="none" w:sz="0" w:space="0" w:color="auto"/>
        <w:left w:val="none" w:sz="0" w:space="0" w:color="auto"/>
        <w:bottom w:val="none" w:sz="0" w:space="0" w:color="auto"/>
        <w:right w:val="none" w:sz="0" w:space="0" w:color="auto"/>
      </w:divBdr>
    </w:div>
    <w:div w:id="383603070">
      <w:bodyDiv w:val="1"/>
      <w:marLeft w:val="0"/>
      <w:marRight w:val="0"/>
      <w:marTop w:val="0"/>
      <w:marBottom w:val="0"/>
      <w:divBdr>
        <w:top w:val="none" w:sz="0" w:space="0" w:color="auto"/>
        <w:left w:val="none" w:sz="0" w:space="0" w:color="auto"/>
        <w:bottom w:val="none" w:sz="0" w:space="0" w:color="auto"/>
        <w:right w:val="none" w:sz="0" w:space="0" w:color="auto"/>
      </w:divBdr>
    </w:div>
    <w:div w:id="386345559">
      <w:bodyDiv w:val="1"/>
      <w:marLeft w:val="0"/>
      <w:marRight w:val="0"/>
      <w:marTop w:val="0"/>
      <w:marBottom w:val="0"/>
      <w:divBdr>
        <w:top w:val="none" w:sz="0" w:space="0" w:color="auto"/>
        <w:left w:val="none" w:sz="0" w:space="0" w:color="auto"/>
        <w:bottom w:val="none" w:sz="0" w:space="0" w:color="auto"/>
        <w:right w:val="none" w:sz="0" w:space="0" w:color="auto"/>
      </w:divBdr>
    </w:div>
    <w:div w:id="387798474">
      <w:bodyDiv w:val="1"/>
      <w:marLeft w:val="0"/>
      <w:marRight w:val="0"/>
      <w:marTop w:val="0"/>
      <w:marBottom w:val="0"/>
      <w:divBdr>
        <w:top w:val="none" w:sz="0" w:space="0" w:color="auto"/>
        <w:left w:val="none" w:sz="0" w:space="0" w:color="auto"/>
        <w:bottom w:val="none" w:sz="0" w:space="0" w:color="auto"/>
        <w:right w:val="none" w:sz="0" w:space="0" w:color="auto"/>
      </w:divBdr>
    </w:div>
    <w:div w:id="387843305">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391781994">
      <w:bodyDiv w:val="1"/>
      <w:marLeft w:val="0"/>
      <w:marRight w:val="0"/>
      <w:marTop w:val="0"/>
      <w:marBottom w:val="0"/>
      <w:divBdr>
        <w:top w:val="none" w:sz="0" w:space="0" w:color="auto"/>
        <w:left w:val="none" w:sz="0" w:space="0" w:color="auto"/>
        <w:bottom w:val="none" w:sz="0" w:space="0" w:color="auto"/>
        <w:right w:val="none" w:sz="0" w:space="0" w:color="auto"/>
      </w:divBdr>
    </w:div>
    <w:div w:id="392437214">
      <w:bodyDiv w:val="1"/>
      <w:marLeft w:val="0"/>
      <w:marRight w:val="0"/>
      <w:marTop w:val="0"/>
      <w:marBottom w:val="0"/>
      <w:divBdr>
        <w:top w:val="none" w:sz="0" w:space="0" w:color="auto"/>
        <w:left w:val="none" w:sz="0" w:space="0" w:color="auto"/>
        <w:bottom w:val="none" w:sz="0" w:space="0" w:color="auto"/>
        <w:right w:val="none" w:sz="0" w:space="0" w:color="auto"/>
      </w:divBdr>
    </w:div>
    <w:div w:id="393041199">
      <w:bodyDiv w:val="1"/>
      <w:marLeft w:val="0"/>
      <w:marRight w:val="0"/>
      <w:marTop w:val="0"/>
      <w:marBottom w:val="0"/>
      <w:divBdr>
        <w:top w:val="none" w:sz="0" w:space="0" w:color="auto"/>
        <w:left w:val="none" w:sz="0" w:space="0" w:color="auto"/>
        <w:bottom w:val="none" w:sz="0" w:space="0" w:color="auto"/>
        <w:right w:val="none" w:sz="0" w:space="0" w:color="auto"/>
      </w:divBdr>
    </w:div>
    <w:div w:id="395978776">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397948446">
      <w:bodyDiv w:val="1"/>
      <w:marLeft w:val="0"/>
      <w:marRight w:val="0"/>
      <w:marTop w:val="0"/>
      <w:marBottom w:val="0"/>
      <w:divBdr>
        <w:top w:val="none" w:sz="0" w:space="0" w:color="auto"/>
        <w:left w:val="none" w:sz="0" w:space="0" w:color="auto"/>
        <w:bottom w:val="none" w:sz="0" w:space="0" w:color="auto"/>
        <w:right w:val="none" w:sz="0" w:space="0" w:color="auto"/>
      </w:divBdr>
    </w:div>
    <w:div w:id="398945806">
      <w:bodyDiv w:val="1"/>
      <w:marLeft w:val="0"/>
      <w:marRight w:val="0"/>
      <w:marTop w:val="0"/>
      <w:marBottom w:val="0"/>
      <w:divBdr>
        <w:top w:val="none" w:sz="0" w:space="0" w:color="auto"/>
        <w:left w:val="none" w:sz="0" w:space="0" w:color="auto"/>
        <w:bottom w:val="none" w:sz="0" w:space="0" w:color="auto"/>
        <w:right w:val="none" w:sz="0" w:space="0" w:color="auto"/>
      </w:divBdr>
    </w:div>
    <w:div w:id="400105552">
      <w:bodyDiv w:val="1"/>
      <w:marLeft w:val="0"/>
      <w:marRight w:val="0"/>
      <w:marTop w:val="0"/>
      <w:marBottom w:val="0"/>
      <w:divBdr>
        <w:top w:val="none" w:sz="0" w:space="0" w:color="auto"/>
        <w:left w:val="none" w:sz="0" w:space="0" w:color="auto"/>
        <w:bottom w:val="none" w:sz="0" w:space="0" w:color="auto"/>
        <w:right w:val="none" w:sz="0" w:space="0" w:color="auto"/>
      </w:divBdr>
    </w:div>
    <w:div w:id="402070747">
      <w:bodyDiv w:val="1"/>
      <w:marLeft w:val="0"/>
      <w:marRight w:val="0"/>
      <w:marTop w:val="0"/>
      <w:marBottom w:val="0"/>
      <w:divBdr>
        <w:top w:val="none" w:sz="0" w:space="0" w:color="auto"/>
        <w:left w:val="none" w:sz="0" w:space="0" w:color="auto"/>
        <w:bottom w:val="none" w:sz="0" w:space="0" w:color="auto"/>
        <w:right w:val="none" w:sz="0" w:space="0" w:color="auto"/>
      </w:divBdr>
    </w:div>
    <w:div w:id="402534046">
      <w:bodyDiv w:val="1"/>
      <w:marLeft w:val="0"/>
      <w:marRight w:val="0"/>
      <w:marTop w:val="0"/>
      <w:marBottom w:val="0"/>
      <w:divBdr>
        <w:top w:val="none" w:sz="0" w:space="0" w:color="auto"/>
        <w:left w:val="none" w:sz="0" w:space="0" w:color="auto"/>
        <w:bottom w:val="none" w:sz="0" w:space="0" w:color="auto"/>
        <w:right w:val="none" w:sz="0" w:space="0" w:color="auto"/>
      </w:divBdr>
    </w:div>
    <w:div w:id="403573956">
      <w:bodyDiv w:val="1"/>
      <w:marLeft w:val="0"/>
      <w:marRight w:val="0"/>
      <w:marTop w:val="0"/>
      <w:marBottom w:val="0"/>
      <w:divBdr>
        <w:top w:val="none" w:sz="0" w:space="0" w:color="auto"/>
        <w:left w:val="none" w:sz="0" w:space="0" w:color="auto"/>
        <w:bottom w:val="none" w:sz="0" w:space="0" w:color="auto"/>
        <w:right w:val="none" w:sz="0" w:space="0" w:color="auto"/>
      </w:divBdr>
    </w:div>
    <w:div w:id="405149420">
      <w:bodyDiv w:val="1"/>
      <w:marLeft w:val="0"/>
      <w:marRight w:val="0"/>
      <w:marTop w:val="0"/>
      <w:marBottom w:val="0"/>
      <w:divBdr>
        <w:top w:val="none" w:sz="0" w:space="0" w:color="auto"/>
        <w:left w:val="none" w:sz="0" w:space="0" w:color="auto"/>
        <w:bottom w:val="none" w:sz="0" w:space="0" w:color="auto"/>
        <w:right w:val="none" w:sz="0" w:space="0" w:color="auto"/>
      </w:divBdr>
    </w:div>
    <w:div w:id="413092465">
      <w:bodyDiv w:val="1"/>
      <w:marLeft w:val="0"/>
      <w:marRight w:val="0"/>
      <w:marTop w:val="0"/>
      <w:marBottom w:val="0"/>
      <w:divBdr>
        <w:top w:val="none" w:sz="0" w:space="0" w:color="auto"/>
        <w:left w:val="none" w:sz="0" w:space="0" w:color="auto"/>
        <w:bottom w:val="none" w:sz="0" w:space="0" w:color="auto"/>
        <w:right w:val="none" w:sz="0" w:space="0" w:color="auto"/>
      </w:divBdr>
    </w:div>
    <w:div w:id="417217504">
      <w:bodyDiv w:val="1"/>
      <w:marLeft w:val="0"/>
      <w:marRight w:val="0"/>
      <w:marTop w:val="0"/>
      <w:marBottom w:val="0"/>
      <w:divBdr>
        <w:top w:val="none" w:sz="0" w:space="0" w:color="auto"/>
        <w:left w:val="none" w:sz="0" w:space="0" w:color="auto"/>
        <w:bottom w:val="none" w:sz="0" w:space="0" w:color="auto"/>
        <w:right w:val="none" w:sz="0" w:space="0" w:color="auto"/>
      </w:divBdr>
    </w:div>
    <w:div w:id="421026703">
      <w:bodyDiv w:val="1"/>
      <w:marLeft w:val="0"/>
      <w:marRight w:val="0"/>
      <w:marTop w:val="0"/>
      <w:marBottom w:val="0"/>
      <w:divBdr>
        <w:top w:val="none" w:sz="0" w:space="0" w:color="auto"/>
        <w:left w:val="none" w:sz="0" w:space="0" w:color="auto"/>
        <w:bottom w:val="none" w:sz="0" w:space="0" w:color="auto"/>
        <w:right w:val="none" w:sz="0" w:space="0" w:color="auto"/>
      </w:divBdr>
    </w:div>
    <w:div w:id="421414115">
      <w:bodyDiv w:val="1"/>
      <w:marLeft w:val="0"/>
      <w:marRight w:val="0"/>
      <w:marTop w:val="0"/>
      <w:marBottom w:val="0"/>
      <w:divBdr>
        <w:top w:val="none" w:sz="0" w:space="0" w:color="auto"/>
        <w:left w:val="none" w:sz="0" w:space="0" w:color="auto"/>
        <w:bottom w:val="none" w:sz="0" w:space="0" w:color="auto"/>
        <w:right w:val="none" w:sz="0" w:space="0" w:color="auto"/>
      </w:divBdr>
    </w:div>
    <w:div w:id="421612312">
      <w:bodyDiv w:val="1"/>
      <w:marLeft w:val="0"/>
      <w:marRight w:val="0"/>
      <w:marTop w:val="0"/>
      <w:marBottom w:val="0"/>
      <w:divBdr>
        <w:top w:val="none" w:sz="0" w:space="0" w:color="auto"/>
        <w:left w:val="none" w:sz="0" w:space="0" w:color="auto"/>
        <w:bottom w:val="none" w:sz="0" w:space="0" w:color="auto"/>
        <w:right w:val="none" w:sz="0" w:space="0" w:color="auto"/>
      </w:divBdr>
    </w:div>
    <w:div w:id="422265975">
      <w:bodyDiv w:val="1"/>
      <w:marLeft w:val="0"/>
      <w:marRight w:val="0"/>
      <w:marTop w:val="0"/>
      <w:marBottom w:val="0"/>
      <w:divBdr>
        <w:top w:val="none" w:sz="0" w:space="0" w:color="auto"/>
        <w:left w:val="none" w:sz="0" w:space="0" w:color="auto"/>
        <w:bottom w:val="none" w:sz="0" w:space="0" w:color="auto"/>
        <w:right w:val="none" w:sz="0" w:space="0" w:color="auto"/>
      </w:divBdr>
    </w:div>
    <w:div w:id="422460774">
      <w:bodyDiv w:val="1"/>
      <w:marLeft w:val="0"/>
      <w:marRight w:val="0"/>
      <w:marTop w:val="0"/>
      <w:marBottom w:val="0"/>
      <w:divBdr>
        <w:top w:val="none" w:sz="0" w:space="0" w:color="auto"/>
        <w:left w:val="none" w:sz="0" w:space="0" w:color="auto"/>
        <w:bottom w:val="none" w:sz="0" w:space="0" w:color="auto"/>
        <w:right w:val="none" w:sz="0" w:space="0" w:color="auto"/>
      </w:divBdr>
    </w:div>
    <w:div w:id="424764743">
      <w:bodyDiv w:val="1"/>
      <w:marLeft w:val="0"/>
      <w:marRight w:val="0"/>
      <w:marTop w:val="0"/>
      <w:marBottom w:val="0"/>
      <w:divBdr>
        <w:top w:val="none" w:sz="0" w:space="0" w:color="auto"/>
        <w:left w:val="none" w:sz="0" w:space="0" w:color="auto"/>
        <w:bottom w:val="none" w:sz="0" w:space="0" w:color="auto"/>
        <w:right w:val="none" w:sz="0" w:space="0" w:color="auto"/>
      </w:divBdr>
    </w:div>
    <w:div w:id="426733171">
      <w:bodyDiv w:val="1"/>
      <w:marLeft w:val="0"/>
      <w:marRight w:val="0"/>
      <w:marTop w:val="0"/>
      <w:marBottom w:val="0"/>
      <w:divBdr>
        <w:top w:val="none" w:sz="0" w:space="0" w:color="auto"/>
        <w:left w:val="none" w:sz="0" w:space="0" w:color="auto"/>
        <w:bottom w:val="none" w:sz="0" w:space="0" w:color="auto"/>
        <w:right w:val="none" w:sz="0" w:space="0" w:color="auto"/>
      </w:divBdr>
    </w:div>
    <w:div w:id="427509358">
      <w:bodyDiv w:val="1"/>
      <w:marLeft w:val="0"/>
      <w:marRight w:val="0"/>
      <w:marTop w:val="0"/>
      <w:marBottom w:val="0"/>
      <w:divBdr>
        <w:top w:val="none" w:sz="0" w:space="0" w:color="auto"/>
        <w:left w:val="none" w:sz="0" w:space="0" w:color="auto"/>
        <w:bottom w:val="none" w:sz="0" w:space="0" w:color="auto"/>
        <w:right w:val="none" w:sz="0" w:space="0" w:color="auto"/>
      </w:divBdr>
    </w:div>
    <w:div w:id="428962984">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39836877">
      <w:bodyDiv w:val="1"/>
      <w:marLeft w:val="0"/>
      <w:marRight w:val="0"/>
      <w:marTop w:val="0"/>
      <w:marBottom w:val="0"/>
      <w:divBdr>
        <w:top w:val="none" w:sz="0" w:space="0" w:color="auto"/>
        <w:left w:val="none" w:sz="0" w:space="0" w:color="auto"/>
        <w:bottom w:val="none" w:sz="0" w:space="0" w:color="auto"/>
        <w:right w:val="none" w:sz="0" w:space="0" w:color="auto"/>
      </w:divBdr>
    </w:div>
    <w:div w:id="440145169">
      <w:bodyDiv w:val="1"/>
      <w:marLeft w:val="0"/>
      <w:marRight w:val="0"/>
      <w:marTop w:val="0"/>
      <w:marBottom w:val="0"/>
      <w:divBdr>
        <w:top w:val="none" w:sz="0" w:space="0" w:color="auto"/>
        <w:left w:val="none" w:sz="0" w:space="0" w:color="auto"/>
        <w:bottom w:val="none" w:sz="0" w:space="0" w:color="auto"/>
        <w:right w:val="none" w:sz="0" w:space="0" w:color="auto"/>
      </w:divBdr>
    </w:div>
    <w:div w:id="440613491">
      <w:bodyDiv w:val="1"/>
      <w:marLeft w:val="0"/>
      <w:marRight w:val="0"/>
      <w:marTop w:val="0"/>
      <w:marBottom w:val="0"/>
      <w:divBdr>
        <w:top w:val="none" w:sz="0" w:space="0" w:color="auto"/>
        <w:left w:val="none" w:sz="0" w:space="0" w:color="auto"/>
        <w:bottom w:val="none" w:sz="0" w:space="0" w:color="auto"/>
        <w:right w:val="none" w:sz="0" w:space="0" w:color="auto"/>
      </w:divBdr>
    </w:div>
    <w:div w:id="440762269">
      <w:bodyDiv w:val="1"/>
      <w:marLeft w:val="0"/>
      <w:marRight w:val="0"/>
      <w:marTop w:val="0"/>
      <w:marBottom w:val="0"/>
      <w:divBdr>
        <w:top w:val="none" w:sz="0" w:space="0" w:color="auto"/>
        <w:left w:val="none" w:sz="0" w:space="0" w:color="auto"/>
        <w:bottom w:val="none" w:sz="0" w:space="0" w:color="auto"/>
        <w:right w:val="none" w:sz="0" w:space="0" w:color="auto"/>
      </w:divBdr>
    </w:div>
    <w:div w:id="443309641">
      <w:bodyDiv w:val="1"/>
      <w:marLeft w:val="0"/>
      <w:marRight w:val="0"/>
      <w:marTop w:val="0"/>
      <w:marBottom w:val="0"/>
      <w:divBdr>
        <w:top w:val="none" w:sz="0" w:space="0" w:color="auto"/>
        <w:left w:val="none" w:sz="0" w:space="0" w:color="auto"/>
        <w:bottom w:val="none" w:sz="0" w:space="0" w:color="auto"/>
        <w:right w:val="none" w:sz="0" w:space="0" w:color="auto"/>
      </w:divBdr>
    </w:div>
    <w:div w:id="445272790">
      <w:bodyDiv w:val="1"/>
      <w:marLeft w:val="0"/>
      <w:marRight w:val="0"/>
      <w:marTop w:val="0"/>
      <w:marBottom w:val="0"/>
      <w:divBdr>
        <w:top w:val="none" w:sz="0" w:space="0" w:color="auto"/>
        <w:left w:val="none" w:sz="0" w:space="0" w:color="auto"/>
        <w:bottom w:val="none" w:sz="0" w:space="0" w:color="auto"/>
        <w:right w:val="none" w:sz="0" w:space="0" w:color="auto"/>
      </w:divBdr>
    </w:div>
    <w:div w:id="447041754">
      <w:bodyDiv w:val="1"/>
      <w:marLeft w:val="0"/>
      <w:marRight w:val="0"/>
      <w:marTop w:val="0"/>
      <w:marBottom w:val="0"/>
      <w:divBdr>
        <w:top w:val="none" w:sz="0" w:space="0" w:color="auto"/>
        <w:left w:val="none" w:sz="0" w:space="0" w:color="auto"/>
        <w:bottom w:val="none" w:sz="0" w:space="0" w:color="auto"/>
        <w:right w:val="none" w:sz="0" w:space="0" w:color="auto"/>
      </w:divBdr>
    </w:div>
    <w:div w:id="449400582">
      <w:bodyDiv w:val="1"/>
      <w:marLeft w:val="0"/>
      <w:marRight w:val="0"/>
      <w:marTop w:val="0"/>
      <w:marBottom w:val="0"/>
      <w:divBdr>
        <w:top w:val="none" w:sz="0" w:space="0" w:color="auto"/>
        <w:left w:val="none" w:sz="0" w:space="0" w:color="auto"/>
        <w:bottom w:val="none" w:sz="0" w:space="0" w:color="auto"/>
        <w:right w:val="none" w:sz="0" w:space="0" w:color="auto"/>
      </w:divBdr>
    </w:div>
    <w:div w:id="451899187">
      <w:bodyDiv w:val="1"/>
      <w:marLeft w:val="0"/>
      <w:marRight w:val="0"/>
      <w:marTop w:val="0"/>
      <w:marBottom w:val="0"/>
      <w:divBdr>
        <w:top w:val="none" w:sz="0" w:space="0" w:color="auto"/>
        <w:left w:val="none" w:sz="0" w:space="0" w:color="auto"/>
        <w:bottom w:val="none" w:sz="0" w:space="0" w:color="auto"/>
        <w:right w:val="none" w:sz="0" w:space="0" w:color="auto"/>
      </w:divBdr>
    </w:div>
    <w:div w:id="452748111">
      <w:bodyDiv w:val="1"/>
      <w:marLeft w:val="0"/>
      <w:marRight w:val="0"/>
      <w:marTop w:val="0"/>
      <w:marBottom w:val="0"/>
      <w:divBdr>
        <w:top w:val="none" w:sz="0" w:space="0" w:color="auto"/>
        <w:left w:val="none" w:sz="0" w:space="0" w:color="auto"/>
        <w:bottom w:val="none" w:sz="0" w:space="0" w:color="auto"/>
        <w:right w:val="none" w:sz="0" w:space="0" w:color="auto"/>
      </w:divBdr>
    </w:div>
    <w:div w:id="454638130">
      <w:bodyDiv w:val="1"/>
      <w:marLeft w:val="0"/>
      <w:marRight w:val="0"/>
      <w:marTop w:val="0"/>
      <w:marBottom w:val="0"/>
      <w:divBdr>
        <w:top w:val="none" w:sz="0" w:space="0" w:color="auto"/>
        <w:left w:val="none" w:sz="0" w:space="0" w:color="auto"/>
        <w:bottom w:val="none" w:sz="0" w:space="0" w:color="auto"/>
        <w:right w:val="none" w:sz="0" w:space="0" w:color="auto"/>
      </w:divBdr>
    </w:div>
    <w:div w:id="455685074">
      <w:bodyDiv w:val="1"/>
      <w:marLeft w:val="0"/>
      <w:marRight w:val="0"/>
      <w:marTop w:val="0"/>
      <w:marBottom w:val="0"/>
      <w:divBdr>
        <w:top w:val="none" w:sz="0" w:space="0" w:color="auto"/>
        <w:left w:val="none" w:sz="0" w:space="0" w:color="auto"/>
        <w:bottom w:val="none" w:sz="0" w:space="0" w:color="auto"/>
        <w:right w:val="none" w:sz="0" w:space="0" w:color="auto"/>
      </w:divBdr>
    </w:div>
    <w:div w:id="457186179">
      <w:bodyDiv w:val="1"/>
      <w:marLeft w:val="0"/>
      <w:marRight w:val="0"/>
      <w:marTop w:val="0"/>
      <w:marBottom w:val="0"/>
      <w:divBdr>
        <w:top w:val="none" w:sz="0" w:space="0" w:color="auto"/>
        <w:left w:val="none" w:sz="0" w:space="0" w:color="auto"/>
        <w:bottom w:val="none" w:sz="0" w:space="0" w:color="auto"/>
        <w:right w:val="none" w:sz="0" w:space="0" w:color="auto"/>
      </w:divBdr>
    </w:div>
    <w:div w:id="457455504">
      <w:bodyDiv w:val="1"/>
      <w:marLeft w:val="0"/>
      <w:marRight w:val="0"/>
      <w:marTop w:val="0"/>
      <w:marBottom w:val="0"/>
      <w:divBdr>
        <w:top w:val="none" w:sz="0" w:space="0" w:color="auto"/>
        <w:left w:val="none" w:sz="0" w:space="0" w:color="auto"/>
        <w:bottom w:val="none" w:sz="0" w:space="0" w:color="auto"/>
        <w:right w:val="none" w:sz="0" w:space="0" w:color="auto"/>
      </w:divBdr>
    </w:div>
    <w:div w:id="457800779">
      <w:bodyDiv w:val="1"/>
      <w:marLeft w:val="0"/>
      <w:marRight w:val="0"/>
      <w:marTop w:val="0"/>
      <w:marBottom w:val="0"/>
      <w:divBdr>
        <w:top w:val="none" w:sz="0" w:space="0" w:color="auto"/>
        <w:left w:val="none" w:sz="0" w:space="0" w:color="auto"/>
        <w:bottom w:val="none" w:sz="0" w:space="0" w:color="auto"/>
        <w:right w:val="none" w:sz="0" w:space="0" w:color="auto"/>
      </w:divBdr>
    </w:div>
    <w:div w:id="457988906">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59424178">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460078342">
      <w:bodyDiv w:val="1"/>
      <w:marLeft w:val="0"/>
      <w:marRight w:val="0"/>
      <w:marTop w:val="0"/>
      <w:marBottom w:val="0"/>
      <w:divBdr>
        <w:top w:val="none" w:sz="0" w:space="0" w:color="auto"/>
        <w:left w:val="none" w:sz="0" w:space="0" w:color="auto"/>
        <w:bottom w:val="none" w:sz="0" w:space="0" w:color="auto"/>
        <w:right w:val="none" w:sz="0" w:space="0" w:color="auto"/>
      </w:divBdr>
    </w:div>
    <w:div w:id="461264371">
      <w:bodyDiv w:val="1"/>
      <w:marLeft w:val="0"/>
      <w:marRight w:val="0"/>
      <w:marTop w:val="0"/>
      <w:marBottom w:val="0"/>
      <w:divBdr>
        <w:top w:val="none" w:sz="0" w:space="0" w:color="auto"/>
        <w:left w:val="none" w:sz="0" w:space="0" w:color="auto"/>
        <w:bottom w:val="none" w:sz="0" w:space="0" w:color="auto"/>
        <w:right w:val="none" w:sz="0" w:space="0" w:color="auto"/>
      </w:divBdr>
    </w:div>
    <w:div w:id="462425712">
      <w:bodyDiv w:val="1"/>
      <w:marLeft w:val="0"/>
      <w:marRight w:val="0"/>
      <w:marTop w:val="0"/>
      <w:marBottom w:val="0"/>
      <w:divBdr>
        <w:top w:val="none" w:sz="0" w:space="0" w:color="auto"/>
        <w:left w:val="none" w:sz="0" w:space="0" w:color="auto"/>
        <w:bottom w:val="none" w:sz="0" w:space="0" w:color="auto"/>
        <w:right w:val="none" w:sz="0" w:space="0" w:color="auto"/>
      </w:divBdr>
    </w:div>
    <w:div w:id="463623928">
      <w:bodyDiv w:val="1"/>
      <w:marLeft w:val="0"/>
      <w:marRight w:val="0"/>
      <w:marTop w:val="0"/>
      <w:marBottom w:val="0"/>
      <w:divBdr>
        <w:top w:val="none" w:sz="0" w:space="0" w:color="auto"/>
        <w:left w:val="none" w:sz="0" w:space="0" w:color="auto"/>
        <w:bottom w:val="none" w:sz="0" w:space="0" w:color="auto"/>
        <w:right w:val="none" w:sz="0" w:space="0" w:color="auto"/>
      </w:divBdr>
    </w:div>
    <w:div w:id="464474303">
      <w:bodyDiv w:val="1"/>
      <w:marLeft w:val="0"/>
      <w:marRight w:val="0"/>
      <w:marTop w:val="0"/>
      <w:marBottom w:val="0"/>
      <w:divBdr>
        <w:top w:val="none" w:sz="0" w:space="0" w:color="auto"/>
        <w:left w:val="none" w:sz="0" w:space="0" w:color="auto"/>
        <w:bottom w:val="none" w:sz="0" w:space="0" w:color="auto"/>
        <w:right w:val="none" w:sz="0" w:space="0" w:color="auto"/>
      </w:divBdr>
    </w:div>
    <w:div w:id="464782262">
      <w:bodyDiv w:val="1"/>
      <w:marLeft w:val="0"/>
      <w:marRight w:val="0"/>
      <w:marTop w:val="0"/>
      <w:marBottom w:val="0"/>
      <w:divBdr>
        <w:top w:val="none" w:sz="0" w:space="0" w:color="auto"/>
        <w:left w:val="none" w:sz="0" w:space="0" w:color="auto"/>
        <w:bottom w:val="none" w:sz="0" w:space="0" w:color="auto"/>
        <w:right w:val="none" w:sz="0" w:space="0" w:color="auto"/>
      </w:divBdr>
    </w:div>
    <w:div w:id="466318377">
      <w:bodyDiv w:val="1"/>
      <w:marLeft w:val="0"/>
      <w:marRight w:val="0"/>
      <w:marTop w:val="0"/>
      <w:marBottom w:val="0"/>
      <w:divBdr>
        <w:top w:val="none" w:sz="0" w:space="0" w:color="auto"/>
        <w:left w:val="none" w:sz="0" w:space="0" w:color="auto"/>
        <w:bottom w:val="none" w:sz="0" w:space="0" w:color="auto"/>
        <w:right w:val="none" w:sz="0" w:space="0" w:color="auto"/>
      </w:divBdr>
    </w:div>
    <w:div w:id="468130893">
      <w:bodyDiv w:val="1"/>
      <w:marLeft w:val="0"/>
      <w:marRight w:val="0"/>
      <w:marTop w:val="0"/>
      <w:marBottom w:val="0"/>
      <w:divBdr>
        <w:top w:val="none" w:sz="0" w:space="0" w:color="auto"/>
        <w:left w:val="none" w:sz="0" w:space="0" w:color="auto"/>
        <w:bottom w:val="none" w:sz="0" w:space="0" w:color="auto"/>
        <w:right w:val="none" w:sz="0" w:space="0" w:color="auto"/>
      </w:divBdr>
    </w:div>
    <w:div w:id="472479345">
      <w:bodyDiv w:val="1"/>
      <w:marLeft w:val="0"/>
      <w:marRight w:val="0"/>
      <w:marTop w:val="0"/>
      <w:marBottom w:val="0"/>
      <w:divBdr>
        <w:top w:val="none" w:sz="0" w:space="0" w:color="auto"/>
        <w:left w:val="none" w:sz="0" w:space="0" w:color="auto"/>
        <w:bottom w:val="none" w:sz="0" w:space="0" w:color="auto"/>
        <w:right w:val="none" w:sz="0" w:space="0" w:color="auto"/>
      </w:divBdr>
    </w:div>
    <w:div w:id="475922482">
      <w:bodyDiv w:val="1"/>
      <w:marLeft w:val="0"/>
      <w:marRight w:val="0"/>
      <w:marTop w:val="0"/>
      <w:marBottom w:val="0"/>
      <w:divBdr>
        <w:top w:val="none" w:sz="0" w:space="0" w:color="auto"/>
        <w:left w:val="none" w:sz="0" w:space="0" w:color="auto"/>
        <w:bottom w:val="none" w:sz="0" w:space="0" w:color="auto"/>
        <w:right w:val="none" w:sz="0" w:space="0" w:color="auto"/>
      </w:divBdr>
    </w:div>
    <w:div w:id="476266913">
      <w:bodyDiv w:val="1"/>
      <w:marLeft w:val="0"/>
      <w:marRight w:val="0"/>
      <w:marTop w:val="0"/>
      <w:marBottom w:val="0"/>
      <w:divBdr>
        <w:top w:val="none" w:sz="0" w:space="0" w:color="auto"/>
        <w:left w:val="none" w:sz="0" w:space="0" w:color="auto"/>
        <w:bottom w:val="none" w:sz="0" w:space="0" w:color="auto"/>
        <w:right w:val="none" w:sz="0" w:space="0" w:color="auto"/>
      </w:divBdr>
    </w:div>
    <w:div w:id="477113279">
      <w:bodyDiv w:val="1"/>
      <w:marLeft w:val="0"/>
      <w:marRight w:val="0"/>
      <w:marTop w:val="0"/>
      <w:marBottom w:val="0"/>
      <w:divBdr>
        <w:top w:val="none" w:sz="0" w:space="0" w:color="auto"/>
        <w:left w:val="none" w:sz="0" w:space="0" w:color="auto"/>
        <w:bottom w:val="none" w:sz="0" w:space="0" w:color="auto"/>
        <w:right w:val="none" w:sz="0" w:space="0" w:color="auto"/>
      </w:divBdr>
    </w:div>
    <w:div w:id="479930637">
      <w:bodyDiv w:val="1"/>
      <w:marLeft w:val="0"/>
      <w:marRight w:val="0"/>
      <w:marTop w:val="0"/>
      <w:marBottom w:val="0"/>
      <w:divBdr>
        <w:top w:val="none" w:sz="0" w:space="0" w:color="auto"/>
        <w:left w:val="none" w:sz="0" w:space="0" w:color="auto"/>
        <w:bottom w:val="none" w:sz="0" w:space="0" w:color="auto"/>
        <w:right w:val="none" w:sz="0" w:space="0" w:color="auto"/>
      </w:divBdr>
    </w:div>
    <w:div w:id="480539466">
      <w:bodyDiv w:val="1"/>
      <w:marLeft w:val="0"/>
      <w:marRight w:val="0"/>
      <w:marTop w:val="0"/>
      <w:marBottom w:val="0"/>
      <w:divBdr>
        <w:top w:val="none" w:sz="0" w:space="0" w:color="auto"/>
        <w:left w:val="none" w:sz="0" w:space="0" w:color="auto"/>
        <w:bottom w:val="none" w:sz="0" w:space="0" w:color="auto"/>
        <w:right w:val="none" w:sz="0" w:space="0" w:color="auto"/>
      </w:divBdr>
    </w:div>
    <w:div w:id="481120841">
      <w:bodyDiv w:val="1"/>
      <w:marLeft w:val="0"/>
      <w:marRight w:val="0"/>
      <w:marTop w:val="0"/>
      <w:marBottom w:val="0"/>
      <w:divBdr>
        <w:top w:val="none" w:sz="0" w:space="0" w:color="auto"/>
        <w:left w:val="none" w:sz="0" w:space="0" w:color="auto"/>
        <w:bottom w:val="none" w:sz="0" w:space="0" w:color="auto"/>
        <w:right w:val="none" w:sz="0" w:space="0" w:color="auto"/>
      </w:divBdr>
    </w:div>
    <w:div w:id="484468565">
      <w:bodyDiv w:val="1"/>
      <w:marLeft w:val="0"/>
      <w:marRight w:val="0"/>
      <w:marTop w:val="0"/>
      <w:marBottom w:val="0"/>
      <w:divBdr>
        <w:top w:val="none" w:sz="0" w:space="0" w:color="auto"/>
        <w:left w:val="none" w:sz="0" w:space="0" w:color="auto"/>
        <w:bottom w:val="none" w:sz="0" w:space="0" w:color="auto"/>
        <w:right w:val="none" w:sz="0" w:space="0" w:color="auto"/>
      </w:divBdr>
    </w:div>
    <w:div w:id="487720082">
      <w:bodyDiv w:val="1"/>
      <w:marLeft w:val="0"/>
      <w:marRight w:val="0"/>
      <w:marTop w:val="0"/>
      <w:marBottom w:val="0"/>
      <w:divBdr>
        <w:top w:val="none" w:sz="0" w:space="0" w:color="auto"/>
        <w:left w:val="none" w:sz="0" w:space="0" w:color="auto"/>
        <w:bottom w:val="none" w:sz="0" w:space="0" w:color="auto"/>
        <w:right w:val="none" w:sz="0" w:space="0" w:color="auto"/>
      </w:divBdr>
    </w:div>
    <w:div w:id="490029569">
      <w:bodyDiv w:val="1"/>
      <w:marLeft w:val="0"/>
      <w:marRight w:val="0"/>
      <w:marTop w:val="0"/>
      <w:marBottom w:val="0"/>
      <w:divBdr>
        <w:top w:val="none" w:sz="0" w:space="0" w:color="auto"/>
        <w:left w:val="none" w:sz="0" w:space="0" w:color="auto"/>
        <w:bottom w:val="none" w:sz="0" w:space="0" w:color="auto"/>
        <w:right w:val="none" w:sz="0" w:space="0" w:color="auto"/>
      </w:divBdr>
    </w:div>
    <w:div w:id="491989484">
      <w:bodyDiv w:val="1"/>
      <w:marLeft w:val="0"/>
      <w:marRight w:val="0"/>
      <w:marTop w:val="0"/>
      <w:marBottom w:val="0"/>
      <w:divBdr>
        <w:top w:val="none" w:sz="0" w:space="0" w:color="auto"/>
        <w:left w:val="none" w:sz="0" w:space="0" w:color="auto"/>
        <w:bottom w:val="none" w:sz="0" w:space="0" w:color="auto"/>
        <w:right w:val="none" w:sz="0" w:space="0" w:color="auto"/>
      </w:divBdr>
    </w:div>
    <w:div w:id="492525126">
      <w:bodyDiv w:val="1"/>
      <w:marLeft w:val="0"/>
      <w:marRight w:val="0"/>
      <w:marTop w:val="0"/>
      <w:marBottom w:val="0"/>
      <w:divBdr>
        <w:top w:val="none" w:sz="0" w:space="0" w:color="auto"/>
        <w:left w:val="none" w:sz="0" w:space="0" w:color="auto"/>
        <w:bottom w:val="none" w:sz="0" w:space="0" w:color="auto"/>
        <w:right w:val="none" w:sz="0" w:space="0" w:color="auto"/>
      </w:divBdr>
    </w:div>
    <w:div w:id="493230621">
      <w:bodyDiv w:val="1"/>
      <w:marLeft w:val="0"/>
      <w:marRight w:val="0"/>
      <w:marTop w:val="0"/>
      <w:marBottom w:val="0"/>
      <w:divBdr>
        <w:top w:val="none" w:sz="0" w:space="0" w:color="auto"/>
        <w:left w:val="none" w:sz="0" w:space="0" w:color="auto"/>
        <w:bottom w:val="none" w:sz="0" w:space="0" w:color="auto"/>
        <w:right w:val="none" w:sz="0" w:space="0" w:color="auto"/>
      </w:divBdr>
    </w:div>
    <w:div w:id="494759914">
      <w:bodyDiv w:val="1"/>
      <w:marLeft w:val="0"/>
      <w:marRight w:val="0"/>
      <w:marTop w:val="0"/>
      <w:marBottom w:val="0"/>
      <w:divBdr>
        <w:top w:val="none" w:sz="0" w:space="0" w:color="auto"/>
        <w:left w:val="none" w:sz="0" w:space="0" w:color="auto"/>
        <w:bottom w:val="none" w:sz="0" w:space="0" w:color="auto"/>
        <w:right w:val="none" w:sz="0" w:space="0" w:color="auto"/>
      </w:divBdr>
    </w:div>
    <w:div w:id="497235211">
      <w:bodyDiv w:val="1"/>
      <w:marLeft w:val="0"/>
      <w:marRight w:val="0"/>
      <w:marTop w:val="0"/>
      <w:marBottom w:val="0"/>
      <w:divBdr>
        <w:top w:val="none" w:sz="0" w:space="0" w:color="auto"/>
        <w:left w:val="none" w:sz="0" w:space="0" w:color="auto"/>
        <w:bottom w:val="none" w:sz="0" w:space="0" w:color="auto"/>
        <w:right w:val="none" w:sz="0" w:space="0" w:color="auto"/>
      </w:divBdr>
    </w:div>
    <w:div w:id="504709146">
      <w:bodyDiv w:val="1"/>
      <w:marLeft w:val="0"/>
      <w:marRight w:val="0"/>
      <w:marTop w:val="0"/>
      <w:marBottom w:val="0"/>
      <w:divBdr>
        <w:top w:val="none" w:sz="0" w:space="0" w:color="auto"/>
        <w:left w:val="none" w:sz="0" w:space="0" w:color="auto"/>
        <w:bottom w:val="none" w:sz="0" w:space="0" w:color="auto"/>
        <w:right w:val="none" w:sz="0" w:space="0" w:color="auto"/>
      </w:divBdr>
    </w:div>
    <w:div w:id="505943884">
      <w:bodyDiv w:val="1"/>
      <w:marLeft w:val="0"/>
      <w:marRight w:val="0"/>
      <w:marTop w:val="0"/>
      <w:marBottom w:val="0"/>
      <w:divBdr>
        <w:top w:val="none" w:sz="0" w:space="0" w:color="auto"/>
        <w:left w:val="none" w:sz="0" w:space="0" w:color="auto"/>
        <w:bottom w:val="none" w:sz="0" w:space="0" w:color="auto"/>
        <w:right w:val="none" w:sz="0" w:space="0" w:color="auto"/>
      </w:divBdr>
    </w:div>
    <w:div w:id="506018782">
      <w:bodyDiv w:val="1"/>
      <w:marLeft w:val="0"/>
      <w:marRight w:val="0"/>
      <w:marTop w:val="0"/>
      <w:marBottom w:val="0"/>
      <w:divBdr>
        <w:top w:val="none" w:sz="0" w:space="0" w:color="auto"/>
        <w:left w:val="none" w:sz="0" w:space="0" w:color="auto"/>
        <w:bottom w:val="none" w:sz="0" w:space="0" w:color="auto"/>
        <w:right w:val="none" w:sz="0" w:space="0" w:color="auto"/>
      </w:divBdr>
    </w:div>
    <w:div w:id="508258281">
      <w:bodyDiv w:val="1"/>
      <w:marLeft w:val="0"/>
      <w:marRight w:val="0"/>
      <w:marTop w:val="0"/>
      <w:marBottom w:val="0"/>
      <w:divBdr>
        <w:top w:val="none" w:sz="0" w:space="0" w:color="auto"/>
        <w:left w:val="none" w:sz="0" w:space="0" w:color="auto"/>
        <w:bottom w:val="none" w:sz="0" w:space="0" w:color="auto"/>
        <w:right w:val="none" w:sz="0" w:space="0" w:color="auto"/>
      </w:divBdr>
    </w:div>
    <w:div w:id="508449751">
      <w:bodyDiv w:val="1"/>
      <w:marLeft w:val="0"/>
      <w:marRight w:val="0"/>
      <w:marTop w:val="0"/>
      <w:marBottom w:val="0"/>
      <w:divBdr>
        <w:top w:val="none" w:sz="0" w:space="0" w:color="auto"/>
        <w:left w:val="none" w:sz="0" w:space="0" w:color="auto"/>
        <w:bottom w:val="none" w:sz="0" w:space="0" w:color="auto"/>
        <w:right w:val="none" w:sz="0" w:space="0" w:color="auto"/>
      </w:divBdr>
    </w:div>
    <w:div w:id="509291980">
      <w:bodyDiv w:val="1"/>
      <w:marLeft w:val="0"/>
      <w:marRight w:val="0"/>
      <w:marTop w:val="0"/>
      <w:marBottom w:val="0"/>
      <w:divBdr>
        <w:top w:val="none" w:sz="0" w:space="0" w:color="auto"/>
        <w:left w:val="none" w:sz="0" w:space="0" w:color="auto"/>
        <w:bottom w:val="none" w:sz="0" w:space="0" w:color="auto"/>
        <w:right w:val="none" w:sz="0" w:space="0" w:color="auto"/>
      </w:divBdr>
    </w:div>
    <w:div w:id="512691430">
      <w:bodyDiv w:val="1"/>
      <w:marLeft w:val="0"/>
      <w:marRight w:val="0"/>
      <w:marTop w:val="0"/>
      <w:marBottom w:val="0"/>
      <w:divBdr>
        <w:top w:val="none" w:sz="0" w:space="0" w:color="auto"/>
        <w:left w:val="none" w:sz="0" w:space="0" w:color="auto"/>
        <w:bottom w:val="none" w:sz="0" w:space="0" w:color="auto"/>
        <w:right w:val="none" w:sz="0" w:space="0" w:color="auto"/>
      </w:divBdr>
    </w:div>
    <w:div w:id="513033645">
      <w:bodyDiv w:val="1"/>
      <w:marLeft w:val="0"/>
      <w:marRight w:val="0"/>
      <w:marTop w:val="0"/>
      <w:marBottom w:val="0"/>
      <w:divBdr>
        <w:top w:val="none" w:sz="0" w:space="0" w:color="auto"/>
        <w:left w:val="none" w:sz="0" w:space="0" w:color="auto"/>
        <w:bottom w:val="none" w:sz="0" w:space="0" w:color="auto"/>
        <w:right w:val="none" w:sz="0" w:space="0" w:color="auto"/>
      </w:divBdr>
    </w:div>
    <w:div w:id="514004990">
      <w:bodyDiv w:val="1"/>
      <w:marLeft w:val="0"/>
      <w:marRight w:val="0"/>
      <w:marTop w:val="0"/>
      <w:marBottom w:val="0"/>
      <w:divBdr>
        <w:top w:val="none" w:sz="0" w:space="0" w:color="auto"/>
        <w:left w:val="none" w:sz="0" w:space="0" w:color="auto"/>
        <w:bottom w:val="none" w:sz="0" w:space="0" w:color="auto"/>
        <w:right w:val="none" w:sz="0" w:space="0" w:color="auto"/>
      </w:divBdr>
    </w:div>
    <w:div w:id="514349151">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16163676">
      <w:bodyDiv w:val="1"/>
      <w:marLeft w:val="0"/>
      <w:marRight w:val="0"/>
      <w:marTop w:val="0"/>
      <w:marBottom w:val="0"/>
      <w:divBdr>
        <w:top w:val="none" w:sz="0" w:space="0" w:color="auto"/>
        <w:left w:val="none" w:sz="0" w:space="0" w:color="auto"/>
        <w:bottom w:val="none" w:sz="0" w:space="0" w:color="auto"/>
        <w:right w:val="none" w:sz="0" w:space="0" w:color="auto"/>
      </w:divBdr>
    </w:div>
    <w:div w:id="519666253">
      <w:bodyDiv w:val="1"/>
      <w:marLeft w:val="0"/>
      <w:marRight w:val="0"/>
      <w:marTop w:val="0"/>
      <w:marBottom w:val="0"/>
      <w:divBdr>
        <w:top w:val="none" w:sz="0" w:space="0" w:color="auto"/>
        <w:left w:val="none" w:sz="0" w:space="0" w:color="auto"/>
        <w:bottom w:val="none" w:sz="0" w:space="0" w:color="auto"/>
        <w:right w:val="none" w:sz="0" w:space="0" w:color="auto"/>
      </w:divBdr>
    </w:div>
    <w:div w:id="522944057">
      <w:bodyDiv w:val="1"/>
      <w:marLeft w:val="0"/>
      <w:marRight w:val="0"/>
      <w:marTop w:val="0"/>
      <w:marBottom w:val="0"/>
      <w:divBdr>
        <w:top w:val="none" w:sz="0" w:space="0" w:color="auto"/>
        <w:left w:val="none" w:sz="0" w:space="0" w:color="auto"/>
        <w:bottom w:val="none" w:sz="0" w:space="0" w:color="auto"/>
        <w:right w:val="none" w:sz="0" w:space="0" w:color="auto"/>
      </w:divBdr>
    </w:div>
    <w:div w:id="523830767">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4246993">
      <w:bodyDiv w:val="1"/>
      <w:marLeft w:val="0"/>
      <w:marRight w:val="0"/>
      <w:marTop w:val="0"/>
      <w:marBottom w:val="0"/>
      <w:divBdr>
        <w:top w:val="none" w:sz="0" w:space="0" w:color="auto"/>
        <w:left w:val="none" w:sz="0" w:space="0" w:color="auto"/>
        <w:bottom w:val="none" w:sz="0" w:space="0" w:color="auto"/>
        <w:right w:val="none" w:sz="0" w:space="0" w:color="auto"/>
      </w:divBdr>
    </w:div>
    <w:div w:id="525363009">
      <w:bodyDiv w:val="1"/>
      <w:marLeft w:val="0"/>
      <w:marRight w:val="0"/>
      <w:marTop w:val="0"/>
      <w:marBottom w:val="0"/>
      <w:divBdr>
        <w:top w:val="none" w:sz="0" w:space="0" w:color="auto"/>
        <w:left w:val="none" w:sz="0" w:space="0" w:color="auto"/>
        <w:bottom w:val="none" w:sz="0" w:space="0" w:color="auto"/>
        <w:right w:val="none" w:sz="0" w:space="0" w:color="auto"/>
      </w:divBdr>
    </w:div>
    <w:div w:id="528690028">
      <w:bodyDiv w:val="1"/>
      <w:marLeft w:val="0"/>
      <w:marRight w:val="0"/>
      <w:marTop w:val="0"/>
      <w:marBottom w:val="0"/>
      <w:divBdr>
        <w:top w:val="none" w:sz="0" w:space="0" w:color="auto"/>
        <w:left w:val="none" w:sz="0" w:space="0" w:color="auto"/>
        <w:bottom w:val="none" w:sz="0" w:space="0" w:color="auto"/>
        <w:right w:val="none" w:sz="0" w:space="0" w:color="auto"/>
      </w:divBdr>
    </w:div>
    <w:div w:id="528881892">
      <w:bodyDiv w:val="1"/>
      <w:marLeft w:val="0"/>
      <w:marRight w:val="0"/>
      <w:marTop w:val="0"/>
      <w:marBottom w:val="0"/>
      <w:divBdr>
        <w:top w:val="none" w:sz="0" w:space="0" w:color="auto"/>
        <w:left w:val="none" w:sz="0" w:space="0" w:color="auto"/>
        <w:bottom w:val="none" w:sz="0" w:space="0" w:color="auto"/>
        <w:right w:val="none" w:sz="0" w:space="0" w:color="auto"/>
      </w:divBdr>
    </w:div>
    <w:div w:id="538589477">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44490099">
      <w:bodyDiv w:val="1"/>
      <w:marLeft w:val="0"/>
      <w:marRight w:val="0"/>
      <w:marTop w:val="0"/>
      <w:marBottom w:val="0"/>
      <w:divBdr>
        <w:top w:val="none" w:sz="0" w:space="0" w:color="auto"/>
        <w:left w:val="none" w:sz="0" w:space="0" w:color="auto"/>
        <w:bottom w:val="none" w:sz="0" w:space="0" w:color="auto"/>
        <w:right w:val="none" w:sz="0" w:space="0" w:color="auto"/>
      </w:divBdr>
    </w:div>
    <w:div w:id="544833003">
      <w:bodyDiv w:val="1"/>
      <w:marLeft w:val="0"/>
      <w:marRight w:val="0"/>
      <w:marTop w:val="0"/>
      <w:marBottom w:val="0"/>
      <w:divBdr>
        <w:top w:val="none" w:sz="0" w:space="0" w:color="auto"/>
        <w:left w:val="none" w:sz="0" w:space="0" w:color="auto"/>
        <w:bottom w:val="none" w:sz="0" w:space="0" w:color="auto"/>
        <w:right w:val="none" w:sz="0" w:space="0" w:color="auto"/>
      </w:divBdr>
    </w:div>
    <w:div w:id="548222346">
      <w:bodyDiv w:val="1"/>
      <w:marLeft w:val="0"/>
      <w:marRight w:val="0"/>
      <w:marTop w:val="0"/>
      <w:marBottom w:val="0"/>
      <w:divBdr>
        <w:top w:val="none" w:sz="0" w:space="0" w:color="auto"/>
        <w:left w:val="none" w:sz="0" w:space="0" w:color="auto"/>
        <w:bottom w:val="none" w:sz="0" w:space="0" w:color="auto"/>
        <w:right w:val="none" w:sz="0" w:space="0" w:color="auto"/>
      </w:divBdr>
    </w:div>
    <w:div w:id="554974125">
      <w:bodyDiv w:val="1"/>
      <w:marLeft w:val="0"/>
      <w:marRight w:val="0"/>
      <w:marTop w:val="0"/>
      <w:marBottom w:val="0"/>
      <w:divBdr>
        <w:top w:val="none" w:sz="0" w:space="0" w:color="auto"/>
        <w:left w:val="none" w:sz="0" w:space="0" w:color="auto"/>
        <w:bottom w:val="none" w:sz="0" w:space="0" w:color="auto"/>
        <w:right w:val="none" w:sz="0" w:space="0" w:color="auto"/>
      </w:divBdr>
    </w:div>
    <w:div w:id="556859819">
      <w:bodyDiv w:val="1"/>
      <w:marLeft w:val="0"/>
      <w:marRight w:val="0"/>
      <w:marTop w:val="0"/>
      <w:marBottom w:val="0"/>
      <w:divBdr>
        <w:top w:val="none" w:sz="0" w:space="0" w:color="auto"/>
        <w:left w:val="none" w:sz="0" w:space="0" w:color="auto"/>
        <w:bottom w:val="none" w:sz="0" w:space="0" w:color="auto"/>
        <w:right w:val="none" w:sz="0" w:space="0" w:color="auto"/>
      </w:divBdr>
    </w:div>
    <w:div w:id="557978502">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558706245">
      <w:bodyDiv w:val="1"/>
      <w:marLeft w:val="0"/>
      <w:marRight w:val="0"/>
      <w:marTop w:val="0"/>
      <w:marBottom w:val="0"/>
      <w:divBdr>
        <w:top w:val="none" w:sz="0" w:space="0" w:color="auto"/>
        <w:left w:val="none" w:sz="0" w:space="0" w:color="auto"/>
        <w:bottom w:val="none" w:sz="0" w:space="0" w:color="auto"/>
        <w:right w:val="none" w:sz="0" w:space="0" w:color="auto"/>
      </w:divBdr>
    </w:div>
    <w:div w:id="565383651">
      <w:bodyDiv w:val="1"/>
      <w:marLeft w:val="0"/>
      <w:marRight w:val="0"/>
      <w:marTop w:val="0"/>
      <w:marBottom w:val="0"/>
      <w:divBdr>
        <w:top w:val="none" w:sz="0" w:space="0" w:color="auto"/>
        <w:left w:val="none" w:sz="0" w:space="0" w:color="auto"/>
        <w:bottom w:val="none" w:sz="0" w:space="0" w:color="auto"/>
        <w:right w:val="none" w:sz="0" w:space="0" w:color="auto"/>
      </w:divBdr>
    </w:div>
    <w:div w:id="569465097">
      <w:bodyDiv w:val="1"/>
      <w:marLeft w:val="0"/>
      <w:marRight w:val="0"/>
      <w:marTop w:val="0"/>
      <w:marBottom w:val="0"/>
      <w:divBdr>
        <w:top w:val="none" w:sz="0" w:space="0" w:color="auto"/>
        <w:left w:val="none" w:sz="0" w:space="0" w:color="auto"/>
        <w:bottom w:val="none" w:sz="0" w:space="0" w:color="auto"/>
        <w:right w:val="none" w:sz="0" w:space="0" w:color="auto"/>
      </w:divBdr>
    </w:div>
    <w:div w:id="570699229">
      <w:bodyDiv w:val="1"/>
      <w:marLeft w:val="0"/>
      <w:marRight w:val="0"/>
      <w:marTop w:val="0"/>
      <w:marBottom w:val="0"/>
      <w:divBdr>
        <w:top w:val="none" w:sz="0" w:space="0" w:color="auto"/>
        <w:left w:val="none" w:sz="0" w:space="0" w:color="auto"/>
        <w:bottom w:val="none" w:sz="0" w:space="0" w:color="auto"/>
        <w:right w:val="none" w:sz="0" w:space="0" w:color="auto"/>
      </w:divBdr>
    </w:div>
    <w:div w:id="572469828">
      <w:bodyDiv w:val="1"/>
      <w:marLeft w:val="0"/>
      <w:marRight w:val="0"/>
      <w:marTop w:val="0"/>
      <w:marBottom w:val="0"/>
      <w:divBdr>
        <w:top w:val="none" w:sz="0" w:space="0" w:color="auto"/>
        <w:left w:val="none" w:sz="0" w:space="0" w:color="auto"/>
        <w:bottom w:val="none" w:sz="0" w:space="0" w:color="auto"/>
        <w:right w:val="none" w:sz="0" w:space="0" w:color="auto"/>
      </w:divBdr>
    </w:div>
    <w:div w:id="573899401">
      <w:bodyDiv w:val="1"/>
      <w:marLeft w:val="0"/>
      <w:marRight w:val="0"/>
      <w:marTop w:val="0"/>
      <w:marBottom w:val="0"/>
      <w:divBdr>
        <w:top w:val="none" w:sz="0" w:space="0" w:color="auto"/>
        <w:left w:val="none" w:sz="0" w:space="0" w:color="auto"/>
        <w:bottom w:val="none" w:sz="0" w:space="0" w:color="auto"/>
        <w:right w:val="none" w:sz="0" w:space="0" w:color="auto"/>
      </w:divBdr>
    </w:div>
    <w:div w:id="576330294">
      <w:bodyDiv w:val="1"/>
      <w:marLeft w:val="0"/>
      <w:marRight w:val="0"/>
      <w:marTop w:val="0"/>
      <w:marBottom w:val="0"/>
      <w:divBdr>
        <w:top w:val="none" w:sz="0" w:space="0" w:color="auto"/>
        <w:left w:val="none" w:sz="0" w:space="0" w:color="auto"/>
        <w:bottom w:val="none" w:sz="0" w:space="0" w:color="auto"/>
        <w:right w:val="none" w:sz="0" w:space="0" w:color="auto"/>
      </w:divBdr>
    </w:div>
    <w:div w:id="578100971">
      <w:bodyDiv w:val="1"/>
      <w:marLeft w:val="0"/>
      <w:marRight w:val="0"/>
      <w:marTop w:val="0"/>
      <w:marBottom w:val="0"/>
      <w:divBdr>
        <w:top w:val="none" w:sz="0" w:space="0" w:color="auto"/>
        <w:left w:val="none" w:sz="0" w:space="0" w:color="auto"/>
        <w:bottom w:val="none" w:sz="0" w:space="0" w:color="auto"/>
        <w:right w:val="none" w:sz="0" w:space="0" w:color="auto"/>
      </w:divBdr>
    </w:div>
    <w:div w:id="584798658">
      <w:bodyDiv w:val="1"/>
      <w:marLeft w:val="0"/>
      <w:marRight w:val="0"/>
      <w:marTop w:val="0"/>
      <w:marBottom w:val="0"/>
      <w:divBdr>
        <w:top w:val="none" w:sz="0" w:space="0" w:color="auto"/>
        <w:left w:val="none" w:sz="0" w:space="0" w:color="auto"/>
        <w:bottom w:val="none" w:sz="0" w:space="0" w:color="auto"/>
        <w:right w:val="none" w:sz="0" w:space="0" w:color="auto"/>
      </w:divBdr>
    </w:div>
    <w:div w:id="585772961">
      <w:bodyDiv w:val="1"/>
      <w:marLeft w:val="0"/>
      <w:marRight w:val="0"/>
      <w:marTop w:val="0"/>
      <w:marBottom w:val="0"/>
      <w:divBdr>
        <w:top w:val="none" w:sz="0" w:space="0" w:color="auto"/>
        <w:left w:val="none" w:sz="0" w:space="0" w:color="auto"/>
        <w:bottom w:val="none" w:sz="0" w:space="0" w:color="auto"/>
        <w:right w:val="none" w:sz="0" w:space="0" w:color="auto"/>
      </w:divBdr>
    </w:div>
    <w:div w:id="585964625">
      <w:bodyDiv w:val="1"/>
      <w:marLeft w:val="0"/>
      <w:marRight w:val="0"/>
      <w:marTop w:val="0"/>
      <w:marBottom w:val="0"/>
      <w:divBdr>
        <w:top w:val="none" w:sz="0" w:space="0" w:color="auto"/>
        <w:left w:val="none" w:sz="0" w:space="0" w:color="auto"/>
        <w:bottom w:val="none" w:sz="0" w:space="0" w:color="auto"/>
        <w:right w:val="none" w:sz="0" w:space="0" w:color="auto"/>
      </w:divBdr>
    </w:div>
    <w:div w:id="587732872">
      <w:bodyDiv w:val="1"/>
      <w:marLeft w:val="0"/>
      <w:marRight w:val="0"/>
      <w:marTop w:val="0"/>
      <w:marBottom w:val="0"/>
      <w:divBdr>
        <w:top w:val="none" w:sz="0" w:space="0" w:color="auto"/>
        <w:left w:val="none" w:sz="0" w:space="0" w:color="auto"/>
        <w:bottom w:val="none" w:sz="0" w:space="0" w:color="auto"/>
        <w:right w:val="none" w:sz="0" w:space="0" w:color="auto"/>
      </w:divBdr>
    </w:div>
    <w:div w:id="592471050">
      <w:bodyDiv w:val="1"/>
      <w:marLeft w:val="0"/>
      <w:marRight w:val="0"/>
      <w:marTop w:val="0"/>
      <w:marBottom w:val="0"/>
      <w:divBdr>
        <w:top w:val="none" w:sz="0" w:space="0" w:color="auto"/>
        <w:left w:val="none" w:sz="0" w:space="0" w:color="auto"/>
        <w:bottom w:val="none" w:sz="0" w:space="0" w:color="auto"/>
        <w:right w:val="none" w:sz="0" w:space="0" w:color="auto"/>
      </w:divBdr>
    </w:div>
    <w:div w:id="595090656">
      <w:bodyDiv w:val="1"/>
      <w:marLeft w:val="0"/>
      <w:marRight w:val="0"/>
      <w:marTop w:val="0"/>
      <w:marBottom w:val="0"/>
      <w:divBdr>
        <w:top w:val="none" w:sz="0" w:space="0" w:color="auto"/>
        <w:left w:val="none" w:sz="0" w:space="0" w:color="auto"/>
        <w:bottom w:val="none" w:sz="0" w:space="0" w:color="auto"/>
        <w:right w:val="none" w:sz="0" w:space="0" w:color="auto"/>
      </w:divBdr>
    </w:div>
    <w:div w:id="597443298">
      <w:bodyDiv w:val="1"/>
      <w:marLeft w:val="0"/>
      <w:marRight w:val="0"/>
      <w:marTop w:val="0"/>
      <w:marBottom w:val="0"/>
      <w:divBdr>
        <w:top w:val="none" w:sz="0" w:space="0" w:color="auto"/>
        <w:left w:val="none" w:sz="0" w:space="0" w:color="auto"/>
        <w:bottom w:val="none" w:sz="0" w:space="0" w:color="auto"/>
        <w:right w:val="none" w:sz="0" w:space="0" w:color="auto"/>
      </w:divBdr>
    </w:div>
    <w:div w:id="598099686">
      <w:bodyDiv w:val="1"/>
      <w:marLeft w:val="0"/>
      <w:marRight w:val="0"/>
      <w:marTop w:val="0"/>
      <w:marBottom w:val="0"/>
      <w:divBdr>
        <w:top w:val="none" w:sz="0" w:space="0" w:color="auto"/>
        <w:left w:val="none" w:sz="0" w:space="0" w:color="auto"/>
        <w:bottom w:val="none" w:sz="0" w:space="0" w:color="auto"/>
        <w:right w:val="none" w:sz="0" w:space="0" w:color="auto"/>
      </w:divBdr>
    </w:div>
    <w:div w:id="598831225">
      <w:bodyDiv w:val="1"/>
      <w:marLeft w:val="0"/>
      <w:marRight w:val="0"/>
      <w:marTop w:val="0"/>
      <w:marBottom w:val="0"/>
      <w:divBdr>
        <w:top w:val="none" w:sz="0" w:space="0" w:color="auto"/>
        <w:left w:val="none" w:sz="0" w:space="0" w:color="auto"/>
        <w:bottom w:val="none" w:sz="0" w:space="0" w:color="auto"/>
        <w:right w:val="none" w:sz="0" w:space="0" w:color="auto"/>
      </w:divBdr>
    </w:div>
    <w:div w:id="601649805">
      <w:bodyDiv w:val="1"/>
      <w:marLeft w:val="0"/>
      <w:marRight w:val="0"/>
      <w:marTop w:val="0"/>
      <w:marBottom w:val="0"/>
      <w:divBdr>
        <w:top w:val="none" w:sz="0" w:space="0" w:color="auto"/>
        <w:left w:val="none" w:sz="0" w:space="0" w:color="auto"/>
        <w:bottom w:val="none" w:sz="0" w:space="0" w:color="auto"/>
        <w:right w:val="none" w:sz="0" w:space="0" w:color="auto"/>
      </w:divBdr>
    </w:div>
    <w:div w:id="609121464">
      <w:bodyDiv w:val="1"/>
      <w:marLeft w:val="0"/>
      <w:marRight w:val="0"/>
      <w:marTop w:val="0"/>
      <w:marBottom w:val="0"/>
      <w:divBdr>
        <w:top w:val="none" w:sz="0" w:space="0" w:color="auto"/>
        <w:left w:val="none" w:sz="0" w:space="0" w:color="auto"/>
        <w:bottom w:val="none" w:sz="0" w:space="0" w:color="auto"/>
        <w:right w:val="none" w:sz="0" w:space="0" w:color="auto"/>
      </w:divBdr>
    </w:div>
    <w:div w:id="609239349">
      <w:bodyDiv w:val="1"/>
      <w:marLeft w:val="0"/>
      <w:marRight w:val="0"/>
      <w:marTop w:val="0"/>
      <w:marBottom w:val="0"/>
      <w:divBdr>
        <w:top w:val="none" w:sz="0" w:space="0" w:color="auto"/>
        <w:left w:val="none" w:sz="0" w:space="0" w:color="auto"/>
        <w:bottom w:val="none" w:sz="0" w:space="0" w:color="auto"/>
        <w:right w:val="none" w:sz="0" w:space="0" w:color="auto"/>
      </w:divBdr>
    </w:div>
    <w:div w:id="611016972">
      <w:bodyDiv w:val="1"/>
      <w:marLeft w:val="0"/>
      <w:marRight w:val="0"/>
      <w:marTop w:val="0"/>
      <w:marBottom w:val="0"/>
      <w:divBdr>
        <w:top w:val="none" w:sz="0" w:space="0" w:color="auto"/>
        <w:left w:val="none" w:sz="0" w:space="0" w:color="auto"/>
        <w:bottom w:val="none" w:sz="0" w:space="0" w:color="auto"/>
        <w:right w:val="none" w:sz="0" w:space="0" w:color="auto"/>
      </w:divBdr>
    </w:div>
    <w:div w:id="611546651">
      <w:bodyDiv w:val="1"/>
      <w:marLeft w:val="0"/>
      <w:marRight w:val="0"/>
      <w:marTop w:val="0"/>
      <w:marBottom w:val="0"/>
      <w:divBdr>
        <w:top w:val="none" w:sz="0" w:space="0" w:color="auto"/>
        <w:left w:val="none" w:sz="0" w:space="0" w:color="auto"/>
        <w:bottom w:val="none" w:sz="0" w:space="0" w:color="auto"/>
        <w:right w:val="none" w:sz="0" w:space="0" w:color="auto"/>
      </w:divBdr>
    </w:div>
    <w:div w:id="612633563">
      <w:bodyDiv w:val="1"/>
      <w:marLeft w:val="0"/>
      <w:marRight w:val="0"/>
      <w:marTop w:val="0"/>
      <w:marBottom w:val="0"/>
      <w:divBdr>
        <w:top w:val="none" w:sz="0" w:space="0" w:color="auto"/>
        <w:left w:val="none" w:sz="0" w:space="0" w:color="auto"/>
        <w:bottom w:val="none" w:sz="0" w:space="0" w:color="auto"/>
        <w:right w:val="none" w:sz="0" w:space="0" w:color="auto"/>
      </w:divBdr>
    </w:div>
    <w:div w:id="612831538">
      <w:bodyDiv w:val="1"/>
      <w:marLeft w:val="0"/>
      <w:marRight w:val="0"/>
      <w:marTop w:val="0"/>
      <w:marBottom w:val="0"/>
      <w:divBdr>
        <w:top w:val="none" w:sz="0" w:space="0" w:color="auto"/>
        <w:left w:val="none" w:sz="0" w:space="0" w:color="auto"/>
        <w:bottom w:val="none" w:sz="0" w:space="0" w:color="auto"/>
        <w:right w:val="none" w:sz="0" w:space="0" w:color="auto"/>
      </w:divBdr>
    </w:div>
    <w:div w:id="614598029">
      <w:bodyDiv w:val="1"/>
      <w:marLeft w:val="0"/>
      <w:marRight w:val="0"/>
      <w:marTop w:val="0"/>
      <w:marBottom w:val="0"/>
      <w:divBdr>
        <w:top w:val="none" w:sz="0" w:space="0" w:color="auto"/>
        <w:left w:val="none" w:sz="0" w:space="0" w:color="auto"/>
        <w:bottom w:val="none" w:sz="0" w:space="0" w:color="auto"/>
        <w:right w:val="none" w:sz="0" w:space="0" w:color="auto"/>
      </w:divBdr>
    </w:div>
    <w:div w:id="615135903">
      <w:bodyDiv w:val="1"/>
      <w:marLeft w:val="0"/>
      <w:marRight w:val="0"/>
      <w:marTop w:val="0"/>
      <w:marBottom w:val="0"/>
      <w:divBdr>
        <w:top w:val="none" w:sz="0" w:space="0" w:color="auto"/>
        <w:left w:val="none" w:sz="0" w:space="0" w:color="auto"/>
        <w:bottom w:val="none" w:sz="0" w:space="0" w:color="auto"/>
        <w:right w:val="none" w:sz="0" w:space="0" w:color="auto"/>
      </w:divBdr>
    </w:div>
    <w:div w:id="615790365">
      <w:bodyDiv w:val="1"/>
      <w:marLeft w:val="0"/>
      <w:marRight w:val="0"/>
      <w:marTop w:val="0"/>
      <w:marBottom w:val="0"/>
      <w:divBdr>
        <w:top w:val="none" w:sz="0" w:space="0" w:color="auto"/>
        <w:left w:val="none" w:sz="0" w:space="0" w:color="auto"/>
        <w:bottom w:val="none" w:sz="0" w:space="0" w:color="auto"/>
        <w:right w:val="none" w:sz="0" w:space="0" w:color="auto"/>
      </w:divBdr>
    </w:div>
    <w:div w:id="616060069">
      <w:bodyDiv w:val="1"/>
      <w:marLeft w:val="0"/>
      <w:marRight w:val="0"/>
      <w:marTop w:val="0"/>
      <w:marBottom w:val="0"/>
      <w:divBdr>
        <w:top w:val="none" w:sz="0" w:space="0" w:color="auto"/>
        <w:left w:val="none" w:sz="0" w:space="0" w:color="auto"/>
        <w:bottom w:val="none" w:sz="0" w:space="0" w:color="auto"/>
        <w:right w:val="none" w:sz="0" w:space="0" w:color="auto"/>
      </w:divBdr>
    </w:div>
    <w:div w:id="616765294">
      <w:bodyDiv w:val="1"/>
      <w:marLeft w:val="0"/>
      <w:marRight w:val="0"/>
      <w:marTop w:val="0"/>
      <w:marBottom w:val="0"/>
      <w:divBdr>
        <w:top w:val="none" w:sz="0" w:space="0" w:color="auto"/>
        <w:left w:val="none" w:sz="0" w:space="0" w:color="auto"/>
        <w:bottom w:val="none" w:sz="0" w:space="0" w:color="auto"/>
        <w:right w:val="none" w:sz="0" w:space="0" w:color="auto"/>
      </w:divBdr>
    </w:div>
    <w:div w:id="620305858">
      <w:bodyDiv w:val="1"/>
      <w:marLeft w:val="0"/>
      <w:marRight w:val="0"/>
      <w:marTop w:val="0"/>
      <w:marBottom w:val="0"/>
      <w:divBdr>
        <w:top w:val="none" w:sz="0" w:space="0" w:color="auto"/>
        <w:left w:val="none" w:sz="0" w:space="0" w:color="auto"/>
        <w:bottom w:val="none" w:sz="0" w:space="0" w:color="auto"/>
        <w:right w:val="none" w:sz="0" w:space="0" w:color="auto"/>
      </w:divBdr>
    </w:div>
    <w:div w:id="621376921">
      <w:bodyDiv w:val="1"/>
      <w:marLeft w:val="0"/>
      <w:marRight w:val="0"/>
      <w:marTop w:val="0"/>
      <w:marBottom w:val="0"/>
      <w:divBdr>
        <w:top w:val="none" w:sz="0" w:space="0" w:color="auto"/>
        <w:left w:val="none" w:sz="0" w:space="0" w:color="auto"/>
        <w:bottom w:val="none" w:sz="0" w:space="0" w:color="auto"/>
        <w:right w:val="none" w:sz="0" w:space="0" w:color="auto"/>
      </w:divBdr>
    </w:div>
    <w:div w:id="623732881">
      <w:bodyDiv w:val="1"/>
      <w:marLeft w:val="0"/>
      <w:marRight w:val="0"/>
      <w:marTop w:val="0"/>
      <w:marBottom w:val="0"/>
      <w:divBdr>
        <w:top w:val="none" w:sz="0" w:space="0" w:color="auto"/>
        <w:left w:val="none" w:sz="0" w:space="0" w:color="auto"/>
        <w:bottom w:val="none" w:sz="0" w:space="0" w:color="auto"/>
        <w:right w:val="none" w:sz="0" w:space="0" w:color="auto"/>
      </w:divBdr>
    </w:div>
    <w:div w:id="624042528">
      <w:bodyDiv w:val="1"/>
      <w:marLeft w:val="0"/>
      <w:marRight w:val="0"/>
      <w:marTop w:val="0"/>
      <w:marBottom w:val="0"/>
      <w:divBdr>
        <w:top w:val="none" w:sz="0" w:space="0" w:color="auto"/>
        <w:left w:val="none" w:sz="0" w:space="0" w:color="auto"/>
        <w:bottom w:val="none" w:sz="0" w:space="0" w:color="auto"/>
        <w:right w:val="none" w:sz="0" w:space="0" w:color="auto"/>
      </w:divBdr>
    </w:div>
    <w:div w:id="628322687">
      <w:bodyDiv w:val="1"/>
      <w:marLeft w:val="0"/>
      <w:marRight w:val="0"/>
      <w:marTop w:val="0"/>
      <w:marBottom w:val="0"/>
      <w:divBdr>
        <w:top w:val="none" w:sz="0" w:space="0" w:color="auto"/>
        <w:left w:val="none" w:sz="0" w:space="0" w:color="auto"/>
        <w:bottom w:val="none" w:sz="0" w:space="0" w:color="auto"/>
        <w:right w:val="none" w:sz="0" w:space="0" w:color="auto"/>
      </w:divBdr>
    </w:div>
    <w:div w:id="633560433">
      <w:bodyDiv w:val="1"/>
      <w:marLeft w:val="0"/>
      <w:marRight w:val="0"/>
      <w:marTop w:val="0"/>
      <w:marBottom w:val="0"/>
      <w:divBdr>
        <w:top w:val="none" w:sz="0" w:space="0" w:color="auto"/>
        <w:left w:val="none" w:sz="0" w:space="0" w:color="auto"/>
        <w:bottom w:val="none" w:sz="0" w:space="0" w:color="auto"/>
        <w:right w:val="none" w:sz="0" w:space="0" w:color="auto"/>
      </w:divBdr>
    </w:div>
    <w:div w:id="633757040">
      <w:bodyDiv w:val="1"/>
      <w:marLeft w:val="0"/>
      <w:marRight w:val="0"/>
      <w:marTop w:val="0"/>
      <w:marBottom w:val="0"/>
      <w:divBdr>
        <w:top w:val="none" w:sz="0" w:space="0" w:color="auto"/>
        <w:left w:val="none" w:sz="0" w:space="0" w:color="auto"/>
        <w:bottom w:val="none" w:sz="0" w:space="0" w:color="auto"/>
        <w:right w:val="none" w:sz="0" w:space="0" w:color="auto"/>
      </w:divBdr>
    </w:div>
    <w:div w:id="637684706">
      <w:bodyDiv w:val="1"/>
      <w:marLeft w:val="0"/>
      <w:marRight w:val="0"/>
      <w:marTop w:val="0"/>
      <w:marBottom w:val="0"/>
      <w:divBdr>
        <w:top w:val="none" w:sz="0" w:space="0" w:color="auto"/>
        <w:left w:val="none" w:sz="0" w:space="0" w:color="auto"/>
        <w:bottom w:val="none" w:sz="0" w:space="0" w:color="auto"/>
        <w:right w:val="none" w:sz="0" w:space="0" w:color="auto"/>
      </w:divBdr>
    </w:div>
    <w:div w:id="638849266">
      <w:bodyDiv w:val="1"/>
      <w:marLeft w:val="0"/>
      <w:marRight w:val="0"/>
      <w:marTop w:val="0"/>
      <w:marBottom w:val="0"/>
      <w:divBdr>
        <w:top w:val="none" w:sz="0" w:space="0" w:color="auto"/>
        <w:left w:val="none" w:sz="0" w:space="0" w:color="auto"/>
        <w:bottom w:val="none" w:sz="0" w:space="0" w:color="auto"/>
        <w:right w:val="none" w:sz="0" w:space="0" w:color="auto"/>
      </w:divBdr>
    </w:div>
    <w:div w:id="642122371">
      <w:bodyDiv w:val="1"/>
      <w:marLeft w:val="0"/>
      <w:marRight w:val="0"/>
      <w:marTop w:val="0"/>
      <w:marBottom w:val="0"/>
      <w:divBdr>
        <w:top w:val="none" w:sz="0" w:space="0" w:color="auto"/>
        <w:left w:val="none" w:sz="0" w:space="0" w:color="auto"/>
        <w:bottom w:val="none" w:sz="0" w:space="0" w:color="auto"/>
        <w:right w:val="none" w:sz="0" w:space="0" w:color="auto"/>
      </w:divBdr>
    </w:div>
    <w:div w:id="644894338">
      <w:bodyDiv w:val="1"/>
      <w:marLeft w:val="0"/>
      <w:marRight w:val="0"/>
      <w:marTop w:val="0"/>
      <w:marBottom w:val="0"/>
      <w:divBdr>
        <w:top w:val="none" w:sz="0" w:space="0" w:color="auto"/>
        <w:left w:val="none" w:sz="0" w:space="0" w:color="auto"/>
        <w:bottom w:val="none" w:sz="0" w:space="0" w:color="auto"/>
        <w:right w:val="none" w:sz="0" w:space="0" w:color="auto"/>
      </w:divBdr>
    </w:div>
    <w:div w:id="650251153">
      <w:bodyDiv w:val="1"/>
      <w:marLeft w:val="0"/>
      <w:marRight w:val="0"/>
      <w:marTop w:val="0"/>
      <w:marBottom w:val="0"/>
      <w:divBdr>
        <w:top w:val="none" w:sz="0" w:space="0" w:color="auto"/>
        <w:left w:val="none" w:sz="0" w:space="0" w:color="auto"/>
        <w:bottom w:val="none" w:sz="0" w:space="0" w:color="auto"/>
        <w:right w:val="none" w:sz="0" w:space="0" w:color="auto"/>
      </w:divBdr>
    </w:div>
    <w:div w:id="650523882">
      <w:bodyDiv w:val="1"/>
      <w:marLeft w:val="0"/>
      <w:marRight w:val="0"/>
      <w:marTop w:val="0"/>
      <w:marBottom w:val="0"/>
      <w:divBdr>
        <w:top w:val="none" w:sz="0" w:space="0" w:color="auto"/>
        <w:left w:val="none" w:sz="0" w:space="0" w:color="auto"/>
        <w:bottom w:val="none" w:sz="0" w:space="0" w:color="auto"/>
        <w:right w:val="none" w:sz="0" w:space="0" w:color="auto"/>
      </w:divBdr>
    </w:div>
    <w:div w:id="651444177">
      <w:bodyDiv w:val="1"/>
      <w:marLeft w:val="0"/>
      <w:marRight w:val="0"/>
      <w:marTop w:val="0"/>
      <w:marBottom w:val="0"/>
      <w:divBdr>
        <w:top w:val="none" w:sz="0" w:space="0" w:color="auto"/>
        <w:left w:val="none" w:sz="0" w:space="0" w:color="auto"/>
        <w:bottom w:val="none" w:sz="0" w:space="0" w:color="auto"/>
        <w:right w:val="none" w:sz="0" w:space="0" w:color="auto"/>
      </w:divBdr>
    </w:div>
    <w:div w:id="651712664">
      <w:bodyDiv w:val="1"/>
      <w:marLeft w:val="0"/>
      <w:marRight w:val="0"/>
      <w:marTop w:val="0"/>
      <w:marBottom w:val="0"/>
      <w:divBdr>
        <w:top w:val="none" w:sz="0" w:space="0" w:color="auto"/>
        <w:left w:val="none" w:sz="0" w:space="0" w:color="auto"/>
        <w:bottom w:val="none" w:sz="0" w:space="0" w:color="auto"/>
        <w:right w:val="none" w:sz="0" w:space="0" w:color="auto"/>
      </w:divBdr>
    </w:div>
    <w:div w:id="653068500">
      <w:bodyDiv w:val="1"/>
      <w:marLeft w:val="0"/>
      <w:marRight w:val="0"/>
      <w:marTop w:val="0"/>
      <w:marBottom w:val="0"/>
      <w:divBdr>
        <w:top w:val="none" w:sz="0" w:space="0" w:color="auto"/>
        <w:left w:val="none" w:sz="0" w:space="0" w:color="auto"/>
        <w:bottom w:val="none" w:sz="0" w:space="0" w:color="auto"/>
        <w:right w:val="none" w:sz="0" w:space="0" w:color="auto"/>
      </w:divBdr>
    </w:div>
    <w:div w:id="654454752">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56762965">
      <w:bodyDiv w:val="1"/>
      <w:marLeft w:val="0"/>
      <w:marRight w:val="0"/>
      <w:marTop w:val="0"/>
      <w:marBottom w:val="0"/>
      <w:divBdr>
        <w:top w:val="none" w:sz="0" w:space="0" w:color="auto"/>
        <w:left w:val="none" w:sz="0" w:space="0" w:color="auto"/>
        <w:bottom w:val="none" w:sz="0" w:space="0" w:color="auto"/>
        <w:right w:val="none" w:sz="0" w:space="0" w:color="auto"/>
      </w:divBdr>
    </w:div>
    <w:div w:id="658122534">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61472989">
      <w:bodyDiv w:val="1"/>
      <w:marLeft w:val="0"/>
      <w:marRight w:val="0"/>
      <w:marTop w:val="0"/>
      <w:marBottom w:val="0"/>
      <w:divBdr>
        <w:top w:val="none" w:sz="0" w:space="0" w:color="auto"/>
        <w:left w:val="none" w:sz="0" w:space="0" w:color="auto"/>
        <w:bottom w:val="none" w:sz="0" w:space="0" w:color="auto"/>
        <w:right w:val="none" w:sz="0" w:space="0" w:color="auto"/>
      </w:divBdr>
    </w:div>
    <w:div w:id="661856550">
      <w:bodyDiv w:val="1"/>
      <w:marLeft w:val="0"/>
      <w:marRight w:val="0"/>
      <w:marTop w:val="0"/>
      <w:marBottom w:val="0"/>
      <w:divBdr>
        <w:top w:val="none" w:sz="0" w:space="0" w:color="auto"/>
        <w:left w:val="none" w:sz="0" w:space="0" w:color="auto"/>
        <w:bottom w:val="none" w:sz="0" w:space="0" w:color="auto"/>
        <w:right w:val="none" w:sz="0" w:space="0" w:color="auto"/>
      </w:divBdr>
    </w:div>
    <w:div w:id="662903010">
      <w:bodyDiv w:val="1"/>
      <w:marLeft w:val="0"/>
      <w:marRight w:val="0"/>
      <w:marTop w:val="0"/>
      <w:marBottom w:val="0"/>
      <w:divBdr>
        <w:top w:val="none" w:sz="0" w:space="0" w:color="auto"/>
        <w:left w:val="none" w:sz="0" w:space="0" w:color="auto"/>
        <w:bottom w:val="none" w:sz="0" w:space="0" w:color="auto"/>
        <w:right w:val="none" w:sz="0" w:space="0" w:color="auto"/>
      </w:divBdr>
    </w:div>
    <w:div w:id="664362497">
      <w:bodyDiv w:val="1"/>
      <w:marLeft w:val="0"/>
      <w:marRight w:val="0"/>
      <w:marTop w:val="0"/>
      <w:marBottom w:val="0"/>
      <w:divBdr>
        <w:top w:val="none" w:sz="0" w:space="0" w:color="auto"/>
        <w:left w:val="none" w:sz="0" w:space="0" w:color="auto"/>
        <w:bottom w:val="none" w:sz="0" w:space="0" w:color="auto"/>
        <w:right w:val="none" w:sz="0" w:space="0" w:color="auto"/>
      </w:divBdr>
    </w:div>
    <w:div w:id="664942987">
      <w:bodyDiv w:val="1"/>
      <w:marLeft w:val="0"/>
      <w:marRight w:val="0"/>
      <w:marTop w:val="0"/>
      <w:marBottom w:val="0"/>
      <w:divBdr>
        <w:top w:val="none" w:sz="0" w:space="0" w:color="auto"/>
        <w:left w:val="none" w:sz="0" w:space="0" w:color="auto"/>
        <w:bottom w:val="none" w:sz="0" w:space="0" w:color="auto"/>
        <w:right w:val="none" w:sz="0" w:space="0" w:color="auto"/>
      </w:divBdr>
    </w:div>
    <w:div w:id="666132040">
      <w:bodyDiv w:val="1"/>
      <w:marLeft w:val="0"/>
      <w:marRight w:val="0"/>
      <w:marTop w:val="0"/>
      <w:marBottom w:val="0"/>
      <w:divBdr>
        <w:top w:val="none" w:sz="0" w:space="0" w:color="auto"/>
        <w:left w:val="none" w:sz="0" w:space="0" w:color="auto"/>
        <w:bottom w:val="none" w:sz="0" w:space="0" w:color="auto"/>
        <w:right w:val="none" w:sz="0" w:space="0" w:color="auto"/>
      </w:divBdr>
    </w:div>
    <w:div w:id="666397807">
      <w:bodyDiv w:val="1"/>
      <w:marLeft w:val="0"/>
      <w:marRight w:val="0"/>
      <w:marTop w:val="0"/>
      <w:marBottom w:val="0"/>
      <w:divBdr>
        <w:top w:val="none" w:sz="0" w:space="0" w:color="auto"/>
        <w:left w:val="none" w:sz="0" w:space="0" w:color="auto"/>
        <w:bottom w:val="none" w:sz="0" w:space="0" w:color="auto"/>
        <w:right w:val="none" w:sz="0" w:space="0" w:color="auto"/>
      </w:divBdr>
    </w:div>
    <w:div w:id="670765468">
      <w:bodyDiv w:val="1"/>
      <w:marLeft w:val="0"/>
      <w:marRight w:val="0"/>
      <w:marTop w:val="0"/>
      <w:marBottom w:val="0"/>
      <w:divBdr>
        <w:top w:val="none" w:sz="0" w:space="0" w:color="auto"/>
        <w:left w:val="none" w:sz="0" w:space="0" w:color="auto"/>
        <w:bottom w:val="none" w:sz="0" w:space="0" w:color="auto"/>
        <w:right w:val="none" w:sz="0" w:space="0" w:color="auto"/>
      </w:divBdr>
    </w:div>
    <w:div w:id="673531989">
      <w:bodyDiv w:val="1"/>
      <w:marLeft w:val="0"/>
      <w:marRight w:val="0"/>
      <w:marTop w:val="0"/>
      <w:marBottom w:val="0"/>
      <w:divBdr>
        <w:top w:val="none" w:sz="0" w:space="0" w:color="auto"/>
        <w:left w:val="none" w:sz="0" w:space="0" w:color="auto"/>
        <w:bottom w:val="none" w:sz="0" w:space="0" w:color="auto"/>
        <w:right w:val="none" w:sz="0" w:space="0" w:color="auto"/>
      </w:divBdr>
    </w:div>
    <w:div w:id="676005269">
      <w:bodyDiv w:val="1"/>
      <w:marLeft w:val="0"/>
      <w:marRight w:val="0"/>
      <w:marTop w:val="0"/>
      <w:marBottom w:val="0"/>
      <w:divBdr>
        <w:top w:val="none" w:sz="0" w:space="0" w:color="auto"/>
        <w:left w:val="none" w:sz="0" w:space="0" w:color="auto"/>
        <w:bottom w:val="none" w:sz="0" w:space="0" w:color="auto"/>
        <w:right w:val="none" w:sz="0" w:space="0" w:color="auto"/>
      </w:divBdr>
    </w:div>
    <w:div w:id="676544268">
      <w:bodyDiv w:val="1"/>
      <w:marLeft w:val="0"/>
      <w:marRight w:val="0"/>
      <w:marTop w:val="0"/>
      <w:marBottom w:val="0"/>
      <w:divBdr>
        <w:top w:val="none" w:sz="0" w:space="0" w:color="auto"/>
        <w:left w:val="none" w:sz="0" w:space="0" w:color="auto"/>
        <w:bottom w:val="none" w:sz="0" w:space="0" w:color="auto"/>
        <w:right w:val="none" w:sz="0" w:space="0" w:color="auto"/>
      </w:divBdr>
    </w:div>
    <w:div w:id="677732152">
      <w:bodyDiv w:val="1"/>
      <w:marLeft w:val="0"/>
      <w:marRight w:val="0"/>
      <w:marTop w:val="0"/>
      <w:marBottom w:val="0"/>
      <w:divBdr>
        <w:top w:val="none" w:sz="0" w:space="0" w:color="auto"/>
        <w:left w:val="none" w:sz="0" w:space="0" w:color="auto"/>
        <w:bottom w:val="none" w:sz="0" w:space="0" w:color="auto"/>
        <w:right w:val="none" w:sz="0" w:space="0" w:color="auto"/>
      </w:divBdr>
    </w:div>
    <w:div w:id="678846531">
      <w:bodyDiv w:val="1"/>
      <w:marLeft w:val="0"/>
      <w:marRight w:val="0"/>
      <w:marTop w:val="0"/>
      <w:marBottom w:val="0"/>
      <w:divBdr>
        <w:top w:val="none" w:sz="0" w:space="0" w:color="auto"/>
        <w:left w:val="none" w:sz="0" w:space="0" w:color="auto"/>
        <w:bottom w:val="none" w:sz="0" w:space="0" w:color="auto"/>
        <w:right w:val="none" w:sz="0" w:space="0" w:color="auto"/>
      </w:divBdr>
    </w:div>
    <w:div w:id="679430780">
      <w:bodyDiv w:val="1"/>
      <w:marLeft w:val="0"/>
      <w:marRight w:val="0"/>
      <w:marTop w:val="0"/>
      <w:marBottom w:val="0"/>
      <w:divBdr>
        <w:top w:val="none" w:sz="0" w:space="0" w:color="auto"/>
        <w:left w:val="none" w:sz="0" w:space="0" w:color="auto"/>
        <w:bottom w:val="none" w:sz="0" w:space="0" w:color="auto"/>
        <w:right w:val="none" w:sz="0" w:space="0" w:color="auto"/>
      </w:divBdr>
    </w:div>
    <w:div w:id="680085415">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1395886">
      <w:bodyDiv w:val="1"/>
      <w:marLeft w:val="0"/>
      <w:marRight w:val="0"/>
      <w:marTop w:val="0"/>
      <w:marBottom w:val="0"/>
      <w:divBdr>
        <w:top w:val="none" w:sz="0" w:space="0" w:color="auto"/>
        <w:left w:val="none" w:sz="0" w:space="0" w:color="auto"/>
        <w:bottom w:val="none" w:sz="0" w:space="0" w:color="auto"/>
        <w:right w:val="none" w:sz="0" w:space="0" w:color="auto"/>
      </w:divBdr>
    </w:div>
    <w:div w:id="681932113">
      <w:bodyDiv w:val="1"/>
      <w:marLeft w:val="0"/>
      <w:marRight w:val="0"/>
      <w:marTop w:val="0"/>
      <w:marBottom w:val="0"/>
      <w:divBdr>
        <w:top w:val="none" w:sz="0" w:space="0" w:color="auto"/>
        <w:left w:val="none" w:sz="0" w:space="0" w:color="auto"/>
        <w:bottom w:val="none" w:sz="0" w:space="0" w:color="auto"/>
        <w:right w:val="none" w:sz="0" w:space="0" w:color="auto"/>
      </w:divBdr>
    </w:div>
    <w:div w:id="684291171">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687290484">
      <w:bodyDiv w:val="1"/>
      <w:marLeft w:val="0"/>
      <w:marRight w:val="0"/>
      <w:marTop w:val="0"/>
      <w:marBottom w:val="0"/>
      <w:divBdr>
        <w:top w:val="none" w:sz="0" w:space="0" w:color="auto"/>
        <w:left w:val="none" w:sz="0" w:space="0" w:color="auto"/>
        <w:bottom w:val="none" w:sz="0" w:space="0" w:color="auto"/>
        <w:right w:val="none" w:sz="0" w:space="0" w:color="auto"/>
      </w:divBdr>
    </w:div>
    <w:div w:id="687948480">
      <w:bodyDiv w:val="1"/>
      <w:marLeft w:val="0"/>
      <w:marRight w:val="0"/>
      <w:marTop w:val="0"/>
      <w:marBottom w:val="0"/>
      <w:divBdr>
        <w:top w:val="none" w:sz="0" w:space="0" w:color="auto"/>
        <w:left w:val="none" w:sz="0" w:space="0" w:color="auto"/>
        <w:bottom w:val="none" w:sz="0" w:space="0" w:color="auto"/>
        <w:right w:val="none" w:sz="0" w:space="0" w:color="auto"/>
      </w:divBdr>
    </w:div>
    <w:div w:id="688482344">
      <w:bodyDiv w:val="1"/>
      <w:marLeft w:val="0"/>
      <w:marRight w:val="0"/>
      <w:marTop w:val="0"/>
      <w:marBottom w:val="0"/>
      <w:divBdr>
        <w:top w:val="none" w:sz="0" w:space="0" w:color="auto"/>
        <w:left w:val="none" w:sz="0" w:space="0" w:color="auto"/>
        <w:bottom w:val="none" w:sz="0" w:space="0" w:color="auto"/>
        <w:right w:val="none" w:sz="0" w:space="0" w:color="auto"/>
      </w:divBdr>
    </w:div>
    <w:div w:id="691299158">
      <w:bodyDiv w:val="1"/>
      <w:marLeft w:val="0"/>
      <w:marRight w:val="0"/>
      <w:marTop w:val="0"/>
      <w:marBottom w:val="0"/>
      <w:divBdr>
        <w:top w:val="none" w:sz="0" w:space="0" w:color="auto"/>
        <w:left w:val="none" w:sz="0" w:space="0" w:color="auto"/>
        <w:bottom w:val="none" w:sz="0" w:space="0" w:color="auto"/>
        <w:right w:val="none" w:sz="0" w:space="0" w:color="auto"/>
      </w:divBdr>
    </w:div>
    <w:div w:id="692220482">
      <w:bodyDiv w:val="1"/>
      <w:marLeft w:val="0"/>
      <w:marRight w:val="0"/>
      <w:marTop w:val="0"/>
      <w:marBottom w:val="0"/>
      <w:divBdr>
        <w:top w:val="none" w:sz="0" w:space="0" w:color="auto"/>
        <w:left w:val="none" w:sz="0" w:space="0" w:color="auto"/>
        <w:bottom w:val="none" w:sz="0" w:space="0" w:color="auto"/>
        <w:right w:val="none" w:sz="0" w:space="0" w:color="auto"/>
      </w:divBdr>
    </w:div>
    <w:div w:id="693000923">
      <w:bodyDiv w:val="1"/>
      <w:marLeft w:val="0"/>
      <w:marRight w:val="0"/>
      <w:marTop w:val="0"/>
      <w:marBottom w:val="0"/>
      <w:divBdr>
        <w:top w:val="none" w:sz="0" w:space="0" w:color="auto"/>
        <w:left w:val="none" w:sz="0" w:space="0" w:color="auto"/>
        <w:bottom w:val="none" w:sz="0" w:space="0" w:color="auto"/>
        <w:right w:val="none" w:sz="0" w:space="0" w:color="auto"/>
      </w:divBdr>
    </w:div>
    <w:div w:id="694188218">
      <w:bodyDiv w:val="1"/>
      <w:marLeft w:val="0"/>
      <w:marRight w:val="0"/>
      <w:marTop w:val="0"/>
      <w:marBottom w:val="0"/>
      <w:divBdr>
        <w:top w:val="none" w:sz="0" w:space="0" w:color="auto"/>
        <w:left w:val="none" w:sz="0" w:space="0" w:color="auto"/>
        <w:bottom w:val="none" w:sz="0" w:space="0" w:color="auto"/>
        <w:right w:val="none" w:sz="0" w:space="0" w:color="auto"/>
      </w:divBdr>
    </w:div>
    <w:div w:id="694386639">
      <w:bodyDiv w:val="1"/>
      <w:marLeft w:val="0"/>
      <w:marRight w:val="0"/>
      <w:marTop w:val="0"/>
      <w:marBottom w:val="0"/>
      <w:divBdr>
        <w:top w:val="none" w:sz="0" w:space="0" w:color="auto"/>
        <w:left w:val="none" w:sz="0" w:space="0" w:color="auto"/>
        <w:bottom w:val="none" w:sz="0" w:space="0" w:color="auto"/>
        <w:right w:val="none" w:sz="0" w:space="0" w:color="auto"/>
      </w:divBdr>
    </w:div>
    <w:div w:id="694841267">
      <w:bodyDiv w:val="1"/>
      <w:marLeft w:val="0"/>
      <w:marRight w:val="0"/>
      <w:marTop w:val="0"/>
      <w:marBottom w:val="0"/>
      <w:divBdr>
        <w:top w:val="none" w:sz="0" w:space="0" w:color="auto"/>
        <w:left w:val="none" w:sz="0" w:space="0" w:color="auto"/>
        <w:bottom w:val="none" w:sz="0" w:space="0" w:color="auto"/>
        <w:right w:val="none" w:sz="0" w:space="0" w:color="auto"/>
      </w:divBdr>
    </w:div>
    <w:div w:id="695424686">
      <w:bodyDiv w:val="1"/>
      <w:marLeft w:val="0"/>
      <w:marRight w:val="0"/>
      <w:marTop w:val="0"/>
      <w:marBottom w:val="0"/>
      <w:divBdr>
        <w:top w:val="none" w:sz="0" w:space="0" w:color="auto"/>
        <w:left w:val="none" w:sz="0" w:space="0" w:color="auto"/>
        <w:bottom w:val="none" w:sz="0" w:space="0" w:color="auto"/>
        <w:right w:val="none" w:sz="0" w:space="0" w:color="auto"/>
      </w:divBdr>
    </w:div>
    <w:div w:id="695541233">
      <w:bodyDiv w:val="1"/>
      <w:marLeft w:val="0"/>
      <w:marRight w:val="0"/>
      <w:marTop w:val="0"/>
      <w:marBottom w:val="0"/>
      <w:divBdr>
        <w:top w:val="none" w:sz="0" w:space="0" w:color="auto"/>
        <w:left w:val="none" w:sz="0" w:space="0" w:color="auto"/>
        <w:bottom w:val="none" w:sz="0" w:space="0" w:color="auto"/>
        <w:right w:val="none" w:sz="0" w:space="0" w:color="auto"/>
      </w:divBdr>
    </w:div>
    <w:div w:id="695691026">
      <w:bodyDiv w:val="1"/>
      <w:marLeft w:val="0"/>
      <w:marRight w:val="0"/>
      <w:marTop w:val="0"/>
      <w:marBottom w:val="0"/>
      <w:divBdr>
        <w:top w:val="none" w:sz="0" w:space="0" w:color="auto"/>
        <w:left w:val="none" w:sz="0" w:space="0" w:color="auto"/>
        <w:bottom w:val="none" w:sz="0" w:space="0" w:color="auto"/>
        <w:right w:val="none" w:sz="0" w:space="0" w:color="auto"/>
      </w:divBdr>
    </w:div>
    <w:div w:id="698972397">
      <w:bodyDiv w:val="1"/>
      <w:marLeft w:val="0"/>
      <w:marRight w:val="0"/>
      <w:marTop w:val="0"/>
      <w:marBottom w:val="0"/>
      <w:divBdr>
        <w:top w:val="none" w:sz="0" w:space="0" w:color="auto"/>
        <w:left w:val="none" w:sz="0" w:space="0" w:color="auto"/>
        <w:bottom w:val="none" w:sz="0" w:space="0" w:color="auto"/>
        <w:right w:val="none" w:sz="0" w:space="0" w:color="auto"/>
      </w:divBdr>
    </w:div>
    <w:div w:id="700859209">
      <w:bodyDiv w:val="1"/>
      <w:marLeft w:val="0"/>
      <w:marRight w:val="0"/>
      <w:marTop w:val="0"/>
      <w:marBottom w:val="0"/>
      <w:divBdr>
        <w:top w:val="none" w:sz="0" w:space="0" w:color="auto"/>
        <w:left w:val="none" w:sz="0" w:space="0" w:color="auto"/>
        <w:bottom w:val="none" w:sz="0" w:space="0" w:color="auto"/>
        <w:right w:val="none" w:sz="0" w:space="0" w:color="auto"/>
      </w:divBdr>
    </w:div>
    <w:div w:id="701249082">
      <w:bodyDiv w:val="1"/>
      <w:marLeft w:val="0"/>
      <w:marRight w:val="0"/>
      <w:marTop w:val="0"/>
      <w:marBottom w:val="0"/>
      <w:divBdr>
        <w:top w:val="none" w:sz="0" w:space="0" w:color="auto"/>
        <w:left w:val="none" w:sz="0" w:space="0" w:color="auto"/>
        <w:bottom w:val="none" w:sz="0" w:space="0" w:color="auto"/>
        <w:right w:val="none" w:sz="0" w:space="0" w:color="auto"/>
      </w:divBdr>
    </w:div>
    <w:div w:id="701591613">
      <w:bodyDiv w:val="1"/>
      <w:marLeft w:val="0"/>
      <w:marRight w:val="0"/>
      <w:marTop w:val="0"/>
      <w:marBottom w:val="0"/>
      <w:divBdr>
        <w:top w:val="none" w:sz="0" w:space="0" w:color="auto"/>
        <w:left w:val="none" w:sz="0" w:space="0" w:color="auto"/>
        <w:bottom w:val="none" w:sz="0" w:space="0" w:color="auto"/>
        <w:right w:val="none" w:sz="0" w:space="0" w:color="auto"/>
      </w:divBdr>
    </w:div>
    <w:div w:id="703750630">
      <w:bodyDiv w:val="1"/>
      <w:marLeft w:val="0"/>
      <w:marRight w:val="0"/>
      <w:marTop w:val="0"/>
      <w:marBottom w:val="0"/>
      <w:divBdr>
        <w:top w:val="none" w:sz="0" w:space="0" w:color="auto"/>
        <w:left w:val="none" w:sz="0" w:space="0" w:color="auto"/>
        <w:bottom w:val="none" w:sz="0" w:space="0" w:color="auto"/>
        <w:right w:val="none" w:sz="0" w:space="0" w:color="auto"/>
      </w:divBdr>
    </w:div>
    <w:div w:id="704451934">
      <w:bodyDiv w:val="1"/>
      <w:marLeft w:val="0"/>
      <w:marRight w:val="0"/>
      <w:marTop w:val="0"/>
      <w:marBottom w:val="0"/>
      <w:divBdr>
        <w:top w:val="none" w:sz="0" w:space="0" w:color="auto"/>
        <w:left w:val="none" w:sz="0" w:space="0" w:color="auto"/>
        <w:bottom w:val="none" w:sz="0" w:space="0" w:color="auto"/>
        <w:right w:val="none" w:sz="0" w:space="0" w:color="auto"/>
      </w:divBdr>
    </w:div>
    <w:div w:id="706754966">
      <w:bodyDiv w:val="1"/>
      <w:marLeft w:val="0"/>
      <w:marRight w:val="0"/>
      <w:marTop w:val="0"/>
      <w:marBottom w:val="0"/>
      <w:divBdr>
        <w:top w:val="none" w:sz="0" w:space="0" w:color="auto"/>
        <w:left w:val="none" w:sz="0" w:space="0" w:color="auto"/>
        <w:bottom w:val="none" w:sz="0" w:space="0" w:color="auto"/>
        <w:right w:val="none" w:sz="0" w:space="0" w:color="auto"/>
      </w:divBdr>
    </w:div>
    <w:div w:id="707265595">
      <w:bodyDiv w:val="1"/>
      <w:marLeft w:val="0"/>
      <w:marRight w:val="0"/>
      <w:marTop w:val="0"/>
      <w:marBottom w:val="0"/>
      <w:divBdr>
        <w:top w:val="none" w:sz="0" w:space="0" w:color="auto"/>
        <w:left w:val="none" w:sz="0" w:space="0" w:color="auto"/>
        <w:bottom w:val="none" w:sz="0" w:space="0" w:color="auto"/>
        <w:right w:val="none" w:sz="0" w:space="0" w:color="auto"/>
      </w:divBdr>
    </w:div>
    <w:div w:id="710305998">
      <w:bodyDiv w:val="1"/>
      <w:marLeft w:val="0"/>
      <w:marRight w:val="0"/>
      <w:marTop w:val="0"/>
      <w:marBottom w:val="0"/>
      <w:divBdr>
        <w:top w:val="none" w:sz="0" w:space="0" w:color="auto"/>
        <w:left w:val="none" w:sz="0" w:space="0" w:color="auto"/>
        <w:bottom w:val="none" w:sz="0" w:space="0" w:color="auto"/>
        <w:right w:val="none" w:sz="0" w:space="0" w:color="auto"/>
      </w:divBdr>
    </w:div>
    <w:div w:id="712116310">
      <w:bodyDiv w:val="1"/>
      <w:marLeft w:val="0"/>
      <w:marRight w:val="0"/>
      <w:marTop w:val="0"/>
      <w:marBottom w:val="0"/>
      <w:divBdr>
        <w:top w:val="none" w:sz="0" w:space="0" w:color="auto"/>
        <w:left w:val="none" w:sz="0" w:space="0" w:color="auto"/>
        <w:bottom w:val="none" w:sz="0" w:space="0" w:color="auto"/>
        <w:right w:val="none" w:sz="0" w:space="0" w:color="auto"/>
      </w:divBdr>
    </w:div>
    <w:div w:id="713849303">
      <w:bodyDiv w:val="1"/>
      <w:marLeft w:val="0"/>
      <w:marRight w:val="0"/>
      <w:marTop w:val="0"/>
      <w:marBottom w:val="0"/>
      <w:divBdr>
        <w:top w:val="none" w:sz="0" w:space="0" w:color="auto"/>
        <w:left w:val="none" w:sz="0" w:space="0" w:color="auto"/>
        <w:bottom w:val="none" w:sz="0" w:space="0" w:color="auto"/>
        <w:right w:val="none" w:sz="0" w:space="0" w:color="auto"/>
      </w:divBdr>
    </w:div>
    <w:div w:id="717433923">
      <w:bodyDiv w:val="1"/>
      <w:marLeft w:val="0"/>
      <w:marRight w:val="0"/>
      <w:marTop w:val="0"/>
      <w:marBottom w:val="0"/>
      <w:divBdr>
        <w:top w:val="none" w:sz="0" w:space="0" w:color="auto"/>
        <w:left w:val="none" w:sz="0" w:space="0" w:color="auto"/>
        <w:bottom w:val="none" w:sz="0" w:space="0" w:color="auto"/>
        <w:right w:val="none" w:sz="0" w:space="0" w:color="auto"/>
      </w:divBdr>
    </w:div>
    <w:div w:id="719522666">
      <w:bodyDiv w:val="1"/>
      <w:marLeft w:val="0"/>
      <w:marRight w:val="0"/>
      <w:marTop w:val="0"/>
      <w:marBottom w:val="0"/>
      <w:divBdr>
        <w:top w:val="none" w:sz="0" w:space="0" w:color="auto"/>
        <w:left w:val="none" w:sz="0" w:space="0" w:color="auto"/>
        <w:bottom w:val="none" w:sz="0" w:space="0" w:color="auto"/>
        <w:right w:val="none" w:sz="0" w:space="0" w:color="auto"/>
      </w:divBdr>
    </w:div>
    <w:div w:id="720402870">
      <w:bodyDiv w:val="1"/>
      <w:marLeft w:val="0"/>
      <w:marRight w:val="0"/>
      <w:marTop w:val="0"/>
      <w:marBottom w:val="0"/>
      <w:divBdr>
        <w:top w:val="none" w:sz="0" w:space="0" w:color="auto"/>
        <w:left w:val="none" w:sz="0" w:space="0" w:color="auto"/>
        <w:bottom w:val="none" w:sz="0" w:space="0" w:color="auto"/>
        <w:right w:val="none" w:sz="0" w:space="0" w:color="auto"/>
      </w:divBdr>
    </w:div>
    <w:div w:id="723674500">
      <w:bodyDiv w:val="1"/>
      <w:marLeft w:val="0"/>
      <w:marRight w:val="0"/>
      <w:marTop w:val="0"/>
      <w:marBottom w:val="0"/>
      <w:divBdr>
        <w:top w:val="none" w:sz="0" w:space="0" w:color="auto"/>
        <w:left w:val="none" w:sz="0" w:space="0" w:color="auto"/>
        <w:bottom w:val="none" w:sz="0" w:space="0" w:color="auto"/>
        <w:right w:val="none" w:sz="0" w:space="0" w:color="auto"/>
      </w:divBdr>
    </w:div>
    <w:div w:id="726878653">
      <w:bodyDiv w:val="1"/>
      <w:marLeft w:val="0"/>
      <w:marRight w:val="0"/>
      <w:marTop w:val="0"/>
      <w:marBottom w:val="0"/>
      <w:divBdr>
        <w:top w:val="none" w:sz="0" w:space="0" w:color="auto"/>
        <w:left w:val="none" w:sz="0" w:space="0" w:color="auto"/>
        <w:bottom w:val="none" w:sz="0" w:space="0" w:color="auto"/>
        <w:right w:val="none" w:sz="0" w:space="0" w:color="auto"/>
      </w:divBdr>
    </w:div>
    <w:div w:id="727804545">
      <w:bodyDiv w:val="1"/>
      <w:marLeft w:val="0"/>
      <w:marRight w:val="0"/>
      <w:marTop w:val="0"/>
      <w:marBottom w:val="0"/>
      <w:divBdr>
        <w:top w:val="none" w:sz="0" w:space="0" w:color="auto"/>
        <w:left w:val="none" w:sz="0" w:space="0" w:color="auto"/>
        <w:bottom w:val="none" w:sz="0" w:space="0" w:color="auto"/>
        <w:right w:val="none" w:sz="0" w:space="0" w:color="auto"/>
      </w:divBdr>
    </w:div>
    <w:div w:id="728384074">
      <w:bodyDiv w:val="1"/>
      <w:marLeft w:val="0"/>
      <w:marRight w:val="0"/>
      <w:marTop w:val="0"/>
      <w:marBottom w:val="0"/>
      <w:divBdr>
        <w:top w:val="none" w:sz="0" w:space="0" w:color="auto"/>
        <w:left w:val="none" w:sz="0" w:space="0" w:color="auto"/>
        <w:bottom w:val="none" w:sz="0" w:space="0" w:color="auto"/>
        <w:right w:val="none" w:sz="0" w:space="0" w:color="auto"/>
      </w:divBdr>
    </w:div>
    <w:div w:id="731805111">
      <w:bodyDiv w:val="1"/>
      <w:marLeft w:val="0"/>
      <w:marRight w:val="0"/>
      <w:marTop w:val="0"/>
      <w:marBottom w:val="0"/>
      <w:divBdr>
        <w:top w:val="none" w:sz="0" w:space="0" w:color="auto"/>
        <w:left w:val="none" w:sz="0" w:space="0" w:color="auto"/>
        <w:bottom w:val="none" w:sz="0" w:space="0" w:color="auto"/>
        <w:right w:val="none" w:sz="0" w:space="0" w:color="auto"/>
      </w:divBdr>
    </w:div>
    <w:div w:id="732504170">
      <w:bodyDiv w:val="1"/>
      <w:marLeft w:val="0"/>
      <w:marRight w:val="0"/>
      <w:marTop w:val="0"/>
      <w:marBottom w:val="0"/>
      <w:divBdr>
        <w:top w:val="none" w:sz="0" w:space="0" w:color="auto"/>
        <w:left w:val="none" w:sz="0" w:space="0" w:color="auto"/>
        <w:bottom w:val="none" w:sz="0" w:space="0" w:color="auto"/>
        <w:right w:val="none" w:sz="0" w:space="0" w:color="auto"/>
      </w:divBdr>
    </w:div>
    <w:div w:id="733045799">
      <w:bodyDiv w:val="1"/>
      <w:marLeft w:val="0"/>
      <w:marRight w:val="0"/>
      <w:marTop w:val="0"/>
      <w:marBottom w:val="0"/>
      <w:divBdr>
        <w:top w:val="none" w:sz="0" w:space="0" w:color="auto"/>
        <w:left w:val="none" w:sz="0" w:space="0" w:color="auto"/>
        <w:bottom w:val="none" w:sz="0" w:space="0" w:color="auto"/>
        <w:right w:val="none" w:sz="0" w:space="0" w:color="auto"/>
      </w:divBdr>
    </w:div>
    <w:div w:id="734199992">
      <w:bodyDiv w:val="1"/>
      <w:marLeft w:val="0"/>
      <w:marRight w:val="0"/>
      <w:marTop w:val="0"/>
      <w:marBottom w:val="0"/>
      <w:divBdr>
        <w:top w:val="none" w:sz="0" w:space="0" w:color="auto"/>
        <w:left w:val="none" w:sz="0" w:space="0" w:color="auto"/>
        <w:bottom w:val="none" w:sz="0" w:space="0" w:color="auto"/>
        <w:right w:val="none" w:sz="0" w:space="0" w:color="auto"/>
      </w:divBdr>
    </w:div>
    <w:div w:id="734623797">
      <w:bodyDiv w:val="1"/>
      <w:marLeft w:val="0"/>
      <w:marRight w:val="0"/>
      <w:marTop w:val="0"/>
      <w:marBottom w:val="0"/>
      <w:divBdr>
        <w:top w:val="none" w:sz="0" w:space="0" w:color="auto"/>
        <w:left w:val="none" w:sz="0" w:space="0" w:color="auto"/>
        <w:bottom w:val="none" w:sz="0" w:space="0" w:color="auto"/>
        <w:right w:val="none" w:sz="0" w:space="0" w:color="auto"/>
      </w:divBdr>
    </w:div>
    <w:div w:id="736778339">
      <w:bodyDiv w:val="1"/>
      <w:marLeft w:val="0"/>
      <w:marRight w:val="0"/>
      <w:marTop w:val="0"/>
      <w:marBottom w:val="0"/>
      <w:divBdr>
        <w:top w:val="none" w:sz="0" w:space="0" w:color="auto"/>
        <w:left w:val="none" w:sz="0" w:space="0" w:color="auto"/>
        <w:bottom w:val="none" w:sz="0" w:space="0" w:color="auto"/>
        <w:right w:val="none" w:sz="0" w:space="0" w:color="auto"/>
      </w:divBdr>
    </w:div>
    <w:div w:id="737434862">
      <w:bodyDiv w:val="1"/>
      <w:marLeft w:val="0"/>
      <w:marRight w:val="0"/>
      <w:marTop w:val="0"/>
      <w:marBottom w:val="0"/>
      <w:divBdr>
        <w:top w:val="none" w:sz="0" w:space="0" w:color="auto"/>
        <w:left w:val="none" w:sz="0" w:space="0" w:color="auto"/>
        <w:bottom w:val="none" w:sz="0" w:space="0" w:color="auto"/>
        <w:right w:val="none" w:sz="0" w:space="0" w:color="auto"/>
      </w:divBdr>
    </w:div>
    <w:div w:id="744765446">
      <w:bodyDiv w:val="1"/>
      <w:marLeft w:val="0"/>
      <w:marRight w:val="0"/>
      <w:marTop w:val="0"/>
      <w:marBottom w:val="0"/>
      <w:divBdr>
        <w:top w:val="none" w:sz="0" w:space="0" w:color="auto"/>
        <w:left w:val="none" w:sz="0" w:space="0" w:color="auto"/>
        <w:bottom w:val="none" w:sz="0" w:space="0" w:color="auto"/>
        <w:right w:val="none" w:sz="0" w:space="0" w:color="auto"/>
      </w:divBdr>
    </w:div>
    <w:div w:id="748425123">
      <w:bodyDiv w:val="1"/>
      <w:marLeft w:val="0"/>
      <w:marRight w:val="0"/>
      <w:marTop w:val="0"/>
      <w:marBottom w:val="0"/>
      <w:divBdr>
        <w:top w:val="none" w:sz="0" w:space="0" w:color="auto"/>
        <w:left w:val="none" w:sz="0" w:space="0" w:color="auto"/>
        <w:bottom w:val="none" w:sz="0" w:space="0" w:color="auto"/>
        <w:right w:val="none" w:sz="0" w:space="0" w:color="auto"/>
      </w:divBdr>
    </w:div>
    <w:div w:id="759253377">
      <w:bodyDiv w:val="1"/>
      <w:marLeft w:val="0"/>
      <w:marRight w:val="0"/>
      <w:marTop w:val="0"/>
      <w:marBottom w:val="0"/>
      <w:divBdr>
        <w:top w:val="none" w:sz="0" w:space="0" w:color="auto"/>
        <w:left w:val="none" w:sz="0" w:space="0" w:color="auto"/>
        <w:bottom w:val="none" w:sz="0" w:space="0" w:color="auto"/>
        <w:right w:val="none" w:sz="0" w:space="0" w:color="auto"/>
      </w:divBdr>
    </w:div>
    <w:div w:id="762455356">
      <w:bodyDiv w:val="1"/>
      <w:marLeft w:val="0"/>
      <w:marRight w:val="0"/>
      <w:marTop w:val="0"/>
      <w:marBottom w:val="0"/>
      <w:divBdr>
        <w:top w:val="none" w:sz="0" w:space="0" w:color="auto"/>
        <w:left w:val="none" w:sz="0" w:space="0" w:color="auto"/>
        <w:bottom w:val="none" w:sz="0" w:space="0" w:color="auto"/>
        <w:right w:val="none" w:sz="0" w:space="0" w:color="auto"/>
      </w:divBdr>
    </w:div>
    <w:div w:id="762871497">
      <w:bodyDiv w:val="1"/>
      <w:marLeft w:val="0"/>
      <w:marRight w:val="0"/>
      <w:marTop w:val="0"/>
      <w:marBottom w:val="0"/>
      <w:divBdr>
        <w:top w:val="none" w:sz="0" w:space="0" w:color="auto"/>
        <w:left w:val="none" w:sz="0" w:space="0" w:color="auto"/>
        <w:bottom w:val="none" w:sz="0" w:space="0" w:color="auto"/>
        <w:right w:val="none" w:sz="0" w:space="0" w:color="auto"/>
      </w:divBdr>
    </w:div>
    <w:div w:id="766849696">
      <w:bodyDiv w:val="1"/>
      <w:marLeft w:val="0"/>
      <w:marRight w:val="0"/>
      <w:marTop w:val="0"/>
      <w:marBottom w:val="0"/>
      <w:divBdr>
        <w:top w:val="none" w:sz="0" w:space="0" w:color="auto"/>
        <w:left w:val="none" w:sz="0" w:space="0" w:color="auto"/>
        <w:bottom w:val="none" w:sz="0" w:space="0" w:color="auto"/>
        <w:right w:val="none" w:sz="0" w:space="0" w:color="auto"/>
      </w:divBdr>
    </w:div>
    <w:div w:id="770317994">
      <w:bodyDiv w:val="1"/>
      <w:marLeft w:val="0"/>
      <w:marRight w:val="0"/>
      <w:marTop w:val="0"/>
      <w:marBottom w:val="0"/>
      <w:divBdr>
        <w:top w:val="none" w:sz="0" w:space="0" w:color="auto"/>
        <w:left w:val="none" w:sz="0" w:space="0" w:color="auto"/>
        <w:bottom w:val="none" w:sz="0" w:space="0" w:color="auto"/>
        <w:right w:val="none" w:sz="0" w:space="0" w:color="auto"/>
      </w:divBdr>
    </w:div>
    <w:div w:id="770665530">
      <w:bodyDiv w:val="1"/>
      <w:marLeft w:val="0"/>
      <w:marRight w:val="0"/>
      <w:marTop w:val="0"/>
      <w:marBottom w:val="0"/>
      <w:divBdr>
        <w:top w:val="none" w:sz="0" w:space="0" w:color="auto"/>
        <w:left w:val="none" w:sz="0" w:space="0" w:color="auto"/>
        <w:bottom w:val="none" w:sz="0" w:space="0" w:color="auto"/>
        <w:right w:val="none" w:sz="0" w:space="0" w:color="auto"/>
      </w:divBdr>
    </w:div>
    <w:div w:id="771243888">
      <w:bodyDiv w:val="1"/>
      <w:marLeft w:val="0"/>
      <w:marRight w:val="0"/>
      <w:marTop w:val="0"/>
      <w:marBottom w:val="0"/>
      <w:divBdr>
        <w:top w:val="none" w:sz="0" w:space="0" w:color="auto"/>
        <w:left w:val="none" w:sz="0" w:space="0" w:color="auto"/>
        <w:bottom w:val="none" w:sz="0" w:space="0" w:color="auto"/>
        <w:right w:val="none" w:sz="0" w:space="0" w:color="auto"/>
      </w:divBdr>
    </w:div>
    <w:div w:id="773283446">
      <w:bodyDiv w:val="1"/>
      <w:marLeft w:val="0"/>
      <w:marRight w:val="0"/>
      <w:marTop w:val="0"/>
      <w:marBottom w:val="0"/>
      <w:divBdr>
        <w:top w:val="none" w:sz="0" w:space="0" w:color="auto"/>
        <w:left w:val="none" w:sz="0" w:space="0" w:color="auto"/>
        <w:bottom w:val="none" w:sz="0" w:space="0" w:color="auto"/>
        <w:right w:val="none" w:sz="0" w:space="0" w:color="auto"/>
      </w:divBdr>
    </w:div>
    <w:div w:id="779884727">
      <w:bodyDiv w:val="1"/>
      <w:marLeft w:val="0"/>
      <w:marRight w:val="0"/>
      <w:marTop w:val="0"/>
      <w:marBottom w:val="0"/>
      <w:divBdr>
        <w:top w:val="none" w:sz="0" w:space="0" w:color="auto"/>
        <w:left w:val="none" w:sz="0" w:space="0" w:color="auto"/>
        <w:bottom w:val="none" w:sz="0" w:space="0" w:color="auto"/>
        <w:right w:val="none" w:sz="0" w:space="0" w:color="auto"/>
      </w:divBdr>
    </w:div>
    <w:div w:id="781611144">
      <w:bodyDiv w:val="1"/>
      <w:marLeft w:val="0"/>
      <w:marRight w:val="0"/>
      <w:marTop w:val="0"/>
      <w:marBottom w:val="0"/>
      <w:divBdr>
        <w:top w:val="none" w:sz="0" w:space="0" w:color="auto"/>
        <w:left w:val="none" w:sz="0" w:space="0" w:color="auto"/>
        <w:bottom w:val="none" w:sz="0" w:space="0" w:color="auto"/>
        <w:right w:val="none" w:sz="0" w:space="0" w:color="auto"/>
      </w:divBdr>
    </w:div>
    <w:div w:id="784546121">
      <w:bodyDiv w:val="1"/>
      <w:marLeft w:val="0"/>
      <w:marRight w:val="0"/>
      <w:marTop w:val="0"/>
      <w:marBottom w:val="0"/>
      <w:divBdr>
        <w:top w:val="none" w:sz="0" w:space="0" w:color="auto"/>
        <w:left w:val="none" w:sz="0" w:space="0" w:color="auto"/>
        <w:bottom w:val="none" w:sz="0" w:space="0" w:color="auto"/>
        <w:right w:val="none" w:sz="0" w:space="0" w:color="auto"/>
      </w:divBdr>
    </w:div>
    <w:div w:id="785546638">
      <w:bodyDiv w:val="1"/>
      <w:marLeft w:val="0"/>
      <w:marRight w:val="0"/>
      <w:marTop w:val="0"/>
      <w:marBottom w:val="0"/>
      <w:divBdr>
        <w:top w:val="none" w:sz="0" w:space="0" w:color="auto"/>
        <w:left w:val="none" w:sz="0" w:space="0" w:color="auto"/>
        <w:bottom w:val="none" w:sz="0" w:space="0" w:color="auto"/>
        <w:right w:val="none" w:sz="0" w:space="0" w:color="auto"/>
      </w:divBdr>
    </w:div>
    <w:div w:id="786512835">
      <w:bodyDiv w:val="1"/>
      <w:marLeft w:val="0"/>
      <w:marRight w:val="0"/>
      <w:marTop w:val="0"/>
      <w:marBottom w:val="0"/>
      <w:divBdr>
        <w:top w:val="none" w:sz="0" w:space="0" w:color="auto"/>
        <w:left w:val="none" w:sz="0" w:space="0" w:color="auto"/>
        <w:bottom w:val="none" w:sz="0" w:space="0" w:color="auto"/>
        <w:right w:val="none" w:sz="0" w:space="0" w:color="auto"/>
      </w:divBdr>
    </w:div>
    <w:div w:id="787746739">
      <w:bodyDiv w:val="1"/>
      <w:marLeft w:val="0"/>
      <w:marRight w:val="0"/>
      <w:marTop w:val="0"/>
      <w:marBottom w:val="0"/>
      <w:divBdr>
        <w:top w:val="none" w:sz="0" w:space="0" w:color="auto"/>
        <w:left w:val="none" w:sz="0" w:space="0" w:color="auto"/>
        <w:bottom w:val="none" w:sz="0" w:space="0" w:color="auto"/>
        <w:right w:val="none" w:sz="0" w:space="0" w:color="auto"/>
      </w:divBdr>
    </w:div>
    <w:div w:id="788352762">
      <w:bodyDiv w:val="1"/>
      <w:marLeft w:val="0"/>
      <w:marRight w:val="0"/>
      <w:marTop w:val="0"/>
      <w:marBottom w:val="0"/>
      <w:divBdr>
        <w:top w:val="none" w:sz="0" w:space="0" w:color="auto"/>
        <w:left w:val="none" w:sz="0" w:space="0" w:color="auto"/>
        <w:bottom w:val="none" w:sz="0" w:space="0" w:color="auto"/>
        <w:right w:val="none" w:sz="0" w:space="0" w:color="auto"/>
      </w:divBdr>
    </w:div>
    <w:div w:id="791677986">
      <w:bodyDiv w:val="1"/>
      <w:marLeft w:val="0"/>
      <w:marRight w:val="0"/>
      <w:marTop w:val="0"/>
      <w:marBottom w:val="0"/>
      <w:divBdr>
        <w:top w:val="none" w:sz="0" w:space="0" w:color="auto"/>
        <w:left w:val="none" w:sz="0" w:space="0" w:color="auto"/>
        <w:bottom w:val="none" w:sz="0" w:space="0" w:color="auto"/>
        <w:right w:val="none" w:sz="0" w:space="0" w:color="auto"/>
      </w:divBdr>
    </w:div>
    <w:div w:id="79471286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796338403">
      <w:bodyDiv w:val="1"/>
      <w:marLeft w:val="0"/>
      <w:marRight w:val="0"/>
      <w:marTop w:val="0"/>
      <w:marBottom w:val="0"/>
      <w:divBdr>
        <w:top w:val="none" w:sz="0" w:space="0" w:color="auto"/>
        <w:left w:val="none" w:sz="0" w:space="0" w:color="auto"/>
        <w:bottom w:val="none" w:sz="0" w:space="0" w:color="auto"/>
        <w:right w:val="none" w:sz="0" w:space="0" w:color="auto"/>
      </w:divBdr>
    </w:div>
    <w:div w:id="800002017">
      <w:bodyDiv w:val="1"/>
      <w:marLeft w:val="0"/>
      <w:marRight w:val="0"/>
      <w:marTop w:val="0"/>
      <w:marBottom w:val="0"/>
      <w:divBdr>
        <w:top w:val="none" w:sz="0" w:space="0" w:color="auto"/>
        <w:left w:val="none" w:sz="0" w:space="0" w:color="auto"/>
        <w:bottom w:val="none" w:sz="0" w:space="0" w:color="auto"/>
        <w:right w:val="none" w:sz="0" w:space="0" w:color="auto"/>
      </w:divBdr>
    </w:div>
    <w:div w:id="802848375">
      <w:bodyDiv w:val="1"/>
      <w:marLeft w:val="0"/>
      <w:marRight w:val="0"/>
      <w:marTop w:val="0"/>
      <w:marBottom w:val="0"/>
      <w:divBdr>
        <w:top w:val="none" w:sz="0" w:space="0" w:color="auto"/>
        <w:left w:val="none" w:sz="0" w:space="0" w:color="auto"/>
        <w:bottom w:val="none" w:sz="0" w:space="0" w:color="auto"/>
        <w:right w:val="none" w:sz="0" w:space="0" w:color="auto"/>
      </w:divBdr>
    </w:div>
    <w:div w:id="802888852">
      <w:bodyDiv w:val="1"/>
      <w:marLeft w:val="0"/>
      <w:marRight w:val="0"/>
      <w:marTop w:val="0"/>
      <w:marBottom w:val="0"/>
      <w:divBdr>
        <w:top w:val="none" w:sz="0" w:space="0" w:color="auto"/>
        <w:left w:val="none" w:sz="0" w:space="0" w:color="auto"/>
        <w:bottom w:val="none" w:sz="0" w:space="0" w:color="auto"/>
        <w:right w:val="none" w:sz="0" w:space="0" w:color="auto"/>
      </w:divBdr>
    </w:div>
    <w:div w:id="805318726">
      <w:bodyDiv w:val="1"/>
      <w:marLeft w:val="0"/>
      <w:marRight w:val="0"/>
      <w:marTop w:val="0"/>
      <w:marBottom w:val="0"/>
      <w:divBdr>
        <w:top w:val="none" w:sz="0" w:space="0" w:color="auto"/>
        <w:left w:val="none" w:sz="0" w:space="0" w:color="auto"/>
        <w:bottom w:val="none" w:sz="0" w:space="0" w:color="auto"/>
        <w:right w:val="none" w:sz="0" w:space="0" w:color="auto"/>
      </w:divBdr>
    </w:div>
    <w:div w:id="806120130">
      <w:bodyDiv w:val="1"/>
      <w:marLeft w:val="0"/>
      <w:marRight w:val="0"/>
      <w:marTop w:val="0"/>
      <w:marBottom w:val="0"/>
      <w:divBdr>
        <w:top w:val="none" w:sz="0" w:space="0" w:color="auto"/>
        <w:left w:val="none" w:sz="0" w:space="0" w:color="auto"/>
        <w:bottom w:val="none" w:sz="0" w:space="0" w:color="auto"/>
        <w:right w:val="none" w:sz="0" w:space="0" w:color="auto"/>
      </w:divBdr>
    </w:div>
    <w:div w:id="809514962">
      <w:bodyDiv w:val="1"/>
      <w:marLeft w:val="0"/>
      <w:marRight w:val="0"/>
      <w:marTop w:val="0"/>
      <w:marBottom w:val="0"/>
      <w:divBdr>
        <w:top w:val="none" w:sz="0" w:space="0" w:color="auto"/>
        <w:left w:val="none" w:sz="0" w:space="0" w:color="auto"/>
        <w:bottom w:val="none" w:sz="0" w:space="0" w:color="auto"/>
        <w:right w:val="none" w:sz="0" w:space="0" w:color="auto"/>
      </w:divBdr>
    </w:div>
    <w:div w:id="812256080">
      <w:bodyDiv w:val="1"/>
      <w:marLeft w:val="0"/>
      <w:marRight w:val="0"/>
      <w:marTop w:val="0"/>
      <w:marBottom w:val="0"/>
      <w:divBdr>
        <w:top w:val="none" w:sz="0" w:space="0" w:color="auto"/>
        <w:left w:val="none" w:sz="0" w:space="0" w:color="auto"/>
        <w:bottom w:val="none" w:sz="0" w:space="0" w:color="auto"/>
        <w:right w:val="none" w:sz="0" w:space="0" w:color="auto"/>
      </w:divBdr>
    </w:div>
    <w:div w:id="813370972">
      <w:bodyDiv w:val="1"/>
      <w:marLeft w:val="0"/>
      <w:marRight w:val="0"/>
      <w:marTop w:val="0"/>
      <w:marBottom w:val="0"/>
      <w:divBdr>
        <w:top w:val="none" w:sz="0" w:space="0" w:color="auto"/>
        <w:left w:val="none" w:sz="0" w:space="0" w:color="auto"/>
        <w:bottom w:val="none" w:sz="0" w:space="0" w:color="auto"/>
        <w:right w:val="none" w:sz="0" w:space="0" w:color="auto"/>
      </w:divBdr>
    </w:div>
    <w:div w:id="824123347">
      <w:bodyDiv w:val="1"/>
      <w:marLeft w:val="0"/>
      <w:marRight w:val="0"/>
      <w:marTop w:val="0"/>
      <w:marBottom w:val="0"/>
      <w:divBdr>
        <w:top w:val="none" w:sz="0" w:space="0" w:color="auto"/>
        <w:left w:val="none" w:sz="0" w:space="0" w:color="auto"/>
        <w:bottom w:val="none" w:sz="0" w:space="0" w:color="auto"/>
        <w:right w:val="none" w:sz="0" w:space="0" w:color="auto"/>
      </w:divBdr>
    </w:div>
    <w:div w:id="826164885">
      <w:bodyDiv w:val="1"/>
      <w:marLeft w:val="0"/>
      <w:marRight w:val="0"/>
      <w:marTop w:val="0"/>
      <w:marBottom w:val="0"/>
      <w:divBdr>
        <w:top w:val="none" w:sz="0" w:space="0" w:color="auto"/>
        <w:left w:val="none" w:sz="0" w:space="0" w:color="auto"/>
        <w:bottom w:val="none" w:sz="0" w:space="0" w:color="auto"/>
        <w:right w:val="none" w:sz="0" w:space="0" w:color="auto"/>
      </w:divBdr>
    </w:div>
    <w:div w:id="827789327">
      <w:bodyDiv w:val="1"/>
      <w:marLeft w:val="0"/>
      <w:marRight w:val="0"/>
      <w:marTop w:val="0"/>
      <w:marBottom w:val="0"/>
      <w:divBdr>
        <w:top w:val="none" w:sz="0" w:space="0" w:color="auto"/>
        <w:left w:val="none" w:sz="0" w:space="0" w:color="auto"/>
        <w:bottom w:val="none" w:sz="0" w:space="0" w:color="auto"/>
        <w:right w:val="none" w:sz="0" w:space="0" w:color="auto"/>
      </w:divBdr>
    </w:div>
    <w:div w:id="829373485">
      <w:bodyDiv w:val="1"/>
      <w:marLeft w:val="0"/>
      <w:marRight w:val="0"/>
      <w:marTop w:val="0"/>
      <w:marBottom w:val="0"/>
      <w:divBdr>
        <w:top w:val="none" w:sz="0" w:space="0" w:color="auto"/>
        <w:left w:val="none" w:sz="0" w:space="0" w:color="auto"/>
        <w:bottom w:val="none" w:sz="0" w:space="0" w:color="auto"/>
        <w:right w:val="none" w:sz="0" w:space="0" w:color="auto"/>
      </w:divBdr>
    </w:div>
    <w:div w:id="836309584">
      <w:bodyDiv w:val="1"/>
      <w:marLeft w:val="0"/>
      <w:marRight w:val="0"/>
      <w:marTop w:val="0"/>
      <w:marBottom w:val="0"/>
      <w:divBdr>
        <w:top w:val="none" w:sz="0" w:space="0" w:color="auto"/>
        <w:left w:val="none" w:sz="0" w:space="0" w:color="auto"/>
        <w:bottom w:val="none" w:sz="0" w:space="0" w:color="auto"/>
        <w:right w:val="none" w:sz="0" w:space="0" w:color="auto"/>
      </w:divBdr>
    </w:div>
    <w:div w:id="837310388">
      <w:bodyDiv w:val="1"/>
      <w:marLeft w:val="0"/>
      <w:marRight w:val="0"/>
      <w:marTop w:val="0"/>
      <w:marBottom w:val="0"/>
      <w:divBdr>
        <w:top w:val="none" w:sz="0" w:space="0" w:color="auto"/>
        <w:left w:val="none" w:sz="0" w:space="0" w:color="auto"/>
        <w:bottom w:val="none" w:sz="0" w:space="0" w:color="auto"/>
        <w:right w:val="none" w:sz="0" w:space="0" w:color="auto"/>
      </w:divBdr>
    </w:div>
    <w:div w:id="837382873">
      <w:bodyDiv w:val="1"/>
      <w:marLeft w:val="0"/>
      <w:marRight w:val="0"/>
      <w:marTop w:val="0"/>
      <w:marBottom w:val="0"/>
      <w:divBdr>
        <w:top w:val="none" w:sz="0" w:space="0" w:color="auto"/>
        <w:left w:val="none" w:sz="0" w:space="0" w:color="auto"/>
        <w:bottom w:val="none" w:sz="0" w:space="0" w:color="auto"/>
        <w:right w:val="none" w:sz="0" w:space="0" w:color="auto"/>
      </w:divBdr>
    </w:div>
    <w:div w:id="844438357">
      <w:bodyDiv w:val="1"/>
      <w:marLeft w:val="0"/>
      <w:marRight w:val="0"/>
      <w:marTop w:val="0"/>
      <w:marBottom w:val="0"/>
      <w:divBdr>
        <w:top w:val="none" w:sz="0" w:space="0" w:color="auto"/>
        <w:left w:val="none" w:sz="0" w:space="0" w:color="auto"/>
        <w:bottom w:val="none" w:sz="0" w:space="0" w:color="auto"/>
        <w:right w:val="none" w:sz="0" w:space="0" w:color="auto"/>
      </w:divBdr>
    </w:div>
    <w:div w:id="847792256">
      <w:bodyDiv w:val="1"/>
      <w:marLeft w:val="0"/>
      <w:marRight w:val="0"/>
      <w:marTop w:val="0"/>
      <w:marBottom w:val="0"/>
      <w:divBdr>
        <w:top w:val="none" w:sz="0" w:space="0" w:color="auto"/>
        <w:left w:val="none" w:sz="0" w:space="0" w:color="auto"/>
        <w:bottom w:val="none" w:sz="0" w:space="0" w:color="auto"/>
        <w:right w:val="none" w:sz="0" w:space="0" w:color="auto"/>
      </w:divBdr>
    </w:div>
    <w:div w:id="848524365">
      <w:bodyDiv w:val="1"/>
      <w:marLeft w:val="0"/>
      <w:marRight w:val="0"/>
      <w:marTop w:val="0"/>
      <w:marBottom w:val="0"/>
      <w:divBdr>
        <w:top w:val="none" w:sz="0" w:space="0" w:color="auto"/>
        <w:left w:val="none" w:sz="0" w:space="0" w:color="auto"/>
        <w:bottom w:val="none" w:sz="0" w:space="0" w:color="auto"/>
        <w:right w:val="none" w:sz="0" w:space="0" w:color="auto"/>
      </w:divBdr>
    </w:div>
    <w:div w:id="849562338">
      <w:bodyDiv w:val="1"/>
      <w:marLeft w:val="0"/>
      <w:marRight w:val="0"/>
      <w:marTop w:val="0"/>
      <w:marBottom w:val="0"/>
      <w:divBdr>
        <w:top w:val="none" w:sz="0" w:space="0" w:color="auto"/>
        <w:left w:val="none" w:sz="0" w:space="0" w:color="auto"/>
        <w:bottom w:val="none" w:sz="0" w:space="0" w:color="auto"/>
        <w:right w:val="none" w:sz="0" w:space="0" w:color="auto"/>
      </w:divBdr>
    </w:div>
    <w:div w:id="850342468">
      <w:bodyDiv w:val="1"/>
      <w:marLeft w:val="0"/>
      <w:marRight w:val="0"/>
      <w:marTop w:val="0"/>
      <w:marBottom w:val="0"/>
      <w:divBdr>
        <w:top w:val="none" w:sz="0" w:space="0" w:color="auto"/>
        <w:left w:val="none" w:sz="0" w:space="0" w:color="auto"/>
        <w:bottom w:val="none" w:sz="0" w:space="0" w:color="auto"/>
        <w:right w:val="none" w:sz="0" w:space="0" w:color="auto"/>
      </w:divBdr>
    </w:div>
    <w:div w:id="851187941">
      <w:bodyDiv w:val="1"/>
      <w:marLeft w:val="0"/>
      <w:marRight w:val="0"/>
      <w:marTop w:val="0"/>
      <w:marBottom w:val="0"/>
      <w:divBdr>
        <w:top w:val="none" w:sz="0" w:space="0" w:color="auto"/>
        <w:left w:val="none" w:sz="0" w:space="0" w:color="auto"/>
        <w:bottom w:val="none" w:sz="0" w:space="0" w:color="auto"/>
        <w:right w:val="none" w:sz="0" w:space="0" w:color="auto"/>
      </w:divBdr>
    </w:div>
    <w:div w:id="851646498">
      <w:bodyDiv w:val="1"/>
      <w:marLeft w:val="0"/>
      <w:marRight w:val="0"/>
      <w:marTop w:val="0"/>
      <w:marBottom w:val="0"/>
      <w:divBdr>
        <w:top w:val="none" w:sz="0" w:space="0" w:color="auto"/>
        <w:left w:val="none" w:sz="0" w:space="0" w:color="auto"/>
        <w:bottom w:val="none" w:sz="0" w:space="0" w:color="auto"/>
        <w:right w:val="none" w:sz="0" w:space="0" w:color="auto"/>
      </w:divBdr>
    </w:div>
    <w:div w:id="857742305">
      <w:bodyDiv w:val="1"/>
      <w:marLeft w:val="0"/>
      <w:marRight w:val="0"/>
      <w:marTop w:val="0"/>
      <w:marBottom w:val="0"/>
      <w:divBdr>
        <w:top w:val="none" w:sz="0" w:space="0" w:color="auto"/>
        <w:left w:val="none" w:sz="0" w:space="0" w:color="auto"/>
        <w:bottom w:val="none" w:sz="0" w:space="0" w:color="auto"/>
        <w:right w:val="none" w:sz="0" w:space="0" w:color="auto"/>
      </w:divBdr>
    </w:div>
    <w:div w:id="858130283">
      <w:bodyDiv w:val="1"/>
      <w:marLeft w:val="0"/>
      <w:marRight w:val="0"/>
      <w:marTop w:val="0"/>
      <w:marBottom w:val="0"/>
      <w:divBdr>
        <w:top w:val="none" w:sz="0" w:space="0" w:color="auto"/>
        <w:left w:val="none" w:sz="0" w:space="0" w:color="auto"/>
        <w:bottom w:val="none" w:sz="0" w:space="0" w:color="auto"/>
        <w:right w:val="none" w:sz="0" w:space="0" w:color="auto"/>
      </w:divBdr>
    </w:div>
    <w:div w:id="860052000">
      <w:bodyDiv w:val="1"/>
      <w:marLeft w:val="0"/>
      <w:marRight w:val="0"/>
      <w:marTop w:val="0"/>
      <w:marBottom w:val="0"/>
      <w:divBdr>
        <w:top w:val="none" w:sz="0" w:space="0" w:color="auto"/>
        <w:left w:val="none" w:sz="0" w:space="0" w:color="auto"/>
        <w:bottom w:val="none" w:sz="0" w:space="0" w:color="auto"/>
        <w:right w:val="none" w:sz="0" w:space="0" w:color="auto"/>
      </w:divBdr>
    </w:div>
    <w:div w:id="860556760">
      <w:bodyDiv w:val="1"/>
      <w:marLeft w:val="0"/>
      <w:marRight w:val="0"/>
      <w:marTop w:val="0"/>
      <w:marBottom w:val="0"/>
      <w:divBdr>
        <w:top w:val="none" w:sz="0" w:space="0" w:color="auto"/>
        <w:left w:val="none" w:sz="0" w:space="0" w:color="auto"/>
        <w:bottom w:val="none" w:sz="0" w:space="0" w:color="auto"/>
        <w:right w:val="none" w:sz="0" w:space="0" w:color="auto"/>
      </w:divBdr>
    </w:div>
    <w:div w:id="863401493">
      <w:bodyDiv w:val="1"/>
      <w:marLeft w:val="0"/>
      <w:marRight w:val="0"/>
      <w:marTop w:val="0"/>
      <w:marBottom w:val="0"/>
      <w:divBdr>
        <w:top w:val="none" w:sz="0" w:space="0" w:color="auto"/>
        <w:left w:val="none" w:sz="0" w:space="0" w:color="auto"/>
        <w:bottom w:val="none" w:sz="0" w:space="0" w:color="auto"/>
        <w:right w:val="none" w:sz="0" w:space="0" w:color="auto"/>
      </w:divBdr>
    </w:div>
    <w:div w:id="863439392">
      <w:bodyDiv w:val="1"/>
      <w:marLeft w:val="0"/>
      <w:marRight w:val="0"/>
      <w:marTop w:val="0"/>
      <w:marBottom w:val="0"/>
      <w:divBdr>
        <w:top w:val="none" w:sz="0" w:space="0" w:color="auto"/>
        <w:left w:val="none" w:sz="0" w:space="0" w:color="auto"/>
        <w:bottom w:val="none" w:sz="0" w:space="0" w:color="auto"/>
        <w:right w:val="none" w:sz="0" w:space="0" w:color="auto"/>
      </w:divBdr>
    </w:div>
    <w:div w:id="863859173">
      <w:bodyDiv w:val="1"/>
      <w:marLeft w:val="0"/>
      <w:marRight w:val="0"/>
      <w:marTop w:val="0"/>
      <w:marBottom w:val="0"/>
      <w:divBdr>
        <w:top w:val="none" w:sz="0" w:space="0" w:color="auto"/>
        <w:left w:val="none" w:sz="0" w:space="0" w:color="auto"/>
        <w:bottom w:val="none" w:sz="0" w:space="0" w:color="auto"/>
        <w:right w:val="none" w:sz="0" w:space="0" w:color="auto"/>
      </w:divBdr>
    </w:div>
    <w:div w:id="864517360">
      <w:bodyDiv w:val="1"/>
      <w:marLeft w:val="0"/>
      <w:marRight w:val="0"/>
      <w:marTop w:val="0"/>
      <w:marBottom w:val="0"/>
      <w:divBdr>
        <w:top w:val="none" w:sz="0" w:space="0" w:color="auto"/>
        <w:left w:val="none" w:sz="0" w:space="0" w:color="auto"/>
        <w:bottom w:val="none" w:sz="0" w:space="0" w:color="auto"/>
        <w:right w:val="none" w:sz="0" w:space="0" w:color="auto"/>
      </w:divBdr>
    </w:div>
    <w:div w:id="865026738">
      <w:bodyDiv w:val="1"/>
      <w:marLeft w:val="0"/>
      <w:marRight w:val="0"/>
      <w:marTop w:val="0"/>
      <w:marBottom w:val="0"/>
      <w:divBdr>
        <w:top w:val="none" w:sz="0" w:space="0" w:color="auto"/>
        <w:left w:val="none" w:sz="0" w:space="0" w:color="auto"/>
        <w:bottom w:val="none" w:sz="0" w:space="0" w:color="auto"/>
        <w:right w:val="none" w:sz="0" w:space="0" w:color="auto"/>
      </w:divBdr>
    </w:div>
    <w:div w:id="865293872">
      <w:bodyDiv w:val="1"/>
      <w:marLeft w:val="0"/>
      <w:marRight w:val="0"/>
      <w:marTop w:val="0"/>
      <w:marBottom w:val="0"/>
      <w:divBdr>
        <w:top w:val="none" w:sz="0" w:space="0" w:color="auto"/>
        <w:left w:val="none" w:sz="0" w:space="0" w:color="auto"/>
        <w:bottom w:val="none" w:sz="0" w:space="0" w:color="auto"/>
        <w:right w:val="none" w:sz="0" w:space="0" w:color="auto"/>
      </w:divBdr>
    </w:div>
    <w:div w:id="867067942">
      <w:bodyDiv w:val="1"/>
      <w:marLeft w:val="0"/>
      <w:marRight w:val="0"/>
      <w:marTop w:val="0"/>
      <w:marBottom w:val="0"/>
      <w:divBdr>
        <w:top w:val="none" w:sz="0" w:space="0" w:color="auto"/>
        <w:left w:val="none" w:sz="0" w:space="0" w:color="auto"/>
        <w:bottom w:val="none" w:sz="0" w:space="0" w:color="auto"/>
        <w:right w:val="none" w:sz="0" w:space="0" w:color="auto"/>
      </w:divBdr>
    </w:div>
    <w:div w:id="870187932">
      <w:bodyDiv w:val="1"/>
      <w:marLeft w:val="0"/>
      <w:marRight w:val="0"/>
      <w:marTop w:val="0"/>
      <w:marBottom w:val="0"/>
      <w:divBdr>
        <w:top w:val="none" w:sz="0" w:space="0" w:color="auto"/>
        <w:left w:val="none" w:sz="0" w:space="0" w:color="auto"/>
        <w:bottom w:val="none" w:sz="0" w:space="0" w:color="auto"/>
        <w:right w:val="none" w:sz="0" w:space="0" w:color="auto"/>
      </w:divBdr>
    </w:div>
    <w:div w:id="875190774">
      <w:bodyDiv w:val="1"/>
      <w:marLeft w:val="0"/>
      <w:marRight w:val="0"/>
      <w:marTop w:val="0"/>
      <w:marBottom w:val="0"/>
      <w:divBdr>
        <w:top w:val="none" w:sz="0" w:space="0" w:color="auto"/>
        <w:left w:val="none" w:sz="0" w:space="0" w:color="auto"/>
        <w:bottom w:val="none" w:sz="0" w:space="0" w:color="auto"/>
        <w:right w:val="none" w:sz="0" w:space="0" w:color="auto"/>
      </w:divBdr>
    </w:div>
    <w:div w:id="876311222">
      <w:bodyDiv w:val="1"/>
      <w:marLeft w:val="0"/>
      <w:marRight w:val="0"/>
      <w:marTop w:val="0"/>
      <w:marBottom w:val="0"/>
      <w:divBdr>
        <w:top w:val="none" w:sz="0" w:space="0" w:color="auto"/>
        <w:left w:val="none" w:sz="0" w:space="0" w:color="auto"/>
        <w:bottom w:val="none" w:sz="0" w:space="0" w:color="auto"/>
        <w:right w:val="none" w:sz="0" w:space="0" w:color="auto"/>
      </w:divBdr>
    </w:div>
    <w:div w:id="878083955">
      <w:bodyDiv w:val="1"/>
      <w:marLeft w:val="0"/>
      <w:marRight w:val="0"/>
      <w:marTop w:val="0"/>
      <w:marBottom w:val="0"/>
      <w:divBdr>
        <w:top w:val="none" w:sz="0" w:space="0" w:color="auto"/>
        <w:left w:val="none" w:sz="0" w:space="0" w:color="auto"/>
        <w:bottom w:val="none" w:sz="0" w:space="0" w:color="auto"/>
        <w:right w:val="none" w:sz="0" w:space="0" w:color="auto"/>
      </w:divBdr>
    </w:div>
    <w:div w:id="878980118">
      <w:bodyDiv w:val="1"/>
      <w:marLeft w:val="0"/>
      <w:marRight w:val="0"/>
      <w:marTop w:val="0"/>
      <w:marBottom w:val="0"/>
      <w:divBdr>
        <w:top w:val="none" w:sz="0" w:space="0" w:color="auto"/>
        <w:left w:val="none" w:sz="0" w:space="0" w:color="auto"/>
        <w:bottom w:val="none" w:sz="0" w:space="0" w:color="auto"/>
        <w:right w:val="none" w:sz="0" w:space="0" w:color="auto"/>
      </w:divBdr>
    </w:div>
    <w:div w:id="880360926">
      <w:bodyDiv w:val="1"/>
      <w:marLeft w:val="0"/>
      <w:marRight w:val="0"/>
      <w:marTop w:val="0"/>
      <w:marBottom w:val="0"/>
      <w:divBdr>
        <w:top w:val="none" w:sz="0" w:space="0" w:color="auto"/>
        <w:left w:val="none" w:sz="0" w:space="0" w:color="auto"/>
        <w:bottom w:val="none" w:sz="0" w:space="0" w:color="auto"/>
        <w:right w:val="none" w:sz="0" w:space="0" w:color="auto"/>
      </w:divBdr>
    </w:div>
    <w:div w:id="882255600">
      <w:bodyDiv w:val="1"/>
      <w:marLeft w:val="0"/>
      <w:marRight w:val="0"/>
      <w:marTop w:val="0"/>
      <w:marBottom w:val="0"/>
      <w:divBdr>
        <w:top w:val="none" w:sz="0" w:space="0" w:color="auto"/>
        <w:left w:val="none" w:sz="0" w:space="0" w:color="auto"/>
        <w:bottom w:val="none" w:sz="0" w:space="0" w:color="auto"/>
        <w:right w:val="none" w:sz="0" w:space="0" w:color="auto"/>
      </w:divBdr>
    </w:div>
    <w:div w:id="887689123">
      <w:bodyDiv w:val="1"/>
      <w:marLeft w:val="0"/>
      <w:marRight w:val="0"/>
      <w:marTop w:val="0"/>
      <w:marBottom w:val="0"/>
      <w:divBdr>
        <w:top w:val="none" w:sz="0" w:space="0" w:color="auto"/>
        <w:left w:val="none" w:sz="0" w:space="0" w:color="auto"/>
        <w:bottom w:val="none" w:sz="0" w:space="0" w:color="auto"/>
        <w:right w:val="none" w:sz="0" w:space="0" w:color="auto"/>
      </w:divBdr>
    </w:div>
    <w:div w:id="889849825">
      <w:bodyDiv w:val="1"/>
      <w:marLeft w:val="0"/>
      <w:marRight w:val="0"/>
      <w:marTop w:val="0"/>
      <w:marBottom w:val="0"/>
      <w:divBdr>
        <w:top w:val="none" w:sz="0" w:space="0" w:color="auto"/>
        <w:left w:val="none" w:sz="0" w:space="0" w:color="auto"/>
        <w:bottom w:val="none" w:sz="0" w:space="0" w:color="auto"/>
        <w:right w:val="none" w:sz="0" w:space="0" w:color="auto"/>
      </w:divBdr>
    </w:div>
    <w:div w:id="890729173">
      <w:bodyDiv w:val="1"/>
      <w:marLeft w:val="0"/>
      <w:marRight w:val="0"/>
      <w:marTop w:val="0"/>
      <w:marBottom w:val="0"/>
      <w:divBdr>
        <w:top w:val="none" w:sz="0" w:space="0" w:color="auto"/>
        <w:left w:val="none" w:sz="0" w:space="0" w:color="auto"/>
        <w:bottom w:val="none" w:sz="0" w:space="0" w:color="auto"/>
        <w:right w:val="none" w:sz="0" w:space="0" w:color="auto"/>
      </w:divBdr>
    </w:div>
    <w:div w:id="895891412">
      <w:bodyDiv w:val="1"/>
      <w:marLeft w:val="0"/>
      <w:marRight w:val="0"/>
      <w:marTop w:val="0"/>
      <w:marBottom w:val="0"/>
      <w:divBdr>
        <w:top w:val="none" w:sz="0" w:space="0" w:color="auto"/>
        <w:left w:val="none" w:sz="0" w:space="0" w:color="auto"/>
        <w:bottom w:val="none" w:sz="0" w:space="0" w:color="auto"/>
        <w:right w:val="none" w:sz="0" w:space="0" w:color="auto"/>
      </w:divBdr>
    </w:div>
    <w:div w:id="897977340">
      <w:bodyDiv w:val="1"/>
      <w:marLeft w:val="0"/>
      <w:marRight w:val="0"/>
      <w:marTop w:val="0"/>
      <w:marBottom w:val="0"/>
      <w:divBdr>
        <w:top w:val="none" w:sz="0" w:space="0" w:color="auto"/>
        <w:left w:val="none" w:sz="0" w:space="0" w:color="auto"/>
        <w:bottom w:val="none" w:sz="0" w:space="0" w:color="auto"/>
        <w:right w:val="none" w:sz="0" w:space="0" w:color="auto"/>
      </w:divBdr>
    </w:div>
    <w:div w:id="901063260">
      <w:bodyDiv w:val="1"/>
      <w:marLeft w:val="0"/>
      <w:marRight w:val="0"/>
      <w:marTop w:val="0"/>
      <w:marBottom w:val="0"/>
      <w:divBdr>
        <w:top w:val="none" w:sz="0" w:space="0" w:color="auto"/>
        <w:left w:val="none" w:sz="0" w:space="0" w:color="auto"/>
        <w:bottom w:val="none" w:sz="0" w:space="0" w:color="auto"/>
        <w:right w:val="none" w:sz="0" w:space="0" w:color="auto"/>
      </w:divBdr>
    </w:div>
    <w:div w:id="901404356">
      <w:bodyDiv w:val="1"/>
      <w:marLeft w:val="0"/>
      <w:marRight w:val="0"/>
      <w:marTop w:val="0"/>
      <w:marBottom w:val="0"/>
      <w:divBdr>
        <w:top w:val="none" w:sz="0" w:space="0" w:color="auto"/>
        <w:left w:val="none" w:sz="0" w:space="0" w:color="auto"/>
        <w:bottom w:val="none" w:sz="0" w:space="0" w:color="auto"/>
        <w:right w:val="none" w:sz="0" w:space="0" w:color="auto"/>
      </w:divBdr>
    </w:div>
    <w:div w:id="902562115">
      <w:bodyDiv w:val="1"/>
      <w:marLeft w:val="0"/>
      <w:marRight w:val="0"/>
      <w:marTop w:val="0"/>
      <w:marBottom w:val="0"/>
      <w:divBdr>
        <w:top w:val="none" w:sz="0" w:space="0" w:color="auto"/>
        <w:left w:val="none" w:sz="0" w:space="0" w:color="auto"/>
        <w:bottom w:val="none" w:sz="0" w:space="0" w:color="auto"/>
        <w:right w:val="none" w:sz="0" w:space="0" w:color="auto"/>
      </w:divBdr>
    </w:div>
    <w:div w:id="905533734">
      <w:bodyDiv w:val="1"/>
      <w:marLeft w:val="0"/>
      <w:marRight w:val="0"/>
      <w:marTop w:val="0"/>
      <w:marBottom w:val="0"/>
      <w:divBdr>
        <w:top w:val="none" w:sz="0" w:space="0" w:color="auto"/>
        <w:left w:val="none" w:sz="0" w:space="0" w:color="auto"/>
        <w:bottom w:val="none" w:sz="0" w:space="0" w:color="auto"/>
        <w:right w:val="none" w:sz="0" w:space="0" w:color="auto"/>
      </w:divBdr>
    </w:div>
    <w:div w:id="907307025">
      <w:bodyDiv w:val="1"/>
      <w:marLeft w:val="0"/>
      <w:marRight w:val="0"/>
      <w:marTop w:val="0"/>
      <w:marBottom w:val="0"/>
      <w:divBdr>
        <w:top w:val="none" w:sz="0" w:space="0" w:color="auto"/>
        <w:left w:val="none" w:sz="0" w:space="0" w:color="auto"/>
        <w:bottom w:val="none" w:sz="0" w:space="0" w:color="auto"/>
        <w:right w:val="none" w:sz="0" w:space="0" w:color="auto"/>
      </w:divBdr>
    </w:div>
    <w:div w:id="908002683">
      <w:bodyDiv w:val="1"/>
      <w:marLeft w:val="0"/>
      <w:marRight w:val="0"/>
      <w:marTop w:val="0"/>
      <w:marBottom w:val="0"/>
      <w:divBdr>
        <w:top w:val="none" w:sz="0" w:space="0" w:color="auto"/>
        <w:left w:val="none" w:sz="0" w:space="0" w:color="auto"/>
        <w:bottom w:val="none" w:sz="0" w:space="0" w:color="auto"/>
        <w:right w:val="none" w:sz="0" w:space="0" w:color="auto"/>
      </w:divBdr>
    </w:div>
    <w:div w:id="908928656">
      <w:bodyDiv w:val="1"/>
      <w:marLeft w:val="0"/>
      <w:marRight w:val="0"/>
      <w:marTop w:val="0"/>
      <w:marBottom w:val="0"/>
      <w:divBdr>
        <w:top w:val="none" w:sz="0" w:space="0" w:color="auto"/>
        <w:left w:val="none" w:sz="0" w:space="0" w:color="auto"/>
        <w:bottom w:val="none" w:sz="0" w:space="0" w:color="auto"/>
        <w:right w:val="none" w:sz="0" w:space="0" w:color="auto"/>
      </w:divBdr>
    </w:div>
    <w:div w:id="910458699">
      <w:bodyDiv w:val="1"/>
      <w:marLeft w:val="0"/>
      <w:marRight w:val="0"/>
      <w:marTop w:val="0"/>
      <w:marBottom w:val="0"/>
      <w:divBdr>
        <w:top w:val="none" w:sz="0" w:space="0" w:color="auto"/>
        <w:left w:val="none" w:sz="0" w:space="0" w:color="auto"/>
        <w:bottom w:val="none" w:sz="0" w:space="0" w:color="auto"/>
        <w:right w:val="none" w:sz="0" w:space="0" w:color="auto"/>
      </w:divBdr>
    </w:div>
    <w:div w:id="911962736">
      <w:bodyDiv w:val="1"/>
      <w:marLeft w:val="0"/>
      <w:marRight w:val="0"/>
      <w:marTop w:val="0"/>
      <w:marBottom w:val="0"/>
      <w:divBdr>
        <w:top w:val="none" w:sz="0" w:space="0" w:color="auto"/>
        <w:left w:val="none" w:sz="0" w:space="0" w:color="auto"/>
        <w:bottom w:val="none" w:sz="0" w:space="0" w:color="auto"/>
        <w:right w:val="none" w:sz="0" w:space="0" w:color="auto"/>
      </w:divBdr>
    </w:div>
    <w:div w:id="916017100">
      <w:bodyDiv w:val="1"/>
      <w:marLeft w:val="0"/>
      <w:marRight w:val="0"/>
      <w:marTop w:val="0"/>
      <w:marBottom w:val="0"/>
      <w:divBdr>
        <w:top w:val="none" w:sz="0" w:space="0" w:color="auto"/>
        <w:left w:val="none" w:sz="0" w:space="0" w:color="auto"/>
        <w:bottom w:val="none" w:sz="0" w:space="0" w:color="auto"/>
        <w:right w:val="none" w:sz="0" w:space="0" w:color="auto"/>
      </w:divBdr>
    </w:div>
    <w:div w:id="916788223">
      <w:bodyDiv w:val="1"/>
      <w:marLeft w:val="0"/>
      <w:marRight w:val="0"/>
      <w:marTop w:val="0"/>
      <w:marBottom w:val="0"/>
      <w:divBdr>
        <w:top w:val="none" w:sz="0" w:space="0" w:color="auto"/>
        <w:left w:val="none" w:sz="0" w:space="0" w:color="auto"/>
        <w:bottom w:val="none" w:sz="0" w:space="0" w:color="auto"/>
        <w:right w:val="none" w:sz="0" w:space="0" w:color="auto"/>
      </w:divBdr>
    </w:div>
    <w:div w:id="918516485">
      <w:bodyDiv w:val="1"/>
      <w:marLeft w:val="0"/>
      <w:marRight w:val="0"/>
      <w:marTop w:val="0"/>
      <w:marBottom w:val="0"/>
      <w:divBdr>
        <w:top w:val="none" w:sz="0" w:space="0" w:color="auto"/>
        <w:left w:val="none" w:sz="0" w:space="0" w:color="auto"/>
        <w:bottom w:val="none" w:sz="0" w:space="0" w:color="auto"/>
        <w:right w:val="none" w:sz="0" w:space="0" w:color="auto"/>
      </w:divBdr>
    </w:div>
    <w:div w:id="921643299">
      <w:bodyDiv w:val="1"/>
      <w:marLeft w:val="0"/>
      <w:marRight w:val="0"/>
      <w:marTop w:val="0"/>
      <w:marBottom w:val="0"/>
      <w:divBdr>
        <w:top w:val="none" w:sz="0" w:space="0" w:color="auto"/>
        <w:left w:val="none" w:sz="0" w:space="0" w:color="auto"/>
        <w:bottom w:val="none" w:sz="0" w:space="0" w:color="auto"/>
        <w:right w:val="none" w:sz="0" w:space="0" w:color="auto"/>
      </w:divBdr>
    </w:div>
    <w:div w:id="922228100">
      <w:bodyDiv w:val="1"/>
      <w:marLeft w:val="0"/>
      <w:marRight w:val="0"/>
      <w:marTop w:val="0"/>
      <w:marBottom w:val="0"/>
      <w:divBdr>
        <w:top w:val="none" w:sz="0" w:space="0" w:color="auto"/>
        <w:left w:val="none" w:sz="0" w:space="0" w:color="auto"/>
        <w:bottom w:val="none" w:sz="0" w:space="0" w:color="auto"/>
        <w:right w:val="none" w:sz="0" w:space="0" w:color="auto"/>
      </w:divBdr>
    </w:div>
    <w:div w:id="924800612">
      <w:bodyDiv w:val="1"/>
      <w:marLeft w:val="0"/>
      <w:marRight w:val="0"/>
      <w:marTop w:val="0"/>
      <w:marBottom w:val="0"/>
      <w:divBdr>
        <w:top w:val="none" w:sz="0" w:space="0" w:color="auto"/>
        <w:left w:val="none" w:sz="0" w:space="0" w:color="auto"/>
        <w:bottom w:val="none" w:sz="0" w:space="0" w:color="auto"/>
        <w:right w:val="none" w:sz="0" w:space="0" w:color="auto"/>
      </w:divBdr>
    </w:div>
    <w:div w:id="925770174">
      <w:bodyDiv w:val="1"/>
      <w:marLeft w:val="0"/>
      <w:marRight w:val="0"/>
      <w:marTop w:val="0"/>
      <w:marBottom w:val="0"/>
      <w:divBdr>
        <w:top w:val="none" w:sz="0" w:space="0" w:color="auto"/>
        <w:left w:val="none" w:sz="0" w:space="0" w:color="auto"/>
        <w:bottom w:val="none" w:sz="0" w:space="0" w:color="auto"/>
        <w:right w:val="none" w:sz="0" w:space="0" w:color="auto"/>
      </w:divBdr>
    </w:div>
    <w:div w:id="926573752">
      <w:bodyDiv w:val="1"/>
      <w:marLeft w:val="0"/>
      <w:marRight w:val="0"/>
      <w:marTop w:val="0"/>
      <w:marBottom w:val="0"/>
      <w:divBdr>
        <w:top w:val="none" w:sz="0" w:space="0" w:color="auto"/>
        <w:left w:val="none" w:sz="0" w:space="0" w:color="auto"/>
        <w:bottom w:val="none" w:sz="0" w:space="0" w:color="auto"/>
        <w:right w:val="none" w:sz="0" w:space="0" w:color="auto"/>
      </w:divBdr>
    </w:div>
    <w:div w:id="927663538">
      <w:bodyDiv w:val="1"/>
      <w:marLeft w:val="0"/>
      <w:marRight w:val="0"/>
      <w:marTop w:val="0"/>
      <w:marBottom w:val="0"/>
      <w:divBdr>
        <w:top w:val="none" w:sz="0" w:space="0" w:color="auto"/>
        <w:left w:val="none" w:sz="0" w:space="0" w:color="auto"/>
        <w:bottom w:val="none" w:sz="0" w:space="0" w:color="auto"/>
        <w:right w:val="none" w:sz="0" w:space="0" w:color="auto"/>
      </w:divBdr>
    </w:div>
    <w:div w:id="928733691">
      <w:bodyDiv w:val="1"/>
      <w:marLeft w:val="0"/>
      <w:marRight w:val="0"/>
      <w:marTop w:val="0"/>
      <w:marBottom w:val="0"/>
      <w:divBdr>
        <w:top w:val="none" w:sz="0" w:space="0" w:color="auto"/>
        <w:left w:val="none" w:sz="0" w:space="0" w:color="auto"/>
        <w:bottom w:val="none" w:sz="0" w:space="0" w:color="auto"/>
        <w:right w:val="none" w:sz="0" w:space="0" w:color="auto"/>
      </w:divBdr>
    </w:div>
    <w:div w:id="929895168">
      <w:bodyDiv w:val="1"/>
      <w:marLeft w:val="0"/>
      <w:marRight w:val="0"/>
      <w:marTop w:val="0"/>
      <w:marBottom w:val="0"/>
      <w:divBdr>
        <w:top w:val="none" w:sz="0" w:space="0" w:color="auto"/>
        <w:left w:val="none" w:sz="0" w:space="0" w:color="auto"/>
        <w:bottom w:val="none" w:sz="0" w:space="0" w:color="auto"/>
        <w:right w:val="none" w:sz="0" w:space="0" w:color="auto"/>
      </w:divBdr>
    </w:div>
    <w:div w:id="930551043">
      <w:bodyDiv w:val="1"/>
      <w:marLeft w:val="0"/>
      <w:marRight w:val="0"/>
      <w:marTop w:val="0"/>
      <w:marBottom w:val="0"/>
      <w:divBdr>
        <w:top w:val="none" w:sz="0" w:space="0" w:color="auto"/>
        <w:left w:val="none" w:sz="0" w:space="0" w:color="auto"/>
        <w:bottom w:val="none" w:sz="0" w:space="0" w:color="auto"/>
        <w:right w:val="none" w:sz="0" w:space="0" w:color="auto"/>
      </w:divBdr>
    </w:div>
    <w:div w:id="931746151">
      <w:bodyDiv w:val="1"/>
      <w:marLeft w:val="0"/>
      <w:marRight w:val="0"/>
      <w:marTop w:val="0"/>
      <w:marBottom w:val="0"/>
      <w:divBdr>
        <w:top w:val="none" w:sz="0" w:space="0" w:color="auto"/>
        <w:left w:val="none" w:sz="0" w:space="0" w:color="auto"/>
        <w:bottom w:val="none" w:sz="0" w:space="0" w:color="auto"/>
        <w:right w:val="none" w:sz="0" w:space="0" w:color="auto"/>
      </w:divBdr>
    </w:div>
    <w:div w:id="933787582">
      <w:bodyDiv w:val="1"/>
      <w:marLeft w:val="0"/>
      <w:marRight w:val="0"/>
      <w:marTop w:val="0"/>
      <w:marBottom w:val="0"/>
      <w:divBdr>
        <w:top w:val="none" w:sz="0" w:space="0" w:color="auto"/>
        <w:left w:val="none" w:sz="0" w:space="0" w:color="auto"/>
        <w:bottom w:val="none" w:sz="0" w:space="0" w:color="auto"/>
        <w:right w:val="none" w:sz="0" w:space="0" w:color="auto"/>
      </w:divBdr>
    </w:div>
    <w:div w:id="934243343">
      <w:bodyDiv w:val="1"/>
      <w:marLeft w:val="0"/>
      <w:marRight w:val="0"/>
      <w:marTop w:val="0"/>
      <w:marBottom w:val="0"/>
      <w:divBdr>
        <w:top w:val="none" w:sz="0" w:space="0" w:color="auto"/>
        <w:left w:val="none" w:sz="0" w:space="0" w:color="auto"/>
        <w:bottom w:val="none" w:sz="0" w:space="0" w:color="auto"/>
        <w:right w:val="none" w:sz="0" w:space="0" w:color="auto"/>
      </w:divBdr>
    </w:div>
    <w:div w:id="935017644">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39143513">
      <w:bodyDiv w:val="1"/>
      <w:marLeft w:val="0"/>
      <w:marRight w:val="0"/>
      <w:marTop w:val="0"/>
      <w:marBottom w:val="0"/>
      <w:divBdr>
        <w:top w:val="none" w:sz="0" w:space="0" w:color="auto"/>
        <w:left w:val="none" w:sz="0" w:space="0" w:color="auto"/>
        <w:bottom w:val="none" w:sz="0" w:space="0" w:color="auto"/>
        <w:right w:val="none" w:sz="0" w:space="0" w:color="auto"/>
      </w:divBdr>
    </w:div>
    <w:div w:id="942953752">
      <w:bodyDiv w:val="1"/>
      <w:marLeft w:val="0"/>
      <w:marRight w:val="0"/>
      <w:marTop w:val="0"/>
      <w:marBottom w:val="0"/>
      <w:divBdr>
        <w:top w:val="none" w:sz="0" w:space="0" w:color="auto"/>
        <w:left w:val="none" w:sz="0" w:space="0" w:color="auto"/>
        <w:bottom w:val="none" w:sz="0" w:space="0" w:color="auto"/>
        <w:right w:val="none" w:sz="0" w:space="0" w:color="auto"/>
      </w:divBdr>
    </w:div>
    <w:div w:id="944732514">
      <w:bodyDiv w:val="1"/>
      <w:marLeft w:val="0"/>
      <w:marRight w:val="0"/>
      <w:marTop w:val="0"/>
      <w:marBottom w:val="0"/>
      <w:divBdr>
        <w:top w:val="none" w:sz="0" w:space="0" w:color="auto"/>
        <w:left w:val="none" w:sz="0" w:space="0" w:color="auto"/>
        <w:bottom w:val="none" w:sz="0" w:space="0" w:color="auto"/>
        <w:right w:val="none" w:sz="0" w:space="0" w:color="auto"/>
      </w:divBdr>
    </w:div>
    <w:div w:id="950405453">
      <w:bodyDiv w:val="1"/>
      <w:marLeft w:val="0"/>
      <w:marRight w:val="0"/>
      <w:marTop w:val="0"/>
      <w:marBottom w:val="0"/>
      <w:divBdr>
        <w:top w:val="none" w:sz="0" w:space="0" w:color="auto"/>
        <w:left w:val="none" w:sz="0" w:space="0" w:color="auto"/>
        <w:bottom w:val="none" w:sz="0" w:space="0" w:color="auto"/>
        <w:right w:val="none" w:sz="0" w:space="0" w:color="auto"/>
      </w:divBdr>
    </w:div>
    <w:div w:id="952592964">
      <w:bodyDiv w:val="1"/>
      <w:marLeft w:val="0"/>
      <w:marRight w:val="0"/>
      <w:marTop w:val="0"/>
      <w:marBottom w:val="0"/>
      <w:divBdr>
        <w:top w:val="none" w:sz="0" w:space="0" w:color="auto"/>
        <w:left w:val="none" w:sz="0" w:space="0" w:color="auto"/>
        <w:bottom w:val="none" w:sz="0" w:space="0" w:color="auto"/>
        <w:right w:val="none" w:sz="0" w:space="0" w:color="auto"/>
      </w:divBdr>
    </w:div>
    <w:div w:id="952596805">
      <w:bodyDiv w:val="1"/>
      <w:marLeft w:val="0"/>
      <w:marRight w:val="0"/>
      <w:marTop w:val="0"/>
      <w:marBottom w:val="0"/>
      <w:divBdr>
        <w:top w:val="none" w:sz="0" w:space="0" w:color="auto"/>
        <w:left w:val="none" w:sz="0" w:space="0" w:color="auto"/>
        <w:bottom w:val="none" w:sz="0" w:space="0" w:color="auto"/>
        <w:right w:val="none" w:sz="0" w:space="0" w:color="auto"/>
      </w:divBdr>
    </w:div>
    <w:div w:id="952906743">
      <w:bodyDiv w:val="1"/>
      <w:marLeft w:val="0"/>
      <w:marRight w:val="0"/>
      <w:marTop w:val="0"/>
      <w:marBottom w:val="0"/>
      <w:divBdr>
        <w:top w:val="none" w:sz="0" w:space="0" w:color="auto"/>
        <w:left w:val="none" w:sz="0" w:space="0" w:color="auto"/>
        <w:bottom w:val="none" w:sz="0" w:space="0" w:color="auto"/>
        <w:right w:val="none" w:sz="0" w:space="0" w:color="auto"/>
      </w:divBdr>
    </w:div>
    <w:div w:id="954991290">
      <w:bodyDiv w:val="1"/>
      <w:marLeft w:val="0"/>
      <w:marRight w:val="0"/>
      <w:marTop w:val="0"/>
      <w:marBottom w:val="0"/>
      <w:divBdr>
        <w:top w:val="none" w:sz="0" w:space="0" w:color="auto"/>
        <w:left w:val="none" w:sz="0" w:space="0" w:color="auto"/>
        <w:bottom w:val="none" w:sz="0" w:space="0" w:color="auto"/>
        <w:right w:val="none" w:sz="0" w:space="0" w:color="auto"/>
      </w:divBdr>
    </w:div>
    <w:div w:id="957370428">
      <w:bodyDiv w:val="1"/>
      <w:marLeft w:val="0"/>
      <w:marRight w:val="0"/>
      <w:marTop w:val="0"/>
      <w:marBottom w:val="0"/>
      <w:divBdr>
        <w:top w:val="none" w:sz="0" w:space="0" w:color="auto"/>
        <w:left w:val="none" w:sz="0" w:space="0" w:color="auto"/>
        <w:bottom w:val="none" w:sz="0" w:space="0" w:color="auto"/>
        <w:right w:val="none" w:sz="0" w:space="0" w:color="auto"/>
      </w:divBdr>
    </w:div>
    <w:div w:id="964190663">
      <w:bodyDiv w:val="1"/>
      <w:marLeft w:val="0"/>
      <w:marRight w:val="0"/>
      <w:marTop w:val="0"/>
      <w:marBottom w:val="0"/>
      <w:divBdr>
        <w:top w:val="none" w:sz="0" w:space="0" w:color="auto"/>
        <w:left w:val="none" w:sz="0" w:space="0" w:color="auto"/>
        <w:bottom w:val="none" w:sz="0" w:space="0" w:color="auto"/>
        <w:right w:val="none" w:sz="0" w:space="0" w:color="auto"/>
      </w:divBdr>
    </w:div>
    <w:div w:id="967393799">
      <w:bodyDiv w:val="1"/>
      <w:marLeft w:val="0"/>
      <w:marRight w:val="0"/>
      <w:marTop w:val="0"/>
      <w:marBottom w:val="0"/>
      <w:divBdr>
        <w:top w:val="none" w:sz="0" w:space="0" w:color="auto"/>
        <w:left w:val="none" w:sz="0" w:space="0" w:color="auto"/>
        <w:bottom w:val="none" w:sz="0" w:space="0" w:color="auto"/>
        <w:right w:val="none" w:sz="0" w:space="0" w:color="auto"/>
      </w:divBdr>
    </w:div>
    <w:div w:id="969818229">
      <w:bodyDiv w:val="1"/>
      <w:marLeft w:val="0"/>
      <w:marRight w:val="0"/>
      <w:marTop w:val="0"/>
      <w:marBottom w:val="0"/>
      <w:divBdr>
        <w:top w:val="none" w:sz="0" w:space="0" w:color="auto"/>
        <w:left w:val="none" w:sz="0" w:space="0" w:color="auto"/>
        <w:bottom w:val="none" w:sz="0" w:space="0" w:color="auto"/>
        <w:right w:val="none" w:sz="0" w:space="0" w:color="auto"/>
      </w:divBdr>
    </w:div>
    <w:div w:id="970746794">
      <w:bodyDiv w:val="1"/>
      <w:marLeft w:val="0"/>
      <w:marRight w:val="0"/>
      <w:marTop w:val="0"/>
      <w:marBottom w:val="0"/>
      <w:divBdr>
        <w:top w:val="none" w:sz="0" w:space="0" w:color="auto"/>
        <w:left w:val="none" w:sz="0" w:space="0" w:color="auto"/>
        <w:bottom w:val="none" w:sz="0" w:space="0" w:color="auto"/>
        <w:right w:val="none" w:sz="0" w:space="0" w:color="auto"/>
      </w:divBdr>
    </w:div>
    <w:div w:id="970866803">
      <w:bodyDiv w:val="1"/>
      <w:marLeft w:val="0"/>
      <w:marRight w:val="0"/>
      <w:marTop w:val="0"/>
      <w:marBottom w:val="0"/>
      <w:divBdr>
        <w:top w:val="none" w:sz="0" w:space="0" w:color="auto"/>
        <w:left w:val="none" w:sz="0" w:space="0" w:color="auto"/>
        <w:bottom w:val="none" w:sz="0" w:space="0" w:color="auto"/>
        <w:right w:val="none" w:sz="0" w:space="0" w:color="auto"/>
      </w:divBdr>
    </w:div>
    <w:div w:id="971055776">
      <w:bodyDiv w:val="1"/>
      <w:marLeft w:val="0"/>
      <w:marRight w:val="0"/>
      <w:marTop w:val="0"/>
      <w:marBottom w:val="0"/>
      <w:divBdr>
        <w:top w:val="none" w:sz="0" w:space="0" w:color="auto"/>
        <w:left w:val="none" w:sz="0" w:space="0" w:color="auto"/>
        <w:bottom w:val="none" w:sz="0" w:space="0" w:color="auto"/>
        <w:right w:val="none" w:sz="0" w:space="0" w:color="auto"/>
      </w:divBdr>
    </w:div>
    <w:div w:id="971442252">
      <w:bodyDiv w:val="1"/>
      <w:marLeft w:val="0"/>
      <w:marRight w:val="0"/>
      <w:marTop w:val="0"/>
      <w:marBottom w:val="0"/>
      <w:divBdr>
        <w:top w:val="none" w:sz="0" w:space="0" w:color="auto"/>
        <w:left w:val="none" w:sz="0" w:space="0" w:color="auto"/>
        <w:bottom w:val="none" w:sz="0" w:space="0" w:color="auto"/>
        <w:right w:val="none" w:sz="0" w:space="0" w:color="auto"/>
      </w:divBdr>
    </w:div>
    <w:div w:id="976958364">
      <w:bodyDiv w:val="1"/>
      <w:marLeft w:val="0"/>
      <w:marRight w:val="0"/>
      <w:marTop w:val="0"/>
      <w:marBottom w:val="0"/>
      <w:divBdr>
        <w:top w:val="none" w:sz="0" w:space="0" w:color="auto"/>
        <w:left w:val="none" w:sz="0" w:space="0" w:color="auto"/>
        <w:bottom w:val="none" w:sz="0" w:space="0" w:color="auto"/>
        <w:right w:val="none" w:sz="0" w:space="0" w:color="auto"/>
      </w:divBdr>
    </w:div>
    <w:div w:id="977492795">
      <w:bodyDiv w:val="1"/>
      <w:marLeft w:val="0"/>
      <w:marRight w:val="0"/>
      <w:marTop w:val="0"/>
      <w:marBottom w:val="0"/>
      <w:divBdr>
        <w:top w:val="none" w:sz="0" w:space="0" w:color="auto"/>
        <w:left w:val="none" w:sz="0" w:space="0" w:color="auto"/>
        <w:bottom w:val="none" w:sz="0" w:space="0" w:color="auto"/>
        <w:right w:val="none" w:sz="0" w:space="0" w:color="auto"/>
      </w:divBdr>
    </w:div>
    <w:div w:id="982661910">
      <w:bodyDiv w:val="1"/>
      <w:marLeft w:val="0"/>
      <w:marRight w:val="0"/>
      <w:marTop w:val="0"/>
      <w:marBottom w:val="0"/>
      <w:divBdr>
        <w:top w:val="none" w:sz="0" w:space="0" w:color="auto"/>
        <w:left w:val="none" w:sz="0" w:space="0" w:color="auto"/>
        <w:bottom w:val="none" w:sz="0" w:space="0" w:color="auto"/>
        <w:right w:val="none" w:sz="0" w:space="0" w:color="auto"/>
      </w:divBdr>
    </w:div>
    <w:div w:id="987396007">
      <w:bodyDiv w:val="1"/>
      <w:marLeft w:val="0"/>
      <w:marRight w:val="0"/>
      <w:marTop w:val="0"/>
      <w:marBottom w:val="0"/>
      <w:divBdr>
        <w:top w:val="none" w:sz="0" w:space="0" w:color="auto"/>
        <w:left w:val="none" w:sz="0" w:space="0" w:color="auto"/>
        <w:bottom w:val="none" w:sz="0" w:space="0" w:color="auto"/>
        <w:right w:val="none" w:sz="0" w:space="0" w:color="auto"/>
      </w:divBdr>
    </w:div>
    <w:div w:id="987710952">
      <w:bodyDiv w:val="1"/>
      <w:marLeft w:val="0"/>
      <w:marRight w:val="0"/>
      <w:marTop w:val="0"/>
      <w:marBottom w:val="0"/>
      <w:divBdr>
        <w:top w:val="none" w:sz="0" w:space="0" w:color="auto"/>
        <w:left w:val="none" w:sz="0" w:space="0" w:color="auto"/>
        <w:bottom w:val="none" w:sz="0" w:space="0" w:color="auto"/>
        <w:right w:val="none" w:sz="0" w:space="0" w:color="auto"/>
      </w:divBdr>
    </w:div>
    <w:div w:id="989481201">
      <w:bodyDiv w:val="1"/>
      <w:marLeft w:val="0"/>
      <w:marRight w:val="0"/>
      <w:marTop w:val="0"/>
      <w:marBottom w:val="0"/>
      <w:divBdr>
        <w:top w:val="none" w:sz="0" w:space="0" w:color="auto"/>
        <w:left w:val="none" w:sz="0" w:space="0" w:color="auto"/>
        <w:bottom w:val="none" w:sz="0" w:space="0" w:color="auto"/>
        <w:right w:val="none" w:sz="0" w:space="0" w:color="auto"/>
      </w:divBdr>
    </w:div>
    <w:div w:id="991179885">
      <w:bodyDiv w:val="1"/>
      <w:marLeft w:val="0"/>
      <w:marRight w:val="0"/>
      <w:marTop w:val="0"/>
      <w:marBottom w:val="0"/>
      <w:divBdr>
        <w:top w:val="none" w:sz="0" w:space="0" w:color="auto"/>
        <w:left w:val="none" w:sz="0" w:space="0" w:color="auto"/>
        <w:bottom w:val="none" w:sz="0" w:space="0" w:color="auto"/>
        <w:right w:val="none" w:sz="0" w:space="0" w:color="auto"/>
      </w:divBdr>
    </w:div>
    <w:div w:id="992366759">
      <w:bodyDiv w:val="1"/>
      <w:marLeft w:val="0"/>
      <w:marRight w:val="0"/>
      <w:marTop w:val="0"/>
      <w:marBottom w:val="0"/>
      <w:divBdr>
        <w:top w:val="none" w:sz="0" w:space="0" w:color="auto"/>
        <w:left w:val="none" w:sz="0" w:space="0" w:color="auto"/>
        <w:bottom w:val="none" w:sz="0" w:space="0" w:color="auto"/>
        <w:right w:val="none" w:sz="0" w:space="0" w:color="auto"/>
      </w:divBdr>
    </w:div>
    <w:div w:id="992414511">
      <w:bodyDiv w:val="1"/>
      <w:marLeft w:val="0"/>
      <w:marRight w:val="0"/>
      <w:marTop w:val="0"/>
      <w:marBottom w:val="0"/>
      <w:divBdr>
        <w:top w:val="none" w:sz="0" w:space="0" w:color="auto"/>
        <w:left w:val="none" w:sz="0" w:space="0" w:color="auto"/>
        <w:bottom w:val="none" w:sz="0" w:space="0" w:color="auto"/>
        <w:right w:val="none" w:sz="0" w:space="0" w:color="auto"/>
      </w:divBdr>
    </w:div>
    <w:div w:id="993919530">
      <w:bodyDiv w:val="1"/>
      <w:marLeft w:val="0"/>
      <w:marRight w:val="0"/>
      <w:marTop w:val="0"/>
      <w:marBottom w:val="0"/>
      <w:divBdr>
        <w:top w:val="none" w:sz="0" w:space="0" w:color="auto"/>
        <w:left w:val="none" w:sz="0" w:space="0" w:color="auto"/>
        <w:bottom w:val="none" w:sz="0" w:space="0" w:color="auto"/>
        <w:right w:val="none" w:sz="0" w:space="0" w:color="auto"/>
      </w:divBdr>
    </w:div>
    <w:div w:id="999386216">
      <w:bodyDiv w:val="1"/>
      <w:marLeft w:val="0"/>
      <w:marRight w:val="0"/>
      <w:marTop w:val="0"/>
      <w:marBottom w:val="0"/>
      <w:divBdr>
        <w:top w:val="none" w:sz="0" w:space="0" w:color="auto"/>
        <w:left w:val="none" w:sz="0" w:space="0" w:color="auto"/>
        <w:bottom w:val="none" w:sz="0" w:space="0" w:color="auto"/>
        <w:right w:val="none" w:sz="0" w:space="0" w:color="auto"/>
      </w:divBdr>
    </w:div>
    <w:div w:id="999769271">
      <w:bodyDiv w:val="1"/>
      <w:marLeft w:val="0"/>
      <w:marRight w:val="0"/>
      <w:marTop w:val="0"/>
      <w:marBottom w:val="0"/>
      <w:divBdr>
        <w:top w:val="none" w:sz="0" w:space="0" w:color="auto"/>
        <w:left w:val="none" w:sz="0" w:space="0" w:color="auto"/>
        <w:bottom w:val="none" w:sz="0" w:space="0" w:color="auto"/>
        <w:right w:val="none" w:sz="0" w:space="0" w:color="auto"/>
      </w:divBdr>
    </w:div>
    <w:div w:id="1004479386">
      <w:bodyDiv w:val="1"/>
      <w:marLeft w:val="0"/>
      <w:marRight w:val="0"/>
      <w:marTop w:val="0"/>
      <w:marBottom w:val="0"/>
      <w:divBdr>
        <w:top w:val="none" w:sz="0" w:space="0" w:color="auto"/>
        <w:left w:val="none" w:sz="0" w:space="0" w:color="auto"/>
        <w:bottom w:val="none" w:sz="0" w:space="0" w:color="auto"/>
        <w:right w:val="none" w:sz="0" w:space="0" w:color="auto"/>
      </w:divBdr>
    </w:div>
    <w:div w:id="1006515084">
      <w:bodyDiv w:val="1"/>
      <w:marLeft w:val="0"/>
      <w:marRight w:val="0"/>
      <w:marTop w:val="0"/>
      <w:marBottom w:val="0"/>
      <w:divBdr>
        <w:top w:val="none" w:sz="0" w:space="0" w:color="auto"/>
        <w:left w:val="none" w:sz="0" w:space="0" w:color="auto"/>
        <w:bottom w:val="none" w:sz="0" w:space="0" w:color="auto"/>
        <w:right w:val="none" w:sz="0" w:space="0" w:color="auto"/>
      </w:divBdr>
    </w:div>
    <w:div w:id="1007320077">
      <w:bodyDiv w:val="1"/>
      <w:marLeft w:val="0"/>
      <w:marRight w:val="0"/>
      <w:marTop w:val="0"/>
      <w:marBottom w:val="0"/>
      <w:divBdr>
        <w:top w:val="none" w:sz="0" w:space="0" w:color="auto"/>
        <w:left w:val="none" w:sz="0" w:space="0" w:color="auto"/>
        <w:bottom w:val="none" w:sz="0" w:space="0" w:color="auto"/>
        <w:right w:val="none" w:sz="0" w:space="0" w:color="auto"/>
      </w:divBdr>
    </w:div>
    <w:div w:id="1009916194">
      <w:bodyDiv w:val="1"/>
      <w:marLeft w:val="0"/>
      <w:marRight w:val="0"/>
      <w:marTop w:val="0"/>
      <w:marBottom w:val="0"/>
      <w:divBdr>
        <w:top w:val="none" w:sz="0" w:space="0" w:color="auto"/>
        <w:left w:val="none" w:sz="0" w:space="0" w:color="auto"/>
        <w:bottom w:val="none" w:sz="0" w:space="0" w:color="auto"/>
        <w:right w:val="none" w:sz="0" w:space="0" w:color="auto"/>
      </w:divBdr>
    </w:div>
    <w:div w:id="1014453445">
      <w:bodyDiv w:val="1"/>
      <w:marLeft w:val="0"/>
      <w:marRight w:val="0"/>
      <w:marTop w:val="0"/>
      <w:marBottom w:val="0"/>
      <w:divBdr>
        <w:top w:val="none" w:sz="0" w:space="0" w:color="auto"/>
        <w:left w:val="none" w:sz="0" w:space="0" w:color="auto"/>
        <w:bottom w:val="none" w:sz="0" w:space="0" w:color="auto"/>
        <w:right w:val="none" w:sz="0" w:space="0" w:color="auto"/>
      </w:divBdr>
    </w:div>
    <w:div w:id="1017731244">
      <w:bodyDiv w:val="1"/>
      <w:marLeft w:val="0"/>
      <w:marRight w:val="0"/>
      <w:marTop w:val="0"/>
      <w:marBottom w:val="0"/>
      <w:divBdr>
        <w:top w:val="none" w:sz="0" w:space="0" w:color="auto"/>
        <w:left w:val="none" w:sz="0" w:space="0" w:color="auto"/>
        <w:bottom w:val="none" w:sz="0" w:space="0" w:color="auto"/>
        <w:right w:val="none" w:sz="0" w:space="0" w:color="auto"/>
      </w:divBdr>
    </w:div>
    <w:div w:id="1023048411">
      <w:bodyDiv w:val="1"/>
      <w:marLeft w:val="0"/>
      <w:marRight w:val="0"/>
      <w:marTop w:val="0"/>
      <w:marBottom w:val="0"/>
      <w:divBdr>
        <w:top w:val="none" w:sz="0" w:space="0" w:color="auto"/>
        <w:left w:val="none" w:sz="0" w:space="0" w:color="auto"/>
        <w:bottom w:val="none" w:sz="0" w:space="0" w:color="auto"/>
        <w:right w:val="none" w:sz="0" w:space="0" w:color="auto"/>
      </w:divBdr>
    </w:div>
    <w:div w:id="1028212843">
      <w:bodyDiv w:val="1"/>
      <w:marLeft w:val="0"/>
      <w:marRight w:val="0"/>
      <w:marTop w:val="0"/>
      <w:marBottom w:val="0"/>
      <w:divBdr>
        <w:top w:val="none" w:sz="0" w:space="0" w:color="auto"/>
        <w:left w:val="none" w:sz="0" w:space="0" w:color="auto"/>
        <w:bottom w:val="none" w:sz="0" w:space="0" w:color="auto"/>
        <w:right w:val="none" w:sz="0" w:space="0" w:color="auto"/>
      </w:divBdr>
    </w:div>
    <w:div w:id="1028333933">
      <w:bodyDiv w:val="1"/>
      <w:marLeft w:val="0"/>
      <w:marRight w:val="0"/>
      <w:marTop w:val="0"/>
      <w:marBottom w:val="0"/>
      <w:divBdr>
        <w:top w:val="none" w:sz="0" w:space="0" w:color="auto"/>
        <w:left w:val="none" w:sz="0" w:space="0" w:color="auto"/>
        <w:bottom w:val="none" w:sz="0" w:space="0" w:color="auto"/>
        <w:right w:val="none" w:sz="0" w:space="0" w:color="auto"/>
      </w:divBdr>
    </w:div>
    <w:div w:id="1029574982">
      <w:bodyDiv w:val="1"/>
      <w:marLeft w:val="0"/>
      <w:marRight w:val="0"/>
      <w:marTop w:val="0"/>
      <w:marBottom w:val="0"/>
      <w:divBdr>
        <w:top w:val="none" w:sz="0" w:space="0" w:color="auto"/>
        <w:left w:val="none" w:sz="0" w:space="0" w:color="auto"/>
        <w:bottom w:val="none" w:sz="0" w:space="0" w:color="auto"/>
        <w:right w:val="none" w:sz="0" w:space="0" w:color="auto"/>
      </w:divBdr>
    </w:div>
    <w:div w:id="1032415080">
      <w:bodyDiv w:val="1"/>
      <w:marLeft w:val="0"/>
      <w:marRight w:val="0"/>
      <w:marTop w:val="0"/>
      <w:marBottom w:val="0"/>
      <w:divBdr>
        <w:top w:val="none" w:sz="0" w:space="0" w:color="auto"/>
        <w:left w:val="none" w:sz="0" w:space="0" w:color="auto"/>
        <w:bottom w:val="none" w:sz="0" w:space="0" w:color="auto"/>
        <w:right w:val="none" w:sz="0" w:space="0" w:color="auto"/>
      </w:divBdr>
    </w:div>
    <w:div w:id="1032457294">
      <w:bodyDiv w:val="1"/>
      <w:marLeft w:val="0"/>
      <w:marRight w:val="0"/>
      <w:marTop w:val="0"/>
      <w:marBottom w:val="0"/>
      <w:divBdr>
        <w:top w:val="none" w:sz="0" w:space="0" w:color="auto"/>
        <w:left w:val="none" w:sz="0" w:space="0" w:color="auto"/>
        <w:bottom w:val="none" w:sz="0" w:space="0" w:color="auto"/>
        <w:right w:val="none" w:sz="0" w:space="0" w:color="auto"/>
      </w:divBdr>
    </w:div>
    <w:div w:id="1038359249">
      <w:bodyDiv w:val="1"/>
      <w:marLeft w:val="0"/>
      <w:marRight w:val="0"/>
      <w:marTop w:val="0"/>
      <w:marBottom w:val="0"/>
      <w:divBdr>
        <w:top w:val="none" w:sz="0" w:space="0" w:color="auto"/>
        <w:left w:val="none" w:sz="0" w:space="0" w:color="auto"/>
        <w:bottom w:val="none" w:sz="0" w:space="0" w:color="auto"/>
        <w:right w:val="none" w:sz="0" w:space="0" w:color="auto"/>
      </w:divBdr>
    </w:div>
    <w:div w:id="1041595861">
      <w:bodyDiv w:val="1"/>
      <w:marLeft w:val="0"/>
      <w:marRight w:val="0"/>
      <w:marTop w:val="0"/>
      <w:marBottom w:val="0"/>
      <w:divBdr>
        <w:top w:val="none" w:sz="0" w:space="0" w:color="auto"/>
        <w:left w:val="none" w:sz="0" w:space="0" w:color="auto"/>
        <w:bottom w:val="none" w:sz="0" w:space="0" w:color="auto"/>
        <w:right w:val="none" w:sz="0" w:space="0" w:color="auto"/>
      </w:divBdr>
    </w:div>
    <w:div w:id="1042560000">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044673558">
      <w:bodyDiv w:val="1"/>
      <w:marLeft w:val="0"/>
      <w:marRight w:val="0"/>
      <w:marTop w:val="0"/>
      <w:marBottom w:val="0"/>
      <w:divBdr>
        <w:top w:val="none" w:sz="0" w:space="0" w:color="auto"/>
        <w:left w:val="none" w:sz="0" w:space="0" w:color="auto"/>
        <w:bottom w:val="none" w:sz="0" w:space="0" w:color="auto"/>
        <w:right w:val="none" w:sz="0" w:space="0" w:color="auto"/>
      </w:divBdr>
    </w:div>
    <w:div w:id="1045645355">
      <w:bodyDiv w:val="1"/>
      <w:marLeft w:val="0"/>
      <w:marRight w:val="0"/>
      <w:marTop w:val="0"/>
      <w:marBottom w:val="0"/>
      <w:divBdr>
        <w:top w:val="none" w:sz="0" w:space="0" w:color="auto"/>
        <w:left w:val="none" w:sz="0" w:space="0" w:color="auto"/>
        <w:bottom w:val="none" w:sz="0" w:space="0" w:color="auto"/>
        <w:right w:val="none" w:sz="0" w:space="0" w:color="auto"/>
      </w:divBdr>
    </w:div>
    <w:div w:id="1051658002">
      <w:bodyDiv w:val="1"/>
      <w:marLeft w:val="0"/>
      <w:marRight w:val="0"/>
      <w:marTop w:val="0"/>
      <w:marBottom w:val="0"/>
      <w:divBdr>
        <w:top w:val="none" w:sz="0" w:space="0" w:color="auto"/>
        <w:left w:val="none" w:sz="0" w:space="0" w:color="auto"/>
        <w:bottom w:val="none" w:sz="0" w:space="0" w:color="auto"/>
        <w:right w:val="none" w:sz="0" w:space="0" w:color="auto"/>
      </w:divBdr>
    </w:div>
    <w:div w:id="1052926570">
      <w:bodyDiv w:val="1"/>
      <w:marLeft w:val="0"/>
      <w:marRight w:val="0"/>
      <w:marTop w:val="0"/>
      <w:marBottom w:val="0"/>
      <w:divBdr>
        <w:top w:val="none" w:sz="0" w:space="0" w:color="auto"/>
        <w:left w:val="none" w:sz="0" w:space="0" w:color="auto"/>
        <w:bottom w:val="none" w:sz="0" w:space="0" w:color="auto"/>
        <w:right w:val="none" w:sz="0" w:space="0" w:color="auto"/>
      </w:divBdr>
    </w:div>
    <w:div w:id="1053432396">
      <w:bodyDiv w:val="1"/>
      <w:marLeft w:val="0"/>
      <w:marRight w:val="0"/>
      <w:marTop w:val="0"/>
      <w:marBottom w:val="0"/>
      <w:divBdr>
        <w:top w:val="none" w:sz="0" w:space="0" w:color="auto"/>
        <w:left w:val="none" w:sz="0" w:space="0" w:color="auto"/>
        <w:bottom w:val="none" w:sz="0" w:space="0" w:color="auto"/>
        <w:right w:val="none" w:sz="0" w:space="0" w:color="auto"/>
      </w:divBdr>
    </w:div>
    <w:div w:id="1054429802">
      <w:bodyDiv w:val="1"/>
      <w:marLeft w:val="0"/>
      <w:marRight w:val="0"/>
      <w:marTop w:val="0"/>
      <w:marBottom w:val="0"/>
      <w:divBdr>
        <w:top w:val="none" w:sz="0" w:space="0" w:color="auto"/>
        <w:left w:val="none" w:sz="0" w:space="0" w:color="auto"/>
        <w:bottom w:val="none" w:sz="0" w:space="0" w:color="auto"/>
        <w:right w:val="none" w:sz="0" w:space="0" w:color="auto"/>
      </w:divBdr>
    </w:div>
    <w:div w:id="1055349636">
      <w:bodyDiv w:val="1"/>
      <w:marLeft w:val="0"/>
      <w:marRight w:val="0"/>
      <w:marTop w:val="0"/>
      <w:marBottom w:val="0"/>
      <w:divBdr>
        <w:top w:val="none" w:sz="0" w:space="0" w:color="auto"/>
        <w:left w:val="none" w:sz="0" w:space="0" w:color="auto"/>
        <w:bottom w:val="none" w:sz="0" w:space="0" w:color="auto"/>
        <w:right w:val="none" w:sz="0" w:space="0" w:color="auto"/>
      </w:divBdr>
    </w:div>
    <w:div w:id="1057782188">
      <w:bodyDiv w:val="1"/>
      <w:marLeft w:val="0"/>
      <w:marRight w:val="0"/>
      <w:marTop w:val="0"/>
      <w:marBottom w:val="0"/>
      <w:divBdr>
        <w:top w:val="none" w:sz="0" w:space="0" w:color="auto"/>
        <w:left w:val="none" w:sz="0" w:space="0" w:color="auto"/>
        <w:bottom w:val="none" w:sz="0" w:space="0" w:color="auto"/>
        <w:right w:val="none" w:sz="0" w:space="0" w:color="auto"/>
      </w:divBdr>
    </w:div>
    <w:div w:id="1059788865">
      <w:bodyDiv w:val="1"/>
      <w:marLeft w:val="0"/>
      <w:marRight w:val="0"/>
      <w:marTop w:val="0"/>
      <w:marBottom w:val="0"/>
      <w:divBdr>
        <w:top w:val="none" w:sz="0" w:space="0" w:color="auto"/>
        <w:left w:val="none" w:sz="0" w:space="0" w:color="auto"/>
        <w:bottom w:val="none" w:sz="0" w:space="0" w:color="auto"/>
        <w:right w:val="none" w:sz="0" w:space="0" w:color="auto"/>
      </w:divBdr>
    </w:div>
    <w:div w:id="1064182299">
      <w:bodyDiv w:val="1"/>
      <w:marLeft w:val="0"/>
      <w:marRight w:val="0"/>
      <w:marTop w:val="0"/>
      <w:marBottom w:val="0"/>
      <w:divBdr>
        <w:top w:val="none" w:sz="0" w:space="0" w:color="auto"/>
        <w:left w:val="none" w:sz="0" w:space="0" w:color="auto"/>
        <w:bottom w:val="none" w:sz="0" w:space="0" w:color="auto"/>
        <w:right w:val="none" w:sz="0" w:space="0" w:color="auto"/>
      </w:divBdr>
    </w:div>
    <w:div w:id="1065223941">
      <w:bodyDiv w:val="1"/>
      <w:marLeft w:val="0"/>
      <w:marRight w:val="0"/>
      <w:marTop w:val="0"/>
      <w:marBottom w:val="0"/>
      <w:divBdr>
        <w:top w:val="none" w:sz="0" w:space="0" w:color="auto"/>
        <w:left w:val="none" w:sz="0" w:space="0" w:color="auto"/>
        <w:bottom w:val="none" w:sz="0" w:space="0" w:color="auto"/>
        <w:right w:val="none" w:sz="0" w:space="0" w:color="auto"/>
      </w:divBdr>
    </w:div>
    <w:div w:id="1065446032">
      <w:bodyDiv w:val="1"/>
      <w:marLeft w:val="0"/>
      <w:marRight w:val="0"/>
      <w:marTop w:val="0"/>
      <w:marBottom w:val="0"/>
      <w:divBdr>
        <w:top w:val="none" w:sz="0" w:space="0" w:color="auto"/>
        <w:left w:val="none" w:sz="0" w:space="0" w:color="auto"/>
        <w:bottom w:val="none" w:sz="0" w:space="0" w:color="auto"/>
        <w:right w:val="none" w:sz="0" w:space="0" w:color="auto"/>
      </w:divBdr>
    </w:div>
    <w:div w:id="1068456327">
      <w:bodyDiv w:val="1"/>
      <w:marLeft w:val="0"/>
      <w:marRight w:val="0"/>
      <w:marTop w:val="0"/>
      <w:marBottom w:val="0"/>
      <w:divBdr>
        <w:top w:val="none" w:sz="0" w:space="0" w:color="auto"/>
        <w:left w:val="none" w:sz="0" w:space="0" w:color="auto"/>
        <w:bottom w:val="none" w:sz="0" w:space="0" w:color="auto"/>
        <w:right w:val="none" w:sz="0" w:space="0" w:color="auto"/>
      </w:divBdr>
    </w:div>
    <w:div w:id="1071535886">
      <w:bodyDiv w:val="1"/>
      <w:marLeft w:val="0"/>
      <w:marRight w:val="0"/>
      <w:marTop w:val="0"/>
      <w:marBottom w:val="0"/>
      <w:divBdr>
        <w:top w:val="none" w:sz="0" w:space="0" w:color="auto"/>
        <w:left w:val="none" w:sz="0" w:space="0" w:color="auto"/>
        <w:bottom w:val="none" w:sz="0" w:space="0" w:color="auto"/>
        <w:right w:val="none" w:sz="0" w:space="0" w:color="auto"/>
      </w:divBdr>
    </w:div>
    <w:div w:id="1073507164">
      <w:bodyDiv w:val="1"/>
      <w:marLeft w:val="0"/>
      <w:marRight w:val="0"/>
      <w:marTop w:val="0"/>
      <w:marBottom w:val="0"/>
      <w:divBdr>
        <w:top w:val="none" w:sz="0" w:space="0" w:color="auto"/>
        <w:left w:val="none" w:sz="0" w:space="0" w:color="auto"/>
        <w:bottom w:val="none" w:sz="0" w:space="0" w:color="auto"/>
        <w:right w:val="none" w:sz="0" w:space="0" w:color="auto"/>
      </w:divBdr>
    </w:div>
    <w:div w:id="1075739569">
      <w:bodyDiv w:val="1"/>
      <w:marLeft w:val="0"/>
      <w:marRight w:val="0"/>
      <w:marTop w:val="0"/>
      <w:marBottom w:val="0"/>
      <w:divBdr>
        <w:top w:val="none" w:sz="0" w:space="0" w:color="auto"/>
        <w:left w:val="none" w:sz="0" w:space="0" w:color="auto"/>
        <w:bottom w:val="none" w:sz="0" w:space="0" w:color="auto"/>
        <w:right w:val="none" w:sz="0" w:space="0" w:color="auto"/>
      </w:divBdr>
    </w:div>
    <w:div w:id="1075783689">
      <w:bodyDiv w:val="1"/>
      <w:marLeft w:val="0"/>
      <w:marRight w:val="0"/>
      <w:marTop w:val="0"/>
      <w:marBottom w:val="0"/>
      <w:divBdr>
        <w:top w:val="none" w:sz="0" w:space="0" w:color="auto"/>
        <w:left w:val="none" w:sz="0" w:space="0" w:color="auto"/>
        <w:bottom w:val="none" w:sz="0" w:space="0" w:color="auto"/>
        <w:right w:val="none" w:sz="0" w:space="0" w:color="auto"/>
      </w:divBdr>
    </w:div>
    <w:div w:id="1078987616">
      <w:bodyDiv w:val="1"/>
      <w:marLeft w:val="0"/>
      <w:marRight w:val="0"/>
      <w:marTop w:val="0"/>
      <w:marBottom w:val="0"/>
      <w:divBdr>
        <w:top w:val="none" w:sz="0" w:space="0" w:color="auto"/>
        <w:left w:val="none" w:sz="0" w:space="0" w:color="auto"/>
        <w:bottom w:val="none" w:sz="0" w:space="0" w:color="auto"/>
        <w:right w:val="none" w:sz="0" w:space="0" w:color="auto"/>
      </w:divBdr>
    </w:div>
    <w:div w:id="1079012317">
      <w:bodyDiv w:val="1"/>
      <w:marLeft w:val="0"/>
      <w:marRight w:val="0"/>
      <w:marTop w:val="0"/>
      <w:marBottom w:val="0"/>
      <w:divBdr>
        <w:top w:val="none" w:sz="0" w:space="0" w:color="auto"/>
        <w:left w:val="none" w:sz="0" w:space="0" w:color="auto"/>
        <w:bottom w:val="none" w:sz="0" w:space="0" w:color="auto"/>
        <w:right w:val="none" w:sz="0" w:space="0" w:color="auto"/>
      </w:divBdr>
    </w:div>
    <w:div w:id="1079056821">
      <w:bodyDiv w:val="1"/>
      <w:marLeft w:val="0"/>
      <w:marRight w:val="0"/>
      <w:marTop w:val="0"/>
      <w:marBottom w:val="0"/>
      <w:divBdr>
        <w:top w:val="none" w:sz="0" w:space="0" w:color="auto"/>
        <w:left w:val="none" w:sz="0" w:space="0" w:color="auto"/>
        <w:bottom w:val="none" w:sz="0" w:space="0" w:color="auto"/>
        <w:right w:val="none" w:sz="0" w:space="0" w:color="auto"/>
      </w:divBdr>
    </w:div>
    <w:div w:id="1080912246">
      <w:bodyDiv w:val="1"/>
      <w:marLeft w:val="0"/>
      <w:marRight w:val="0"/>
      <w:marTop w:val="0"/>
      <w:marBottom w:val="0"/>
      <w:divBdr>
        <w:top w:val="none" w:sz="0" w:space="0" w:color="auto"/>
        <w:left w:val="none" w:sz="0" w:space="0" w:color="auto"/>
        <w:bottom w:val="none" w:sz="0" w:space="0" w:color="auto"/>
        <w:right w:val="none" w:sz="0" w:space="0" w:color="auto"/>
      </w:divBdr>
    </w:div>
    <w:div w:id="1081216434">
      <w:bodyDiv w:val="1"/>
      <w:marLeft w:val="0"/>
      <w:marRight w:val="0"/>
      <w:marTop w:val="0"/>
      <w:marBottom w:val="0"/>
      <w:divBdr>
        <w:top w:val="none" w:sz="0" w:space="0" w:color="auto"/>
        <w:left w:val="none" w:sz="0" w:space="0" w:color="auto"/>
        <w:bottom w:val="none" w:sz="0" w:space="0" w:color="auto"/>
        <w:right w:val="none" w:sz="0" w:space="0" w:color="auto"/>
      </w:divBdr>
    </w:div>
    <w:div w:id="1084181236">
      <w:bodyDiv w:val="1"/>
      <w:marLeft w:val="0"/>
      <w:marRight w:val="0"/>
      <w:marTop w:val="0"/>
      <w:marBottom w:val="0"/>
      <w:divBdr>
        <w:top w:val="none" w:sz="0" w:space="0" w:color="auto"/>
        <w:left w:val="none" w:sz="0" w:space="0" w:color="auto"/>
        <w:bottom w:val="none" w:sz="0" w:space="0" w:color="auto"/>
        <w:right w:val="none" w:sz="0" w:space="0" w:color="auto"/>
      </w:divBdr>
    </w:div>
    <w:div w:id="1089736591">
      <w:bodyDiv w:val="1"/>
      <w:marLeft w:val="0"/>
      <w:marRight w:val="0"/>
      <w:marTop w:val="0"/>
      <w:marBottom w:val="0"/>
      <w:divBdr>
        <w:top w:val="none" w:sz="0" w:space="0" w:color="auto"/>
        <w:left w:val="none" w:sz="0" w:space="0" w:color="auto"/>
        <w:bottom w:val="none" w:sz="0" w:space="0" w:color="auto"/>
        <w:right w:val="none" w:sz="0" w:space="0" w:color="auto"/>
      </w:divBdr>
    </w:div>
    <w:div w:id="1091389745">
      <w:bodyDiv w:val="1"/>
      <w:marLeft w:val="0"/>
      <w:marRight w:val="0"/>
      <w:marTop w:val="0"/>
      <w:marBottom w:val="0"/>
      <w:divBdr>
        <w:top w:val="none" w:sz="0" w:space="0" w:color="auto"/>
        <w:left w:val="none" w:sz="0" w:space="0" w:color="auto"/>
        <w:bottom w:val="none" w:sz="0" w:space="0" w:color="auto"/>
        <w:right w:val="none" w:sz="0" w:space="0" w:color="auto"/>
      </w:divBdr>
    </w:div>
    <w:div w:id="1092630005">
      <w:bodyDiv w:val="1"/>
      <w:marLeft w:val="0"/>
      <w:marRight w:val="0"/>
      <w:marTop w:val="0"/>
      <w:marBottom w:val="0"/>
      <w:divBdr>
        <w:top w:val="none" w:sz="0" w:space="0" w:color="auto"/>
        <w:left w:val="none" w:sz="0" w:space="0" w:color="auto"/>
        <w:bottom w:val="none" w:sz="0" w:space="0" w:color="auto"/>
        <w:right w:val="none" w:sz="0" w:space="0" w:color="auto"/>
      </w:divBdr>
    </w:div>
    <w:div w:id="1093745428">
      <w:bodyDiv w:val="1"/>
      <w:marLeft w:val="0"/>
      <w:marRight w:val="0"/>
      <w:marTop w:val="0"/>
      <w:marBottom w:val="0"/>
      <w:divBdr>
        <w:top w:val="none" w:sz="0" w:space="0" w:color="auto"/>
        <w:left w:val="none" w:sz="0" w:space="0" w:color="auto"/>
        <w:bottom w:val="none" w:sz="0" w:space="0" w:color="auto"/>
        <w:right w:val="none" w:sz="0" w:space="0" w:color="auto"/>
      </w:divBdr>
    </w:div>
    <w:div w:id="1101802192">
      <w:bodyDiv w:val="1"/>
      <w:marLeft w:val="0"/>
      <w:marRight w:val="0"/>
      <w:marTop w:val="0"/>
      <w:marBottom w:val="0"/>
      <w:divBdr>
        <w:top w:val="none" w:sz="0" w:space="0" w:color="auto"/>
        <w:left w:val="none" w:sz="0" w:space="0" w:color="auto"/>
        <w:bottom w:val="none" w:sz="0" w:space="0" w:color="auto"/>
        <w:right w:val="none" w:sz="0" w:space="0" w:color="auto"/>
      </w:divBdr>
    </w:div>
    <w:div w:id="1102990842">
      <w:bodyDiv w:val="1"/>
      <w:marLeft w:val="0"/>
      <w:marRight w:val="0"/>
      <w:marTop w:val="0"/>
      <w:marBottom w:val="0"/>
      <w:divBdr>
        <w:top w:val="none" w:sz="0" w:space="0" w:color="auto"/>
        <w:left w:val="none" w:sz="0" w:space="0" w:color="auto"/>
        <w:bottom w:val="none" w:sz="0" w:space="0" w:color="auto"/>
        <w:right w:val="none" w:sz="0" w:space="0" w:color="auto"/>
      </w:divBdr>
    </w:div>
    <w:div w:id="1108504829">
      <w:bodyDiv w:val="1"/>
      <w:marLeft w:val="0"/>
      <w:marRight w:val="0"/>
      <w:marTop w:val="0"/>
      <w:marBottom w:val="0"/>
      <w:divBdr>
        <w:top w:val="none" w:sz="0" w:space="0" w:color="auto"/>
        <w:left w:val="none" w:sz="0" w:space="0" w:color="auto"/>
        <w:bottom w:val="none" w:sz="0" w:space="0" w:color="auto"/>
        <w:right w:val="none" w:sz="0" w:space="0" w:color="auto"/>
      </w:divBdr>
    </w:div>
    <w:div w:id="1110666166">
      <w:bodyDiv w:val="1"/>
      <w:marLeft w:val="0"/>
      <w:marRight w:val="0"/>
      <w:marTop w:val="0"/>
      <w:marBottom w:val="0"/>
      <w:divBdr>
        <w:top w:val="none" w:sz="0" w:space="0" w:color="auto"/>
        <w:left w:val="none" w:sz="0" w:space="0" w:color="auto"/>
        <w:bottom w:val="none" w:sz="0" w:space="0" w:color="auto"/>
        <w:right w:val="none" w:sz="0" w:space="0" w:color="auto"/>
      </w:divBdr>
    </w:div>
    <w:div w:id="1111974529">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21848146">
      <w:bodyDiv w:val="1"/>
      <w:marLeft w:val="0"/>
      <w:marRight w:val="0"/>
      <w:marTop w:val="0"/>
      <w:marBottom w:val="0"/>
      <w:divBdr>
        <w:top w:val="none" w:sz="0" w:space="0" w:color="auto"/>
        <w:left w:val="none" w:sz="0" w:space="0" w:color="auto"/>
        <w:bottom w:val="none" w:sz="0" w:space="0" w:color="auto"/>
        <w:right w:val="none" w:sz="0" w:space="0" w:color="auto"/>
      </w:divBdr>
    </w:div>
    <w:div w:id="1123111010">
      <w:bodyDiv w:val="1"/>
      <w:marLeft w:val="0"/>
      <w:marRight w:val="0"/>
      <w:marTop w:val="0"/>
      <w:marBottom w:val="0"/>
      <w:divBdr>
        <w:top w:val="none" w:sz="0" w:space="0" w:color="auto"/>
        <w:left w:val="none" w:sz="0" w:space="0" w:color="auto"/>
        <w:bottom w:val="none" w:sz="0" w:space="0" w:color="auto"/>
        <w:right w:val="none" w:sz="0" w:space="0" w:color="auto"/>
      </w:divBdr>
    </w:div>
    <w:div w:id="1123770967">
      <w:bodyDiv w:val="1"/>
      <w:marLeft w:val="0"/>
      <w:marRight w:val="0"/>
      <w:marTop w:val="0"/>
      <w:marBottom w:val="0"/>
      <w:divBdr>
        <w:top w:val="none" w:sz="0" w:space="0" w:color="auto"/>
        <w:left w:val="none" w:sz="0" w:space="0" w:color="auto"/>
        <w:bottom w:val="none" w:sz="0" w:space="0" w:color="auto"/>
        <w:right w:val="none" w:sz="0" w:space="0" w:color="auto"/>
      </w:divBdr>
    </w:div>
    <w:div w:id="1127509014">
      <w:bodyDiv w:val="1"/>
      <w:marLeft w:val="0"/>
      <w:marRight w:val="0"/>
      <w:marTop w:val="0"/>
      <w:marBottom w:val="0"/>
      <w:divBdr>
        <w:top w:val="none" w:sz="0" w:space="0" w:color="auto"/>
        <w:left w:val="none" w:sz="0" w:space="0" w:color="auto"/>
        <w:bottom w:val="none" w:sz="0" w:space="0" w:color="auto"/>
        <w:right w:val="none" w:sz="0" w:space="0" w:color="auto"/>
      </w:divBdr>
    </w:div>
    <w:div w:id="1128352340">
      <w:bodyDiv w:val="1"/>
      <w:marLeft w:val="0"/>
      <w:marRight w:val="0"/>
      <w:marTop w:val="0"/>
      <w:marBottom w:val="0"/>
      <w:divBdr>
        <w:top w:val="none" w:sz="0" w:space="0" w:color="auto"/>
        <w:left w:val="none" w:sz="0" w:space="0" w:color="auto"/>
        <w:bottom w:val="none" w:sz="0" w:space="0" w:color="auto"/>
        <w:right w:val="none" w:sz="0" w:space="0" w:color="auto"/>
      </w:divBdr>
    </w:div>
    <w:div w:id="1133211930">
      <w:bodyDiv w:val="1"/>
      <w:marLeft w:val="0"/>
      <w:marRight w:val="0"/>
      <w:marTop w:val="0"/>
      <w:marBottom w:val="0"/>
      <w:divBdr>
        <w:top w:val="none" w:sz="0" w:space="0" w:color="auto"/>
        <w:left w:val="none" w:sz="0" w:space="0" w:color="auto"/>
        <w:bottom w:val="none" w:sz="0" w:space="0" w:color="auto"/>
        <w:right w:val="none" w:sz="0" w:space="0" w:color="auto"/>
      </w:divBdr>
    </w:div>
    <w:div w:id="1138108746">
      <w:bodyDiv w:val="1"/>
      <w:marLeft w:val="0"/>
      <w:marRight w:val="0"/>
      <w:marTop w:val="0"/>
      <w:marBottom w:val="0"/>
      <w:divBdr>
        <w:top w:val="none" w:sz="0" w:space="0" w:color="auto"/>
        <w:left w:val="none" w:sz="0" w:space="0" w:color="auto"/>
        <w:bottom w:val="none" w:sz="0" w:space="0" w:color="auto"/>
        <w:right w:val="none" w:sz="0" w:space="0" w:color="auto"/>
      </w:divBdr>
    </w:div>
    <w:div w:id="1139373619">
      <w:bodyDiv w:val="1"/>
      <w:marLeft w:val="0"/>
      <w:marRight w:val="0"/>
      <w:marTop w:val="0"/>
      <w:marBottom w:val="0"/>
      <w:divBdr>
        <w:top w:val="none" w:sz="0" w:space="0" w:color="auto"/>
        <w:left w:val="none" w:sz="0" w:space="0" w:color="auto"/>
        <w:bottom w:val="none" w:sz="0" w:space="0" w:color="auto"/>
        <w:right w:val="none" w:sz="0" w:space="0" w:color="auto"/>
      </w:divBdr>
    </w:div>
    <w:div w:id="1144851265">
      <w:bodyDiv w:val="1"/>
      <w:marLeft w:val="0"/>
      <w:marRight w:val="0"/>
      <w:marTop w:val="0"/>
      <w:marBottom w:val="0"/>
      <w:divBdr>
        <w:top w:val="none" w:sz="0" w:space="0" w:color="auto"/>
        <w:left w:val="none" w:sz="0" w:space="0" w:color="auto"/>
        <w:bottom w:val="none" w:sz="0" w:space="0" w:color="auto"/>
        <w:right w:val="none" w:sz="0" w:space="0" w:color="auto"/>
      </w:divBdr>
    </w:div>
    <w:div w:id="1148747703">
      <w:bodyDiv w:val="1"/>
      <w:marLeft w:val="0"/>
      <w:marRight w:val="0"/>
      <w:marTop w:val="0"/>
      <w:marBottom w:val="0"/>
      <w:divBdr>
        <w:top w:val="none" w:sz="0" w:space="0" w:color="auto"/>
        <w:left w:val="none" w:sz="0" w:space="0" w:color="auto"/>
        <w:bottom w:val="none" w:sz="0" w:space="0" w:color="auto"/>
        <w:right w:val="none" w:sz="0" w:space="0" w:color="auto"/>
      </w:divBdr>
    </w:div>
    <w:div w:id="1150092647">
      <w:bodyDiv w:val="1"/>
      <w:marLeft w:val="0"/>
      <w:marRight w:val="0"/>
      <w:marTop w:val="0"/>
      <w:marBottom w:val="0"/>
      <w:divBdr>
        <w:top w:val="none" w:sz="0" w:space="0" w:color="auto"/>
        <w:left w:val="none" w:sz="0" w:space="0" w:color="auto"/>
        <w:bottom w:val="none" w:sz="0" w:space="0" w:color="auto"/>
        <w:right w:val="none" w:sz="0" w:space="0" w:color="auto"/>
      </w:divBdr>
    </w:div>
    <w:div w:id="1153521622">
      <w:bodyDiv w:val="1"/>
      <w:marLeft w:val="0"/>
      <w:marRight w:val="0"/>
      <w:marTop w:val="0"/>
      <w:marBottom w:val="0"/>
      <w:divBdr>
        <w:top w:val="none" w:sz="0" w:space="0" w:color="auto"/>
        <w:left w:val="none" w:sz="0" w:space="0" w:color="auto"/>
        <w:bottom w:val="none" w:sz="0" w:space="0" w:color="auto"/>
        <w:right w:val="none" w:sz="0" w:space="0" w:color="auto"/>
      </w:divBdr>
    </w:div>
    <w:div w:id="1160149178">
      <w:bodyDiv w:val="1"/>
      <w:marLeft w:val="0"/>
      <w:marRight w:val="0"/>
      <w:marTop w:val="0"/>
      <w:marBottom w:val="0"/>
      <w:divBdr>
        <w:top w:val="none" w:sz="0" w:space="0" w:color="auto"/>
        <w:left w:val="none" w:sz="0" w:space="0" w:color="auto"/>
        <w:bottom w:val="none" w:sz="0" w:space="0" w:color="auto"/>
        <w:right w:val="none" w:sz="0" w:space="0" w:color="auto"/>
      </w:divBdr>
    </w:div>
    <w:div w:id="1161628133">
      <w:bodyDiv w:val="1"/>
      <w:marLeft w:val="0"/>
      <w:marRight w:val="0"/>
      <w:marTop w:val="0"/>
      <w:marBottom w:val="0"/>
      <w:divBdr>
        <w:top w:val="none" w:sz="0" w:space="0" w:color="auto"/>
        <w:left w:val="none" w:sz="0" w:space="0" w:color="auto"/>
        <w:bottom w:val="none" w:sz="0" w:space="0" w:color="auto"/>
        <w:right w:val="none" w:sz="0" w:space="0" w:color="auto"/>
      </w:divBdr>
    </w:div>
    <w:div w:id="1162047856">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3817056">
      <w:bodyDiv w:val="1"/>
      <w:marLeft w:val="0"/>
      <w:marRight w:val="0"/>
      <w:marTop w:val="0"/>
      <w:marBottom w:val="0"/>
      <w:divBdr>
        <w:top w:val="none" w:sz="0" w:space="0" w:color="auto"/>
        <w:left w:val="none" w:sz="0" w:space="0" w:color="auto"/>
        <w:bottom w:val="none" w:sz="0" w:space="0" w:color="auto"/>
        <w:right w:val="none" w:sz="0" w:space="0" w:color="auto"/>
      </w:divBdr>
    </w:div>
    <w:div w:id="1166281271">
      <w:bodyDiv w:val="1"/>
      <w:marLeft w:val="0"/>
      <w:marRight w:val="0"/>
      <w:marTop w:val="0"/>
      <w:marBottom w:val="0"/>
      <w:divBdr>
        <w:top w:val="none" w:sz="0" w:space="0" w:color="auto"/>
        <w:left w:val="none" w:sz="0" w:space="0" w:color="auto"/>
        <w:bottom w:val="none" w:sz="0" w:space="0" w:color="auto"/>
        <w:right w:val="none" w:sz="0" w:space="0" w:color="auto"/>
      </w:divBdr>
    </w:div>
    <w:div w:id="1169173175">
      <w:bodyDiv w:val="1"/>
      <w:marLeft w:val="0"/>
      <w:marRight w:val="0"/>
      <w:marTop w:val="0"/>
      <w:marBottom w:val="0"/>
      <w:divBdr>
        <w:top w:val="none" w:sz="0" w:space="0" w:color="auto"/>
        <w:left w:val="none" w:sz="0" w:space="0" w:color="auto"/>
        <w:bottom w:val="none" w:sz="0" w:space="0" w:color="auto"/>
        <w:right w:val="none" w:sz="0" w:space="0" w:color="auto"/>
      </w:divBdr>
    </w:div>
    <w:div w:id="1175802495">
      <w:bodyDiv w:val="1"/>
      <w:marLeft w:val="0"/>
      <w:marRight w:val="0"/>
      <w:marTop w:val="0"/>
      <w:marBottom w:val="0"/>
      <w:divBdr>
        <w:top w:val="none" w:sz="0" w:space="0" w:color="auto"/>
        <w:left w:val="none" w:sz="0" w:space="0" w:color="auto"/>
        <w:bottom w:val="none" w:sz="0" w:space="0" w:color="auto"/>
        <w:right w:val="none" w:sz="0" w:space="0" w:color="auto"/>
      </w:divBdr>
    </w:div>
    <w:div w:id="1176338395">
      <w:bodyDiv w:val="1"/>
      <w:marLeft w:val="0"/>
      <w:marRight w:val="0"/>
      <w:marTop w:val="0"/>
      <w:marBottom w:val="0"/>
      <w:divBdr>
        <w:top w:val="none" w:sz="0" w:space="0" w:color="auto"/>
        <w:left w:val="none" w:sz="0" w:space="0" w:color="auto"/>
        <w:bottom w:val="none" w:sz="0" w:space="0" w:color="auto"/>
        <w:right w:val="none" w:sz="0" w:space="0" w:color="auto"/>
      </w:divBdr>
    </w:div>
    <w:div w:id="1176576265">
      <w:bodyDiv w:val="1"/>
      <w:marLeft w:val="0"/>
      <w:marRight w:val="0"/>
      <w:marTop w:val="0"/>
      <w:marBottom w:val="0"/>
      <w:divBdr>
        <w:top w:val="none" w:sz="0" w:space="0" w:color="auto"/>
        <w:left w:val="none" w:sz="0" w:space="0" w:color="auto"/>
        <w:bottom w:val="none" w:sz="0" w:space="0" w:color="auto"/>
        <w:right w:val="none" w:sz="0" w:space="0" w:color="auto"/>
      </w:divBdr>
    </w:div>
    <w:div w:id="1178958916">
      <w:bodyDiv w:val="1"/>
      <w:marLeft w:val="0"/>
      <w:marRight w:val="0"/>
      <w:marTop w:val="0"/>
      <w:marBottom w:val="0"/>
      <w:divBdr>
        <w:top w:val="none" w:sz="0" w:space="0" w:color="auto"/>
        <w:left w:val="none" w:sz="0" w:space="0" w:color="auto"/>
        <w:bottom w:val="none" w:sz="0" w:space="0" w:color="auto"/>
        <w:right w:val="none" w:sz="0" w:space="0" w:color="auto"/>
      </w:divBdr>
    </w:div>
    <w:div w:id="1178959174">
      <w:bodyDiv w:val="1"/>
      <w:marLeft w:val="0"/>
      <w:marRight w:val="0"/>
      <w:marTop w:val="0"/>
      <w:marBottom w:val="0"/>
      <w:divBdr>
        <w:top w:val="none" w:sz="0" w:space="0" w:color="auto"/>
        <w:left w:val="none" w:sz="0" w:space="0" w:color="auto"/>
        <w:bottom w:val="none" w:sz="0" w:space="0" w:color="auto"/>
        <w:right w:val="none" w:sz="0" w:space="0" w:color="auto"/>
      </w:divBdr>
    </w:div>
    <w:div w:id="1186748722">
      <w:bodyDiv w:val="1"/>
      <w:marLeft w:val="0"/>
      <w:marRight w:val="0"/>
      <w:marTop w:val="0"/>
      <w:marBottom w:val="0"/>
      <w:divBdr>
        <w:top w:val="none" w:sz="0" w:space="0" w:color="auto"/>
        <w:left w:val="none" w:sz="0" w:space="0" w:color="auto"/>
        <w:bottom w:val="none" w:sz="0" w:space="0" w:color="auto"/>
        <w:right w:val="none" w:sz="0" w:space="0" w:color="auto"/>
      </w:divBdr>
    </w:div>
    <w:div w:id="1186863163">
      <w:bodyDiv w:val="1"/>
      <w:marLeft w:val="0"/>
      <w:marRight w:val="0"/>
      <w:marTop w:val="0"/>
      <w:marBottom w:val="0"/>
      <w:divBdr>
        <w:top w:val="none" w:sz="0" w:space="0" w:color="auto"/>
        <w:left w:val="none" w:sz="0" w:space="0" w:color="auto"/>
        <w:bottom w:val="none" w:sz="0" w:space="0" w:color="auto"/>
        <w:right w:val="none" w:sz="0" w:space="0" w:color="auto"/>
      </w:divBdr>
    </w:div>
    <w:div w:id="1187406227">
      <w:bodyDiv w:val="1"/>
      <w:marLeft w:val="0"/>
      <w:marRight w:val="0"/>
      <w:marTop w:val="0"/>
      <w:marBottom w:val="0"/>
      <w:divBdr>
        <w:top w:val="none" w:sz="0" w:space="0" w:color="auto"/>
        <w:left w:val="none" w:sz="0" w:space="0" w:color="auto"/>
        <w:bottom w:val="none" w:sz="0" w:space="0" w:color="auto"/>
        <w:right w:val="none" w:sz="0" w:space="0" w:color="auto"/>
      </w:divBdr>
    </w:div>
    <w:div w:id="1188331509">
      <w:bodyDiv w:val="1"/>
      <w:marLeft w:val="0"/>
      <w:marRight w:val="0"/>
      <w:marTop w:val="0"/>
      <w:marBottom w:val="0"/>
      <w:divBdr>
        <w:top w:val="none" w:sz="0" w:space="0" w:color="auto"/>
        <w:left w:val="none" w:sz="0" w:space="0" w:color="auto"/>
        <w:bottom w:val="none" w:sz="0" w:space="0" w:color="auto"/>
        <w:right w:val="none" w:sz="0" w:space="0" w:color="auto"/>
      </w:divBdr>
    </w:div>
    <w:div w:id="1189216630">
      <w:bodyDiv w:val="1"/>
      <w:marLeft w:val="0"/>
      <w:marRight w:val="0"/>
      <w:marTop w:val="0"/>
      <w:marBottom w:val="0"/>
      <w:divBdr>
        <w:top w:val="none" w:sz="0" w:space="0" w:color="auto"/>
        <w:left w:val="none" w:sz="0" w:space="0" w:color="auto"/>
        <w:bottom w:val="none" w:sz="0" w:space="0" w:color="auto"/>
        <w:right w:val="none" w:sz="0" w:space="0" w:color="auto"/>
      </w:divBdr>
    </w:div>
    <w:div w:id="1191182412">
      <w:bodyDiv w:val="1"/>
      <w:marLeft w:val="0"/>
      <w:marRight w:val="0"/>
      <w:marTop w:val="0"/>
      <w:marBottom w:val="0"/>
      <w:divBdr>
        <w:top w:val="none" w:sz="0" w:space="0" w:color="auto"/>
        <w:left w:val="none" w:sz="0" w:space="0" w:color="auto"/>
        <w:bottom w:val="none" w:sz="0" w:space="0" w:color="auto"/>
        <w:right w:val="none" w:sz="0" w:space="0" w:color="auto"/>
      </w:divBdr>
    </w:div>
    <w:div w:id="1192301662">
      <w:bodyDiv w:val="1"/>
      <w:marLeft w:val="0"/>
      <w:marRight w:val="0"/>
      <w:marTop w:val="0"/>
      <w:marBottom w:val="0"/>
      <w:divBdr>
        <w:top w:val="none" w:sz="0" w:space="0" w:color="auto"/>
        <w:left w:val="none" w:sz="0" w:space="0" w:color="auto"/>
        <w:bottom w:val="none" w:sz="0" w:space="0" w:color="auto"/>
        <w:right w:val="none" w:sz="0" w:space="0" w:color="auto"/>
      </w:divBdr>
    </w:div>
    <w:div w:id="1197039904">
      <w:bodyDiv w:val="1"/>
      <w:marLeft w:val="0"/>
      <w:marRight w:val="0"/>
      <w:marTop w:val="0"/>
      <w:marBottom w:val="0"/>
      <w:divBdr>
        <w:top w:val="none" w:sz="0" w:space="0" w:color="auto"/>
        <w:left w:val="none" w:sz="0" w:space="0" w:color="auto"/>
        <w:bottom w:val="none" w:sz="0" w:space="0" w:color="auto"/>
        <w:right w:val="none" w:sz="0" w:space="0" w:color="auto"/>
      </w:divBdr>
    </w:div>
    <w:div w:id="1201673735">
      <w:bodyDiv w:val="1"/>
      <w:marLeft w:val="0"/>
      <w:marRight w:val="0"/>
      <w:marTop w:val="0"/>
      <w:marBottom w:val="0"/>
      <w:divBdr>
        <w:top w:val="none" w:sz="0" w:space="0" w:color="auto"/>
        <w:left w:val="none" w:sz="0" w:space="0" w:color="auto"/>
        <w:bottom w:val="none" w:sz="0" w:space="0" w:color="auto"/>
        <w:right w:val="none" w:sz="0" w:space="0" w:color="auto"/>
      </w:divBdr>
    </w:div>
    <w:div w:id="1202594062">
      <w:bodyDiv w:val="1"/>
      <w:marLeft w:val="0"/>
      <w:marRight w:val="0"/>
      <w:marTop w:val="0"/>
      <w:marBottom w:val="0"/>
      <w:divBdr>
        <w:top w:val="none" w:sz="0" w:space="0" w:color="auto"/>
        <w:left w:val="none" w:sz="0" w:space="0" w:color="auto"/>
        <w:bottom w:val="none" w:sz="0" w:space="0" w:color="auto"/>
        <w:right w:val="none" w:sz="0" w:space="0" w:color="auto"/>
      </w:divBdr>
    </w:div>
    <w:div w:id="1205141880">
      <w:bodyDiv w:val="1"/>
      <w:marLeft w:val="0"/>
      <w:marRight w:val="0"/>
      <w:marTop w:val="0"/>
      <w:marBottom w:val="0"/>
      <w:divBdr>
        <w:top w:val="none" w:sz="0" w:space="0" w:color="auto"/>
        <w:left w:val="none" w:sz="0" w:space="0" w:color="auto"/>
        <w:bottom w:val="none" w:sz="0" w:space="0" w:color="auto"/>
        <w:right w:val="none" w:sz="0" w:space="0" w:color="auto"/>
      </w:divBdr>
    </w:div>
    <w:div w:id="1207445076">
      <w:bodyDiv w:val="1"/>
      <w:marLeft w:val="0"/>
      <w:marRight w:val="0"/>
      <w:marTop w:val="0"/>
      <w:marBottom w:val="0"/>
      <w:divBdr>
        <w:top w:val="none" w:sz="0" w:space="0" w:color="auto"/>
        <w:left w:val="none" w:sz="0" w:space="0" w:color="auto"/>
        <w:bottom w:val="none" w:sz="0" w:space="0" w:color="auto"/>
        <w:right w:val="none" w:sz="0" w:space="0" w:color="auto"/>
      </w:divBdr>
    </w:div>
    <w:div w:id="1209492490">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14266985">
      <w:bodyDiv w:val="1"/>
      <w:marLeft w:val="0"/>
      <w:marRight w:val="0"/>
      <w:marTop w:val="0"/>
      <w:marBottom w:val="0"/>
      <w:divBdr>
        <w:top w:val="none" w:sz="0" w:space="0" w:color="auto"/>
        <w:left w:val="none" w:sz="0" w:space="0" w:color="auto"/>
        <w:bottom w:val="none" w:sz="0" w:space="0" w:color="auto"/>
        <w:right w:val="none" w:sz="0" w:space="0" w:color="auto"/>
      </w:divBdr>
    </w:div>
    <w:div w:id="1216897124">
      <w:bodyDiv w:val="1"/>
      <w:marLeft w:val="0"/>
      <w:marRight w:val="0"/>
      <w:marTop w:val="0"/>
      <w:marBottom w:val="0"/>
      <w:divBdr>
        <w:top w:val="none" w:sz="0" w:space="0" w:color="auto"/>
        <w:left w:val="none" w:sz="0" w:space="0" w:color="auto"/>
        <w:bottom w:val="none" w:sz="0" w:space="0" w:color="auto"/>
        <w:right w:val="none" w:sz="0" w:space="0" w:color="auto"/>
      </w:divBdr>
    </w:div>
    <w:div w:id="1217861184">
      <w:bodyDiv w:val="1"/>
      <w:marLeft w:val="0"/>
      <w:marRight w:val="0"/>
      <w:marTop w:val="0"/>
      <w:marBottom w:val="0"/>
      <w:divBdr>
        <w:top w:val="none" w:sz="0" w:space="0" w:color="auto"/>
        <w:left w:val="none" w:sz="0" w:space="0" w:color="auto"/>
        <w:bottom w:val="none" w:sz="0" w:space="0" w:color="auto"/>
        <w:right w:val="none" w:sz="0" w:space="0" w:color="auto"/>
      </w:divBdr>
    </w:div>
    <w:div w:id="1218858312">
      <w:bodyDiv w:val="1"/>
      <w:marLeft w:val="0"/>
      <w:marRight w:val="0"/>
      <w:marTop w:val="0"/>
      <w:marBottom w:val="0"/>
      <w:divBdr>
        <w:top w:val="none" w:sz="0" w:space="0" w:color="auto"/>
        <w:left w:val="none" w:sz="0" w:space="0" w:color="auto"/>
        <w:bottom w:val="none" w:sz="0" w:space="0" w:color="auto"/>
        <w:right w:val="none" w:sz="0" w:space="0" w:color="auto"/>
      </w:divBdr>
    </w:div>
    <w:div w:id="1220288169">
      <w:bodyDiv w:val="1"/>
      <w:marLeft w:val="0"/>
      <w:marRight w:val="0"/>
      <w:marTop w:val="0"/>
      <w:marBottom w:val="0"/>
      <w:divBdr>
        <w:top w:val="none" w:sz="0" w:space="0" w:color="auto"/>
        <w:left w:val="none" w:sz="0" w:space="0" w:color="auto"/>
        <w:bottom w:val="none" w:sz="0" w:space="0" w:color="auto"/>
        <w:right w:val="none" w:sz="0" w:space="0" w:color="auto"/>
      </w:divBdr>
    </w:div>
    <w:div w:id="1221553629">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29607582">
      <w:bodyDiv w:val="1"/>
      <w:marLeft w:val="0"/>
      <w:marRight w:val="0"/>
      <w:marTop w:val="0"/>
      <w:marBottom w:val="0"/>
      <w:divBdr>
        <w:top w:val="none" w:sz="0" w:space="0" w:color="auto"/>
        <w:left w:val="none" w:sz="0" w:space="0" w:color="auto"/>
        <w:bottom w:val="none" w:sz="0" w:space="0" w:color="auto"/>
        <w:right w:val="none" w:sz="0" w:space="0" w:color="auto"/>
      </w:divBdr>
    </w:div>
    <w:div w:id="1230462545">
      <w:bodyDiv w:val="1"/>
      <w:marLeft w:val="0"/>
      <w:marRight w:val="0"/>
      <w:marTop w:val="0"/>
      <w:marBottom w:val="0"/>
      <w:divBdr>
        <w:top w:val="none" w:sz="0" w:space="0" w:color="auto"/>
        <w:left w:val="none" w:sz="0" w:space="0" w:color="auto"/>
        <w:bottom w:val="none" w:sz="0" w:space="0" w:color="auto"/>
        <w:right w:val="none" w:sz="0" w:space="0" w:color="auto"/>
      </w:divBdr>
    </w:div>
    <w:div w:id="1234660387">
      <w:bodyDiv w:val="1"/>
      <w:marLeft w:val="0"/>
      <w:marRight w:val="0"/>
      <w:marTop w:val="0"/>
      <w:marBottom w:val="0"/>
      <w:divBdr>
        <w:top w:val="none" w:sz="0" w:space="0" w:color="auto"/>
        <w:left w:val="none" w:sz="0" w:space="0" w:color="auto"/>
        <w:bottom w:val="none" w:sz="0" w:space="0" w:color="auto"/>
        <w:right w:val="none" w:sz="0" w:space="0" w:color="auto"/>
      </w:divBdr>
    </w:div>
    <w:div w:id="1237548446">
      <w:bodyDiv w:val="1"/>
      <w:marLeft w:val="0"/>
      <w:marRight w:val="0"/>
      <w:marTop w:val="0"/>
      <w:marBottom w:val="0"/>
      <w:divBdr>
        <w:top w:val="none" w:sz="0" w:space="0" w:color="auto"/>
        <w:left w:val="none" w:sz="0" w:space="0" w:color="auto"/>
        <w:bottom w:val="none" w:sz="0" w:space="0" w:color="auto"/>
        <w:right w:val="none" w:sz="0" w:space="0" w:color="auto"/>
      </w:divBdr>
    </w:div>
    <w:div w:id="1237858323">
      <w:bodyDiv w:val="1"/>
      <w:marLeft w:val="0"/>
      <w:marRight w:val="0"/>
      <w:marTop w:val="0"/>
      <w:marBottom w:val="0"/>
      <w:divBdr>
        <w:top w:val="none" w:sz="0" w:space="0" w:color="auto"/>
        <w:left w:val="none" w:sz="0" w:space="0" w:color="auto"/>
        <w:bottom w:val="none" w:sz="0" w:space="0" w:color="auto"/>
        <w:right w:val="none" w:sz="0" w:space="0" w:color="auto"/>
      </w:divBdr>
    </w:div>
    <w:div w:id="1241907646">
      <w:bodyDiv w:val="1"/>
      <w:marLeft w:val="0"/>
      <w:marRight w:val="0"/>
      <w:marTop w:val="0"/>
      <w:marBottom w:val="0"/>
      <w:divBdr>
        <w:top w:val="none" w:sz="0" w:space="0" w:color="auto"/>
        <w:left w:val="none" w:sz="0" w:space="0" w:color="auto"/>
        <w:bottom w:val="none" w:sz="0" w:space="0" w:color="auto"/>
        <w:right w:val="none" w:sz="0" w:space="0" w:color="auto"/>
      </w:divBdr>
    </w:div>
    <w:div w:id="1243224786">
      <w:bodyDiv w:val="1"/>
      <w:marLeft w:val="0"/>
      <w:marRight w:val="0"/>
      <w:marTop w:val="0"/>
      <w:marBottom w:val="0"/>
      <w:divBdr>
        <w:top w:val="none" w:sz="0" w:space="0" w:color="auto"/>
        <w:left w:val="none" w:sz="0" w:space="0" w:color="auto"/>
        <w:bottom w:val="none" w:sz="0" w:space="0" w:color="auto"/>
        <w:right w:val="none" w:sz="0" w:space="0" w:color="auto"/>
      </w:divBdr>
    </w:div>
    <w:div w:id="1244098935">
      <w:bodyDiv w:val="1"/>
      <w:marLeft w:val="0"/>
      <w:marRight w:val="0"/>
      <w:marTop w:val="0"/>
      <w:marBottom w:val="0"/>
      <w:divBdr>
        <w:top w:val="none" w:sz="0" w:space="0" w:color="auto"/>
        <w:left w:val="none" w:sz="0" w:space="0" w:color="auto"/>
        <w:bottom w:val="none" w:sz="0" w:space="0" w:color="auto"/>
        <w:right w:val="none" w:sz="0" w:space="0" w:color="auto"/>
      </w:divBdr>
    </w:div>
    <w:div w:id="1244800358">
      <w:bodyDiv w:val="1"/>
      <w:marLeft w:val="0"/>
      <w:marRight w:val="0"/>
      <w:marTop w:val="0"/>
      <w:marBottom w:val="0"/>
      <w:divBdr>
        <w:top w:val="none" w:sz="0" w:space="0" w:color="auto"/>
        <w:left w:val="none" w:sz="0" w:space="0" w:color="auto"/>
        <w:bottom w:val="none" w:sz="0" w:space="0" w:color="auto"/>
        <w:right w:val="none" w:sz="0" w:space="0" w:color="auto"/>
      </w:divBdr>
    </w:div>
    <w:div w:id="1246650670">
      <w:bodyDiv w:val="1"/>
      <w:marLeft w:val="0"/>
      <w:marRight w:val="0"/>
      <w:marTop w:val="0"/>
      <w:marBottom w:val="0"/>
      <w:divBdr>
        <w:top w:val="none" w:sz="0" w:space="0" w:color="auto"/>
        <w:left w:val="none" w:sz="0" w:space="0" w:color="auto"/>
        <w:bottom w:val="none" w:sz="0" w:space="0" w:color="auto"/>
        <w:right w:val="none" w:sz="0" w:space="0" w:color="auto"/>
      </w:divBdr>
    </w:div>
    <w:div w:id="1249119374">
      <w:bodyDiv w:val="1"/>
      <w:marLeft w:val="0"/>
      <w:marRight w:val="0"/>
      <w:marTop w:val="0"/>
      <w:marBottom w:val="0"/>
      <w:divBdr>
        <w:top w:val="none" w:sz="0" w:space="0" w:color="auto"/>
        <w:left w:val="none" w:sz="0" w:space="0" w:color="auto"/>
        <w:bottom w:val="none" w:sz="0" w:space="0" w:color="auto"/>
        <w:right w:val="none" w:sz="0" w:space="0" w:color="auto"/>
      </w:divBdr>
    </w:div>
    <w:div w:id="1252273495">
      <w:bodyDiv w:val="1"/>
      <w:marLeft w:val="0"/>
      <w:marRight w:val="0"/>
      <w:marTop w:val="0"/>
      <w:marBottom w:val="0"/>
      <w:divBdr>
        <w:top w:val="none" w:sz="0" w:space="0" w:color="auto"/>
        <w:left w:val="none" w:sz="0" w:space="0" w:color="auto"/>
        <w:bottom w:val="none" w:sz="0" w:space="0" w:color="auto"/>
        <w:right w:val="none" w:sz="0" w:space="0" w:color="auto"/>
      </w:divBdr>
    </w:div>
    <w:div w:id="1253660805">
      <w:bodyDiv w:val="1"/>
      <w:marLeft w:val="0"/>
      <w:marRight w:val="0"/>
      <w:marTop w:val="0"/>
      <w:marBottom w:val="0"/>
      <w:divBdr>
        <w:top w:val="none" w:sz="0" w:space="0" w:color="auto"/>
        <w:left w:val="none" w:sz="0" w:space="0" w:color="auto"/>
        <w:bottom w:val="none" w:sz="0" w:space="0" w:color="auto"/>
        <w:right w:val="none" w:sz="0" w:space="0" w:color="auto"/>
      </w:divBdr>
    </w:div>
    <w:div w:id="1254510882">
      <w:bodyDiv w:val="1"/>
      <w:marLeft w:val="0"/>
      <w:marRight w:val="0"/>
      <w:marTop w:val="0"/>
      <w:marBottom w:val="0"/>
      <w:divBdr>
        <w:top w:val="none" w:sz="0" w:space="0" w:color="auto"/>
        <w:left w:val="none" w:sz="0" w:space="0" w:color="auto"/>
        <w:bottom w:val="none" w:sz="0" w:space="0" w:color="auto"/>
        <w:right w:val="none" w:sz="0" w:space="0" w:color="auto"/>
      </w:divBdr>
    </w:div>
    <w:div w:id="1255017670">
      <w:bodyDiv w:val="1"/>
      <w:marLeft w:val="0"/>
      <w:marRight w:val="0"/>
      <w:marTop w:val="0"/>
      <w:marBottom w:val="0"/>
      <w:divBdr>
        <w:top w:val="none" w:sz="0" w:space="0" w:color="auto"/>
        <w:left w:val="none" w:sz="0" w:space="0" w:color="auto"/>
        <w:bottom w:val="none" w:sz="0" w:space="0" w:color="auto"/>
        <w:right w:val="none" w:sz="0" w:space="0" w:color="auto"/>
      </w:divBdr>
    </w:div>
    <w:div w:id="1255819890">
      <w:bodyDiv w:val="1"/>
      <w:marLeft w:val="0"/>
      <w:marRight w:val="0"/>
      <w:marTop w:val="0"/>
      <w:marBottom w:val="0"/>
      <w:divBdr>
        <w:top w:val="none" w:sz="0" w:space="0" w:color="auto"/>
        <w:left w:val="none" w:sz="0" w:space="0" w:color="auto"/>
        <w:bottom w:val="none" w:sz="0" w:space="0" w:color="auto"/>
        <w:right w:val="none" w:sz="0" w:space="0" w:color="auto"/>
      </w:divBdr>
    </w:div>
    <w:div w:id="1258708679">
      <w:bodyDiv w:val="1"/>
      <w:marLeft w:val="0"/>
      <w:marRight w:val="0"/>
      <w:marTop w:val="0"/>
      <w:marBottom w:val="0"/>
      <w:divBdr>
        <w:top w:val="none" w:sz="0" w:space="0" w:color="auto"/>
        <w:left w:val="none" w:sz="0" w:space="0" w:color="auto"/>
        <w:bottom w:val="none" w:sz="0" w:space="0" w:color="auto"/>
        <w:right w:val="none" w:sz="0" w:space="0" w:color="auto"/>
      </w:divBdr>
    </w:div>
    <w:div w:id="1259480938">
      <w:bodyDiv w:val="1"/>
      <w:marLeft w:val="0"/>
      <w:marRight w:val="0"/>
      <w:marTop w:val="0"/>
      <w:marBottom w:val="0"/>
      <w:divBdr>
        <w:top w:val="none" w:sz="0" w:space="0" w:color="auto"/>
        <w:left w:val="none" w:sz="0" w:space="0" w:color="auto"/>
        <w:bottom w:val="none" w:sz="0" w:space="0" w:color="auto"/>
        <w:right w:val="none" w:sz="0" w:space="0" w:color="auto"/>
      </w:divBdr>
    </w:div>
    <w:div w:id="1263490827">
      <w:bodyDiv w:val="1"/>
      <w:marLeft w:val="0"/>
      <w:marRight w:val="0"/>
      <w:marTop w:val="0"/>
      <w:marBottom w:val="0"/>
      <w:divBdr>
        <w:top w:val="none" w:sz="0" w:space="0" w:color="auto"/>
        <w:left w:val="none" w:sz="0" w:space="0" w:color="auto"/>
        <w:bottom w:val="none" w:sz="0" w:space="0" w:color="auto"/>
        <w:right w:val="none" w:sz="0" w:space="0" w:color="auto"/>
      </w:divBdr>
    </w:div>
    <w:div w:id="1265841356">
      <w:bodyDiv w:val="1"/>
      <w:marLeft w:val="0"/>
      <w:marRight w:val="0"/>
      <w:marTop w:val="0"/>
      <w:marBottom w:val="0"/>
      <w:divBdr>
        <w:top w:val="none" w:sz="0" w:space="0" w:color="auto"/>
        <w:left w:val="none" w:sz="0" w:space="0" w:color="auto"/>
        <w:bottom w:val="none" w:sz="0" w:space="0" w:color="auto"/>
        <w:right w:val="none" w:sz="0" w:space="0" w:color="auto"/>
      </w:divBdr>
    </w:div>
    <w:div w:id="1267229511">
      <w:bodyDiv w:val="1"/>
      <w:marLeft w:val="0"/>
      <w:marRight w:val="0"/>
      <w:marTop w:val="0"/>
      <w:marBottom w:val="0"/>
      <w:divBdr>
        <w:top w:val="none" w:sz="0" w:space="0" w:color="auto"/>
        <w:left w:val="none" w:sz="0" w:space="0" w:color="auto"/>
        <w:bottom w:val="none" w:sz="0" w:space="0" w:color="auto"/>
        <w:right w:val="none" w:sz="0" w:space="0" w:color="auto"/>
      </w:divBdr>
    </w:div>
    <w:div w:id="1268268124">
      <w:bodyDiv w:val="1"/>
      <w:marLeft w:val="0"/>
      <w:marRight w:val="0"/>
      <w:marTop w:val="0"/>
      <w:marBottom w:val="0"/>
      <w:divBdr>
        <w:top w:val="none" w:sz="0" w:space="0" w:color="auto"/>
        <w:left w:val="none" w:sz="0" w:space="0" w:color="auto"/>
        <w:bottom w:val="none" w:sz="0" w:space="0" w:color="auto"/>
        <w:right w:val="none" w:sz="0" w:space="0" w:color="auto"/>
      </w:divBdr>
    </w:div>
    <w:div w:id="1274551229">
      <w:bodyDiv w:val="1"/>
      <w:marLeft w:val="0"/>
      <w:marRight w:val="0"/>
      <w:marTop w:val="0"/>
      <w:marBottom w:val="0"/>
      <w:divBdr>
        <w:top w:val="none" w:sz="0" w:space="0" w:color="auto"/>
        <w:left w:val="none" w:sz="0" w:space="0" w:color="auto"/>
        <w:bottom w:val="none" w:sz="0" w:space="0" w:color="auto"/>
        <w:right w:val="none" w:sz="0" w:space="0" w:color="auto"/>
      </w:divBdr>
    </w:div>
    <w:div w:id="1274899713">
      <w:bodyDiv w:val="1"/>
      <w:marLeft w:val="0"/>
      <w:marRight w:val="0"/>
      <w:marTop w:val="0"/>
      <w:marBottom w:val="0"/>
      <w:divBdr>
        <w:top w:val="none" w:sz="0" w:space="0" w:color="auto"/>
        <w:left w:val="none" w:sz="0" w:space="0" w:color="auto"/>
        <w:bottom w:val="none" w:sz="0" w:space="0" w:color="auto"/>
        <w:right w:val="none" w:sz="0" w:space="0" w:color="auto"/>
      </w:divBdr>
    </w:div>
    <w:div w:id="1275553450">
      <w:bodyDiv w:val="1"/>
      <w:marLeft w:val="0"/>
      <w:marRight w:val="0"/>
      <w:marTop w:val="0"/>
      <w:marBottom w:val="0"/>
      <w:divBdr>
        <w:top w:val="none" w:sz="0" w:space="0" w:color="auto"/>
        <w:left w:val="none" w:sz="0" w:space="0" w:color="auto"/>
        <w:bottom w:val="none" w:sz="0" w:space="0" w:color="auto"/>
        <w:right w:val="none" w:sz="0" w:space="0" w:color="auto"/>
      </w:divBdr>
    </w:div>
    <w:div w:id="1277176431">
      <w:bodyDiv w:val="1"/>
      <w:marLeft w:val="0"/>
      <w:marRight w:val="0"/>
      <w:marTop w:val="0"/>
      <w:marBottom w:val="0"/>
      <w:divBdr>
        <w:top w:val="none" w:sz="0" w:space="0" w:color="auto"/>
        <w:left w:val="none" w:sz="0" w:space="0" w:color="auto"/>
        <w:bottom w:val="none" w:sz="0" w:space="0" w:color="auto"/>
        <w:right w:val="none" w:sz="0" w:space="0" w:color="auto"/>
      </w:divBdr>
    </w:div>
    <w:div w:id="1279483324">
      <w:bodyDiv w:val="1"/>
      <w:marLeft w:val="0"/>
      <w:marRight w:val="0"/>
      <w:marTop w:val="0"/>
      <w:marBottom w:val="0"/>
      <w:divBdr>
        <w:top w:val="none" w:sz="0" w:space="0" w:color="auto"/>
        <w:left w:val="none" w:sz="0" w:space="0" w:color="auto"/>
        <w:bottom w:val="none" w:sz="0" w:space="0" w:color="auto"/>
        <w:right w:val="none" w:sz="0" w:space="0" w:color="auto"/>
      </w:divBdr>
    </w:div>
    <w:div w:id="1280533021">
      <w:bodyDiv w:val="1"/>
      <w:marLeft w:val="0"/>
      <w:marRight w:val="0"/>
      <w:marTop w:val="0"/>
      <w:marBottom w:val="0"/>
      <w:divBdr>
        <w:top w:val="none" w:sz="0" w:space="0" w:color="auto"/>
        <w:left w:val="none" w:sz="0" w:space="0" w:color="auto"/>
        <w:bottom w:val="none" w:sz="0" w:space="0" w:color="auto"/>
        <w:right w:val="none" w:sz="0" w:space="0" w:color="auto"/>
      </w:divBdr>
    </w:div>
    <w:div w:id="1283029478">
      <w:bodyDiv w:val="1"/>
      <w:marLeft w:val="0"/>
      <w:marRight w:val="0"/>
      <w:marTop w:val="0"/>
      <w:marBottom w:val="0"/>
      <w:divBdr>
        <w:top w:val="none" w:sz="0" w:space="0" w:color="auto"/>
        <w:left w:val="none" w:sz="0" w:space="0" w:color="auto"/>
        <w:bottom w:val="none" w:sz="0" w:space="0" w:color="auto"/>
        <w:right w:val="none" w:sz="0" w:space="0" w:color="auto"/>
      </w:divBdr>
    </w:div>
    <w:div w:id="1288783402">
      <w:bodyDiv w:val="1"/>
      <w:marLeft w:val="0"/>
      <w:marRight w:val="0"/>
      <w:marTop w:val="0"/>
      <w:marBottom w:val="0"/>
      <w:divBdr>
        <w:top w:val="none" w:sz="0" w:space="0" w:color="auto"/>
        <w:left w:val="none" w:sz="0" w:space="0" w:color="auto"/>
        <w:bottom w:val="none" w:sz="0" w:space="0" w:color="auto"/>
        <w:right w:val="none" w:sz="0" w:space="0" w:color="auto"/>
      </w:divBdr>
    </w:div>
    <w:div w:id="1292058953">
      <w:bodyDiv w:val="1"/>
      <w:marLeft w:val="0"/>
      <w:marRight w:val="0"/>
      <w:marTop w:val="0"/>
      <w:marBottom w:val="0"/>
      <w:divBdr>
        <w:top w:val="none" w:sz="0" w:space="0" w:color="auto"/>
        <w:left w:val="none" w:sz="0" w:space="0" w:color="auto"/>
        <w:bottom w:val="none" w:sz="0" w:space="0" w:color="auto"/>
        <w:right w:val="none" w:sz="0" w:space="0" w:color="auto"/>
      </w:divBdr>
    </w:div>
    <w:div w:id="1292252434">
      <w:bodyDiv w:val="1"/>
      <w:marLeft w:val="0"/>
      <w:marRight w:val="0"/>
      <w:marTop w:val="0"/>
      <w:marBottom w:val="0"/>
      <w:divBdr>
        <w:top w:val="none" w:sz="0" w:space="0" w:color="auto"/>
        <w:left w:val="none" w:sz="0" w:space="0" w:color="auto"/>
        <w:bottom w:val="none" w:sz="0" w:space="0" w:color="auto"/>
        <w:right w:val="none" w:sz="0" w:space="0" w:color="auto"/>
      </w:divBdr>
    </w:div>
    <w:div w:id="1293484266">
      <w:bodyDiv w:val="1"/>
      <w:marLeft w:val="0"/>
      <w:marRight w:val="0"/>
      <w:marTop w:val="0"/>
      <w:marBottom w:val="0"/>
      <w:divBdr>
        <w:top w:val="none" w:sz="0" w:space="0" w:color="auto"/>
        <w:left w:val="none" w:sz="0" w:space="0" w:color="auto"/>
        <w:bottom w:val="none" w:sz="0" w:space="0" w:color="auto"/>
        <w:right w:val="none" w:sz="0" w:space="0" w:color="auto"/>
      </w:divBdr>
    </w:div>
    <w:div w:id="1294483162">
      <w:bodyDiv w:val="1"/>
      <w:marLeft w:val="0"/>
      <w:marRight w:val="0"/>
      <w:marTop w:val="0"/>
      <w:marBottom w:val="0"/>
      <w:divBdr>
        <w:top w:val="none" w:sz="0" w:space="0" w:color="auto"/>
        <w:left w:val="none" w:sz="0" w:space="0" w:color="auto"/>
        <w:bottom w:val="none" w:sz="0" w:space="0" w:color="auto"/>
        <w:right w:val="none" w:sz="0" w:space="0" w:color="auto"/>
      </w:divBdr>
    </w:div>
    <w:div w:id="1298340219">
      <w:bodyDiv w:val="1"/>
      <w:marLeft w:val="0"/>
      <w:marRight w:val="0"/>
      <w:marTop w:val="0"/>
      <w:marBottom w:val="0"/>
      <w:divBdr>
        <w:top w:val="none" w:sz="0" w:space="0" w:color="auto"/>
        <w:left w:val="none" w:sz="0" w:space="0" w:color="auto"/>
        <w:bottom w:val="none" w:sz="0" w:space="0" w:color="auto"/>
        <w:right w:val="none" w:sz="0" w:space="0" w:color="auto"/>
      </w:divBdr>
    </w:div>
    <w:div w:id="1298343264">
      <w:bodyDiv w:val="1"/>
      <w:marLeft w:val="0"/>
      <w:marRight w:val="0"/>
      <w:marTop w:val="0"/>
      <w:marBottom w:val="0"/>
      <w:divBdr>
        <w:top w:val="none" w:sz="0" w:space="0" w:color="auto"/>
        <w:left w:val="none" w:sz="0" w:space="0" w:color="auto"/>
        <w:bottom w:val="none" w:sz="0" w:space="0" w:color="auto"/>
        <w:right w:val="none" w:sz="0" w:space="0" w:color="auto"/>
      </w:divBdr>
    </w:div>
    <w:div w:id="1298992079">
      <w:bodyDiv w:val="1"/>
      <w:marLeft w:val="0"/>
      <w:marRight w:val="0"/>
      <w:marTop w:val="0"/>
      <w:marBottom w:val="0"/>
      <w:divBdr>
        <w:top w:val="none" w:sz="0" w:space="0" w:color="auto"/>
        <w:left w:val="none" w:sz="0" w:space="0" w:color="auto"/>
        <w:bottom w:val="none" w:sz="0" w:space="0" w:color="auto"/>
        <w:right w:val="none" w:sz="0" w:space="0" w:color="auto"/>
      </w:divBdr>
    </w:div>
    <w:div w:id="1299607456">
      <w:bodyDiv w:val="1"/>
      <w:marLeft w:val="0"/>
      <w:marRight w:val="0"/>
      <w:marTop w:val="0"/>
      <w:marBottom w:val="0"/>
      <w:divBdr>
        <w:top w:val="none" w:sz="0" w:space="0" w:color="auto"/>
        <w:left w:val="none" w:sz="0" w:space="0" w:color="auto"/>
        <w:bottom w:val="none" w:sz="0" w:space="0" w:color="auto"/>
        <w:right w:val="none" w:sz="0" w:space="0" w:color="auto"/>
      </w:divBdr>
    </w:div>
    <w:div w:id="1300762629">
      <w:bodyDiv w:val="1"/>
      <w:marLeft w:val="0"/>
      <w:marRight w:val="0"/>
      <w:marTop w:val="0"/>
      <w:marBottom w:val="0"/>
      <w:divBdr>
        <w:top w:val="none" w:sz="0" w:space="0" w:color="auto"/>
        <w:left w:val="none" w:sz="0" w:space="0" w:color="auto"/>
        <w:bottom w:val="none" w:sz="0" w:space="0" w:color="auto"/>
        <w:right w:val="none" w:sz="0" w:space="0" w:color="auto"/>
      </w:divBdr>
    </w:div>
    <w:div w:id="1302734561">
      <w:bodyDiv w:val="1"/>
      <w:marLeft w:val="0"/>
      <w:marRight w:val="0"/>
      <w:marTop w:val="0"/>
      <w:marBottom w:val="0"/>
      <w:divBdr>
        <w:top w:val="none" w:sz="0" w:space="0" w:color="auto"/>
        <w:left w:val="none" w:sz="0" w:space="0" w:color="auto"/>
        <w:bottom w:val="none" w:sz="0" w:space="0" w:color="auto"/>
        <w:right w:val="none" w:sz="0" w:space="0" w:color="auto"/>
      </w:divBdr>
    </w:div>
    <w:div w:id="1304046388">
      <w:bodyDiv w:val="1"/>
      <w:marLeft w:val="0"/>
      <w:marRight w:val="0"/>
      <w:marTop w:val="0"/>
      <w:marBottom w:val="0"/>
      <w:divBdr>
        <w:top w:val="none" w:sz="0" w:space="0" w:color="auto"/>
        <w:left w:val="none" w:sz="0" w:space="0" w:color="auto"/>
        <w:bottom w:val="none" w:sz="0" w:space="0" w:color="auto"/>
        <w:right w:val="none" w:sz="0" w:space="0" w:color="auto"/>
      </w:divBdr>
    </w:div>
    <w:div w:id="1308513385">
      <w:bodyDiv w:val="1"/>
      <w:marLeft w:val="0"/>
      <w:marRight w:val="0"/>
      <w:marTop w:val="0"/>
      <w:marBottom w:val="0"/>
      <w:divBdr>
        <w:top w:val="none" w:sz="0" w:space="0" w:color="auto"/>
        <w:left w:val="none" w:sz="0" w:space="0" w:color="auto"/>
        <w:bottom w:val="none" w:sz="0" w:space="0" w:color="auto"/>
        <w:right w:val="none" w:sz="0" w:space="0" w:color="auto"/>
      </w:divBdr>
    </w:div>
    <w:div w:id="1308701786">
      <w:bodyDiv w:val="1"/>
      <w:marLeft w:val="0"/>
      <w:marRight w:val="0"/>
      <w:marTop w:val="0"/>
      <w:marBottom w:val="0"/>
      <w:divBdr>
        <w:top w:val="none" w:sz="0" w:space="0" w:color="auto"/>
        <w:left w:val="none" w:sz="0" w:space="0" w:color="auto"/>
        <w:bottom w:val="none" w:sz="0" w:space="0" w:color="auto"/>
        <w:right w:val="none" w:sz="0" w:space="0" w:color="auto"/>
      </w:divBdr>
    </w:div>
    <w:div w:id="1310208069">
      <w:bodyDiv w:val="1"/>
      <w:marLeft w:val="0"/>
      <w:marRight w:val="0"/>
      <w:marTop w:val="0"/>
      <w:marBottom w:val="0"/>
      <w:divBdr>
        <w:top w:val="none" w:sz="0" w:space="0" w:color="auto"/>
        <w:left w:val="none" w:sz="0" w:space="0" w:color="auto"/>
        <w:bottom w:val="none" w:sz="0" w:space="0" w:color="auto"/>
        <w:right w:val="none" w:sz="0" w:space="0" w:color="auto"/>
      </w:divBdr>
    </w:div>
    <w:div w:id="1312632441">
      <w:bodyDiv w:val="1"/>
      <w:marLeft w:val="0"/>
      <w:marRight w:val="0"/>
      <w:marTop w:val="0"/>
      <w:marBottom w:val="0"/>
      <w:divBdr>
        <w:top w:val="none" w:sz="0" w:space="0" w:color="auto"/>
        <w:left w:val="none" w:sz="0" w:space="0" w:color="auto"/>
        <w:bottom w:val="none" w:sz="0" w:space="0" w:color="auto"/>
        <w:right w:val="none" w:sz="0" w:space="0" w:color="auto"/>
      </w:divBdr>
    </w:div>
    <w:div w:id="1326514317">
      <w:bodyDiv w:val="1"/>
      <w:marLeft w:val="0"/>
      <w:marRight w:val="0"/>
      <w:marTop w:val="0"/>
      <w:marBottom w:val="0"/>
      <w:divBdr>
        <w:top w:val="none" w:sz="0" w:space="0" w:color="auto"/>
        <w:left w:val="none" w:sz="0" w:space="0" w:color="auto"/>
        <w:bottom w:val="none" w:sz="0" w:space="0" w:color="auto"/>
        <w:right w:val="none" w:sz="0" w:space="0" w:color="auto"/>
      </w:divBdr>
    </w:div>
    <w:div w:id="1333993238">
      <w:bodyDiv w:val="1"/>
      <w:marLeft w:val="0"/>
      <w:marRight w:val="0"/>
      <w:marTop w:val="0"/>
      <w:marBottom w:val="0"/>
      <w:divBdr>
        <w:top w:val="none" w:sz="0" w:space="0" w:color="auto"/>
        <w:left w:val="none" w:sz="0" w:space="0" w:color="auto"/>
        <w:bottom w:val="none" w:sz="0" w:space="0" w:color="auto"/>
        <w:right w:val="none" w:sz="0" w:space="0" w:color="auto"/>
      </w:divBdr>
    </w:div>
    <w:div w:id="1335916843">
      <w:bodyDiv w:val="1"/>
      <w:marLeft w:val="0"/>
      <w:marRight w:val="0"/>
      <w:marTop w:val="0"/>
      <w:marBottom w:val="0"/>
      <w:divBdr>
        <w:top w:val="none" w:sz="0" w:space="0" w:color="auto"/>
        <w:left w:val="none" w:sz="0" w:space="0" w:color="auto"/>
        <w:bottom w:val="none" w:sz="0" w:space="0" w:color="auto"/>
        <w:right w:val="none" w:sz="0" w:space="0" w:color="auto"/>
      </w:divBdr>
    </w:div>
    <w:div w:id="1337270943">
      <w:bodyDiv w:val="1"/>
      <w:marLeft w:val="0"/>
      <w:marRight w:val="0"/>
      <w:marTop w:val="0"/>
      <w:marBottom w:val="0"/>
      <w:divBdr>
        <w:top w:val="none" w:sz="0" w:space="0" w:color="auto"/>
        <w:left w:val="none" w:sz="0" w:space="0" w:color="auto"/>
        <w:bottom w:val="none" w:sz="0" w:space="0" w:color="auto"/>
        <w:right w:val="none" w:sz="0" w:space="0" w:color="auto"/>
      </w:divBdr>
    </w:div>
    <w:div w:id="1337809126">
      <w:bodyDiv w:val="1"/>
      <w:marLeft w:val="0"/>
      <w:marRight w:val="0"/>
      <w:marTop w:val="0"/>
      <w:marBottom w:val="0"/>
      <w:divBdr>
        <w:top w:val="none" w:sz="0" w:space="0" w:color="auto"/>
        <w:left w:val="none" w:sz="0" w:space="0" w:color="auto"/>
        <w:bottom w:val="none" w:sz="0" w:space="0" w:color="auto"/>
        <w:right w:val="none" w:sz="0" w:space="0" w:color="auto"/>
      </w:divBdr>
    </w:div>
    <w:div w:id="1339885702">
      <w:bodyDiv w:val="1"/>
      <w:marLeft w:val="0"/>
      <w:marRight w:val="0"/>
      <w:marTop w:val="0"/>
      <w:marBottom w:val="0"/>
      <w:divBdr>
        <w:top w:val="none" w:sz="0" w:space="0" w:color="auto"/>
        <w:left w:val="none" w:sz="0" w:space="0" w:color="auto"/>
        <w:bottom w:val="none" w:sz="0" w:space="0" w:color="auto"/>
        <w:right w:val="none" w:sz="0" w:space="0" w:color="auto"/>
      </w:divBdr>
    </w:div>
    <w:div w:id="1344475183">
      <w:bodyDiv w:val="1"/>
      <w:marLeft w:val="0"/>
      <w:marRight w:val="0"/>
      <w:marTop w:val="0"/>
      <w:marBottom w:val="0"/>
      <w:divBdr>
        <w:top w:val="none" w:sz="0" w:space="0" w:color="auto"/>
        <w:left w:val="none" w:sz="0" w:space="0" w:color="auto"/>
        <w:bottom w:val="none" w:sz="0" w:space="0" w:color="auto"/>
        <w:right w:val="none" w:sz="0" w:space="0" w:color="auto"/>
      </w:divBdr>
    </w:div>
    <w:div w:id="1346859456">
      <w:bodyDiv w:val="1"/>
      <w:marLeft w:val="0"/>
      <w:marRight w:val="0"/>
      <w:marTop w:val="0"/>
      <w:marBottom w:val="0"/>
      <w:divBdr>
        <w:top w:val="none" w:sz="0" w:space="0" w:color="auto"/>
        <w:left w:val="none" w:sz="0" w:space="0" w:color="auto"/>
        <w:bottom w:val="none" w:sz="0" w:space="0" w:color="auto"/>
        <w:right w:val="none" w:sz="0" w:space="0" w:color="auto"/>
      </w:divBdr>
    </w:div>
    <w:div w:id="1355035473">
      <w:bodyDiv w:val="1"/>
      <w:marLeft w:val="0"/>
      <w:marRight w:val="0"/>
      <w:marTop w:val="0"/>
      <w:marBottom w:val="0"/>
      <w:divBdr>
        <w:top w:val="none" w:sz="0" w:space="0" w:color="auto"/>
        <w:left w:val="none" w:sz="0" w:space="0" w:color="auto"/>
        <w:bottom w:val="none" w:sz="0" w:space="0" w:color="auto"/>
        <w:right w:val="none" w:sz="0" w:space="0" w:color="auto"/>
      </w:divBdr>
    </w:div>
    <w:div w:id="1357542721">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011402">
      <w:bodyDiv w:val="1"/>
      <w:marLeft w:val="0"/>
      <w:marRight w:val="0"/>
      <w:marTop w:val="0"/>
      <w:marBottom w:val="0"/>
      <w:divBdr>
        <w:top w:val="none" w:sz="0" w:space="0" w:color="auto"/>
        <w:left w:val="none" w:sz="0" w:space="0" w:color="auto"/>
        <w:bottom w:val="none" w:sz="0" w:space="0" w:color="auto"/>
        <w:right w:val="none" w:sz="0" w:space="0" w:color="auto"/>
      </w:divBdr>
    </w:div>
    <w:div w:id="1360666017">
      <w:bodyDiv w:val="1"/>
      <w:marLeft w:val="0"/>
      <w:marRight w:val="0"/>
      <w:marTop w:val="0"/>
      <w:marBottom w:val="0"/>
      <w:divBdr>
        <w:top w:val="none" w:sz="0" w:space="0" w:color="auto"/>
        <w:left w:val="none" w:sz="0" w:space="0" w:color="auto"/>
        <w:bottom w:val="none" w:sz="0" w:space="0" w:color="auto"/>
        <w:right w:val="none" w:sz="0" w:space="0" w:color="auto"/>
      </w:divBdr>
    </w:div>
    <w:div w:id="1360669379">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363090984">
      <w:bodyDiv w:val="1"/>
      <w:marLeft w:val="0"/>
      <w:marRight w:val="0"/>
      <w:marTop w:val="0"/>
      <w:marBottom w:val="0"/>
      <w:divBdr>
        <w:top w:val="none" w:sz="0" w:space="0" w:color="auto"/>
        <w:left w:val="none" w:sz="0" w:space="0" w:color="auto"/>
        <w:bottom w:val="none" w:sz="0" w:space="0" w:color="auto"/>
        <w:right w:val="none" w:sz="0" w:space="0" w:color="auto"/>
      </w:divBdr>
    </w:div>
    <w:div w:id="1367101224">
      <w:bodyDiv w:val="1"/>
      <w:marLeft w:val="0"/>
      <w:marRight w:val="0"/>
      <w:marTop w:val="0"/>
      <w:marBottom w:val="0"/>
      <w:divBdr>
        <w:top w:val="none" w:sz="0" w:space="0" w:color="auto"/>
        <w:left w:val="none" w:sz="0" w:space="0" w:color="auto"/>
        <w:bottom w:val="none" w:sz="0" w:space="0" w:color="auto"/>
        <w:right w:val="none" w:sz="0" w:space="0" w:color="auto"/>
      </w:divBdr>
    </w:div>
    <w:div w:id="1369137234">
      <w:bodyDiv w:val="1"/>
      <w:marLeft w:val="0"/>
      <w:marRight w:val="0"/>
      <w:marTop w:val="0"/>
      <w:marBottom w:val="0"/>
      <w:divBdr>
        <w:top w:val="none" w:sz="0" w:space="0" w:color="auto"/>
        <w:left w:val="none" w:sz="0" w:space="0" w:color="auto"/>
        <w:bottom w:val="none" w:sz="0" w:space="0" w:color="auto"/>
        <w:right w:val="none" w:sz="0" w:space="0" w:color="auto"/>
      </w:divBdr>
    </w:div>
    <w:div w:id="1369915035">
      <w:bodyDiv w:val="1"/>
      <w:marLeft w:val="0"/>
      <w:marRight w:val="0"/>
      <w:marTop w:val="0"/>
      <w:marBottom w:val="0"/>
      <w:divBdr>
        <w:top w:val="none" w:sz="0" w:space="0" w:color="auto"/>
        <w:left w:val="none" w:sz="0" w:space="0" w:color="auto"/>
        <w:bottom w:val="none" w:sz="0" w:space="0" w:color="auto"/>
        <w:right w:val="none" w:sz="0" w:space="0" w:color="auto"/>
      </w:divBdr>
    </w:div>
    <w:div w:id="1371421582">
      <w:bodyDiv w:val="1"/>
      <w:marLeft w:val="0"/>
      <w:marRight w:val="0"/>
      <w:marTop w:val="0"/>
      <w:marBottom w:val="0"/>
      <w:divBdr>
        <w:top w:val="none" w:sz="0" w:space="0" w:color="auto"/>
        <w:left w:val="none" w:sz="0" w:space="0" w:color="auto"/>
        <w:bottom w:val="none" w:sz="0" w:space="0" w:color="auto"/>
        <w:right w:val="none" w:sz="0" w:space="0" w:color="auto"/>
      </w:divBdr>
    </w:div>
    <w:div w:id="1372530597">
      <w:bodyDiv w:val="1"/>
      <w:marLeft w:val="0"/>
      <w:marRight w:val="0"/>
      <w:marTop w:val="0"/>
      <w:marBottom w:val="0"/>
      <w:divBdr>
        <w:top w:val="none" w:sz="0" w:space="0" w:color="auto"/>
        <w:left w:val="none" w:sz="0" w:space="0" w:color="auto"/>
        <w:bottom w:val="none" w:sz="0" w:space="0" w:color="auto"/>
        <w:right w:val="none" w:sz="0" w:space="0" w:color="auto"/>
      </w:divBdr>
    </w:div>
    <w:div w:id="1374038340">
      <w:bodyDiv w:val="1"/>
      <w:marLeft w:val="0"/>
      <w:marRight w:val="0"/>
      <w:marTop w:val="0"/>
      <w:marBottom w:val="0"/>
      <w:divBdr>
        <w:top w:val="none" w:sz="0" w:space="0" w:color="auto"/>
        <w:left w:val="none" w:sz="0" w:space="0" w:color="auto"/>
        <w:bottom w:val="none" w:sz="0" w:space="0" w:color="auto"/>
        <w:right w:val="none" w:sz="0" w:space="0" w:color="auto"/>
      </w:divBdr>
    </w:div>
    <w:div w:id="1375540251">
      <w:bodyDiv w:val="1"/>
      <w:marLeft w:val="0"/>
      <w:marRight w:val="0"/>
      <w:marTop w:val="0"/>
      <w:marBottom w:val="0"/>
      <w:divBdr>
        <w:top w:val="none" w:sz="0" w:space="0" w:color="auto"/>
        <w:left w:val="none" w:sz="0" w:space="0" w:color="auto"/>
        <w:bottom w:val="none" w:sz="0" w:space="0" w:color="auto"/>
        <w:right w:val="none" w:sz="0" w:space="0" w:color="auto"/>
      </w:divBdr>
    </w:div>
    <w:div w:id="1377270864">
      <w:bodyDiv w:val="1"/>
      <w:marLeft w:val="0"/>
      <w:marRight w:val="0"/>
      <w:marTop w:val="0"/>
      <w:marBottom w:val="0"/>
      <w:divBdr>
        <w:top w:val="none" w:sz="0" w:space="0" w:color="auto"/>
        <w:left w:val="none" w:sz="0" w:space="0" w:color="auto"/>
        <w:bottom w:val="none" w:sz="0" w:space="0" w:color="auto"/>
        <w:right w:val="none" w:sz="0" w:space="0" w:color="auto"/>
      </w:divBdr>
    </w:div>
    <w:div w:id="1379746784">
      <w:bodyDiv w:val="1"/>
      <w:marLeft w:val="0"/>
      <w:marRight w:val="0"/>
      <w:marTop w:val="0"/>
      <w:marBottom w:val="0"/>
      <w:divBdr>
        <w:top w:val="none" w:sz="0" w:space="0" w:color="auto"/>
        <w:left w:val="none" w:sz="0" w:space="0" w:color="auto"/>
        <w:bottom w:val="none" w:sz="0" w:space="0" w:color="auto"/>
        <w:right w:val="none" w:sz="0" w:space="0" w:color="auto"/>
      </w:divBdr>
    </w:div>
    <w:div w:id="1380007805">
      <w:bodyDiv w:val="1"/>
      <w:marLeft w:val="0"/>
      <w:marRight w:val="0"/>
      <w:marTop w:val="0"/>
      <w:marBottom w:val="0"/>
      <w:divBdr>
        <w:top w:val="none" w:sz="0" w:space="0" w:color="auto"/>
        <w:left w:val="none" w:sz="0" w:space="0" w:color="auto"/>
        <w:bottom w:val="none" w:sz="0" w:space="0" w:color="auto"/>
        <w:right w:val="none" w:sz="0" w:space="0" w:color="auto"/>
      </w:divBdr>
    </w:div>
    <w:div w:id="1380203654">
      <w:bodyDiv w:val="1"/>
      <w:marLeft w:val="0"/>
      <w:marRight w:val="0"/>
      <w:marTop w:val="0"/>
      <w:marBottom w:val="0"/>
      <w:divBdr>
        <w:top w:val="none" w:sz="0" w:space="0" w:color="auto"/>
        <w:left w:val="none" w:sz="0" w:space="0" w:color="auto"/>
        <w:bottom w:val="none" w:sz="0" w:space="0" w:color="auto"/>
        <w:right w:val="none" w:sz="0" w:space="0" w:color="auto"/>
      </w:divBdr>
    </w:div>
    <w:div w:id="1382824464">
      <w:bodyDiv w:val="1"/>
      <w:marLeft w:val="0"/>
      <w:marRight w:val="0"/>
      <w:marTop w:val="0"/>
      <w:marBottom w:val="0"/>
      <w:divBdr>
        <w:top w:val="none" w:sz="0" w:space="0" w:color="auto"/>
        <w:left w:val="none" w:sz="0" w:space="0" w:color="auto"/>
        <w:bottom w:val="none" w:sz="0" w:space="0" w:color="auto"/>
        <w:right w:val="none" w:sz="0" w:space="0" w:color="auto"/>
      </w:divBdr>
    </w:div>
    <w:div w:id="1385255698">
      <w:bodyDiv w:val="1"/>
      <w:marLeft w:val="0"/>
      <w:marRight w:val="0"/>
      <w:marTop w:val="0"/>
      <w:marBottom w:val="0"/>
      <w:divBdr>
        <w:top w:val="none" w:sz="0" w:space="0" w:color="auto"/>
        <w:left w:val="none" w:sz="0" w:space="0" w:color="auto"/>
        <w:bottom w:val="none" w:sz="0" w:space="0" w:color="auto"/>
        <w:right w:val="none" w:sz="0" w:space="0" w:color="auto"/>
      </w:divBdr>
    </w:div>
    <w:div w:id="1387342390">
      <w:bodyDiv w:val="1"/>
      <w:marLeft w:val="0"/>
      <w:marRight w:val="0"/>
      <w:marTop w:val="0"/>
      <w:marBottom w:val="0"/>
      <w:divBdr>
        <w:top w:val="none" w:sz="0" w:space="0" w:color="auto"/>
        <w:left w:val="none" w:sz="0" w:space="0" w:color="auto"/>
        <w:bottom w:val="none" w:sz="0" w:space="0" w:color="auto"/>
        <w:right w:val="none" w:sz="0" w:space="0" w:color="auto"/>
      </w:divBdr>
    </w:div>
    <w:div w:id="1391735779">
      <w:bodyDiv w:val="1"/>
      <w:marLeft w:val="0"/>
      <w:marRight w:val="0"/>
      <w:marTop w:val="0"/>
      <w:marBottom w:val="0"/>
      <w:divBdr>
        <w:top w:val="none" w:sz="0" w:space="0" w:color="auto"/>
        <w:left w:val="none" w:sz="0" w:space="0" w:color="auto"/>
        <w:bottom w:val="none" w:sz="0" w:space="0" w:color="auto"/>
        <w:right w:val="none" w:sz="0" w:space="0" w:color="auto"/>
      </w:divBdr>
    </w:div>
    <w:div w:id="1392921966">
      <w:bodyDiv w:val="1"/>
      <w:marLeft w:val="0"/>
      <w:marRight w:val="0"/>
      <w:marTop w:val="0"/>
      <w:marBottom w:val="0"/>
      <w:divBdr>
        <w:top w:val="none" w:sz="0" w:space="0" w:color="auto"/>
        <w:left w:val="none" w:sz="0" w:space="0" w:color="auto"/>
        <w:bottom w:val="none" w:sz="0" w:space="0" w:color="auto"/>
        <w:right w:val="none" w:sz="0" w:space="0" w:color="auto"/>
      </w:divBdr>
    </w:div>
    <w:div w:id="1395350938">
      <w:bodyDiv w:val="1"/>
      <w:marLeft w:val="0"/>
      <w:marRight w:val="0"/>
      <w:marTop w:val="0"/>
      <w:marBottom w:val="0"/>
      <w:divBdr>
        <w:top w:val="none" w:sz="0" w:space="0" w:color="auto"/>
        <w:left w:val="none" w:sz="0" w:space="0" w:color="auto"/>
        <w:bottom w:val="none" w:sz="0" w:space="0" w:color="auto"/>
        <w:right w:val="none" w:sz="0" w:space="0" w:color="auto"/>
      </w:divBdr>
    </w:div>
    <w:div w:id="1395664447">
      <w:bodyDiv w:val="1"/>
      <w:marLeft w:val="0"/>
      <w:marRight w:val="0"/>
      <w:marTop w:val="0"/>
      <w:marBottom w:val="0"/>
      <w:divBdr>
        <w:top w:val="none" w:sz="0" w:space="0" w:color="auto"/>
        <w:left w:val="none" w:sz="0" w:space="0" w:color="auto"/>
        <w:bottom w:val="none" w:sz="0" w:space="0" w:color="auto"/>
        <w:right w:val="none" w:sz="0" w:space="0" w:color="auto"/>
      </w:divBdr>
    </w:div>
    <w:div w:id="1399355588">
      <w:bodyDiv w:val="1"/>
      <w:marLeft w:val="0"/>
      <w:marRight w:val="0"/>
      <w:marTop w:val="0"/>
      <w:marBottom w:val="0"/>
      <w:divBdr>
        <w:top w:val="none" w:sz="0" w:space="0" w:color="auto"/>
        <w:left w:val="none" w:sz="0" w:space="0" w:color="auto"/>
        <w:bottom w:val="none" w:sz="0" w:space="0" w:color="auto"/>
        <w:right w:val="none" w:sz="0" w:space="0" w:color="auto"/>
      </w:divBdr>
    </w:div>
    <w:div w:id="1402560569">
      <w:bodyDiv w:val="1"/>
      <w:marLeft w:val="0"/>
      <w:marRight w:val="0"/>
      <w:marTop w:val="0"/>
      <w:marBottom w:val="0"/>
      <w:divBdr>
        <w:top w:val="none" w:sz="0" w:space="0" w:color="auto"/>
        <w:left w:val="none" w:sz="0" w:space="0" w:color="auto"/>
        <w:bottom w:val="none" w:sz="0" w:space="0" w:color="auto"/>
        <w:right w:val="none" w:sz="0" w:space="0" w:color="auto"/>
      </w:divBdr>
    </w:div>
    <w:div w:id="1406419458">
      <w:bodyDiv w:val="1"/>
      <w:marLeft w:val="0"/>
      <w:marRight w:val="0"/>
      <w:marTop w:val="0"/>
      <w:marBottom w:val="0"/>
      <w:divBdr>
        <w:top w:val="none" w:sz="0" w:space="0" w:color="auto"/>
        <w:left w:val="none" w:sz="0" w:space="0" w:color="auto"/>
        <w:bottom w:val="none" w:sz="0" w:space="0" w:color="auto"/>
        <w:right w:val="none" w:sz="0" w:space="0" w:color="auto"/>
      </w:divBdr>
    </w:div>
    <w:div w:id="1409157503">
      <w:bodyDiv w:val="1"/>
      <w:marLeft w:val="0"/>
      <w:marRight w:val="0"/>
      <w:marTop w:val="0"/>
      <w:marBottom w:val="0"/>
      <w:divBdr>
        <w:top w:val="none" w:sz="0" w:space="0" w:color="auto"/>
        <w:left w:val="none" w:sz="0" w:space="0" w:color="auto"/>
        <w:bottom w:val="none" w:sz="0" w:space="0" w:color="auto"/>
        <w:right w:val="none" w:sz="0" w:space="0" w:color="auto"/>
      </w:divBdr>
    </w:div>
    <w:div w:id="1414083450">
      <w:bodyDiv w:val="1"/>
      <w:marLeft w:val="0"/>
      <w:marRight w:val="0"/>
      <w:marTop w:val="0"/>
      <w:marBottom w:val="0"/>
      <w:divBdr>
        <w:top w:val="none" w:sz="0" w:space="0" w:color="auto"/>
        <w:left w:val="none" w:sz="0" w:space="0" w:color="auto"/>
        <w:bottom w:val="none" w:sz="0" w:space="0" w:color="auto"/>
        <w:right w:val="none" w:sz="0" w:space="0" w:color="auto"/>
      </w:divBdr>
    </w:div>
    <w:div w:id="1414231750">
      <w:bodyDiv w:val="1"/>
      <w:marLeft w:val="0"/>
      <w:marRight w:val="0"/>
      <w:marTop w:val="0"/>
      <w:marBottom w:val="0"/>
      <w:divBdr>
        <w:top w:val="none" w:sz="0" w:space="0" w:color="auto"/>
        <w:left w:val="none" w:sz="0" w:space="0" w:color="auto"/>
        <w:bottom w:val="none" w:sz="0" w:space="0" w:color="auto"/>
        <w:right w:val="none" w:sz="0" w:space="0" w:color="auto"/>
      </w:divBdr>
    </w:div>
    <w:div w:id="1419323750">
      <w:bodyDiv w:val="1"/>
      <w:marLeft w:val="0"/>
      <w:marRight w:val="0"/>
      <w:marTop w:val="0"/>
      <w:marBottom w:val="0"/>
      <w:divBdr>
        <w:top w:val="none" w:sz="0" w:space="0" w:color="auto"/>
        <w:left w:val="none" w:sz="0" w:space="0" w:color="auto"/>
        <w:bottom w:val="none" w:sz="0" w:space="0" w:color="auto"/>
        <w:right w:val="none" w:sz="0" w:space="0" w:color="auto"/>
      </w:divBdr>
    </w:div>
    <w:div w:id="1419330231">
      <w:bodyDiv w:val="1"/>
      <w:marLeft w:val="0"/>
      <w:marRight w:val="0"/>
      <w:marTop w:val="0"/>
      <w:marBottom w:val="0"/>
      <w:divBdr>
        <w:top w:val="none" w:sz="0" w:space="0" w:color="auto"/>
        <w:left w:val="none" w:sz="0" w:space="0" w:color="auto"/>
        <w:bottom w:val="none" w:sz="0" w:space="0" w:color="auto"/>
        <w:right w:val="none" w:sz="0" w:space="0" w:color="auto"/>
      </w:divBdr>
    </w:div>
    <w:div w:id="1420904202">
      <w:bodyDiv w:val="1"/>
      <w:marLeft w:val="0"/>
      <w:marRight w:val="0"/>
      <w:marTop w:val="0"/>
      <w:marBottom w:val="0"/>
      <w:divBdr>
        <w:top w:val="none" w:sz="0" w:space="0" w:color="auto"/>
        <w:left w:val="none" w:sz="0" w:space="0" w:color="auto"/>
        <w:bottom w:val="none" w:sz="0" w:space="0" w:color="auto"/>
        <w:right w:val="none" w:sz="0" w:space="0" w:color="auto"/>
      </w:divBdr>
    </w:div>
    <w:div w:id="1420911262">
      <w:bodyDiv w:val="1"/>
      <w:marLeft w:val="0"/>
      <w:marRight w:val="0"/>
      <w:marTop w:val="0"/>
      <w:marBottom w:val="0"/>
      <w:divBdr>
        <w:top w:val="none" w:sz="0" w:space="0" w:color="auto"/>
        <w:left w:val="none" w:sz="0" w:space="0" w:color="auto"/>
        <w:bottom w:val="none" w:sz="0" w:space="0" w:color="auto"/>
        <w:right w:val="none" w:sz="0" w:space="0" w:color="auto"/>
      </w:divBdr>
    </w:div>
    <w:div w:id="1424451530">
      <w:bodyDiv w:val="1"/>
      <w:marLeft w:val="0"/>
      <w:marRight w:val="0"/>
      <w:marTop w:val="0"/>
      <w:marBottom w:val="0"/>
      <w:divBdr>
        <w:top w:val="none" w:sz="0" w:space="0" w:color="auto"/>
        <w:left w:val="none" w:sz="0" w:space="0" w:color="auto"/>
        <w:bottom w:val="none" w:sz="0" w:space="0" w:color="auto"/>
        <w:right w:val="none" w:sz="0" w:space="0" w:color="auto"/>
      </w:divBdr>
    </w:div>
    <w:div w:id="1433285782">
      <w:bodyDiv w:val="1"/>
      <w:marLeft w:val="0"/>
      <w:marRight w:val="0"/>
      <w:marTop w:val="0"/>
      <w:marBottom w:val="0"/>
      <w:divBdr>
        <w:top w:val="none" w:sz="0" w:space="0" w:color="auto"/>
        <w:left w:val="none" w:sz="0" w:space="0" w:color="auto"/>
        <w:bottom w:val="none" w:sz="0" w:space="0" w:color="auto"/>
        <w:right w:val="none" w:sz="0" w:space="0" w:color="auto"/>
      </w:divBdr>
    </w:div>
    <w:div w:id="1433553690">
      <w:bodyDiv w:val="1"/>
      <w:marLeft w:val="0"/>
      <w:marRight w:val="0"/>
      <w:marTop w:val="0"/>
      <w:marBottom w:val="0"/>
      <w:divBdr>
        <w:top w:val="none" w:sz="0" w:space="0" w:color="auto"/>
        <w:left w:val="none" w:sz="0" w:space="0" w:color="auto"/>
        <w:bottom w:val="none" w:sz="0" w:space="0" w:color="auto"/>
        <w:right w:val="none" w:sz="0" w:space="0" w:color="auto"/>
      </w:divBdr>
    </w:div>
    <w:div w:id="1434596000">
      <w:bodyDiv w:val="1"/>
      <w:marLeft w:val="0"/>
      <w:marRight w:val="0"/>
      <w:marTop w:val="0"/>
      <w:marBottom w:val="0"/>
      <w:divBdr>
        <w:top w:val="none" w:sz="0" w:space="0" w:color="auto"/>
        <w:left w:val="none" w:sz="0" w:space="0" w:color="auto"/>
        <w:bottom w:val="none" w:sz="0" w:space="0" w:color="auto"/>
        <w:right w:val="none" w:sz="0" w:space="0" w:color="auto"/>
      </w:divBdr>
    </w:div>
    <w:div w:id="1434668673">
      <w:bodyDiv w:val="1"/>
      <w:marLeft w:val="0"/>
      <w:marRight w:val="0"/>
      <w:marTop w:val="0"/>
      <w:marBottom w:val="0"/>
      <w:divBdr>
        <w:top w:val="none" w:sz="0" w:space="0" w:color="auto"/>
        <w:left w:val="none" w:sz="0" w:space="0" w:color="auto"/>
        <w:bottom w:val="none" w:sz="0" w:space="0" w:color="auto"/>
        <w:right w:val="none" w:sz="0" w:space="0" w:color="auto"/>
      </w:divBdr>
    </w:div>
    <w:div w:id="1436558631">
      <w:bodyDiv w:val="1"/>
      <w:marLeft w:val="0"/>
      <w:marRight w:val="0"/>
      <w:marTop w:val="0"/>
      <w:marBottom w:val="0"/>
      <w:divBdr>
        <w:top w:val="none" w:sz="0" w:space="0" w:color="auto"/>
        <w:left w:val="none" w:sz="0" w:space="0" w:color="auto"/>
        <w:bottom w:val="none" w:sz="0" w:space="0" w:color="auto"/>
        <w:right w:val="none" w:sz="0" w:space="0" w:color="auto"/>
      </w:divBdr>
    </w:div>
    <w:div w:id="1439368751">
      <w:bodyDiv w:val="1"/>
      <w:marLeft w:val="0"/>
      <w:marRight w:val="0"/>
      <w:marTop w:val="0"/>
      <w:marBottom w:val="0"/>
      <w:divBdr>
        <w:top w:val="none" w:sz="0" w:space="0" w:color="auto"/>
        <w:left w:val="none" w:sz="0" w:space="0" w:color="auto"/>
        <w:bottom w:val="none" w:sz="0" w:space="0" w:color="auto"/>
        <w:right w:val="none" w:sz="0" w:space="0" w:color="auto"/>
      </w:divBdr>
    </w:div>
    <w:div w:id="1443109560">
      <w:bodyDiv w:val="1"/>
      <w:marLeft w:val="0"/>
      <w:marRight w:val="0"/>
      <w:marTop w:val="0"/>
      <w:marBottom w:val="0"/>
      <w:divBdr>
        <w:top w:val="none" w:sz="0" w:space="0" w:color="auto"/>
        <w:left w:val="none" w:sz="0" w:space="0" w:color="auto"/>
        <w:bottom w:val="none" w:sz="0" w:space="0" w:color="auto"/>
        <w:right w:val="none" w:sz="0" w:space="0" w:color="auto"/>
      </w:divBdr>
    </w:div>
    <w:div w:id="1444765904">
      <w:bodyDiv w:val="1"/>
      <w:marLeft w:val="0"/>
      <w:marRight w:val="0"/>
      <w:marTop w:val="0"/>
      <w:marBottom w:val="0"/>
      <w:divBdr>
        <w:top w:val="none" w:sz="0" w:space="0" w:color="auto"/>
        <w:left w:val="none" w:sz="0" w:space="0" w:color="auto"/>
        <w:bottom w:val="none" w:sz="0" w:space="0" w:color="auto"/>
        <w:right w:val="none" w:sz="0" w:space="0" w:color="auto"/>
      </w:divBdr>
    </w:div>
    <w:div w:id="1444811468">
      <w:bodyDiv w:val="1"/>
      <w:marLeft w:val="0"/>
      <w:marRight w:val="0"/>
      <w:marTop w:val="0"/>
      <w:marBottom w:val="0"/>
      <w:divBdr>
        <w:top w:val="none" w:sz="0" w:space="0" w:color="auto"/>
        <w:left w:val="none" w:sz="0" w:space="0" w:color="auto"/>
        <w:bottom w:val="none" w:sz="0" w:space="0" w:color="auto"/>
        <w:right w:val="none" w:sz="0" w:space="0" w:color="auto"/>
      </w:divBdr>
    </w:div>
    <w:div w:id="1445804195">
      <w:bodyDiv w:val="1"/>
      <w:marLeft w:val="0"/>
      <w:marRight w:val="0"/>
      <w:marTop w:val="0"/>
      <w:marBottom w:val="0"/>
      <w:divBdr>
        <w:top w:val="none" w:sz="0" w:space="0" w:color="auto"/>
        <w:left w:val="none" w:sz="0" w:space="0" w:color="auto"/>
        <w:bottom w:val="none" w:sz="0" w:space="0" w:color="auto"/>
        <w:right w:val="none" w:sz="0" w:space="0" w:color="auto"/>
      </w:divBdr>
    </w:div>
    <w:div w:id="1448158038">
      <w:bodyDiv w:val="1"/>
      <w:marLeft w:val="0"/>
      <w:marRight w:val="0"/>
      <w:marTop w:val="0"/>
      <w:marBottom w:val="0"/>
      <w:divBdr>
        <w:top w:val="none" w:sz="0" w:space="0" w:color="auto"/>
        <w:left w:val="none" w:sz="0" w:space="0" w:color="auto"/>
        <w:bottom w:val="none" w:sz="0" w:space="0" w:color="auto"/>
        <w:right w:val="none" w:sz="0" w:space="0" w:color="auto"/>
      </w:divBdr>
    </w:div>
    <w:div w:id="1448550285">
      <w:bodyDiv w:val="1"/>
      <w:marLeft w:val="0"/>
      <w:marRight w:val="0"/>
      <w:marTop w:val="0"/>
      <w:marBottom w:val="0"/>
      <w:divBdr>
        <w:top w:val="none" w:sz="0" w:space="0" w:color="auto"/>
        <w:left w:val="none" w:sz="0" w:space="0" w:color="auto"/>
        <w:bottom w:val="none" w:sz="0" w:space="0" w:color="auto"/>
        <w:right w:val="none" w:sz="0" w:space="0" w:color="auto"/>
      </w:divBdr>
    </w:div>
    <w:div w:id="1449087886">
      <w:bodyDiv w:val="1"/>
      <w:marLeft w:val="0"/>
      <w:marRight w:val="0"/>
      <w:marTop w:val="0"/>
      <w:marBottom w:val="0"/>
      <w:divBdr>
        <w:top w:val="none" w:sz="0" w:space="0" w:color="auto"/>
        <w:left w:val="none" w:sz="0" w:space="0" w:color="auto"/>
        <w:bottom w:val="none" w:sz="0" w:space="0" w:color="auto"/>
        <w:right w:val="none" w:sz="0" w:space="0" w:color="auto"/>
      </w:divBdr>
    </w:div>
    <w:div w:id="1449666557">
      <w:bodyDiv w:val="1"/>
      <w:marLeft w:val="0"/>
      <w:marRight w:val="0"/>
      <w:marTop w:val="0"/>
      <w:marBottom w:val="0"/>
      <w:divBdr>
        <w:top w:val="none" w:sz="0" w:space="0" w:color="auto"/>
        <w:left w:val="none" w:sz="0" w:space="0" w:color="auto"/>
        <w:bottom w:val="none" w:sz="0" w:space="0" w:color="auto"/>
        <w:right w:val="none" w:sz="0" w:space="0" w:color="auto"/>
      </w:divBdr>
    </w:div>
    <w:div w:id="1451704227">
      <w:bodyDiv w:val="1"/>
      <w:marLeft w:val="0"/>
      <w:marRight w:val="0"/>
      <w:marTop w:val="0"/>
      <w:marBottom w:val="0"/>
      <w:divBdr>
        <w:top w:val="none" w:sz="0" w:space="0" w:color="auto"/>
        <w:left w:val="none" w:sz="0" w:space="0" w:color="auto"/>
        <w:bottom w:val="none" w:sz="0" w:space="0" w:color="auto"/>
        <w:right w:val="none" w:sz="0" w:space="0" w:color="auto"/>
      </w:divBdr>
    </w:div>
    <w:div w:id="1457869642">
      <w:bodyDiv w:val="1"/>
      <w:marLeft w:val="0"/>
      <w:marRight w:val="0"/>
      <w:marTop w:val="0"/>
      <w:marBottom w:val="0"/>
      <w:divBdr>
        <w:top w:val="none" w:sz="0" w:space="0" w:color="auto"/>
        <w:left w:val="none" w:sz="0" w:space="0" w:color="auto"/>
        <w:bottom w:val="none" w:sz="0" w:space="0" w:color="auto"/>
        <w:right w:val="none" w:sz="0" w:space="0" w:color="auto"/>
      </w:divBdr>
    </w:div>
    <w:div w:id="1462336056">
      <w:bodyDiv w:val="1"/>
      <w:marLeft w:val="0"/>
      <w:marRight w:val="0"/>
      <w:marTop w:val="0"/>
      <w:marBottom w:val="0"/>
      <w:divBdr>
        <w:top w:val="none" w:sz="0" w:space="0" w:color="auto"/>
        <w:left w:val="none" w:sz="0" w:space="0" w:color="auto"/>
        <w:bottom w:val="none" w:sz="0" w:space="0" w:color="auto"/>
        <w:right w:val="none" w:sz="0" w:space="0" w:color="auto"/>
      </w:divBdr>
    </w:div>
    <w:div w:id="1466462336">
      <w:bodyDiv w:val="1"/>
      <w:marLeft w:val="0"/>
      <w:marRight w:val="0"/>
      <w:marTop w:val="0"/>
      <w:marBottom w:val="0"/>
      <w:divBdr>
        <w:top w:val="none" w:sz="0" w:space="0" w:color="auto"/>
        <w:left w:val="none" w:sz="0" w:space="0" w:color="auto"/>
        <w:bottom w:val="none" w:sz="0" w:space="0" w:color="auto"/>
        <w:right w:val="none" w:sz="0" w:space="0" w:color="auto"/>
      </w:divBdr>
    </w:div>
    <w:div w:id="1467166958">
      <w:bodyDiv w:val="1"/>
      <w:marLeft w:val="0"/>
      <w:marRight w:val="0"/>
      <w:marTop w:val="0"/>
      <w:marBottom w:val="0"/>
      <w:divBdr>
        <w:top w:val="none" w:sz="0" w:space="0" w:color="auto"/>
        <w:left w:val="none" w:sz="0" w:space="0" w:color="auto"/>
        <w:bottom w:val="none" w:sz="0" w:space="0" w:color="auto"/>
        <w:right w:val="none" w:sz="0" w:space="0" w:color="auto"/>
      </w:divBdr>
    </w:div>
    <w:div w:id="1467359214">
      <w:bodyDiv w:val="1"/>
      <w:marLeft w:val="0"/>
      <w:marRight w:val="0"/>
      <w:marTop w:val="0"/>
      <w:marBottom w:val="0"/>
      <w:divBdr>
        <w:top w:val="none" w:sz="0" w:space="0" w:color="auto"/>
        <w:left w:val="none" w:sz="0" w:space="0" w:color="auto"/>
        <w:bottom w:val="none" w:sz="0" w:space="0" w:color="auto"/>
        <w:right w:val="none" w:sz="0" w:space="0" w:color="auto"/>
      </w:divBdr>
    </w:div>
    <w:div w:id="1467895749">
      <w:bodyDiv w:val="1"/>
      <w:marLeft w:val="0"/>
      <w:marRight w:val="0"/>
      <w:marTop w:val="0"/>
      <w:marBottom w:val="0"/>
      <w:divBdr>
        <w:top w:val="none" w:sz="0" w:space="0" w:color="auto"/>
        <w:left w:val="none" w:sz="0" w:space="0" w:color="auto"/>
        <w:bottom w:val="none" w:sz="0" w:space="0" w:color="auto"/>
        <w:right w:val="none" w:sz="0" w:space="0" w:color="auto"/>
      </w:divBdr>
    </w:div>
    <w:div w:id="1468625879">
      <w:bodyDiv w:val="1"/>
      <w:marLeft w:val="0"/>
      <w:marRight w:val="0"/>
      <w:marTop w:val="0"/>
      <w:marBottom w:val="0"/>
      <w:divBdr>
        <w:top w:val="none" w:sz="0" w:space="0" w:color="auto"/>
        <w:left w:val="none" w:sz="0" w:space="0" w:color="auto"/>
        <w:bottom w:val="none" w:sz="0" w:space="0" w:color="auto"/>
        <w:right w:val="none" w:sz="0" w:space="0" w:color="auto"/>
      </w:divBdr>
    </w:div>
    <w:div w:id="1470318314">
      <w:bodyDiv w:val="1"/>
      <w:marLeft w:val="0"/>
      <w:marRight w:val="0"/>
      <w:marTop w:val="0"/>
      <w:marBottom w:val="0"/>
      <w:divBdr>
        <w:top w:val="none" w:sz="0" w:space="0" w:color="auto"/>
        <w:left w:val="none" w:sz="0" w:space="0" w:color="auto"/>
        <w:bottom w:val="none" w:sz="0" w:space="0" w:color="auto"/>
        <w:right w:val="none" w:sz="0" w:space="0" w:color="auto"/>
      </w:divBdr>
    </w:div>
    <w:div w:id="1474904970">
      <w:bodyDiv w:val="1"/>
      <w:marLeft w:val="0"/>
      <w:marRight w:val="0"/>
      <w:marTop w:val="0"/>
      <w:marBottom w:val="0"/>
      <w:divBdr>
        <w:top w:val="none" w:sz="0" w:space="0" w:color="auto"/>
        <w:left w:val="none" w:sz="0" w:space="0" w:color="auto"/>
        <w:bottom w:val="none" w:sz="0" w:space="0" w:color="auto"/>
        <w:right w:val="none" w:sz="0" w:space="0" w:color="auto"/>
      </w:divBdr>
    </w:div>
    <w:div w:id="1475370633">
      <w:bodyDiv w:val="1"/>
      <w:marLeft w:val="0"/>
      <w:marRight w:val="0"/>
      <w:marTop w:val="0"/>
      <w:marBottom w:val="0"/>
      <w:divBdr>
        <w:top w:val="none" w:sz="0" w:space="0" w:color="auto"/>
        <w:left w:val="none" w:sz="0" w:space="0" w:color="auto"/>
        <w:bottom w:val="none" w:sz="0" w:space="0" w:color="auto"/>
        <w:right w:val="none" w:sz="0" w:space="0" w:color="auto"/>
      </w:divBdr>
    </w:div>
    <w:div w:id="1478256183">
      <w:bodyDiv w:val="1"/>
      <w:marLeft w:val="0"/>
      <w:marRight w:val="0"/>
      <w:marTop w:val="0"/>
      <w:marBottom w:val="0"/>
      <w:divBdr>
        <w:top w:val="none" w:sz="0" w:space="0" w:color="auto"/>
        <w:left w:val="none" w:sz="0" w:space="0" w:color="auto"/>
        <w:bottom w:val="none" w:sz="0" w:space="0" w:color="auto"/>
        <w:right w:val="none" w:sz="0" w:space="0" w:color="auto"/>
      </w:divBdr>
    </w:div>
    <w:div w:id="1478524901">
      <w:bodyDiv w:val="1"/>
      <w:marLeft w:val="0"/>
      <w:marRight w:val="0"/>
      <w:marTop w:val="0"/>
      <w:marBottom w:val="0"/>
      <w:divBdr>
        <w:top w:val="none" w:sz="0" w:space="0" w:color="auto"/>
        <w:left w:val="none" w:sz="0" w:space="0" w:color="auto"/>
        <w:bottom w:val="none" w:sz="0" w:space="0" w:color="auto"/>
        <w:right w:val="none" w:sz="0" w:space="0" w:color="auto"/>
      </w:divBdr>
    </w:div>
    <w:div w:id="1482624277">
      <w:bodyDiv w:val="1"/>
      <w:marLeft w:val="0"/>
      <w:marRight w:val="0"/>
      <w:marTop w:val="0"/>
      <w:marBottom w:val="0"/>
      <w:divBdr>
        <w:top w:val="none" w:sz="0" w:space="0" w:color="auto"/>
        <w:left w:val="none" w:sz="0" w:space="0" w:color="auto"/>
        <w:bottom w:val="none" w:sz="0" w:space="0" w:color="auto"/>
        <w:right w:val="none" w:sz="0" w:space="0" w:color="auto"/>
      </w:divBdr>
    </w:div>
    <w:div w:id="1484153530">
      <w:bodyDiv w:val="1"/>
      <w:marLeft w:val="0"/>
      <w:marRight w:val="0"/>
      <w:marTop w:val="0"/>
      <w:marBottom w:val="0"/>
      <w:divBdr>
        <w:top w:val="none" w:sz="0" w:space="0" w:color="auto"/>
        <w:left w:val="none" w:sz="0" w:space="0" w:color="auto"/>
        <w:bottom w:val="none" w:sz="0" w:space="0" w:color="auto"/>
        <w:right w:val="none" w:sz="0" w:space="0" w:color="auto"/>
      </w:divBdr>
    </w:div>
    <w:div w:id="1490437023">
      <w:bodyDiv w:val="1"/>
      <w:marLeft w:val="0"/>
      <w:marRight w:val="0"/>
      <w:marTop w:val="0"/>
      <w:marBottom w:val="0"/>
      <w:divBdr>
        <w:top w:val="none" w:sz="0" w:space="0" w:color="auto"/>
        <w:left w:val="none" w:sz="0" w:space="0" w:color="auto"/>
        <w:bottom w:val="none" w:sz="0" w:space="0" w:color="auto"/>
        <w:right w:val="none" w:sz="0" w:space="0" w:color="auto"/>
      </w:divBdr>
    </w:div>
    <w:div w:id="1492797446">
      <w:bodyDiv w:val="1"/>
      <w:marLeft w:val="0"/>
      <w:marRight w:val="0"/>
      <w:marTop w:val="0"/>
      <w:marBottom w:val="0"/>
      <w:divBdr>
        <w:top w:val="none" w:sz="0" w:space="0" w:color="auto"/>
        <w:left w:val="none" w:sz="0" w:space="0" w:color="auto"/>
        <w:bottom w:val="none" w:sz="0" w:space="0" w:color="auto"/>
        <w:right w:val="none" w:sz="0" w:space="0" w:color="auto"/>
      </w:divBdr>
    </w:div>
    <w:div w:id="1495494089">
      <w:bodyDiv w:val="1"/>
      <w:marLeft w:val="0"/>
      <w:marRight w:val="0"/>
      <w:marTop w:val="0"/>
      <w:marBottom w:val="0"/>
      <w:divBdr>
        <w:top w:val="none" w:sz="0" w:space="0" w:color="auto"/>
        <w:left w:val="none" w:sz="0" w:space="0" w:color="auto"/>
        <w:bottom w:val="none" w:sz="0" w:space="0" w:color="auto"/>
        <w:right w:val="none" w:sz="0" w:space="0" w:color="auto"/>
      </w:divBdr>
    </w:div>
    <w:div w:id="1498374837">
      <w:bodyDiv w:val="1"/>
      <w:marLeft w:val="0"/>
      <w:marRight w:val="0"/>
      <w:marTop w:val="0"/>
      <w:marBottom w:val="0"/>
      <w:divBdr>
        <w:top w:val="none" w:sz="0" w:space="0" w:color="auto"/>
        <w:left w:val="none" w:sz="0" w:space="0" w:color="auto"/>
        <w:bottom w:val="none" w:sz="0" w:space="0" w:color="auto"/>
        <w:right w:val="none" w:sz="0" w:space="0" w:color="auto"/>
      </w:divBdr>
    </w:div>
    <w:div w:id="1499536940">
      <w:bodyDiv w:val="1"/>
      <w:marLeft w:val="0"/>
      <w:marRight w:val="0"/>
      <w:marTop w:val="0"/>
      <w:marBottom w:val="0"/>
      <w:divBdr>
        <w:top w:val="none" w:sz="0" w:space="0" w:color="auto"/>
        <w:left w:val="none" w:sz="0" w:space="0" w:color="auto"/>
        <w:bottom w:val="none" w:sz="0" w:space="0" w:color="auto"/>
        <w:right w:val="none" w:sz="0" w:space="0" w:color="auto"/>
      </w:divBdr>
    </w:div>
    <w:div w:id="1502046846">
      <w:bodyDiv w:val="1"/>
      <w:marLeft w:val="0"/>
      <w:marRight w:val="0"/>
      <w:marTop w:val="0"/>
      <w:marBottom w:val="0"/>
      <w:divBdr>
        <w:top w:val="none" w:sz="0" w:space="0" w:color="auto"/>
        <w:left w:val="none" w:sz="0" w:space="0" w:color="auto"/>
        <w:bottom w:val="none" w:sz="0" w:space="0" w:color="auto"/>
        <w:right w:val="none" w:sz="0" w:space="0" w:color="auto"/>
      </w:divBdr>
    </w:div>
    <w:div w:id="1502428880">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05048395">
      <w:bodyDiv w:val="1"/>
      <w:marLeft w:val="0"/>
      <w:marRight w:val="0"/>
      <w:marTop w:val="0"/>
      <w:marBottom w:val="0"/>
      <w:divBdr>
        <w:top w:val="none" w:sz="0" w:space="0" w:color="auto"/>
        <w:left w:val="none" w:sz="0" w:space="0" w:color="auto"/>
        <w:bottom w:val="none" w:sz="0" w:space="0" w:color="auto"/>
        <w:right w:val="none" w:sz="0" w:space="0" w:color="auto"/>
      </w:divBdr>
    </w:div>
    <w:div w:id="1506094193">
      <w:bodyDiv w:val="1"/>
      <w:marLeft w:val="0"/>
      <w:marRight w:val="0"/>
      <w:marTop w:val="0"/>
      <w:marBottom w:val="0"/>
      <w:divBdr>
        <w:top w:val="none" w:sz="0" w:space="0" w:color="auto"/>
        <w:left w:val="none" w:sz="0" w:space="0" w:color="auto"/>
        <w:bottom w:val="none" w:sz="0" w:space="0" w:color="auto"/>
        <w:right w:val="none" w:sz="0" w:space="0" w:color="auto"/>
      </w:divBdr>
    </w:div>
    <w:div w:id="1506434460">
      <w:bodyDiv w:val="1"/>
      <w:marLeft w:val="0"/>
      <w:marRight w:val="0"/>
      <w:marTop w:val="0"/>
      <w:marBottom w:val="0"/>
      <w:divBdr>
        <w:top w:val="none" w:sz="0" w:space="0" w:color="auto"/>
        <w:left w:val="none" w:sz="0" w:space="0" w:color="auto"/>
        <w:bottom w:val="none" w:sz="0" w:space="0" w:color="auto"/>
        <w:right w:val="none" w:sz="0" w:space="0" w:color="auto"/>
      </w:divBdr>
    </w:div>
    <w:div w:id="1507793968">
      <w:bodyDiv w:val="1"/>
      <w:marLeft w:val="0"/>
      <w:marRight w:val="0"/>
      <w:marTop w:val="0"/>
      <w:marBottom w:val="0"/>
      <w:divBdr>
        <w:top w:val="none" w:sz="0" w:space="0" w:color="auto"/>
        <w:left w:val="none" w:sz="0" w:space="0" w:color="auto"/>
        <w:bottom w:val="none" w:sz="0" w:space="0" w:color="auto"/>
        <w:right w:val="none" w:sz="0" w:space="0" w:color="auto"/>
      </w:divBdr>
    </w:div>
    <w:div w:id="1509170995">
      <w:bodyDiv w:val="1"/>
      <w:marLeft w:val="0"/>
      <w:marRight w:val="0"/>
      <w:marTop w:val="0"/>
      <w:marBottom w:val="0"/>
      <w:divBdr>
        <w:top w:val="none" w:sz="0" w:space="0" w:color="auto"/>
        <w:left w:val="none" w:sz="0" w:space="0" w:color="auto"/>
        <w:bottom w:val="none" w:sz="0" w:space="0" w:color="auto"/>
        <w:right w:val="none" w:sz="0" w:space="0" w:color="auto"/>
      </w:divBdr>
    </w:div>
    <w:div w:id="1510294748">
      <w:bodyDiv w:val="1"/>
      <w:marLeft w:val="0"/>
      <w:marRight w:val="0"/>
      <w:marTop w:val="0"/>
      <w:marBottom w:val="0"/>
      <w:divBdr>
        <w:top w:val="none" w:sz="0" w:space="0" w:color="auto"/>
        <w:left w:val="none" w:sz="0" w:space="0" w:color="auto"/>
        <w:bottom w:val="none" w:sz="0" w:space="0" w:color="auto"/>
        <w:right w:val="none" w:sz="0" w:space="0" w:color="auto"/>
      </w:divBdr>
    </w:div>
    <w:div w:id="1511799542">
      <w:bodyDiv w:val="1"/>
      <w:marLeft w:val="0"/>
      <w:marRight w:val="0"/>
      <w:marTop w:val="0"/>
      <w:marBottom w:val="0"/>
      <w:divBdr>
        <w:top w:val="none" w:sz="0" w:space="0" w:color="auto"/>
        <w:left w:val="none" w:sz="0" w:space="0" w:color="auto"/>
        <w:bottom w:val="none" w:sz="0" w:space="0" w:color="auto"/>
        <w:right w:val="none" w:sz="0" w:space="0" w:color="auto"/>
      </w:divBdr>
    </w:div>
    <w:div w:id="1512142946">
      <w:bodyDiv w:val="1"/>
      <w:marLeft w:val="0"/>
      <w:marRight w:val="0"/>
      <w:marTop w:val="0"/>
      <w:marBottom w:val="0"/>
      <w:divBdr>
        <w:top w:val="none" w:sz="0" w:space="0" w:color="auto"/>
        <w:left w:val="none" w:sz="0" w:space="0" w:color="auto"/>
        <w:bottom w:val="none" w:sz="0" w:space="0" w:color="auto"/>
        <w:right w:val="none" w:sz="0" w:space="0" w:color="auto"/>
      </w:divBdr>
    </w:div>
    <w:div w:id="1518273669">
      <w:bodyDiv w:val="1"/>
      <w:marLeft w:val="0"/>
      <w:marRight w:val="0"/>
      <w:marTop w:val="0"/>
      <w:marBottom w:val="0"/>
      <w:divBdr>
        <w:top w:val="none" w:sz="0" w:space="0" w:color="auto"/>
        <w:left w:val="none" w:sz="0" w:space="0" w:color="auto"/>
        <w:bottom w:val="none" w:sz="0" w:space="0" w:color="auto"/>
        <w:right w:val="none" w:sz="0" w:space="0" w:color="auto"/>
      </w:divBdr>
    </w:div>
    <w:div w:id="1522082665">
      <w:bodyDiv w:val="1"/>
      <w:marLeft w:val="0"/>
      <w:marRight w:val="0"/>
      <w:marTop w:val="0"/>
      <w:marBottom w:val="0"/>
      <w:divBdr>
        <w:top w:val="none" w:sz="0" w:space="0" w:color="auto"/>
        <w:left w:val="none" w:sz="0" w:space="0" w:color="auto"/>
        <w:bottom w:val="none" w:sz="0" w:space="0" w:color="auto"/>
        <w:right w:val="none" w:sz="0" w:space="0" w:color="auto"/>
      </w:divBdr>
    </w:div>
    <w:div w:id="1525513141">
      <w:bodyDiv w:val="1"/>
      <w:marLeft w:val="0"/>
      <w:marRight w:val="0"/>
      <w:marTop w:val="0"/>
      <w:marBottom w:val="0"/>
      <w:divBdr>
        <w:top w:val="none" w:sz="0" w:space="0" w:color="auto"/>
        <w:left w:val="none" w:sz="0" w:space="0" w:color="auto"/>
        <w:bottom w:val="none" w:sz="0" w:space="0" w:color="auto"/>
        <w:right w:val="none" w:sz="0" w:space="0" w:color="auto"/>
      </w:divBdr>
    </w:div>
    <w:div w:id="1525632247">
      <w:bodyDiv w:val="1"/>
      <w:marLeft w:val="0"/>
      <w:marRight w:val="0"/>
      <w:marTop w:val="0"/>
      <w:marBottom w:val="0"/>
      <w:divBdr>
        <w:top w:val="none" w:sz="0" w:space="0" w:color="auto"/>
        <w:left w:val="none" w:sz="0" w:space="0" w:color="auto"/>
        <w:bottom w:val="none" w:sz="0" w:space="0" w:color="auto"/>
        <w:right w:val="none" w:sz="0" w:space="0" w:color="auto"/>
      </w:divBdr>
    </w:div>
    <w:div w:id="1527868120">
      <w:bodyDiv w:val="1"/>
      <w:marLeft w:val="0"/>
      <w:marRight w:val="0"/>
      <w:marTop w:val="0"/>
      <w:marBottom w:val="0"/>
      <w:divBdr>
        <w:top w:val="none" w:sz="0" w:space="0" w:color="auto"/>
        <w:left w:val="none" w:sz="0" w:space="0" w:color="auto"/>
        <w:bottom w:val="none" w:sz="0" w:space="0" w:color="auto"/>
        <w:right w:val="none" w:sz="0" w:space="0" w:color="auto"/>
      </w:divBdr>
    </w:div>
    <w:div w:id="1528786567">
      <w:bodyDiv w:val="1"/>
      <w:marLeft w:val="0"/>
      <w:marRight w:val="0"/>
      <w:marTop w:val="0"/>
      <w:marBottom w:val="0"/>
      <w:divBdr>
        <w:top w:val="none" w:sz="0" w:space="0" w:color="auto"/>
        <w:left w:val="none" w:sz="0" w:space="0" w:color="auto"/>
        <w:bottom w:val="none" w:sz="0" w:space="0" w:color="auto"/>
        <w:right w:val="none" w:sz="0" w:space="0" w:color="auto"/>
      </w:divBdr>
    </w:div>
    <w:div w:id="1530071112">
      <w:bodyDiv w:val="1"/>
      <w:marLeft w:val="0"/>
      <w:marRight w:val="0"/>
      <w:marTop w:val="0"/>
      <w:marBottom w:val="0"/>
      <w:divBdr>
        <w:top w:val="none" w:sz="0" w:space="0" w:color="auto"/>
        <w:left w:val="none" w:sz="0" w:space="0" w:color="auto"/>
        <w:bottom w:val="none" w:sz="0" w:space="0" w:color="auto"/>
        <w:right w:val="none" w:sz="0" w:space="0" w:color="auto"/>
      </w:divBdr>
    </w:div>
    <w:div w:id="1531726343">
      <w:bodyDiv w:val="1"/>
      <w:marLeft w:val="0"/>
      <w:marRight w:val="0"/>
      <w:marTop w:val="0"/>
      <w:marBottom w:val="0"/>
      <w:divBdr>
        <w:top w:val="none" w:sz="0" w:space="0" w:color="auto"/>
        <w:left w:val="none" w:sz="0" w:space="0" w:color="auto"/>
        <w:bottom w:val="none" w:sz="0" w:space="0" w:color="auto"/>
        <w:right w:val="none" w:sz="0" w:space="0" w:color="auto"/>
      </w:divBdr>
    </w:div>
    <w:div w:id="1531993260">
      <w:bodyDiv w:val="1"/>
      <w:marLeft w:val="0"/>
      <w:marRight w:val="0"/>
      <w:marTop w:val="0"/>
      <w:marBottom w:val="0"/>
      <w:divBdr>
        <w:top w:val="none" w:sz="0" w:space="0" w:color="auto"/>
        <w:left w:val="none" w:sz="0" w:space="0" w:color="auto"/>
        <w:bottom w:val="none" w:sz="0" w:space="0" w:color="auto"/>
        <w:right w:val="none" w:sz="0" w:space="0" w:color="auto"/>
      </w:divBdr>
    </w:div>
    <w:div w:id="1533346456">
      <w:bodyDiv w:val="1"/>
      <w:marLeft w:val="0"/>
      <w:marRight w:val="0"/>
      <w:marTop w:val="0"/>
      <w:marBottom w:val="0"/>
      <w:divBdr>
        <w:top w:val="none" w:sz="0" w:space="0" w:color="auto"/>
        <w:left w:val="none" w:sz="0" w:space="0" w:color="auto"/>
        <w:bottom w:val="none" w:sz="0" w:space="0" w:color="auto"/>
        <w:right w:val="none" w:sz="0" w:space="0" w:color="auto"/>
      </w:divBdr>
    </w:div>
    <w:div w:id="1542472521">
      <w:bodyDiv w:val="1"/>
      <w:marLeft w:val="0"/>
      <w:marRight w:val="0"/>
      <w:marTop w:val="0"/>
      <w:marBottom w:val="0"/>
      <w:divBdr>
        <w:top w:val="none" w:sz="0" w:space="0" w:color="auto"/>
        <w:left w:val="none" w:sz="0" w:space="0" w:color="auto"/>
        <w:bottom w:val="none" w:sz="0" w:space="0" w:color="auto"/>
        <w:right w:val="none" w:sz="0" w:space="0" w:color="auto"/>
      </w:divBdr>
    </w:div>
    <w:div w:id="1547595856">
      <w:bodyDiv w:val="1"/>
      <w:marLeft w:val="0"/>
      <w:marRight w:val="0"/>
      <w:marTop w:val="0"/>
      <w:marBottom w:val="0"/>
      <w:divBdr>
        <w:top w:val="none" w:sz="0" w:space="0" w:color="auto"/>
        <w:left w:val="none" w:sz="0" w:space="0" w:color="auto"/>
        <w:bottom w:val="none" w:sz="0" w:space="0" w:color="auto"/>
        <w:right w:val="none" w:sz="0" w:space="0" w:color="auto"/>
      </w:divBdr>
    </w:div>
    <w:div w:id="1548759580">
      <w:bodyDiv w:val="1"/>
      <w:marLeft w:val="0"/>
      <w:marRight w:val="0"/>
      <w:marTop w:val="0"/>
      <w:marBottom w:val="0"/>
      <w:divBdr>
        <w:top w:val="none" w:sz="0" w:space="0" w:color="auto"/>
        <w:left w:val="none" w:sz="0" w:space="0" w:color="auto"/>
        <w:bottom w:val="none" w:sz="0" w:space="0" w:color="auto"/>
        <w:right w:val="none" w:sz="0" w:space="0" w:color="auto"/>
      </w:divBdr>
    </w:div>
    <w:div w:id="1552577488">
      <w:bodyDiv w:val="1"/>
      <w:marLeft w:val="0"/>
      <w:marRight w:val="0"/>
      <w:marTop w:val="0"/>
      <w:marBottom w:val="0"/>
      <w:divBdr>
        <w:top w:val="none" w:sz="0" w:space="0" w:color="auto"/>
        <w:left w:val="none" w:sz="0" w:space="0" w:color="auto"/>
        <w:bottom w:val="none" w:sz="0" w:space="0" w:color="auto"/>
        <w:right w:val="none" w:sz="0" w:space="0" w:color="auto"/>
      </w:divBdr>
    </w:div>
    <w:div w:id="1555314136">
      <w:bodyDiv w:val="1"/>
      <w:marLeft w:val="0"/>
      <w:marRight w:val="0"/>
      <w:marTop w:val="0"/>
      <w:marBottom w:val="0"/>
      <w:divBdr>
        <w:top w:val="none" w:sz="0" w:space="0" w:color="auto"/>
        <w:left w:val="none" w:sz="0" w:space="0" w:color="auto"/>
        <w:bottom w:val="none" w:sz="0" w:space="0" w:color="auto"/>
        <w:right w:val="none" w:sz="0" w:space="0" w:color="auto"/>
      </w:divBdr>
    </w:div>
    <w:div w:id="1566143036">
      <w:bodyDiv w:val="1"/>
      <w:marLeft w:val="0"/>
      <w:marRight w:val="0"/>
      <w:marTop w:val="0"/>
      <w:marBottom w:val="0"/>
      <w:divBdr>
        <w:top w:val="none" w:sz="0" w:space="0" w:color="auto"/>
        <w:left w:val="none" w:sz="0" w:space="0" w:color="auto"/>
        <w:bottom w:val="none" w:sz="0" w:space="0" w:color="auto"/>
        <w:right w:val="none" w:sz="0" w:space="0" w:color="auto"/>
      </w:divBdr>
    </w:div>
    <w:div w:id="1569923845">
      <w:bodyDiv w:val="1"/>
      <w:marLeft w:val="0"/>
      <w:marRight w:val="0"/>
      <w:marTop w:val="0"/>
      <w:marBottom w:val="0"/>
      <w:divBdr>
        <w:top w:val="none" w:sz="0" w:space="0" w:color="auto"/>
        <w:left w:val="none" w:sz="0" w:space="0" w:color="auto"/>
        <w:bottom w:val="none" w:sz="0" w:space="0" w:color="auto"/>
        <w:right w:val="none" w:sz="0" w:space="0" w:color="auto"/>
      </w:divBdr>
    </w:div>
    <w:div w:id="1572230934">
      <w:bodyDiv w:val="1"/>
      <w:marLeft w:val="0"/>
      <w:marRight w:val="0"/>
      <w:marTop w:val="0"/>
      <w:marBottom w:val="0"/>
      <w:divBdr>
        <w:top w:val="none" w:sz="0" w:space="0" w:color="auto"/>
        <w:left w:val="none" w:sz="0" w:space="0" w:color="auto"/>
        <w:bottom w:val="none" w:sz="0" w:space="0" w:color="auto"/>
        <w:right w:val="none" w:sz="0" w:space="0" w:color="auto"/>
      </w:divBdr>
    </w:div>
    <w:div w:id="1572235104">
      <w:bodyDiv w:val="1"/>
      <w:marLeft w:val="0"/>
      <w:marRight w:val="0"/>
      <w:marTop w:val="0"/>
      <w:marBottom w:val="0"/>
      <w:divBdr>
        <w:top w:val="none" w:sz="0" w:space="0" w:color="auto"/>
        <w:left w:val="none" w:sz="0" w:space="0" w:color="auto"/>
        <w:bottom w:val="none" w:sz="0" w:space="0" w:color="auto"/>
        <w:right w:val="none" w:sz="0" w:space="0" w:color="auto"/>
      </w:divBdr>
    </w:div>
    <w:div w:id="1572306826">
      <w:bodyDiv w:val="1"/>
      <w:marLeft w:val="0"/>
      <w:marRight w:val="0"/>
      <w:marTop w:val="0"/>
      <w:marBottom w:val="0"/>
      <w:divBdr>
        <w:top w:val="none" w:sz="0" w:space="0" w:color="auto"/>
        <w:left w:val="none" w:sz="0" w:space="0" w:color="auto"/>
        <w:bottom w:val="none" w:sz="0" w:space="0" w:color="auto"/>
        <w:right w:val="none" w:sz="0" w:space="0" w:color="auto"/>
      </w:divBdr>
    </w:div>
    <w:div w:id="1575311884">
      <w:bodyDiv w:val="1"/>
      <w:marLeft w:val="0"/>
      <w:marRight w:val="0"/>
      <w:marTop w:val="0"/>
      <w:marBottom w:val="0"/>
      <w:divBdr>
        <w:top w:val="none" w:sz="0" w:space="0" w:color="auto"/>
        <w:left w:val="none" w:sz="0" w:space="0" w:color="auto"/>
        <w:bottom w:val="none" w:sz="0" w:space="0" w:color="auto"/>
        <w:right w:val="none" w:sz="0" w:space="0" w:color="auto"/>
      </w:divBdr>
    </w:div>
    <w:div w:id="1577669108">
      <w:bodyDiv w:val="1"/>
      <w:marLeft w:val="0"/>
      <w:marRight w:val="0"/>
      <w:marTop w:val="0"/>
      <w:marBottom w:val="0"/>
      <w:divBdr>
        <w:top w:val="none" w:sz="0" w:space="0" w:color="auto"/>
        <w:left w:val="none" w:sz="0" w:space="0" w:color="auto"/>
        <w:bottom w:val="none" w:sz="0" w:space="0" w:color="auto"/>
        <w:right w:val="none" w:sz="0" w:space="0" w:color="auto"/>
      </w:divBdr>
    </w:div>
    <w:div w:id="1578324122">
      <w:bodyDiv w:val="1"/>
      <w:marLeft w:val="0"/>
      <w:marRight w:val="0"/>
      <w:marTop w:val="0"/>
      <w:marBottom w:val="0"/>
      <w:divBdr>
        <w:top w:val="none" w:sz="0" w:space="0" w:color="auto"/>
        <w:left w:val="none" w:sz="0" w:space="0" w:color="auto"/>
        <w:bottom w:val="none" w:sz="0" w:space="0" w:color="auto"/>
        <w:right w:val="none" w:sz="0" w:space="0" w:color="auto"/>
      </w:divBdr>
    </w:div>
    <w:div w:id="1582912908">
      <w:bodyDiv w:val="1"/>
      <w:marLeft w:val="0"/>
      <w:marRight w:val="0"/>
      <w:marTop w:val="0"/>
      <w:marBottom w:val="0"/>
      <w:divBdr>
        <w:top w:val="none" w:sz="0" w:space="0" w:color="auto"/>
        <w:left w:val="none" w:sz="0" w:space="0" w:color="auto"/>
        <w:bottom w:val="none" w:sz="0" w:space="0" w:color="auto"/>
        <w:right w:val="none" w:sz="0" w:space="0" w:color="auto"/>
      </w:divBdr>
    </w:div>
    <w:div w:id="1588154127">
      <w:bodyDiv w:val="1"/>
      <w:marLeft w:val="0"/>
      <w:marRight w:val="0"/>
      <w:marTop w:val="0"/>
      <w:marBottom w:val="0"/>
      <w:divBdr>
        <w:top w:val="none" w:sz="0" w:space="0" w:color="auto"/>
        <w:left w:val="none" w:sz="0" w:space="0" w:color="auto"/>
        <w:bottom w:val="none" w:sz="0" w:space="0" w:color="auto"/>
        <w:right w:val="none" w:sz="0" w:space="0" w:color="auto"/>
      </w:divBdr>
    </w:div>
    <w:div w:id="1592853686">
      <w:bodyDiv w:val="1"/>
      <w:marLeft w:val="0"/>
      <w:marRight w:val="0"/>
      <w:marTop w:val="0"/>
      <w:marBottom w:val="0"/>
      <w:divBdr>
        <w:top w:val="none" w:sz="0" w:space="0" w:color="auto"/>
        <w:left w:val="none" w:sz="0" w:space="0" w:color="auto"/>
        <w:bottom w:val="none" w:sz="0" w:space="0" w:color="auto"/>
        <w:right w:val="none" w:sz="0" w:space="0" w:color="auto"/>
      </w:divBdr>
    </w:div>
    <w:div w:id="1592856132">
      <w:bodyDiv w:val="1"/>
      <w:marLeft w:val="0"/>
      <w:marRight w:val="0"/>
      <w:marTop w:val="0"/>
      <w:marBottom w:val="0"/>
      <w:divBdr>
        <w:top w:val="none" w:sz="0" w:space="0" w:color="auto"/>
        <w:left w:val="none" w:sz="0" w:space="0" w:color="auto"/>
        <w:bottom w:val="none" w:sz="0" w:space="0" w:color="auto"/>
        <w:right w:val="none" w:sz="0" w:space="0" w:color="auto"/>
      </w:divBdr>
    </w:div>
    <w:div w:id="1592931068">
      <w:bodyDiv w:val="1"/>
      <w:marLeft w:val="0"/>
      <w:marRight w:val="0"/>
      <w:marTop w:val="0"/>
      <w:marBottom w:val="0"/>
      <w:divBdr>
        <w:top w:val="none" w:sz="0" w:space="0" w:color="auto"/>
        <w:left w:val="none" w:sz="0" w:space="0" w:color="auto"/>
        <w:bottom w:val="none" w:sz="0" w:space="0" w:color="auto"/>
        <w:right w:val="none" w:sz="0" w:space="0" w:color="auto"/>
      </w:divBdr>
    </w:div>
    <w:div w:id="1595822063">
      <w:bodyDiv w:val="1"/>
      <w:marLeft w:val="0"/>
      <w:marRight w:val="0"/>
      <w:marTop w:val="0"/>
      <w:marBottom w:val="0"/>
      <w:divBdr>
        <w:top w:val="none" w:sz="0" w:space="0" w:color="auto"/>
        <w:left w:val="none" w:sz="0" w:space="0" w:color="auto"/>
        <w:bottom w:val="none" w:sz="0" w:space="0" w:color="auto"/>
        <w:right w:val="none" w:sz="0" w:space="0" w:color="auto"/>
      </w:divBdr>
    </w:div>
    <w:div w:id="1599101880">
      <w:bodyDiv w:val="1"/>
      <w:marLeft w:val="0"/>
      <w:marRight w:val="0"/>
      <w:marTop w:val="0"/>
      <w:marBottom w:val="0"/>
      <w:divBdr>
        <w:top w:val="none" w:sz="0" w:space="0" w:color="auto"/>
        <w:left w:val="none" w:sz="0" w:space="0" w:color="auto"/>
        <w:bottom w:val="none" w:sz="0" w:space="0" w:color="auto"/>
        <w:right w:val="none" w:sz="0" w:space="0" w:color="auto"/>
      </w:divBdr>
    </w:div>
    <w:div w:id="1602299021">
      <w:bodyDiv w:val="1"/>
      <w:marLeft w:val="0"/>
      <w:marRight w:val="0"/>
      <w:marTop w:val="0"/>
      <w:marBottom w:val="0"/>
      <w:divBdr>
        <w:top w:val="none" w:sz="0" w:space="0" w:color="auto"/>
        <w:left w:val="none" w:sz="0" w:space="0" w:color="auto"/>
        <w:bottom w:val="none" w:sz="0" w:space="0" w:color="auto"/>
        <w:right w:val="none" w:sz="0" w:space="0" w:color="auto"/>
      </w:divBdr>
    </w:div>
    <w:div w:id="1604876295">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09387540">
      <w:bodyDiv w:val="1"/>
      <w:marLeft w:val="0"/>
      <w:marRight w:val="0"/>
      <w:marTop w:val="0"/>
      <w:marBottom w:val="0"/>
      <w:divBdr>
        <w:top w:val="none" w:sz="0" w:space="0" w:color="auto"/>
        <w:left w:val="none" w:sz="0" w:space="0" w:color="auto"/>
        <w:bottom w:val="none" w:sz="0" w:space="0" w:color="auto"/>
        <w:right w:val="none" w:sz="0" w:space="0" w:color="auto"/>
      </w:divBdr>
    </w:div>
    <w:div w:id="1609461944">
      <w:bodyDiv w:val="1"/>
      <w:marLeft w:val="0"/>
      <w:marRight w:val="0"/>
      <w:marTop w:val="0"/>
      <w:marBottom w:val="0"/>
      <w:divBdr>
        <w:top w:val="none" w:sz="0" w:space="0" w:color="auto"/>
        <w:left w:val="none" w:sz="0" w:space="0" w:color="auto"/>
        <w:bottom w:val="none" w:sz="0" w:space="0" w:color="auto"/>
        <w:right w:val="none" w:sz="0" w:space="0" w:color="auto"/>
      </w:divBdr>
    </w:div>
    <w:div w:id="1610435273">
      <w:bodyDiv w:val="1"/>
      <w:marLeft w:val="0"/>
      <w:marRight w:val="0"/>
      <w:marTop w:val="0"/>
      <w:marBottom w:val="0"/>
      <w:divBdr>
        <w:top w:val="none" w:sz="0" w:space="0" w:color="auto"/>
        <w:left w:val="none" w:sz="0" w:space="0" w:color="auto"/>
        <w:bottom w:val="none" w:sz="0" w:space="0" w:color="auto"/>
        <w:right w:val="none" w:sz="0" w:space="0" w:color="auto"/>
      </w:divBdr>
    </w:div>
    <w:div w:id="1611693741">
      <w:bodyDiv w:val="1"/>
      <w:marLeft w:val="0"/>
      <w:marRight w:val="0"/>
      <w:marTop w:val="0"/>
      <w:marBottom w:val="0"/>
      <w:divBdr>
        <w:top w:val="none" w:sz="0" w:space="0" w:color="auto"/>
        <w:left w:val="none" w:sz="0" w:space="0" w:color="auto"/>
        <w:bottom w:val="none" w:sz="0" w:space="0" w:color="auto"/>
        <w:right w:val="none" w:sz="0" w:space="0" w:color="auto"/>
      </w:divBdr>
    </w:div>
    <w:div w:id="1614315382">
      <w:bodyDiv w:val="1"/>
      <w:marLeft w:val="0"/>
      <w:marRight w:val="0"/>
      <w:marTop w:val="0"/>
      <w:marBottom w:val="0"/>
      <w:divBdr>
        <w:top w:val="none" w:sz="0" w:space="0" w:color="auto"/>
        <w:left w:val="none" w:sz="0" w:space="0" w:color="auto"/>
        <w:bottom w:val="none" w:sz="0" w:space="0" w:color="auto"/>
        <w:right w:val="none" w:sz="0" w:space="0" w:color="auto"/>
      </w:divBdr>
    </w:div>
    <w:div w:id="1619605830">
      <w:bodyDiv w:val="1"/>
      <w:marLeft w:val="0"/>
      <w:marRight w:val="0"/>
      <w:marTop w:val="0"/>
      <w:marBottom w:val="0"/>
      <w:divBdr>
        <w:top w:val="none" w:sz="0" w:space="0" w:color="auto"/>
        <w:left w:val="none" w:sz="0" w:space="0" w:color="auto"/>
        <w:bottom w:val="none" w:sz="0" w:space="0" w:color="auto"/>
        <w:right w:val="none" w:sz="0" w:space="0" w:color="auto"/>
      </w:divBdr>
    </w:div>
    <w:div w:id="1629623964">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34672552">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0768660">
      <w:bodyDiv w:val="1"/>
      <w:marLeft w:val="0"/>
      <w:marRight w:val="0"/>
      <w:marTop w:val="0"/>
      <w:marBottom w:val="0"/>
      <w:divBdr>
        <w:top w:val="none" w:sz="0" w:space="0" w:color="auto"/>
        <w:left w:val="none" w:sz="0" w:space="0" w:color="auto"/>
        <w:bottom w:val="none" w:sz="0" w:space="0" w:color="auto"/>
        <w:right w:val="none" w:sz="0" w:space="0" w:color="auto"/>
      </w:divBdr>
    </w:div>
    <w:div w:id="1641422601">
      <w:bodyDiv w:val="1"/>
      <w:marLeft w:val="0"/>
      <w:marRight w:val="0"/>
      <w:marTop w:val="0"/>
      <w:marBottom w:val="0"/>
      <w:divBdr>
        <w:top w:val="none" w:sz="0" w:space="0" w:color="auto"/>
        <w:left w:val="none" w:sz="0" w:space="0" w:color="auto"/>
        <w:bottom w:val="none" w:sz="0" w:space="0" w:color="auto"/>
        <w:right w:val="none" w:sz="0" w:space="0" w:color="auto"/>
      </w:divBdr>
    </w:div>
    <w:div w:id="1641643349">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47393928">
      <w:bodyDiv w:val="1"/>
      <w:marLeft w:val="0"/>
      <w:marRight w:val="0"/>
      <w:marTop w:val="0"/>
      <w:marBottom w:val="0"/>
      <w:divBdr>
        <w:top w:val="none" w:sz="0" w:space="0" w:color="auto"/>
        <w:left w:val="none" w:sz="0" w:space="0" w:color="auto"/>
        <w:bottom w:val="none" w:sz="0" w:space="0" w:color="auto"/>
        <w:right w:val="none" w:sz="0" w:space="0" w:color="auto"/>
      </w:divBdr>
    </w:div>
    <w:div w:id="1648122524">
      <w:bodyDiv w:val="1"/>
      <w:marLeft w:val="0"/>
      <w:marRight w:val="0"/>
      <w:marTop w:val="0"/>
      <w:marBottom w:val="0"/>
      <w:divBdr>
        <w:top w:val="none" w:sz="0" w:space="0" w:color="auto"/>
        <w:left w:val="none" w:sz="0" w:space="0" w:color="auto"/>
        <w:bottom w:val="none" w:sz="0" w:space="0" w:color="auto"/>
        <w:right w:val="none" w:sz="0" w:space="0" w:color="auto"/>
      </w:divBdr>
    </w:div>
    <w:div w:id="1648128349">
      <w:bodyDiv w:val="1"/>
      <w:marLeft w:val="0"/>
      <w:marRight w:val="0"/>
      <w:marTop w:val="0"/>
      <w:marBottom w:val="0"/>
      <w:divBdr>
        <w:top w:val="none" w:sz="0" w:space="0" w:color="auto"/>
        <w:left w:val="none" w:sz="0" w:space="0" w:color="auto"/>
        <w:bottom w:val="none" w:sz="0" w:space="0" w:color="auto"/>
        <w:right w:val="none" w:sz="0" w:space="0" w:color="auto"/>
      </w:divBdr>
    </w:div>
    <w:div w:id="1650866088">
      <w:bodyDiv w:val="1"/>
      <w:marLeft w:val="0"/>
      <w:marRight w:val="0"/>
      <w:marTop w:val="0"/>
      <w:marBottom w:val="0"/>
      <w:divBdr>
        <w:top w:val="none" w:sz="0" w:space="0" w:color="auto"/>
        <w:left w:val="none" w:sz="0" w:space="0" w:color="auto"/>
        <w:bottom w:val="none" w:sz="0" w:space="0" w:color="auto"/>
        <w:right w:val="none" w:sz="0" w:space="0" w:color="auto"/>
      </w:divBdr>
    </w:div>
    <w:div w:id="1651447577">
      <w:bodyDiv w:val="1"/>
      <w:marLeft w:val="0"/>
      <w:marRight w:val="0"/>
      <w:marTop w:val="0"/>
      <w:marBottom w:val="0"/>
      <w:divBdr>
        <w:top w:val="none" w:sz="0" w:space="0" w:color="auto"/>
        <w:left w:val="none" w:sz="0" w:space="0" w:color="auto"/>
        <w:bottom w:val="none" w:sz="0" w:space="0" w:color="auto"/>
        <w:right w:val="none" w:sz="0" w:space="0" w:color="auto"/>
      </w:divBdr>
    </w:div>
    <w:div w:id="1651593711">
      <w:bodyDiv w:val="1"/>
      <w:marLeft w:val="0"/>
      <w:marRight w:val="0"/>
      <w:marTop w:val="0"/>
      <w:marBottom w:val="0"/>
      <w:divBdr>
        <w:top w:val="none" w:sz="0" w:space="0" w:color="auto"/>
        <w:left w:val="none" w:sz="0" w:space="0" w:color="auto"/>
        <w:bottom w:val="none" w:sz="0" w:space="0" w:color="auto"/>
        <w:right w:val="none" w:sz="0" w:space="0" w:color="auto"/>
      </w:divBdr>
    </w:div>
    <w:div w:id="1652367768">
      <w:bodyDiv w:val="1"/>
      <w:marLeft w:val="0"/>
      <w:marRight w:val="0"/>
      <w:marTop w:val="0"/>
      <w:marBottom w:val="0"/>
      <w:divBdr>
        <w:top w:val="none" w:sz="0" w:space="0" w:color="auto"/>
        <w:left w:val="none" w:sz="0" w:space="0" w:color="auto"/>
        <w:bottom w:val="none" w:sz="0" w:space="0" w:color="auto"/>
        <w:right w:val="none" w:sz="0" w:space="0" w:color="auto"/>
      </w:divBdr>
    </w:div>
    <w:div w:id="1652712253">
      <w:bodyDiv w:val="1"/>
      <w:marLeft w:val="0"/>
      <w:marRight w:val="0"/>
      <w:marTop w:val="0"/>
      <w:marBottom w:val="0"/>
      <w:divBdr>
        <w:top w:val="none" w:sz="0" w:space="0" w:color="auto"/>
        <w:left w:val="none" w:sz="0" w:space="0" w:color="auto"/>
        <w:bottom w:val="none" w:sz="0" w:space="0" w:color="auto"/>
        <w:right w:val="none" w:sz="0" w:space="0" w:color="auto"/>
      </w:divBdr>
    </w:div>
    <w:div w:id="1658342071">
      <w:bodyDiv w:val="1"/>
      <w:marLeft w:val="0"/>
      <w:marRight w:val="0"/>
      <w:marTop w:val="0"/>
      <w:marBottom w:val="0"/>
      <w:divBdr>
        <w:top w:val="none" w:sz="0" w:space="0" w:color="auto"/>
        <w:left w:val="none" w:sz="0" w:space="0" w:color="auto"/>
        <w:bottom w:val="none" w:sz="0" w:space="0" w:color="auto"/>
        <w:right w:val="none" w:sz="0" w:space="0" w:color="auto"/>
      </w:divBdr>
    </w:div>
    <w:div w:id="1663390702">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74411885">
      <w:bodyDiv w:val="1"/>
      <w:marLeft w:val="0"/>
      <w:marRight w:val="0"/>
      <w:marTop w:val="0"/>
      <w:marBottom w:val="0"/>
      <w:divBdr>
        <w:top w:val="none" w:sz="0" w:space="0" w:color="auto"/>
        <w:left w:val="none" w:sz="0" w:space="0" w:color="auto"/>
        <w:bottom w:val="none" w:sz="0" w:space="0" w:color="auto"/>
        <w:right w:val="none" w:sz="0" w:space="0" w:color="auto"/>
      </w:divBdr>
    </w:div>
    <w:div w:id="1678650614">
      <w:bodyDiv w:val="1"/>
      <w:marLeft w:val="0"/>
      <w:marRight w:val="0"/>
      <w:marTop w:val="0"/>
      <w:marBottom w:val="0"/>
      <w:divBdr>
        <w:top w:val="none" w:sz="0" w:space="0" w:color="auto"/>
        <w:left w:val="none" w:sz="0" w:space="0" w:color="auto"/>
        <w:bottom w:val="none" w:sz="0" w:space="0" w:color="auto"/>
        <w:right w:val="none" w:sz="0" w:space="0" w:color="auto"/>
      </w:divBdr>
    </w:div>
    <w:div w:id="1680694914">
      <w:bodyDiv w:val="1"/>
      <w:marLeft w:val="0"/>
      <w:marRight w:val="0"/>
      <w:marTop w:val="0"/>
      <w:marBottom w:val="0"/>
      <w:divBdr>
        <w:top w:val="none" w:sz="0" w:space="0" w:color="auto"/>
        <w:left w:val="none" w:sz="0" w:space="0" w:color="auto"/>
        <w:bottom w:val="none" w:sz="0" w:space="0" w:color="auto"/>
        <w:right w:val="none" w:sz="0" w:space="0" w:color="auto"/>
      </w:divBdr>
    </w:div>
    <w:div w:id="1687052348">
      <w:bodyDiv w:val="1"/>
      <w:marLeft w:val="0"/>
      <w:marRight w:val="0"/>
      <w:marTop w:val="0"/>
      <w:marBottom w:val="0"/>
      <w:divBdr>
        <w:top w:val="none" w:sz="0" w:space="0" w:color="auto"/>
        <w:left w:val="none" w:sz="0" w:space="0" w:color="auto"/>
        <w:bottom w:val="none" w:sz="0" w:space="0" w:color="auto"/>
        <w:right w:val="none" w:sz="0" w:space="0" w:color="auto"/>
      </w:divBdr>
    </w:div>
    <w:div w:id="168709695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1687909">
      <w:bodyDiv w:val="1"/>
      <w:marLeft w:val="0"/>
      <w:marRight w:val="0"/>
      <w:marTop w:val="0"/>
      <w:marBottom w:val="0"/>
      <w:divBdr>
        <w:top w:val="none" w:sz="0" w:space="0" w:color="auto"/>
        <w:left w:val="none" w:sz="0" w:space="0" w:color="auto"/>
        <w:bottom w:val="none" w:sz="0" w:space="0" w:color="auto"/>
        <w:right w:val="none" w:sz="0" w:space="0" w:color="auto"/>
      </w:divBdr>
    </w:div>
    <w:div w:id="1691880024">
      <w:bodyDiv w:val="1"/>
      <w:marLeft w:val="0"/>
      <w:marRight w:val="0"/>
      <w:marTop w:val="0"/>
      <w:marBottom w:val="0"/>
      <w:divBdr>
        <w:top w:val="none" w:sz="0" w:space="0" w:color="auto"/>
        <w:left w:val="none" w:sz="0" w:space="0" w:color="auto"/>
        <w:bottom w:val="none" w:sz="0" w:space="0" w:color="auto"/>
        <w:right w:val="none" w:sz="0" w:space="0" w:color="auto"/>
      </w:divBdr>
    </w:div>
    <w:div w:id="1693334834">
      <w:bodyDiv w:val="1"/>
      <w:marLeft w:val="0"/>
      <w:marRight w:val="0"/>
      <w:marTop w:val="0"/>
      <w:marBottom w:val="0"/>
      <w:divBdr>
        <w:top w:val="none" w:sz="0" w:space="0" w:color="auto"/>
        <w:left w:val="none" w:sz="0" w:space="0" w:color="auto"/>
        <w:bottom w:val="none" w:sz="0" w:space="0" w:color="auto"/>
        <w:right w:val="none" w:sz="0" w:space="0" w:color="auto"/>
      </w:divBdr>
    </w:div>
    <w:div w:id="1693919659">
      <w:bodyDiv w:val="1"/>
      <w:marLeft w:val="0"/>
      <w:marRight w:val="0"/>
      <w:marTop w:val="0"/>
      <w:marBottom w:val="0"/>
      <w:divBdr>
        <w:top w:val="none" w:sz="0" w:space="0" w:color="auto"/>
        <w:left w:val="none" w:sz="0" w:space="0" w:color="auto"/>
        <w:bottom w:val="none" w:sz="0" w:space="0" w:color="auto"/>
        <w:right w:val="none" w:sz="0" w:space="0" w:color="auto"/>
      </w:divBdr>
    </w:div>
    <w:div w:id="1697081366">
      <w:bodyDiv w:val="1"/>
      <w:marLeft w:val="0"/>
      <w:marRight w:val="0"/>
      <w:marTop w:val="0"/>
      <w:marBottom w:val="0"/>
      <w:divBdr>
        <w:top w:val="none" w:sz="0" w:space="0" w:color="auto"/>
        <w:left w:val="none" w:sz="0" w:space="0" w:color="auto"/>
        <w:bottom w:val="none" w:sz="0" w:space="0" w:color="auto"/>
        <w:right w:val="none" w:sz="0" w:space="0" w:color="auto"/>
      </w:divBdr>
    </w:div>
    <w:div w:id="1699621784">
      <w:bodyDiv w:val="1"/>
      <w:marLeft w:val="0"/>
      <w:marRight w:val="0"/>
      <w:marTop w:val="0"/>
      <w:marBottom w:val="0"/>
      <w:divBdr>
        <w:top w:val="none" w:sz="0" w:space="0" w:color="auto"/>
        <w:left w:val="none" w:sz="0" w:space="0" w:color="auto"/>
        <w:bottom w:val="none" w:sz="0" w:space="0" w:color="auto"/>
        <w:right w:val="none" w:sz="0" w:space="0" w:color="auto"/>
      </w:divBdr>
    </w:div>
    <w:div w:id="1700741840">
      <w:bodyDiv w:val="1"/>
      <w:marLeft w:val="0"/>
      <w:marRight w:val="0"/>
      <w:marTop w:val="0"/>
      <w:marBottom w:val="0"/>
      <w:divBdr>
        <w:top w:val="none" w:sz="0" w:space="0" w:color="auto"/>
        <w:left w:val="none" w:sz="0" w:space="0" w:color="auto"/>
        <w:bottom w:val="none" w:sz="0" w:space="0" w:color="auto"/>
        <w:right w:val="none" w:sz="0" w:space="0" w:color="auto"/>
      </w:divBdr>
    </w:div>
    <w:div w:id="1708873692">
      <w:bodyDiv w:val="1"/>
      <w:marLeft w:val="0"/>
      <w:marRight w:val="0"/>
      <w:marTop w:val="0"/>
      <w:marBottom w:val="0"/>
      <w:divBdr>
        <w:top w:val="none" w:sz="0" w:space="0" w:color="auto"/>
        <w:left w:val="none" w:sz="0" w:space="0" w:color="auto"/>
        <w:bottom w:val="none" w:sz="0" w:space="0" w:color="auto"/>
        <w:right w:val="none" w:sz="0" w:space="0" w:color="auto"/>
      </w:divBdr>
    </w:div>
    <w:div w:id="1709645284">
      <w:bodyDiv w:val="1"/>
      <w:marLeft w:val="0"/>
      <w:marRight w:val="0"/>
      <w:marTop w:val="0"/>
      <w:marBottom w:val="0"/>
      <w:divBdr>
        <w:top w:val="none" w:sz="0" w:space="0" w:color="auto"/>
        <w:left w:val="none" w:sz="0" w:space="0" w:color="auto"/>
        <w:bottom w:val="none" w:sz="0" w:space="0" w:color="auto"/>
        <w:right w:val="none" w:sz="0" w:space="0" w:color="auto"/>
      </w:divBdr>
    </w:div>
    <w:div w:id="1709987850">
      <w:bodyDiv w:val="1"/>
      <w:marLeft w:val="0"/>
      <w:marRight w:val="0"/>
      <w:marTop w:val="0"/>
      <w:marBottom w:val="0"/>
      <w:divBdr>
        <w:top w:val="none" w:sz="0" w:space="0" w:color="auto"/>
        <w:left w:val="none" w:sz="0" w:space="0" w:color="auto"/>
        <w:bottom w:val="none" w:sz="0" w:space="0" w:color="auto"/>
        <w:right w:val="none" w:sz="0" w:space="0" w:color="auto"/>
      </w:divBdr>
    </w:div>
    <w:div w:id="1710840871">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16613819">
      <w:bodyDiv w:val="1"/>
      <w:marLeft w:val="0"/>
      <w:marRight w:val="0"/>
      <w:marTop w:val="0"/>
      <w:marBottom w:val="0"/>
      <w:divBdr>
        <w:top w:val="none" w:sz="0" w:space="0" w:color="auto"/>
        <w:left w:val="none" w:sz="0" w:space="0" w:color="auto"/>
        <w:bottom w:val="none" w:sz="0" w:space="0" w:color="auto"/>
        <w:right w:val="none" w:sz="0" w:space="0" w:color="auto"/>
      </w:divBdr>
    </w:div>
    <w:div w:id="1719664745">
      <w:bodyDiv w:val="1"/>
      <w:marLeft w:val="0"/>
      <w:marRight w:val="0"/>
      <w:marTop w:val="0"/>
      <w:marBottom w:val="0"/>
      <w:divBdr>
        <w:top w:val="none" w:sz="0" w:space="0" w:color="auto"/>
        <w:left w:val="none" w:sz="0" w:space="0" w:color="auto"/>
        <w:bottom w:val="none" w:sz="0" w:space="0" w:color="auto"/>
        <w:right w:val="none" w:sz="0" w:space="0" w:color="auto"/>
      </w:divBdr>
    </w:div>
    <w:div w:id="1721705140">
      <w:bodyDiv w:val="1"/>
      <w:marLeft w:val="0"/>
      <w:marRight w:val="0"/>
      <w:marTop w:val="0"/>
      <w:marBottom w:val="0"/>
      <w:divBdr>
        <w:top w:val="none" w:sz="0" w:space="0" w:color="auto"/>
        <w:left w:val="none" w:sz="0" w:space="0" w:color="auto"/>
        <w:bottom w:val="none" w:sz="0" w:space="0" w:color="auto"/>
        <w:right w:val="none" w:sz="0" w:space="0" w:color="auto"/>
      </w:divBdr>
    </w:div>
    <w:div w:id="1728531653">
      <w:bodyDiv w:val="1"/>
      <w:marLeft w:val="0"/>
      <w:marRight w:val="0"/>
      <w:marTop w:val="0"/>
      <w:marBottom w:val="0"/>
      <w:divBdr>
        <w:top w:val="none" w:sz="0" w:space="0" w:color="auto"/>
        <w:left w:val="none" w:sz="0" w:space="0" w:color="auto"/>
        <w:bottom w:val="none" w:sz="0" w:space="0" w:color="auto"/>
        <w:right w:val="none" w:sz="0" w:space="0" w:color="auto"/>
      </w:divBdr>
    </w:div>
    <w:div w:id="1732343545">
      <w:bodyDiv w:val="1"/>
      <w:marLeft w:val="0"/>
      <w:marRight w:val="0"/>
      <w:marTop w:val="0"/>
      <w:marBottom w:val="0"/>
      <w:divBdr>
        <w:top w:val="none" w:sz="0" w:space="0" w:color="auto"/>
        <w:left w:val="none" w:sz="0" w:space="0" w:color="auto"/>
        <w:bottom w:val="none" w:sz="0" w:space="0" w:color="auto"/>
        <w:right w:val="none" w:sz="0" w:space="0" w:color="auto"/>
      </w:divBdr>
    </w:div>
    <w:div w:id="1733431347">
      <w:bodyDiv w:val="1"/>
      <w:marLeft w:val="0"/>
      <w:marRight w:val="0"/>
      <w:marTop w:val="0"/>
      <w:marBottom w:val="0"/>
      <w:divBdr>
        <w:top w:val="none" w:sz="0" w:space="0" w:color="auto"/>
        <w:left w:val="none" w:sz="0" w:space="0" w:color="auto"/>
        <w:bottom w:val="none" w:sz="0" w:space="0" w:color="auto"/>
        <w:right w:val="none" w:sz="0" w:space="0" w:color="auto"/>
      </w:divBdr>
    </w:div>
    <w:div w:id="1737241712">
      <w:bodyDiv w:val="1"/>
      <w:marLeft w:val="0"/>
      <w:marRight w:val="0"/>
      <w:marTop w:val="0"/>
      <w:marBottom w:val="0"/>
      <w:divBdr>
        <w:top w:val="none" w:sz="0" w:space="0" w:color="auto"/>
        <w:left w:val="none" w:sz="0" w:space="0" w:color="auto"/>
        <w:bottom w:val="none" w:sz="0" w:space="0" w:color="auto"/>
        <w:right w:val="none" w:sz="0" w:space="0" w:color="auto"/>
      </w:divBdr>
    </w:div>
    <w:div w:id="1739789651">
      <w:bodyDiv w:val="1"/>
      <w:marLeft w:val="0"/>
      <w:marRight w:val="0"/>
      <w:marTop w:val="0"/>
      <w:marBottom w:val="0"/>
      <w:divBdr>
        <w:top w:val="none" w:sz="0" w:space="0" w:color="auto"/>
        <w:left w:val="none" w:sz="0" w:space="0" w:color="auto"/>
        <w:bottom w:val="none" w:sz="0" w:space="0" w:color="auto"/>
        <w:right w:val="none" w:sz="0" w:space="0" w:color="auto"/>
      </w:divBdr>
    </w:div>
    <w:div w:id="1739857802">
      <w:bodyDiv w:val="1"/>
      <w:marLeft w:val="0"/>
      <w:marRight w:val="0"/>
      <w:marTop w:val="0"/>
      <w:marBottom w:val="0"/>
      <w:divBdr>
        <w:top w:val="none" w:sz="0" w:space="0" w:color="auto"/>
        <w:left w:val="none" w:sz="0" w:space="0" w:color="auto"/>
        <w:bottom w:val="none" w:sz="0" w:space="0" w:color="auto"/>
        <w:right w:val="none" w:sz="0" w:space="0" w:color="auto"/>
      </w:divBdr>
    </w:div>
    <w:div w:id="1744176908">
      <w:bodyDiv w:val="1"/>
      <w:marLeft w:val="0"/>
      <w:marRight w:val="0"/>
      <w:marTop w:val="0"/>
      <w:marBottom w:val="0"/>
      <w:divBdr>
        <w:top w:val="none" w:sz="0" w:space="0" w:color="auto"/>
        <w:left w:val="none" w:sz="0" w:space="0" w:color="auto"/>
        <w:bottom w:val="none" w:sz="0" w:space="0" w:color="auto"/>
        <w:right w:val="none" w:sz="0" w:space="0" w:color="auto"/>
      </w:divBdr>
    </w:div>
    <w:div w:id="1745908061">
      <w:bodyDiv w:val="1"/>
      <w:marLeft w:val="0"/>
      <w:marRight w:val="0"/>
      <w:marTop w:val="0"/>
      <w:marBottom w:val="0"/>
      <w:divBdr>
        <w:top w:val="none" w:sz="0" w:space="0" w:color="auto"/>
        <w:left w:val="none" w:sz="0" w:space="0" w:color="auto"/>
        <w:bottom w:val="none" w:sz="0" w:space="0" w:color="auto"/>
        <w:right w:val="none" w:sz="0" w:space="0" w:color="auto"/>
      </w:divBdr>
    </w:div>
    <w:div w:id="1747532391">
      <w:bodyDiv w:val="1"/>
      <w:marLeft w:val="0"/>
      <w:marRight w:val="0"/>
      <w:marTop w:val="0"/>
      <w:marBottom w:val="0"/>
      <w:divBdr>
        <w:top w:val="none" w:sz="0" w:space="0" w:color="auto"/>
        <w:left w:val="none" w:sz="0" w:space="0" w:color="auto"/>
        <w:bottom w:val="none" w:sz="0" w:space="0" w:color="auto"/>
        <w:right w:val="none" w:sz="0" w:space="0" w:color="auto"/>
      </w:divBdr>
    </w:div>
    <w:div w:id="1748846404">
      <w:bodyDiv w:val="1"/>
      <w:marLeft w:val="0"/>
      <w:marRight w:val="0"/>
      <w:marTop w:val="0"/>
      <w:marBottom w:val="0"/>
      <w:divBdr>
        <w:top w:val="none" w:sz="0" w:space="0" w:color="auto"/>
        <w:left w:val="none" w:sz="0" w:space="0" w:color="auto"/>
        <w:bottom w:val="none" w:sz="0" w:space="0" w:color="auto"/>
        <w:right w:val="none" w:sz="0" w:space="0" w:color="auto"/>
      </w:divBdr>
    </w:div>
    <w:div w:id="1749224981">
      <w:bodyDiv w:val="1"/>
      <w:marLeft w:val="0"/>
      <w:marRight w:val="0"/>
      <w:marTop w:val="0"/>
      <w:marBottom w:val="0"/>
      <w:divBdr>
        <w:top w:val="none" w:sz="0" w:space="0" w:color="auto"/>
        <w:left w:val="none" w:sz="0" w:space="0" w:color="auto"/>
        <w:bottom w:val="none" w:sz="0" w:space="0" w:color="auto"/>
        <w:right w:val="none" w:sz="0" w:space="0" w:color="auto"/>
      </w:divBdr>
    </w:div>
    <w:div w:id="1750300366">
      <w:bodyDiv w:val="1"/>
      <w:marLeft w:val="0"/>
      <w:marRight w:val="0"/>
      <w:marTop w:val="0"/>
      <w:marBottom w:val="0"/>
      <w:divBdr>
        <w:top w:val="none" w:sz="0" w:space="0" w:color="auto"/>
        <w:left w:val="none" w:sz="0" w:space="0" w:color="auto"/>
        <w:bottom w:val="none" w:sz="0" w:space="0" w:color="auto"/>
        <w:right w:val="none" w:sz="0" w:space="0" w:color="auto"/>
      </w:divBdr>
    </w:div>
    <w:div w:id="1751001181">
      <w:bodyDiv w:val="1"/>
      <w:marLeft w:val="0"/>
      <w:marRight w:val="0"/>
      <w:marTop w:val="0"/>
      <w:marBottom w:val="0"/>
      <w:divBdr>
        <w:top w:val="none" w:sz="0" w:space="0" w:color="auto"/>
        <w:left w:val="none" w:sz="0" w:space="0" w:color="auto"/>
        <w:bottom w:val="none" w:sz="0" w:space="0" w:color="auto"/>
        <w:right w:val="none" w:sz="0" w:space="0" w:color="auto"/>
      </w:divBdr>
    </w:div>
    <w:div w:id="1752579722">
      <w:bodyDiv w:val="1"/>
      <w:marLeft w:val="0"/>
      <w:marRight w:val="0"/>
      <w:marTop w:val="0"/>
      <w:marBottom w:val="0"/>
      <w:divBdr>
        <w:top w:val="none" w:sz="0" w:space="0" w:color="auto"/>
        <w:left w:val="none" w:sz="0" w:space="0" w:color="auto"/>
        <w:bottom w:val="none" w:sz="0" w:space="0" w:color="auto"/>
        <w:right w:val="none" w:sz="0" w:space="0" w:color="auto"/>
      </w:divBdr>
    </w:div>
    <w:div w:id="1752702324">
      <w:bodyDiv w:val="1"/>
      <w:marLeft w:val="0"/>
      <w:marRight w:val="0"/>
      <w:marTop w:val="0"/>
      <w:marBottom w:val="0"/>
      <w:divBdr>
        <w:top w:val="none" w:sz="0" w:space="0" w:color="auto"/>
        <w:left w:val="none" w:sz="0" w:space="0" w:color="auto"/>
        <w:bottom w:val="none" w:sz="0" w:space="0" w:color="auto"/>
        <w:right w:val="none" w:sz="0" w:space="0" w:color="auto"/>
      </w:divBdr>
    </w:div>
    <w:div w:id="1755467132">
      <w:bodyDiv w:val="1"/>
      <w:marLeft w:val="0"/>
      <w:marRight w:val="0"/>
      <w:marTop w:val="0"/>
      <w:marBottom w:val="0"/>
      <w:divBdr>
        <w:top w:val="none" w:sz="0" w:space="0" w:color="auto"/>
        <w:left w:val="none" w:sz="0" w:space="0" w:color="auto"/>
        <w:bottom w:val="none" w:sz="0" w:space="0" w:color="auto"/>
        <w:right w:val="none" w:sz="0" w:space="0" w:color="auto"/>
      </w:divBdr>
    </w:div>
    <w:div w:id="1757558690">
      <w:bodyDiv w:val="1"/>
      <w:marLeft w:val="0"/>
      <w:marRight w:val="0"/>
      <w:marTop w:val="0"/>
      <w:marBottom w:val="0"/>
      <w:divBdr>
        <w:top w:val="none" w:sz="0" w:space="0" w:color="auto"/>
        <w:left w:val="none" w:sz="0" w:space="0" w:color="auto"/>
        <w:bottom w:val="none" w:sz="0" w:space="0" w:color="auto"/>
        <w:right w:val="none" w:sz="0" w:space="0" w:color="auto"/>
      </w:divBdr>
    </w:div>
    <w:div w:id="1761218520">
      <w:bodyDiv w:val="1"/>
      <w:marLeft w:val="0"/>
      <w:marRight w:val="0"/>
      <w:marTop w:val="0"/>
      <w:marBottom w:val="0"/>
      <w:divBdr>
        <w:top w:val="none" w:sz="0" w:space="0" w:color="auto"/>
        <w:left w:val="none" w:sz="0" w:space="0" w:color="auto"/>
        <w:bottom w:val="none" w:sz="0" w:space="0" w:color="auto"/>
        <w:right w:val="none" w:sz="0" w:space="0" w:color="auto"/>
      </w:divBdr>
    </w:div>
    <w:div w:id="1763723356">
      <w:bodyDiv w:val="1"/>
      <w:marLeft w:val="0"/>
      <w:marRight w:val="0"/>
      <w:marTop w:val="0"/>
      <w:marBottom w:val="0"/>
      <w:divBdr>
        <w:top w:val="none" w:sz="0" w:space="0" w:color="auto"/>
        <w:left w:val="none" w:sz="0" w:space="0" w:color="auto"/>
        <w:bottom w:val="none" w:sz="0" w:space="0" w:color="auto"/>
        <w:right w:val="none" w:sz="0" w:space="0" w:color="auto"/>
      </w:divBdr>
    </w:div>
    <w:div w:id="1765683642">
      <w:bodyDiv w:val="1"/>
      <w:marLeft w:val="0"/>
      <w:marRight w:val="0"/>
      <w:marTop w:val="0"/>
      <w:marBottom w:val="0"/>
      <w:divBdr>
        <w:top w:val="none" w:sz="0" w:space="0" w:color="auto"/>
        <w:left w:val="none" w:sz="0" w:space="0" w:color="auto"/>
        <w:bottom w:val="none" w:sz="0" w:space="0" w:color="auto"/>
        <w:right w:val="none" w:sz="0" w:space="0" w:color="auto"/>
      </w:divBdr>
    </w:div>
    <w:div w:id="1766462145">
      <w:bodyDiv w:val="1"/>
      <w:marLeft w:val="0"/>
      <w:marRight w:val="0"/>
      <w:marTop w:val="0"/>
      <w:marBottom w:val="0"/>
      <w:divBdr>
        <w:top w:val="none" w:sz="0" w:space="0" w:color="auto"/>
        <w:left w:val="none" w:sz="0" w:space="0" w:color="auto"/>
        <w:bottom w:val="none" w:sz="0" w:space="0" w:color="auto"/>
        <w:right w:val="none" w:sz="0" w:space="0" w:color="auto"/>
      </w:divBdr>
    </w:div>
    <w:div w:id="1768306672">
      <w:bodyDiv w:val="1"/>
      <w:marLeft w:val="0"/>
      <w:marRight w:val="0"/>
      <w:marTop w:val="0"/>
      <w:marBottom w:val="0"/>
      <w:divBdr>
        <w:top w:val="none" w:sz="0" w:space="0" w:color="auto"/>
        <w:left w:val="none" w:sz="0" w:space="0" w:color="auto"/>
        <w:bottom w:val="none" w:sz="0" w:space="0" w:color="auto"/>
        <w:right w:val="none" w:sz="0" w:space="0" w:color="auto"/>
      </w:divBdr>
    </w:div>
    <w:div w:id="1769740462">
      <w:bodyDiv w:val="1"/>
      <w:marLeft w:val="0"/>
      <w:marRight w:val="0"/>
      <w:marTop w:val="0"/>
      <w:marBottom w:val="0"/>
      <w:divBdr>
        <w:top w:val="none" w:sz="0" w:space="0" w:color="auto"/>
        <w:left w:val="none" w:sz="0" w:space="0" w:color="auto"/>
        <w:bottom w:val="none" w:sz="0" w:space="0" w:color="auto"/>
        <w:right w:val="none" w:sz="0" w:space="0" w:color="auto"/>
      </w:divBdr>
    </w:div>
    <w:div w:id="1771390573">
      <w:bodyDiv w:val="1"/>
      <w:marLeft w:val="0"/>
      <w:marRight w:val="0"/>
      <w:marTop w:val="0"/>
      <w:marBottom w:val="0"/>
      <w:divBdr>
        <w:top w:val="none" w:sz="0" w:space="0" w:color="auto"/>
        <w:left w:val="none" w:sz="0" w:space="0" w:color="auto"/>
        <w:bottom w:val="none" w:sz="0" w:space="0" w:color="auto"/>
        <w:right w:val="none" w:sz="0" w:space="0" w:color="auto"/>
      </w:divBdr>
    </w:div>
    <w:div w:id="1771393268">
      <w:bodyDiv w:val="1"/>
      <w:marLeft w:val="0"/>
      <w:marRight w:val="0"/>
      <w:marTop w:val="0"/>
      <w:marBottom w:val="0"/>
      <w:divBdr>
        <w:top w:val="none" w:sz="0" w:space="0" w:color="auto"/>
        <w:left w:val="none" w:sz="0" w:space="0" w:color="auto"/>
        <w:bottom w:val="none" w:sz="0" w:space="0" w:color="auto"/>
        <w:right w:val="none" w:sz="0" w:space="0" w:color="auto"/>
      </w:divBdr>
    </w:div>
    <w:div w:id="1773015783">
      <w:bodyDiv w:val="1"/>
      <w:marLeft w:val="0"/>
      <w:marRight w:val="0"/>
      <w:marTop w:val="0"/>
      <w:marBottom w:val="0"/>
      <w:divBdr>
        <w:top w:val="none" w:sz="0" w:space="0" w:color="auto"/>
        <w:left w:val="none" w:sz="0" w:space="0" w:color="auto"/>
        <w:bottom w:val="none" w:sz="0" w:space="0" w:color="auto"/>
        <w:right w:val="none" w:sz="0" w:space="0" w:color="auto"/>
      </w:divBdr>
    </w:div>
    <w:div w:id="1775175602">
      <w:bodyDiv w:val="1"/>
      <w:marLeft w:val="0"/>
      <w:marRight w:val="0"/>
      <w:marTop w:val="0"/>
      <w:marBottom w:val="0"/>
      <w:divBdr>
        <w:top w:val="none" w:sz="0" w:space="0" w:color="auto"/>
        <w:left w:val="none" w:sz="0" w:space="0" w:color="auto"/>
        <w:bottom w:val="none" w:sz="0" w:space="0" w:color="auto"/>
        <w:right w:val="none" w:sz="0" w:space="0" w:color="auto"/>
      </w:divBdr>
    </w:div>
    <w:div w:id="1777599005">
      <w:bodyDiv w:val="1"/>
      <w:marLeft w:val="0"/>
      <w:marRight w:val="0"/>
      <w:marTop w:val="0"/>
      <w:marBottom w:val="0"/>
      <w:divBdr>
        <w:top w:val="none" w:sz="0" w:space="0" w:color="auto"/>
        <w:left w:val="none" w:sz="0" w:space="0" w:color="auto"/>
        <w:bottom w:val="none" w:sz="0" w:space="0" w:color="auto"/>
        <w:right w:val="none" w:sz="0" w:space="0" w:color="auto"/>
      </w:divBdr>
    </w:div>
    <w:div w:id="1781677856">
      <w:bodyDiv w:val="1"/>
      <w:marLeft w:val="0"/>
      <w:marRight w:val="0"/>
      <w:marTop w:val="0"/>
      <w:marBottom w:val="0"/>
      <w:divBdr>
        <w:top w:val="none" w:sz="0" w:space="0" w:color="auto"/>
        <w:left w:val="none" w:sz="0" w:space="0" w:color="auto"/>
        <w:bottom w:val="none" w:sz="0" w:space="0" w:color="auto"/>
        <w:right w:val="none" w:sz="0" w:space="0" w:color="auto"/>
      </w:divBdr>
    </w:div>
    <w:div w:id="1784497618">
      <w:bodyDiv w:val="1"/>
      <w:marLeft w:val="0"/>
      <w:marRight w:val="0"/>
      <w:marTop w:val="0"/>
      <w:marBottom w:val="0"/>
      <w:divBdr>
        <w:top w:val="none" w:sz="0" w:space="0" w:color="auto"/>
        <w:left w:val="none" w:sz="0" w:space="0" w:color="auto"/>
        <w:bottom w:val="none" w:sz="0" w:space="0" w:color="auto"/>
        <w:right w:val="none" w:sz="0" w:space="0" w:color="auto"/>
      </w:divBdr>
    </w:div>
    <w:div w:id="1785926740">
      <w:bodyDiv w:val="1"/>
      <w:marLeft w:val="0"/>
      <w:marRight w:val="0"/>
      <w:marTop w:val="0"/>
      <w:marBottom w:val="0"/>
      <w:divBdr>
        <w:top w:val="none" w:sz="0" w:space="0" w:color="auto"/>
        <w:left w:val="none" w:sz="0" w:space="0" w:color="auto"/>
        <w:bottom w:val="none" w:sz="0" w:space="0" w:color="auto"/>
        <w:right w:val="none" w:sz="0" w:space="0" w:color="auto"/>
      </w:divBdr>
    </w:div>
    <w:div w:id="1788084260">
      <w:bodyDiv w:val="1"/>
      <w:marLeft w:val="0"/>
      <w:marRight w:val="0"/>
      <w:marTop w:val="0"/>
      <w:marBottom w:val="0"/>
      <w:divBdr>
        <w:top w:val="none" w:sz="0" w:space="0" w:color="auto"/>
        <w:left w:val="none" w:sz="0" w:space="0" w:color="auto"/>
        <w:bottom w:val="none" w:sz="0" w:space="0" w:color="auto"/>
        <w:right w:val="none" w:sz="0" w:space="0" w:color="auto"/>
      </w:divBdr>
    </w:div>
    <w:div w:id="1788501979">
      <w:bodyDiv w:val="1"/>
      <w:marLeft w:val="0"/>
      <w:marRight w:val="0"/>
      <w:marTop w:val="0"/>
      <w:marBottom w:val="0"/>
      <w:divBdr>
        <w:top w:val="none" w:sz="0" w:space="0" w:color="auto"/>
        <w:left w:val="none" w:sz="0" w:space="0" w:color="auto"/>
        <w:bottom w:val="none" w:sz="0" w:space="0" w:color="auto"/>
        <w:right w:val="none" w:sz="0" w:space="0" w:color="auto"/>
      </w:divBdr>
    </w:div>
    <w:div w:id="1788743378">
      <w:bodyDiv w:val="1"/>
      <w:marLeft w:val="0"/>
      <w:marRight w:val="0"/>
      <w:marTop w:val="0"/>
      <w:marBottom w:val="0"/>
      <w:divBdr>
        <w:top w:val="none" w:sz="0" w:space="0" w:color="auto"/>
        <w:left w:val="none" w:sz="0" w:space="0" w:color="auto"/>
        <w:bottom w:val="none" w:sz="0" w:space="0" w:color="auto"/>
        <w:right w:val="none" w:sz="0" w:space="0" w:color="auto"/>
      </w:divBdr>
    </w:div>
    <w:div w:id="1794909088">
      <w:bodyDiv w:val="1"/>
      <w:marLeft w:val="0"/>
      <w:marRight w:val="0"/>
      <w:marTop w:val="0"/>
      <w:marBottom w:val="0"/>
      <w:divBdr>
        <w:top w:val="none" w:sz="0" w:space="0" w:color="auto"/>
        <w:left w:val="none" w:sz="0" w:space="0" w:color="auto"/>
        <w:bottom w:val="none" w:sz="0" w:space="0" w:color="auto"/>
        <w:right w:val="none" w:sz="0" w:space="0" w:color="auto"/>
      </w:divBdr>
    </w:div>
    <w:div w:id="1796214471">
      <w:bodyDiv w:val="1"/>
      <w:marLeft w:val="0"/>
      <w:marRight w:val="0"/>
      <w:marTop w:val="0"/>
      <w:marBottom w:val="0"/>
      <w:divBdr>
        <w:top w:val="none" w:sz="0" w:space="0" w:color="auto"/>
        <w:left w:val="none" w:sz="0" w:space="0" w:color="auto"/>
        <w:bottom w:val="none" w:sz="0" w:space="0" w:color="auto"/>
        <w:right w:val="none" w:sz="0" w:space="0" w:color="auto"/>
      </w:divBdr>
    </w:div>
    <w:div w:id="1801997998">
      <w:bodyDiv w:val="1"/>
      <w:marLeft w:val="0"/>
      <w:marRight w:val="0"/>
      <w:marTop w:val="0"/>
      <w:marBottom w:val="0"/>
      <w:divBdr>
        <w:top w:val="none" w:sz="0" w:space="0" w:color="auto"/>
        <w:left w:val="none" w:sz="0" w:space="0" w:color="auto"/>
        <w:bottom w:val="none" w:sz="0" w:space="0" w:color="auto"/>
        <w:right w:val="none" w:sz="0" w:space="0" w:color="auto"/>
      </w:divBdr>
    </w:div>
    <w:div w:id="1802654872">
      <w:bodyDiv w:val="1"/>
      <w:marLeft w:val="0"/>
      <w:marRight w:val="0"/>
      <w:marTop w:val="0"/>
      <w:marBottom w:val="0"/>
      <w:divBdr>
        <w:top w:val="none" w:sz="0" w:space="0" w:color="auto"/>
        <w:left w:val="none" w:sz="0" w:space="0" w:color="auto"/>
        <w:bottom w:val="none" w:sz="0" w:space="0" w:color="auto"/>
        <w:right w:val="none" w:sz="0" w:space="0" w:color="auto"/>
      </w:divBdr>
    </w:div>
    <w:div w:id="1805729663">
      <w:bodyDiv w:val="1"/>
      <w:marLeft w:val="0"/>
      <w:marRight w:val="0"/>
      <w:marTop w:val="0"/>
      <w:marBottom w:val="0"/>
      <w:divBdr>
        <w:top w:val="none" w:sz="0" w:space="0" w:color="auto"/>
        <w:left w:val="none" w:sz="0" w:space="0" w:color="auto"/>
        <w:bottom w:val="none" w:sz="0" w:space="0" w:color="auto"/>
        <w:right w:val="none" w:sz="0" w:space="0" w:color="auto"/>
      </w:divBdr>
    </w:div>
    <w:div w:id="1812601721">
      <w:bodyDiv w:val="1"/>
      <w:marLeft w:val="0"/>
      <w:marRight w:val="0"/>
      <w:marTop w:val="0"/>
      <w:marBottom w:val="0"/>
      <w:divBdr>
        <w:top w:val="none" w:sz="0" w:space="0" w:color="auto"/>
        <w:left w:val="none" w:sz="0" w:space="0" w:color="auto"/>
        <w:bottom w:val="none" w:sz="0" w:space="0" w:color="auto"/>
        <w:right w:val="none" w:sz="0" w:space="0" w:color="auto"/>
      </w:divBdr>
    </w:div>
    <w:div w:id="1813057106">
      <w:bodyDiv w:val="1"/>
      <w:marLeft w:val="0"/>
      <w:marRight w:val="0"/>
      <w:marTop w:val="0"/>
      <w:marBottom w:val="0"/>
      <w:divBdr>
        <w:top w:val="none" w:sz="0" w:space="0" w:color="auto"/>
        <w:left w:val="none" w:sz="0" w:space="0" w:color="auto"/>
        <w:bottom w:val="none" w:sz="0" w:space="0" w:color="auto"/>
        <w:right w:val="none" w:sz="0" w:space="0" w:color="auto"/>
      </w:divBdr>
    </w:div>
    <w:div w:id="1814440857">
      <w:bodyDiv w:val="1"/>
      <w:marLeft w:val="0"/>
      <w:marRight w:val="0"/>
      <w:marTop w:val="0"/>
      <w:marBottom w:val="0"/>
      <w:divBdr>
        <w:top w:val="none" w:sz="0" w:space="0" w:color="auto"/>
        <w:left w:val="none" w:sz="0" w:space="0" w:color="auto"/>
        <w:bottom w:val="none" w:sz="0" w:space="0" w:color="auto"/>
        <w:right w:val="none" w:sz="0" w:space="0" w:color="auto"/>
      </w:divBdr>
    </w:div>
    <w:div w:id="1816488663">
      <w:bodyDiv w:val="1"/>
      <w:marLeft w:val="0"/>
      <w:marRight w:val="0"/>
      <w:marTop w:val="0"/>
      <w:marBottom w:val="0"/>
      <w:divBdr>
        <w:top w:val="none" w:sz="0" w:space="0" w:color="auto"/>
        <w:left w:val="none" w:sz="0" w:space="0" w:color="auto"/>
        <w:bottom w:val="none" w:sz="0" w:space="0" w:color="auto"/>
        <w:right w:val="none" w:sz="0" w:space="0" w:color="auto"/>
      </w:divBdr>
    </w:div>
    <w:div w:id="1816995747">
      <w:bodyDiv w:val="1"/>
      <w:marLeft w:val="0"/>
      <w:marRight w:val="0"/>
      <w:marTop w:val="0"/>
      <w:marBottom w:val="0"/>
      <w:divBdr>
        <w:top w:val="none" w:sz="0" w:space="0" w:color="auto"/>
        <w:left w:val="none" w:sz="0" w:space="0" w:color="auto"/>
        <w:bottom w:val="none" w:sz="0" w:space="0" w:color="auto"/>
        <w:right w:val="none" w:sz="0" w:space="0" w:color="auto"/>
      </w:divBdr>
    </w:div>
    <w:div w:id="1819611573">
      <w:bodyDiv w:val="1"/>
      <w:marLeft w:val="0"/>
      <w:marRight w:val="0"/>
      <w:marTop w:val="0"/>
      <w:marBottom w:val="0"/>
      <w:divBdr>
        <w:top w:val="none" w:sz="0" w:space="0" w:color="auto"/>
        <w:left w:val="none" w:sz="0" w:space="0" w:color="auto"/>
        <w:bottom w:val="none" w:sz="0" w:space="0" w:color="auto"/>
        <w:right w:val="none" w:sz="0" w:space="0" w:color="auto"/>
      </w:divBdr>
    </w:div>
    <w:div w:id="1820416239">
      <w:bodyDiv w:val="1"/>
      <w:marLeft w:val="0"/>
      <w:marRight w:val="0"/>
      <w:marTop w:val="0"/>
      <w:marBottom w:val="0"/>
      <w:divBdr>
        <w:top w:val="none" w:sz="0" w:space="0" w:color="auto"/>
        <w:left w:val="none" w:sz="0" w:space="0" w:color="auto"/>
        <w:bottom w:val="none" w:sz="0" w:space="0" w:color="auto"/>
        <w:right w:val="none" w:sz="0" w:space="0" w:color="auto"/>
      </w:divBdr>
    </w:div>
    <w:div w:id="1822186796">
      <w:bodyDiv w:val="1"/>
      <w:marLeft w:val="0"/>
      <w:marRight w:val="0"/>
      <w:marTop w:val="0"/>
      <w:marBottom w:val="0"/>
      <w:divBdr>
        <w:top w:val="none" w:sz="0" w:space="0" w:color="auto"/>
        <w:left w:val="none" w:sz="0" w:space="0" w:color="auto"/>
        <w:bottom w:val="none" w:sz="0" w:space="0" w:color="auto"/>
        <w:right w:val="none" w:sz="0" w:space="0" w:color="auto"/>
      </w:divBdr>
    </w:div>
    <w:div w:id="1823279105">
      <w:bodyDiv w:val="1"/>
      <w:marLeft w:val="0"/>
      <w:marRight w:val="0"/>
      <w:marTop w:val="0"/>
      <w:marBottom w:val="0"/>
      <w:divBdr>
        <w:top w:val="none" w:sz="0" w:space="0" w:color="auto"/>
        <w:left w:val="none" w:sz="0" w:space="0" w:color="auto"/>
        <w:bottom w:val="none" w:sz="0" w:space="0" w:color="auto"/>
        <w:right w:val="none" w:sz="0" w:space="0" w:color="auto"/>
      </w:divBdr>
    </w:div>
    <w:div w:id="1826701464">
      <w:bodyDiv w:val="1"/>
      <w:marLeft w:val="0"/>
      <w:marRight w:val="0"/>
      <w:marTop w:val="0"/>
      <w:marBottom w:val="0"/>
      <w:divBdr>
        <w:top w:val="none" w:sz="0" w:space="0" w:color="auto"/>
        <w:left w:val="none" w:sz="0" w:space="0" w:color="auto"/>
        <w:bottom w:val="none" w:sz="0" w:space="0" w:color="auto"/>
        <w:right w:val="none" w:sz="0" w:space="0" w:color="auto"/>
      </w:divBdr>
    </w:div>
    <w:div w:id="1829057909">
      <w:bodyDiv w:val="1"/>
      <w:marLeft w:val="0"/>
      <w:marRight w:val="0"/>
      <w:marTop w:val="0"/>
      <w:marBottom w:val="0"/>
      <w:divBdr>
        <w:top w:val="none" w:sz="0" w:space="0" w:color="auto"/>
        <w:left w:val="none" w:sz="0" w:space="0" w:color="auto"/>
        <w:bottom w:val="none" w:sz="0" w:space="0" w:color="auto"/>
        <w:right w:val="none" w:sz="0" w:space="0" w:color="auto"/>
      </w:divBdr>
    </w:div>
    <w:div w:id="1831166718">
      <w:bodyDiv w:val="1"/>
      <w:marLeft w:val="0"/>
      <w:marRight w:val="0"/>
      <w:marTop w:val="0"/>
      <w:marBottom w:val="0"/>
      <w:divBdr>
        <w:top w:val="none" w:sz="0" w:space="0" w:color="auto"/>
        <w:left w:val="none" w:sz="0" w:space="0" w:color="auto"/>
        <w:bottom w:val="none" w:sz="0" w:space="0" w:color="auto"/>
        <w:right w:val="none" w:sz="0" w:space="0" w:color="auto"/>
      </w:divBdr>
    </w:div>
    <w:div w:id="1832089974">
      <w:bodyDiv w:val="1"/>
      <w:marLeft w:val="0"/>
      <w:marRight w:val="0"/>
      <w:marTop w:val="0"/>
      <w:marBottom w:val="0"/>
      <w:divBdr>
        <w:top w:val="none" w:sz="0" w:space="0" w:color="auto"/>
        <w:left w:val="none" w:sz="0" w:space="0" w:color="auto"/>
        <w:bottom w:val="none" w:sz="0" w:space="0" w:color="auto"/>
        <w:right w:val="none" w:sz="0" w:space="0" w:color="auto"/>
      </w:divBdr>
    </w:div>
    <w:div w:id="1833835824">
      <w:bodyDiv w:val="1"/>
      <w:marLeft w:val="0"/>
      <w:marRight w:val="0"/>
      <w:marTop w:val="0"/>
      <w:marBottom w:val="0"/>
      <w:divBdr>
        <w:top w:val="none" w:sz="0" w:space="0" w:color="auto"/>
        <w:left w:val="none" w:sz="0" w:space="0" w:color="auto"/>
        <w:bottom w:val="none" w:sz="0" w:space="0" w:color="auto"/>
        <w:right w:val="none" w:sz="0" w:space="0" w:color="auto"/>
      </w:divBdr>
    </w:div>
    <w:div w:id="1834560564">
      <w:bodyDiv w:val="1"/>
      <w:marLeft w:val="0"/>
      <w:marRight w:val="0"/>
      <w:marTop w:val="0"/>
      <w:marBottom w:val="0"/>
      <w:divBdr>
        <w:top w:val="none" w:sz="0" w:space="0" w:color="auto"/>
        <w:left w:val="none" w:sz="0" w:space="0" w:color="auto"/>
        <w:bottom w:val="none" w:sz="0" w:space="0" w:color="auto"/>
        <w:right w:val="none" w:sz="0" w:space="0" w:color="auto"/>
      </w:divBdr>
    </w:div>
    <w:div w:id="1839151363">
      <w:bodyDiv w:val="1"/>
      <w:marLeft w:val="0"/>
      <w:marRight w:val="0"/>
      <w:marTop w:val="0"/>
      <w:marBottom w:val="0"/>
      <w:divBdr>
        <w:top w:val="none" w:sz="0" w:space="0" w:color="auto"/>
        <w:left w:val="none" w:sz="0" w:space="0" w:color="auto"/>
        <w:bottom w:val="none" w:sz="0" w:space="0" w:color="auto"/>
        <w:right w:val="none" w:sz="0" w:space="0" w:color="auto"/>
      </w:divBdr>
    </w:div>
    <w:div w:id="1845238049">
      <w:bodyDiv w:val="1"/>
      <w:marLeft w:val="0"/>
      <w:marRight w:val="0"/>
      <w:marTop w:val="0"/>
      <w:marBottom w:val="0"/>
      <w:divBdr>
        <w:top w:val="none" w:sz="0" w:space="0" w:color="auto"/>
        <w:left w:val="none" w:sz="0" w:space="0" w:color="auto"/>
        <w:bottom w:val="none" w:sz="0" w:space="0" w:color="auto"/>
        <w:right w:val="none" w:sz="0" w:space="0" w:color="auto"/>
      </w:divBdr>
    </w:div>
    <w:div w:id="1846944831">
      <w:bodyDiv w:val="1"/>
      <w:marLeft w:val="0"/>
      <w:marRight w:val="0"/>
      <w:marTop w:val="0"/>
      <w:marBottom w:val="0"/>
      <w:divBdr>
        <w:top w:val="none" w:sz="0" w:space="0" w:color="auto"/>
        <w:left w:val="none" w:sz="0" w:space="0" w:color="auto"/>
        <w:bottom w:val="none" w:sz="0" w:space="0" w:color="auto"/>
        <w:right w:val="none" w:sz="0" w:space="0" w:color="auto"/>
      </w:divBdr>
    </w:div>
    <w:div w:id="1849367399">
      <w:bodyDiv w:val="1"/>
      <w:marLeft w:val="0"/>
      <w:marRight w:val="0"/>
      <w:marTop w:val="0"/>
      <w:marBottom w:val="0"/>
      <w:divBdr>
        <w:top w:val="none" w:sz="0" w:space="0" w:color="auto"/>
        <w:left w:val="none" w:sz="0" w:space="0" w:color="auto"/>
        <w:bottom w:val="none" w:sz="0" w:space="0" w:color="auto"/>
        <w:right w:val="none" w:sz="0" w:space="0" w:color="auto"/>
      </w:divBdr>
    </w:div>
    <w:div w:id="1850945893">
      <w:bodyDiv w:val="1"/>
      <w:marLeft w:val="0"/>
      <w:marRight w:val="0"/>
      <w:marTop w:val="0"/>
      <w:marBottom w:val="0"/>
      <w:divBdr>
        <w:top w:val="none" w:sz="0" w:space="0" w:color="auto"/>
        <w:left w:val="none" w:sz="0" w:space="0" w:color="auto"/>
        <w:bottom w:val="none" w:sz="0" w:space="0" w:color="auto"/>
        <w:right w:val="none" w:sz="0" w:space="0" w:color="auto"/>
      </w:divBdr>
    </w:div>
    <w:div w:id="1851019016">
      <w:bodyDiv w:val="1"/>
      <w:marLeft w:val="0"/>
      <w:marRight w:val="0"/>
      <w:marTop w:val="0"/>
      <w:marBottom w:val="0"/>
      <w:divBdr>
        <w:top w:val="none" w:sz="0" w:space="0" w:color="auto"/>
        <w:left w:val="none" w:sz="0" w:space="0" w:color="auto"/>
        <w:bottom w:val="none" w:sz="0" w:space="0" w:color="auto"/>
        <w:right w:val="none" w:sz="0" w:space="0" w:color="auto"/>
      </w:divBdr>
    </w:div>
    <w:div w:id="1851985714">
      <w:bodyDiv w:val="1"/>
      <w:marLeft w:val="0"/>
      <w:marRight w:val="0"/>
      <w:marTop w:val="0"/>
      <w:marBottom w:val="0"/>
      <w:divBdr>
        <w:top w:val="none" w:sz="0" w:space="0" w:color="auto"/>
        <w:left w:val="none" w:sz="0" w:space="0" w:color="auto"/>
        <w:bottom w:val="none" w:sz="0" w:space="0" w:color="auto"/>
        <w:right w:val="none" w:sz="0" w:space="0" w:color="auto"/>
      </w:divBdr>
    </w:div>
    <w:div w:id="1854758877">
      <w:bodyDiv w:val="1"/>
      <w:marLeft w:val="0"/>
      <w:marRight w:val="0"/>
      <w:marTop w:val="0"/>
      <w:marBottom w:val="0"/>
      <w:divBdr>
        <w:top w:val="none" w:sz="0" w:space="0" w:color="auto"/>
        <w:left w:val="none" w:sz="0" w:space="0" w:color="auto"/>
        <w:bottom w:val="none" w:sz="0" w:space="0" w:color="auto"/>
        <w:right w:val="none" w:sz="0" w:space="0" w:color="auto"/>
      </w:divBdr>
    </w:div>
    <w:div w:id="1855610089">
      <w:bodyDiv w:val="1"/>
      <w:marLeft w:val="0"/>
      <w:marRight w:val="0"/>
      <w:marTop w:val="0"/>
      <w:marBottom w:val="0"/>
      <w:divBdr>
        <w:top w:val="none" w:sz="0" w:space="0" w:color="auto"/>
        <w:left w:val="none" w:sz="0" w:space="0" w:color="auto"/>
        <w:bottom w:val="none" w:sz="0" w:space="0" w:color="auto"/>
        <w:right w:val="none" w:sz="0" w:space="0" w:color="auto"/>
      </w:divBdr>
    </w:div>
    <w:div w:id="1859151252">
      <w:bodyDiv w:val="1"/>
      <w:marLeft w:val="0"/>
      <w:marRight w:val="0"/>
      <w:marTop w:val="0"/>
      <w:marBottom w:val="0"/>
      <w:divBdr>
        <w:top w:val="none" w:sz="0" w:space="0" w:color="auto"/>
        <w:left w:val="none" w:sz="0" w:space="0" w:color="auto"/>
        <w:bottom w:val="none" w:sz="0" w:space="0" w:color="auto"/>
        <w:right w:val="none" w:sz="0" w:space="0" w:color="auto"/>
      </w:divBdr>
    </w:div>
    <w:div w:id="1859192613">
      <w:bodyDiv w:val="1"/>
      <w:marLeft w:val="0"/>
      <w:marRight w:val="0"/>
      <w:marTop w:val="0"/>
      <w:marBottom w:val="0"/>
      <w:divBdr>
        <w:top w:val="none" w:sz="0" w:space="0" w:color="auto"/>
        <w:left w:val="none" w:sz="0" w:space="0" w:color="auto"/>
        <w:bottom w:val="none" w:sz="0" w:space="0" w:color="auto"/>
        <w:right w:val="none" w:sz="0" w:space="0" w:color="auto"/>
      </w:divBdr>
    </w:div>
    <w:div w:id="1860045557">
      <w:bodyDiv w:val="1"/>
      <w:marLeft w:val="0"/>
      <w:marRight w:val="0"/>
      <w:marTop w:val="0"/>
      <w:marBottom w:val="0"/>
      <w:divBdr>
        <w:top w:val="none" w:sz="0" w:space="0" w:color="auto"/>
        <w:left w:val="none" w:sz="0" w:space="0" w:color="auto"/>
        <w:bottom w:val="none" w:sz="0" w:space="0" w:color="auto"/>
        <w:right w:val="none" w:sz="0" w:space="0" w:color="auto"/>
      </w:divBdr>
    </w:div>
    <w:div w:id="1860462027">
      <w:bodyDiv w:val="1"/>
      <w:marLeft w:val="0"/>
      <w:marRight w:val="0"/>
      <w:marTop w:val="0"/>
      <w:marBottom w:val="0"/>
      <w:divBdr>
        <w:top w:val="none" w:sz="0" w:space="0" w:color="auto"/>
        <w:left w:val="none" w:sz="0" w:space="0" w:color="auto"/>
        <w:bottom w:val="none" w:sz="0" w:space="0" w:color="auto"/>
        <w:right w:val="none" w:sz="0" w:space="0" w:color="auto"/>
      </w:divBdr>
    </w:div>
    <w:div w:id="1863204766">
      <w:bodyDiv w:val="1"/>
      <w:marLeft w:val="0"/>
      <w:marRight w:val="0"/>
      <w:marTop w:val="0"/>
      <w:marBottom w:val="0"/>
      <w:divBdr>
        <w:top w:val="none" w:sz="0" w:space="0" w:color="auto"/>
        <w:left w:val="none" w:sz="0" w:space="0" w:color="auto"/>
        <w:bottom w:val="none" w:sz="0" w:space="0" w:color="auto"/>
        <w:right w:val="none" w:sz="0" w:space="0" w:color="auto"/>
      </w:divBdr>
    </w:div>
    <w:div w:id="1863738468">
      <w:bodyDiv w:val="1"/>
      <w:marLeft w:val="0"/>
      <w:marRight w:val="0"/>
      <w:marTop w:val="0"/>
      <w:marBottom w:val="0"/>
      <w:divBdr>
        <w:top w:val="none" w:sz="0" w:space="0" w:color="auto"/>
        <w:left w:val="none" w:sz="0" w:space="0" w:color="auto"/>
        <w:bottom w:val="none" w:sz="0" w:space="0" w:color="auto"/>
        <w:right w:val="none" w:sz="0" w:space="0" w:color="auto"/>
      </w:divBdr>
    </w:div>
    <w:div w:id="1864631617">
      <w:bodyDiv w:val="1"/>
      <w:marLeft w:val="0"/>
      <w:marRight w:val="0"/>
      <w:marTop w:val="0"/>
      <w:marBottom w:val="0"/>
      <w:divBdr>
        <w:top w:val="none" w:sz="0" w:space="0" w:color="auto"/>
        <w:left w:val="none" w:sz="0" w:space="0" w:color="auto"/>
        <w:bottom w:val="none" w:sz="0" w:space="0" w:color="auto"/>
        <w:right w:val="none" w:sz="0" w:space="0" w:color="auto"/>
      </w:divBdr>
    </w:div>
    <w:div w:id="1868178553">
      <w:bodyDiv w:val="1"/>
      <w:marLeft w:val="0"/>
      <w:marRight w:val="0"/>
      <w:marTop w:val="0"/>
      <w:marBottom w:val="0"/>
      <w:divBdr>
        <w:top w:val="none" w:sz="0" w:space="0" w:color="auto"/>
        <w:left w:val="none" w:sz="0" w:space="0" w:color="auto"/>
        <w:bottom w:val="none" w:sz="0" w:space="0" w:color="auto"/>
        <w:right w:val="none" w:sz="0" w:space="0" w:color="auto"/>
      </w:divBdr>
    </w:div>
    <w:div w:id="1869683237">
      <w:bodyDiv w:val="1"/>
      <w:marLeft w:val="0"/>
      <w:marRight w:val="0"/>
      <w:marTop w:val="0"/>
      <w:marBottom w:val="0"/>
      <w:divBdr>
        <w:top w:val="none" w:sz="0" w:space="0" w:color="auto"/>
        <w:left w:val="none" w:sz="0" w:space="0" w:color="auto"/>
        <w:bottom w:val="none" w:sz="0" w:space="0" w:color="auto"/>
        <w:right w:val="none" w:sz="0" w:space="0" w:color="auto"/>
      </w:divBdr>
    </w:div>
    <w:div w:id="1873031364">
      <w:bodyDiv w:val="1"/>
      <w:marLeft w:val="0"/>
      <w:marRight w:val="0"/>
      <w:marTop w:val="0"/>
      <w:marBottom w:val="0"/>
      <w:divBdr>
        <w:top w:val="none" w:sz="0" w:space="0" w:color="auto"/>
        <w:left w:val="none" w:sz="0" w:space="0" w:color="auto"/>
        <w:bottom w:val="none" w:sz="0" w:space="0" w:color="auto"/>
        <w:right w:val="none" w:sz="0" w:space="0" w:color="auto"/>
      </w:divBdr>
    </w:div>
    <w:div w:id="1873151994">
      <w:bodyDiv w:val="1"/>
      <w:marLeft w:val="0"/>
      <w:marRight w:val="0"/>
      <w:marTop w:val="0"/>
      <w:marBottom w:val="0"/>
      <w:divBdr>
        <w:top w:val="none" w:sz="0" w:space="0" w:color="auto"/>
        <w:left w:val="none" w:sz="0" w:space="0" w:color="auto"/>
        <w:bottom w:val="none" w:sz="0" w:space="0" w:color="auto"/>
        <w:right w:val="none" w:sz="0" w:space="0" w:color="auto"/>
      </w:divBdr>
    </w:div>
    <w:div w:id="1878858900">
      <w:bodyDiv w:val="1"/>
      <w:marLeft w:val="0"/>
      <w:marRight w:val="0"/>
      <w:marTop w:val="0"/>
      <w:marBottom w:val="0"/>
      <w:divBdr>
        <w:top w:val="none" w:sz="0" w:space="0" w:color="auto"/>
        <w:left w:val="none" w:sz="0" w:space="0" w:color="auto"/>
        <w:bottom w:val="none" w:sz="0" w:space="0" w:color="auto"/>
        <w:right w:val="none" w:sz="0" w:space="0" w:color="auto"/>
      </w:divBdr>
    </w:div>
    <w:div w:id="1879662021">
      <w:bodyDiv w:val="1"/>
      <w:marLeft w:val="0"/>
      <w:marRight w:val="0"/>
      <w:marTop w:val="0"/>
      <w:marBottom w:val="0"/>
      <w:divBdr>
        <w:top w:val="none" w:sz="0" w:space="0" w:color="auto"/>
        <w:left w:val="none" w:sz="0" w:space="0" w:color="auto"/>
        <w:bottom w:val="none" w:sz="0" w:space="0" w:color="auto"/>
        <w:right w:val="none" w:sz="0" w:space="0" w:color="auto"/>
      </w:divBdr>
    </w:div>
    <w:div w:id="1880125322">
      <w:bodyDiv w:val="1"/>
      <w:marLeft w:val="0"/>
      <w:marRight w:val="0"/>
      <w:marTop w:val="0"/>
      <w:marBottom w:val="0"/>
      <w:divBdr>
        <w:top w:val="none" w:sz="0" w:space="0" w:color="auto"/>
        <w:left w:val="none" w:sz="0" w:space="0" w:color="auto"/>
        <w:bottom w:val="none" w:sz="0" w:space="0" w:color="auto"/>
        <w:right w:val="none" w:sz="0" w:space="0" w:color="auto"/>
      </w:divBdr>
    </w:div>
    <w:div w:id="1880239711">
      <w:bodyDiv w:val="1"/>
      <w:marLeft w:val="0"/>
      <w:marRight w:val="0"/>
      <w:marTop w:val="0"/>
      <w:marBottom w:val="0"/>
      <w:divBdr>
        <w:top w:val="none" w:sz="0" w:space="0" w:color="auto"/>
        <w:left w:val="none" w:sz="0" w:space="0" w:color="auto"/>
        <w:bottom w:val="none" w:sz="0" w:space="0" w:color="auto"/>
        <w:right w:val="none" w:sz="0" w:space="0" w:color="auto"/>
      </w:divBdr>
    </w:div>
    <w:div w:id="1882471155">
      <w:bodyDiv w:val="1"/>
      <w:marLeft w:val="0"/>
      <w:marRight w:val="0"/>
      <w:marTop w:val="0"/>
      <w:marBottom w:val="0"/>
      <w:divBdr>
        <w:top w:val="none" w:sz="0" w:space="0" w:color="auto"/>
        <w:left w:val="none" w:sz="0" w:space="0" w:color="auto"/>
        <w:bottom w:val="none" w:sz="0" w:space="0" w:color="auto"/>
        <w:right w:val="none" w:sz="0" w:space="0" w:color="auto"/>
      </w:divBdr>
    </w:div>
    <w:div w:id="1884094772">
      <w:bodyDiv w:val="1"/>
      <w:marLeft w:val="0"/>
      <w:marRight w:val="0"/>
      <w:marTop w:val="0"/>
      <w:marBottom w:val="0"/>
      <w:divBdr>
        <w:top w:val="none" w:sz="0" w:space="0" w:color="auto"/>
        <w:left w:val="none" w:sz="0" w:space="0" w:color="auto"/>
        <w:bottom w:val="none" w:sz="0" w:space="0" w:color="auto"/>
        <w:right w:val="none" w:sz="0" w:space="0" w:color="auto"/>
      </w:divBdr>
    </w:div>
    <w:div w:id="1884172946">
      <w:bodyDiv w:val="1"/>
      <w:marLeft w:val="0"/>
      <w:marRight w:val="0"/>
      <w:marTop w:val="0"/>
      <w:marBottom w:val="0"/>
      <w:divBdr>
        <w:top w:val="none" w:sz="0" w:space="0" w:color="auto"/>
        <w:left w:val="none" w:sz="0" w:space="0" w:color="auto"/>
        <w:bottom w:val="none" w:sz="0" w:space="0" w:color="auto"/>
        <w:right w:val="none" w:sz="0" w:space="0" w:color="auto"/>
      </w:divBdr>
    </w:div>
    <w:div w:id="1884560449">
      <w:bodyDiv w:val="1"/>
      <w:marLeft w:val="0"/>
      <w:marRight w:val="0"/>
      <w:marTop w:val="0"/>
      <w:marBottom w:val="0"/>
      <w:divBdr>
        <w:top w:val="none" w:sz="0" w:space="0" w:color="auto"/>
        <w:left w:val="none" w:sz="0" w:space="0" w:color="auto"/>
        <w:bottom w:val="none" w:sz="0" w:space="0" w:color="auto"/>
        <w:right w:val="none" w:sz="0" w:space="0" w:color="auto"/>
      </w:divBdr>
    </w:div>
    <w:div w:id="1885290302">
      <w:bodyDiv w:val="1"/>
      <w:marLeft w:val="0"/>
      <w:marRight w:val="0"/>
      <w:marTop w:val="0"/>
      <w:marBottom w:val="0"/>
      <w:divBdr>
        <w:top w:val="none" w:sz="0" w:space="0" w:color="auto"/>
        <w:left w:val="none" w:sz="0" w:space="0" w:color="auto"/>
        <w:bottom w:val="none" w:sz="0" w:space="0" w:color="auto"/>
        <w:right w:val="none" w:sz="0" w:space="0" w:color="auto"/>
      </w:divBdr>
    </w:div>
    <w:div w:id="1885869312">
      <w:bodyDiv w:val="1"/>
      <w:marLeft w:val="0"/>
      <w:marRight w:val="0"/>
      <w:marTop w:val="0"/>
      <w:marBottom w:val="0"/>
      <w:divBdr>
        <w:top w:val="none" w:sz="0" w:space="0" w:color="auto"/>
        <w:left w:val="none" w:sz="0" w:space="0" w:color="auto"/>
        <w:bottom w:val="none" w:sz="0" w:space="0" w:color="auto"/>
        <w:right w:val="none" w:sz="0" w:space="0" w:color="auto"/>
      </w:divBdr>
    </w:div>
    <w:div w:id="1888639592">
      <w:bodyDiv w:val="1"/>
      <w:marLeft w:val="0"/>
      <w:marRight w:val="0"/>
      <w:marTop w:val="0"/>
      <w:marBottom w:val="0"/>
      <w:divBdr>
        <w:top w:val="none" w:sz="0" w:space="0" w:color="auto"/>
        <w:left w:val="none" w:sz="0" w:space="0" w:color="auto"/>
        <w:bottom w:val="none" w:sz="0" w:space="0" w:color="auto"/>
        <w:right w:val="none" w:sz="0" w:space="0" w:color="auto"/>
      </w:divBdr>
    </w:div>
    <w:div w:id="1892616592">
      <w:bodyDiv w:val="1"/>
      <w:marLeft w:val="0"/>
      <w:marRight w:val="0"/>
      <w:marTop w:val="0"/>
      <w:marBottom w:val="0"/>
      <w:divBdr>
        <w:top w:val="none" w:sz="0" w:space="0" w:color="auto"/>
        <w:left w:val="none" w:sz="0" w:space="0" w:color="auto"/>
        <w:bottom w:val="none" w:sz="0" w:space="0" w:color="auto"/>
        <w:right w:val="none" w:sz="0" w:space="0" w:color="auto"/>
      </w:divBdr>
    </w:div>
    <w:div w:id="1893806675">
      <w:bodyDiv w:val="1"/>
      <w:marLeft w:val="0"/>
      <w:marRight w:val="0"/>
      <w:marTop w:val="0"/>
      <w:marBottom w:val="0"/>
      <w:divBdr>
        <w:top w:val="none" w:sz="0" w:space="0" w:color="auto"/>
        <w:left w:val="none" w:sz="0" w:space="0" w:color="auto"/>
        <w:bottom w:val="none" w:sz="0" w:space="0" w:color="auto"/>
        <w:right w:val="none" w:sz="0" w:space="0" w:color="auto"/>
      </w:divBdr>
    </w:div>
    <w:div w:id="1898398314">
      <w:bodyDiv w:val="1"/>
      <w:marLeft w:val="0"/>
      <w:marRight w:val="0"/>
      <w:marTop w:val="0"/>
      <w:marBottom w:val="0"/>
      <w:divBdr>
        <w:top w:val="none" w:sz="0" w:space="0" w:color="auto"/>
        <w:left w:val="none" w:sz="0" w:space="0" w:color="auto"/>
        <w:bottom w:val="none" w:sz="0" w:space="0" w:color="auto"/>
        <w:right w:val="none" w:sz="0" w:space="0" w:color="auto"/>
      </w:divBdr>
    </w:div>
    <w:div w:id="1898472143">
      <w:bodyDiv w:val="1"/>
      <w:marLeft w:val="0"/>
      <w:marRight w:val="0"/>
      <w:marTop w:val="0"/>
      <w:marBottom w:val="0"/>
      <w:divBdr>
        <w:top w:val="none" w:sz="0" w:space="0" w:color="auto"/>
        <w:left w:val="none" w:sz="0" w:space="0" w:color="auto"/>
        <w:bottom w:val="none" w:sz="0" w:space="0" w:color="auto"/>
        <w:right w:val="none" w:sz="0" w:space="0" w:color="auto"/>
      </w:divBdr>
    </w:div>
    <w:div w:id="1898974927">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02254650">
      <w:bodyDiv w:val="1"/>
      <w:marLeft w:val="0"/>
      <w:marRight w:val="0"/>
      <w:marTop w:val="0"/>
      <w:marBottom w:val="0"/>
      <w:divBdr>
        <w:top w:val="none" w:sz="0" w:space="0" w:color="auto"/>
        <w:left w:val="none" w:sz="0" w:space="0" w:color="auto"/>
        <w:bottom w:val="none" w:sz="0" w:space="0" w:color="auto"/>
        <w:right w:val="none" w:sz="0" w:space="0" w:color="auto"/>
      </w:divBdr>
    </w:div>
    <w:div w:id="1904169932">
      <w:bodyDiv w:val="1"/>
      <w:marLeft w:val="0"/>
      <w:marRight w:val="0"/>
      <w:marTop w:val="0"/>
      <w:marBottom w:val="0"/>
      <w:divBdr>
        <w:top w:val="none" w:sz="0" w:space="0" w:color="auto"/>
        <w:left w:val="none" w:sz="0" w:space="0" w:color="auto"/>
        <w:bottom w:val="none" w:sz="0" w:space="0" w:color="auto"/>
        <w:right w:val="none" w:sz="0" w:space="0" w:color="auto"/>
      </w:divBdr>
    </w:div>
    <w:div w:id="1904637200">
      <w:bodyDiv w:val="1"/>
      <w:marLeft w:val="0"/>
      <w:marRight w:val="0"/>
      <w:marTop w:val="0"/>
      <w:marBottom w:val="0"/>
      <w:divBdr>
        <w:top w:val="none" w:sz="0" w:space="0" w:color="auto"/>
        <w:left w:val="none" w:sz="0" w:space="0" w:color="auto"/>
        <w:bottom w:val="none" w:sz="0" w:space="0" w:color="auto"/>
        <w:right w:val="none" w:sz="0" w:space="0" w:color="auto"/>
      </w:divBdr>
    </w:div>
    <w:div w:id="1909223867">
      <w:bodyDiv w:val="1"/>
      <w:marLeft w:val="0"/>
      <w:marRight w:val="0"/>
      <w:marTop w:val="0"/>
      <w:marBottom w:val="0"/>
      <w:divBdr>
        <w:top w:val="none" w:sz="0" w:space="0" w:color="auto"/>
        <w:left w:val="none" w:sz="0" w:space="0" w:color="auto"/>
        <w:bottom w:val="none" w:sz="0" w:space="0" w:color="auto"/>
        <w:right w:val="none" w:sz="0" w:space="0" w:color="auto"/>
      </w:divBdr>
    </w:div>
    <w:div w:id="1912884823">
      <w:bodyDiv w:val="1"/>
      <w:marLeft w:val="0"/>
      <w:marRight w:val="0"/>
      <w:marTop w:val="0"/>
      <w:marBottom w:val="0"/>
      <w:divBdr>
        <w:top w:val="none" w:sz="0" w:space="0" w:color="auto"/>
        <w:left w:val="none" w:sz="0" w:space="0" w:color="auto"/>
        <w:bottom w:val="none" w:sz="0" w:space="0" w:color="auto"/>
        <w:right w:val="none" w:sz="0" w:space="0" w:color="auto"/>
      </w:divBdr>
    </w:div>
    <w:div w:id="1916862666">
      <w:bodyDiv w:val="1"/>
      <w:marLeft w:val="0"/>
      <w:marRight w:val="0"/>
      <w:marTop w:val="0"/>
      <w:marBottom w:val="0"/>
      <w:divBdr>
        <w:top w:val="none" w:sz="0" w:space="0" w:color="auto"/>
        <w:left w:val="none" w:sz="0" w:space="0" w:color="auto"/>
        <w:bottom w:val="none" w:sz="0" w:space="0" w:color="auto"/>
        <w:right w:val="none" w:sz="0" w:space="0" w:color="auto"/>
      </w:divBdr>
    </w:div>
    <w:div w:id="1922256680">
      <w:bodyDiv w:val="1"/>
      <w:marLeft w:val="0"/>
      <w:marRight w:val="0"/>
      <w:marTop w:val="0"/>
      <w:marBottom w:val="0"/>
      <w:divBdr>
        <w:top w:val="none" w:sz="0" w:space="0" w:color="auto"/>
        <w:left w:val="none" w:sz="0" w:space="0" w:color="auto"/>
        <w:bottom w:val="none" w:sz="0" w:space="0" w:color="auto"/>
        <w:right w:val="none" w:sz="0" w:space="0" w:color="auto"/>
      </w:divBdr>
    </w:div>
    <w:div w:id="1924103534">
      <w:bodyDiv w:val="1"/>
      <w:marLeft w:val="0"/>
      <w:marRight w:val="0"/>
      <w:marTop w:val="0"/>
      <w:marBottom w:val="0"/>
      <w:divBdr>
        <w:top w:val="none" w:sz="0" w:space="0" w:color="auto"/>
        <w:left w:val="none" w:sz="0" w:space="0" w:color="auto"/>
        <w:bottom w:val="none" w:sz="0" w:space="0" w:color="auto"/>
        <w:right w:val="none" w:sz="0" w:space="0" w:color="auto"/>
      </w:divBdr>
    </w:div>
    <w:div w:id="1926069993">
      <w:bodyDiv w:val="1"/>
      <w:marLeft w:val="0"/>
      <w:marRight w:val="0"/>
      <w:marTop w:val="0"/>
      <w:marBottom w:val="0"/>
      <w:divBdr>
        <w:top w:val="none" w:sz="0" w:space="0" w:color="auto"/>
        <w:left w:val="none" w:sz="0" w:space="0" w:color="auto"/>
        <w:bottom w:val="none" w:sz="0" w:space="0" w:color="auto"/>
        <w:right w:val="none" w:sz="0" w:space="0" w:color="auto"/>
      </w:divBdr>
    </w:div>
    <w:div w:id="1933313280">
      <w:bodyDiv w:val="1"/>
      <w:marLeft w:val="0"/>
      <w:marRight w:val="0"/>
      <w:marTop w:val="0"/>
      <w:marBottom w:val="0"/>
      <w:divBdr>
        <w:top w:val="none" w:sz="0" w:space="0" w:color="auto"/>
        <w:left w:val="none" w:sz="0" w:space="0" w:color="auto"/>
        <w:bottom w:val="none" w:sz="0" w:space="0" w:color="auto"/>
        <w:right w:val="none" w:sz="0" w:space="0" w:color="auto"/>
      </w:divBdr>
    </w:div>
    <w:div w:id="1933660142">
      <w:bodyDiv w:val="1"/>
      <w:marLeft w:val="0"/>
      <w:marRight w:val="0"/>
      <w:marTop w:val="0"/>
      <w:marBottom w:val="0"/>
      <w:divBdr>
        <w:top w:val="none" w:sz="0" w:space="0" w:color="auto"/>
        <w:left w:val="none" w:sz="0" w:space="0" w:color="auto"/>
        <w:bottom w:val="none" w:sz="0" w:space="0" w:color="auto"/>
        <w:right w:val="none" w:sz="0" w:space="0" w:color="auto"/>
      </w:divBdr>
    </w:div>
    <w:div w:id="1935093845">
      <w:bodyDiv w:val="1"/>
      <w:marLeft w:val="0"/>
      <w:marRight w:val="0"/>
      <w:marTop w:val="0"/>
      <w:marBottom w:val="0"/>
      <w:divBdr>
        <w:top w:val="none" w:sz="0" w:space="0" w:color="auto"/>
        <w:left w:val="none" w:sz="0" w:space="0" w:color="auto"/>
        <w:bottom w:val="none" w:sz="0" w:space="0" w:color="auto"/>
        <w:right w:val="none" w:sz="0" w:space="0" w:color="auto"/>
      </w:divBdr>
    </w:div>
    <w:div w:id="1935626604">
      <w:bodyDiv w:val="1"/>
      <w:marLeft w:val="0"/>
      <w:marRight w:val="0"/>
      <w:marTop w:val="0"/>
      <w:marBottom w:val="0"/>
      <w:divBdr>
        <w:top w:val="none" w:sz="0" w:space="0" w:color="auto"/>
        <w:left w:val="none" w:sz="0" w:space="0" w:color="auto"/>
        <w:bottom w:val="none" w:sz="0" w:space="0" w:color="auto"/>
        <w:right w:val="none" w:sz="0" w:space="0" w:color="auto"/>
      </w:divBdr>
    </w:div>
    <w:div w:id="1937250583">
      <w:bodyDiv w:val="1"/>
      <w:marLeft w:val="0"/>
      <w:marRight w:val="0"/>
      <w:marTop w:val="0"/>
      <w:marBottom w:val="0"/>
      <w:divBdr>
        <w:top w:val="none" w:sz="0" w:space="0" w:color="auto"/>
        <w:left w:val="none" w:sz="0" w:space="0" w:color="auto"/>
        <w:bottom w:val="none" w:sz="0" w:space="0" w:color="auto"/>
        <w:right w:val="none" w:sz="0" w:space="0" w:color="auto"/>
      </w:divBdr>
    </w:div>
    <w:div w:id="1937472595">
      <w:bodyDiv w:val="1"/>
      <w:marLeft w:val="0"/>
      <w:marRight w:val="0"/>
      <w:marTop w:val="0"/>
      <w:marBottom w:val="0"/>
      <w:divBdr>
        <w:top w:val="none" w:sz="0" w:space="0" w:color="auto"/>
        <w:left w:val="none" w:sz="0" w:space="0" w:color="auto"/>
        <w:bottom w:val="none" w:sz="0" w:space="0" w:color="auto"/>
        <w:right w:val="none" w:sz="0" w:space="0" w:color="auto"/>
      </w:divBdr>
    </w:div>
    <w:div w:id="1937517480">
      <w:bodyDiv w:val="1"/>
      <w:marLeft w:val="0"/>
      <w:marRight w:val="0"/>
      <w:marTop w:val="0"/>
      <w:marBottom w:val="0"/>
      <w:divBdr>
        <w:top w:val="none" w:sz="0" w:space="0" w:color="auto"/>
        <w:left w:val="none" w:sz="0" w:space="0" w:color="auto"/>
        <w:bottom w:val="none" w:sz="0" w:space="0" w:color="auto"/>
        <w:right w:val="none" w:sz="0" w:space="0" w:color="auto"/>
      </w:divBdr>
    </w:div>
    <w:div w:id="1939559020">
      <w:bodyDiv w:val="1"/>
      <w:marLeft w:val="0"/>
      <w:marRight w:val="0"/>
      <w:marTop w:val="0"/>
      <w:marBottom w:val="0"/>
      <w:divBdr>
        <w:top w:val="none" w:sz="0" w:space="0" w:color="auto"/>
        <w:left w:val="none" w:sz="0" w:space="0" w:color="auto"/>
        <w:bottom w:val="none" w:sz="0" w:space="0" w:color="auto"/>
        <w:right w:val="none" w:sz="0" w:space="0" w:color="auto"/>
      </w:divBdr>
    </w:div>
    <w:div w:id="1940983817">
      <w:bodyDiv w:val="1"/>
      <w:marLeft w:val="0"/>
      <w:marRight w:val="0"/>
      <w:marTop w:val="0"/>
      <w:marBottom w:val="0"/>
      <w:divBdr>
        <w:top w:val="none" w:sz="0" w:space="0" w:color="auto"/>
        <w:left w:val="none" w:sz="0" w:space="0" w:color="auto"/>
        <w:bottom w:val="none" w:sz="0" w:space="0" w:color="auto"/>
        <w:right w:val="none" w:sz="0" w:space="0" w:color="auto"/>
      </w:divBdr>
    </w:div>
    <w:div w:id="1941374032">
      <w:bodyDiv w:val="1"/>
      <w:marLeft w:val="0"/>
      <w:marRight w:val="0"/>
      <w:marTop w:val="0"/>
      <w:marBottom w:val="0"/>
      <w:divBdr>
        <w:top w:val="none" w:sz="0" w:space="0" w:color="auto"/>
        <w:left w:val="none" w:sz="0" w:space="0" w:color="auto"/>
        <w:bottom w:val="none" w:sz="0" w:space="0" w:color="auto"/>
        <w:right w:val="none" w:sz="0" w:space="0" w:color="auto"/>
      </w:divBdr>
    </w:div>
    <w:div w:id="1942101563">
      <w:bodyDiv w:val="1"/>
      <w:marLeft w:val="0"/>
      <w:marRight w:val="0"/>
      <w:marTop w:val="0"/>
      <w:marBottom w:val="0"/>
      <w:divBdr>
        <w:top w:val="none" w:sz="0" w:space="0" w:color="auto"/>
        <w:left w:val="none" w:sz="0" w:space="0" w:color="auto"/>
        <w:bottom w:val="none" w:sz="0" w:space="0" w:color="auto"/>
        <w:right w:val="none" w:sz="0" w:space="0" w:color="auto"/>
      </w:divBdr>
    </w:div>
    <w:div w:id="1947885584">
      <w:bodyDiv w:val="1"/>
      <w:marLeft w:val="0"/>
      <w:marRight w:val="0"/>
      <w:marTop w:val="0"/>
      <w:marBottom w:val="0"/>
      <w:divBdr>
        <w:top w:val="none" w:sz="0" w:space="0" w:color="auto"/>
        <w:left w:val="none" w:sz="0" w:space="0" w:color="auto"/>
        <w:bottom w:val="none" w:sz="0" w:space="0" w:color="auto"/>
        <w:right w:val="none" w:sz="0" w:space="0" w:color="auto"/>
      </w:divBdr>
    </w:div>
    <w:div w:id="1952545725">
      <w:bodyDiv w:val="1"/>
      <w:marLeft w:val="0"/>
      <w:marRight w:val="0"/>
      <w:marTop w:val="0"/>
      <w:marBottom w:val="0"/>
      <w:divBdr>
        <w:top w:val="none" w:sz="0" w:space="0" w:color="auto"/>
        <w:left w:val="none" w:sz="0" w:space="0" w:color="auto"/>
        <w:bottom w:val="none" w:sz="0" w:space="0" w:color="auto"/>
        <w:right w:val="none" w:sz="0" w:space="0" w:color="auto"/>
      </w:divBdr>
    </w:div>
    <w:div w:id="1955475360">
      <w:bodyDiv w:val="1"/>
      <w:marLeft w:val="0"/>
      <w:marRight w:val="0"/>
      <w:marTop w:val="0"/>
      <w:marBottom w:val="0"/>
      <w:divBdr>
        <w:top w:val="none" w:sz="0" w:space="0" w:color="auto"/>
        <w:left w:val="none" w:sz="0" w:space="0" w:color="auto"/>
        <w:bottom w:val="none" w:sz="0" w:space="0" w:color="auto"/>
        <w:right w:val="none" w:sz="0" w:space="0" w:color="auto"/>
      </w:divBdr>
    </w:div>
    <w:div w:id="1963918029">
      <w:bodyDiv w:val="1"/>
      <w:marLeft w:val="0"/>
      <w:marRight w:val="0"/>
      <w:marTop w:val="0"/>
      <w:marBottom w:val="0"/>
      <w:divBdr>
        <w:top w:val="none" w:sz="0" w:space="0" w:color="auto"/>
        <w:left w:val="none" w:sz="0" w:space="0" w:color="auto"/>
        <w:bottom w:val="none" w:sz="0" w:space="0" w:color="auto"/>
        <w:right w:val="none" w:sz="0" w:space="0" w:color="auto"/>
      </w:divBdr>
    </w:div>
    <w:div w:id="1966345159">
      <w:bodyDiv w:val="1"/>
      <w:marLeft w:val="0"/>
      <w:marRight w:val="0"/>
      <w:marTop w:val="0"/>
      <w:marBottom w:val="0"/>
      <w:divBdr>
        <w:top w:val="none" w:sz="0" w:space="0" w:color="auto"/>
        <w:left w:val="none" w:sz="0" w:space="0" w:color="auto"/>
        <w:bottom w:val="none" w:sz="0" w:space="0" w:color="auto"/>
        <w:right w:val="none" w:sz="0" w:space="0" w:color="auto"/>
      </w:divBdr>
    </w:div>
    <w:div w:id="1967542123">
      <w:bodyDiv w:val="1"/>
      <w:marLeft w:val="0"/>
      <w:marRight w:val="0"/>
      <w:marTop w:val="0"/>
      <w:marBottom w:val="0"/>
      <w:divBdr>
        <w:top w:val="none" w:sz="0" w:space="0" w:color="auto"/>
        <w:left w:val="none" w:sz="0" w:space="0" w:color="auto"/>
        <w:bottom w:val="none" w:sz="0" w:space="0" w:color="auto"/>
        <w:right w:val="none" w:sz="0" w:space="0" w:color="auto"/>
      </w:divBdr>
    </w:div>
    <w:div w:id="1969555026">
      <w:bodyDiv w:val="1"/>
      <w:marLeft w:val="0"/>
      <w:marRight w:val="0"/>
      <w:marTop w:val="0"/>
      <w:marBottom w:val="0"/>
      <w:divBdr>
        <w:top w:val="none" w:sz="0" w:space="0" w:color="auto"/>
        <w:left w:val="none" w:sz="0" w:space="0" w:color="auto"/>
        <w:bottom w:val="none" w:sz="0" w:space="0" w:color="auto"/>
        <w:right w:val="none" w:sz="0" w:space="0" w:color="auto"/>
      </w:divBdr>
    </w:div>
    <w:div w:id="1981420559">
      <w:bodyDiv w:val="1"/>
      <w:marLeft w:val="0"/>
      <w:marRight w:val="0"/>
      <w:marTop w:val="0"/>
      <w:marBottom w:val="0"/>
      <w:divBdr>
        <w:top w:val="none" w:sz="0" w:space="0" w:color="auto"/>
        <w:left w:val="none" w:sz="0" w:space="0" w:color="auto"/>
        <w:bottom w:val="none" w:sz="0" w:space="0" w:color="auto"/>
        <w:right w:val="none" w:sz="0" w:space="0" w:color="auto"/>
      </w:divBdr>
    </w:div>
    <w:div w:id="1982032410">
      <w:bodyDiv w:val="1"/>
      <w:marLeft w:val="0"/>
      <w:marRight w:val="0"/>
      <w:marTop w:val="0"/>
      <w:marBottom w:val="0"/>
      <w:divBdr>
        <w:top w:val="none" w:sz="0" w:space="0" w:color="auto"/>
        <w:left w:val="none" w:sz="0" w:space="0" w:color="auto"/>
        <w:bottom w:val="none" w:sz="0" w:space="0" w:color="auto"/>
        <w:right w:val="none" w:sz="0" w:space="0" w:color="auto"/>
      </w:divBdr>
    </w:div>
    <w:div w:id="1986661026">
      <w:bodyDiv w:val="1"/>
      <w:marLeft w:val="0"/>
      <w:marRight w:val="0"/>
      <w:marTop w:val="0"/>
      <w:marBottom w:val="0"/>
      <w:divBdr>
        <w:top w:val="none" w:sz="0" w:space="0" w:color="auto"/>
        <w:left w:val="none" w:sz="0" w:space="0" w:color="auto"/>
        <w:bottom w:val="none" w:sz="0" w:space="0" w:color="auto"/>
        <w:right w:val="none" w:sz="0" w:space="0" w:color="auto"/>
      </w:divBdr>
    </w:div>
    <w:div w:id="1990792287">
      <w:bodyDiv w:val="1"/>
      <w:marLeft w:val="0"/>
      <w:marRight w:val="0"/>
      <w:marTop w:val="0"/>
      <w:marBottom w:val="0"/>
      <w:divBdr>
        <w:top w:val="none" w:sz="0" w:space="0" w:color="auto"/>
        <w:left w:val="none" w:sz="0" w:space="0" w:color="auto"/>
        <w:bottom w:val="none" w:sz="0" w:space="0" w:color="auto"/>
        <w:right w:val="none" w:sz="0" w:space="0" w:color="auto"/>
      </w:divBdr>
    </w:div>
    <w:div w:id="1991474383">
      <w:bodyDiv w:val="1"/>
      <w:marLeft w:val="0"/>
      <w:marRight w:val="0"/>
      <w:marTop w:val="0"/>
      <w:marBottom w:val="0"/>
      <w:divBdr>
        <w:top w:val="none" w:sz="0" w:space="0" w:color="auto"/>
        <w:left w:val="none" w:sz="0" w:space="0" w:color="auto"/>
        <w:bottom w:val="none" w:sz="0" w:space="0" w:color="auto"/>
        <w:right w:val="none" w:sz="0" w:space="0" w:color="auto"/>
      </w:divBdr>
    </w:div>
    <w:div w:id="1992631021">
      <w:bodyDiv w:val="1"/>
      <w:marLeft w:val="0"/>
      <w:marRight w:val="0"/>
      <w:marTop w:val="0"/>
      <w:marBottom w:val="0"/>
      <w:divBdr>
        <w:top w:val="none" w:sz="0" w:space="0" w:color="auto"/>
        <w:left w:val="none" w:sz="0" w:space="0" w:color="auto"/>
        <w:bottom w:val="none" w:sz="0" w:space="0" w:color="auto"/>
        <w:right w:val="none" w:sz="0" w:space="0" w:color="auto"/>
      </w:divBdr>
    </w:div>
    <w:div w:id="1993174047">
      <w:bodyDiv w:val="1"/>
      <w:marLeft w:val="0"/>
      <w:marRight w:val="0"/>
      <w:marTop w:val="0"/>
      <w:marBottom w:val="0"/>
      <w:divBdr>
        <w:top w:val="none" w:sz="0" w:space="0" w:color="auto"/>
        <w:left w:val="none" w:sz="0" w:space="0" w:color="auto"/>
        <w:bottom w:val="none" w:sz="0" w:space="0" w:color="auto"/>
        <w:right w:val="none" w:sz="0" w:space="0" w:color="auto"/>
      </w:divBdr>
    </w:div>
    <w:div w:id="1994750733">
      <w:bodyDiv w:val="1"/>
      <w:marLeft w:val="0"/>
      <w:marRight w:val="0"/>
      <w:marTop w:val="0"/>
      <w:marBottom w:val="0"/>
      <w:divBdr>
        <w:top w:val="none" w:sz="0" w:space="0" w:color="auto"/>
        <w:left w:val="none" w:sz="0" w:space="0" w:color="auto"/>
        <w:bottom w:val="none" w:sz="0" w:space="0" w:color="auto"/>
        <w:right w:val="none" w:sz="0" w:space="0" w:color="auto"/>
      </w:divBdr>
    </w:div>
    <w:div w:id="1996445715">
      <w:bodyDiv w:val="1"/>
      <w:marLeft w:val="0"/>
      <w:marRight w:val="0"/>
      <w:marTop w:val="0"/>
      <w:marBottom w:val="0"/>
      <w:divBdr>
        <w:top w:val="none" w:sz="0" w:space="0" w:color="auto"/>
        <w:left w:val="none" w:sz="0" w:space="0" w:color="auto"/>
        <w:bottom w:val="none" w:sz="0" w:space="0" w:color="auto"/>
        <w:right w:val="none" w:sz="0" w:space="0" w:color="auto"/>
      </w:divBdr>
    </w:div>
    <w:div w:id="1999529926">
      <w:bodyDiv w:val="1"/>
      <w:marLeft w:val="0"/>
      <w:marRight w:val="0"/>
      <w:marTop w:val="0"/>
      <w:marBottom w:val="0"/>
      <w:divBdr>
        <w:top w:val="none" w:sz="0" w:space="0" w:color="auto"/>
        <w:left w:val="none" w:sz="0" w:space="0" w:color="auto"/>
        <w:bottom w:val="none" w:sz="0" w:space="0" w:color="auto"/>
        <w:right w:val="none" w:sz="0" w:space="0" w:color="auto"/>
      </w:divBdr>
    </w:div>
    <w:div w:id="2002733677">
      <w:bodyDiv w:val="1"/>
      <w:marLeft w:val="0"/>
      <w:marRight w:val="0"/>
      <w:marTop w:val="0"/>
      <w:marBottom w:val="0"/>
      <w:divBdr>
        <w:top w:val="none" w:sz="0" w:space="0" w:color="auto"/>
        <w:left w:val="none" w:sz="0" w:space="0" w:color="auto"/>
        <w:bottom w:val="none" w:sz="0" w:space="0" w:color="auto"/>
        <w:right w:val="none" w:sz="0" w:space="0" w:color="auto"/>
      </w:divBdr>
    </w:div>
    <w:div w:id="2002812517">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03923397">
      <w:bodyDiv w:val="1"/>
      <w:marLeft w:val="0"/>
      <w:marRight w:val="0"/>
      <w:marTop w:val="0"/>
      <w:marBottom w:val="0"/>
      <w:divBdr>
        <w:top w:val="none" w:sz="0" w:space="0" w:color="auto"/>
        <w:left w:val="none" w:sz="0" w:space="0" w:color="auto"/>
        <w:bottom w:val="none" w:sz="0" w:space="0" w:color="auto"/>
        <w:right w:val="none" w:sz="0" w:space="0" w:color="auto"/>
      </w:divBdr>
    </w:div>
    <w:div w:id="2004818105">
      <w:bodyDiv w:val="1"/>
      <w:marLeft w:val="0"/>
      <w:marRight w:val="0"/>
      <w:marTop w:val="0"/>
      <w:marBottom w:val="0"/>
      <w:divBdr>
        <w:top w:val="none" w:sz="0" w:space="0" w:color="auto"/>
        <w:left w:val="none" w:sz="0" w:space="0" w:color="auto"/>
        <w:bottom w:val="none" w:sz="0" w:space="0" w:color="auto"/>
        <w:right w:val="none" w:sz="0" w:space="0" w:color="auto"/>
      </w:divBdr>
    </w:div>
    <w:div w:id="2006472073">
      <w:bodyDiv w:val="1"/>
      <w:marLeft w:val="0"/>
      <w:marRight w:val="0"/>
      <w:marTop w:val="0"/>
      <w:marBottom w:val="0"/>
      <w:divBdr>
        <w:top w:val="none" w:sz="0" w:space="0" w:color="auto"/>
        <w:left w:val="none" w:sz="0" w:space="0" w:color="auto"/>
        <w:bottom w:val="none" w:sz="0" w:space="0" w:color="auto"/>
        <w:right w:val="none" w:sz="0" w:space="0" w:color="auto"/>
      </w:divBdr>
    </w:div>
    <w:div w:id="2008247208">
      <w:bodyDiv w:val="1"/>
      <w:marLeft w:val="0"/>
      <w:marRight w:val="0"/>
      <w:marTop w:val="0"/>
      <w:marBottom w:val="0"/>
      <w:divBdr>
        <w:top w:val="none" w:sz="0" w:space="0" w:color="auto"/>
        <w:left w:val="none" w:sz="0" w:space="0" w:color="auto"/>
        <w:bottom w:val="none" w:sz="0" w:space="0" w:color="auto"/>
        <w:right w:val="none" w:sz="0" w:space="0" w:color="auto"/>
      </w:divBdr>
    </w:div>
    <w:div w:id="2014994488">
      <w:bodyDiv w:val="1"/>
      <w:marLeft w:val="0"/>
      <w:marRight w:val="0"/>
      <w:marTop w:val="0"/>
      <w:marBottom w:val="0"/>
      <w:divBdr>
        <w:top w:val="none" w:sz="0" w:space="0" w:color="auto"/>
        <w:left w:val="none" w:sz="0" w:space="0" w:color="auto"/>
        <w:bottom w:val="none" w:sz="0" w:space="0" w:color="auto"/>
        <w:right w:val="none" w:sz="0" w:space="0" w:color="auto"/>
      </w:divBdr>
    </w:div>
    <w:div w:id="2017265355">
      <w:bodyDiv w:val="1"/>
      <w:marLeft w:val="0"/>
      <w:marRight w:val="0"/>
      <w:marTop w:val="0"/>
      <w:marBottom w:val="0"/>
      <w:divBdr>
        <w:top w:val="none" w:sz="0" w:space="0" w:color="auto"/>
        <w:left w:val="none" w:sz="0" w:space="0" w:color="auto"/>
        <w:bottom w:val="none" w:sz="0" w:space="0" w:color="auto"/>
        <w:right w:val="none" w:sz="0" w:space="0" w:color="auto"/>
      </w:divBdr>
    </w:div>
    <w:div w:id="2021156009">
      <w:bodyDiv w:val="1"/>
      <w:marLeft w:val="0"/>
      <w:marRight w:val="0"/>
      <w:marTop w:val="0"/>
      <w:marBottom w:val="0"/>
      <w:divBdr>
        <w:top w:val="none" w:sz="0" w:space="0" w:color="auto"/>
        <w:left w:val="none" w:sz="0" w:space="0" w:color="auto"/>
        <w:bottom w:val="none" w:sz="0" w:space="0" w:color="auto"/>
        <w:right w:val="none" w:sz="0" w:space="0" w:color="auto"/>
      </w:divBdr>
    </w:div>
    <w:div w:id="2024241884">
      <w:bodyDiv w:val="1"/>
      <w:marLeft w:val="0"/>
      <w:marRight w:val="0"/>
      <w:marTop w:val="0"/>
      <w:marBottom w:val="0"/>
      <w:divBdr>
        <w:top w:val="none" w:sz="0" w:space="0" w:color="auto"/>
        <w:left w:val="none" w:sz="0" w:space="0" w:color="auto"/>
        <w:bottom w:val="none" w:sz="0" w:space="0" w:color="auto"/>
        <w:right w:val="none" w:sz="0" w:space="0" w:color="auto"/>
      </w:divBdr>
    </w:div>
    <w:div w:id="2025784241">
      <w:bodyDiv w:val="1"/>
      <w:marLeft w:val="0"/>
      <w:marRight w:val="0"/>
      <w:marTop w:val="0"/>
      <w:marBottom w:val="0"/>
      <w:divBdr>
        <w:top w:val="none" w:sz="0" w:space="0" w:color="auto"/>
        <w:left w:val="none" w:sz="0" w:space="0" w:color="auto"/>
        <w:bottom w:val="none" w:sz="0" w:space="0" w:color="auto"/>
        <w:right w:val="none" w:sz="0" w:space="0" w:color="auto"/>
      </w:divBdr>
    </w:div>
    <w:div w:id="2025784884">
      <w:bodyDiv w:val="1"/>
      <w:marLeft w:val="0"/>
      <w:marRight w:val="0"/>
      <w:marTop w:val="0"/>
      <w:marBottom w:val="0"/>
      <w:divBdr>
        <w:top w:val="none" w:sz="0" w:space="0" w:color="auto"/>
        <w:left w:val="none" w:sz="0" w:space="0" w:color="auto"/>
        <w:bottom w:val="none" w:sz="0" w:space="0" w:color="auto"/>
        <w:right w:val="none" w:sz="0" w:space="0" w:color="auto"/>
      </w:divBdr>
    </w:div>
    <w:div w:id="2025790404">
      <w:bodyDiv w:val="1"/>
      <w:marLeft w:val="0"/>
      <w:marRight w:val="0"/>
      <w:marTop w:val="0"/>
      <w:marBottom w:val="0"/>
      <w:divBdr>
        <w:top w:val="none" w:sz="0" w:space="0" w:color="auto"/>
        <w:left w:val="none" w:sz="0" w:space="0" w:color="auto"/>
        <w:bottom w:val="none" w:sz="0" w:space="0" w:color="auto"/>
        <w:right w:val="none" w:sz="0" w:space="0" w:color="auto"/>
      </w:divBdr>
    </w:div>
    <w:div w:id="2026133932">
      <w:bodyDiv w:val="1"/>
      <w:marLeft w:val="0"/>
      <w:marRight w:val="0"/>
      <w:marTop w:val="0"/>
      <w:marBottom w:val="0"/>
      <w:divBdr>
        <w:top w:val="none" w:sz="0" w:space="0" w:color="auto"/>
        <w:left w:val="none" w:sz="0" w:space="0" w:color="auto"/>
        <w:bottom w:val="none" w:sz="0" w:space="0" w:color="auto"/>
        <w:right w:val="none" w:sz="0" w:space="0" w:color="auto"/>
      </w:divBdr>
    </w:div>
    <w:div w:id="2028406868">
      <w:bodyDiv w:val="1"/>
      <w:marLeft w:val="0"/>
      <w:marRight w:val="0"/>
      <w:marTop w:val="0"/>
      <w:marBottom w:val="0"/>
      <w:divBdr>
        <w:top w:val="none" w:sz="0" w:space="0" w:color="auto"/>
        <w:left w:val="none" w:sz="0" w:space="0" w:color="auto"/>
        <w:bottom w:val="none" w:sz="0" w:space="0" w:color="auto"/>
        <w:right w:val="none" w:sz="0" w:space="0" w:color="auto"/>
      </w:divBdr>
    </w:div>
    <w:div w:id="2028557967">
      <w:bodyDiv w:val="1"/>
      <w:marLeft w:val="0"/>
      <w:marRight w:val="0"/>
      <w:marTop w:val="0"/>
      <w:marBottom w:val="0"/>
      <w:divBdr>
        <w:top w:val="none" w:sz="0" w:space="0" w:color="auto"/>
        <w:left w:val="none" w:sz="0" w:space="0" w:color="auto"/>
        <w:bottom w:val="none" w:sz="0" w:space="0" w:color="auto"/>
        <w:right w:val="none" w:sz="0" w:space="0" w:color="auto"/>
      </w:divBdr>
    </w:div>
    <w:div w:id="2030373690">
      <w:bodyDiv w:val="1"/>
      <w:marLeft w:val="0"/>
      <w:marRight w:val="0"/>
      <w:marTop w:val="0"/>
      <w:marBottom w:val="0"/>
      <w:divBdr>
        <w:top w:val="none" w:sz="0" w:space="0" w:color="auto"/>
        <w:left w:val="none" w:sz="0" w:space="0" w:color="auto"/>
        <w:bottom w:val="none" w:sz="0" w:space="0" w:color="auto"/>
        <w:right w:val="none" w:sz="0" w:space="0" w:color="auto"/>
      </w:divBdr>
    </w:div>
    <w:div w:id="2030446560">
      <w:bodyDiv w:val="1"/>
      <w:marLeft w:val="0"/>
      <w:marRight w:val="0"/>
      <w:marTop w:val="0"/>
      <w:marBottom w:val="0"/>
      <w:divBdr>
        <w:top w:val="none" w:sz="0" w:space="0" w:color="auto"/>
        <w:left w:val="none" w:sz="0" w:space="0" w:color="auto"/>
        <w:bottom w:val="none" w:sz="0" w:space="0" w:color="auto"/>
        <w:right w:val="none" w:sz="0" w:space="0" w:color="auto"/>
      </w:divBdr>
    </w:div>
    <w:div w:id="2031684376">
      <w:bodyDiv w:val="1"/>
      <w:marLeft w:val="0"/>
      <w:marRight w:val="0"/>
      <w:marTop w:val="0"/>
      <w:marBottom w:val="0"/>
      <w:divBdr>
        <w:top w:val="none" w:sz="0" w:space="0" w:color="auto"/>
        <w:left w:val="none" w:sz="0" w:space="0" w:color="auto"/>
        <w:bottom w:val="none" w:sz="0" w:space="0" w:color="auto"/>
        <w:right w:val="none" w:sz="0" w:space="0" w:color="auto"/>
      </w:divBdr>
    </w:div>
    <w:div w:id="2031910280">
      <w:bodyDiv w:val="1"/>
      <w:marLeft w:val="0"/>
      <w:marRight w:val="0"/>
      <w:marTop w:val="0"/>
      <w:marBottom w:val="0"/>
      <w:divBdr>
        <w:top w:val="none" w:sz="0" w:space="0" w:color="auto"/>
        <w:left w:val="none" w:sz="0" w:space="0" w:color="auto"/>
        <w:bottom w:val="none" w:sz="0" w:space="0" w:color="auto"/>
        <w:right w:val="none" w:sz="0" w:space="0" w:color="auto"/>
      </w:divBdr>
    </w:div>
    <w:div w:id="2033144465">
      <w:bodyDiv w:val="1"/>
      <w:marLeft w:val="0"/>
      <w:marRight w:val="0"/>
      <w:marTop w:val="0"/>
      <w:marBottom w:val="0"/>
      <w:divBdr>
        <w:top w:val="none" w:sz="0" w:space="0" w:color="auto"/>
        <w:left w:val="none" w:sz="0" w:space="0" w:color="auto"/>
        <w:bottom w:val="none" w:sz="0" w:space="0" w:color="auto"/>
        <w:right w:val="none" w:sz="0" w:space="0" w:color="auto"/>
      </w:divBdr>
    </w:div>
    <w:div w:id="2040547700">
      <w:bodyDiv w:val="1"/>
      <w:marLeft w:val="0"/>
      <w:marRight w:val="0"/>
      <w:marTop w:val="0"/>
      <w:marBottom w:val="0"/>
      <w:divBdr>
        <w:top w:val="none" w:sz="0" w:space="0" w:color="auto"/>
        <w:left w:val="none" w:sz="0" w:space="0" w:color="auto"/>
        <w:bottom w:val="none" w:sz="0" w:space="0" w:color="auto"/>
        <w:right w:val="none" w:sz="0" w:space="0" w:color="auto"/>
      </w:divBdr>
    </w:div>
    <w:div w:id="2042128579">
      <w:bodyDiv w:val="1"/>
      <w:marLeft w:val="0"/>
      <w:marRight w:val="0"/>
      <w:marTop w:val="0"/>
      <w:marBottom w:val="0"/>
      <w:divBdr>
        <w:top w:val="none" w:sz="0" w:space="0" w:color="auto"/>
        <w:left w:val="none" w:sz="0" w:space="0" w:color="auto"/>
        <w:bottom w:val="none" w:sz="0" w:space="0" w:color="auto"/>
        <w:right w:val="none" w:sz="0" w:space="0" w:color="auto"/>
      </w:divBdr>
    </w:div>
    <w:div w:id="2044556289">
      <w:bodyDiv w:val="1"/>
      <w:marLeft w:val="0"/>
      <w:marRight w:val="0"/>
      <w:marTop w:val="0"/>
      <w:marBottom w:val="0"/>
      <w:divBdr>
        <w:top w:val="none" w:sz="0" w:space="0" w:color="auto"/>
        <w:left w:val="none" w:sz="0" w:space="0" w:color="auto"/>
        <w:bottom w:val="none" w:sz="0" w:space="0" w:color="auto"/>
        <w:right w:val="none" w:sz="0" w:space="0" w:color="auto"/>
      </w:divBdr>
    </w:div>
    <w:div w:id="2045405711">
      <w:bodyDiv w:val="1"/>
      <w:marLeft w:val="0"/>
      <w:marRight w:val="0"/>
      <w:marTop w:val="0"/>
      <w:marBottom w:val="0"/>
      <w:divBdr>
        <w:top w:val="none" w:sz="0" w:space="0" w:color="auto"/>
        <w:left w:val="none" w:sz="0" w:space="0" w:color="auto"/>
        <w:bottom w:val="none" w:sz="0" w:space="0" w:color="auto"/>
        <w:right w:val="none" w:sz="0" w:space="0" w:color="auto"/>
      </w:divBdr>
    </w:div>
    <w:div w:id="2045862865">
      <w:bodyDiv w:val="1"/>
      <w:marLeft w:val="0"/>
      <w:marRight w:val="0"/>
      <w:marTop w:val="0"/>
      <w:marBottom w:val="0"/>
      <w:divBdr>
        <w:top w:val="none" w:sz="0" w:space="0" w:color="auto"/>
        <w:left w:val="none" w:sz="0" w:space="0" w:color="auto"/>
        <w:bottom w:val="none" w:sz="0" w:space="0" w:color="auto"/>
        <w:right w:val="none" w:sz="0" w:space="0" w:color="auto"/>
      </w:divBdr>
    </w:div>
    <w:div w:id="2045984158">
      <w:bodyDiv w:val="1"/>
      <w:marLeft w:val="0"/>
      <w:marRight w:val="0"/>
      <w:marTop w:val="0"/>
      <w:marBottom w:val="0"/>
      <w:divBdr>
        <w:top w:val="none" w:sz="0" w:space="0" w:color="auto"/>
        <w:left w:val="none" w:sz="0" w:space="0" w:color="auto"/>
        <w:bottom w:val="none" w:sz="0" w:space="0" w:color="auto"/>
        <w:right w:val="none" w:sz="0" w:space="0" w:color="auto"/>
      </w:divBdr>
    </w:div>
    <w:div w:id="2046053963">
      <w:bodyDiv w:val="1"/>
      <w:marLeft w:val="0"/>
      <w:marRight w:val="0"/>
      <w:marTop w:val="0"/>
      <w:marBottom w:val="0"/>
      <w:divBdr>
        <w:top w:val="none" w:sz="0" w:space="0" w:color="auto"/>
        <w:left w:val="none" w:sz="0" w:space="0" w:color="auto"/>
        <w:bottom w:val="none" w:sz="0" w:space="0" w:color="auto"/>
        <w:right w:val="none" w:sz="0" w:space="0" w:color="auto"/>
      </w:divBdr>
    </w:div>
    <w:div w:id="2047827792">
      <w:bodyDiv w:val="1"/>
      <w:marLeft w:val="0"/>
      <w:marRight w:val="0"/>
      <w:marTop w:val="0"/>
      <w:marBottom w:val="0"/>
      <w:divBdr>
        <w:top w:val="none" w:sz="0" w:space="0" w:color="auto"/>
        <w:left w:val="none" w:sz="0" w:space="0" w:color="auto"/>
        <w:bottom w:val="none" w:sz="0" w:space="0" w:color="auto"/>
        <w:right w:val="none" w:sz="0" w:space="0" w:color="auto"/>
      </w:divBdr>
    </w:div>
    <w:div w:id="2049254616">
      <w:bodyDiv w:val="1"/>
      <w:marLeft w:val="0"/>
      <w:marRight w:val="0"/>
      <w:marTop w:val="0"/>
      <w:marBottom w:val="0"/>
      <w:divBdr>
        <w:top w:val="none" w:sz="0" w:space="0" w:color="auto"/>
        <w:left w:val="none" w:sz="0" w:space="0" w:color="auto"/>
        <w:bottom w:val="none" w:sz="0" w:space="0" w:color="auto"/>
        <w:right w:val="none" w:sz="0" w:space="0" w:color="auto"/>
      </w:divBdr>
    </w:div>
    <w:div w:id="2050490998">
      <w:bodyDiv w:val="1"/>
      <w:marLeft w:val="0"/>
      <w:marRight w:val="0"/>
      <w:marTop w:val="0"/>
      <w:marBottom w:val="0"/>
      <w:divBdr>
        <w:top w:val="none" w:sz="0" w:space="0" w:color="auto"/>
        <w:left w:val="none" w:sz="0" w:space="0" w:color="auto"/>
        <w:bottom w:val="none" w:sz="0" w:space="0" w:color="auto"/>
        <w:right w:val="none" w:sz="0" w:space="0" w:color="auto"/>
      </w:divBdr>
    </w:div>
    <w:div w:id="2051345850">
      <w:bodyDiv w:val="1"/>
      <w:marLeft w:val="0"/>
      <w:marRight w:val="0"/>
      <w:marTop w:val="0"/>
      <w:marBottom w:val="0"/>
      <w:divBdr>
        <w:top w:val="none" w:sz="0" w:space="0" w:color="auto"/>
        <w:left w:val="none" w:sz="0" w:space="0" w:color="auto"/>
        <w:bottom w:val="none" w:sz="0" w:space="0" w:color="auto"/>
        <w:right w:val="none" w:sz="0" w:space="0" w:color="auto"/>
      </w:divBdr>
    </w:div>
    <w:div w:id="2052067191">
      <w:bodyDiv w:val="1"/>
      <w:marLeft w:val="0"/>
      <w:marRight w:val="0"/>
      <w:marTop w:val="0"/>
      <w:marBottom w:val="0"/>
      <w:divBdr>
        <w:top w:val="none" w:sz="0" w:space="0" w:color="auto"/>
        <w:left w:val="none" w:sz="0" w:space="0" w:color="auto"/>
        <w:bottom w:val="none" w:sz="0" w:space="0" w:color="auto"/>
        <w:right w:val="none" w:sz="0" w:space="0" w:color="auto"/>
      </w:divBdr>
    </w:div>
    <w:div w:id="2055231640">
      <w:bodyDiv w:val="1"/>
      <w:marLeft w:val="0"/>
      <w:marRight w:val="0"/>
      <w:marTop w:val="0"/>
      <w:marBottom w:val="0"/>
      <w:divBdr>
        <w:top w:val="none" w:sz="0" w:space="0" w:color="auto"/>
        <w:left w:val="none" w:sz="0" w:space="0" w:color="auto"/>
        <w:bottom w:val="none" w:sz="0" w:space="0" w:color="auto"/>
        <w:right w:val="none" w:sz="0" w:space="0" w:color="auto"/>
      </w:divBdr>
    </w:div>
    <w:div w:id="2057241702">
      <w:bodyDiv w:val="1"/>
      <w:marLeft w:val="0"/>
      <w:marRight w:val="0"/>
      <w:marTop w:val="0"/>
      <w:marBottom w:val="0"/>
      <w:divBdr>
        <w:top w:val="none" w:sz="0" w:space="0" w:color="auto"/>
        <w:left w:val="none" w:sz="0" w:space="0" w:color="auto"/>
        <w:bottom w:val="none" w:sz="0" w:space="0" w:color="auto"/>
        <w:right w:val="none" w:sz="0" w:space="0" w:color="auto"/>
      </w:divBdr>
    </w:div>
    <w:div w:id="2059739328">
      <w:bodyDiv w:val="1"/>
      <w:marLeft w:val="0"/>
      <w:marRight w:val="0"/>
      <w:marTop w:val="0"/>
      <w:marBottom w:val="0"/>
      <w:divBdr>
        <w:top w:val="none" w:sz="0" w:space="0" w:color="auto"/>
        <w:left w:val="none" w:sz="0" w:space="0" w:color="auto"/>
        <w:bottom w:val="none" w:sz="0" w:space="0" w:color="auto"/>
        <w:right w:val="none" w:sz="0" w:space="0" w:color="auto"/>
      </w:divBdr>
    </w:div>
    <w:div w:id="2068259420">
      <w:bodyDiv w:val="1"/>
      <w:marLeft w:val="0"/>
      <w:marRight w:val="0"/>
      <w:marTop w:val="0"/>
      <w:marBottom w:val="0"/>
      <w:divBdr>
        <w:top w:val="none" w:sz="0" w:space="0" w:color="auto"/>
        <w:left w:val="none" w:sz="0" w:space="0" w:color="auto"/>
        <w:bottom w:val="none" w:sz="0" w:space="0" w:color="auto"/>
        <w:right w:val="none" w:sz="0" w:space="0" w:color="auto"/>
      </w:divBdr>
    </w:div>
    <w:div w:id="2070878446">
      <w:bodyDiv w:val="1"/>
      <w:marLeft w:val="0"/>
      <w:marRight w:val="0"/>
      <w:marTop w:val="0"/>
      <w:marBottom w:val="0"/>
      <w:divBdr>
        <w:top w:val="none" w:sz="0" w:space="0" w:color="auto"/>
        <w:left w:val="none" w:sz="0" w:space="0" w:color="auto"/>
        <w:bottom w:val="none" w:sz="0" w:space="0" w:color="auto"/>
        <w:right w:val="none" w:sz="0" w:space="0" w:color="auto"/>
      </w:divBdr>
    </w:div>
    <w:div w:id="2071927778">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4962512">
      <w:bodyDiv w:val="1"/>
      <w:marLeft w:val="0"/>
      <w:marRight w:val="0"/>
      <w:marTop w:val="0"/>
      <w:marBottom w:val="0"/>
      <w:divBdr>
        <w:top w:val="none" w:sz="0" w:space="0" w:color="auto"/>
        <w:left w:val="none" w:sz="0" w:space="0" w:color="auto"/>
        <w:bottom w:val="none" w:sz="0" w:space="0" w:color="auto"/>
        <w:right w:val="none" w:sz="0" w:space="0" w:color="auto"/>
      </w:divBdr>
    </w:div>
    <w:div w:id="2079012115">
      <w:bodyDiv w:val="1"/>
      <w:marLeft w:val="0"/>
      <w:marRight w:val="0"/>
      <w:marTop w:val="0"/>
      <w:marBottom w:val="0"/>
      <w:divBdr>
        <w:top w:val="none" w:sz="0" w:space="0" w:color="auto"/>
        <w:left w:val="none" w:sz="0" w:space="0" w:color="auto"/>
        <w:bottom w:val="none" w:sz="0" w:space="0" w:color="auto"/>
        <w:right w:val="none" w:sz="0" w:space="0" w:color="auto"/>
      </w:divBdr>
    </w:div>
    <w:div w:id="2084912463">
      <w:bodyDiv w:val="1"/>
      <w:marLeft w:val="0"/>
      <w:marRight w:val="0"/>
      <w:marTop w:val="0"/>
      <w:marBottom w:val="0"/>
      <w:divBdr>
        <w:top w:val="none" w:sz="0" w:space="0" w:color="auto"/>
        <w:left w:val="none" w:sz="0" w:space="0" w:color="auto"/>
        <w:bottom w:val="none" w:sz="0" w:space="0" w:color="auto"/>
        <w:right w:val="none" w:sz="0" w:space="0" w:color="auto"/>
      </w:divBdr>
    </w:div>
    <w:div w:id="2085685469">
      <w:bodyDiv w:val="1"/>
      <w:marLeft w:val="0"/>
      <w:marRight w:val="0"/>
      <w:marTop w:val="0"/>
      <w:marBottom w:val="0"/>
      <w:divBdr>
        <w:top w:val="none" w:sz="0" w:space="0" w:color="auto"/>
        <w:left w:val="none" w:sz="0" w:space="0" w:color="auto"/>
        <w:bottom w:val="none" w:sz="0" w:space="0" w:color="auto"/>
        <w:right w:val="none" w:sz="0" w:space="0" w:color="auto"/>
      </w:divBdr>
    </w:div>
    <w:div w:id="2085880262">
      <w:bodyDiv w:val="1"/>
      <w:marLeft w:val="0"/>
      <w:marRight w:val="0"/>
      <w:marTop w:val="0"/>
      <w:marBottom w:val="0"/>
      <w:divBdr>
        <w:top w:val="none" w:sz="0" w:space="0" w:color="auto"/>
        <w:left w:val="none" w:sz="0" w:space="0" w:color="auto"/>
        <w:bottom w:val="none" w:sz="0" w:space="0" w:color="auto"/>
        <w:right w:val="none" w:sz="0" w:space="0" w:color="auto"/>
      </w:divBdr>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088064601">
      <w:bodyDiv w:val="1"/>
      <w:marLeft w:val="0"/>
      <w:marRight w:val="0"/>
      <w:marTop w:val="0"/>
      <w:marBottom w:val="0"/>
      <w:divBdr>
        <w:top w:val="none" w:sz="0" w:space="0" w:color="auto"/>
        <w:left w:val="none" w:sz="0" w:space="0" w:color="auto"/>
        <w:bottom w:val="none" w:sz="0" w:space="0" w:color="auto"/>
        <w:right w:val="none" w:sz="0" w:space="0" w:color="auto"/>
      </w:divBdr>
    </w:div>
    <w:div w:id="2088113400">
      <w:bodyDiv w:val="1"/>
      <w:marLeft w:val="0"/>
      <w:marRight w:val="0"/>
      <w:marTop w:val="0"/>
      <w:marBottom w:val="0"/>
      <w:divBdr>
        <w:top w:val="none" w:sz="0" w:space="0" w:color="auto"/>
        <w:left w:val="none" w:sz="0" w:space="0" w:color="auto"/>
        <w:bottom w:val="none" w:sz="0" w:space="0" w:color="auto"/>
        <w:right w:val="none" w:sz="0" w:space="0" w:color="auto"/>
      </w:divBdr>
    </w:div>
    <w:div w:id="2093311814">
      <w:bodyDiv w:val="1"/>
      <w:marLeft w:val="0"/>
      <w:marRight w:val="0"/>
      <w:marTop w:val="0"/>
      <w:marBottom w:val="0"/>
      <w:divBdr>
        <w:top w:val="none" w:sz="0" w:space="0" w:color="auto"/>
        <w:left w:val="none" w:sz="0" w:space="0" w:color="auto"/>
        <w:bottom w:val="none" w:sz="0" w:space="0" w:color="auto"/>
        <w:right w:val="none" w:sz="0" w:space="0" w:color="auto"/>
      </w:divBdr>
    </w:div>
    <w:div w:id="2097045504">
      <w:bodyDiv w:val="1"/>
      <w:marLeft w:val="0"/>
      <w:marRight w:val="0"/>
      <w:marTop w:val="0"/>
      <w:marBottom w:val="0"/>
      <w:divBdr>
        <w:top w:val="none" w:sz="0" w:space="0" w:color="auto"/>
        <w:left w:val="none" w:sz="0" w:space="0" w:color="auto"/>
        <w:bottom w:val="none" w:sz="0" w:space="0" w:color="auto"/>
        <w:right w:val="none" w:sz="0" w:space="0" w:color="auto"/>
      </w:divBdr>
    </w:div>
    <w:div w:id="2097941576">
      <w:bodyDiv w:val="1"/>
      <w:marLeft w:val="0"/>
      <w:marRight w:val="0"/>
      <w:marTop w:val="0"/>
      <w:marBottom w:val="0"/>
      <w:divBdr>
        <w:top w:val="none" w:sz="0" w:space="0" w:color="auto"/>
        <w:left w:val="none" w:sz="0" w:space="0" w:color="auto"/>
        <w:bottom w:val="none" w:sz="0" w:space="0" w:color="auto"/>
        <w:right w:val="none" w:sz="0" w:space="0" w:color="auto"/>
      </w:divBdr>
    </w:div>
    <w:div w:id="2098675172">
      <w:bodyDiv w:val="1"/>
      <w:marLeft w:val="0"/>
      <w:marRight w:val="0"/>
      <w:marTop w:val="0"/>
      <w:marBottom w:val="0"/>
      <w:divBdr>
        <w:top w:val="none" w:sz="0" w:space="0" w:color="auto"/>
        <w:left w:val="none" w:sz="0" w:space="0" w:color="auto"/>
        <w:bottom w:val="none" w:sz="0" w:space="0" w:color="auto"/>
        <w:right w:val="none" w:sz="0" w:space="0" w:color="auto"/>
      </w:divBdr>
    </w:div>
    <w:div w:id="2101221264">
      <w:bodyDiv w:val="1"/>
      <w:marLeft w:val="0"/>
      <w:marRight w:val="0"/>
      <w:marTop w:val="0"/>
      <w:marBottom w:val="0"/>
      <w:divBdr>
        <w:top w:val="none" w:sz="0" w:space="0" w:color="auto"/>
        <w:left w:val="none" w:sz="0" w:space="0" w:color="auto"/>
        <w:bottom w:val="none" w:sz="0" w:space="0" w:color="auto"/>
        <w:right w:val="none" w:sz="0" w:space="0" w:color="auto"/>
      </w:divBdr>
    </w:div>
    <w:div w:id="2101753086">
      <w:bodyDiv w:val="1"/>
      <w:marLeft w:val="0"/>
      <w:marRight w:val="0"/>
      <w:marTop w:val="0"/>
      <w:marBottom w:val="0"/>
      <w:divBdr>
        <w:top w:val="none" w:sz="0" w:space="0" w:color="auto"/>
        <w:left w:val="none" w:sz="0" w:space="0" w:color="auto"/>
        <w:bottom w:val="none" w:sz="0" w:space="0" w:color="auto"/>
        <w:right w:val="none" w:sz="0" w:space="0" w:color="auto"/>
      </w:divBdr>
    </w:div>
    <w:div w:id="2106148161">
      <w:bodyDiv w:val="1"/>
      <w:marLeft w:val="0"/>
      <w:marRight w:val="0"/>
      <w:marTop w:val="0"/>
      <w:marBottom w:val="0"/>
      <w:divBdr>
        <w:top w:val="none" w:sz="0" w:space="0" w:color="auto"/>
        <w:left w:val="none" w:sz="0" w:space="0" w:color="auto"/>
        <w:bottom w:val="none" w:sz="0" w:space="0" w:color="auto"/>
        <w:right w:val="none" w:sz="0" w:space="0" w:color="auto"/>
      </w:divBdr>
    </w:div>
    <w:div w:id="2113747127">
      <w:bodyDiv w:val="1"/>
      <w:marLeft w:val="0"/>
      <w:marRight w:val="0"/>
      <w:marTop w:val="0"/>
      <w:marBottom w:val="0"/>
      <w:divBdr>
        <w:top w:val="none" w:sz="0" w:space="0" w:color="auto"/>
        <w:left w:val="none" w:sz="0" w:space="0" w:color="auto"/>
        <w:bottom w:val="none" w:sz="0" w:space="0" w:color="auto"/>
        <w:right w:val="none" w:sz="0" w:space="0" w:color="auto"/>
      </w:divBdr>
    </w:div>
    <w:div w:id="2115898760">
      <w:bodyDiv w:val="1"/>
      <w:marLeft w:val="0"/>
      <w:marRight w:val="0"/>
      <w:marTop w:val="0"/>
      <w:marBottom w:val="0"/>
      <w:divBdr>
        <w:top w:val="none" w:sz="0" w:space="0" w:color="auto"/>
        <w:left w:val="none" w:sz="0" w:space="0" w:color="auto"/>
        <w:bottom w:val="none" w:sz="0" w:space="0" w:color="auto"/>
        <w:right w:val="none" w:sz="0" w:space="0" w:color="auto"/>
      </w:divBdr>
    </w:div>
    <w:div w:id="2117405417">
      <w:bodyDiv w:val="1"/>
      <w:marLeft w:val="0"/>
      <w:marRight w:val="0"/>
      <w:marTop w:val="0"/>
      <w:marBottom w:val="0"/>
      <w:divBdr>
        <w:top w:val="none" w:sz="0" w:space="0" w:color="auto"/>
        <w:left w:val="none" w:sz="0" w:space="0" w:color="auto"/>
        <w:bottom w:val="none" w:sz="0" w:space="0" w:color="auto"/>
        <w:right w:val="none" w:sz="0" w:space="0" w:color="auto"/>
      </w:divBdr>
    </w:div>
    <w:div w:id="2120682845">
      <w:bodyDiv w:val="1"/>
      <w:marLeft w:val="0"/>
      <w:marRight w:val="0"/>
      <w:marTop w:val="0"/>
      <w:marBottom w:val="0"/>
      <w:divBdr>
        <w:top w:val="none" w:sz="0" w:space="0" w:color="auto"/>
        <w:left w:val="none" w:sz="0" w:space="0" w:color="auto"/>
        <w:bottom w:val="none" w:sz="0" w:space="0" w:color="auto"/>
        <w:right w:val="none" w:sz="0" w:space="0" w:color="auto"/>
      </w:divBdr>
    </w:div>
    <w:div w:id="2122650692">
      <w:bodyDiv w:val="1"/>
      <w:marLeft w:val="0"/>
      <w:marRight w:val="0"/>
      <w:marTop w:val="0"/>
      <w:marBottom w:val="0"/>
      <w:divBdr>
        <w:top w:val="none" w:sz="0" w:space="0" w:color="auto"/>
        <w:left w:val="none" w:sz="0" w:space="0" w:color="auto"/>
        <w:bottom w:val="none" w:sz="0" w:space="0" w:color="auto"/>
        <w:right w:val="none" w:sz="0" w:space="0" w:color="auto"/>
      </w:divBdr>
    </w:div>
    <w:div w:id="2123301598">
      <w:bodyDiv w:val="1"/>
      <w:marLeft w:val="0"/>
      <w:marRight w:val="0"/>
      <w:marTop w:val="0"/>
      <w:marBottom w:val="0"/>
      <w:divBdr>
        <w:top w:val="none" w:sz="0" w:space="0" w:color="auto"/>
        <w:left w:val="none" w:sz="0" w:space="0" w:color="auto"/>
        <w:bottom w:val="none" w:sz="0" w:space="0" w:color="auto"/>
        <w:right w:val="none" w:sz="0" w:space="0" w:color="auto"/>
      </w:divBdr>
    </w:div>
    <w:div w:id="2123763762">
      <w:bodyDiv w:val="1"/>
      <w:marLeft w:val="0"/>
      <w:marRight w:val="0"/>
      <w:marTop w:val="0"/>
      <w:marBottom w:val="0"/>
      <w:divBdr>
        <w:top w:val="none" w:sz="0" w:space="0" w:color="auto"/>
        <w:left w:val="none" w:sz="0" w:space="0" w:color="auto"/>
        <w:bottom w:val="none" w:sz="0" w:space="0" w:color="auto"/>
        <w:right w:val="none" w:sz="0" w:space="0" w:color="auto"/>
      </w:divBdr>
    </w:div>
    <w:div w:id="2124229397">
      <w:bodyDiv w:val="1"/>
      <w:marLeft w:val="0"/>
      <w:marRight w:val="0"/>
      <w:marTop w:val="0"/>
      <w:marBottom w:val="0"/>
      <w:divBdr>
        <w:top w:val="none" w:sz="0" w:space="0" w:color="auto"/>
        <w:left w:val="none" w:sz="0" w:space="0" w:color="auto"/>
        <w:bottom w:val="none" w:sz="0" w:space="0" w:color="auto"/>
        <w:right w:val="none" w:sz="0" w:space="0" w:color="auto"/>
      </w:divBdr>
    </w:div>
    <w:div w:id="2126927648">
      <w:bodyDiv w:val="1"/>
      <w:marLeft w:val="0"/>
      <w:marRight w:val="0"/>
      <w:marTop w:val="0"/>
      <w:marBottom w:val="0"/>
      <w:divBdr>
        <w:top w:val="none" w:sz="0" w:space="0" w:color="auto"/>
        <w:left w:val="none" w:sz="0" w:space="0" w:color="auto"/>
        <w:bottom w:val="none" w:sz="0" w:space="0" w:color="auto"/>
        <w:right w:val="none" w:sz="0" w:space="0" w:color="auto"/>
      </w:divBdr>
    </w:div>
    <w:div w:id="2128691689">
      <w:bodyDiv w:val="1"/>
      <w:marLeft w:val="0"/>
      <w:marRight w:val="0"/>
      <w:marTop w:val="0"/>
      <w:marBottom w:val="0"/>
      <w:divBdr>
        <w:top w:val="none" w:sz="0" w:space="0" w:color="auto"/>
        <w:left w:val="none" w:sz="0" w:space="0" w:color="auto"/>
        <w:bottom w:val="none" w:sz="0" w:space="0" w:color="auto"/>
        <w:right w:val="none" w:sz="0" w:space="0" w:color="auto"/>
      </w:divBdr>
    </w:div>
    <w:div w:id="213223872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 w:id="2134513058">
      <w:bodyDiv w:val="1"/>
      <w:marLeft w:val="0"/>
      <w:marRight w:val="0"/>
      <w:marTop w:val="0"/>
      <w:marBottom w:val="0"/>
      <w:divBdr>
        <w:top w:val="none" w:sz="0" w:space="0" w:color="auto"/>
        <w:left w:val="none" w:sz="0" w:space="0" w:color="auto"/>
        <w:bottom w:val="none" w:sz="0" w:space="0" w:color="auto"/>
        <w:right w:val="none" w:sz="0" w:space="0" w:color="auto"/>
      </w:divBdr>
    </w:div>
    <w:div w:id="2135706618">
      <w:bodyDiv w:val="1"/>
      <w:marLeft w:val="0"/>
      <w:marRight w:val="0"/>
      <w:marTop w:val="0"/>
      <w:marBottom w:val="0"/>
      <w:divBdr>
        <w:top w:val="none" w:sz="0" w:space="0" w:color="auto"/>
        <w:left w:val="none" w:sz="0" w:space="0" w:color="auto"/>
        <w:bottom w:val="none" w:sz="0" w:space="0" w:color="auto"/>
        <w:right w:val="none" w:sz="0" w:space="0" w:color="auto"/>
      </w:divBdr>
    </w:div>
    <w:div w:id="2138986274">
      <w:bodyDiv w:val="1"/>
      <w:marLeft w:val="0"/>
      <w:marRight w:val="0"/>
      <w:marTop w:val="0"/>
      <w:marBottom w:val="0"/>
      <w:divBdr>
        <w:top w:val="none" w:sz="0" w:space="0" w:color="auto"/>
        <w:left w:val="none" w:sz="0" w:space="0" w:color="auto"/>
        <w:bottom w:val="none" w:sz="0" w:space="0" w:color="auto"/>
        <w:right w:val="none" w:sz="0" w:space="0" w:color="auto"/>
      </w:divBdr>
    </w:div>
    <w:div w:id="2141413576">
      <w:bodyDiv w:val="1"/>
      <w:marLeft w:val="0"/>
      <w:marRight w:val="0"/>
      <w:marTop w:val="0"/>
      <w:marBottom w:val="0"/>
      <w:divBdr>
        <w:top w:val="none" w:sz="0" w:space="0" w:color="auto"/>
        <w:left w:val="none" w:sz="0" w:space="0" w:color="auto"/>
        <w:bottom w:val="none" w:sz="0" w:space="0" w:color="auto"/>
        <w:right w:val="none" w:sz="0" w:space="0" w:color="auto"/>
      </w:divBdr>
    </w:div>
    <w:div w:id="2143308716">
      <w:bodyDiv w:val="1"/>
      <w:marLeft w:val="0"/>
      <w:marRight w:val="0"/>
      <w:marTop w:val="0"/>
      <w:marBottom w:val="0"/>
      <w:divBdr>
        <w:top w:val="none" w:sz="0" w:space="0" w:color="auto"/>
        <w:left w:val="none" w:sz="0" w:space="0" w:color="auto"/>
        <w:bottom w:val="none" w:sz="0" w:space="0" w:color="auto"/>
        <w:right w:val="none" w:sz="0" w:space="0" w:color="auto"/>
      </w:divBdr>
    </w:div>
    <w:div w:id="21438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wellbeing/hatecrimereporting/" TargetMode="External"/><Relationship Id="rId26" Type="http://schemas.openxmlformats.org/officeDocument/2006/relationships/hyperlink" Target="http://students.hud.ac.uk/it/" TargetMode="External"/><Relationship Id="rId39" Type="http://schemas.openxmlformats.org/officeDocument/2006/relationships/image" Target="media/image1.emf"/><Relationship Id="rId21" Type="http://schemas.openxmlformats.org/officeDocument/2006/relationships/hyperlink" Target="http://www.hud.ac.uk/wellbeing/" TargetMode="External"/><Relationship Id="rId34" Type="http://schemas.openxmlformats.org/officeDocument/2006/relationships/hyperlink" Target="http://www.hud.ac.uk/cours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ac.uk/wellbeing/needhelpwithaproblem/" TargetMode="External"/><Relationship Id="rId20" Type="http://schemas.openxmlformats.org/officeDocument/2006/relationships/hyperlink" Target="http://www.hud.ac.uk/wellbeing/studentparents/" TargetMode="External"/><Relationship Id="rId29" Type="http://schemas.openxmlformats.org/officeDocument/2006/relationships/hyperlink" Target="http://www.hud.ac.uk/internation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wellbeing/studentcounselling/"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hyperlink" Target="https://www.hud.ac.uk/policies/registry/awards-taught/section-d/" TargetMode="External"/><Relationship Id="rId37" Type="http://schemas.openxmlformats.org/officeDocument/2006/relationships/hyperlink" Target="https://www.hud.ac.uk/policies/registry/awards-taugh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d.ac.uk/faith-centre/" TargetMode="External"/><Relationship Id="rId23" Type="http://schemas.openxmlformats.org/officeDocument/2006/relationships/hyperlink" Target="http://www.universityhealthhuddersfield.co.uk/" TargetMode="External"/><Relationship Id="rId28" Type="http://schemas.openxmlformats.org/officeDocument/2006/relationships/hyperlink" Target="http://www.hud.ac.uk/international" TargetMode="External"/><Relationship Id="rId36" Type="http://schemas.openxmlformats.org/officeDocument/2006/relationships/hyperlink" Target="https://www.hud.ac.uk/policies/registry/qa-procedures/" TargetMode="External"/><Relationship Id="rId10" Type="http://schemas.openxmlformats.org/officeDocument/2006/relationships/header" Target="header2.xml"/><Relationship Id="rId19" Type="http://schemas.openxmlformats.org/officeDocument/2006/relationships/hyperlink" Target="http://www.hud.ac.uk/wellbeing/needhelpwithaproblem/selfhelp/" TargetMode="External"/><Relationship Id="rId31" Type="http://schemas.openxmlformats.org/officeDocument/2006/relationships/hyperlink" Target="https://www.hud.ac.uk/policies/registry/awards-taught/section-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ud.ac.uk/wellbeing/" TargetMode="External"/><Relationship Id="rId22" Type="http://schemas.openxmlformats.org/officeDocument/2006/relationships/hyperlink" Target="http://www.hud.ac.uk/wellbeing/needhelpwithaproblem/studentwelfare/" TargetMode="External"/><Relationship Id="rId27" Type="http://schemas.openxmlformats.org/officeDocument/2006/relationships/hyperlink" Target="http://www.hud.ac.uk/library/" TargetMode="External"/><Relationship Id="rId30" Type="http://schemas.openxmlformats.org/officeDocument/2006/relationships/hyperlink" Target="http://www.hud.ac.uk/international/pre-sessionalenglishprogramme/" TargetMode="External"/><Relationship Id="rId35" Type="http://schemas.openxmlformats.org/officeDocument/2006/relationships/hyperlink" Target="http://www.hud.ac.uk/course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hud.ac.uk/wellbeing/back-on-track/" TargetMode="External"/><Relationship Id="rId17" Type="http://schemas.openxmlformats.org/officeDocument/2006/relationships/hyperlink" Target="http://www.hud.ac.uk/wellbeing/needhelpwithaproblem/groupworkshops/" TargetMode="External"/><Relationship Id="rId25" Type="http://schemas.openxmlformats.org/officeDocument/2006/relationships/hyperlink" Target="http://www.hud.ac.uk/students/finance" TargetMode="External"/><Relationship Id="rId33" Type="http://schemas.openxmlformats.org/officeDocument/2006/relationships/hyperlink" Target="http://students.hud.ac.uk/wellbeing-disability-services/disabilityservices" TargetMode="External"/><Relationship Id="rId38" Type="http://schemas.openxmlformats.org/officeDocument/2006/relationships/hyperlink" Target="https://www.hud.ac.uk/registry/current-students/taugh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8F1E-701D-40B9-9CDB-FD811E35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7554</Words>
  <Characters>43058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50511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MEngBEngHons-MechanicalEngineeringinclPT</dc:title>
  <dc:subject/>
  <dc:creator/>
  <keywords/>
  <dc:description/>
  <lastModifiedBy>Tom Alexander</lastModifiedBy>
  <revision>10</revision>
  <dcterms:created xsi:type="dcterms:W3CDTF">2009-06-29T23:00:00.0000000Z</dcterms:created>
  <dcterms:modified xsi:type="dcterms:W3CDTF">2022-08-15T11:36:39.8600000Z</dcterms:modified>
</coreProperties>
</file>