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5213D" w14:textId="77777777" w:rsidR="00F33813" w:rsidRDefault="00F33813" w:rsidP="00F33813">
      <w:pPr>
        <w:pStyle w:val="Heading1"/>
        <w:spacing w:line="240" w:lineRule="auto"/>
        <w:rPr>
          <w:sz w:val="22"/>
        </w:rPr>
      </w:pPr>
      <w:smartTag w:uri="urn:schemas-microsoft-com:office:smarttags" w:element="PlaceType">
        <w:smartTag w:uri="urn:schemas-microsoft-com:office:smarttags" w:element="place">
          <w:r>
            <w:rPr>
              <w:sz w:val="22"/>
            </w:rPr>
            <w:t>University</w:t>
          </w:r>
        </w:smartTag>
        <w:r>
          <w:rPr>
            <w:sz w:val="22"/>
          </w:rPr>
          <w:t xml:space="preserve"> of </w:t>
        </w:r>
        <w:smartTag w:uri="urn:schemas-microsoft-com:office:smarttags" w:element="PlaceName">
          <w:r>
            <w:rPr>
              <w:sz w:val="22"/>
            </w:rPr>
            <w:t>Huddersfield</w:t>
          </w:r>
        </w:smartTag>
      </w:smartTag>
    </w:p>
    <w:p w14:paraId="2FF90CD5" w14:textId="77777777" w:rsidR="00F33813" w:rsidRDefault="00F33813" w:rsidP="00F33813">
      <w:pPr>
        <w:pStyle w:val="Heading1"/>
        <w:spacing w:line="240" w:lineRule="auto"/>
        <w:rPr>
          <w:sz w:val="22"/>
        </w:rPr>
      </w:pPr>
      <w:r>
        <w:rPr>
          <w:sz w:val="22"/>
        </w:rPr>
        <w:t>Programme Specification</w:t>
      </w:r>
    </w:p>
    <w:p w14:paraId="006E21E6" w14:textId="77777777" w:rsidR="00F33813" w:rsidRDefault="00F33813" w:rsidP="00F33813"/>
    <w:tbl>
      <w:tblPr>
        <w:tblW w:w="0" w:type="auto"/>
        <w:tblLayout w:type="fixed"/>
        <w:tblCellMar>
          <w:left w:w="115" w:type="dxa"/>
          <w:right w:w="115" w:type="dxa"/>
        </w:tblCellMar>
        <w:tblLook w:val="0000" w:firstRow="0" w:lastRow="0" w:firstColumn="0" w:lastColumn="0" w:noHBand="0" w:noVBand="0"/>
      </w:tblPr>
      <w:tblGrid>
        <w:gridCol w:w="568"/>
        <w:gridCol w:w="3829"/>
        <w:gridCol w:w="6283"/>
      </w:tblGrid>
      <w:tr w:rsidR="00F33813" w:rsidRPr="00A271BE" w14:paraId="09FBC3ED" w14:textId="77777777" w:rsidTr="3258F82B">
        <w:trPr>
          <w:cantSplit/>
          <w:trHeight w:val="226"/>
        </w:trPr>
        <w:tc>
          <w:tcPr>
            <w:tcW w:w="568" w:type="dxa"/>
            <w:tcBorders>
              <w:top w:val="single" w:sz="6" w:space="0" w:color="auto"/>
              <w:left w:val="single" w:sz="6" w:space="0" w:color="auto"/>
            </w:tcBorders>
          </w:tcPr>
          <w:p w14:paraId="1C1711DB" w14:textId="77777777" w:rsidR="00F33813" w:rsidRPr="00A271BE" w:rsidRDefault="00F33813" w:rsidP="00DE4EBA">
            <w:pPr>
              <w:pStyle w:val="Heading1"/>
              <w:spacing w:line="240" w:lineRule="auto"/>
              <w:rPr>
                <w:b w:val="0"/>
              </w:rPr>
            </w:pPr>
            <w:r w:rsidRPr="00A271BE">
              <w:rPr>
                <w:b w:val="0"/>
              </w:rPr>
              <w:t>1</w:t>
            </w:r>
          </w:p>
        </w:tc>
        <w:tc>
          <w:tcPr>
            <w:tcW w:w="3829" w:type="dxa"/>
            <w:tcBorders>
              <w:top w:val="single" w:sz="6" w:space="0" w:color="auto"/>
            </w:tcBorders>
          </w:tcPr>
          <w:p w14:paraId="3C14B2DC" w14:textId="77777777" w:rsidR="00F33813" w:rsidRPr="007422C4" w:rsidRDefault="00F33813" w:rsidP="00DE4EBA">
            <w:pPr>
              <w:pStyle w:val="Heading1"/>
              <w:spacing w:line="240" w:lineRule="auto"/>
              <w:rPr>
                <w:b w:val="0"/>
              </w:rPr>
            </w:pPr>
            <w:r w:rsidRPr="007422C4">
              <w:t>Awarding Institution</w:t>
            </w:r>
          </w:p>
        </w:tc>
        <w:bookmarkStart w:id="0" w:name="Text5"/>
        <w:tc>
          <w:tcPr>
            <w:tcW w:w="6283" w:type="dxa"/>
            <w:tcBorders>
              <w:top w:val="single" w:sz="6" w:space="0" w:color="auto"/>
              <w:right w:val="single" w:sz="6" w:space="0" w:color="auto"/>
            </w:tcBorders>
          </w:tcPr>
          <w:p w14:paraId="011E7F06" w14:textId="77777777" w:rsidR="00F33813" w:rsidRPr="007422C4" w:rsidRDefault="00F33813" w:rsidP="00DE4EBA">
            <w:r w:rsidRPr="007422C4">
              <w:fldChar w:fldCharType="begin">
                <w:ffData>
                  <w:name w:val="Text5"/>
                  <w:enabled/>
                  <w:calcOnExit w:val="0"/>
                  <w:textInput>
                    <w:default w:val="University of Huddersfield"/>
                  </w:textInput>
                </w:ffData>
              </w:fldChar>
            </w:r>
            <w:r w:rsidRPr="007422C4">
              <w:instrText xml:space="preserve"> FORMTEXT </w:instrText>
            </w:r>
            <w:r w:rsidRPr="007422C4">
              <w:fldChar w:fldCharType="separate"/>
            </w:r>
            <w:r w:rsidRPr="007422C4">
              <w:rPr>
                <w:noProof/>
              </w:rPr>
              <w:t>University of Huddersfield</w:t>
            </w:r>
            <w:r w:rsidRPr="007422C4">
              <w:fldChar w:fldCharType="end"/>
            </w:r>
            <w:bookmarkEnd w:id="0"/>
          </w:p>
        </w:tc>
      </w:tr>
      <w:tr w:rsidR="00F33813" w:rsidRPr="00A271BE" w14:paraId="5AEB04E6" w14:textId="77777777" w:rsidTr="3258F82B">
        <w:trPr>
          <w:cantSplit/>
          <w:trHeight w:val="241"/>
        </w:trPr>
        <w:tc>
          <w:tcPr>
            <w:tcW w:w="568" w:type="dxa"/>
            <w:tcBorders>
              <w:left w:val="single" w:sz="6" w:space="0" w:color="auto"/>
            </w:tcBorders>
          </w:tcPr>
          <w:p w14:paraId="1A981E2A" w14:textId="77777777" w:rsidR="00F33813" w:rsidRPr="00A271BE" w:rsidRDefault="00F33813" w:rsidP="00DE4EBA">
            <w:r w:rsidRPr="00A271BE">
              <w:t>2</w:t>
            </w:r>
          </w:p>
        </w:tc>
        <w:tc>
          <w:tcPr>
            <w:tcW w:w="3829" w:type="dxa"/>
          </w:tcPr>
          <w:p w14:paraId="58C9DFAD" w14:textId="77777777" w:rsidR="00F33813" w:rsidRPr="007422C4" w:rsidRDefault="00F33813" w:rsidP="00DE4EBA">
            <w:pPr>
              <w:rPr>
                <w:b/>
              </w:rPr>
            </w:pPr>
            <w:r w:rsidRPr="007422C4">
              <w:rPr>
                <w:b/>
              </w:rPr>
              <w:t xml:space="preserve">Teaching Institution </w:t>
            </w:r>
          </w:p>
        </w:tc>
        <w:tc>
          <w:tcPr>
            <w:tcW w:w="6283" w:type="dxa"/>
            <w:tcBorders>
              <w:left w:val="nil"/>
              <w:right w:val="single" w:sz="6" w:space="0" w:color="auto"/>
            </w:tcBorders>
          </w:tcPr>
          <w:p w14:paraId="5396CAB3" w14:textId="77777777" w:rsidR="00F33813" w:rsidRPr="007422C4" w:rsidRDefault="00F33813" w:rsidP="00DE4EBA">
            <w:r w:rsidRPr="007422C4">
              <w:fldChar w:fldCharType="begin">
                <w:ffData>
                  <w:name w:val="Text5"/>
                  <w:enabled/>
                  <w:calcOnExit w:val="0"/>
                  <w:textInput>
                    <w:default w:val="University of Huddersfield"/>
                  </w:textInput>
                </w:ffData>
              </w:fldChar>
            </w:r>
            <w:r w:rsidRPr="007422C4">
              <w:instrText xml:space="preserve"> FORMTEXT </w:instrText>
            </w:r>
            <w:r w:rsidRPr="007422C4">
              <w:fldChar w:fldCharType="separate"/>
            </w:r>
            <w:r w:rsidRPr="007422C4">
              <w:rPr>
                <w:noProof/>
              </w:rPr>
              <w:t>University of Huddersfield</w:t>
            </w:r>
            <w:r w:rsidRPr="007422C4">
              <w:fldChar w:fldCharType="end"/>
            </w:r>
          </w:p>
        </w:tc>
      </w:tr>
      <w:tr w:rsidR="00F33813" w:rsidRPr="00A271BE" w14:paraId="03A6FDFA" w14:textId="77777777" w:rsidTr="3258F82B">
        <w:trPr>
          <w:cantSplit/>
          <w:trHeight w:val="226"/>
        </w:trPr>
        <w:tc>
          <w:tcPr>
            <w:tcW w:w="568" w:type="dxa"/>
            <w:tcBorders>
              <w:left w:val="single" w:sz="6" w:space="0" w:color="auto"/>
            </w:tcBorders>
          </w:tcPr>
          <w:p w14:paraId="0527DD86" w14:textId="77777777" w:rsidR="00F33813" w:rsidRPr="00A271BE" w:rsidRDefault="00F33813" w:rsidP="00DE4EBA">
            <w:r w:rsidRPr="00A271BE">
              <w:t>3</w:t>
            </w:r>
          </w:p>
        </w:tc>
        <w:tc>
          <w:tcPr>
            <w:tcW w:w="3829" w:type="dxa"/>
          </w:tcPr>
          <w:p w14:paraId="656A1BB8" w14:textId="77777777" w:rsidR="00F33813" w:rsidRPr="007422C4" w:rsidRDefault="00F33813" w:rsidP="00DE4EBA">
            <w:pPr>
              <w:rPr>
                <w:b/>
              </w:rPr>
            </w:pPr>
            <w:r w:rsidRPr="007422C4">
              <w:rPr>
                <w:b/>
              </w:rPr>
              <w:t>School and Department</w:t>
            </w:r>
          </w:p>
        </w:tc>
        <w:tc>
          <w:tcPr>
            <w:tcW w:w="6283" w:type="dxa"/>
            <w:tcBorders>
              <w:left w:val="nil"/>
              <w:right w:val="single" w:sz="6" w:space="0" w:color="auto"/>
            </w:tcBorders>
          </w:tcPr>
          <w:p w14:paraId="32B64AF8" w14:textId="77777777" w:rsidR="00F33813" w:rsidRPr="007422C4" w:rsidRDefault="00F33813" w:rsidP="00DE4EBA">
            <w:r w:rsidRPr="007422C4">
              <w:t>School of Computing and Engineering</w:t>
            </w:r>
          </w:p>
          <w:p w14:paraId="1666DFDE" w14:textId="77777777" w:rsidR="00F33813" w:rsidRPr="007422C4" w:rsidRDefault="00F33813" w:rsidP="00DE4EBA">
            <w:r w:rsidRPr="007422C4">
              <w:t>Department of Engineering and Technology</w:t>
            </w:r>
          </w:p>
        </w:tc>
      </w:tr>
      <w:tr w:rsidR="00F33813" w:rsidRPr="00A271BE" w14:paraId="3A912BD8" w14:textId="77777777" w:rsidTr="3258F82B">
        <w:trPr>
          <w:cantSplit/>
          <w:trHeight w:val="226"/>
        </w:trPr>
        <w:tc>
          <w:tcPr>
            <w:tcW w:w="568" w:type="dxa"/>
            <w:tcBorders>
              <w:left w:val="single" w:sz="6" w:space="0" w:color="auto"/>
            </w:tcBorders>
          </w:tcPr>
          <w:p w14:paraId="386A0762" w14:textId="77777777" w:rsidR="00F33813" w:rsidRPr="00A271BE" w:rsidRDefault="00F33813" w:rsidP="00DE4EBA">
            <w:r w:rsidRPr="00A271BE">
              <w:t>4</w:t>
            </w:r>
          </w:p>
        </w:tc>
        <w:tc>
          <w:tcPr>
            <w:tcW w:w="3829" w:type="dxa"/>
          </w:tcPr>
          <w:p w14:paraId="56AA10D8" w14:textId="77777777" w:rsidR="00F33813" w:rsidRPr="007422C4" w:rsidRDefault="00F33813" w:rsidP="00DE4EBA">
            <w:pPr>
              <w:rPr>
                <w:b/>
              </w:rPr>
            </w:pPr>
            <w:r w:rsidRPr="007422C4">
              <w:rPr>
                <w:b/>
              </w:rPr>
              <w:t>Programme accredited by</w:t>
            </w:r>
          </w:p>
        </w:tc>
        <w:tc>
          <w:tcPr>
            <w:tcW w:w="6283" w:type="dxa"/>
            <w:tcBorders>
              <w:left w:val="nil"/>
              <w:right w:val="single" w:sz="6" w:space="0" w:color="auto"/>
            </w:tcBorders>
          </w:tcPr>
          <w:p w14:paraId="55550AEE" w14:textId="77777777" w:rsidR="00F33813" w:rsidRPr="007422C4" w:rsidRDefault="00F33813" w:rsidP="00DE4EBA">
            <w:r w:rsidRPr="007422C4">
              <w:t xml:space="preserve">The </w:t>
            </w:r>
            <w:smartTag w:uri="urn:schemas-microsoft-com:office:smarttags" w:element="PlaceType">
              <w:smartTag w:uri="urn:schemas-microsoft-com:office:smarttags" w:element="place">
                <w:r w:rsidRPr="007422C4">
                  <w:t>Institute</w:t>
                </w:r>
              </w:smartTag>
              <w:r w:rsidRPr="007422C4">
                <w:t xml:space="preserve"> of </w:t>
              </w:r>
              <w:smartTag w:uri="urn:schemas-microsoft-com:office:smarttags" w:element="PlaceName">
                <w:r w:rsidRPr="007422C4">
                  <w:t>Engineering</w:t>
                </w:r>
              </w:smartTag>
            </w:smartTag>
            <w:r w:rsidRPr="007422C4">
              <w:t xml:space="preserve"> and Technology (IET)</w:t>
            </w:r>
          </w:p>
        </w:tc>
      </w:tr>
      <w:tr w:rsidR="00F33813" w:rsidRPr="00A271BE" w14:paraId="69DEAFCF" w14:textId="77777777" w:rsidTr="3258F82B">
        <w:trPr>
          <w:cantSplit/>
          <w:trHeight w:val="230"/>
        </w:trPr>
        <w:tc>
          <w:tcPr>
            <w:tcW w:w="568" w:type="dxa"/>
            <w:tcBorders>
              <w:left w:val="single" w:sz="6" w:space="0" w:color="auto"/>
            </w:tcBorders>
          </w:tcPr>
          <w:p w14:paraId="6E4BE012" w14:textId="77777777" w:rsidR="00F33813" w:rsidRPr="00A271BE" w:rsidRDefault="00F33813" w:rsidP="00DE4EBA">
            <w:pPr>
              <w:pStyle w:val="Heading1"/>
              <w:spacing w:line="240" w:lineRule="auto"/>
              <w:rPr>
                <w:b w:val="0"/>
              </w:rPr>
            </w:pPr>
            <w:r w:rsidRPr="00A271BE">
              <w:rPr>
                <w:b w:val="0"/>
              </w:rPr>
              <w:t>5</w:t>
            </w:r>
          </w:p>
        </w:tc>
        <w:tc>
          <w:tcPr>
            <w:tcW w:w="3829" w:type="dxa"/>
          </w:tcPr>
          <w:p w14:paraId="6FE0143D" w14:textId="77777777" w:rsidR="00F33813" w:rsidRPr="007422C4" w:rsidRDefault="00F33813" w:rsidP="00DE4EBA">
            <w:pPr>
              <w:pStyle w:val="Heading1"/>
              <w:spacing w:line="240" w:lineRule="auto"/>
            </w:pPr>
            <w:r w:rsidRPr="007422C4">
              <w:t>Mode of delivery</w:t>
            </w:r>
          </w:p>
        </w:tc>
        <w:tc>
          <w:tcPr>
            <w:tcW w:w="6283" w:type="dxa"/>
            <w:tcBorders>
              <w:left w:val="nil"/>
              <w:right w:val="single" w:sz="6" w:space="0" w:color="auto"/>
            </w:tcBorders>
          </w:tcPr>
          <w:p w14:paraId="02755230" w14:textId="77777777" w:rsidR="00F33813" w:rsidRPr="007422C4" w:rsidRDefault="00F33813" w:rsidP="00DE4EBA">
            <w:r w:rsidRPr="007422C4">
              <w:t xml:space="preserve">Full-time &amp; </w:t>
            </w:r>
            <w:smartTag w:uri="urn:schemas-microsoft-com:office:smarttags" w:element="place">
              <w:r w:rsidRPr="007422C4">
                <w:t>Sandwich</w:t>
              </w:r>
            </w:smartTag>
            <w:r w:rsidRPr="007422C4">
              <w:t xml:space="preserve"> </w:t>
            </w:r>
          </w:p>
        </w:tc>
      </w:tr>
      <w:tr w:rsidR="00F33813" w:rsidRPr="00A271BE" w14:paraId="77BC5698" w14:textId="77777777" w:rsidTr="3258F82B">
        <w:trPr>
          <w:cantSplit/>
          <w:trHeight w:val="264"/>
        </w:trPr>
        <w:tc>
          <w:tcPr>
            <w:tcW w:w="568" w:type="dxa"/>
            <w:tcBorders>
              <w:left w:val="single" w:sz="6" w:space="0" w:color="auto"/>
            </w:tcBorders>
          </w:tcPr>
          <w:p w14:paraId="1F0B9722" w14:textId="77777777" w:rsidR="00F33813" w:rsidRPr="00A271BE" w:rsidRDefault="00F33813" w:rsidP="00DE4EBA">
            <w:pPr>
              <w:pStyle w:val="Heading1"/>
              <w:spacing w:line="240" w:lineRule="auto"/>
              <w:rPr>
                <w:b w:val="0"/>
              </w:rPr>
            </w:pPr>
            <w:r w:rsidRPr="00A271BE">
              <w:rPr>
                <w:b w:val="0"/>
              </w:rPr>
              <w:t>6</w:t>
            </w:r>
          </w:p>
        </w:tc>
        <w:tc>
          <w:tcPr>
            <w:tcW w:w="3829" w:type="dxa"/>
          </w:tcPr>
          <w:p w14:paraId="1AB1B24B" w14:textId="77777777" w:rsidR="00F33813" w:rsidRPr="007422C4" w:rsidRDefault="00F33813" w:rsidP="00DE4EBA">
            <w:pPr>
              <w:pStyle w:val="Heading1"/>
              <w:spacing w:line="240" w:lineRule="auto"/>
              <w:rPr>
                <w:b w:val="0"/>
              </w:rPr>
            </w:pPr>
            <w:r w:rsidRPr="007422C4">
              <w:t>Final Award</w:t>
            </w:r>
          </w:p>
        </w:tc>
        <w:tc>
          <w:tcPr>
            <w:tcW w:w="6283" w:type="dxa"/>
            <w:tcBorders>
              <w:left w:val="nil"/>
              <w:right w:val="single" w:sz="6" w:space="0" w:color="auto"/>
            </w:tcBorders>
          </w:tcPr>
          <w:p w14:paraId="2E11B0E7" w14:textId="77777777" w:rsidR="00F33813" w:rsidRPr="007422C4" w:rsidRDefault="00F33813" w:rsidP="00DE4EBA">
            <w:r w:rsidRPr="007422C4">
              <w:t>BEng (Hons) Computer Systems Engineering (BEng/CSE)</w:t>
            </w:r>
          </w:p>
        </w:tc>
      </w:tr>
      <w:tr w:rsidR="00F33813" w:rsidRPr="00A271BE" w14:paraId="3889D479" w14:textId="77777777" w:rsidTr="3258F82B">
        <w:trPr>
          <w:cantSplit/>
          <w:trHeight w:val="230"/>
        </w:trPr>
        <w:tc>
          <w:tcPr>
            <w:tcW w:w="568" w:type="dxa"/>
            <w:tcBorders>
              <w:left w:val="single" w:sz="6" w:space="0" w:color="auto"/>
            </w:tcBorders>
          </w:tcPr>
          <w:p w14:paraId="0F530CC4" w14:textId="77777777" w:rsidR="00F33813" w:rsidRPr="00A271BE" w:rsidRDefault="00F33813" w:rsidP="00DE4EBA">
            <w:pPr>
              <w:pStyle w:val="Heading1"/>
              <w:spacing w:line="240" w:lineRule="auto"/>
              <w:rPr>
                <w:b w:val="0"/>
              </w:rPr>
            </w:pPr>
            <w:r w:rsidRPr="00A271BE">
              <w:rPr>
                <w:b w:val="0"/>
              </w:rPr>
              <w:t>7</w:t>
            </w:r>
          </w:p>
        </w:tc>
        <w:tc>
          <w:tcPr>
            <w:tcW w:w="3829" w:type="dxa"/>
          </w:tcPr>
          <w:p w14:paraId="001D8550" w14:textId="77777777" w:rsidR="00F33813" w:rsidRPr="007422C4" w:rsidRDefault="00F33813" w:rsidP="00DE4EBA">
            <w:pPr>
              <w:pStyle w:val="Heading1"/>
              <w:spacing w:line="240" w:lineRule="auto"/>
              <w:rPr>
                <w:b w:val="0"/>
              </w:rPr>
            </w:pPr>
            <w:r w:rsidRPr="007422C4">
              <w:t>Programme title</w:t>
            </w:r>
          </w:p>
        </w:tc>
        <w:tc>
          <w:tcPr>
            <w:tcW w:w="6283" w:type="dxa"/>
            <w:tcBorders>
              <w:left w:val="nil"/>
              <w:right w:val="single" w:sz="6" w:space="0" w:color="auto"/>
            </w:tcBorders>
            <w:vAlign w:val="center"/>
          </w:tcPr>
          <w:p w14:paraId="078FF3D5" w14:textId="77777777" w:rsidR="00F33813" w:rsidRPr="007422C4" w:rsidRDefault="00F33813" w:rsidP="00DE4EBA">
            <w:r w:rsidRPr="007422C4">
              <w:t>BEng Computer Systems Engineering Programme</w:t>
            </w:r>
          </w:p>
        </w:tc>
      </w:tr>
      <w:tr w:rsidR="00F33813" w:rsidRPr="00A271BE" w14:paraId="72F91B14" w14:textId="77777777" w:rsidTr="3258F82B">
        <w:trPr>
          <w:cantSplit/>
          <w:trHeight w:val="454"/>
        </w:trPr>
        <w:tc>
          <w:tcPr>
            <w:tcW w:w="568" w:type="dxa"/>
            <w:tcBorders>
              <w:left w:val="single" w:sz="6" w:space="0" w:color="auto"/>
            </w:tcBorders>
          </w:tcPr>
          <w:p w14:paraId="1AA9009D" w14:textId="77777777" w:rsidR="00F33813" w:rsidRPr="00A271BE" w:rsidRDefault="00F33813" w:rsidP="00DE4EBA">
            <w:pPr>
              <w:pStyle w:val="Heading1"/>
              <w:spacing w:line="240" w:lineRule="auto"/>
              <w:rPr>
                <w:b w:val="0"/>
              </w:rPr>
            </w:pPr>
            <w:r w:rsidRPr="00A271BE">
              <w:rPr>
                <w:b w:val="0"/>
              </w:rPr>
              <w:t>8</w:t>
            </w:r>
          </w:p>
        </w:tc>
        <w:tc>
          <w:tcPr>
            <w:tcW w:w="3829" w:type="dxa"/>
          </w:tcPr>
          <w:p w14:paraId="60894958" w14:textId="77777777" w:rsidR="00F33813" w:rsidRPr="007422C4" w:rsidRDefault="00F33813" w:rsidP="00DE4EBA">
            <w:pPr>
              <w:pStyle w:val="Heading1"/>
              <w:spacing w:line="240" w:lineRule="auto"/>
              <w:rPr>
                <w:b w:val="0"/>
              </w:rPr>
            </w:pPr>
            <w:r w:rsidRPr="007422C4">
              <w:t>UCAS code</w:t>
            </w:r>
          </w:p>
        </w:tc>
        <w:tc>
          <w:tcPr>
            <w:tcW w:w="6283" w:type="dxa"/>
            <w:tcBorders>
              <w:left w:val="nil"/>
              <w:right w:val="single" w:sz="6" w:space="0" w:color="auto"/>
            </w:tcBorders>
            <w:vAlign w:val="center"/>
          </w:tcPr>
          <w:p w14:paraId="0DCFABA9" w14:textId="77777777" w:rsidR="00F33813" w:rsidRPr="007422C4" w:rsidRDefault="00F33813" w:rsidP="00DE4EBA">
            <w:r w:rsidRPr="007422C4">
              <w:t>H6G4 BEng/CSE</w:t>
            </w:r>
          </w:p>
        </w:tc>
      </w:tr>
      <w:tr w:rsidR="00F33813" w:rsidRPr="00A271BE" w14:paraId="716CA166" w14:textId="77777777" w:rsidTr="3258F82B">
        <w:trPr>
          <w:cantSplit/>
          <w:trHeight w:val="241"/>
        </w:trPr>
        <w:tc>
          <w:tcPr>
            <w:tcW w:w="568" w:type="dxa"/>
            <w:tcBorders>
              <w:left w:val="single" w:sz="6" w:space="0" w:color="auto"/>
            </w:tcBorders>
          </w:tcPr>
          <w:p w14:paraId="5990C04E" w14:textId="77777777" w:rsidR="00F33813" w:rsidRPr="00A271BE" w:rsidRDefault="00F33813" w:rsidP="00DE4EBA">
            <w:r w:rsidRPr="00A271BE">
              <w:t>9</w:t>
            </w:r>
          </w:p>
        </w:tc>
        <w:tc>
          <w:tcPr>
            <w:tcW w:w="3829" w:type="dxa"/>
          </w:tcPr>
          <w:p w14:paraId="212E5BDC" w14:textId="77777777" w:rsidR="00F33813" w:rsidRPr="007422C4" w:rsidRDefault="00F33813" w:rsidP="00DE4EBA">
            <w:pPr>
              <w:rPr>
                <w:b/>
              </w:rPr>
            </w:pPr>
            <w:r w:rsidRPr="007422C4">
              <w:rPr>
                <w:b/>
              </w:rPr>
              <w:t>Subject benchmark statement</w:t>
            </w:r>
          </w:p>
        </w:tc>
        <w:tc>
          <w:tcPr>
            <w:tcW w:w="6283" w:type="dxa"/>
            <w:tcBorders>
              <w:left w:val="nil"/>
              <w:right w:val="single" w:sz="6" w:space="0" w:color="auto"/>
            </w:tcBorders>
          </w:tcPr>
          <w:p w14:paraId="0A86D381" w14:textId="31C7FA5C" w:rsidR="00F33813" w:rsidRPr="007422C4" w:rsidRDefault="00F33813" w:rsidP="00DE4EBA">
            <w:r w:rsidRPr="007422C4">
              <w:fldChar w:fldCharType="begin">
                <w:ffData>
                  <w:name w:val="Text3"/>
                  <w:enabled/>
                  <w:calcOnExit w:val="0"/>
                  <w:textInput/>
                </w:ffData>
              </w:fldChar>
            </w:r>
            <w:r w:rsidRPr="007422C4">
              <w:instrText xml:space="preserve"> FORMTEXT </w:instrText>
            </w:r>
            <w:r w:rsidRPr="007422C4">
              <w:fldChar w:fldCharType="separate"/>
            </w:r>
            <w:r w:rsidRPr="007422C4">
              <w:rPr>
                <w:noProof/>
              </w:rPr>
              <w:t>Engineering</w:t>
            </w:r>
            <w:r w:rsidRPr="007422C4">
              <w:fldChar w:fldCharType="end"/>
            </w:r>
            <w:r w:rsidR="62BB030F">
              <w:t xml:space="preserve"> (2019)</w:t>
            </w:r>
          </w:p>
        </w:tc>
      </w:tr>
      <w:tr w:rsidR="00F33813" w:rsidRPr="00A271BE" w14:paraId="6221DAF6" w14:textId="77777777" w:rsidTr="3258F82B">
        <w:trPr>
          <w:cantSplit/>
          <w:trHeight w:val="226"/>
        </w:trPr>
        <w:tc>
          <w:tcPr>
            <w:tcW w:w="568" w:type="dxa"/>
            <w:tcBorders>
              <w:left w:val="single" w:sz="6" w:space="0" w:color="auto"/>
              <w:bottom w:val="single" w:sz="6" w:space="0" w:color="auto"/>
            </w:tcBorders>
          </w:tcPr>
          <w:p w14:paraId="6F78C654" w14:textId="77777777" w:rsidR="00F33813" w:rsidRPr="00A271BE" w:rsidRDefault="00F33813" w:rsidP="00DE4EBA">
            <w:pPr>
              <w:pStyle w:val="Heading1"/>
              <w:spacing w:line="240" w:lineRule="auto"/>
              <w:rPr>
                <w:b w:val="0"/>
              </w:rPr>
            </w:pPr>
            <w:r w:rsidRPr="00A271BE">
              <w:rPr>
                <w:b w:val="0"/>
              </w:rPr>
              <w:t>10</w:t>
            </w:r>
          </w:p>
        </w:tc>
        <w:tc>
          <w:tcPr>
            <w:tcW w:w="3829" w:type="dxa"/>
            <w:tcBorders>
              <w:bottom w:val="single" w:sz="6" w:space="0" w:color="auto"/>
            </w:tcBorders>
          </w:tcPr>
          <w:p w14:paraId="075D8386" w14:textId="77777777" w:rsidR="00F33813" w:rsidRPr="007422C4" w:rsidRDefault="00F33813" w:rsidP="00DE4EBA">
            <w:pPr>
              <w:pStyle w:val="Heading1"/>
              <w:spacing w:line="240" w:lineRule="auto"/>
              <w:rPr>
                <w:b w:val="0"/>
              </w:rPr>
            </w:pPr>
            <w:r w:rsidRPr="007422C4">
              <w:t>Date of Programme Specification</w:t>
            </w:r>
          </w:p>
        </w:tc>
        <w:tc>
          <w:tcPr>
            <w:tcW w:w="6283" w:type="dxa"/>
            <w:tcBorders>
              <w:left w:val="nil"/>
              <w:bottom w:val="single" w:sz="6" w:space="0" w:color="auto"/>
              <w:right w:val="single" w:sz="6" w:space="0" w:color="auto"/>
            </w:tcBorders>
          </w:tcPr>
          <w:p w14:paraId="1FA4DC5B" w14:textId="77777777" w:rsidR="005E154F" w:rsidRDefault="00F33813" w:rsidP="00DE4EBA">
            <w:pPr>
              <w:rPr>
                <w:bCs w:val="0"/>
              </w:rPr>
            </w:pPr>
            <w:r>
              <w:rPr>
                <w:bCs w:val="0"/>
              </w:rPr>
              <w:t>July</w:t>
            </w:r>
            <w:r w:rsidRPr="007422C4">
              <w:rPr>
                <w:bCs w:val="0"/>
              </w:rPr>
              <w:t xml:space="preserve"> 201</w:t>
            </w:r>
            <w:r>
              <w:rPr>
                <w:bCs w:val="0"/>
              </w:rPr>
              <w:t>1, April 2013, July 2013, February 2014, June 2014,</w:t>
            </w:r>
          </w:p>
          <w:p w14:paraId="2593A28D" w14:textId="77777777" w:rsidR="005E154F" w:rsidRDefault="00F33813" w:rsidP="00DE4EBA">
            <w:pPr>
              <w:rPr>
                <w:bCs w:val="0"/>
              </w:rPr>
            </w:pPr>
            <w:r>
              <w:rPr>
                <w:bCs w:val="0"/>
              </w:rPr>
              <w:t>March 2016, January 2017, October 2018, February 2019</w:t>
            </w:r>
            <w:r w:rsidR="00E5575E">
              <w:rPr>
                <w:bCs w:val="0"/>
              </w:rPr>
              <w:t>,</w:t>
            </w:r>
          </w:p>
          <w:p w14:paraId="298B5AA9" w14:textId="3325C154" w:rsidR="00F33813" w:rsidRPr="007422C4" w:rsidRDefault="00E5575E" w:rsidP="00DE4EBA">
            <w:pPr>
              <w:rPr>
                <w:bCs w:val="0"/>
              </w:rPr>
            </w:pPr>
            <w:r>
              <w:rPr>
                <w:bCs w:val="0"/>
              </w:rPr>
              <w:t>June 2020</w:t>
            </w:r>
            <w:r w:rsidR="00E55F2F">
              <w:rPr>
                <w:bCs w:val="0"/>
              </w:rPr>
              <w:t xml:space="preserve">, </w:t>
            </w:r>
            <w:r w:rsidR="000A50A5">
              <w:rPr>
                <w:bCs w:val="0"/>
              </w:rPr>
              <w:t>June 2021, November 2021</w:t>
            </w:r>
            <w:r w:rsidR="006B46C4">
              <w:rPr>
                <w:bCs w:val="0"/>
              </w:rPr>
              <w:t>, February 2023</w:t>
            </w:r>
          </w:p>
        </w:tc>
      </w:tr>
    </w:tbl>
    <w:p w14:paraId="47D9F9D7" w14:textId="77777777" w:rsidR="00F33813" w:rsidRPr="00A271BE" w:rsidRDefault="00F33813" w:rsidP="00F33813"/>
    <w:p w14:paraId="10528B38" w14:textId="77777777" w:rsidR="00F33813" w:rsidRPr="00A271BE" w:rsidRDefault="00F33813" w:rsidP="00F33813"/>
    <w:p w14:paraId="49B39C37" w14:textId="77777777" w:rsidR="00F33813" w:rsidRPr="00A271BE" w:rsidRDefault="00F33813" w:rsidP="00F33813">
      <w:pPr>
        <w:shd w:val="pct10" w:color="auto" w:fill="auto"/>
        <w:rPr>
          <w:sz w:val="22"/>
        </w:rPr>
      </w:pPr>
      <w:r w:rsidRPr="00A271BE">
        <w:rPr>
          <w:b/>
          <w:sz w:val="22"/>
        </w:rPr>
        <w:t>11</w:t>
      </w:r>
      <w:r w:rsidRPr="00A271BE">
        <w:rPr>
          <w:b/>
          <w:sz w:val="22"/>
        </w:rPr>
        <w:tab/>
        <w:t>Educational aims of the Programme</w:t>
      </w:r>
    </w:p>
    <w:p w14:paraId="0A7CBEA7" w14:textId="77777777" w:rsidR="00F33813" w:rsidRPr="00A271BE" w:rsidRDefault="00F33813" w:rsidP="00F33813"/>
    <w:p w14:paraId="6EAAC9E2" w14:textId="77777777" w:rsidR="00F33813" w:rsidRPr="00A271BE" w:rsidRDefault="00F33813" w:rsidP="00F33813">
      <w:r w:rsidRPr="00A271BE">
        <w:t xml:space="preserve">The BEng Computer Systems Engineering course has been designed to integrate </w:t>
      </w:r>
      <w:r>
        <w:t xml:space="preserve">electronic </w:t>
      </w:r>
      <w:r w:rsidRPr="00A271BE">
        <w:t>engineering based modules</w:t>
      </w:r>
      <w:r>
        <w:t>,</w:t>
      </w:r>
      <w:r w:rsidRPr="00A271BE">
        <w:t xml:space="preserve"> from the MEng/BEng Electronics courses</w:t>
      </w:r>
      <w:r>
        <w:t>,</w:t>
      </w:r>
      <w:r w:rsidRPr="00A271BE">
        <w:t xml:space="preserve"> </w:t>
      </w:r>
      <w:r>
        <w:t xml:space="preserve">with computer based modules. The course incorporates </w:t>
      </w:r>
      <w:r w:rsidRPr="00A271BE">
        <w:t xml:space="preserve">long established </w:t>
      </w:r>
      <w:r>
        <w:t>electronics based</w:t>
      </w:r>
      <w:r w:rsidRPr="00A271BE">
        <w:t xml:space="preserve"> modules</w:t>
      </w:r>
      <w:r>
        <w:t>, which</w:t>
      </w:r>
      <w:r w:rsidRPr="00A271BE">
        <w:t xml:space="preserve"> provide the breadth of coverage and depth of treatment necessary to satisfy the requirements of the Institution of Engineering and Technology (IET) </w:t>
      </w:r>
      <w:r>
        <w:t>along with modules with</w:t>
      </w:r>
      <w:r w:rsidRPr="00A271BE">
        <w:t xml:space="preserve"> </w:t>
      </w:r>
      <w:r>
        <w:t xml:space="preserve">a </w:t>
      </w:r>
      <w:r w:rsidRPr="00A271BE">
        <w:t>more in-depth focus on computing.</w:t>
      </w:r>
    </w:p>
    <w:p w14:paraId="290FCC4D" w14:textId="77777777" w:rsidR="00F33813" w:rsidRPr="00A271BE" w:rsidRDefault="00F33813" w:rsidP="00F33813">
      <w:r>
        <w:t>T</w:t>
      </w:r>
      <w:r w:rsidRPr="00A271BE">
        <w:t>he course ha</w:t>
      </w:r>
      <w:r>
        <w:t>s</w:t>
      </w:r>
      <w:r w:rsidRPr="00A271BE">
        <w:t xml:space="preserve"> been designed to stimulate interest from a broad spectrum of prospective students from a variety of educational backgrounds. </w:t>
      </w:r>
    </w:p>
    <w:p w14:paraId="5E1D80B6" w14:textId="77777777" w:rsidR="00F33813" w:rsidRPr="00A271BE" w:rsidRDefault="00F33813" w:rsidP="00F33813"/>
    <w:p w14:paraId="2CDF9EAF" w14:textId="77777777" w:rsidR="00F33813" w:rsidRPr="00A271BE" w:rsidRDefault="00F33813" w:rsidP="00F33813">
      <w:pPr>
        <w:tabs>
          <w:tab w:val="clear" w:pos="360"/>
        </w:tabs>
      </w:pPr>
      <w:r w:rsidRPr="00A271BE">
        <w:t>The broad aims of the programme are:</w:t>
      </w:r>
    </w:p>
    <w:p w14:paraId="19D76DE0" w14:textId="77777777" w:rsidR="00F33813" w:rsidRPr="00A271BE" w:rsidRDefault="00F33813" w:rsidP="00F33813">
      <w:pPr>
        <w:tabs>
          <w:tab w:val="clear" w:pos="360"/>
        </w:tabs>
      </w:pPr>
    </w:p>
    <w:p w14:paraId="789EFD18" w14:textId="77777777" w:rsidR="00F33813" w:rsidRPr="00A271BE" w:rsidRDefault="00F33813" w:rsidP="00F33813">
      <w:pPr>
        <w:numPr>
          <w:ilvl w:val="0"/>
          <w:numId w:val="7"/>
        </w:numPr>
        <w:tabs>
          <w:tab w:val="clear" w:pos="1080"/>
        </w:tabs>
      </w:pPr>
      <w:r w:rsidRPr="00A271BE">
        <w:t xml:space="preserve">To prepare graduates for employment as professional engineers working in the field of </w:t>
      </w:r>
      <w:r>
        <w:t xml:space="preserve">computer systems and </w:t>
      </w:r>
      <w:r w:rsidRPr="00A271BE">
        <w:t>electronic en</w:t>
      </w:r>
      <w:r>
        <w:t>gineering</w:t>
      </w:r>
      <w:r w:rsidRPr="00A271BE">
        <w:t>.</w:t>
      </w:r>
    </w:p>
    <w:p w14:paraId="06606FF1" w14:textId="77777777" w:rsidR="00F33813" w:rsidRPr="00A271BE" w:rsidRDefault="00F33813" w:rsidP="00F33813">
      <w:pPr>
        <w:ind w:left="360"/>
      </w:pPr>
    </w:p>
    <w:p w14:paraId="3CB32B85" w14:textId="77777777" w:rsidR="00F33813" w:rsidRPr="00A271BE" w:rsidRDefault="00F33813" w:rsidP="00F33813">
      <w:pPr>
        <w:numPr>
          <w:ilvl w:val="0"/>
          <w:numId w:val="7"/>
        </w:numPr>
        <w:tabs>
          <w:tab w:val="clear" w:pos="1080"/>
        </w:tabs>
      </w:pPr>
      <w:r w:rsidRPr="00A271BE">
        <w:t xml:space="preserve">To develop graduates to BEng(Hons) level in the discipline of </w:t>
      </w:r>
      <w:r>
        <w:t xml:space="preserve">computer systems and </w:t>
      </w:r>
      <w:r w:rsidRPr="00A271BE">
        <w:t>electronic en</w:t>
      </w:r>
      <w:r>
        <w:t>gineering</w:t>
      </w:r>
      <w:r w:rsidRPr="00A271BE">
        <w:t xml:space="preserve"> according to the requirements set out in the United Kingdom Standard for Professional Engineering Competence (UK-SPEC), the Engineering Subject Benchmark and the QAA framework.</w:t>
      </w:r>
    </w:p>
    <w:p w14:paraId="57CF5E6F" w14:textId="77777777" w:rsidR="00F33813" w:rsidRPr="00A271BE" w:rsidRDefault="00F33813" w:rsidP="00F33813">
      <w:pPr>
        <w:tabs>
          <w:tab w:val="clear" w:pos="1080"/>
        </w:tabs>
      </w:pPr>
    </w:p>
    <w:p w14:paraId="4966BC03" w14:textId="77777777" w:rsidR="00F33813" w:rsidRPr="00A271BE" w:rsidRDefault="00F33813" w:rsidP="00F33813">
      <w:pPr>
        <w:pStyle w:val="Heading6"/>
        <w:shd w:val="pct12" w:color="auto" w:fill="auto"/>
      </w:pPr>
      <w:r w:rsidRPr="00A271BE">
        <w:t>12</w:t>
      </w:r>
      <w:r w:rsidRPr="00A271BE">
        <w:tab/>
        <w:t>Intended learning outcomes</w:t>
      </w:r>
    </w:p>
    <w:p w14:paraId="0547AA51" w14:textId="77777777" w:rsidR="00F33813" w:rsidRPr="00A271BE" w:rsidRDefault="00F33813" w:rsidP="00F33813"/>
    <w:p w14:paraId="295D9622" w14:textId="77777777" w:rsidR="00F33813" w:rsidRPr="00C53986" w:rsidRDefault="00F33813" w:rsidP="00F33813">
      <w:r w:rsidRPr="00C53986">
        <w:t>The primary aim of this course is to prepare graduates for employment as professional engineers working in the field of computer systems and electronic engineering. The Engineering Council’s: United Kingdom Standard for Professional Engineering Competence (UK-SPEC), which has also been adopted as the Engineering Benchmark Statement, specifies the engineering-generic learning outcomes expected for engineering courses leading to Incorporated Engineer (</w:t>
      </w:r>
      <w:proofErr w:type="spellStart"/>
      <w:r w:rsidRPr="00C53986">
        <w:t>IEng</w:t>
      </w:r>
      <w:proofErr w:type="spellEnd"/>
      <w:r w:rsidRPr="00C53986">
        <w:t xml:space="preserve">) status. Since a number of modules on this course were developed for the courses within the Chartered Engineer (CEng) accredited MEng/BEng Electronic Programme, it is sensible to adopt a combination of the UK-SPEC CEng outcomes, with limited re-phrasing to provide subject emphasis; to specify the learning outcomes expected of the course.  </w:t>
      </w:r>
    </w:p>
    <w:p w14:paraId="06554C61" w14:textId="77777777" w:rsidR="00F33813" w:rsidRPr="00C53986" w:rsidRDefault="00F33813" w:rsidP="00F33813"/>
    <w:p w14:paraId="115FD74B" w14:textId="77777777" w:rsidR="00F33813" w:rsidRPr="00C53986" w:rsidRDefault="00F33813" w:rsidP="00F33813">
      <w:r w:rsidRPr="00C53986">
        <w:t>The presentation of course learning outcomes in the University of Huddersfield programme specification documents is required to conform to the University’s standard. So the more limited number of outcomes have been ordered accordingly, but developed to encompass all the main aspects of UK-SPEC (AHEP 3) outcomes. have more than one operative verb, and so have been split: this is indicated by a letter following the UK-SPEC code.</w:t>
      </w:r>
    </w:p>
    <w:p w14:paraId="24D3189D" w14:textId="77777777" w:rsidR="00F33813" w:rsidRPr="00C53986" w:rsidRDefault="00F33813" w:rsidP="00F33813">
      <w:r w:rsidRPr="00C53986">
        <w:t>A matrix showing the course outcomes addressed by each module is presented in Appendix A.</w:t>
      </w:r>
    </w:p>
    <w:p w14:paraId="5163F3A2" w14:textId="77777777" w:rsidR="00F33813" w:rsidRPr="00F24567" w:rsidRDefault="00F33813" w:rsidP="00F33813">
      <w:pPr>
        <w:ind w:left="720" w:hanging="720"/>
        <w:jc w:val="both"/>
        <w:rPr>
          <w:highlight w:val="yellow"/>
          <w:u w:val="single"/>
        </w:rPr>
      </w:pPr>
    </w:p>
    <w:p w14:paraId="02867B53" w14:textId="77777777" w:rsidR="00F33813" w:rsidRPr="00C53986" w:rsidRDefault="00F33813" w:rsidP="00F33813">
      <w:pPr>
        <w:jc w:val="both"/>
      </w:pPr>
      <w:r w:rsidRPr="00C53986">
        <w:t xml:space="preserve">The Engineering Council’s: United Kingdom Standard for Professional Engineering Competence (UK-SPEC), which has also been adopted as the Engineering Benchmark Statement, specifies the engineering-generic learning outcomes expected for engineering courses leading to Chartered Engineer (CEng) status. Consequently, the UK-SPEC (AHEP 3) </w:t>
      </w:r>
      <w:r w:rsidRPr="00C53986">
        <w:lastRenderedPageBreak/>
        <w:t>outcomes have been supplied in Appendix D.  The matrix, also in Appendix D, shows how each of the modules contributes to satisfying the specific learning outcomes and thus the requirements of the Engineering Council, IET and HEFCE.</w:t>
      </w:r>
    </w:p>
    <w:p w14:paraId="7C35E116" w14:textId="77777777" w:rsidR="00F33813" w:rsidRPr="00C53986" w:rsidRDefault="00F33813" w:rsidP="00F33813">
      <w:pPr>
        <w:tabs>
          <w:tab w:val="clear" w:pos="720"/>
          <w:tab w:val="left" w:pos="0"/>
        </w:tabs>
      </w:pPr>
    </w:p>
    <w:p w14:paraId="3A090334" w14:textId="77777777" w:rsidR="00F33813" w:rsidRPr="00C53986" w:rsidRDefault="00F33813" w:rsidP="00F33813">
      <w:pPr>
        <w:tabs>
          <w:tab w:val="clear" w:pos="720"/>
          <w:tab w:val="left" w:pos="0"/>
        </w:tabs>
        <w:jc w:val="both"/>
        <w:rPr>
          <w:lang w:val="en-US"/>
        </w:rPr>
      </w:pPr>
      <w:r w:rsidRPr="00C53986">
        <w:t xml:space="preserve">The learning outcomes for these courses </w:t>
      </w:r>
      <w:r w:rsidRPr="00C53986">
        <w:rPr>
          <w:lang w:val="en-US"/>
        </w:rPr>
        <w:t xml:space="preserve">have been developed in light of the Quality Assurance Agency for Higher Education subject benchmark statements and the National Qualifications Framework (NQF). They are expressed in terms of the students’ abilities at the end of Foundation (F), Intermediate (I), </w:t>
      </w:r>
      <w:proofErr w:type="spellStart"/>
      <w:r w:rsidRPr="00C53986">
        <w:rPr>
          <w:lang w:val="en-US"/>
        </w:rPr>
        <w:t>Honours</w:t>
      </w:r>
      <w:proofErr w:type="spellEnd"/>
      <w:r w:rsidRPr="00C53986">
        <w:rPr>
          <w:lang w:val="en-US"/>
        </w:rPr>
        <w:t xml:space="preserve"> (H).</w:t>
      </w:r>
    </w:p>
    <w:p w14:paraId="06CCB630" w14:textId="77777777" w:rsidR="00F33813" w:rsidRPr="00C53986" w:rsidRDefault="00F33813" w:rsidP="00F33813">
      <w:pPr>
        <w:tabs>
          <w:tab w:val="clear" w:pos="720"/>
          <w:tab w:val="left" w:pos="0"/>
        </w:tabs>
        <w:jc w:val="both"/>
      </w:pPr>
    </w:p>
    <w:p w14:paraId="7676102C" w14:textId="77777777" w:rsidR="00F33813" w:rsidRPr="00C53986" w:rsidRDefault="00F33813" w:rsidP="00F33813">
      <w:pPr>
        <w:tabs>
          <w:tab w:val="clear" w:pos="720"/>
          <w:tab w:val="left" w:pos="0"/>
        </w:tabs>
        <w:jc w:val="both"/>
      </w:pPr>
      <w:r w:rsidRPr="00C53986">
        <w:t>The phrase ‘electronic and computing specialism’ is used within a number of outcomes and is intended to signify that these outcomes relate to the engineering disciplines covered within the associated course. The specific area of focus covered by a module, is indicated by one or more of the following letters ‘a - c’ following the course learning outcome code where;</w:t>
      </w:r>
    </w:p>
    <w:p w14:paraId="2A5765CA" w14:textId="77777777" w:rsidR="00F33813" w:rsidRPr="00C53986" w:rsidRDefault="00F33813" w:rsidP="00F33813">
      <w:pPr>
        <w:tabs>
          <w:tab w:val="clear" w:pos="720"/>
          <w:tab w:val="left" w:pos="0"/>
        </w:tabs>
        <w:jc w:val="both"/>
      </w:pPr>
      <w:r w:rsidRPr="00C53986">
        <w:t>a: Electronics  b: Computing, c: general engineering areas, as is detailed in Appendix A: Mapping of Course Outcomes to Modules.</w:t>
      </w:r>
    </w:p>
    <w:p w14:paraId="75E8CF52" w14:textId="77777777" w:rsidR="00F33813" w:rsidRPr="00C53986" w:rsidRDefault="00F33813" w:rsidP="00F33813">
      <w:pPr>
        <w:tabs>
          <w:tab w:val="clear" w:pos="720"/>
          <w:tab w:val="left" w:pos="0"/>
        </w:tabs>
        <w:jc w:val="both"/>
        <w:rPr>
          <w:b/>
          <w:sz w:val="18"/>
        </w:rPr>
      </w:pPr>
    </w:p>
    <w:p w14:paraId="7F666DED" w14:textId="77777777" w:rsidR="00F33813" w:rsidRPr="00B92A0C" w:rsidRDefault="00F33813" w:rsidP="00F33813">
      <w:pPr>
        <w:jc w:val="both"/>
      </w:pPr>
      <w:r w:rsidRPr="00C53986">
        <w:t>This BEng course provide opportunities for students to develop and demonstrate knowledge and understanding, skills, qualities and other attributes in the following areas:</w:t>
      </w:r>
    </w:p>
    <w:p w14:paraId="17942818" w14:textId="77777777" w:rsidR="00F33813" w:rsidRPr="00B92A0C" w:rsidRDefault="00F33813" w:rsidP="00F33813">
      <w:pPr>
        <w:rPr>
          <w:b/>
        </w:rPr>
      </w:pPr>
    </w:p>
    <w:p w14:paraId="29D2D219" w14:textId="77777777" w:rsidR="00F33813" w:rsidRPr="00B92A0C" w:rsidRDefault="00F33813" w:rsidP="00F33813">
      <w:pPr>
        <w:rPr>
          <w:b/>
        </w:rPr>
      </w:pPr>
      <w:r w:rsidRPr="00B92A0C">
        <w:rPr>
          <w:b/>
        </w:rPr>
        <w:t>Knowledge and Understanding</w:t>
      </w:r>
    </w:p>
    <w:p w14:paraId="17D2D776" w14:textId="77777777" w:rsidR="00F33813" w:rsidRPr="00F24567" w:rsidRDefault="00F33813" w:rsidP="00F33813">
      <w:pPr>
        <w:rPr>
          <w:b/>
          <w:sz w:val="10"/>
        </w:rPr>
      </w:pPr>
    </w:p>
    <w:tbl>
      <w:tblPr>
        <w:tblW w:w="9087" w:type="dxa"/>
        <w:jc w:val="center"/>
        <w:tblLook w:val="0000" w:firstRow="0" w:lastRow="0" w:firstColumn="0" w:lastColumn="0" w:noHBand="0" w:noVBand="0"/>
      </w:tblPr>
      <w:tblGrid>
        <w:gridCol w:w="717"/>
        <w:gridCol w:w="8370"/>
      </w:tblGrid>
      <w:tr w:rsidR="00F33813" w:rsidRPr="00C53986" w14:paraId="2E7C1B30" w14:textId="77777777" w:rsidTr="00DE4EBA">
        <w:trPr>
          <w:trHeight w:val="352"/>
          <w:jc w:val="center"/>
        </w:trPr>
        <w:tc>
          <w:tcPr>
            <w:tcW w:w="717" w:type="dxa"/>
            <w:tcBorders>
              <w:top w:val="single" w:sz="4" w:space="0" w:color="auto"/>
              <w:left w:val="single" w:sz="4" w:space="0" w:color="auto"/>
              <w:bottom w:val="single" w:sz="4" w:space="0" w:color="auto"/>
              <w:right w:val="single" w:sz="4" w:space="0" w:color="auto"/>
            </w:tcBorders>
            <w:noWrap/>
          </w:tcPr>
          <w:p w14:paraId="0EA07D32" w14:textId="77777777" w:rsidR="00F33813" w:rsidRPr="00C53986" w:rsidRDefault="00F33813" w:rsidP="00DE4EBA">
            <w:pPr>
              <w:tabs>
                <w:tab w:val="clear" w:pos="360"/>
                <w:tab w:val="clear" w:pos="720"/>
                <w:tab w:val="clear" w:pos="1080"/>
                <w:tab w:val="clear" w:pos="1440"/>
              </w:tabs>
              <w:jc w:val="both"/>
            </w:pPr>
            <w:r w:rsidRPr="00C53986">
              <w:rPr>
                <w:bCs w:val="0"/>
                <w:lang w:eastAsia="en-GB"/>
              </w:rPr>
              <w:t>KU1</w:t>
            </w:r>
          </w:p>
        </w:tc>
        <w:tc>
          <w:tcPr>
            <w:tcW w:w="8370" w:type="dxa"/>
            <w:tcBorders>
              <w:top w:val="single" w:sz="4" w:space="0" w:color="auto"/>
              <w:left w:val="single" w:sz="4" w:space="0" w:color="auto"/>
              <w:bottom w:val="single" w:sz="4" w:space="0" w:color="auto"/>
              <w:right w:val="single" w:sz="4" w:space="0" w:color="auto"/>
            </w:tcBorders>
          </w:tcPr>
          <w:p w14:paraId="3DEFAAE6" w14:textId="77777777" w:rsidR="00F33813" w:rsidRPr="00C53986" w:rsidRDefault="00F33813" w:rsidP="00DE4EBA">
            <w:pPr>
              <w:tabs>
                <w:tab w:val="clear" w:pos="360"/>
                <w:tab w:val="clear" w:pos="720"/>
                <w:tab w:val="clear" w:pos="1080"/>
                <w:tab w:val="clear" w:pos="1440"/>
              </w:tabs>
              <w:jc w:val="both"/>
            </w:pPr>
            <w:r w:rsidRPr="00C53986">
              <w:rPr>
                <w:lang w:eastAsia="en-GB"/>
              </w:rPr>
              <w:t>Demonstrate a sound knowledge</w:t>
            </w:r>
            <w:r w:rsidRPr="00C53986">
              <w:t xml:space="preserve"> of </w:t>
            </w:r>
            <w:r w:rsidRPr="00C53986">
              <w:rPr>
                <w:lang w:eastAsia="en-GB"/>
              </w:rPr>
              <w:t>the mathematical</w:t>
            </w:r>
            <w:r w:rsidRPr="00C53986">
              <w:t xml:space="preserve"> principles </w:t>
            </w:r>
            <w:r w:rsidRPr="00C53986">
              <w:rPr>
                <w:lang w:eastAsia="en-GB"/>
              </w:rPr>
              <w:t xml:space="preserve">which underpin </w:t>
            </w:r>
            <w:r w:rsidRPr="00C53986">
              <w:t>electronic engineering and computing</w:t>
            </w:r>
            <w:r w:rsidRPr="00C53986">
              <w:rPr>
                <w:lang w:eastAsia="en-GB"/>
              </w:rPr>
              <w:t xml:space="preserve"> specialism. (F)</w:t>
            </w:r>
          </w:p>
        </w:tc>
      </w:tr>
      <w:tr w:rsidR="00F33813" w:rsidRPr="00C53986" w14:paraId="3D0019A9" w14:textId="77777777" w:rsidTr="00DE4EBA">
        <w:trPr>
          <w:trHeight w:val="416"/>
          <w:jc w:val="center"/>
        </w:trPr>
        <w:tc>
          <w:tcPr>
            <w:tcW w:w="717" w:type="dxa"/>
            <w:tcBorders>
              <w:top w:val="single" w:sz="4" w:space="0" w:color="auto"/>
              <w:left w:val="single" w:sz="4" w:space="0" w:color="auto"/>
              <w:bottom w:val="single" w:sz="4" w:space="0" w:color="auto"/>
              <w:right w:val="single" w:sz="4" w:space="0" w:color="auto"/>
            </w:tcBorders>
            <w:noWrap/>
          </w:tcPr>
          <w:p w14:paraId="6A2BCDE9" w14:textId="77777777" w:rsidR="00F33813" w:rsidRPr="00C53986" w:rsidRDefault="00F33813" w:rsidP="00DE4EBA">
            <w:pPr>
              <w:tabs>
                <w:tab w:val="clear" w:pos="360"/>
                <w:tab w:val="clear" w:pos="720"/>
                <w:tab w:val="clear" w:pos="1080"/>
                <w:tab w:val="clear" w:pos="1440"/>
              </w:tabs>
              <w:jc w:val="both"/>
            </w:pPr>
            <w:r w:rsidRPr="00C53986">
              <w:rPr>
                <w:bCs w:val="0"/>
                <w:lang w:eastAsia="en-GB"/>
              </w:rPr>
              <w:t>KU2</w:t>
            </w:r>
          </w:p>
        </w:tc>
        <w:tc>
          <w:tcPr>
            <w:tcW w:w="8370" w:type="dxa"/>
            <w:tcBorders>
              <w:top w:val="single" w:sz="4" w:space="0" w:color="auto"/>
              <w:left w:val="single" w:sz="4" w:space="0" w:color="auto"/>
              <w:bottom w:val="single" w:sz="4" w:space="0" w:color="auto"/>
              <w:right w:val="single" w:sz="4" w:space="0" w:color="auto"/>
            </w:tcBorders>
          </w:tcPr>
          <w:p w14:paraId="2D875CCE" w14:textId="77777777" w:rsidR="00F33813" w:rsidRPr="00C53986" w:rsidRDefault="00F33813" w:rsidP="00DE4EBA">
            <w:pPr>
              <w:tabs>
                <w:tab w:val="clear" w:pos="360"/>
                <w:tab w:val="clear" w:pos="720"/>
                <w:tab w:val="clear" w:pos="1080"/>
                <w:tab w:val="clear" w:pos="1440"/>
              </w:tabs>
              <w:jc w:val="both"/>
            </w:pPr>
            <w:r w:rsidRPr="00C53986">
              <w:rPr>
                <w:lang w:eastAsia="en-GB"/>
              </w:rPr>
              <w:t>Demonstrate a sound knowledge</w:t>
            </w:r>
            <w:r w:rsidRPr="00C53986">
              <w:t xml:space="preserve"> of the </w:t>
            </w:r>
            <w:r w:rsidRPr="00C53986">
              <w:rPr>
                <w:lang w:eastAsia="en-GB"/>
              </w:rPr>
              <w:t>basic concepts</w:t>
            </w:r>
            <w:r w:rsidRPr="00C53986">
              <w:t xml:space="preserve"> of electronic engineering</w:t>
            </w:r>
            <w:r w:rsidRPr="00C53986">
              <w:rPr>
                <w:lang w:eastAsia="en-GB"/>
              </w:rPr>
              <w:t xml:space="preserve"> and </w:t>
            </w:r>
            <w:r w:rsidRPr="00C53986">
              <w:t>computing</w:t>
            </w:r>
            <w:r w:rsidRPr="00C53986">
              <w:rPr>
                <w:lang w:eastAsia="en-GB"/>
              </w:rPr>
              <w:t xml:space="preserve"> specialism. (F)</w:t>
            </w:r>
          </w:p>
        </w:tc>
      </w:tr>
      <w:tr w:rsidR="00F33813" w:rsidRPr="00C53986" w14:paraId="159A0D2D" w14:textId="77777777" w:rsidTr="00DE4EBA">
        <w:trPr>
          <w:trHeight w:val="255"/>
          <w:jc w:val="center"/>
        </w:trPr>
        <w:tc>
          <w:tcPr>
            <w:tcW w:w="717" w:type="dxa"/>
            <w:tcBorders>
              <w:top w:val="single" w:sz="4" w:space="0" w:color="auto"/>
              <w:left w:val="single" w:sz="4" w:space="0" w:color="auto"/>
              <w:bottom w:val="single" w:sz="4" w:space="0" w:color="auto"/>
              <w:right w:val="single" w:sz="4" w:space="0" w:color="auto"/>
            </w:tcBorders>
            <w:noWrap/>
          </w:tcPr>
          <w:p w14:paraId="47E54588" w14:textId="77777777" w:rsidR="00F33813" w:rsidRPr="00C53986" w:rsidRDefault="00F33813" w:rsidP="00DE4EBA">
            <w:r w:rsidRPr="00C53986">
              <w:rPr>
                <w:bCs w:val="0"/>
                <w:lang w:eastAsia="en-GB"/>
              </w:rPr>
              <w:t>KU3</w:t>
            </w:r>
          </w:p>
        </w:tc>
        <w:tc>
          <w:tcPr>
            <w:tcW w:w="8370" w:type="dxa"/>
            <w:tcBorders>
              <w:top w:val="single" w:sz="4" w:space="0" w:color="auto"/>
              <w:left w:val="single" w:sz="4" w:space="0" w:color="auto"/>
              <w:bottom w:val="single" w:sz="4" w:space="0" w:color="auto"/>
              <w:right w:val="single" w:sz="4" w:space="0" w:color="auto"/>
            </w:tcBorders>
          </w:tcPr>
          <w:p w14:paraId="41A943C7" w14:textId="77777777" w:rsidR="00F33813" w:rsidRPr="00C53986" w:rsidRDefault="00F33813" w:rsidP="00DE4EBA">
            <w:pPr>
              <w:tabs>
                <w:tab w:val="clear" w:pos="360"/>
                <w:tab w:val="clear" w:pos="720"/>
                <w:tab w:val="clear" w:pos="1080"/>
                <w:tab w:val="clear" w:pos="1440"/>
              </w:tabs>
              <w:jc w:val="both"/>
            </w:pPr>
            <w:r w:rsidRPr="00C53986">
              <w:rPr>
                <w:lang w:eastAsia="en-GB"/>
              </w:rPr>
              <w:t xml:space="preserve">Demonstrate a sound </w:t>
            </w:r>
            <w:r w:rsidRPr="00C53986">
              <w:t xml:space="preserve">understanding of the </w:t>
            </w:r>
            <w:r w:rsidRPr="00C53986">
              <w:rPr>
                <w:lang w:eastAsia="en-GB"/>
              </w:rPr>
              <w:t>mathematical</w:t>
            </w:r>
            <w:r w:rsidRPr="00C53986">
              <w:t xml:space="preserve"> and engineering </w:t>
            </w:r>
            <w:r w:rsidRPr="00C53986">
              <w:rPr>
                <w:lang w:eastAsia="en-GB"/>
              </w:rPr>
              <w:t xml:space="preserve">principles within electronic engineering and </w:t>
            </w:r>
            <w:r w:rsidRPr="00C53986">
              <w:t>computing</w:t>
            </w:r>
            <w:r w:rsidRPr="00C53986">
              <w:rPr>
                <w:lang w:eastAsia="en-GB"/>
              </w:rPr>
              <w:t xml:space="preserve"> specialism, and an ability to apply those principles more widely. (I)</w:t>
            </w:r>
          </w:p>
        </w:tc>
      </w:tr>
      <w:tr w:rsidR="00F33813" w:rsidRPr="00C53986" w14:paraId="7B99D66E" w14:textId="77777777" w:rsidTr="00DE4EBA">
        <w:trPr>
          <w:trHeight w:val="430"/>
          <w:jc w:val="center"/>
        </w:trPr>
        <w:tc>
          <w:tcPr>
            <w:tcW w:w="717" w:type="dxa"/>
            <w:tcBorders>
              <w:top w:val="single" w:sz="4" w:space="0" w:color="auto"/>
              <w:left w:val="single" w:sz="4" w:space="0" w:color="auto"/>
              <w:bottom w:val="single" w:sz="4" w:space="0" w:color="auto"/>
              <w:right w:val="single" w:sz="4" w:space="0" w:color="auto"/>
            </w:tcBorders>
            <w:noWrap/>
          </w:tcPr>
          <w:p w14:paraId="51F82FB1" w14:textId="77777777" w:rsidR="00F33813" w:rsidRPr="00C53986" w:rsidRDefault="00F33813" w:rsidP="00DE4EBA">
            <w:r w:rsidRPr="00C53986">
              <w:rPr>
                <w:bCs w:val="0"/>
                <w:lang w:eastAsia="en-GB"/>
              </w:rPr>
              <w:t>KU4</w:t>
            </w:r>
          </w:p>
        </w:tc>
        <w:tc>
          <w:tcPr>
            <w:tcW w:w="8370" w:type="dxa"/>
            <w:tcBorders>
              <w:top w:val="single" w:sz="4" w:space="0" w:color="auto"/>
              <w:left w:val="single" w:sz="4" w:space="0" w:color="auto"/>
              <w:bottom w:val="single" w:sz="4" w:space="0" w:color="auto"/>
              <w:right w:val="single" w:sz="4" w:space="0" w:color="auto"/>
            </w:tcBorders>
          </w:tcPr>
          <w:p w14:paraId="394A89EB" w14:textId="77777777" w:rsidR="00F33813" w:rsidRPr="00C53986" w:rsidRDefault="00F33813" w:rsidP="00DE4EBA">
            <w:pPr>
              <w:tabs>
                <w:tab w:val="clear" w:pos="360"/>
                <w:tab w:val="clear" w:pos="720"/>
                <w:tab w:val="clear" w:pos="1080"/>
                <w:tab w:val="clear" w:pos="1440"/>
              </w:tabs>
              <w:jc w:val="both"/>
            </w:pPr>
            <w:r w:rsidRPr="00C53986">
              <w:rPr>
                <w:lang w:eastAsia="en-GB"/>
              </w:rPr>
              <w:t xml:space="preserve">Demonstrate an in-depth knowledge of innovations and developments in electronic engineering and </w:t>
            </w:r>
            <w:r w:rsidRPr="00C53986">
              <w:t>computing</w:t>
            </w:r>
            <w:r w:rsidRPr="00C53986">
              <w:rPr>
                <w:lang w:eastAsia="en-GB"/>
              </w:rPr>
              <w:t xml:space="preserve"> specialism (H)</w:t>
            </w:r>
          </w:p>
        </w:tc>
      </w:tr>
      <w:tr w:rsidR="00F33813" w:rsidRPr="00C53986" w14:paraId="0FF26B23" w14:textId="77777777" w:rsidTr="00DE4EBA">
        <w:trPr>
          <w:trHeight w:val="255"/>
          <w:jc w:val="center"/>
        </w:trPr>
        <w:tc>
          <w:tcPr>
            <w:tcW w:w="717" w:type="dxa"/>
            <w:tcBorders>
              <w:top w:val="single" w:sz="4" w:space="0" w:color="auto"/>
              <w:left w:val="single" w:sz="4" w:space="0" w:color="auto"/>
              <w:bottom w:val="single" w:sz="4" w:space="0" w:color="auto"/>
              <w:right w:val="single" w:sz="4" w:space="0" w:color="auto"/>
            </w:tcBorders>
            <w:noWrap/>
          </w:tcPr>
          <w:p w14:paraId="57C446E6" w14:textId="77777777" w:rsidR="00F33813" w:rsidRPr="00C53986" w:rsidRDefault="00F33813" w:rsidP="00DE4EBA">
            <w:r w:rsidRPr="00C53986">
              <w:rPr>
                <w:bCs w:val="0"/>
                <w:lang w:eastAsia="en-GB"/>
              </w:rPr>
              <w:t>KU5</w:t>
            </w:r>
          </w:p>
        </w:tc>
        <w:tc>
          <w:tcPr>
            <w:tcW w:w="8370" w:type="dxa"/>
            <w:tcBorders>
              <w:top w:val="single" w:sz="4" w:space="0" w:color="auto"/>
              <w:left w:val="single" w:sz="4" w:space="0" w:color="auto"/>
              <w:bottom w:val="single" w:sz="4" w:space="0" w:color="auto"/>
              <w:right w:val="single" w:sz="4" w:space="0" w:color="auto"/>
            </w:tcBorders>
          </w:tcPr>
          <w:p w14:paraId="1FE0D905" w14:textId="77777777" w:rsidR="00F33813" w:rsidRPr="00C53986" w:rsidRDefault="00F33813" w:rsidP="00DE4EBA">
            <w:pPr>
              <w:tabs>
                <w:tab w:val="clear" w:pos="360"/>
                <w:tab w:val="clear" w:pos="720"/>
                <w:tab w:val="clear" w:pos="1080"/>
                <w:tab w:val="clear" w:pos="1440"/>
              </w:tabs>
              <w:jc w:val="both"/>
            </w:pPr>
            <w:r w:rsidRPr="00C53986">
              <w:rPr>
                <w:lang w:eastAsia="en-GB"/>
              </w:rPr>
              <w:t>Demonstrate an understanding</w:t>
            </w:r>
            <w:r w:rsidRPr="00C53986">
              <w:t xml:space="preserve"> of </w:t>
            </w:r>
            <w:r w:rsidRPr="00C53986">
              <w:rPr>
                <w:lang w:eastAsia="en-GB"/>
              </w:rPr>
              <w:t>appropriate codes</w:t>
            </w:r>
            <w:r w:rsidRPr="00C53986">
              <w:t xml:space="preserve"> of </w:t>
            </w:r>
            <w:r w:rsidRPr="00C53986">
              <w:rPr>
                <w:lang w:eastAsia="en-GB"/>
              </w:rPr>
              <w:t xml:space="preserve">practice, quality issues, </w:t>
            </w:r>
            <w:r w:rsidRPr="00C53986">
              <w:t>professional and ethical conduct</w:t>
            </w:r>
            <w:r w:rsidRPr="00C53986">
              <w:rPr>
                <w:lang w:eastAsia="en-GB"/>
              </w:rPr>
              <w:t xml:space="preserve">. (F, I, H) </w:t>
            </w:r>
          </w:p>
        </w:tc>
      </w:tr>
      <w:tr w:rsidR="00F33813" w:rsidRPr="00C53986" w14:paraId="05D1EB5B" w14:textId="77777777" w:rsidTr="00DE4EBA">
        <w:trPr>
          <w:trHeight w:val="268"/>
          <w:jc w:val="center"/>
        </w:trPr>
        <w:tc>
          <w:tcPr>
            <w:tcW w:w="717" w:type="dxa"/>
            <w:tcBorders>
              <w:top w:val="single" w:sz="4" w:space="0" w:color="auto"/>
              <w:left w:val="single" w:sz="4" w:space="0" w:color="auto"/>
              <w:bottom w:val="single" w:sz="4" w:space="0" w:color="auto"/>
              <w:right w:val="single" w:sz="4" w:space="0" w:color="auto"/>
            </w:tcBorders>
            <w:noWrap/>
          </w:tcPr>
          <w:p w14:paraId="6204DAC8" w14:textId="77777777" w:rsidR="00F33813" w:rsidRPr="00C53986" w:rsidRDefault="00F33813" w:rsidP="00DE4EBA">
            <w:r w:rsidRPr="00C53986">
              <w:rPr>
                <w:bCs w:val="0"/>
                <w:lang w:eastAsia="en-GB"/>
              </w:rPr>
              <w:t>KU6</w:t>
            </w:r>
          </w:p>
        </w:tc>
        <w:tc>
          <w:tcPr>
            <w:tcW w:w="8370" w:type="dxa"/>
            <w:tcBorders>
              <w:top w:val="single" w:sz="4" w:space="0" w:color="auto"/>
              <w:left w:val="single" w:sz="4" w:space="0" w:color="auto"/>
              <w:bottom w:val="single" w:sz="4" w:space="0" w:color="auto"/>
              <w:right w:val="single" w:sz="4" w:space="0" w:color="auto"/>
            </w:tcBorders>
          </w:tcPr>
          <w:p w14:paraId="6F4A05EB" w14:textId="77777777" w:rsidR="00F33813" w:rsidRPr="00C53986" w:rsidRDefault="00F33813" w:rsidP="00DE4EBA">
            <w:pPr>
              <w:tabs>
                <w:tab w:val="clear" w:pos="360"/>
                <w:tab w:val="clear" w:pos="720"/>
                <w:tab w:val="clear" w:pos="1080"/>
                <w:tab w:val="clear" w:pos="1440"/>
              </w:tabs>
              <w:jc w:val="both"/>
            </w:pPr>
            <w:r w:rsidRPr="00C53986">
              <w:rPr>
                <w:lang w:eastAsia="en-GB"/>
              </w:rPr>
              <w:t>Demonstrate an in-depth knowledge of the engineering specialism and associated innovations. (H)</w:t>
            </w:r>
          </w:p>
        </w:tc>
      </w:tr>
      <w:tr w:rsidR="00F33813" w:rsidRPr="00C53986" w14:paraId="67277948" w14:textId="77777777" w:rsidTr="00DE4EBA">
        <w:trPr>
          <w:trHeight w:val="510"/>
          <w:jc w:val="center"/>
        </w:trPr>
        <w:tc>
          <w:tcPr>
            <w:tcW w:w="717" w:type="dxa"/>
            <w:tcBorders>
              <w:top w:val="single" w:sz="4" w:space="0" w:color="auto"/>
              <w:left w:val="single" w:sz="4" w:space="0" w:color="auto"/>
              <w:bottom w:val="single" w:sz="4" w:space="0" w:color="auto"/>
              <w:right w:val="single" w:sz="4" w:space="0" w:color="auto"/>
            </w:tcBorders>
            <w:noWrap/>
          </w:tcPr>
          <w:p w14:paraId="613EB396" w14:textId="77777777" w:rsidR="00F33813" w:rsidRPr="00C53986" w:rsidRDefault="00F33813" w:rsidP="00DE4EBA">
            <w:r w:rsidRPr="00C53986">
              <w:rPr>
                <w:bCs w:val="0"/>
                <w:lang w:eastAsia="en-GB"/>
              </w:rPr>
              <w:t>KU7</w:t>
            </w:r>
          </w:p>
        </w:tc>
        <w:tc>
          <w:tcPr>
            <w:tcW w:w="8370" w:type="dxa"/>
            <w:tcBorders>
              <w:top w:val="single" w:sz="4" w:space="0" w:color="auto"/>
              <w:left w:val="single" w:sz="4" w:space="0" w:color="auto"/>
              <w:bottom w:val="single" w:sz="4" w:space="0" w:color="auto"/>
              <w:right w:val="single" w:sz="4" w:space="0" w:color="auto"/>
            </w:tcBorders>
          </w:tcPr>
          <w:p w14:paraId="3D7C5DCE" w14:textId="77777777" w:rsidR="00F33813" w:rsidRPr="00C53986" w:rsidRDefault="00F33813" w:rsidP="00DE4EBA">
            <w:pPr>
              <w:tabs>
                <w:tab w:val="clear" w:pos="360"/>
                <w:tab w:val="clear" w:pos="720"/>
                <w:tab w:val="clear" w:pos="1080"/>
                <w:tab w:val="clear" w:pos="1440"/>
              </w:tabs>
              <w:jc w:val="both"/>
            </w:pPr>
            <w:r w:rsidRPr="00C53986">
              <w:rPr>
                <w:lang w:eastAsia="en-GB"/>
              </w:rPr>
              <w:t>Demonstrate a thorough understanding of c</w:t>
            </w:r>
            <w:r w:rsidRPr="00C53986">
              <w:rPr>
                <w:bCs w:val="0"/>
                <w:lang w:eastAsia="en-GB"/>
              </w:rPr>
              <w:t>ommercial and economic considerations. (I, H)</w:t>
            </w:r>
          </w:p>
        </w:tc>
      </w:tr>
    </w:tbl>
    <w:p w14:paraId="7064AA00" w14:textId="77777777" w:rsidR="00F33813" w:rsidRPr="00C53986" w:rsidRDefault="00F33813" w:rsidP="00F33813"/>
    <w:p w14:paraId="60DAC2F3" w14:textId="77777777" w:rsidR="00F33813" w:rsidRPr="00C53986" w:rsidRDefault="00F33813" w:rsidP="00F33813">
      <w:pPr>
        <w:rPr>
          <w:b/>
        </w:rPr>
      </w:pPr>
      <w:r w:rsidRPr="00C53986">
        <w:rPr>
          <w:b/>
        </w:rPr>
        <w:t>Skills and other Attributes</w:t>
      </w:r>
    </w:p>
    <w:p w14:paraId="4375D558" w14:textId="77777777" w:rsidR="00F33813" w:rsidRPr="00F24567" w:rsidRDefault="00F33813" w:rsidP="00F33813">
      <w:pPr>
        <w:rPr>
          <w:b/>
          <w:sz w:val="10"/>
        </w:rPr>
      </w:pP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9468"/>
      </w:tblGrid>
      <w:tr w:rsidR="00F33813" w:rsidRPr="00C53986" w14:paraId="3D24810B" w14:textId="77777777" w:rsidTr="00DE4EBA">
        <w:trPr>
          <w:trHeight w:val="406"/>
          <w:jc w:val="center"/>
        </w:trPr>
        <w:tc>
          <w:tcPr>
            <w:tcW w:w="672" w:type="dxa"/>
          </w:tcPr>
          <w:p w14:paraId="1A866E7B" w14:textId="77777777" w:rsidR="00F33813" w:rsidRPr="00C53986" w:rsidRDefault="00F33813" w:rsidP="00DE4EBA">
            <w:pPr>
              <w:tabs>
                <w:tab w:val="clear" w:pos="360"/>
                <w:tab w:val="clear" w:pos="720"/>
                <w:tab w:val="clear" w:pos="1080"/>
                <w:tab w:val="clear" w:pos="1440"/>
              </w:tabs>
            </w:pPr>
            <w:r w:rsidRPr="00C53986">
              <w:rPr>
                <w:bCs w:val="0"/>
                <w:lang w:eastAsia="en-GB"/>
              </w:rPr>
              <w:t>SA1</w:t>
            </w:r>
          </w:p>
        </w:tc>
        <w:tc>
          <w:tcPr>
            <w:tcW w:w="8415" w:type="dxa"/>
          </w:tcPr>
          <w:p w14:paraId="32493289" w14:textId="77777777" w:rsidR="00F33813" w:rsidRPr="00C53986" w:rsidRDefault="00F33813" w:rsidP="00DE4EBA">
            <w:pPr>
              <w:tabs>
                <w:tab w:val="clear" w:pos="360"/>
                <w:tab w:val="clear" w:pos="720"/>
                <w:tab w:val="clear" w:pos="1080"/>
                <w:tab w:val="clear" w:pos="1440"/>
              </w:tabs>
            </w:pPr>
            <w:r w:rsidRPr="00C53986">
              <w:t xml:space="preserve">Apply </w:t>
            </w:r>
            <w:r w:rsidRPr="00C53986">
              <w:rPr>
                <w:bCs w:val="0"/>
                <w:lang w:eastAsia="en-GB"/>
              </w:rPr>
              <w:t>fundamental mathematical</w:t>
            </w:r>
            <w:r w:rsidRPr="00C53986">
              <w:t xml:space="preserve"> methods and engineering </w:t>
            </w:r>
            <w:r w:rsidRPr="00C53986">
              <w:rPr>
                <w:bCs w:val="0"/>
                <w:lang w:eastAsia="en-GB"/>
              </w:rPr>
              <w:t xml:space="preserve">principles in the analysis of electronics and </w:t>
            </w:r>
            <w:r w:rsidRPr="00C53986">
              <w:t>computing</w:t>
            </w:r>
            <w:r w:rsidRPr="00C53986">
              <w:rPr>
                <w:bCs w:val="0"/>
                <w:lang w:eastAsia="en-GB"/>
              </w:rPr>
              <w:t xml:space="preserve"> engineering problems. (F)</w:t>
            </w:r>
          </w:p>
        </w:tc>
      </w:tr>
      <w:tr w:rsidR="00F33813" w:rsidRPr="00C53986" w14:paraId="2581A90F" w14:textId="77777777" w:rsidTr="00DE4EBA">
        <w:trPr>
          <w:trHeight w:val="456"/>
          <w:jc w:val="center"/>
        </w:trPr>
        <w:tc>
          <w:tcPr>
            <w:tcW w:w="672" w:type="dxa"/>
          </w:tcPr>
          <w:p w14:paraId="3C776394" w14:textId="77777777" w:rsidR="00F33813" w:rsidRPr="00C53986" w:rsidRDefault="00F33813" w:rsidP="00DE4EBA">
            <w:r w:rsidRPr="00C53986">
              <w:rPr>
                <w:bCs w:val="0"/>
                <w:lang w:eastAsia="en-GB"/>
              </w:rPr>
              <w:t>SA2</w:t>
            </w:r>
          </w:p>
        </w:tc>
        <w:tc>
          <w:tcPr>
            <w:tcW w:w="8415" w:type="dxa"/>
          </w:tcPr>
          <w:p w14:paraId="4B3403C6" w14:textId="77777777" w:rsidR="00F33813" w:rsidRPr="00C53986" w:rsidRDefault="00F33813" w:rsidP="00DE4EBA">
            <w:pPr>
              <w:tabs>
                <w:tab w:val="clear" w:pos="360"/>
                <w:tab w:val="clear" w:pos="720"/>
                <w:tab w:val="clear" w:pos="1080"/>
                <w:tab w:val="clear" w:pos="1440"/>
              </w:tabs>
            </w:pPr>
            <w:r w:rsidRPr="00C53986">
              <w:t xml:space="preserve">Apply </w:t>
            </w:r>
            <w:r w:rsidRPr="00C53986">
              <w:rPr>
                <w:bCs w:val="0"/>
                <w:lang w:eastAsia="en-GB"/>
              </w:rPr>
              <w:t>extensive mathematical</w:t>
            </w:r>
            <w:r w:rsidRPr="00C53986">
              <w:t xml:space="preserve"> methods and </w:t>
            </w:r>
            <w:r w:rsidRPr="00C53986">
              <w:rPr>
                <w:bCs w:val="0"/>
                <w:lang w:eastAsia="en-GB"/>
              </w:rPr>
              <w:t xml:space="preserve">engineering principles to analyse complex </w:t>
            </w:r>
            <w:r w:rsidRPr="00C53986">
              <w:t xml:space="preserve">electronic </w:t>
            </w:r>
            <w:r w:rsidRPr="00C53986">
              <w:rPr>
                <w:bCs w:val="0"/>
                <w:lang w:eastAsia="en-GB"/>
              </w:rPr>
              <w:t xml:space="preserve">and </w:t>
            </w:r>
            <w:r w:rsidRPr="00C53986">
              <w:t>computing</w:t>
            </w:r>
            <w:r w:rsidRPr="00C53986">
              <w:rPr>
                <w:bCs w:val="0"/>
                <w:lang w:eastAsia="en-GB"/>
              </w:rPr>
              <w:t xml:space="preserve"> </w:t>
            </w:r>
            <w:r w:rsidRPr="00C53986">
              <w:t>engineering</w:t>
            </w:r>
            <w:r w:rsidRPr="00C53986">
              <w:rPr>
                <w:bCs w:val="0"/>
                <w:lang w:eastAsia="en-GB"/>
              </w:rPr>
              <w:t xml:space="preserve"> problems. (I, H)</w:t>
            </w:r>
          </w:p>
        </w:tc>
      </w:tr>
      <w:tr w:rsidR="00F33813" w:rsidRPr="00C53986" w14:paraId="637194C6" w14:textId="77777777" w:rsidTr="00DE4EBA">
        <w:trPr>
          <w:trHeight w:val="208"/>
          <w:jc w:val="center"/>
        </w:trPr>
        <w:tc>
          <w:tcPr>
            <w:tcW w:w="672" w:type="dxa"/>
            <w:noWrap/>
          </w:tcPr>
          <w:p w14:paraId="7A3F6E07" w14:textId="77777777" w:rsidR="00F33813" w:rsidRPr="00C53986" w:rsidRDefault="00F33813" w:rsidP="00DE4EBA">
            <w:r w:rsidRPr="00C53986">
              <w:rPr>
                <w:bCs w:val="0"/>
                <w:lang w:eastAsia="en-GB"/>
              </w:rPr>
              <w:t>SA3</w:t>
            </w:r>
          </w:p>
        </w:tc>
        <w:tc>
          <w:tcPr>
            <w:tcW w:w="8415" w:type="dxa"/>
          </w:tcPr>
          <w:p w14:paraId="6E6CEA9E" w14:textId="77777777" w:rsidR="00F33813" w:rsidRPr="00C53986" w:rsidRDefault="00F33813" w:rsidP="00DE4EBA">
            <w:pPr>
              <w:tabs>
                <w:tab w:val="clear" w:pos="360"/>
                <w:tab w:val="clear" w:pos="720"/>
                <w:tab w:val="clear" w:pos="1080"/>
                <w:tab w:val="clear" w:pos="1440"/>
              </w:tabs>
            </w:pPr>
            <w:r w:rsidRPr="00C53986">
              <w:t xml:space="preserve">Use creativity </w:t>
            </w:r>
            <w:r w:rsidRPr="00C53986">
              <w:rPr>
                <w:bCs w:val="0"/>
                <w:lang w:eastAsia="en-GB"/>
              </w:rPr>
              <w:t>to develop</w:t>
            </w:r>
            <w:r w:rsidRPr="00C53986">
              <w:t xml:space="preserve"> innovative engineering </w:t>
            </w:r>
            <w:r w:rsidRPr="00C53986">
              <w:rPr>
                <w:bCs w:val="0"/>
                <w:lang w:eastAsia="en-GB"/>
              </w:rPr>
              <w:t>design solutions. (H)</w:t>
            </w:r>
          </w:p>
        </w:tc>
      </w:tr>
      <w:tr w:rsidR="00F33813" w:rsidRPr="00C53986" w14:paraId="5E123AE8" w14:textId="77777777" w:rsidTr="00DE4EBA">
        <w:trPr>
          <w:trHeight w:val="510"/>
          <w:jc w:val="center"/>
        </w:trPr>
        <w:tc>
          <w:tcPr>
            <w:tcW w:w="672" w:type="dxa"/>
            <w:noWrap/>
          </w:tcPr>
          <w:p w14:paraId="176566FE" w14:textId="77777777" w:rsidR="00F33813" w:rsidRPr="00C53986" w:rsidRDefault="00F33813" w:rsidP="00DE4EBA">
            <w:r w:rsidRPr="00C53986">
              <w:rPr>
                <w:bCs w:val="0"/>
                <w:lang w:eastAsia="en-GB"/>
              </w:rPr>
              <w:t>SA4</w:t>
            </w:r>
          </w:p>
        </w:tc>
        <w:tc>
          <w:tcPr>
            <w:tcW w:w="8415" w:type="dxa"/>
          </w:tcPr>
          <w:p w14:paraId="282CE9CE" w14:textId="77777777" w:rsidR="00F33813" w:rsidRPr="00C53986" w:rsidRDefault="00F33813" w:rsidP="00DE4EBA">
            <w:pPr>
              <w:tabs>
                <w:tab w:val="clear" w:pos="360"/>
                <w:tab w:val="clear" w:pos="720"/>
                <w:tab w:val="clear" w:pos="1080"/>
                <w:tab w:val="clear" w:pos="1440"/>
              </w:tabs>
            </w:pPr>
            <w:r w:rsidRPr="00C53986">
              <w:rPr>
                <w:bCs w:val="0"/>
                <w:lang w:eastAsia="en-GB"/>
              </w:rPr>
              <w:t>Investigate and define electronics and allied engineering problems, identifying environmental and sustainability limitations, health and safety and risk assessment issues. (F, I, H)</w:t>
            </w:r>
          </w:p>
        </w:tc>
      </w:tr>
      <w:tr w:rsidR="00F33813" w:rsidRPr="00C53986" w14:paraId="5CFDD9F8" w14:textId="77777777" w:rsidTr="00DE4EBA">
        <w:trPr>
          <w:trHeight w:val="175"/>
          <w:jc w:val="center"/>
        </w:trPr>
        <w:tc>
          <w:tcPr>
            <w:tcW w:w="672" w:type="dxa"/>
            <w:noWrap/>
          </w:tcPr>
          <w:p w14:paraId="7C6AC386" w14:textId="77777777" w:rsidR="00F33813" w:rsidRPr="00C53986" w:rsidRDefault="00F33813" w:rsidP="00DE4EBA">
            <w:r w:rsidRPr="00C53986">
              <w:rPr>
                <w:bCs w:val="0"/>
                <w:lang w:eastAsia="en-GB"/>
              </w:rPr>
              <w:t>SA5</w:t>
            </w:r>
          </w:p>
        </w:tc>
        <w:tc>
          <w:tcPr>
            <w:tcW w:w="8415" w:type="dxa"/>
          </w:tcPr>
          <w:p w14:paraId="26DBE571" w14:textId="77777777" w:rsidR="00F33813" w:rsidRPr="00C53986" w:rsidRDefault="00F33813" w:rsidP="00DE4EBA">
            <w:pPr>
              <w:tabs>
                <w:tab w:val="clear" w:pos="360"/>
                <w:tab w:val="clear" w:pos="720"/>
                <w:tab w:val="clear" w:pos="1080"/>
                <w:tab w:val="clear" w:pos="1440"/>
              </w:tabs>
            </w:pPr>
            <w:r w:rsidRPr="00C53986">
              <w:rPr>
                <w:bCs w:val="0"/>
                <w:lang w:eastAsia="en-GB"/>
              </w:rPr>
              <w:t>Working with technical uncertainty (H)</w:t>
            </w:r>
          </w:p>
        </w:tc>
      </w:tr>
      <w:tr w:rsidR="00F33813" w:rsidRPr="00C53986" w14:paraId="3C4BC6AD" w14:textId="77777777" w:rsidTr="00DE4EBA">
        <w:trPr>
          <w:trHeight w:val="510"/>
          <w:jc w:val="center"/>
        </w:trPr>
        <w:tc>
          <w:tcPr>
            <w:tcW w:w="672" w:type="dxa"/>
            <w:noWrap/>
          </w:tcPr>
          <w:p w14:paraId="119FE899" w14:textId="77777777" w:rsidR="00F33813" w:rsidRPr="00C53986" w:rsidRDefault="00F33813" w:rsidP="00DE4EBA">
            <w:r w:rsidRPr="00C53986">
              <w:rPr>
                <w:bCs w:val="0"/>
                <w:lang w:eastAsia="en-GB"/>
              </w:rPr>
              <w:t>SA6</w:t>
            </w:r>
          </w:p>
        </w:tc>
        <w:tc>
          <w:tcPr>
            <w:tcW w:w="8415" w:type="dxa"/>
          </w:tcPr>
          <w:p w14:paraId="3EAADF78" w14:textId="77777777" w:rsidR="00F33813" w:rsidRPr="00C53986" w:rsidRDefault="00F33813" w:rsidP="00DE4EBA">
            <w:pPr>
              <w:tabs>
                <w:tab w:val="clear" w:pos="360"/>
                <w:tab w:val="clear" w:pos="720"/>
                <w:tab w:val="clear" w:pos="1080"/>
                <w:tab w:val="clear" w:pos="1440"/>
              </w:tabs>
            </w:pPr>
            <w:r w:rsidRPr="00C53986">
              <w:rPr>
                <w:lang w:eastAsia="en-GB"/>
              </w:rPr>
              <w:t xml:space="preserve">Identify the performance of electronic and </w:t>
            </w:r>
            <w:r w:rsidRPr="00C53986">
              <w:t>computing</w:t>
            </w:r>
            <w:r w:rsidRPr="00C53986">
              <w:rPr>
                <w:lang w:eastAsia="en-GB"/>
              </w:rPr>
              <w:t xml:space="preserve"> systems using analytical and computer software techniques. (F, I)</w:t>
            </w:r>
          </w:p>
        </w:tc>
      </w:tr>
      <w:tr w:rsidR="00F33813" w:rsidRPr="00C53986" w14:paraId="4E95EDB6" w14:textId="77777777" w:rsidTr="00DE4EBA">
        <w:trPr>
          <w:trHeight w:val="255"/>
          <w:jc w:val="center"/>
        </w:trPr>
        <w:tc>
          <w:tcPr>
            <w:tcW w:w="672" w:type="dxa"/>
            <w:noWrap/>
          </w:tcPr>
          <w:p w14:paraId="4211AAA6" w14:textId="77777777" w:rsidR="00F33813" w:rsidRPr="00C53986" w:rsidRDefault="00F33813" w:rsidP="00DE4EBA">
            <w:r w:rsidRPr="00C53986">
              <w:t>SA7</w:t>
            </w:r>
          </w:p>
        </w:tc>
        <w:tc>
          <w:tcPr>
            <w:tcW w:w="8415" w:type="dxa"/>
          </w:tcPr>
          <w:p w14:paraId="3ACC66F1" w14:textId="77777777" w:rsidR="00F33813" w:rsidRPr="00C53986" w:rsidRDefault="00F33813" w:rsidP="00DE4EBA">
            <w:pPr>
              <w:tabs>
                <w:tab w:val="clear" w:pos="360"/>
                <w:tab w:val="clear" w:pos="720"/>
                <w:tab w:val="clear" w:pos="1080"/>
                <w:tab w:val="clear" w:pos="1440"/>
              </w:tabs>
            </w:pPr>
            <w:r w:rsidRPr="00C53986">
              <w:rPr>
                <w:lang w:eastAsia="en-GB"/>
              </w:rPr>
              <w:t>Critically identify</w:t>
            </w:r>
            <w:r w:rsidRPr="00C53986">
              <w:t xml:space="preserve"> and </w:t>
            </w:r>
            <w:r w:rsidRPr="00C53986">
              <w:rPr>
                <w:lang w:eastAsia="en-GB"/>
              </w:rPr>
              <w:t xml:space="preserve">classify the performance of </w:t>
            </w:r>
            <w:r w:rsidRPr="00C53986">
              <w:t xml:space="preserve">electronic </w:t>
            </w:r>
            <w:r w:rsidRPr="00C53986">
              <w:rPr>
                <w:lang w:eastAsia="en-GB"/>
              </w:rPr>
              <w:t xml:space="preserve">and </w:t>
            </w:r>
            <w:r w:rsidRPr="00C53986">
              <w:t>computing systems</w:t>
            </w:r>
            <w:r w:rsidRPr="00C53986">
              <w:rPr>
                <w:lang w:eastAsia="en-GB"/>
              </w:rPr>
              <w:t xml:space="preserve"> using analytical and computer software techniques and assess the limitations. (H)</w:t>
            </w:r>
          </w:p>
        </w:tc>
      </w:tr>
    </w:tbl>
    <w:p w14:paraId="68CD47DD" w14:textId="77777777" w:rsidR="00F33813" w:rsidRPr="00C53986" w:rsidRDefault="00F33813" w:rsidP="00F33813">
      <w:pPr>
        <w:numPr>
          <w:ilvl w:val="12"/>
          <w:numId w:val="0"/>
        </w:numPr>
        <w:tabs>
          <w:tab w:val="clear" w:pos="360"/>
          <w:tab w:val="clear" w:pos="720"/>
          <w:tab w:val="clear" w:pos="1080"/>
          <w:tab w:val="clear" w:pos="1440"/>
        </w:tabs>
        <w:overflowPunct w:val="0"/>
        <w:autoSpaceDE w:val="0"/>
        <w:autoSpaceDN w:val="0"/>
        <w:adjustRightInd w:val="0"/>
        <w:textAlignment w:val="baseline"/>
      </w:pPr>
    </w:p>
    <w:p w14:paraId="264AE6F1" w14:textId="77777777" w:rsidR="00F33813" w:rsidRPr="00F24567" w:rsidRDefault="00F33813" w:rsidP="00F33813">
      <w:pPr>
        <w:numPr>
          <w:ilvl w:val="12"/>
          <w:numId w:val="0"/>
        </w:numPr>
        <w:tabs>
          <w:tab w:val="clear" w:pos="360"/>
          <w:tab w:val="clear" w:pos="720"/>
          <w:tab w:val="clear" w:pos="1080"/>
          <w:tab w:val="clear" w:pos="1440"/>
        </w:tabs>
        <w:overflowPunct w:val="0"/>
        <w:autoSpaceDE w:val="0"/>
        <w:autoSpaceDN w:val="0"/>
        <w:adjustRightInd w:val="0"/>
        <w:textAlignment w:val="baseline"/>
        <w:rPr>
          <w:b/>
        </w:rPr>
      </w:pPr>
      <w:r w:rsidRPr="00F24567">
        <w:rPr>
          <w:b/>
        </w:rPr>
        <w:t>Professional Practical Skills</w:t>
      </w:r>
    </w:p>
    <w:p w14:paraId="228A767B" w14:textId="77777777" w:rsidR="00F33813" w:rsidRPr="00F24567" w:rsidRDefault="00F33813" w:rsidP="00F33813">
      <w:pPr>
        <w:numPr>
          <w:ilvl w:val="12"/>
          <w:numId w:val="0"/>
        </w:numPr>
        <w:tabs>
          <w:tab w:val="clear" w:pos="360"/>
          <w:tab w:val="clear" w:pos="720"/>
          <w:tab w:val="clear" w:pos="1080"/>
          <w:tab w:val="clear" w:pos="1440"/>
        </w:tabs>
        <w:overflowPunct w:val="0"/>
        <w:autoSpaceDE w:val="0"/>
        <w:autoSpaceDN w:val="0"/>
        <w:adjustRightInd w:val="0"/>
        <w:textAlignment w:val="baseline"/>
        <w:rPr>
          <w:sz w:val="10"/>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8492"/>
      </w:tblGrid>
      <w:tr w:rsidR="00F33813" w:rsidRPr="00C53986" w14:paraId="4C319E34" w14:textId="77777777" w:rsidTr="00DE4EBA">
        <w:trPr>
          <w:trHeight w:val="255"/>
          <w:jc w:val="center"/>
        </w:trPr>
        <w:tc>
          <w:tcPr>
            <w:tcW w:w="506" w:type="dxa"/>
            <w:noWrap/>
          </w:tcPr>
          <w:p w14:paraId="34F018BD" w14:textId="77777777" w:rsidR="00F33813" w:rsidRPr="00C53986" w:rsidRDefault="00F33813" w:rsidP="00DE4EBA">
            <w:pPr>
              <w:tabs>
                <w:tab w:val="clear" w:pos="360"/>
                <w:tab w:val="clear" w:pos="720"/>
                <w:tab w:val="clear" w:pos="1080"/>
                <w:tab w:val="clear" w:pos="1440"/>
              </w:tabs>
            </w:pPr>
            <w:r w:rsidRPr="00C53986">
              <w:rPr>
                <w:bCs w:val="0"/>
                <w:lang w:eastAsia="en-GB"/>
              </w:rPr>
              <w:t>PS1</w:t>
            </w:r>
          </w:p>
        </w:tc>
        <w:tc>
          <w:tcPr>
            <w:tcW w:w="8581" w:type="dxa"/>
          </w:tcPr>
          <w:p w14:paraId="79F1CC25" w14:textId="77777777" w:rsidR="00F33813" w:rsidRPr="00C53986" w:rsidRDefault="00F33813" w:rsidP="00DE4EBA">
            <w:pPr>
              <w:tabs>
                <w:tab w:val="clear" w:pos="360"/>
                <w:tab w:val="clear" w:pos="720"/>
                <w:tab w:val="clear" w:pos="1080"/>
                <w:tab w:val="clear" w:pos="1440"/>
              </w:tabs>
            </w:pPr>
            <w:r w:rsidRPr="00C53986">
              <w:t>Workshop</w:t>
            </w:r>
            <w:r w:rsidRPr="00C53986">
              <w:rPr>
                <w:lang w:eastAsia="en-GB"/>
              </w:rPr>
              <w:t>, Laboratory</w:t>
            </w:r>
            <w:r w:rsidRPr="00C53986">
              <w:t xml:space="preserve"> and </w:t>
            </w:r>
            <w:r w:rsidRPr="00C53986">
              <w:rPr>
                <w:lang w:eastAsia="en-GB"/>
              </w:rPr>
              <w:t>or specialist computer software application</w:t>
            </w:r>
            <w:r w:rsidRPr="00C53986">
              <w:t xml:space="preserve"> skills.</w:t>
            </w:r>
            <w:r w:rsidRPr="00C53986">
              <w:rPr>
                <w:lang w:eastAsia="en-GB"/>
              </w:rPr>
              <w:t xml:space="preserve"> (F, I, H)</w:t>
            </w:r>
          </w:p>
        </w:tc>
      </w:tr>
      <w:tr w:rsidR="00F33813" w:rsidRPr="00C53986" w14:paraId="55D45A2A" w14:textId="77777777" w:rsidTr="00DE4EBA">
        <w:trPr>
          <w:trHeight w:val="255"/>
          <w:jc w:val="center"/>
        </w:trPr>
        <w:tc>
          <w:tcPr>
            <w:tcW w:w="506" w:type="dxa"/>
            <w:noWrap/>
          </w:tcPr>
          <w:p w14:paraId="268F06FC" w14:textId="77777777" w:rsidR="00F33813" w:rsidRPr="00C53986" w:rsidRDefault="00F33813" w:rsidP="00DE4EBA">
            <w:pPr>
              <w:tabs>
                <w:tab w:val="clear" w:pos="360"/>
                <w:tab w:val="clear" w:pos="720"/>
                <w:tab w:val="clear" w:pos="1080"/>
                <w:tab w:val="clear" w:pos="1440"/>
              </w:tabs>
              <w:rPr>
                <w:bCs w:val="0"/>
                <w:lang w:eastAsia="en-GB"/>
              </w:rPr>
            </w:pPr>
            <w:r w:rsidRPr="00C53986">
              <w:rPr>
                <w:bCs w:val="0"/>
                <w:lang w:eastAsia="en-GB"/>
              </w:rPr>
              <w:t>PS2</w:t>
            </w:r>
          </w:p>
        </w:tc>
        <w:tc>
          <w:tcPr>
            <w:tcW w:w="8581" w:type="dxa"/>
          </w:tcPr>
          <w:p w14:paraId="580BC012" w14:textId="77777777" w:rsidR="00F33813" w:rsidRPr="00C53986" w:rsidRDefault="00F33813" w:rsidP="00DE4EBA">
            <w:pPr>
              <w:tabs>
                <w:tab w:val="clear" w:pos="360"/>
                <w:tab w:val="clear" w:pos="720"/>
                <w:tab w:val="clear" w:pos="1080"/>
                <w:tab w:val="clear" w:pos="1440"/>
              </w:tabs>
              <w:rPr>
                <w:bCs w:val="0"/>
                <w:lang w:eastAsia="en-GB"/>
              </w:rPr>
            </w:pPr>
            <w:r w:rsidRPr="00C53986">
              <w:rPr>
                <w:lang w:eastAsia="en-GB"/>
              </w:rPr>
              <w:t>Be able to access, prepare, process and present information using information technology and standard software packages. (F, I, H)</w:t>
            </w:r>
          </w:p>
        </w:tc>
      </w:tr>
      <w:tr w:rsidR="00F33813" w:rsidRPr="00C53986" w14:paraId="3DCB26CE" w14:textId="77777777" w:rsidTr="00DE4EBA">
        <w:trPr>
          <w:trHeight w:val="255"/>
          <w:jc w:val="center"/>
        </w:trPr>
        <w:tc>
          <w:tcPr>
            <w:tcW w:w="506" w:type="dxa"/>
            <w:noWrap/>
          </w:tcPr>
          <w:p w14:paraId="4E93DF1D" w14:textId="77777777" w:rsidR="00F33813" w:rsidRPr="00C53986" w:rsidRDefault="00F33813" w:rsidP="00DE4EBA">
            <w:pPr>
              <w:tabs>
                <w:tab w:val="clear" w:pos="360"/>
                <w:tab w:val="clear" w:pos="720"/>
                <w:tab w:val="clear" w:pos="1080"/>
                <w:tab w:val="clear" w:pos="1440"/>
              </w:tabs>
              <w:rPr>
                <w:bCs w:val="0"/>
                <w:lang w:eastAsia="en-GB"/>
              </w:rPr>
            </w:pPr>
            <w:r w:rsidRPr="00C53986">
              <w:rPr>
                <w:bCs w:val="0"/>
                <w:lang w:eastAsia="en-GB"/>
              </w:rPr>
              <w:t>PS3</w:t>
            </w:r>
          </w:p>
        </w:tc>
        <w:tc>
          <w:tcPr>
            <w:tcW w:w="8581" w:type="dxa"/>
          </w:tcPr>
          <w:p w14:paraId="19E33DEB" w14:textId="77777777" w:rsidR="00F33813" w:rsidRPr="00C53986" w:rsidRDefault="00F33813" w:rsidP="00DE4EBA">
            <w:pPr>
              <w:tabs>
                <w:tab w:val="clear" w:pos="360"/>
                <w:tab w:val="clear" w:pos="720"/>
                <w:tab w:val="clear" w:pos="1080"/>
                <w:tab w:val="clear" w:pos="1440"/>
              </w:tabs>
              <w:rPr>
                <w:bCs w:val="0"/>
                <w:lang w:eastAsia="en-GB"/>
              </w:rPr>
            </w:pPr>
            <w:r w:rsidRPr="00C53986">
              <w:rPr>
                <w:lang w:eastAsia="en-GB"/>
              </w:rPr>
              <w:t>Evaluate the appropriateness of different sources of technical literature (datasheets, journal publications etc) and different approaches to solving problems. (I, H)</w:t>
            </w:r>
          </w:p>
        </w:tc>
      </w:tr>
    </w:tbl>
    <w:p w14:paraId="14B0AA38" w14:textId="77777777" w:rsidR="00F33813" w:rsidRPr="00C53986" w:rsidRDefault="00F33813" w:rsidP="00F33813">
      <w:pPr>
        <w:numPr>
          <w:ilvl w:val="12"/>
          <w:numId w:val="0"/>
        </w:numPr>
        <w:tabs>
          <w:tab w:val="clear" w:pos="360"/>
          <w:tab w:val="clear" w:pos="720"/>
          <w:tab w:val="clear" w:pos="1080"/>
          <w:tab w:val="clear" w:pos="1440"/>
        </w:tabs>
        <w:overflowPunct w:val="0"/>
        <w:autoSpaceDE w:val="0"/>
        <w:autoSpaceDN w:val="0"/>
        <w:adjustRightInd w:val="0"/>
        <w:textAlignment w:val="baseline"/>
        <w:rPr>
          <w:b/>
        </w:rPr>
      </w:pPr>
    </w:p>
    <w:p w14:paraId="587ED03A" w14:textId="77777777" w:rsidR="00F33813" w:rsidRPr="00C53986" w:rsidRDefault="00F33813" w:rsidP="00F33813">
      <w:pPr>
        <w:numPr>
          <w:ilvl w:val="12"/>
          <w:numId w:val="0"/>
        </w:numPr>
        <w:tabs>
          <w:tab w:val="clear" w:pos="360"/>
          <w:tab w:val="clear" w:pos="720"/>
          <w:tab w:val="clear" w:pos="1080"/>
          <w:tab w:val="clear" w:pos="1440"/>
        </w:tabs>
        <w:overflowPunct w:val="0"/>
        <w:autoSpaceDE w:val="0"/>
        <w:autoSpaceDN w:val="0"/>
        <w:adjustRightInd w:val="0"/>
        <w:textAlignment w:val="baseline"/>
        <w:rPr>
          <w:b/>
        </w:rPr>
      </w:pPr>
      <w:r w:rsidRPr="00C53986">
        <w:rPr>
          <w:b/>
        </w:rPr>
        <w:lastRenderedPageBreak/>
        <w:t>Transferable Skills</w:t>
      </w:r>
    </w:p>
    <w:p w14:paraId="14072F85" w14:textId="77777777" w:rsidR="00F33813" w:rsidRPr="00F24567" w:rsidRDefault="00F33813" w:rsidP="00F33813">
      <w:pPr>
        <w:numPr>
          <w:ilvl w:val="12"/>
          <w:numId w:val="0"/>
        </w:numPr>
        <w:tabs>
          <w:tab w:val="clear" w:pos="360"/>
          <w:tab w:val="clear" w:pos="720"/>
          <w:tab w:val="clear" w:pos="1080"/>
          <w:tab w:val="clear" w:pos="1440"/>
        </w:tabs>
        <w:overflowPunct w:val="0"/>
        <w:autoSpaceDE w:val="0"/>
        <w:autoSpaceDN w:val="0"/>
        <w:adjustRightInd w:val="0"/>
        <w:textAlignment w:val="baseline"/>
        <w:rPr>
          <w:sz w:val="10"/>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8504"/>
      </w:tblGrid>
      <w:tr w:rsidR="00F33813" w:rsidRPr="00C53986" w14:paraId="6C5BF1E9" w14:textId="77777777" w:rsidTr="00DE4EBA">
        <w:trPr>
          <w:trHeight w:val="255"/>
          <w:jc w:val="center"/>
        </w:trPr>
        <w:tc>
          <w:tcPr>
            <w:tcW w:w="583" w:type="dxa"/>
            <w:noWrap/>
          </w:tcPr>
          <w:p w14:paraId="72B6AAC0" w14:textId="77777777" w:rsidR="00F33813" w:rsidRPr="00C53986" w:rsidRDefault="00F33813" w:rsidP="00DE4EBA">
            <w:pPr>
              <w:tabs>
                <w:tab w:val="clear" w:pos="360"/>
                <w:tab w:val="clear" w:pos="720"/>
                <w:tab w:val="clear" w:pos="1080"/>
                <w:tab w:val="clear" w:pos="1440"/>
              </w:tabs>
            </w:pPr>
            <w:r w:rsidRPr="00C53986">
              <w:rPr>
                <w:bCs w:val="0"/>
                <w:lang w:eastAsia="en-GB"/>
              </w:rPr>
              <w:t>TS1</w:t>
            </w:r>
          </w:p>
        </w:tc>
        <w:tc>
          <w:tcPr>
            <w:tcW w:w="8504" w:type="dxa"/>
          </w:tcPr>
          <w:p w14:paraId="64C172BF" w14:textId="77777777" w:rsidR="00F33813" w:rsidRPr="00C53986" w:rsidRDefault="00F33813" w:rsidP="00DE4EBA">
            <w:pPr>
              <w:tabs>
                <w:tab w:val="clear" w:pos="360"/>
                <w:tab w:val="clear" w:pos="720"/>
                <w:tab w:val="clear" w:pos="1080"/>
                <w:tab w:val="clear" w:pos="1440"/>
              </w:tabs>
            </w:pPr>
            <w:r w:rsidRPr="00C53986">
              <w:rPr>
                <w:lang w:eastAsia="en-GB"/>
              </w:rPr>
              <w:t>Communicate</w:t>
            </w:r>
            <w:r w:rsidRPr="00C53986">
              <w:t xml:space="preserve"> effectively</w:t>
            </w:r>
            <w:r w:rsidRPr="00C53986">
              <w:rPr>
                <w:lang w:eastAsia="en-GB"/>
              </w:rPr>
              <w:t>,</w:t>
            </w:r>
            <w:r w:rsidRPr="00C53986">
              <w:t xml:space="preserve"> both </w:t>
            </w:r>
            <w:r w:rsidRPr="00C53986">
              <w:rPr>
                <w:lang w:eastAsia="en-GB"/>
              </w:rPr>
              <w:t>orally</w:t>
            </w:r>
            <w:r w:rsidRPr="00C53986">
              <w:t xml:space="preserve"> and </w:t>
            </w:r>
            <w:r w:rsidRPr="00C53986">
              <w:rPr>
                <w:lang w:eastAsia="en-GB"/>
              </w:rPr>
              <w:t xml:space="preserve">in writing. (F, I, H) </w:t>
            </w:r>
          </w:p>
        </w:tc>
      </w:tr>
      <w:tr w:rsidR="00F33813" w:rsidRPr="00C53986" w14:paraId="44BF2337" w14:textId="77777777" w:rsidTr="00DE4EBA">
        <w:trPr>
          <w:trHeight w:val="255"/>
          <w:jc w:val="center"/>
        </w:trPr>
        <w:tc>
          <w:tcPr>
            <w:tcW w:w="583" w:type="dxa"/>
            <w:noWrap/>
          </w:tcPr>
          <w:p w14:paraId="1E5C6066" w14:textId="77777777" w:rsidR="00F33813" w:rsidRPr="00C53986" w:rsidRDefault="00F33813" w:rsidP="00DE4EBA">
            <w:pPr>
              <w:tabs>
                <w:tab w:val="clear" w:pos="360"/>
                <w:tab w:val="clear" w:pos="720"/>
                <w:tab w:val="clear" w:pos="1080"/>
                <w:tab w:val="clear" w:pos="1440"/>
              </w:tabs>
              <w:rPr>
                <w:bCs w:val="0"/>
                <w:lang w:eastAsia="en-GB"/>
              </w:rPr>
            </w:pPr>
            <w:r w:rsidRPr="00C53986">
              <w:rPr>
                <w:bCs w:val="0"/>
                <w:lang w:eastAsia="en-GB"/>
              </w:rPr>
              <w:t>TS2</w:t>
            </w:r>
          </w:p>
        </w:tc>
        <w:tc>
          <w:tcPr>
            <w:tcW w:w="8504" w:type="dxa"/>
          </w:tcPr>
          <w:p w14:paraId="58EADA22" w14:textId="77777777" w:rsidR="00F33813" w:rsidRPr="00C53986" w:rsidRDefault="00F33813" w:rsidP="00DE4EBA">
            <w:pPr>
              <w:tabs>
                <w:tab w:val="clear" w:pos="360"/>
                <w:tab w:val="clear" w:pos="720"/>
                <w:tab w:val="clear" w:pos="1080"/>
                <w:tab w:val="clear" w:pos="1440"/>
              </w:tabs>
              <w:rPr>
                <w:bCs w:val="0"/>
                <w:lang w:eastAsia="en-GB"/>
              </w:rPr>
            </w:pPr>
            <w:r w:rsidRPr="00C53986">
              <w:rPr>
                <w:lang w:eastAsia="en-GB"/>
              </w:rPr>
              <w:t>Work effectively to given objectives and deadlines. (F, I, H)</w:t>
            </w:r>
          </w:p>
        </w:tc>
      </w:tr>
      <w:tr w:rsidR="00F33813" w:rsidRPr="00C53986" w14:paraId="77B225EB" w14:textId="77777777" w:rsidTr="00DE4EBA">
        <w:trPr>
          <w:trHeight w:val="255"/>
          <w:jc w:val="center"/>
        </w:trPr>
        <w:tc>
          <w:tcPr>
            <w:tcW w:w="583" w:type="dxa"/>
            <w:noWrap/>
          </w:tcPr>
          <w:p w14:paraId="73B6DF27" w14:textId="77777777" w:rsidR="00F33813" w:rsidRPr="00C53986" w:rsidRDefault="00F33813" w:rsidP="00DE4EBA">
            <w:pPr>
              <w:tabs>
                <w:tab w:val="clear" w:pos="360"/>
                <w:tab w:val="clear" w:pos="720"/>
                <w:tab w:val="clear" w:pos="1080"/>
                <w:tab w:val="clear" w:pos="1440"/>
              </w:tabs>
              <w:rPr>
                <w:bCs w:val="0"/>
                <w:lang w:eastAsia="en-GB"/>
              </w:rPr>
            </w:pPr>
            <w:r w:rsidRPr="00C53986">
              <w:rPr>
                <w:bCs w:val="0"/>
                <w:lang w:eastAsia="en-GB"/>
              </w:rPr>
              <w:t>TS3</w:t>
            </w:r>
          </w:p>
        </w:tc>
        <w:tc>
          <w:tcPr>
            <w:tcW w:w="8504" w:type="dxa"/>
          </w:tcPr>
          <w:p w14:paraId="499BC3C5" w14:textId="77777777" w:rsidR="00F33813" w:rsidRPr="00C53986" w:rsidRDefault="00F33813" w:rsidP="00DE4EBA">
            <w:pPr>
              <w:tabs>
                <w:tab w:val="clear" w:pos="360"/>
                <w:tab w:val="clear" w:pos="720"/>
                <w:tab w:val="clear" w:pos="1080"/>
                <w:tab w:val="clear" w:pos="1440"/>
              </w:tabs>
              <w:rPr>
                <w:bCs w:val="0"/>
                <w:lang w:eastAsia="en-GB"/>
              </w:rPr>
            </w:pPr>
            <w:r w:rsidRPr="00C53986">
              <w:rPr>
                <w:lang w:eastAsia="en-GB"/>
              </w:rPr>
              <w:t>Take responsibility for, and reflect upon, one’s own learning abilities and personal development. (F, I, H)</w:t>
            </w:r>
          </w:p>
        </w:tc>
      </w:tr>
      <w:tr w:rsidR="00F33813" w:rsidRPr="00B92A0C" w14:paraId="49525EC4" w14:textId="77777777" w:rsidTr="00DE4EBA">
        <w:trPr>
          <w:trHeight w:val="255"/>
          <w:jc w:val="center"/>
        </w:trPr>
        <w:tc>
          <w:tcPr>
            <w:tcW w:w="583" w:type="dxa"/>
            <w:noWrap/>
          </w:tcPr>
          <w:p w14:paraId="0865A1E9" w14:textId="77777777" w:rsidR="00F33813" w:rsidRPr="00C53986" w:rsidRDefault="00F33813" w:rsidP="00DE4EBA">
            <w:pPr>
              <w:tabs>
                <w:tab w:val="clear" w:pos="360"/>
                <w:tab w:val="clear" w:pos="720"/>
                <w:tab w:val="clear" w:pos="1080"/>
                <w:tab w:val="clear" w:pos="1440"/>
              </w:tabs>
            </w:pPr>
            <w:r w:rsidRPr="00C53986">
              <w:rPr>
                <w:bCs w:val="0"/>
                <w:lang w:eastAsia="en-GB"/>
              </w:rPr>
              <w:t>TS4</w:t>
            </w:r>
          </w:p>
        </w:tc>
        <w:tc>
          <w:tcPr>
            <w:tcW w:w="8504" w:type="dxa"/>
          </w:tcPr>
          <w:p w14:paraId="3E010CBC" w14:textId="77777777" w:rsidR="00F33813" w:rsidRPr="00C53986" w:rsidRDefault="00F33813" w:rsidP="00DE4EBA">
            <w:pPr>
              <w:tabs>
                <w:tab w:val="clear" w:pos="360"/>
                <w:tab w:val="clear" w:pos="720"/>
                <w:tab w:val="clear" w:pos="1080"/>
                <w:tab w:val="clear" w:pos="1440"/>
              </w:tabs>
            </w:pPr>
            <w:r w:rsidRPr="00C53986">
              <w:t>Have the ability to work effectively in a team environment.</w:t>
            </w:r>
            <w:r w:rsidRPr="00C53986">
              <w:rPr>
                <w:lang w:eastAsia="en-GB"/>
              </w:rPr>
              <w:t xml:space="preserve"> (F, I)</w:t>
            </w:r>
          </w:p>
        </w:tc>
      </w:tr>
    </w:tbl>
    <w:p w14:paraId="3EB3D446" w14:textId="77777777" w:rsidR="00F33813" w:rsidRPr="00B92A0C" w:rsidRDefault="00F33813" w:rsidP="00F33813">
      <w:pPr>
        <w:jc w:val="both"/>
      </w:pPr>
    </w:p>
    <w:p w14:paraId="13E3652A" w14:textId="77777777" w:rsidR="00F33813" w:rsidRPr="00A271BE" w:rsidRDefault="00F33813" w:rsidP="00F33813">
      <w:pPr>
        <w:pStyle w:val="Heading6"/>
        <w:shd w:val="pct12" w:color="auto" w:fill="auto"/>
      </w:pPr>
      <w:r w:rsidRPr="00A271BE">
        <w:t>13  Programme structures and requirements, levels, modules, credits and awards:</w:t>
      </w:r>
    </w:p>
    <w:p w14:paraId="15ACA6AC" w14:textId="77777777" w:rsidR="00F33813" w:rsidRPr="00A271BE" w:rsidRDefault="00F33813" w:rsidP="00F33813">
      <w:pPr>
        <w:tabs>
          <w:tab w:val="clear" w:pos="360"/>
        </w:tabs>
        <w:jc w:val="both"/>
      </w:pPr>
    </w:p>
    <w:p w14:paraId="1B82C09F" w14:textId="77777777" w:rsidR="00F33813" w:rsidRPr="00A271BE" w:rsidRDefault="00F33813" w:rsidP="00F33813">
      <w:pPr>
        <w:pStyle w:val="Heading8"/>
        <w:rPr>
          <w:b/>
        </w:rPr>
      </w:pPr>
      <w:r w:rsidRPr="00A271BE">
        <w:rPr>
          <w:b/>
        </w:rPr>
        <w:t>13.1 Awards of the Programme</w:t>
      </w:r>
    </w:p>
    <w:p w14:paraId="44B9A1BD" w14:textId="77777777" w:rsidR="00F33813" w:rsidRPr="00A271BE" w:rsidRDefault="00F33813" w:rsidP="00F33813">
      <w:pPr>
        <w:jc w:val="both"/>
      </w:pPr>
    </w:p>
    <w:p w14:paraId="207E9F8A" w14:textId="77777777" w:rsidR="00F33813" w:rsidRPr="00A271BE" w:rsidRDefault="00F33813" w:rsidP="00F33813">
      <w:pPr>
        <w:jc w:val="both"/>
      </w:pPr>
      <w:r w:rsidRPr="00A271BE">
        <w:rPr>
          <w:b/>
        </w:rPr>
        <w:t>BEng (Hons)</w:t>
      </w:r>
      <w:r w:rsidRPr="00A271BE">
        <w:t xml:space="preserve"> (full-time) requires successful completion of modules worth 360 credits: normally 120 at H level, 120 at I level and 120 at F level; although higher level credits may be substituted at I or F levels. </w:t>
      </w:r>
    </w:p>
    <w:p w14:paraId="34BB2D60" w14:textId="77777777" w:rsidR="00F33813" w:rsidRPr="00A271BE" w:rsidRDefault="00F33813" w:rsidP="00F33813">
      <w:pPr>
        <w:jc w:val="both"/>
      </w:pPr>
    </w:p>
    <w:p w14:paraId="0BC89737" w14:textId="77777777" w:rsidR="00F33813" w:rsidRPr="00A271BE" w:rsidRDefault="00F33813" w:rsidP="00F33813">
      <w:pPr>
        <w:jc w:val="both"/>
      </w:pPr>
      <w:r w:rsidRPr="00A271BE">
        <w:rPr>
          <w:b/>
        </w:rPr>
        <w:t>BEng</w:t>
      </w:r>
      <w:r w:rsidRPr="00A271BE">
        <w:t xml:space="preserve"> (full-time) requires successful completion of modules worth 300 credits: normally 60 at H level, 120 at I level and 120 at F level; although higher level credits may be substituted at I or F levels. </w:t>
      </w:r>
    </w:p>
    <w:p w14:paraId="295DDC91" w14:textId="77777777" w:rsidR="00F33813" w:rsidRPr="00A271BE" w:rsidRDefault="00F33813" w:rsidP="00F33813">
      <w:pPr>
        <w:jc w:val="both"/>
      </w:pPr>
    </w:p>
    <w:p w14:paraId="10E37A60" w14:textId="77777777" w:rsidR="00F33813" w:rsidRPr="00A271BE" w:rsidRDefault="00F33813" w:rsidP="00F33813">
      <w:pPr>
        <w:jc w:val="both"/>
      </w:pPr>
      <w:smartTag w:uri="urn:schemas-microsoft-com:office:smarttags" w:element="place">
        <w:r w:rsidRPr="00A271BE">
          <w:rPr>
            <w:b/>
          </w:rPr>
          <w:t>Sandwich</w:t>
        </w:r>
      </w:smartTag>
      <w:r w:rsidRPr="00A271BE">
        <w:rPr>
          <w:b/>
        </w:rPr>
        <w:t xml:space="preserve"> awards</w:t>
      </w:r>
      <w:r w:rsidRPr="00A271BE">
        <w:t xml:space="preserve"> may be made on completion of the Industrial Placement module, worth 120 sandwich credits. Industrial placement normally takes place in the third year of the course</w:t>
      </w:r>
    </w:p>
    <w:p w14:paraId="01DA643C" w14:textId="77777777" w:rsidR="00F33813" w:rsidRPr="00A271BE" w:rsidRDefault="00F33813" w:rsidP="00F33813">
      <w:pPr>
        <w:jc w:val="both"/>
      </w:pPr>
    </w:p>
    <w:p w14:paraId="3243FD7B" w14:textId="77777777" w:rsidR="00F33813" w:rsidRPr="00A271BE" w:rsidRDefault="00F33813" w:rsidP="00F33813">
      <w:pPr>
        <w:jc w:val="both"/>
      </w:pPr>
      <w:r w:rsidRPr="00A271BE">
        <w:rPr>
          <w:b/>
        </w:rPr>
        <w:t>DipHE in Electronic Engineering</w:t>
      </w:r>
      <w:r w:rsidRPr="00A271BE">
        <w:t xml:space="preserve"> for which the minimum requirement is 240 credits of which at least 120 must be I and/or H level.</w:t>
      </w:r>
    </w:p>
    <w:p w14:paraId="75602D8D" w14:textId="77777777" w:rsidR="00F33813" w:rsidRPr="00A271BE" w:rsidRDefault="00F33813" w:rsidP="00F33813">
      <w:pPr>
        <w:jc w:val="both"/>
      </w:pPr>
    </w:p>
    <w:p w14:paraId="05C07136" w14:textId="77777777" w:rsidR="00F33813" w:rsidRPr="00A271BE" w:rsidRDefault="00F33813" w:rsidP="00F33813">
      <w:pPr>
        <w:jc w:val="both"/>
      </w:pPr>
      <w:proofErr w:type="spellStart"/>
      <w:r w:rsidRPr="00A271BE">
        <w:rPr>
          <w:b/>
        </w:rPr>
        <w:t>CertHE</w:t>
      </w:r>
      <w:proofErr w:type="spellEnd"/>
      <w:r w:rsidRPr="00A271BE">
        <w:rPr>
          <w:b/>
        </w:rPr>
        <w:t xml:space="preserve"> in Electronic Engineering</w:t>
      </w:r>
      <w:r w:rsidRPr="00A271BE">
        <w:t xml:space="preserve"> for which the minimum requirement is 120 credits F level. </w:t>
      </w:r>
    </w:p>
    <w:p w14:paraId="42C3E92D" w14:textId="77777777" w:rsidR="00F33813" w:rsidRPr="00A271BE" w:rsidRDefault="00F33813" w:rsidP="00F33813">
      <w:pPr>
        <w:pStyle w:val="Hanging1"/>
        <w:numPr>
          <w:ilvl w:val="12"/>
          <w:numId w:val="0"/>
        </w:numPr>
        <w:rPr>
          <w:color w:val="000000"/>
        </w:rPr>
      </w:pPr>
    </w:p>
    <w:p w14:paraId="70D544E7" w14:textId="77777777" w:rsidR="00F33813" w:rsidRPr="00A271BE" w:rsidRDefault="00F33813" w:rsidP="00F33813">
      <w:pPr>
        <w:pStyle w:val="Heading7"/>
        <w:rPr>
          <w:b/>
        </w:rPr>
      </w:pPr>
      <w:r w:rsidRPr="00A271BE">
        <w:rPr>
          <w:b/>
        </w:rPr>
        <w:t>1</w:t>
      </w:r>
      <w:r>
        <w:rPr>
          <w:b/>
        </w:rPr>
        <w:t>3.2 BEng(Hons) Course Structure</w:t>
      </w:r>
    </w:p>
    <w:p w14:paraId="40C13ECA" w14:textId="77777777" w:rsidR="00F33813" w:rsidRPr="00A271BE" w:rsidRDefault="00F33813" w:rsidP="00F33813">
      <w:pPr>
        <w:pStyle w:val="Hanging1"/>
        <w:numPr>
          <w:ilvl w:val="12"/>
          <w:numId w:val="0"/>
        </w:numPr>
        <w:jc w:val="left"/>
        <w:rPr>
          <w:b/>
          <w:color w:val="000000"/>
        </w:rPr>
      </w:pPr>
    </w:p>
    <w:p w14:paraId="5092A260" w14:textId="62A105BA" w:rsidR="00F33813" w:rsidRPr="00A271BE" w:rsidRDefault="00F33813" w:rsidP="00F33813">
      <w:pPr>
        <w:pStyle w:val="Hanging1"/>
        <w:numPr>
          <w:ilvl w:val="12"/>
          <w:numId w:val="0"/>
        </w:numPr>
        <w:jc w:val="left"/>
        <w:rPr>
          <w:color w:val="000000"/>
        </w:rPr>
      </w:pPr>
      <w:r w:rsidRPr="00A271BE">
        <w:rPr>
          <w:color w:val="000000"/>
        </w:rPr>
        <w:t xml:space="preserve">The structure for the CSE course is presented </w:t>
      </w:r>
      <w:r w:rsidR="00C23C82">
        <w:rPr>
          <w:color w:val="000000"/>
        </w:rPr>
        <w:t>below</w:t>
      </w:r>
      <w:r w:rsidRPr="00A271BE">
        <w:rPr>
          <w:color w:val="000000"/>
        </w:rPr>
        <w:t xml:space="preserve">. </w:t>
      </w:r>
      <w:r>
        <w:rPr>
          <w:color w:val="000000"/>
        </w:rPr>
        <w:t>The</w:t>
      </w:r>
      <w:r w:rsidRPr="00A271BE">
        <w:rPr>
          <w:color w:val="000000"/>
        </w:rPr>
        <w:t xml:space="preserve"> Professional Development, </w:t>
      </w:r>
      <w:r>
        <w:t>Mathematics</w:t>
      </w:r>
      <w:r>
        <w:rPr>
          <w:color w:val="000000"/>
        </w:rPr>
        <w:t xml:space="preserve"> </w:t>
      </w:r>
      <w:r w:rsidRPr="00A271BE">
        <w:rPr>
          <w:color w:val="000000"/>
        </w:rPr>
        <w:t>and Electronics</w:t>
      </w:r>
      <w:r>
        <w:rPr>
          <w:color w:val="000000"/>
        </w:rPr>
        <w:t xml:space="preserve"> 1</w:t>
      </w:r>
      <w:r w:rsidRPr="00A271BE">
        <w:rPr>
          <w:color w:val="000000"/>
        </w:rPr>
        <w:t xml:space="preserve"> in year 1 are</w:t>
      </w:r>
      <w:r>
        <w:rPr>
          <w:color w:val="000000"/>
        </w:rPr>
        <w:t xml:space="preserve"> common with the BEng Electronic based CEng accredited courses</w:t>
      </w:r>
      <w:r w:rsidRPr="00A271BE">
        <w:rPr>
          <w:color w:val="000000"/>
        </w:rPr>
        <w:t xml:space="preserve">. Software Design &amp; Development and </w:t>
      </w:r>
      <w:r w:rsidR="00564221">
        <w:rPr>
          <w:color w:val="000000"/>
        </w:rPr>
        <w:t>Computer Organisation &amp; Architecture</w:t>
      </w:r>
      <w:r w:rsidRPr="00A271BE">
        <w:rPr>
          <w:color w:val="000000"/>
        </w:rPr>
        <w:t xml:space="preserve"> are computing specific modules. Year 2 has three modules in common with the BEng</w:t>
      </w:r>
      <w:r>
        <w:rPr>
          <w:color w:val="000000"/>
        </w:rPr>
        <w:t xml:space="preserve"> Electronics</w:t>
      </w:r>
      <w:r w:rsidRPr="00A271BE">
        <w:rPr>
          <w:color w:val="000000"/>
        </w:rPr>
        <w:t xml:space="preserve"> courses and a further three computing specific modules: Relational Databases &amp; Web Integration, Algorithms &amp; Data </w:t>
      </w:r>
      <w:r w:rsidR="00C606B0">
        <w:rPr>
          <w:color w:val="000000"/>
        </w:rPr>
        <w:t xml:space="preserve">Structures </w:t>
      </w:r>
      <w:r w:rsidRPr="00A271BE">
        <w:rPr>
          <w:color w:val="000000"/>
        </w:rPr>
        <w:t>and Operating Systems. Year 4 consists of the Individual Project module, which will relate to the specialism of the course title, and four technical course-specific modules.</w:t>
      </w:r>
    </w:p>
    <w:p w14:paraId="1B97A51E" w14:textId="2DEECC13" w:rsidR="00B23B9C" w:rsidRPr="00B23B9C" w:rsidRDefault="00B23B9C" w:rsidP="00B23B9C">
      <w:pPr>
        <w:pStyle w:val="Hanging1"/>
        <w:numPr>
          <w:ilvl w:val="12"/>
          <w:numId w:val="0"/>
        </w:numPr>
      </w:pPr>
    </w:p>
    <w:tbl>
      <w:tblPr>
        <w:tblStyle w:val="TableGrid0"/>
        <w:tblW w:w="5000" w:type="pct"/>
        <w:tblLook w:val="06A0" w:firstRow="1" w:lastRow="0" w:firstColumn="1" w:lastColumn="0" w:noHBand="1" w:noVBand="1"/>
      </w:tblPr>
      <w:tblGrid>
        <w:gridCol w:w="1386"/>
        <w:gridCol w:w="4766"/>
        <w:gridCol w:w="1496"/>
        <w:gridCol w:w="837"/>
        <w:gridCol w:w="1037"/>
        <w:gridCol w:w="1127"/>
      </w:tblGrid>
      <w:tr w:rsidR="00B974D5" w:rsidRPr="00B23B9C" w14:paraId="3740AF49" w14:textId="77777777" w:rsidTr="6CAF8382">
        <w:tc>
          <w:tcPr>
            <w:tcW w:w="530" w:type="pct"/>
          </w:tcPr>
          <w:p w14:paraId="01394B09" w14:textId="6DAAACE1" w:rsidR="00B23B9C" w:rsidRPr="00B23B9C" w:rsidRDefault="00B23B9C" w:rsidP="6CAF8382">
            <w:pPr>
              <w:pStyle w:val="Hanging1"/>
              <w:rPr>
                <w:b/>
                <w:bCs/>
                <w:sz w:val="18"/>
                <w:szCs w:val="18"/>
              </w:rPr>
            </w:pPr>
            <w:r w:rsidRPr="6CAF8382">
              <w:rPr>
                <w:b/>
                <w:bCs/>
                <w:sz w:val="18"/>
                <w:szCs w:val="18"/>
              </w:rPr>
              <w:t>Module</w:t>
            </w:r>
          </w:p>
          <w:p w14:paraId="23A63BF4" w14:textId="0C288D10" w:rsidR="00B23B9C" w:rsidRPr="00B23B9C" w:rsidRDefault="00B23B9C" w:rsidP="6CAF8382">
            <w:pPr>
              <w:pStyle w:val="Hanging1"/>
              <w:rPr>
                <w:b/>
                <w:bCs/>
                <w:sz w:val="18"/>
                <w:szCs w:val="18"/>
              </w:rPr>
            </w:pPr>
            <w:r w:rsidRPr="6CAF8382">
              <w:rPr>
                <w:b/>
                <w:bCs/>
                <w:sz w:val="18"/>
                <w:szCs w:val="18"/>
              </w:rPr>
              <w:t xml:space="preserve"> </w:t>
            </w:r>
            <w:r w:rsidR="223D67E1" w:rsidRPr="6CAF8382">
              <w:rPr>
                <w:b/>
                <w:bCs/>
                <w:sz w:val="18"/>
                <w:szCs w:val="18"/>
              </w:rPr>
              <w:t>C</w:t>
            </w:r>
            <w:r w:rsidRPr="6CAF8382">
              <w:rPr>
                <w:b/>
                <w:bCs/>
                <w:sz w:val="18"/>
                <w:szCs w:val="18"/>
              </w:rPr>
              <w:t>ode</w:t>
            </w:r>
          </w:p>
        </w:tc>
        <w:tc>
          <w:tcPr>
            <w:tcW w:w="2396" w:type="pct"/>
          </w:tcPr>
          <w:p w14:paraId="3B56C121" w14:textId="77777777" w:rsidR="00B23B9C" w:rsidRPr="00B23B9C" w:rsidRDefault="00B23B9C" w:rsidP="6CAF8382">
            <w:pPr>
              <w:pStyle w:val="Hanging1"/>
              <w:rPr>
                <w:b/>
                <w:bCs/>
                <w:sz w:val="18"/>
                <w:szCs w:val="18"/>
              </w:rPr>
            </w:pPr>
            <w:r w:rsidRPr="6CAF8382">
              <w:rPr>
                <w:b/>
                <w:bCs/>
                <w:sz w:val="18"/>
                <w:szCs w:val="18"/>
              </w:rPr>
              <w:t>Module Name</w:t>
            </w:r>
          </w:p>
        </w:tc>
        <w:tc>
          <w:tcPr>
            <w:tcW w:w="639" w:type="pct"/>
          </w:tcPr>
          <w:p w14:paraId="0A3BDF64" w14:textId="77777777" w:rsidR="00B23B9C" w:rsidRPr="00B23B9C" w:rsidRDefault="00B23B9C" w:rsidP="6CAF8382">
            <w:pPr>
              <w:pStyle w:val="Hanging1"/>
              <w:jc w:val="left"/>
              <w:rPr>
                <w:b/>
                <w:bCs/>
                <w:sz w:val="18"/>
                <w:szCs w:val="18"/>
              </w:rPr>
            </w:pPr>
            <w:r w:rsidRPr="6CAF8382">
              <w:rPr>
                <w:b/>
                <w:bCs/>
                <w:sz w:val="18"/>
                <w:szCs w:val="18"/>
              </w:rPr>
              <w:t>Level</w:t>
            </w:r>
          </w:p>
        </w:tc>
        <w:tc>
          <w:tcPr>
            <w:tcW w:w="425" w:type="pct"/>
          </w:tcPr>
          <w:p w14:paraId="35F5AEFC" w14:textId="77777777" w:rsidR="00B23B9C" w:rsidRPr="00B23B9C" w:rsidRDefault="00B23B9C" w:rsidP="6CAF8382">
            <w:pPr>
              <w:pStyle w:val="Hanging1"/>
              <w:jc w:val="left"/>
              <w:rPr>
                <w:b/>
                <w:bCs/>
                <w:sz w:val="18"/>
                <w:szCs w:val="18"/>
              </w:rPr>
            </w:pPr>
            <w:r w:rsidRPr="6CAF8382">
              <w:rPr>
                <w:b/>
                <w:bCs/>
                <w:sz w:val="18"/>
                <w:szCs w:val="18"/>
              </w:rPr>
              <w:t>Credits</w:t>
            </w:r>
          </w:p>
        </w:tc>
        <w:tc>
          <w:tcPr>
            <w:tcW w:w="478" w:type="pct"/>
          </w:tcPr>
          <w:p w14:paraId="2D46C11B" w14:textId="3BC7CAE9" w:rsidR="00B23B9C" w:rsidRPr="00B23B9C" w:rsidRDefault="007D69C5" w:rsidP="6CAF8382">
            <w:pPr>
              <w:pStyle w:val="Hanging1"/>
              <w:jc w:val="left"/>
              <w:rPr>
                <w:b/>
                <w:bCs/>
                <w:sz w:val="18"/>
                <w:szCs w:val="18"/>
              </w:rPr>
            </w:pPr>
            <w:r w:rsidRPr="6CAF8382">
              <w:rPr>
                <w:b/>
                <w:bCs/>
                <w:sz w:val="18"/>
                <w:szCs w:val="18"/>
              </w:rPr>
              <w:t>Term</w:t>
            </w:r>
          </w:p>
        </w:tc>
        <w:tc>
          <w:tcPr>
            <w:tcW w:w="532" w:type="pct"/>
          </w:tcPr>
          <w:p w14:paraId="0E6AEE32" w14:textId="77777777" w:rsidR="00B23B9C" w:rsidRPr="00B23B9C" w:rsidRDefault="00B23B9C" w:rsidP="6CAF8382">
            <w:pPr>
              <w:pStyle w:val="Hanging1"/>
              <w:jc w:val="left"/>
              <w:rPr>
                <w:b/>
                <w:bCs/>
                <w:sz w:val="18"/>
                <w:szCs w:val="18"/>
              </w:rPr>
            </w:pPr>
            <w:r w:rsidRPr="6CAF8382">
              <w:rPr>
                <w:b/>
                <w:bCs/>
                <w:sz w:val="18"/>
                <w:szCs w:val="18"/>
              </w:rPr>
              <w:t>Type</w:t>
            </w:r>
          </w:p>
        </w:tc>
      </w:tr>
      <w:tr w:rsidR="00B974D5" w:rsidRPr="00B23B9C" w14:paraId="54387017" w14:textId="77777777" w:rsidTr="6CAF8382">
        <w:tc>
          <w:tcPr>
            <w:tcW w:w="530" w:type="pct"/>
          </w:tcPr>
          <w:p w14:paraId="4791430F" w14:textId="77777777" w:rsidR="00B23B9C" w:rsidRPr="00B23B9C" w:rsidRDefault="00B23B9C" w:rsidP="6CAF8382">
            <w:pPr>
              <w:pStyle w:val="Hanging1"/>
              <w:rPr>
                <w:b/>
                <w:bCs/>
                <w:sz w:val="18"/>
                <w:szCs w:val="18"/>
              </w:rPr>
            </w:pPr>
            <w:r w:rsidRPr="6CAF8382">
              <w:rPr>
                <w:b/>
                <w:bCs/>
                <w:sz w:val="18"/>
                <w:szCs w:val="18"/>
              </w:rPr>
              <w:t>CFS2101</w:t>
            </w:r>
          </w:p>
        </w:tc>
        <w:tc>
          <w:tcPr>
            <w:tcW w:w="2396" w:type="pct"/>
          </w:tcPr>
          <w:p w14:paraId="2AC6717D" w14:textId="77777777" w:rsidR="00B23B9C" w:rsidRPr="00B23B9C" w:rsidRDefault="00B23B9C" w:rsidP="6CAF8382">
            <w:pPr>
              <w:pStyle w:val="Hanging1"/>
              <w:rPr>
                <w:sz w:val="18"/>
                <w:szCs w:val="18"/>
              </w:rPr>
            </w:pPr>
            <w:r w:rsidRPr="6CAF8382">
              <w:rPr>
                <w:sz w:val="18"/>
                <w:szCs w:val="18"/>
              </w:rPr>
              <w:t>Computer Organisation and Architecture</w:t>
            </w:r>
          </w:p>
        </w:tc>
        <w:tc>
          <w:tcPr>
            <w:tcW w:w="639" w:type="pct"/>
          </w:tcPr>
          <w:p w14:paraId="19FC967D" w14:textId="45483DDD" w:rsidR="00B23B9C" w:rsidRPr="00B23B9C" w:rsidRDefault="00B23B9C" w:rsidP="6CAF8382">
            <w:pPr>
              <w:pStyle w:val="Hanging1"/>
              <w:jc w:val="left"/>
              <w:rPr>
                <w:sz w:val="18"/>
                <w:szCs w:val="18"/>
              </w:rPr>
            </w:pPr>
            <w:r w:rsidRPr="6CAF8382">
              <w:rPr>
                <w:sz w:val="18"/>
                <w:szCs w:val="18"/>
              </w:rPr>
              <w:t>F</w:t>
            </w:r>
            <w:r w:rsidR="00B974D5" w:rsidRPr="6CAF8382">
              <w:rPr>
                <w:sz w:val="18"/>
                <w:szCs w:val="18"/>
              </w:rPr>
              <w:t xml:space="preserve"> (FHEQ 4)</w:t>
            </w:r>
          </w:p>
        </w:tc>
        <w:tc>
          <w:tcPr>
            <w:tcW w:w="425" w:type="pct"/>
          </w:tcPr>
          <w:p w14:paraId="0A25F73B" w14:textId="77777777" w:rsidR="00B23B9C" w:rsidRPr="00B23B9C" w:rsidRDefault="00B23B9C" w:rsidP="6CAF8382">
            <w:pPr>
              <w:pStyle w:val="Hanging1"/>
              <w:jc w:val="left"/>
              <w:rPr>
                <w:sz w:val="18"/>
                <w:szCs w:val="18"/>
              </w:rPr>
            </w:pPr>
            <w:r w:rsidRPr="6CAF8382">
              <w:rPr>
                <w:sz w:val="18"/>
                <w:szCs w:val="18"/>
              </w:rPr>
              <w:t>20</w:t>
            </w:r>
          </w:p>
        </w:tc>
        <w:tc>
          <w:tcPr>
            <w:tcW w:w="478" w:type="pct"/>
          </w:tcPr>
          <w:p w14:paraId="6D8A404A" w14:textId="5EDD53B3" w:rsidR="00B23B9C" w:rsidRPr="00B23B9C" w:rsidRDefault="00B974D5" w:rsidP="6CAF8382">
            <w:pPr>
              <w:pStyle w:val="Hanging1"/>
              <w:jc w:val="left"/>
              <w:rPr>
                <w:sz w:val="18"/>
                <w:szCs w:val="18"/>
              </w:rPr>
            </w:pPr>
            <w:r w:rsidRPr="6CAF8382">
              <w:rPr>
                <w:sz w:val="18"/>
                <w:szCs w:val="18"/>
              </w:rPr>
              <w:t>Term 1</w:t>
            </w:r>
          </w:p>
        </w:tc>
        <w:tc>
          <w:tcPr>
            <w:tcW w:w="532" w:type="pct"/>
          </w:tcPr>
          <w:p w14:paraId="6BD13703" w14:textId="2F572D57" w:rsidR="00B23B9C" w:rsidRPr="00B23B9C" w:rsidRDefault="00B974D5" w:rsidP="6CAF8382">
            <w:pPr>
              <w:pStyle w:val="Hanging1"/>
              <w:jc w:val="left"/>
              <w:rPr>
                <w:sz w:val="18"/>
                <w:szCs w:val="18"/>
              </w:rPr>
            </w:pPr>
            <w:r w:rsidRPr="6CAF8382">
              <w:rPr>
                <w:sz w:val="18"/>
                <w:szCs w:val="18"/>
              </w:rPr>
              <w:t>Core</w:t>
            </w:r>
          </w:p>
        </w:tc>
      </w:tr>
      <w:tr w:rsidR="00B974D5" w:rsidRPr="00B23B9C" w14:paraId="59A754DE" w14:textId="77777777" w:rsidTr="6CAF8382">
        <w:tc>
          <w:tcPr>
            <w:tcW w:w="530" w:type="pct"/>
          </w:tcPr>
          <w:p w14:paraId="143101E4" w14:textId="77777777" w:rsidR="00B974D5" w:rsidRPr="00B23B9C" w:rsidRDefault="00B974D5" w:rsidP="6CAF8382">
            <w:pPr>
              <w:pStyle w:val="Hanging1"/>
              <w:rPr>
                <w:b/>
                <w:bCs/>
                <w:sz w:val="18"/>
                <w:szCs w:val="18"/>
              </w:rPr>
            </w:pPr>
            <w:r w:rsidRPr="6CAF8382">
              <w:rPr>
                <w:b/>
                <w:bCs/>
                <w:sz w:val="18"/>
                <w:szCs w:val="18"/>
              </w:rPr>
              <w:t>NFE2105</w:t>
            </w:r>
          </w:p>
        </w:tc>
        <w:tc>
          <w:tcPr>
            <w:tcW w:w="2396" w:type="pct"/>
          </w:tcPr>
          <w:p w14:paraId="37225202" w14:textId="77777777" w:rsidR="00B974D5" w:rsidRPr="00B23B9C" w:rsidRDefault="00B974D5" w:rsidP="6CAF8382">
            <w:pPr>
              <w:pStyle w:val="Hanging1"/>
              <w:rPr>
                <w:sz w:val="18"/>
                <w:szCs w:val="18"/>
              </w:rPr>
            </w:pPr>
            <w:r w:rsidRPr="6CAF8382">
              <w:rPr>
                <w:sz w:val="18"/>
                <w:szCs w:val="18"/>
              </w:rPr>
              <w:t>Mathematics</w:t>
            </w:r>
          </w:p>
        </w:tc>
        <w:tc>
          <w:tcPr>
            <w:tcW w:w="639" w:type="pct"/>
          </w:tcPr>
          <w:p w14:paraId="3AB0E9D3" w14:textId="76B5634D" w:rsidR="00B974D5" w:rsidRPr="00B23B9C" w:rsidRDefault="00B974D5" w:rsidP="6CAF8382">
            <w:pPr>
              <w:pStyle w:val="Hanging1"/>
              <w:jc w:val="left"/>
              <w:rPr>
                <w:sz w:val="18"/>
                <w:szCs w:val="18"/>
              </w:rPr>
            </w:pPr>
            <w:r w:rsidRPr="6CAF8382">
              <w:rPr>
                <w:sz w:val="18"/>
                <w:szCs w:val="18"/>
              </w:rPr>
              <w:t>F (FHEQ 4)</w:t>
            </w:r>
          </w:p>
        </w:tc>
        <w:tc>
          <w:tcPr>
            <w:tcW w:w="425" w:type="pct"/>
          </w:tcPr>
          <w:p w14:paraId="300707FD" w14:textId="77777777" w:rsidR="00B974D5" w:rsidRPr="00B23B9C" w:rsidRDefault="00B974D5" w:rsidP="6CAF8382">
            <w:pPr>
              <w:pStyle w:val="Hanging1"/>
              <w:jc w:val="left"/>
              <w:rPr>
                <w:sz w:val="18"/>
                <w:szCs w:val="18"/>
              </w:rPr>
            </w:pPr>
            <w:r w:rsidRPr="6CAF8382">
              <w:rPr>
                <w:sz w:val="18"/>
                <w:szCs w:val="18"/>
              </w:rPr>
              <w:t>20</w:t>
            </w:r>
          </w:p>
        </w:tc>
        <w:tc>
          <w:tcPr>
            <w:tcW w:w="478" w:type="pct"/>
          </w:tcPr>
          <w:p w14:paraId="18CA4191" w14:textId="66ABEA08" w:rsidR="00B974D5" w:rsidRPr="00B23B9C" w:rsidRDefault="00B974D5" w:rsidP="6CAF8382">
            <w:pPr>
              <w:pStyle w:val="Hanging1"/>
              <w:jc w:val="left"/>
              <w:rPr>
                <w:sz w:val="18"/>
                <w:szCs w:val="18"/>
              </w:rPr>
            </w:pPr>
            <w:r w:rsidRPr="6CAF8382">
              <w:rPr>
                <w:sz w:val="18"/>
                <w:szCs w:val="18"/>
              </w:rPr>
              <w:t>Term 1</w:t>
            </w:r>
          </w:p>
        </w:tc>
        <w:tc>
          <w:tcPr>
            <w:tcW w:w="532" w:type="pct"/>
          </w:tcPr>
          <w:p w14:paraId="2242042F" w14:textId="267A6806" w:rsidR="00B974D5" w:rsidRPr="00B23B9C" w:rsidRDefault="00B974D5" w:rsidP="6CAF8382">
            <w:pPr>
              <w:pStyle w:val="Hanging1"/>
              <w:jc w:val="left"/>
              <w:rPr>
                <w:sz w:val="18"/>
                <w:szCs w:val="18"/>
              </w:rPr>
            </w:pPr>
            <w:r w:rsidRPr="6CAF8382">
              <w:rPr>
                <w:sz w:val="18"/>
                <w:szCs w:val="18"/>
              </w:rPr>
              <w:t>Core</w:t>
            </w:r>
          </w:p>
        </w:tc>
      </w:tr>
      <w:tr w:rsidR="00B974D5" w:rsidRPr="00B23B9C" w14:paraId="7964D528" w14:textId="77777777" w:rsidTr="6CAF8382">
        <w:tc>
          <w:tcPr>
            <w:tcW w:w="530" w:type="pct"/>
          </w:tcPr>
          <w:p w14:paraId="036FA1AB" w14:textId="77777777" w:rsidR="00B974D5" w:rsidRPr="00B23B9C" w:rsidRDefault="00B974D5" w:rsidP="6CAF8382">
            <w:pPr>
              <w:pStyle w:val="Hanging1"/>
              <w:rPr>
                <w:b/>
                <w:bCs/>
                <w:sz w:val="18"/>
                <w:szCs w:val="18"/>
              </w:rPr>
            </w:pPr>
            <w:r w:rsidRPr="6CAF8382">
              <w:rPr>
                <w:b/>
                <w:bCs/>
                <w:sz w:val="18"/>
                <w:szCs w:val="18"/>
              </w:rPr>
              <w:t>NFE2156</w:t>
            </w:r>
          </w:p>
        </w:tc>
        <w:tc>
          <w:tcPr>
            <w:tcW w:w="2396" w:type="pct"/>
          </w:tcPr>
          <w:p w14:paraId="6C99C881" w14:textId="77777777" w:rsidR="00B974D5" w:rsidRPr="00B23B9C" w:rsidRDefault="00B974D5" w:rsidP="6CAF8382">
            <w:pPr>
              <w:pStyle w:val="Hanging1"/>
              <w:rPr>
                <w:sz w:val="18"/>
                <w:szCs w:val="18"/>
              </w:rPr>
            </w:pPr>
            <w:r w:rsidRPr="6CAF8382">
              <w:rPr>
                <w:sz w:val="18"/>
                <w:szCs w:val="18"/>
              </w:rPr>
              <w:t>Professional Development</w:t>
            </w:r>
          </w:p>
        </w:tc>
        <w:tc>
          <w:tcPr>
            <w:tcW w:w="639" w:type="pct"/>
          </w:tcPr>
          <w:p w14:paraId="62ADDD38" w14:textId="133D8A33" w:rsidR="00B974D5" w:rsidRPr="00B23B9C" w:rsidRDefault="00B974D5" w:rsidP="6CAF8382">
            <w:pPr>
              <w:pStyle w:val="Hanging1"/>
              <w:jc w:val="left"/>
              <w:rPr>
                <w:sz w:val="18"/>
                <w:szCs w:val="18"/>
              </w:rPr>
            </w:pPr>
            <w:r w:rsidRPr="6CAF8382">
              <w:rPr>
                <w:sz w:val="18"/>
                <w:szCs w:val="18"/>
              </w:rPr>
              <w:t>F (FHEQ 4)</w:t>
            </w:r>
          </w:p>
        </w:tc>
        <w:tc>
          <w:tcPr>
            <w:tcW w:w="425" w:type="pct"/>
          </w:tcPr>
          <w:p w14:paraId="430C9DF6" w14:textId="77777777" w:rsidR="00B974D5" w:rsidRPr="00B23B9C" w:rsidRDefault="00B974D5" w:rsidP="6CAF8382">
            <w:pPr>
              <w:pStyle w:val="Hanging1"/>
              <w:jc w:val="left"/>
              <w:rPr>
                <w:sz w:val="18"/>
                <w:szCs w:val="18"/>
              </w:rPr>
            </w:pPr>
            <w:r w:rsidRPr="6CAF8382">
              <w:rPr>
                <w:sz w:val="18"/>
                <w:szCs w:val="18"/>
              </w:rPr>
              <w:t>20</w:t>
            </w:r>
          </w:p>
        </w:tc>
        <w:tc>
          <w:tcPr>
            <w:tcW w:w="478" w:type="pct"/>
          </w:tcPr>
          <w:p w14:paraId="5614C06E" w14:textId="21E6ADBD" w:rsidR="00B974D5" w:rsidRPr="00B23B9C" w:rsidRDefault="00B974D5" w:rsidP="6CAF8382">
            <w:pPr>
              <w:pStyle w:val="Hanging1"/>
              <w:jc w:val="left"/>
              <w:rPr>
                <w:sz w:val="18"/>
                <w:szCs w:val="18"/>
              </w:rPr>
            </w:pPr>
            <w:r w:rsidRPr="6CAF8382">
              <w:rPr>
                <w:sz w:val="18"/>
                <w:szCs w:val="18"/>
              </w:rPr>
              <w:t>Term 1</w:t>
            </w:r>
          </w:p>
        </w:tc>
        <w:tc>
          <w:tcPr>
            <w:tcW w:w="532" w:type="pct"/>
          </w:tcPr>
          <w:p w14:paraId="75272289" w14:textId="10ED39C9" w:rsidR="00B974D5" w:rsidRPr="00B23B9C" w:rsidRDefault="00B974D5" w:rsidP="6CAF8382">
            <w:pPr>
              <w:pStyle w:val="Hanging1"/>
              <w:jc w:val="left"/>
              <w:rPr>
                <w:sz w:val="18"/>
                <w:szCs w:val="18"/>
              </w:rPr>
            </w:pPr>
            <w:r w:rsidRPr="6CAF8382">
              <w:rPr>
                <w:sz w:val="18"/>
                <w:szCs w:val="18"/>
              </w:rPr>
              <w:t>Core</w:t>
            </w:r>
          </w:p>
        </w:tc>
      </w:tr>
      <w:tr w:rsidR="00B974D5" w:rsidRPr="00B23B9C" w14:paraId="79F8EF4A" w14:textId="77777777" w:rsidTr="6CAF8382">
        <w:tc>
          <w:tcPr>
            <w:tcW w:w="530" w:type="pct"/>
          </w:tcPr>
          <w:p w14:paraId="2C52553F" w14:textId="77777777" w:rsidR="00B974D5" w:rsidRPr="00B23B9C" w:rsidRDefault="00B974D5" w:rsidP="6CAF8382">
            <w:pPr>
              <w:pStyle w:val="Hanging1"/>
              <w:rPr>
                <w:b/>
                <w:bCs/>
                <w:sz w:val="18"/>
                <w:szCs w:val="18"/>
              </w:rPr>
            </w:pPr>
            <w:r w:rsidRPr="6CAF8382">
              <w:rPr>
                <w:b/>
                <w:bCs/>
                <w:sz w:val="18"/>
                <w:szCs w:val="18"/>
              </w:rPr>
              <w:t>NFE2159</w:t>
            </w:r>
          </w:p>
        </w:tc>
        <w:tc>
          <w:tcPr>
            <w:tcW w:w="2396" w:type="pct"/>
          </w:tcPr>
          <w:p w14:paraId="6D9D1326" w14:textId="77777777" w:rsidR="00B974D5" w:rsidRPr="00B23B9C" w:rsidRDefault="00B974D5" w:rsidP="6CAF8382">
            <w:pPr>
              <w:pStyle w:val="Hanging1"/>
              <w:rPr>
                <w:sz w:val="18"/>
                <w:szCs w:val="18"/>
              </w:rPr>
            </w:pPr>
            <w:r w:rsidRPr="6CAF8382">
              <w:rPr>
                <w:sz w:val="18"/>
                <w:szCs w:val="18"/>
              </w:rPr>
              <w:t>Electronics 1</w:t>
            </w:r>
          </w:p>
        </w:tc>
        <w:tc>
          <w:tcPr>
            <w:tcW w:w="639" w:type="pct"/>
          </w:tcPr>
          <w:p w14:paraId="3DF47AA9" w14:textId="7604F1EC" w:rsidR="00B974D5" w:rsidRPr="00B23B9C" w:rsidRDefault="00B974D5" w:rsidP="6CAF8382">
            <w:pPr>
              <w:pStyle w:val="Hanging1"/>
              <w:jc w:val="left"/>
              <w:rPr>
                <w:sz w:val="18"/>
                <w:szCs w:val="18"/>
              </w:rPr>
            </w:pPr>
            <w:r w:rsidRPr="6CAF8382">
              <w:rPr>
                <w:sz w:val="18"/>
                <w:szCs w:val="18"/>
              </w:rPr>
              <w:t>F (FHEQ 4)</w:t>
            </w:r>
          </w:p>
        </w:tc>
        <w:tc>
          <w:tcPr>
            <w:tcW w:w="425" w:type="pct"/>
          </w:tcPr>
          <w:p w14:paraId="671287EC" w14:textId="77777777" w:rsidR="00B974D5" w:rsidRPr="00B23B9C" w:rsidRDefault="00B974D5" w:rsidP="6CAF8382">
            <w:pPr>
              <w:pStyle w:val="Hanging1"/>
              <w:jc w:val="left"/>
              <w:rPr>
                <w:sz w:val="18"/>
                <w:szCs w:val="18"/>
              </w:rPr>
            </w:pPr>
            <w:r w:rsidRPr="6CAF8382">
              <w:rPr>
                <w:sz w:val="18"/>
                <w:szCs w:val="18"/>
              </w:rPr>
              <w:t>20</w:t>
            </w:r>
          </w:p>
        </w:tc>
        <w:tc>
          <w:tcPr>
            <w:tcW w:w="478" w:type="pct"/>
          </w:tcPr>
          <w:p w14:paraId="4CF56377" w14:textId="4792F76E" w:rsidR="00B974D5" w:rsidRPr="00B23B9C" w:rsidRDefault="00B974D5" w:rsidP="6CAF8382">
            <w:pPr>
              <w:pStyle w:val="Hanging1"/>
              <w:jc w:val="left"/>
              <w:rPr>
                <w:sz w:val="18"/>
                <w:szCs w:val="18"/>
              </w:rPr>
            </w:pPr>
            <w:r w:rsidRPr="6CAF8382">
              <w:rPr>
                <w:sz w:val="18"/>
                <w:szCs w:val="18"/>
              </w:rPr>
              <w:t>Term 2</w:t>
            </w:r>
          </w:p>
        </w:tc>
        <w:tc>
          <w:tcPr>
            <w:tcW w:w="532" w:type="pct"/>
          </w:tcPr>
          <w:p w14:paraId="7CF5BA4C" w14:textId="4DD6BBA0" w:rsidR="00B974D5" w:rsidRPr="00B23B9C" w:rsidRDefault="00B974D5" w:rsidP="6CAF8382">
            <w:pPr>
              <w:pStyle w:val="Hanging1"/>
              <w:jc w:val="left"/>
              <w:rPr>
                <w:sz w:val="18"/>
                <w:szCs w:val="18"/>
              </w:rPr>
            </w:pPr>
            <w:r w:rsidRPr="6CAF8382">
              <w:rPr>
                <w:sz w:val="18"/>
                <w:szCs w:val="18"/>
              </w:rPr>
              <w:t>Core</w:t>
            </w:r>
          </w:p>
        </w:tc>
      </w:tr>
      <w:tr w:rsidR="00B974D5" w:rsidRPr="00B23B9C" w14:paraId="1B906FF5" w14:textId="77777777" w:rsidTr="6CAF8382">
        <w:tc>
          <w:tcPr>
            <w:tcW w:w="530" w:type="pct"/>
          </w:tcPr>
          <w:p w14:paraId="5E00E97C" w14:textId="77777777" w:rsidR="00B974D5" w:rsidRPr="00B23B9C" w:rsidRDefault="00B974D5" w:rsidP="6CAF8382">
            <w:pPr>
              <w:pStyle w:val="Hanging1"/>
              <w:rPr>
                <w:b/>
                <w:bCs/>
                <w:sz w:val="18"/>
                <w:szCs w:val="18"/>
              </w:rPr>
            </w:pPr>
            <w:r w:rsidRPr="6CAF8382">
              <w:rPr>
                <w:b/>
                <w:bCs/>
                <w:sz w:val="18"/>
                <w:szCs w:val="18"/>
              </w:rPr>
              <w:t>CFS2160</w:t>
            </w:r>
          </w:p>
        </w:tc>
        <w:tc>
          <w:tcPr>
            <w:tcW w:w="2396" w:type="pct"/>
          </w:tcPr>
          <w:p w14:paraId="640A20C6" w14:textId="77777777" w:rsidR="00B974D5" w:rsidRPr="00B23B9C" w:rsidRDefault="00B974D5" w:rsidP="6CAF8382">
            <w:pPr>
              <w:pStyle w:val="Hanging1"/>
              <w:rPr>
                <w:sz w:val="18"/>
                <w:szCs w:val="18"/>
              </w:rPr>
            </w:pPr>
            <w:r w:rsidRPr="6CAF8382">
              <w:rPr>
                <w:sz w:val="18"/>
                <w:szCs w:val="18"/>
              </w:rPr>
              <w:t>Software Design and Development</w:t>
            </w:r>
          </w:p>
        </w:tc>
        <w:tc>
          <w:tcPr>
            <w:tcW w:w="639" w:type="pct"/>
          </w:tcPr>
          <w:p w14:paraId="739826E4" w14:textId="45BB4940" w:rsidR="00B974D5" w:rsidRPr="00B23B9C" w:rsidRDefault="00B974D5" w:rsidP="6CAF8382">
            <w:pPr>
              <w:pStyle w:val="Hanging1"/>
              <w:jc w:val="left"/>
              <w:rPr>
                <w:sz w:val="18"/>
                <w:szCs w:val="18"/>
              </w:rPr>
            </w:pPr>
            <w:r w:rsidRPr="6CAF8382">
              <w:rPr>
                <w:sz w:val="18"/>
                <w:szCs w:val="18"/>
              </w:rPr>
              <w:t>F (FHEQ 4)</w:t>
            </w:r>
          </w:p>
        </w:tc>
        <w:tc>
          <w:tcPr>
            <w:tcW w:w="425" w:type="pct"/>
          </w:tcPr>
          <w:p w14:paraId="2F18E64D" w14:textId="77777777" w:rsidR="00B974D5" w:rsidRPr="00B23B9C" w:rsidRDefault="00B974D5" w:rsidP="6CAF8382">
            <w:pPr>
              <w:pStyle w:val="Hanging1"/>
              <w:jc w:val="left"/>
              <w:rPr>
                <w:sz w:val="18"/>
                <w:szCs w:val="18"/>
              </w:rPr>
            </w:pPr>
            <w:r w:rsidRPr="6CAF8382">
              <w:rPr>
                <w:sz w:val="18"/>
                <w:szCs w:val="18"/>
              </w:rPr>
              <w:t>40</w:t>
            </w:r>
          </w:p>
        </w:tc>
        <w:tc>
          <w:tcPr>
            <w:tcW w:w="478" w:type="pct"/>
          </w:tcPr>
          <w:p w14:paraId="6947D9FB" w14:textId="5EC55D1D" w:rsidR="00B974D5" w:rsidRPr="00B23B9C" w:rsidRDefault="00B974D5" w:rsidP="6CAF8382">
            <w:pPr>
              <w:pStyle w:val="Hanging1"/>
              <w:jc w:val="left"/>
              <w:rPr>
                <w:sz w:val="18"/>
                <w:szCs w:val="18"/>
              </w:rPr>
            </w:pPr>
            <w:r w:rsidRPr="6CAF8382">
              <w:rPr>
                <w:sz w:val="18"/>
                <w:szCs w:val="18"/>
              </w:rPr>
              <w:t>Yearlong</w:t>
            </w:r>
          </w:p>
        </w:tc>
        <w:tc>
          <w:tcPr>
            <w:tcW w:w="532" w:type="pct"/>
          </w:tcPr>
          <w:p w14:paraId="0482735D" w14:textId="66DCB01A" w:rsidR="00B974D5" w:rsidRPr="00B23B9C" w:rsidRDefault="00B974D5" w:rsidP="6CAF8382">
            <w:pPr>
              <w:pStyle w:val="Hanging1"/>
              <w:jc w:val="left"/>
              <w:rPr>
                <w:sz w:val="18"/>
                <w:szCs w:val="18"/>
              </w:rPr>
            </w:pPr>
            <w:r w:rsidRPr="6CAF8382">
              <w:rPr>
                <w:sz w:val="18"/>
                <w:szCs w:val="18"/>
              </w:rPr>
              <w:t>Core</w:t>
            </w:r>
          </w:p>
        </w:tc>
      </w:tr>
      <w:tr w:rsidR="00B974D5" w:rsidRPr="00B23B9C" w14:paraId="52BAE80F" w14:textId="77777777" w:rsidTr="6CAF8382">
        <w:tc>
          <w:tcPr>
            <w:tcW w:w="530" w:type="pct"/>
          </w:tcPr>
          <w:p w14:paraId="0F23D430" w14:textId="4B273E42" w:rsidR="00B23B9C" w:rsidRPr="00B23B9C" w:rsidRDefault="00B23B9C" w:rsidP="6CAF8382">
            <w:pPr>
              <w:pStyle w:val="Hanging1"/>
              <w:rPr>
                <w:b/>
                <w:bCs/>
                <w:sz w:val="18"/>
                <w:szCs w:val="18"/>
              </w:rPr>
            </w:pPr>
            <w:r w:rsidRPr="6CAF8382">
              <w:rPr>
                <w:b/>
                <w:bCs/>
                <w:sz w:val="18"/>
                <w:szCs w:val="18"/>
              </w:rPr>
              <w:t>CIS2</w:t>
            </w:r>
            <w:r w:rsidR="00C606B0">
              <w:rPr>
                <w:b/>
                <w:bCs/>
                <w:sz w:val="18"/>
                <w:szCs w:val="18"/>
              </w:rPr>
              <w:t>206</w:t>
            </w:r>
          </w:p>
        </w:tc>
        <w:tc>
          <w:tcPr>
            <w:tcW w:w="2396" w:type="pct"/>
          </w:tcPr>
          <w:p w14:paraId="6C8FE22B" w14:textId="102B7F16" w:rsidR="00B23B9C" w:rsidRPr="00B23B9C" w:rsidRDefault="00C606B0" w:rsidP="6CAF8382">
            <w:pPr>
              <w:pStyle w:val="Hanging1"/>
              <w:rPr>
                <w:sz w:val="18"/>
                <w:szCs w:val="18"/>
              </w:rPr>
            </w:pPr>
            <w:r>
              <w:rPr>
                <w:sz w:val="18"/>
                <w:szCs w:val="18"/>
              </w:rPr>
              <w:t>Algorithms and Data Structures</w:t>
            </w:r>
          </w:p>
        </w:tc>
        <w:tc>
          <w:tcPr>
            <w:tcW w:w="639" w:type="pct"/>
          </w:tcPr>
          <w:p w14:paraId="66E47651" w14:textId="7626C661" w:rsidR="00B23B9C" w:rsidRPr="00B23B9C" w:rsidRDefault="00B23B9C" w:rsidP="6CAF8382">
            <w:pPr>
              <w:pStyle w:val="Hanging1"/>
              <w:jc w:val="left"/>
              <w:rPr>
                <w:sz w:val="18"/>
                <w:szCs w:val="18"/>
              </w:rPr>
            </w:pPr>
            <w:r w:rsidRPr="6CAF8382">
              <w:rPr>
                <w:sz w:val="18"/>
                <w:szCs w:val="18"/>
              </w:rPr>
              <w:t>I</w:t>
            </w:r>
            <w:r w:rsidR="005D40E6" w:rsidRPr="6CAF8382">
              <w:rPr>
                <w:sz w:val="18"/>
                <w:szCs w:val="18"/>
              </w:rPr>
              <w:t xml:space="preserve"> (FHEQ 5)</w:t>
            </w:r>
          </w:p>
        </w:tc>
        <w:tc>
          <w:tcPr>
            <w:tcW w:w="425" w:type="pct"/>
          </w:tcPr>
          <w:p w14:paraId="659BF470" w14:textId="77777777" w:rsidR="00B23B9C" w:rsidRPr="00B23B9C" w:rsidRDefault="00B23B9C" w:rsidP="6CAF8382">
            <w:pPr>
              <w:pStyle w:val="Hanging1"/>
              <w:jc w:val="left"/>
              <w:rPr>
                <w:sz w:val="18"/>
                <w:szCs w:val="18"/>
              </w:rPr>
            </w:pPr>
            <w:r w:rsidRPr="6CAF8382">
              <w:rPr>
                <w:sz w:val="18"/>
                <w:szCs w:val="18"/>
              </w:rPr>
              <w:t>20</w:t>
            </w:r>
          </w:p>
        </w:tc>
        <w:tc>
          <w:tcPr>
            <w:tcW w:w="478" w:type="pct"/>
          </w:tcPr>
          <w:p w14:paraId="2AFD65EC" w14:textId="69B37571" w:rsidR="00B23B9C" w:rsidRPr="00B23B9C" w:rsidRDefault="00B974D5" w:rsidP="6CAF8382">
            <w:pPr>
              <w:pStyle w:val="Hanging1"/>
              <w:jc w:val="left"/>
              <w:rPr>
                <w:sz w:val="18"/>
                <w:szCs w:val="18"/>
              </w:rPr>
            </w:pPr>
            <w:r w:rsidRPr="6CAF8382">
              <w:rPr>
                <w:sz w:val="18"/>
                <w:szCs w:val="18"/>
              </w:rPr>
              <w:t>Term 1</w:t>
            </w:r>
          </w:p>
        </w:tc>
        <w:tc>
          <w:tcPr>
            <w:tcW w:w="532" w:type="pct"/>
          </w:tcPr>
          <w:p w14:paraId="563BE487" w14:textId="29F23F3B" w:rsidR="00B23B9C" w:rsidRPr="00B23B9C" w:rsidRDefault="00B974D5" w:rsidP="6CAF8382">
            <w:pPr>
              <w:pStyle w:val="Hanging1"/>
              <w:jc w:val="left"/>
              <w:rPr>
                <w:sz w:val="18"/>
                <w:szCs w:val="18"/>
              </w:rPr>
            </w:pPr>
            <w:r w:rsidRPr="6CAF8382">
              <w:rPr>
                <w:sz w:val="18"/>
                <w:szCs w:val="18"/>
              </w:rPr>
              <w:t>Core</w:t>
            </w:r>
          </w:p>
        </w:tc>
      </w:tr>
      <w:tr w:rsidR="005D40E6" w:rsidRPr="00B23B9C" w14:paraId="3A7697CB" w14:textId="77777777" w:rsidTr="6CAF8382">
        <w:tc>
          <w:tcPr>
            <w:tcW w:w="530" w:type="pct"/>
          </w:tcPr>
          <w:p w14:paraId="67655932" w14:textId="77777777" w:rsidR="005D40E6" w:rsidRPr="00B23B9C" w:rsidRDefault="005D40E6" w:rsidP="6CAF8382">
            <w:pPr>
              <w:pStyle w:val="Hanging1"/>
              <w:rPr>
                <w:b/>
                <w:bCs/>
                <w:sz w:val="18"/>
                <w:szCs w:val="18"/>
              </w:rPr>
            </w:pPr>
            <w:r w:rsidRPr="6CAF8382">
              <w:rPr>
                <w:b/>
                <w:bCs/>
                <w:sz w:val="18"/>
                <w:szCs w:val="18"/>
              </w:rPr>
              <w:t>CIS2360</w:t>
            </w:r>
          </w:p>
        </w:tc>
        <w:tc>
          <w:tcPr>
            <w:tcW w:w="2396" w:type="pct"/>
          </w:tcPr>
          <w:p w14:paraId="361BB386" w14:textId="77777777" w:rsidR="005D40E6" w:rsidRPr="00B23B9C" w:rsidRDefault="005D40E6" w:rsidP="6CAF8382">
            <w:pPr>
              <w:pStyle w:val="Hanging1"/>
              <w:rPr>
                <w:sz w:val="18"/>
                <w:szCs w:val="18"/>
              </w:rPr>
            </w:pPr>
            <w:r w:rsidRPr="6CAF8382">
              <w:rPr>
                <w:sz w:val="18"/>
                <w:szCs w:val="18"/>
              </w:rPr>
              <w:t>Relational Databases and Web Integration</w:t>
            </w:r>
          </w:p>
        </w:tc>
        <w:tc>
          <w:tcPr>
            <w:tcW w:w="639" w:type="pct"/>
          </w:tcPr>
          <w:p w14:paraId="5FC2E5C8" w14:textId="3D8C74F1" w:rsidR="005D40E6" w:rsidRPr="00B23B9C" w:rsidRDefault="005D40E6" w:rsidP="6CAF8382">
            <w:pPr>
              <w:pStyle w:val="Hanging1"/>
              <w:jc w:val="left"/>
              <w:rPr>
                <w:sz w:val="18"/>
                <w:szCs w:val="18"/>
              </w:rPr>
            </w:pPr>
            <w:r w:rsidRPr="6CAF8382">
              <w:rPr>
                <w:sz w:val="18"/>
                <w:szCs w:val="18"/>
              </w:rPr>
              <w:t>I (FHEQ 5)</w:t>
            </w:r>
          </w:p>
        </w:tc>
        <w:tc>
          <w:tcPr>
            <w:tcW w:w="425" w:type="pct"/>
          </w:tcPr>
          <w:p w14:paraId="52F61C25" w14:textId="77777777" w:rsidR="005D40E6" w:rsidRPr="00B23B9C" w:rsidRDefault="005D40E6" w:rsidP="6CAF8382">
            <w:pPr>
              <w:pStyle w:val="Hanging1"/>
              <w:jc w:val="left"/>
              <w:rPr>
                <w:sz w:val="18"/>
                <w:szCs w:val="18"/>
              </w:rPr>
            </w:pPr>
            <w:r w:rsidRPr="6CAF8382">
              <w:rPr>
                <w:sz w:val="18"/>
                <w:szCs w:val="18"/>
              </w:rPr>
              <w:t>20</w:t>
            </w:r>
          </w:p>
        </w:tc>
        <w:tc>
          <w:tcPr>
            <w:tcW w:w="478" w:type="pct"/>
          </w:tcPr>
          <w:p w14:paraId="46A2A643" w14:textId="7034D2C9" w:rsidR="005D40E6" w:rsidRPr="00B23B9C" w:rsidRDefault="005D40E6" w:rsidP="6CAF8382">
            <w:pPr>
              <w:pStyle w:val="Hanging1"/>
              <w:jc w:val="left"/>
              <w:rPr>
                <w:sz w:val="18"/>
                <w:szCs w:val="18"/>
              </w:rPr>
            </w:pPr>
            <w:r w:rsidRPr="6CAF8382">
              <w:rPr>
                <w:sz w:val="18"/>
                <w:szCs w:val="18"/>
              </w:rPr>
              <w:t>Term 1</w:t>
            </w:r>
          </w:p>
        </w:tc>
        <w:tc>
          <w:tcPr>
            <w:tcW w:w="532" w:type="pct"/>
          </w:tcPr>
          <w:p w14:paraId="68D1249D" w14:textId="22E00F4B" w:rsidR="005D40E6" w:rsidRPr="00B23B9C" w:rsidRDefault="005D40E6" w:rsidP="6CAF8382">
            <w:pPr>
              <w:pStyle w:val="Hanging1"/>
              <w:jc w:val="left"/>
              <w:rPr>
                <w:sz w:val="18"/>
                <w:szCs w:val="18"/>
              </w:rPr>
            </w:pPr>
            <w:r w:rsidRPr="6CAF8382">
              <w:rPr>
                <w:sz w:val="18"/>
                <w:szCs w:val="18"/>
              </w:rPr>
              <w:t>Core</w:t>
            </w:r>
          </w:p>
        </w:tc>
      </w:tr>
      <w:tr w:rsidR="005D40E6" w:rsidRPr="00B23B9C" w14:paraId="14F7CA97" w14:textId="77777777" w:rsidTr="6CAF8382">
        <w:tc>
          <w:tcPr>
            <w:tcW w:w="530" w:type="pct"/>
          </w:tcPr>
          <w:p w14:paraId="72AA0AC7" w14:textId="77777777" w:rsidR="005D40E6" w:rsidRPr="00B23B9C" w:rsidRDefault="005D40E6" w:rsidP="6CAF8382">
            <w:pPr>
              <w:pStyle w:val="Hanging1"/>
              <w:rPr>
                <w:b/>
                <w:bCs/>
                <w:sz w:val="18"/>
                <w:szCs w:val="18"/>
              </w:rPr>
            </w:pPr>
            <w:r w:rsidRPr="6CAF8382">
              <w:rPr>
                <w:b/>
                <w:bCs/>
                <w:sz w:val="18"/>
                <w:szCs w:val="18"/>
              </w:rPr>
              <w:t>NIE2208</w:t>
            </w:r>
          </w:p>
        </w:tc>
        <w:tc>
          <w:tcPr>
            <w:tcW w:w="2396" w:type="pct"/>
          </w:tcPr>
          <w:p w14:paraId="006C71CD" w14:textId="77777777" w:rsidR="005D40E6" w:rsidRPr="00B23B9C" w:rsidRDefault="005D40E6" w:rsidP="6CAF8382">
            <w:pPr>
              <w:pStyle w:val="Hanging1"/>
              <w:rPr>
                <w:sz w:val="18"/>
                <w:szCs w:val="18"/>
              </w:rPr>
            </w:pPr>
            <w:r w:rsidRPr="6CAF8382">
              <w:rPr>
                <w:sz w:val="18"/>
                <w:szCs w:val="18"/>
              </w:rPr>
              <w:t>Enterprise: Electronic Product Design and Manufacture</w:t>
            </w:r>
          </w:p>
        </w:tc>
        <w:tc>
          <w:tcPr>
            <w:tcW w:w="639" w:type="pct"/>
          </w:tcPr>
          <w:p w14:paraId="5B56828A" w14:textId="5312CAA3" w:rsidR="005D40E6" w:rsidRPr="00B23B9C" w:rsidRDefault="005D40E6" w:rsidP="6CAF8382">
            <w:pPr>
              <w:pStyle w:val="Hanging1"/>
              <w:jc w:val="left"/>
              <w:rPr>
                <w:sz w:val="18"/>
                <w:szCs w:val="18"/>
              </w:rPr>
            </w:pPr>
            <w:r w:rsidRPr="6CAF8382">
              <w:rPr>
                <w:sz w:val="18"/>
                <w:szCs w:val="18"/>
              </w:rPr>
              <w:t>I (FHEQ 5)</w:t>
            </w:r>
          </w:p>
        </w:tc>
        <w:tc>
          <w:tcPr>
            <w:tcW w:w="425" w:type="pct"/>
          </w:tcPr>
          <w:p w14:paraId="20DAC366" w14:textId="77777777" w:rsidR="005D40E6" w:rsidRPr="00B23B9C" w:rsidRDefault="005D40E6" w:rsidP="6CAF8382">
            <w:pPr>
              <w:pStyle w:val="Hanging1"/>
              <w:jc w:val="left"/>
              <w:rPr>
                <w:sz w:val="18"/>
                <w:szCs w:val="18"/>
              </w:rPr>
            </w:pPr>
            <w:r w:rsidRPr="6CAF8382">
              <w:rPr>
                <w:sz w:val="18"/>
                <w:szCs w:val="18"/>
              </w:rPr>
              <w:t>20</w:t>
            </w:r>
          </w:p>
        </w:tc>
        <w:tc>
          <w:tcPr>
            <w:tcW w:w="478" w:type="pct"/>
          </w:tcPr>
          <w:p w14:paraId="0386E824" w14:textId="7F2E99BA" w:rsidR="005D40E6" w:rsidRPr="00B23B9C" w:rsidRDefault="005D40E6" w:rsidP="6CAF8382">
            <w:pPr>
              <w:pStyle w:val="Hanging1"/>
              <w:jc w:val="left"/>
              <w:rPr>
                <w:sz w:val="18"/>
                <w:szCs w:val="18"/>
              </w:rPr>
            </w:pPr>
            <w:r w:rsidRPr="6CAF8382">
              <w:rPr>
                <w:sz w:val="18"/>
                <w:szCs w:val="18"/>
              </w:rPr>
              <w:t>Term 1</w:t>
            </w:r>
          </w:p>
        </w:tc>
        <w:tc>
          <w:tcPr>
            <w:tcW w:w="532" w:type="pct"/>
          </w:tcPr>
          <w:p w14:paraId="69845683" w14:textId="74ED72FC" w:rsidR="005D40E6" w:rsidRPr="00B23B9C" w:rsidRDefault="005D40E6" w:rsidP="6CAF8382">
            <w:pPr>
              <w:pStyle w:val="Hanging1"/>
              <w:jc w:val="left"/>
              <w:rPr>
                <w:sz w:val="18"/>
                <w:szCs w:val="18"/>
              </w:rPr>
            </w:pPr>
            <w:r w:rsidRPr="6CAF8382">
              <w:rPr>
                <w:sz w:val="18"/>
                <w:szCs w:val="18"/>
              </w:rPr>
              <w:t>Core</w:t>
            </w:r>
          </w:p>
        </w:tc>
      </w:tr>
      <w:tr w:rsidR="005D40E6" w:rsidRPr="00B23B9C" w14:paraId="771CF3EA" w14:textId="77777777" w:rsidTr="6CAF8382">
        <w:tc>
          <w:tcPr>
            <w:tcW w:w="530" w:type="pct"/>
          </w:tcPr>
          <w:p w14:paraId="0123C505" w14:textId="77777777" w:rsidR="005D40E6" w:rsidRPr="00B23B9C" w:rsidRDefault="005D40E6" w:rsidP="6CAF8382">
            <w:pPr>
              <w:pStyle w:val="Hanging1"/>
              <w:rPr>
                <w:b/>
                <w:bCs/>
                <w:sz w:val="18"/>
                <w:szCs w:val="18"/>
              </w:rPr>
            </w:pPr>
            <w:r w:rsidRPr="6CAF8382">
              <w:rPr>
                <w:b/>
                <w:bCs/>
                <w:sz w:val="18"/>
                <w:szCs w:val="18"/>
              </w:rPr>
              <w:t>CIS2208</w:t>
            </w:r>
          </w:p>
        </w:tc>
        <w:tc>
          <w:tcPr>
            <w:tcW w:w="2396" w:type="pct"/>
          </w:tcPr>
          <w:p w14:paraId="544A1334" w14:textId="77777777" w:rsidR="005D40E6" w:rsidRPr="00B23B9C" w:rsidRDefault="005D40E6" w:rsidP="6CAF8382">
            <w:pPr>
              <w:pStyle w:val="Hanging1"/>
              <w:rPr>
                <w:sz w:val="18"/>
                <w:szCs w:val="18"/>
              </w:rPr>
            </w:pPr>
            <w:r w:rsidRPr="6CAF8382">
              <w:rPr>
                <w:sz w:val="18"/>
                <w:szCs w:val="18"/>
              </w:rPr>
              <w:t>Operating Systems</w:t>
            </w:r>
          </w:p>
        </w:tc>
        <w:tc>
          <w:tcPr>
            <w:tcW w:w="639" w:type="pct"/>
          </w:tcPr>
          <w:p w14:paraId="38CF892F" w14:textId="4D7F6158" w:rsidR="005D40E6" w:rsidRPr="00B23B9C" w:rsidRDefault="005D40E6" w:rsidP="6CAF8382">
            <w:pPr>
              <w:pStyle w:val="Hanging1"/>
              <w:jc w:val="left"/>
              <w:rPr>
                <w:sz w:val="18"/>
                <w:szCs w:val="18"/>
              </w:rPr>
            </w:pPr>
            <w:r w:rsidRPr="6CAF8382">
              <w:rPr>
                <w:sz w:val="18"/>
                <w:szCs w:val="18"/>
              </w:rPr>
              <w:t>I (FHEQ 5)</w:t>
            </w:r>
          </w:p>
        </w:tc>
        <w:tc>
          <w:tcPr>
            <w:tcW w:w="425" w:type="pct"/>
          </w:tcPr>
          <w:p w14:paraId="0CCEA678" w14:textId="77777777" w:rsidR="005D40E6" w:rsidRPr="00B23B9C" w:rsidRDefault="005D40E6" w:rsidP="6CAF8382">
            <w:pPr>
              <w:pStyle w:val="Hanging1"/>
              <w:jc w:val="left"/>
              <w:rPr>
                <w:sz w:val="18"/>
                <w:szCs w:val="18"/>
              </w:rPr>
            </w:pPr>
            <w:r w:rsidRPr="6CAF8382">
              <w:rPr>
                <w:sz w:val="18"/>
                <w:szCs w:val="18"/>
              </w:rPr>
              <w:t>20</w:t>
            </w:r>
          </w:p>
        </w:tc>
        <w:tc>
          <w:tcPr>
            <w:tcW w:w="478" w:type="pct"/>
          </w:tcPr>
          <w:p w14:paraId="6ED50DA0" w14:textId="2E479A88" w:rsidR="005D40E6" w:rsidRPr="00B23B9C" w:rsidRDefault="005D40E6" w:rsidP="6CAF8382">
            <w:pPr>
              <w:pStyle w:val="Hanging1"/>
              <w:jc w:val="left"/>
              <w:rPr>
                <w:sz w:val="18"/>
                <w:szCs w:val="18"/>
              </w:rPr>
            </w:pPr>
            <w:r w:rsidRPr="6CAF8382">
              <w:rPr>
                <w:sz w:val="18"/>
                <w:szCs w:val="18"/>
              </w:rPr>
              <w:t>Term 2</w:t>
            </w:r>
          </w:p>
        </w:tc>
        <w:tc>
          <w:tcPr>
            <w:tcW w:w="532" w:type="pct"/>
          </w:tcPr>
          <w:p w14:paraId="7E78B0A0" w14:textId="7BA9D484" w:rsidR="005D40E6" w:rsidRPr="00B23B9C" w:rsidRDefault="005D40E6" w:rsidP="6CAF8382">
            <w:pPr>
              <w:pStyle w:val="Hanging1"/>
              <w:jc w:val="left"/>
              <w:rPr>
                <w:sz w:val="18"/>
                <w:szCs w:val="18"/>
              </w:rPr>
            </w:pPr>
            <w:r w:rsidRPr="6CAF8382">
              <w:rPr>
                <w:sz w:val="18"/>
                <w:szCs w:val="18"/>
              </w:rPr>
              <w:t>Core</w:t>
            </w:r>
          </w:p>
        </w:tc>
      </w:tr>
      <w:tr w:rsidR="005D40E6" w:rsidRPr="00B23B9C" w14:paraId="74F0CB83" w14:textId="77777777" w:rsidTr="6CAF8382">
        <w:tc>
          <w:tcPr>
            <w:tcW w:w="530" w:type="pct"/>
          </w:tcPr>
          <w:p w14:paraId="2CC659B6" w14:textId="77777777" w:rsidR="005D40E6" w:rsidRPr="00B23B9C" w:rsidRDefault="005D40E6" w:rsidP="6CAF8382">
            <w:pPr>
              <w:pStyle w:val="Hanging1"/>
              <w:rPr>
                <w:b/>
                <w:bCs/>
                <w:sz w:val="18"/>
                <w:szCs w:val="18"/>
              </w:rPr>
            </w:pPr>
            <w:r w:rsidRPr="6CAF8382">
              <w:rPr>
                <w:b/>
                <w:bCs/>
                <w:sz w:val="18"/>
                <w:szCs w:val="18"/>
              </w:rPr>
              <w:t>NIE2203</w:t>
            </w:r>
          </w:p>
        </w:tc>
        <w:tc>
          <w:tcPr>
            <w:tcW w:w="2396" w:type="pct"/>
          </w:tcPr>
          <w:p w14:paraId="506C5EC7" w14:textId="77777777" w:rsidR="005D40E6" w:rsidRPr="00B23B9C" w:rsidRDefault="005D40E6" w:rsidP="6CAF8382">
            <w:pPr>
              <w:pStyle w:val="Hanging1"/>
              <w:rPr>
                <w:sz w:val="18"/>
                <w:szCs w:val="18"/>
              </w:rPr>
            </w:pPr>
            <w:r w:rsidRPr="6CAF8382">
              <w:rPr>
                <w:sz w:val="18"/>
                <w:szCs w:val="18"/>
              </w:rPr>
              <w:t>Electronics 2</w:t>
            </w:r>
          </w:p>
        </w:tc>
        <w:tc>
          <w:tcPr>
            <w:tcW w:w="639" w:type="pct"/>
          </w:tcPr>
          <w:p w14:paraId="687CD2F4" w14:textId="1706DD4D" w:rsidR="005D40E6" w:rsidRPr="00B23B9C" w:rsidRDefault="005D40E6" w:rsidP="6CAF8382">
            <w:pPr>
              <w:pStyle w:val="Hanging1"/>
              <w:jc w:val="left"/>
              <w:rPr>
                <w:sz w:val="18"/>
                <w:szCs w:val="18"/>
              </w:rPr>
            </w:pPr>
            <w:r w:rsidRPr="6CAF8382">
              <w:rPr>
                <w:sz w:val="18"/>
                <w:szCs w:val="18"/>
              </w:rPr>
              <w:t>I (FHEQ 5)</w:t>
            </w:r>
          </w:p>
        </w:tc>
        <w:tc>
          <w:tcPr>
            <w:tcW w:w="425" w:type="pct"/>
          </w:tcPr>
          <w:p w14:paraId="17B5D29B" w14:textId="77777777" w:rsidR="005D40E6" w:rsidRPr="00B23B9C" w:rsidRDefault="005D40E6" w:rsidP="6CAF8382">
            <w:pPr>
              <w:pStyle w:val="Hanging1"/>
              <w:jc w:val="left"/>
              <w:rPr>
                <w:sz w:val="18"/>
                <w:szCs w:val="18"/>
              </w:rPr>
            </w:pPr>
            <w:r w:rsidRPr="6CAF8382">
              <w:rPr>
                <w:sz w:val="18"/>
                <w:szCs w:val="18"/>
              </w:rPr>
              <w:t>20</w:t>
            </w:r>
          </w:p>
        </w:tc>
        <w:tc>
          <w:tcPr>
            <w:tcW w:w="478" w:type="pct"/>
          </w:tcPr>
          <w:p w14:paraId="355D305E" w14:textId="77EBDEB2" w:rsidR="005D40E6" w:rsidRPr="00B23B9C" w:rsidRDefault="005D40E6" w:rsidP="6CAF8382">
            <w:pPr>
              <w:pStyle w:val="Hanging1"/>
              <w:jc w:val="left"/>
              <w:rPr>
                <w:sz w:val="18"/>
                <w:szCs w:val="18"/>
              </w:rPr>
            </w:pPr>
            <w:r w:rsidRPr="6CAF8382">
              <w:rPr>
                <w:sz w:val="18"/>
                <w:szCs w:val="18"/>
              </w:rPr>
              <w:t>Term 2</w:t>
            </w:r>
          </w:p>
        </w:tc>
        <w:tc>
          <w:tcPr>
            <w:tcW w:w="532" w:type="pct"/>
          </w:tcPr>
          <w:p w14:paraId="5315587E" w14:textId="4579AB89" w:rsidR="005D40E6" w:rsidRPr="00B23B9C" w:rsidRDefault="005D40E6" w:rsidP="6CAF8382">
            <w:pPr>
              <w:pStyle w:val="Hanging1"/>
              <w:jc w:val="left"/>
              <w:rPr>
                <w:sz w:val="18"/>
                <w:szCs w:val="18"/>
              </w:rPr>
            </w:pPr>
            <w:r w:rsidRPr="6CAF8382">
              <w:rPr>
                <w:sz w:val="18"/>
                <w:szCs w:val="18"/>
              </w:rPr>
              <w:t>Core</w:t>
            </w:r>
          </w:p>
        </w:tc>
      </w:tr>
      <w:tr w:rsidR="005D40E6" w:rsidRPr="00B23B9C" w14:paraId="7D8B19A8" w14:textId="77777777" w:rsidTr="6CAF8382">
        <w:tc>
          <w:tcPr>
            <w:tcW w:w="530" w:type="pct"/>
          </w:tcPr>
          <w:p w14:paraId="54BC5673" w14:textId="77777777" w:rsidR="005D40E6" w:rsidRPr="00B23B9C" w:rsidRDefault="005D40E6" w:rsidP="6CAF8382">
            <w:pPr>
              <w:pStyle w:val="Hanging1"/>
              <w:rPr>
                <w:b/>
                <w:bCs/>
                <w:sz w:val="18"/>
                <w:szCs w:val="18"/>
              </w:rPr>
            </w:pPr>
            <w:r w:rsidRPr="6CAF8382">
              <w:rPr>
                <w:b/>
                <w:bCs/>
                <w:sz w:val="18"/>
                <w:szCs w:val="18"/>
              </w:rPr>
              <w:t>NIE2206</w:t>
            </w:r>
          </w:p>
        </w:tc>
        <w:tc>
          <w:tcPr>
            <w:tcW w:w="2396" w:type="pct"/>
          </w:tcPr>
          <w:p w14:paraId="584D6F57" w14:textId="77777777" w:rsidR="005D40E6" w:rsidRPr="00B23B9C" w:rsidRDefault="005D40E6" w:rsidP="6CAF8382">
            <w:pPr>
              <w:pStyle w:val="Hanging1"/>
              <w:rPr>
                <w:sz w:val="18"/>
                <w:szCs w:val="18"/>
              </w:rPr>
            </w:pPr>
            <w:r w:rsidRPr="6CAF8382">
              <w:rPr>
                <w:sz w:val="18"/>
                <w:szCs w:val="18"/>
              </w:rPr>
              <w:t>Embedded Systems</w:t>
            </w:r>
          </w:p>
        </w:tc>
        <w:tc>
          <w:tcPr>
            <w:tcW w:w="639" w:type="pct"/>
          </w:tcPr>
          <w:p w14:paraId="2DB53639" w14:textId="153333B1" w:rsidR="005D40E6" w:rsidRPr="00B23B9C" w:rsidRDefault="005D40E6" w:rsidP="6CAF8382">
            <w:pPr>
              <w:pStyle w:val="Hanging1"/>
              <w:jc w:val="left"/>
              <w:rPr>
                <w:sz w:val="18"/>
                <w:szCs w:val="18"/>
              </w:rPr>
            </w:pPr>
            <w:r w:rsidRPr="6CAF8382">
              <w:rPr>
                <w:sz w:val="18"/>
                <w:szCs w:val="18"/>
              </w:rPr>
              <w:t>I (FHEQ 5)</w:t>
            </w:r>
          </w:p>
        </w:tc>
        <w:tc>
          <w:tcPr>
            <w:tcW w:w="425" w:type="pct"/>
          </w:tcPr>
          <w:p w14:paraId="1BEDE57A" w14:textId="77777777" w:rsidR="005D40E6" w:rsidRPr="00B23B9C" w:rsidRDefault="005D40E6" w:rsidP="6CAF8382">
            <w:pPr>
              <w:pStyle w:val="Hanging1"/>
              <w:jc w:val="left"/>
              <w:rPr>
                <w:sz w:val="18"/>
                <w:szCs w:val="18"/>
              </w:rPr>
            </w:pPr>
            <w:r w:rsidRPr="6CAF8382">
              <w:rPr>
                <w:sz w:val="18"/>
                <w:szCs w:val="18"/>
              </w:rPr>
              <w:t>20</w:t>
            </w:r>
          </w:p>
        </w:tc>
        <w:tc>
          <w:tcPr>
            <w:tcW w:w="478" w:type="pct"/>
          </w:tcPr>
          <w:p w14:paraId="108938B6" w14:textId="6025CA32" w:rsidR="005D40E6" w:rsidRPr="00B23B9C" w:rsidRDefault="005D40E6" w:rsidP="6CAF8382">
            <w:pPr>
              <w:pStyle w:val="Hanging1"/>
              <w:jc w:val="left"/>
              <w:rPr>
                <w:sz w:val="18"/>
                <w:szCs w:val="18"/>
              </w:rPr>
            </w:pPr>
            <w:r w:rsidRPr="6CAF8382">
              <w:rPr>
                <w:sz w:val="18"/>
                <w:szCs w:val="18"/>
              </w:rPr>
              <w:t>Term 2</w:t>
            </w:r>
          </w:p>
        </w:tc>
        <w:tc>
          <w:tcPr>
            <w:tcW w:w="532" w:type="pct"/>
          </w:tcPr>
          <w:p w14:paraId="7B516B37" w14:textId="11935B6D" w:rsidR="005D40E6" w:rsidRPr="00B23B9C" w:rsidRDefault="005D40E6" w:rsidP="6CAF8382">
            <w:pPr>
              <w:pStyle w:val="Hanging1"/>
              <w:jc w:val="left"/>
              <w:rPr>
                <w:sz w:val="18"/>
                <w:szCs w:val="18"/>
              </w:rPr>
            </w:pPr>
            <w:r w:rsidRPr="6CAF8382">
              <w:rPr>
                <w:sz w:val="18"/>
                <w:szCs w:val="18"/>
              </w:rPr>
              <w:t>Core</w:t>
            </w:r>
          </w:p>
        </w:tc>
      </w:tr>
      <w:tr w:rsidR="00B974D5" w:rsidRPr="00B23B9C" w14:paraId="336096C8" w14:textId="77777777" w:rsidTr="6CAF8382">
        <w:tc>
          <w:tcPr>
            <w:tcW w:w="530" w:type="pct"/>
          </w:tcPr>
          <w:p w14:paraId="5C644BD3" w14:textId="77777777" w:rsidR="00B23B9C" w:rsidRPr="00B23B9C" w:rsidRDefault="00B23B9C" w:rsidP="6CAF8382">
            <w:pPr>
              <w:pStyle w:val="Hanging1"/>
              <w:rPr>
                <w:b/>
                <w:bCs/>
                <w:sz w:val="18"/>
                <w:szCs w:val="18"/>
              </w:rPr>
            </w:pPr>
            <w:r w:rsidRPr="6CAF8382">
              <w:rPr>
                <w:b/>
                <w:bCs/>
                <w:sz w:val="18"/>
                <w:szCs w:val="18"/>
              </w:rPr>
              <w:t>NSZ2303</w:t>
            </w:r>
          </w:p>
        </w:tc>
        <w:tc>
          <w:tcPr>
            <w:tcW w:w="2396" w:type="pct"/>
          </w:tcPr>
          <w:p w14:paraId="0EBDB8FE" w14:textId="77777777" w:rsidR="00B23B9C" w:rsidRPr="00B23B9C" w:rsidRDefault="00B23B9C" w:rsidP="6CAF8382">
            <w:pPr>
              <w:pStyle w:val="Hanging1"/>
              <w:rPr>
                <w:sz w:val="18"/>
                <w:szCs w:val="18"/>
              </w:rPr>
            </w:pPr>
            <w:r w:rsidRPr="6CAF8382">
              <w:rPr>
                <w:sz w:val="18"/>
                <w:szCs w:val="18"/>
              </w:rPr>
              <w:t>Industrial Placement</w:t>
            </w:r>
          </w:p>
        </w:tc>
        <w:tc>
          <w:tcPr>
            <w:tcW w:w="639" w:type="pct"/>
          </w:tcPr>
          <w:p w14:paraId="1F6EABDC" w14:textId="663444A3" w:rsidR="00B23B9C" w:rsidRPr="00B23B9C" w:rsidRDefault="00B23B9C" w:rsidP="6CAF8382">
            <w:pPr>
              <w:pStyle w:val="Hanging1"/>
              <w:jc w:val="left"/>
              <w:rPr>
                <w:sz w:val="18"/>
                <w:szCs w:val="18"/>
              </w:rPr>
            </w:pPr>
            <w:r w:rsidRPr="6CAF8382">
              <w:rPr>
                <w:sz w:val="18"/>
                <w:szCs w:val="18"/>
              </w:rPr>
              <w:t>S</w:t>
            </w:r>
          </w:p>
        </w:tc>
        <w:tc>
          <w:tcPr>
            <w:tcW w:w="425" w:type="pct"/>
          </w:tcPr>
          <w:p w14:paraId="73C3EA9D" w14:textId="77777777" w:rsidR="00B23B9C" w:rsidRPr="00B23B9C" w:rsidRDefault="00B23B9C" w:rsidP="6CAF8382">
            <w:pPr>
              <w:pStyle w:val="Hanging1"/>
              <w:jc w:val="left"/>
              <w:rPr>
                <w:sz w:val="18"/>
                <w:szCs w:val="18"/>
              </w:rPr>
            </w:pPr>
            <w:r w:rsidRPr="6CAF8382">
              <w:rPr>
                <w:sz w:val="18"/>
                <w:szCs w:val="18"/>
              </w:rPr>
              <w:t>120</w:t>
            </w:r>
          </w:p>
        </w:tc>
        <w:tc>
          <w:tcPr>
            <w:tcW w:w="478" w:type="pct"/>
          </w:tcPr>
          <w:p w14:paraId="3E0C851E" w14:textId="70746C5B" w:rsidR="00B23B9C" w:rsidRPr="00B23B9C" w:rsidRDefault="00B974D5" w:rsidP="6CAF8382">
            <w:pPr>
              <w:pStyle w:val="Hanging1"/>
              <w:jc w:val="left"/>
              <w:rPr>
                <w:sz w:val="18"/>
                <w:szCs w:val="18"/>
              </w:rPr>
            </w:pPr>
            <w:r w:rsidRPr="6CAF8382">
              <w:rPr>
                <w:sz w:val="18"/>
                <w:szCs w:val="18"/>
              </w:rPr>
              <w:t>Yearlong</w:t>
            </w:r>
          </w:p>
        </w:tc>
        <w:tc>
          <w:tcPr>
            <w:tcW w:w="532" w:type="pct"/>
          </w:tcPr>
          <w:p w14:paraId="015BA1F3" w14:textId="3963212F" w:rsidR="00B23B9C" w:rsidRPr="00B23B9C" w:rsidRDefault="00B974D5" w:rsidP="6CAF8382">
            <w:pPr>
              <w:pStyle w:val="Hanging1"/>
              <w:jc w:val="left"/>
              <w:rPr>
                <w:sz w:val="18"/>
                <w:szCs w:val="18"/>
              </w:rPr>
            </w:pPr>
            <w:r w:rsidRPr="6CAF8382">
              <w:rPr>
                <w:sz w:val="18"/>
                <w:szCs w:val="18"/>
              </w:rPr>
              <w:t>Optional*</w:t>
            </w:r>
          </w:p>
        </w:tc>
      </w:tr>
      <w:tr w:rsidR="00B974D5" w:rsidRPr="00B23B9C" w14:paraId="4AD6F304" w14:textId="77777777" w:rsidTr="6CAF8382">
        <w:tc>
          <w:tcPr>
            <w:tcW w:w="530" w:type="pct"/>
          </w:tcPr>
          <w:p w14:paraId="1B8556A5" w14:textId="77777777" w:rsidR="00B23B9C" w:rsidRPr="00B23B9C" w:rsidRDefault="00B23B9C" w:rsidP="6CAF8382">
            <w:pPr>
              <w:pStyle w:val="Hanging1"/>
              <w:rPr>
                <w:b/>
                <w:bCs/>
                <w:sz w:val="18"/>
                <w:szCs w:val="18"/>
              </w:rPr>
            </w:pPr>
            <w:r w:rsidRPr="6CAF8382">
              <w:rPr>
                <w:b/>
                <w:bCs/>
                <w:sz w:val="18"/>
                <w:szCs w:val="18"/>
              </w:rPr>
              <w:t>NHM2420</w:t>
            </w:r>
          </w:p>
        </w:tc>
        <w:tc>
          <w:tcPr>
            <w:tcW w:w="2396" w:type="pct"/>
          </w:tcPr>
          <w:p w14:paraId="6559AAB4" w14:textId="77777777" w:rsidR="00B23B9C" w:rsidRPr="00B23B9C" w:rsidRDefault="00B23B9C" w:rsidP="6CAF8382">
            <w:pPr>
              <w:pStyle w:val="Hanging1"/>
              <w:rPr>
                <w:sz w:val="18"/>
                <w:szCs w:val="18"/>
              </w:rPr>
            </w:pPr>
            <w:r w:rsidRPr="6CAF8382">
              <w:rPr>
                <w:sz w:val="18"/>
                <w:szCs w:val="18"/>
              </w:rPr>
              <w:t>Project Quality and Production Management</w:t>
            </w:r>
          </w:p>
        </w:tc>
        <w:tc>
          <w:tcPr>
            <w:tcW w:w="639" w:type="pct"/>
          </w:tcPr>
          <w:p w14:paraId="3BF6AAC6" w14:textId="7F723CF4" w:rsidR="00B23B9C" w:rsidRPr="00B23B9C" w:rsidRDefault="00B23B9C" w:rsidP="6CAF8382">
            <w:pPr>
              <w:pStyle w:val="Hanging1"/>
              <w:jc w:val="left"/>
              <w:rPr>
                <w:sz w:val="18"/>
                <w:szCs w:val="18"/>
              </w:rPr>
            </w:pPr>
            <w:r w:rsidRPr="6CAF8382">
              <w:rPr>
                <w:sz w:val="18"/>
                <w:szCs w:val="18"/>
              </w:rPr>
              <w:t>H</w:t>
            </w:r>
            <w:r w:rsidR="005D40E6" w:rsidRPr="6CAF8382">
              <w:rPr>
                <w:sz w:val="18"/>
                <w:szCs w:val="18"/>
              </w:rPr>
              <w:t xml:space="preserve"> (FHEQ 6)</w:t>
            </w:r>
          </w:p>
        </w:tc>
        <w:tc>
          <w:tcPr>
            <w:tcW w:w="425" w:type="pct"/>
          </w:tcPr>
          <w:p w14:paraId="010234F7" w14:textId="77777777" w:rsidR="00B23B9C" w:rsidRPr="00B23B9C" w:rsidRDefault="00B23B9C" w:rsidP="6CAF8382">
            <w:pPr>
              <w:pStyle w:val="Hanging1"/>
              <w:jc w:val="left"/>
              <w:rPr>
                <w:sz w:val="18"/>
                <w:szCs w:val="18"/>
              </w:rPr>
            </w:pPr>
            <w:r w:rsidRPr="6CAF8382">
              <w:rPr>
                <w:sz w:val="18"/>
                <w:szCs w:val="18"/>
              </w:rPr>
              <w:t>20</w:t>
            </w:r>
          </w:p>
        </w:tc>
        <w:tc>
          <w:tcPr>
            <w:tcW w:w="478" w:type="pct"/>
          </w:tcPr>
          <w:p w14:paraId="4CB6A2B3" w14:textId="442B6BE5" w:rsidR="00B23B9C" w:rsidRPr="00B23B9C" w:rsidRDefault="00B974D5" w:rsidP="6CAF8382">
            <w:pPr>
              <w:pStyle w:val="Hanging1"/>
              <w:jc w:val="left"/>
              <w:rPr>
                <w:sz w:val="18"/>
                <w:szCs w:val="18"/>
              </w:rPr>
            </w:pPr>
            <w:r w:rsidRPr="6CAF8382">
              <w:rPr>
                <w:sz w:val="18"/>
                <w:szCs w:val="18"/>
              </w:rPr>
              <w:t>Term 1</w:t>
            </w:r>
          </w:p>
        </w:tc>
        <w:tc>
          <w:tcPr>
            <w:tcW w:w="532" w:type="pct"/>
          </w:tcPr>
          <w:p w14:paraId="158C84FF" w14:textId="62166431" w:rsidR="00B23B9C" w:rsidRPr="00B23B9C" w:rsidRDefault="00B974D5" w:rsidP="6CAF8382">
            <w:pPr>
              <w:pStyle w:val="Hanging1"/>
              <w:jc w:val="left"/>
              <w:rPr>
                <w:sz w:val="18"/>
                <w:szCs w:val="18"/>
              </w:rPr>
            </w:pPr>
            <w:r w:rsidRPr="6CAF8382">
              <w:rPr>
                <w:sz w:val="18"/>
                <w:szCs w:val="18"/>
              </w:rPr>
              <w:t>Core</w:t>
            </w:r>
          </w:p>
        </w:tc>
      </w:tr>
      <w:tr w:rsidR="005D40E6" w:rsidRPr="00B23B9C" w14:paraId="4DB3AE33" w14:textId="77777777" w:rsidTr="6CAF8382">
        <w:tc>
          <w:tcPr>
            <w:tcW w:w="530" w:type="pct"/>
          </w:tcPr>
          <w:p w14:paraId="3335CC20" w14:textId="77777777" w:rsidR="005D40E6" w:rsidRPr="00B23B9C" w:rsidRDefault="005D40E6" w:rsidP="6CAF8382">
            <w:pPr>
              <w:pStyle w:val="Hanging1"/>
              <w:rPr>
                <w:b/>
                <w:bCs/>
                <w:sz w:val="18"/>
                <w:szCs w:val="18"/>
              </w:rPr>
            </w:pPr>
            <w:r w:rsidRPr="6CAF8382">
              <w:rPr>
                <w:b/>
                <w:bCs/>
                <w:sz w:val="18"/>
                <w:szCs w:val="18"/>
              </w:rPr>
              <w:t>CHI2400</w:t>
            </w:r>
          </w:p>
        </w:tc>
        <w:tc>
          <w:tcPr>
            <w:tcW w:w="2396" w:type="pct"/>
          </w:tcPr>
          <w:p w14:paraId="31E4C224" w14:textId="77777777" w:rsidR="005D40E6" w:rsidRPr="00B23B9C" w:rsidRDefault="005D40E6" w:rsidP="6CAF8382">
            <w:pPr>
              <w:pStyle w:val="Hanging1"/>
              <w:rPr>
                <w:sz w:val="18"/>
                <w:szCs w:val="18"/>
              </w:rPr>
            </w:pPr>
            <w:r w:rsidRPr="6CAF8382">
              <w:rPr>
                <w:sz w:val="18"/>
                <w:szCs w:val="18"/>
              </w:rPr>
              <w:t>Information Architecture</w:t>
            </w:r>
          </w:p>
        </w:tc>
        <w:tc>
          <w:tcPr>
            <w:tcW w:w="639" w:type="pct"/>
          </w:tcPr>
          <w:p w14:paraId="2FF8A2BD" w14:textId="5F911E00" w:rsidR="005D40E6" w:rsidRPr="00B23B9C" w:rsidRDefault="005D40E6" w:rsidP="6CAF8382">
            <w:pPr>
              <w:pStyle w:val="Hanging1"/>
              <w:jc w:val="left"/>
              <w:rPr>
                <w:sz w:val="18"/>
                <w:szCs w:val="18"/>
              </w:rPr>
            </w:pPr>
            <w:r w:rsidRPr="6CAF8382">
              <w:rPr>
                <w:sz w:val="18"/>
                <w:szCs w:val="18"/>
              </w:rPr>
              <w:t>H (FHEQ 6)</w:t>
            </w:r>
          </w:p>
        </w:tc>
        <w:tc>
          <w:tcPr>
            <w:tcW w:w="425" w:type="pct"/>
          </w:tcPr>
          <w:p w14:paraId="70880752" w14:textId="77777777" w:rsidR="005D40E6" w:rsidRPr="00B23B9C" w:rsidRDefault="005D40E6" w:rsidP="6CAF8382">
            <w:pPr>
              <w:pStyle w:val="Hanging1"/>
              <w:jc w:val="left"/>
              <w:rPr>
                <w:sz w:val="18"/>
                <w:szCs w:val="18"/>
              </w:rPr>
            </w:pPr>
            <w:r w:rsidRPr="6CAF8382">
              <w:rPr>
                <w:sz w:val="18"/>
                <w:szCs w:val="18"/>
              </w:rPr>
              <w:t>20</w:t>
            </w:r>
          </w:p>
        </w:tc>
        <w:tc>
          <w:tcPr>
            <w:tcW w:w="478" w:type="pct"/>
          </w:tcPr>
          <w:p w14:paraId="2D8DCCC0" w14:textId="1B8AEF53" w:rsidR="005D40E6" w:rsidRPr="00B23B9C" w:rsidRDefault="005D40E6" w:rsidP="6CAF8382">
            <w:pPr>
              <w:pStyle w:val="Hanging1"/>
              <w:jc w:val="left"/>
              <w:rPr>
                <w:sz w:val="18"/>
                <w:szCs w:val="18"/>
              </w:rPr>
            </w:pPr>
            <w:r w:rsidRPr="6CAF8382">
              <w:rPr>
                <w:sz w:val="18"/>
                <w:szCs w:val="18"/>
              </w:rPr>
              <w:t>Term 1</w:t>
            </w:r>
          </w:p>
        </w:tc>
        <w:tc>
          <w:tcPr>
            <w:tcW w:w="532" w:type="pct"/>
          </w:tcPr>
          <w:p w14:paraId="33F4B43F" w14:textId="35C444D6" w:rsidR="005D40E6" w:rsidRPr="00B23B9C" w:rsidRDefault="005D40E6" w:rsidP="6CAF8382">
            <w:pPr>
              <w:pStyle w:val="Hanging1"/>
              <w:jc w:val="left"/>
              <w:rPr>
                <w:sz w:val="18"/>
                <w:szCs w:val="18"/>
              </w:rPr>
            </w:pPr>
            <w:r w:rsidRPr="6CAF8382">
              <w:rPr>
                <w:sz w:val="18"/>
                <w:szCs w:val="18"/>
              </w:rPr>
              <w:t>Option-A*</w:t>
            </w:r>
          </w:p>
        </w:tc>
      </w:tr>
      <w:tr w:rsidR="005D40E6" w:rsidRPr="00B23B9C" w14:paraId="455FBDA1" w14:textId="77777777" w:rsidTr="6CAF8382">
        <w:tc>
          <w:tcPr>
            <w:tcW w:w="530" w:type="pct"/>
          </w:tcPr>
          <w:p w14:paraId="012EC827" w14:textId="77777777" w:rsidR="005D40E6" w:rsidRPr="00B23B9C" w:rsidRDefault="005D40E6" w:rsidP="6CAF8382">
            <w:pPr>
              <w:pStyle w:val="Hanging1"/>
              <w:rPr>
                <w:b/>
                <w:bCs/>
                <w:sz w:val="18"/>
                <w:szCs w:val="18"/>
              </w:rPr>
            </w:pPr>
            <w:r w:rsidRPr="6CAF8382">
              <w:rPr>
                <w:b/>
                <w:bCs/>
                <w:sz w:val="18"/>
                <w:szCs w:val="18"/>
              </w:rPr>
              <w:t>NHE2404</w:t>
            </w:r>
          </w:p>
        </w:tc>
        <w:tc>
          <w:tcPr>
            <w:tcW w:w="2396" w:type="pct"/>
          </w:tcPr>
          <w:p w14:paraId="7AC129AD" w14:textId="77777777" w:rsidR="005D40E6" w:rsidRPr="00B23B9C" w:rsidRDefault="005D40E6" w:rsidP="6CAF8382">
            <w:pPr>
              <w:pStyle w:val="Hanging1"/>
              <w:rPr>
                <w:sz w:val="18"/>
                <w:szCs w:val="18"/>
              </w:rPr>
            </w:pPr>
            <w:r w:rsidRPr="6CAF8382">
              <w:rPr>
                <w:sz w:val="18"/>
                <w:szCs w:val="18"/>
              </w:rPr>
              <w:t>DSP Applications</w:t>
            </w:r>
          </w:p>
        </w:tc>
        <w:tc>
          <w:tcPr>
            <w:tcW w:w="639" w:type="pct"/>
          </w:tcPr>
          <w:p w14:paraId="5F68C3D0" w14:textId="666C1E08" w:rsidR="005D40E6" w:rsidRPr="00B23B9C" w:rsidRDefault="005D40E6" w:rsidP="6CAF8382">
            <w:pPr>
              <w:pStyle w:val="Hanging1"/>
              <w:jc w:val="left"/>
              <w:rPr>
                <w:sz w:val="18"/>
                <w:szCs w:val="18"/>
              </w:rPr>
            </w:pPr>
            <w:r w:rsidRPr="6CAF8382">
              <w:rPr>
                <w:sz w:val="18"/>
                <w:szCs w:val="18"/>
              </w:rPr>
              <w:t>H (FHEQ 6)</w:t>
            </w:r>
          </w:p>
        </w:tc>
        <w:tc>
          <w:tcPr>
            <w:tcW w:w="425" w:type="pct"/>
          </w:tcPr>
          <w:p w14:paraId="512CF294" w14:textId="77777777" w:rsidR="005D40E6" w:rsidRPr="00B23B9C" w:rsidRDefault="005D40E6" w:rsidP="6CAF8382">
            <w:pPr>
              <w:pStyle w:val="Hanging1"/>
              <w:jc w:val="left"/>
              <w:rPr>
                <w:sz w:val="18"/>
                <w:szCs w:val="18"/>
              </w:rPr>
            </w:pPr>
            <w:r w:rsidRPr="6CAF8382">
              <w:rPr>
                <w:sz w:val="18"/>
                <w:szCs w:val="18"/>
              </w:rPr>
              <w:t>20</w:t>
            </w:r>
          </w:p>
        </w:tc>
        <w:tc>
          <w:tcPr>
            <w:tcW w:w="478" w:type="pct"/>
          </w:tcPr>
          <w:p w14:paraId="446306CF" w14:textId="7EA6C8AB" w:rsidR="005D40E6" w:rsidRPr="00B23B9C" w:rsidRDefault="005D40E6" w:rsidP="6CAF8382">
            <w:pPr>
              <w:pStyle w:val="Hanging1"/>
              <w:jc w:val="left"/>
              <w:rPr>
                <w:sz w:val="18"/>
                <w:szCs w:val="18"/>
              </w:rPr>
            </w:pPr>
            <w:r w:rsidRPr="6CAF8382">
              <w:rPr>
                <w:sz w:val="18"/>
                <w:szCs w:val="18"/>
              </w:rPr>
              <w:t>Term 1</w:t>
            </w:r>
          </w:p>
        </w:tc>
        <w:tc>
          <w:tcPr>
            <w:tcW w:w="532" w:type="pct"/>
          </w:tcPr>
          <w:p w14:paraId="26091462" w14:textId="7DCD11DC" w:rsidR="005D40E6" w:rsidRPr="00B23B9C" w:rsidRDefault="005D40E6" w:rsidP="6CAF8382">
            <w:pPr>
              <w:pStyle w:val="Hanging1"/>
              <w:jc w:val="left"/>
              <w:rPr>
                <w:sz w:val="18"/>
                <w:szCs w:val="18"/>
              </w:rPr>
            </w:pPr>
            <w:r w:rsidRPr="6CAF8382">
              <w:rPr>
                <w:sz w:val="18"/>
                <w:szCs w:val="18"/>
              </w:rPr>
              <w:t>Option-A*</w:t>
            </w:r>
          </w:p>
        </w:tc>
      </w:tr>
      <w:tr w:rsidR="005D40E6" w:rsidRPr="00B23B9C" w14:paraId="0EC65FE7" w14:textId="77777777" w:rsidTr="6CAF8382">
        <w:tc>
          <w:tcPr>
            <w:tcW w:w="530" w:type="pct"/>
          </w:tcPr>
          <w:p w14:paraId="04FAB504" w14:textId="77777777" w:rsidR="005D40E6" w:rsidRPr="00B23B9C" w:rsidRDefault="005D40E6" w:rsidP="6CAF8382">
            <w:pPr>
              <w:pStyle w:val="Hanging1"/>
              <w:rPr>
                <w:b/>
                <w:bCs/>
                <w:sz w:val="18"/>
                <w:szCs w:val="18"/>
              </w:rPr>
            </w:pPr>
            <w:r w:rsidRPr="6CAF8382">
              <w:rPr>
                <w:b/>
                <w:bCs/>
                <w:sz w:val="18"/>
                <w:szCs w:val="18"/>
              </w:rPr>
              <w:t>NHE2483</w:t>
            </w:r>
          </w:p>
        </w:tc>
        <w:tc>
          <w:tcPr>
            <w:tcW w:w="2396" w:type="pct"/>
          </w:tcPr>
          <w:p w14:paraId="20FF00AB" w14:textId="77777777" w:rsidR="005D40E6" w:rsidRPr="00B23B9C" w:rsidRDefault="005D40E6" w:rsidP="6CAF8382">
            <w:pPr>
              <w:pStyle w:val="Hanging1"/>
              <w:rPr>
                <w:sz w:val="18"/>
                <w:szCs w:val="18"/>
              </w:rPr>
            </w:pPr>
            <w:r w:rsidRPr="6CAF8382">
              <w:rPr>
                <w:sz w:val="18"/>
                <w:szCs w:val="18"/>
              </w:rPr>
              <w:t>Digital System Integration</w:t>
            </w:r>
          </w:p>
        </w:tc>
        <w:tc>
          <w:tcPr>
            <w:tcW w:w="639" w:type="pct"/>
          </w:tcPr>
          <w:p w14:paraId="71C96C05" w14:textId="2859A9EB" w:rsidR="005D40E6" w:rsidRPr="00B23B9C" w:rsidRDefault="005D40E6" w:rsidP="6CAF8382">
            <w:pPr>
              <w:pStyle w:val="Hanging1"/>
              <w:jc w:val="left"/>
              <w:rPr>
                <w:sz w:val="18"/>
                <w:szCs w:val="18"/>
              </w:rPr>
            </w:pPr>
            <w:r w:rsidRPr="6CAF8382">
              <w:rPr>
                <w:sz w:val="18"/>
                <w:szCs w:val="18"/>
              </w:rPr>
              <w:t>H (FHEQ 6)</w:t>
            </w:r>
          </w:p>
        </w:tc>
        <w:tc>
          <w:tcPr>
            <w:tcW w:w="425" w:type="pct"/>
          </w:tcPr>
          <w:p w14:paraId="5741FC18" w14:textId="77777777" w:rsidR="005D40E6" w:rsidRPr="00B23B9C" w:rsidRDefault="005D40E6" w:rsidP="6CAF8382">
            <w:pPr>
              <w:pStyle w:val="Hanging1"/>
              <w:jc w:val="left"/>
              <w:rPr>
                <w:sz w:val="18"/>
                <w:szCs w:val="18"/>
              </w:rPr>
            </w:pPr>
            <w:r w:rsidRPr="6CAF8382">
              <w:rPr>
                <w:sz w:val="18"/>
                <w:szCs w:val="18"/>
              </w:rPr>
              <w:t>20</w:t>
            </w:r>
          </w:p>
        </w:tc>
        <w:tc>
          <w:tcPr>
            <w:tcW w:w="478" w:type="pct"/>
          </w:tcPr>
          <w:p w14:paraId="1970FD5D" w14:textId="279734C9" w:rsidR="005D40E6" w:rsidRPr="00B23B9C" w:rsidRDefault="005D40E6" w:rsidP="6CAF8382">
            <w:pPr>
              <w:pStyle w:val="Hanging1"/>
              <w:jc w:val="left"/>
              <w:rPr>
                <w:sz w:val="18"/>
                <w:szCs w:val="18"/>
              </w:rPr>
            </w:pPr>
            <w:r w:rsidRPr="6CAF8382">
              <w:rPr>
                <w:sz w:val="18"/>
                <w:szCs w:val="18"/>
              </w:rPr>
              <w:t>Term 2</w:t>
            </w:r>
          </w:p>
        </w:tc>
        <w:tc>
          <w:tcPr>
            <w:tcW w:w="532" w:type="pct"/>
          </w:tcPr>
          <w:p w14:paraId="1EB487B1" w14:textId="5B7F6F12" w:rsidR="005D40E6" w:rsidRPr="00B23B9C" w:rsidRDefault="005D40E6" w:rsidP="6CAF8382">
            <w:pPr>
              <w:pStyle w:val="Hanging1"/>
              <w:jc w:val="left"/>
              <w:rPr>
                <w:sz w:val="18"/>
                <w:szCs w:val="18"/>
              </w:rPr>
            </w:pPr>
            <w:r w:rsidRPr="6CAF8382">
              <w:rPr>
                <w:sz w:val="18"/>
                <w:szCs w:val="18"/>
              </w:rPr>
              <w:t>Core</w:t>
            </w:r>
          </w:p>
        </w:tc>
      </w:tr>
      <w:tr w:rsidR="005D40E6" w:rsidRPr="00B23B9C" w14:paraId="300AA835" w14:textId="77777777" w:rsidTr="6CAF8382">
        <w:tc>
          <w:tcPr>
            <w:tcW w:w="530" w:type="pct"/>
          </w:tcPr>
          <w:p w14:paraId="6B59E926" w14:textId="77777777" w:rsidR="005D40E6" w:rsidRPr="00B23B9C" w:rsidRDefault="005D40E6" w:rsidP="6CAF8382">
            <w:pPr>
              <w:pStyle w:val="Hanging1"/>
              <w:rPr>
                <w:b/>
                <w:bCs/>
                <w:sz w:val="18"/>
                <w:szCs w:val="18"/>
              </w:rPr>
            </w:pPr>
            <w:r w:rsidRPr="6CAF8382">
              <w:rPr>
                <w:b/>
                <w:bCs/>
                <w:sz w:val="18"/>
                <w:szCs w:val="18"/>
              </w:rPr>
              <w:t>NHE2530</w:t>
            </w:r>
          </w:p>
        </w:tc>
        <w:tc>
          <w:tcPr>
            <w:tcW w:w="2396" w:type="pct"/>
          </w:tcPr>
          <w:p w14:paraId="7352348A" w14:textId="77777777" w:rsidR="005D40E6" w:rsidRPr="00B23B9C" w:rsidRDefault="005D40E6" w:rsidP="6CAF8382">
            <w:pPr>
              <w:pStyle w:val="Hanging1"/>
              <w:rPr>
                <w:sz w:val="18"/>
                <w:szCs w:val="18"/>
              </w:rPr>
            </w:pPr>
            <w:r w:rsidRPr="6CAF8382">
              <w:rPr>
                <w:sz w:val="18"/>
                <w:szCs w:val="18"/>
              </w:rPr>
              <w:t>Parallel Computer Architecture Clusters and Grids</w:t>
            </w:r>
          </w:p>
        </w:tc>
        <w:tc>
          <w:tcPr>
            <w:tcW w:w="639" w:type="pct"/>
          </w:tcPr>
          <w:p w14:paraId="33B674F7" w14:textId="10733E63" w:rsidR="005D40E6" w:rsidRPr="00B23B9C" w:rsidRDefault="005D40E6" w:rsidP="6CAF8382">
            <w:pPr>
              <w:pStyle w:val="Hanging1"/>
              <w:jc w:val="left"/>
              <w:rPr>
                <w:sz w:val="18"/>
                <w:szCs w:val="18"/>
              </w:rPr>
            </w:pPr>
            <w:r w:rsidRPr="6CAF8382">
              <w:rPr>
                <w:sz w:val="18"/>
                <w:szCs w:val="18"/>
              </w:rPr>
              <w:t>H (FHEQ 6)</w:t>
            </w:r>
          </w:p>
        </w:tc>
        <w:tc>
          <w:tcPr>
            <w:tcW w:w="425" w:type="pct"/>
          </w:tcPr>
          <w:p w14:paraId="79B1F1AE" w14:textId="77777777" w:rsidR="005D40E6" w:rsidRPr="00B23B9C" w:rsidRDefault="005D40E6" w:rsidP="6CAF8382">
            <w:pPr>
              <w:pStyle w:val="Hanging1"/>
              <w:jc w:val="left"/>
              <w:rPr>
                <w:sz w:val="18"/>
                <w:szCs w:val="18"/>
              </w:rPr>
            </w:pPr>
            <w:r w:rsidRPr="6CAF8382">
              <w:rPr>
                <w:sz w:val="18"/>
                <w:szCs w:val="18"/>
              </w:rPr>
              <w:t>20</w:t>
            </w:r>
          </w:p>
        </w:tc>
        <w:tc>
          <w:tcPr>
            <w:tcW w:w="478" w:type="pct"/>
          </w:tcPr>
          <w:p w14:paraId="3A91AB21" w14:textId="7C6A93D2" w:rsidR="005D40E6" w:rsidRPr="00B23B9C" w:rsidRDefault="005D40E6" w:rsidP="6CAF8382">
            <w:pPr>
              <w:pStyle w:val="Hanging1"/>
              <w:jc w:val="left"/>
              <w:rPr>
                <w:sz w:val="18"/>
                <w:szCs w:val="18"/>
              </w:rPr>
            </w:pPr>
            <w:r w:rsidRPr="6CAF8382">
              <w:rPr>
                <w:sz w:val="18"/>
                <w:szCs w:val="18"/>
              </w:rPr>
              <w:t>Term 2</w:t>
            </w:r>
          </w:p>
        </w:tc>
        <w:tc>
          <w:tcPr>
            <w:tcW w:w="532" w:type="pct"/>
          </w:tcPr>
          <w:p w14:paraId="015EE1D7" w14:textId="1D0CD063" w:rsidR="005D40E6" w:rsidRPr="00B23B9C" w:rsidRDefault="005D40E6" w:rsidP="6CAF8382">
            <w:pPr>
              <w:pStyle w:val="Hanging1"/>
              <w:jc w:val="left"/>
              <w:rPr>
                <w:sz w:val="18"/>
                <w:szCs w:val="18"/>
              </w:rPr>
            </w:pPr>
            <w:r w:rsidRPr="6CAF8382">
              <w:rPr>
                <w:sz w:val="18"/>
                <w:szCs w:val="18"/>
              </w:rPr>
              <w:t>Core</w:t>
            </w:r>
          </w:p>
        </w:tc>
      </w:tr>
      <w:tr w:rsidR="005D40E6" w:rsidRPr="00B23B9C" w14:paraId="61947C37" w14:textId="77777777" w:rsidTr="6CAF8382">
        <w:tc>
          <w:tcPr>
            <w:tcW w:w="530" w:type="pct"/>
          </w:tcPr>
          <w:p w14:paraId="23E3CE73" w14:textId="77777777" w:rsidR="005D40E6" w:rsidRPr="00B23B9C" w:rsidRDefault="005D40E6" w:rsidP="6CAF8382">
            <w:pPr>
              <w:pStyle w:val="Hanging1"/>
              <w:rPr>
                <w:b/>
                <w:bCs/>
                <w:sz w:val="18"/>
                <w:szCs w:val="18"/>
              </w:rPr>
            </w:pPr>
            <w:r w:rsidRPr="6CAF8382">
              <w:rPr>
                <w:b/>
                <w:bCs/>
                <w:sz w:val="18"/>
                <w:szCs w:val="18"/>
              </w:rPr>
              <w:t>NHP2400</w:t>
            </w:r>
          </w:p>
        </w:tc>
        <w:tc>
          <w:tcPr>
            <w:tcW w:w="2396" w:type="pct"/>
          </w:tcPr>
          <w:p w14:paraId="7573E4E8" w14:textId="77777777" w:rsidR="005D40E6" w:rsidRPr="00B23B9C" w:rsidRDefault="005D40E6" w:rsidP="6CAF8382">
            <w:pPr>
              <w:pStyle w:val="Hanging1"/>
              <w:rPr>
                <w:sz w:val="18"/>
                <w:szCs w:val="18"/>
              </w:rPr>
            </w:pPr>
            <w:r w:rsidRPr="6CAF8382">
              <w:rPr>
                <w:sz w:val="18"/>
                <w:szCs w:val="18"/>
              </w:rPr>
              <w:t>Final Year Project</w:t>
            </w:r>
          </w:p>
        </w:tc>
        <w:tc>
          <w:tcPr>
            <w:tcW w:w="639" w:type="pct"/>
          </w:tcPr>
          <w:p w14:paraId="7A2199A4" w14:textId="4A464447" w:rsidR="005D40E6" w:rsidRPr="00B23B9C" w:rsidRDefault="005D40E6" w:rsidP="6CAF8382">
            <w:pPr>
              <w:pStyle w:val="Hanging1"/>
              <w:jc w:val="left"/>
              <w:rPr>
                <w:sz w:val="18"/>
                <w:szCs w:val="18"/>
              </w:rPr>
            </w:pPr>
            <w:r w:rsidRPr="6CAF8382">
              <w:rPr>
                <w:sz w:val="18"/>
                <w:szCs w:val="18"/>
              </w:rPr>
              <w:t>H (FHEQ 6)</w:t>
            </w:r>
          </w:p>
        </w:tc>
        <w:tc>
          <w:tcPr>
            <w:tcW w:w="425" w:type="pct"/>
          </w:tcPr>
          <w:p w14:paraId="76102CD3" w14:textId="77777777" w:rsidR="005D40E6" w:rsidRPr="00B23B9C" w:rsidRDefault="005D40E6" w:rsidP="6CAF8382">
            <w:pPr>
              <w:pStyle w:val="Hanging1"/>
              <w:jc w:val="left"/>
              <w:rPr>
                <w:sz w:val="18"/>
                <w:szCs w:val="18"/>
              </w:rPr>
            </w:pPr>
            <w:r w:rsidRPr="6CAF8382">
              <w:rPr>
                <w:sz w:val="18"/>
                <w:szCs w:val="18"/>
              </w:rPr>
              <w:t>40</w:t>
            </w:r>
          </w:p>
        </w:tc>
        <w:tc>
          <w:tcPr>
            <w:tcW w:w="478" w:type="pct"/>
          </w:tcPr>
          <w:p w14:paraId="65948B6B" w14:textId="253CF6BD" w:rsidR="005D40E6" w:rsidRPr="00B23B9C" w:rsidRDefault="005D40E6" w:rsidP="6CAF8382">
            <w:pPr>
              <w:pStyle w:val="Hanging1"/>
              <w:jc w:val="left"/>
              <w:rPr>
                <w:sz w:val="18"/>
                <w:szCs w:val="18"/>
              </w:rPr>
            </w:pPr>
            <w:r w:rsidRPr="6CAF8382">
              <w:rPr>
                <w:sz w:val="18"/>
                <w:szCs w:val="18"/>
              </w:rPr>
              <w:t>Yearlong</w:t>
            </w:r>
          </w:p>
        </w:tc>
        <w:tc>
          <w:tcPr>
            <w:tcW w:w="532" w:type="pct"/>
          </w:tcPr>
          <w:p w14:paraId="0EB56FF3" w14:textId="5B1B2899" w:rsidR="005D40E6" w:rsidRPr="00B23B9C" w:rsidRDefault="005D40E6" w:rsidP="6CAF8382">
            <w:pPr>
              <w:pStyle w:val="Hanging1"/>
              <w:jc w:val="left"/>
              <w:rPr>
                <w:sz w:val="18"/>
                <w:szCs w:val="18"/>
              </w:rPr>
            </w:pPr>
            <w:r w:rsidRPr="6CAF8382">
              <w:rPr>
                <w:sz w:val="18"/>
                <w:szCs w:val="18"/>
              </w:rPr>
              <w:t>Core</w:t>
            </w:r>
          </w:p>
        </w:tc>
      </w:tr>
    </w:tbl>
    <w:p w14:paraId="186E3A00" w14:textId="78625A50" w:rsidR="00B23B9C" w:rsidRPr="00B23B9C" w:rsidRDefault="00B23B9C" w:rsidP="00B23B9C">
      <w:pPr>
        <w:pStyle w:val="Hanging1"/>
        <w:numPr>
          <w:ilvl w:val="12"/>
          <w:numId w:val="0"/>
        </w:numPr>
      </w:pPr>
      <w:r w:rsidRPr="00B23B9C">
        <w:t>*Students take 1 from OPTION-A. Sandwich Year (Level S) is optional.</w:t>
      </w:r>
    </w:p>
    <w:p w14:paraId="0BC4B4EE" w14:textId="79E767D0" w:rsidR="00C23C82" w:rsidRDefault="00C23C82" w:rsidP="00F33813">
      <w:pPr>
        <w:pStyle w:val="Hanging1"/>
        <w:numPr>
          <w:ilvl w:val="12"/>
          <w:numId w:val="0"/>
        </w:numPr>
        <w:jc w:val="left"/>
        <w:rPr>
          <w:color w:val="000000"/>
        </w:rPr>
      </w:pPr>
    </w:p>
    <w:p w14:paraId="3D868F92" w14:textId="77777777" w:rsidR="00C7706B" w:rsidRPr="00A271BE" w:rsidRDefault="00C7706B" w:rsidP="00F33813">
      <w:pPr>
        <w:pStyle w:val="Hanging1"/>
        <w:numPr>
          <w:ilvl w:val="12"/>
          <w:numId w:val="0"/>
        </w:numPr>
        <w:jc w:val="left"/>
        <w:rPr>
          <w:color w:val="000000"/>
        </w:rPr>
      </w:pPr>
    </w:p>
    <w:p w14:paraId="6106A3C8" w14:textId="6BFA7830" w:rsidR="00F33813" w:rsidRPr="00A271BE" w:rsidRDefault="00F33813" w:rsidP="00F33813">
      <w:pPr>
        <w:pStyle w:val="Hanging1"/>
        <w:ind w:left="0" w:firstLine="0"/>
        <w:rPr>
          <w:color w:val="000000"/>
        </w:rPr>
      </w:pPr>
      <w:r w:rsidRPr="00A271BE">
        <w:rPr>
          <w:color w:val="000000"/>
        </w:rPr>
        <w:t>The course structure develops three primary technical themes;</w:t>
      </w:r>
    </w:p>
    <w:p w14:paraId="56C61602" w14:textId="697893FC" w:rsidR="00F33813" w:rsidRPr="00A271BE" w:rsidRDefault="00F33813" w:rsidP="00F33813">
      <w:pPr>
        <w:pStyle w:val="Hanging1"/>
        <w:numPr>
          <w:ilvl w:val="0"/>
          <w:numId w:val="8"/>
        </w:numPr>
        <w:rPr>
          <w:color w:val="000000"/>
        </w:rPr>
      </w:pPr>
      <w:r w:rsidRPr="00A271BE">
        <w:rPr>
          <w:color w:val="000000"/>
        </w:rPr>
        <w:lastRenderedPageBreak/>
        <w:t xml:space="preserve">Computer-based systems: Software Design &amp; Development and </w:t>
      </w:r>
      <w:r w:rsidR="005B5C14">
        <w:rPr>
          <w:color w:val="000000"/>
        </w:rPr>
        <w:t>Computer Organisation &amp; Architecture</w:t>
      </w:r>
      <w:r w:rsidRPr="00A271BE">
        <w:rPr>
          <w:color w:val="000000"/>
        </w:rPr>
        <w:t xml:space="preserve"> in year 1; through Embedded Systems and Operating Systems in year 2 to </w:t>
      </w:r>
      <w:r>
        <w:rPr>
          <w:color w:val="000000"/>
        </w:rPr>
        <w:t>DSP Applications</w:t>
      </w:r>
      <w:r w:rsidRPr="00A271BE">
        <w:rPr>
          <w:color w:val="000000"/>
        </w:rPr>
        <w:t xml:space="preserve"> and Parallel Computer Architectures, Clusters &amp; Grids in year 4. </w:t>
      </w:r>
    </w:p>
    <w:p w14:paraId="08472937" w14:textId="2B504215" w:rsidR="00F33813" w:rsidRPr="00A271BE" w:rsidRDefault="00F33813" w:rsidP="00F33813">
      <w:pPr>
        <w:pStyle w:val="Hanging1"/>
        <w:numPr>
          <w:ilvl w:val="0"/>
          <w:numId w:val="8"/>
        </w:numPr>
        <w:rPr>
          <w:color w:val="000000"/>
        </w:rPr>
      </w:pPr>
      <w:r w:rsidRPr="00A271BE">
        <w:rPr>
          <w:color w:val="000000"/>
        </w:rPr>
        <w:t>Computer software: developed through Writing Software in year 1; Embedded Systems, Algorithm</w:t>
      </w:r>
      <w:r w:rsidR="00A15588">
        <w:rPr>
          <w:color w:val="000000"/>
        </w:rPr>
        <w:t>s</w:t>
      </w:r>
      <w:r w:rsidRPr="00A271BE">
        <w:rPr>
          <w:color w:val="000000"/>
        </w:rPr>
        <w:t xml:space="preserve"> &amp; Data </w:t>
      </w:r>
      <w:r w:rsidR="00C606B0">
        <w:rPr>
          <w:color w:val="000000"/>
        </w:rPr>
        <w:t xml:space="preserve">Structures </w:t>
      </w:r>
      <w:r w:rsidRPr="00A271BE">
        <w:rPr>
          <w:color w:val="000000"/>
        </w:rPr>
        <w:t xml:space="preserve">and Relational Databases &amp; Web Integration in year 2; </w:t>
      </w:r>
      <w:r w:rsidR="00A15325">
        <w:rPr>
          <w:color w:val="000000"/>
        </w:rPr>
        <w:t>Project, Quality &amp; Production Management</w:t>
      </w:r>
      <w:r w:rsidR="00A15325" w:rsidRPr="00A271BE">
        <w:rPr>
          <w:color w:val="000000"/>
        </w:rPr>
        <w:t xml:space="preserve"> in year 4</w:t>
      </w:r>
      <w:r w:rsidRPr="00A271BE">
        <w:rPr>
          <w:color w:val="000000"/>
        </w:rPr>
        <w:t>.</w:t>
      </w:r>
    </w:p>
    <w:p w14:paraId="2D04D855" w14:textId="59120464" w:rsidR="00F33813" w:rsidRPr="00A271BE" w:rsidRDefault="00F33813" w:rsidP="00F33813">
      <w:pPr>
        <w:pStyle w:val="Hanging1"/>
        <w:numPr>
          <w:ilvl w:val="0"/>
          <w:numId w:val="8"/>
        </w:numPr>
        <w:rPr>
          <w:color w:val="000000"/>
        </w:rPr>
      </w:pPr>
      <w:r w:rsidRPr="00A271BE">
        <w:rPr>
          <w:color w:val="000000"/>
        </w:rPr>
        <w:t>Electronics: runs through years 1-4 with Electronics 1, Electronics 2 and the year 4 module Digital System Integration.</w:t>
      </w:r>
    </w:p>
    <w:p w14:paraId="2DEBF4F2" w14:textId="096774FA" w:rsidR="00F33813" w:rsidRPr="0000420A" w:rsidRDefault="00F33813" w:rsidP="00F33813">
      <w:pPr>
        <w:pStyle w:val="Hanging1"/>
        <w:ind w:left="0" w:firstLine="0"/>
      </w:pPr>
    </w:p>
    <w:p w14:paraId="5020A701" w14:textId="21E36303" w:rsidR="00F33813" w:rsidRPr="0000420A" w:rsidRDefault="00F33813" w:rsidP="00F33813">
      <w:pPr>
        <w:numPr>
          <w:ilvl w:val="12"/>
          <w:numId w:val="0"/>
        </w:numPr>
        <w:tabs>
          <w:tab w:val="left" w:pos="2160"/>
          <w:tab w:val="left" w:pos="2880"/>
          <w:tab w:val="left" w:pos="3600"/>
          <w:tab w:val="left" w:pos="4320"/>
          <w:tab w:val="left" w:pos="5040"/>
          <w:tab w:val="left" w:pos="5760"/>
          <w:tab w:val="left" w:pos="6480"/>
          <w:tab w:val="left" w:pos="7200"/>
          <w:tab w:val="left" w:pos="7920"/>
        </w:tabs>
        <w:jc w:val="both"/>
        <w:rPr>
          <w:bCs w:val="0"/>
          <w:color w:val="auto"/>
          <w:u w:val="single"/>
        </w:rPr>
      </w:pPr>
      <w:r w:rsidRPr="0000420A">
        <w:rPr>
          <w:bCs w:val="0"/>
          <w:color w:val="auto"/>
          <w:u w:val="single"/>
        </w:rPr>
        <w:t>Underpinning Science and Mathematics (</w:t>
      </w:r>
      <w:r w:rsidR="00D41405" w:rsidRPr="0000420A">
        <w:rPr>
          <w:bCs w:val="0"/>
          <w:color w:val="auto"/>
          <w:u w:val="single"/>
        </w:rPr>
        <w:t>C1</w:t>
      </w:r>
      <w:r w:rsidRPr="0000420A">
        <w:rPr>
          <w:bCs w:val="0"/>
          <w:color w:val="auto"/>
          <w:u w:val="single"/>
        </w:rPr>
        <w:t xml:space="preserve">): </w:t>
      </w:r>
    </w:p>
    <w:p w14:paraId="0FB3A8F5" w14:textId="75AED8DD" w:rsidR="00F33813" w:rsidRPr="0000420A" w:rsidRDefault="00F33813" w:rsidP="00F33813">
      <w:pPr>
        <w:numPr>
          <w:ilvl w:val="12"/>
          <w:numId w:val="0"/>
        </w:numPr>
        <w:tabs>
          <w:tab w:val="left" w:pos="2160"/>
          <w:tab w:val="left" w:pos="2880"/>
          <w:tab w:val="left" w:pos="3600"/>
          <w:tab w:val="left" w:pos="4320"/>
          <w:tab w:val="left" w:pos="5040"/>
          <w:tab w:val="left" w:pos="5760"/>
          <w:tab w:val="left" w:pos="6480"/>
          <w:tab w:val="left" w:pos="7200"/>
          <w:tab w:val="left" w:pos="7920"/>
        </w:tabs>
        <w:jc w:val="both"/>
        <w:rPr>
          <w:color w:val="auto"/>
        </w:rPr>
      </w:pPr>
      <w:r w:rsidRPr="0000420A">
        <w:rPr>
          <w:color w:val="auto"/>
        </w:rPr>
        <w:t xml:space="preserve">Underpinning scientific principles are developed at year 1 in </w:t>
      </w:r>
      <w:r w:rsidR="00DF4C2B" w:rsidRPr="0000420A">
        <w:rPr>
          <w:color w:val="auto"/>
        </w:rPr>
        <w:t>Computer Organisation &amp; Architecture</w:t>
      </w:r>
      <w:r w:rsidRPr="0000420A">
        <w:rPr>
          <w:color w:val="auto"/>
        </w:rPr>
        <w:t xml:space="preserve">, </w:t>
      </w:r>
      <w:r w:rsidR="00973A68" w:rsidRPr="0000420A">
        <w:rPr>
          <w:color w:val="auto"/>
        </w:rPr>
        <w:t>Software Design &amp; Development</w:t>
      </w:r>
      <w:r w:rsidRPr="0000420A">
        <w:rPr>
          <w:color w:val="auto"/>
        </w:rPr>
        <w:t>, and to a lesser extent by support material within Electronics 1. In year 2 they are extended through Operating System</w:t>
      </w:r>
      <w:r w:rsidR="00973A68" w:rsidRPr="0000420A">
        <w:rPr>
          <w:color w:val="auto"/>
        </w:rPr>
        <w:t>s</w:t>
      </w:r>
      <w:r w:rsidRPr="0000420A">
        <w:rPr>
          <w:color w:val="auto"/>
        </w:rPr>
        <w:t>, Algorithms &amp; Data</w:t>
      </w:r>
      <w:r w:rsidR="00C606B0">
        <w:rPr>
          <w:color w:val="auto"/>
        </w:rPr>
        <w:t xml:space="preserve"> Structures</w:t>
      </w:r>
      <w:r w:rsidRPr="0000420A">
        <w:rPr>
          <w:color w:val="auto"/>
        </w:rPr>
        <w:t xml:space="preserve">, and to a lesser extent by support material within the remaining technical modules. Underpinning mathematics is developed at year 1 in Mathematics. Further development is then embedded within technical modules in years 1, 2 and 4 such that mathematics is learned and applied within an engineering/computing context.    </w:t>
      </w:r>
    </w:p>
    <w:p w14:paraId="7A657F70" w14:textId="77777777" w:rsidR="00F33813" w:rsidRPr="0000420A" w:rsidRDefault="00F33813" w:rsidP="00F33813">
      <w:pPr>
        <w:numPr>
          <w:ilvl w:val="12"/>
          <w:numId w:val="0"/>
        </w:numPr>
        <w:tabs>
          <w:tab w:val="left" w:pos="2160"/>
          <w:tab w:val="left" w:pos="2880"/>
          <w:tab w:val="left" w:pos="3600"/>
          <w:tab w:val="left" w:pos="4320"/>
          <w:tab w:val="left" w:pos="5040"/>
          <w:tab w:val="left" w:pos="5760"/>
          <w:tab w:val="left" w:pos="6480"/>
          <w:tab w:val="left" w:pos="7200"/>
          <w:tab w:val="left" w:pos="7920"/>
        </w:tabs>
        <w:jc w:val="both"/>
        <w:rPr>
          <w:bCs w:val="0"/>
          <w:color w:val="auto"/>
          <w:u w:val="single"/>
        </w:rPr>
      </w:pPr>
    </w:p>
    <w:p w14:paraId="22D6F3FC" w14:textId="17587271" w:rsidR="00F33813" w:rsidRPr="0000420A" w:rsidRDefault="00F33813" w:rsidP="00F33813">
      <w:pPr>
        <w:numPr>
          <w:ilvl w:val="12"/>
          <w:numId w:val="0"/>
        </w:numPr>
        <w:tabs>
          <w:tab w:val="left" w:pos="2160"/>
          <w:tab w:val="left" w:pos="2880"/>
          <w:tab w:val="left" w:pos="3600"/>
          <w:tab w:val="left" w:pos="4320"/>
          <w:tab w:val="left" w:pos="5040"/>
          <w:tab w:val="left" w:pos="5760"/>
          <w:tab w:val="left" w:pos="6480"/>
          <w:tab w:val="left" w:pos="7200"/>
          <w:tab w:val="left" w:pos="7920"/>
        </w:tabs>
        <w:jc w:val="both"/>
        <w:rPr>
          <w:bCs w:val="0"/>
          <w:color w:val="auto"/>
          <w:u w:val="single"/>
        </w:rPr>
      </w:pPr>
      <w:r w:rsidRPr="0000420A">
        <w:rPr>
          <w:bCs w:val="0"/>
          <w:color w:val="auto"/>
          <w:u w:val="single"/>
        </w:rPr>
        <w:t>Engineering Analysis (</w:t>
      </w:r>
      <w:r w:rsidR="00D41405" w:rsidRPr="0000420A">
        <w:rPr>
          <w:bCs w:val="0"/>
          <w:color w:val="auto"/>
          <w:u w:val="single"/>
        </w:rPr>
        <w:t>C2-C4</w:t>
      </w:r>
      <w:r w:rsidRPr="0000420A">
        <w:rPr>
          <w:bCs w:val="0"/>
          <w:color w:val="auto"/>
          <w:u w:val="single"/>
        </w:rPr>
        <w:t>):</w:t>
      </w:r>
    </w:p>
    <w:p w14:paraId="2B5ACD9C" w14:textId="77777777" w:rsidR="00F33813" w:rsidRPr="0000420A" w:rsidRDefault="00F33813" w:rsidP="00F33813">
      <w:pPr>
        <w:numPr>
          <w:ilvl w:val="12"/>
          <w:numId w:val="0"/>
        </w:numPr>
        <w:tabs>
          <w:tab w:val="left" w:pos="2160"/>
          <w:tab w:val="left" w:pos="2880"/>
          <w:tab w:val="left" w:pos="3600"/>
          <w:tab w:val="left" w:pos="4320"/>
          <w:tab w:val="left" w:pos="5040"/>
          <w:tab w:val="left" w:pos="5760"/>
          <w:tab w:val="left" w:pos="6480"/>
          <w:tab w:val="left" w:pos="7200"/>
          <w:tab w:val="left" w:pos="7920"/>
        </w:tabs>
        <w:jc w:val="both"/>
        <w:rPr>
          <w:color w:val="auto"/>
        </w:rPr>
      </w:pPr>
      <w:r w:rsidRPr="0000420A">
        <w:rPr>
          <w:color w:val="auto"/>
        </w:rPr>
        <w:t xml:space="preserve">Methods of engineering analysis are taught and applied within all the technical modules of the programme. Analysis is undertaken within teaching to support understanding and conception, to derive design equations, and to develop analytical capability in support of problem solving. Computer packages are widely used in support of this process, and students receive instruction on the use of these packages.  </w:t>
      </w:r>
    </w:p>
    <w:p w14:paraId="558EA2F3" w14:textId="77777777" w:rsidR="00F33813" w:rsidRPr="0000420A" w:rsidRDefault="00F33813" w:rsidP="00F33813">
      <w:pPr>
        <w:numPr>
          <w:ilvl w:val="12"/>
          <w:numId w:val="0"/>
        </w:numPr>
        <w:tabs>
          <w:tab w:val="left" w:pos="2160"/>
          <w:tab w:val="left" w:pos="2880"/>
          <w:tab w:val="left" w:pos="3600"/>
          <w:tab w:val="left" w:pos="4320"/>
          <w:tab w:val="left" w:pos="5040"/>
          <w:tab w:val="left" w:pos="5760"/>
          <w:tab w:val="left" w:pos="6480"/>
          <w:tab w:val="left" w:pos="7200"/>
          <w:tab w:val="left" w:pos="7920"/>
        </w:tabs>
        <w:jc w:val="both"/>
        <w:rPr>
          <w:color w:val="auto"/>
        </w:rPr>
      </w:pPr>
    </w:p>
    <w:p w14:paraId="5C0E36D7" w14:textId="4FC154BD" w:rsidR="00F33813" w:rsidRPr="0000420A" w:rsidRDefault="00F33813" w:rsidP="00F33813">
      <w:pPr>
        <w:pStyle w:val="Heading4"/>
        <w:numPr>
          <w:ilvl w:val="12"/>
          <w:numId w:val="0"/>
        </w:numPr>
        <w:spacing w:line="240" w:lineRule="auto"/>
        <w:jc w:val="both"/>
        <w:rPr>
          <w:b w:val="0"/>
          <w:bCs/>
          <w:i w:val="0"/>
          <w:iCs w:val="0"/>
          <w:color w:val="auto"/>
          <w:u w:val="single"/>
        </w:rPr>
      </w:pPr>
      <w:r w:rsidRPr="0000420A">
        <w:rPr>
          <w:b w:val="0"/>
          <w:bCs/>
          <w:i w:val="0"/>
          <w:iCs w:val="0"/>
          <w:color w:val="auto"/>
          <w:u w:val="single"/>
        </w:rPr>
        <w:t xml:space="preserve">Design </w:t>
      </w:r>
      <w:r w:rsidR="00D41405" w:rsidRPr="0000420A">
        <w:rPr>
          <w:b w:val="0"/>
          <w:bCs/>
          <w:i w:val="0"/>
          <w:iCs w:val="0"/>
          <w:color w:val="auto"/>
          <w:u w:val="single"/>
        </w:rPr>
        <w:t xml:space="preserve">and Innovation </w:t>
      </w:r>
      <w:r w:rsidRPr="0000420A">
        <w:rPr>
          <w:b w:val="0"/>
          <w:bCs/>
          <w:i w:val="0"/>
          <w:iCs w:val="0"/>
          <w:color w:val="auto"/>
          <w:u w:val="single"/>
        </w:rPr>
        <w:t>(</w:t>
      </w:r>
      <w:r w:rsidR="00D41405" w:rsidRPr="0000420A">
        <w:rPr>
          <w:b w:val="0"/>
          <w:bCs/>
          <w:i w:val="0"/>
          <w:iCs w:val="0"/>
          <w:color w:val="auto"/>
          <w:u w:val="single"/>
        </w:rPr>
        <w:t>C5-C6</w:t>
      </w:r>
      <w:r w:rsidRPr="0000420A">
        <w:rPr>
          <w:b w:val="0"/>
          <w:bCs/>
          <w:i w:val="0"/>
          <w:iCs w:val="0"/>
          <w:color w:val="auto"/>
          <w:u w:val="single"/>
        </w:rPr>
        <w:t xml:space="preserve">): </w:t>
      </w:r>
    </w:p>
    <w:p w14:paraId="285ACBE5" w14:textId="047A2BD8" w:rsidR="00F33813" w:rsidRPr="0000420A" w:rsidRDefault="00F33813" w:rsidP="00F33813">
      <w:pPr>
        <w:pStyle w:val="Heading4"/>
        <w:numPr>
          <w:ilvl w:val="12"/>
          <w:numId w:val="0"/>
        </w:numPr>
        <w:spacing w:line="240" w:lineRule="auto"/>
        <w:jc w:val="both"/>
        <w:rPr>
          <w:b w:val="0"/>
          <w:bCs/>
          <w:i w:val="0"/>
          <w:color w:val="auto"/>
          <w:lang w:eastAsia="en-GB"/>
        </w:rPr>
      </w:pPr>
      <w:r w:rsidRPr="0000420A">
        <w:rPr>
          <w:b w:val="0"/>
          <w:i w:val="0"/>
          <w:iCs w:val="0"/>
          <w:color w:val="auto"/>
        </w:rPr>
        <w:t xml:space="preserve">The design outcomes </w:t>
      </w:r>
      <w:r w:rsidR="00D41405" w:rsidRPr="0000420A">
        <w:rPr>
          <w:b w:val="0"/>
          <w:i w:val="0"/>
          <w:iCs w:val="0"/>
          <w:color w:val="auto"/>
        </w:rPr>
        <w:t>C5-C6</w:t>
      </w:r>
      <w:r w:rsidRPr="0000420A">
        <w:rPr>
          <w:b w:val="0"/>
          <w:i w:val="0"/>
          <w:iCs w:val="0"/>
          <w:color w:val="auto"/>
        </w:rPr>
        <w:t xml:space="preserve"> relate to design in its broadest sense: problem investigation and definition, including customer/user needs, costs, environmental, sustainability, H&amp;S, production, maintenance and disposal aspects, and the application of creativity and innovation. The majority of the technical modules in the programme would naturally be expected to address design: and they do. But it is not practical in all these modules to seek to address design in this broad sense. The approach adopted within the course is thus to provide a core of modules which address design in the broad sense of </w:t>
      </w:r>
      <w:r w:rsidR="00D41405" w:rsidRPr="0000420A">
        <w:rPr>
          <w:b w:val="0"/>
          <w:i w:val="0"/>
          <w:iCs w:val="0"/>
          <w:color w:val="auto"/>
        </w:rPr>
        <w:t>C5-C6</w:t>
      </w:r>
      <w:r w:rsidRPr="0000420A">
        <w:rPr>
          <w:b w:val="0"/>
          <w:i w:val="0"/>
          <w:iCs w:val="0"/>
          <w:color w:val="auto"/>
        </w:rPr>
        <w:t xml:space="preserve">: </w:t>
      </w:r>
      <w:r w:rsidR="00D568AA" w:rsidRPr="0000420A">
        <w:rPr>
          <w:b w:val="0"/>
          <w:i w:val="0"/>
          <w:iCs w:val="0"/>
          <w:color w:val="auto"/>
        </w:rPr>
        <w:t>Software Design &amp; Development</w:t>
      </w:r>
      <w:r w:rsidRPr="0000420A">
        <w:rPr>
          <w:b w:val="0"/>
          <w:i w:val="0"/>
          <w:iCs w:val="0"/>
          <w:color w:val="auto"/>
        </w:rPr>
        <w:t xml:space="preserve"> at year 1, Enterprise: Electronic Product Design and Manufacture at year 2, and the Individual Project at year 4. The remaining technical modules then develop technical design knowledge - probably most closely associated with engineering/computer analysis outcome </w:t>
      </w:r>
      <w:r w:rsidR="00D41405" w:rsidRPr="0000420A">
        <w:rPr>
          <w:b w:val="0"/>
          <w:i w:val="0"/>
          <w:iCs w:val="0"/>
          <w:color w:val="auto"/>
        </w:rPr>
        <w:t>C</w:t>
      </w:r>
      <w:r w:rsidRPr="0000420A">
        <w:rPr>
          <w:b w:val="0"/>
          <w:i w:val="0"/>
          <w:iCs w:val="0"/>
          <w:color w:val="auto"/>
        </w:rPr>
        <w:t>3, the a</w:t>
      </w:r>
      <w:r w:rsidRPr="0000420A">
        <w:rPr>
          <w:b w:val="0"/>
          <w:bCs/>
          <w:i w:val="0"/>
          <w:color w:val="auto"/>
          <w:lang w:eastAsia="en-GB"/>
        </w:rPr>
        <w:t xml:space="preserve">pplication of quantitative methods and computer software in order to solve engineering problems – which are assessed by coursework which in most cases addresses the design outcomes </w:t>
      </w:r>
      <w:r w:rsidR="00D41405" w:rsidRPr="0000420A">
        <w:rPr>
          <w:b w:val="0"/>
          <w:bCs/>
          <w:i w:val="0"/>
          <w:color w:val="auto"/>
          <w:lang w:eastAsia="en-GB"/>
        </w:rPr>
        <w:t>C5-C6</w:t>
      </w:r>
      <w:r w:rsidRPr="0000420A">
        <w:rPr>
          <w:b w:val="0"/>
          <w:bCs/>
          <w:i w:val="0"/>
          <w:color w:val="auto"/>
          <w:lang w:eastAsia="en-GB"/>
        </w:rPr>
        <w:t>.</w:t>
      </w:r>
    </w:p>
    <w:p w14:paraId="3E4CD859" w14:textId="77777777" w:rsidR="00F33813" w:rsidRPr="0000420A" w:rsidRDefault="00F33813" w:rsidP="00F33813">
      <w:pPr>
        <w:jc w:val="both"/>
        <w:rPr>
          <w:color w:val="auto"/>
        </w:rPr>
      </w:pPr>
    </w:p>
    <w:p w14:paraId="2514A51A" w14:textId="65867704" w:rsidR="00F33813" w:rsidRPr="0000420A" w:rsidRDefault="00D41405" w:rsidP="00F33813">
      <w:pPr>
        <w:numPr>
          <w:ilvl w:val="12"/>
          <w:numId w:val="0"/>
        </w:numPr>
        <w:tabs>
          <w:tab w:val="left" w:pos="2160"/>
          <w:tab w:val="left" w:pos="2880"/>
          <w:tab w:val="left" w:pos="3600"/>
          <w:tab w:val="left" w:pos="4320"/>
          <w:tab w:val="left" w:pos="5040"/>
          <w:tab w:val="left" w:pos="5760"/>
          <w:tab w:val="left" w:pos="6480"/>
          <w:tab w:val="left" w:pos="7200"/>
          <w:tab w:val="left" w:pos="7920"/>
        </w:tabs>
        <w:jc w:val="both"/>
        <w:rPr>
          <w:bCs w:val="0"/>
          <w:color w:val="auto"/>
          <w:szCs w:val="22"/>
          <w:u w:val="single"/>
        </w:rPr>
      </w:pPr>
      <w:r w:rsidRPr="0000420A">
        <w:rPr>
          <w:bCs w:val="0"/>
          <w:color w:val="auto"/>
          <w:szCs w:val="22"/>
          <w:u w:val="single"/>
        </w:rPr>
        <w:t>The Engineer and Society</w:t>
      </w:r>
      <w:r w:rsidR="00F33813" w:rsidRPr="0000420A">
        <w:rPr>
          <w:bCs w:val="0"/>
          <w:color w:val="auto"/>
          <w:szCs w:val="22"/>
          <w:u w:val="single"/>
        </w:rPr>
        <w:t xml:space="preserve"> (</w:t>
      </w:r>
      <w:r w:rsidRPr="0000420A">
        <w:rPr>
          <w:bCs w:val="0"/>
          <w:color w:val="auto"/>
          <w:szCs w:val="22"/>
          <w:u w:val="single"/>
        </w:rPr>
        <w:t>C7-C11</w:t>
      </w:r>
      <w:r w:rsidR="00F33813" w:rsidRPr="0000420A">
        <w:rPr>
          <w:bCs w:val="0"/>
          <w:color w:val="auto"/>
          <w:szCs w:val="22"/>
          <w:u w:val="single"/>
        </w:rPr>
        <w:t>):</w:t>
      </w:r>
    </w:p>
    <w:p w14:paraId="240E96F6" w14:textId="77777777" w:rsidR="00F33813" w:rsidRPr="0000420A" w:rsidRDefault="00F33813" w:rsidP="00F33813">
      <w:pPr>
        <w:numPr>
          <w:ilvl w:val="12"/>
          <w:numId w:val="0"/>
        </w:numPr>
        <w:tabs>
          <w:tab w:val="left" w:pos="2160"/>
          <w:tab w:val="left" w:pos="2880"/>
          <w:tab w:val="left" w:pos="3600"/>
          <w:tab w:val="left" w:pos="4320"/>
          <w:tab w:val="left" w:pos="5040"/>
          <w:tab w:val="left" w:pos="5760"/>
          <w:tab w:val="left" w:pos="6480"/>
          <w:tab w:val="left" w:pos="7200"/>
          <w:tab w:val="left" w:pos="7920"/>
        </w:tabs>
        <w:jc w:val="both"/>
        <w:rPr>
          <w:color w:val="auto"/>
        </w:rPr>
      </w:pPr>
      <w:r w:rsidRPr="0000420A">
        <w:rPr>
          <w:color w:val="auto"/>
          <w:szCs w:val="22"/>
        </w:rPr>
        <w:t xml:space="preserve">Knowledge and understanding of economic, social and environmental issues is developed primarily in the year 1 Professional Development and year 2 Enterprise: Electronic Product Design and Manufacture modules. The latter is </w:t>
      </w:r>
      <w:r w:rsidRPr="0000420A">
        <w:rPr>
          <w:color w:val="auto"/>
        </w:rPr>
        <w:t xml:space="preserve"> based on </w:t>
      </w:r>
      <w:r w:rsidRPr="0000420A">
        <w:rPr>
          <w:color w:val="auto"/>
          <w:szCs w:val="22"/>
        </w:rPr>
        <w:t xml:space="preserve">electronic product design and manufacturing </w:t>
      </w:r>
      <w:r w:rsidRPr="0000420A">
        <w:rPr>
          <w:color w:val="auto"/>
        </w:rPr>
        <w:t xml:space="preserve">group project work, </w:t>
      </w:r>
      <w:r w:rsidRPr="0000420A">
        <w:rPr>
          <w:color w:val="auto"/>
          <w:szCs w:val="22"/>
        </w:rPr>
        <w:t>in the context of business, environment, finance, marketing, engineering management and design for manufacture; it is designed as an integrative module involving problem based learning. A</w:t>
      </w:r>
      <w:r w:rsidRPr="0000420A">
        <w:rPr>
          <w:color w:val="auto"/>
        </w:rPr>
        <w:t xml:space="preserve">ssignments in other modules and the Individual Project module contribute further to these issues. Also, but this is optional, students undertaking a placement in year 3 are required to gain an understanding of company organisation and practices. </w:t>
      </w:r>
    </w:p>
    <w:p w14:paraId="5EC21DE7" w14:textId="77777777" w:rsidR="00F33813" w:rsidRPr="0000420A" w:rsidRDefault="00F33813" w:rsidP="00F33813">
      <w:pPr>
        <w:numPr>
          <w:ilvl w:val="12"/>
          <w:numId w:val="0"/>
        </w:numPr>
        <w:tabs>
          <w:tab w:val="left" w:pos="2160"/>
          <w:tab w:val="left" w:pos="2880"/>
          <w:tab w:val="left" w:pos="3600"/>
          <w:tab w:val="left" w:pos="4320"/>
          <w:tab w:val="left" w:pos="5040"/>
          <w:tab w:val="left" w:pos="5760"/>
          <w:tab w:val="left" w:pos="6480"/>
          <w:tab w:val="left" w:pos="7200"/>
          <w:tab w:val="left" w:pos="7920"/>
        </w:tabs>
        <w:jc w:val="both"/>
        <w:rPr>
          <w:b/>
          <w:color w:val="auto"/>
        </w:rPr>
      </w:pPr>
    </w:p>
    <w:p w14:paraId="58020C25" w14:textId="37ACE83C" w:rsidR="00F33813" w:rsidRPr="0000420A" w:rsidRDefault="00F33813" w:rsidP="00F33813">
      <w:pPr>
        <w:numPr>
          <w:ilvl w:val="12"/>
          <w:numId w:val="0"/>
        </w:numPr>
        <w:tabs>
          <w:tab w:val="left" w:pos="2160"/>
          <w:tab w:val="left" w:pos="2880"/>
          <w:tab w:val="left" w:pos="3600"/>
          <w:tab w:val="left" w:pos="4320"/>
          <w:tab w:val="left" w:pos="5040"/>
          <w:tab w:val="left" w:pos="5760"/>
          <w:tab w:val="left" w:pos="6480"/>
          <w:tab w:val="left" w:pos="7200"/>
          <w:tab w:val="left" w:pos="7920"/>
        </w:tabs>
        <w:jc w:val="both"/>
        <w:rPr>
          <w:bCs w:val="0"/>
          <w:color w:val="auto"/>
          <w:u w:val="single"/>
        </w:rPr>
      </w:pPr>
      <w:r w:rsidRPr="0000420A">
        <w:rPr>
          <w:bCs w:val="0"/>
          <w:color w:val="auto"/>
          <w:u w:val="single"/>
        </w:rPr>
        <w:t>Engineering Practice (</w:t>
      </w:r>
      <w:r w:rsidR="00D41405" w:rsidRPr="0000420A">
        <w:rPr>
          <w:bCs w:val="0"/>
          <w:color w:val="auto"/>
          <w:u w:val="single"/>
        </w:rPr>
        <w:t>C12-C18</w:t>
      </w:r>
      <w:r w:rsidRPr="0000420A">
        <w:rPr>
          <w:bCs w:val="0"/>
          <w:color w:val="auto"/>
          <w:u w:val="single"/>
        </w:rPr>
        <w:t xml:space="preserve">):  </w:t>
      </w:r>
    </w:p>
    <w:p w14:paraId="6198D07D" w14:textId="77777777" w:rsidR="00F33813" w:rsidRPr="0000420A" w:rsidRDefault="00F33813" w:rsidP="00F33813">
      <w:pPr>
        <w:numPr>
          <w:ilvl w:val="12"/>
          <w:numId w:val="0"/>
        </w:numPr>
        <w:tabs>
          <w:tab w:val="left" w:pos="2160"/>
          <w:tab w:val="left" w:pos="2880"/>
          <w:tab w:val="left" w:pos="3600"/>
          <w:tab w:val="left" w:pos="4320"/>
          <w:tab w:val="left" w:pos="5040"/>
          <w:tab w:val="left" w:pos="5760"/>
          <w:tab w:val="left" w:pos="6480"/>
          <w:tab w:val="left" w:pos="7200"/>
          <w:tab w:val="left" w:pos="7920"/>
        </w:tabs>
        <w:jc w:val="both"/>
        <w:rPr>
          <w:color w:val="auto"/>
        </w:rPr>
      </w:pPr>
      <w:r w:rsidRPr="0000420A">
        <w:rPr>
          <w:color w:val="auto"/>
        </w:rPr>
        <w:t xml:space="preserve">Workshop and laboratory skills are developed principally through laboratory work in technical modules, throughout the course, in a range of technical contexts. Similarly, understanding the use of technical literature, from technical specifications through to journal papers is addressed throughout the course within laboratory, technical assignments and project work. Quality, contexts for application of engineering practice, codes of practice and legal issues are addressed primarily </w:t>
      </w:r>
      <w:r w:rsidRPr="0000420A">
        <w:rPr>
          <w:color w:val="auto"/>
          <w:szCs w:val="22"/>
        </w:rPr>
        <w:t xml:space="preserve">in the Professional Development (year 1), Enterprise: Electronic Product Design and Manufacture (year 2) and </w:t>
      </w:r>
      <w:r w:rsidRPr="0000420A">
        <w:rPr>
          <w:bCs w:val="0"/>
          <w:color w:val="auto"/>
          <w:lang w:eastAsia="en-GB"/>
        </w:rPr>
        <w:t>Project, Quality, &amp; Production Management</w:t>
      </w:r>
      <w:r w:rsidRPr="0000420A">
        <w:rPr>
          <w:color w:val="auto"/>
          <w:szCs w:val="22"/>
        </w:rPr>
        <w:t xml:space="preserve"> (year 4) modules, also elements of these are addressed in a range of other modules throughout the course.</w:t>
      </w:r>
      <w:r w:rsidRPr="0000420A">
        <w:rPr>
          <w:color w:val="auto"/>
        </w:rPr>
        <w:t xml:space="preserve"> </w:t>
      </w:r>
    </w:p>
    <w:p w14:paraId="4C046E36" w14:textId="77777777" w:rsidR="00F33813" w:rsidRPr="00A271BE" w:rsidRDefault="00F33813" w:rsidP="00F33813">
      <w:pPr>
        <w:pStyle w:val="Hanging1"/>
        <w:numPr>
          <w:ilvl w:val="12"/>
          <w:numId w:val="0"/>
        </w:numPr>
        <w:jc w:val="left"/>
        <w:rPr>
          <w:color w:val="000000"/>
          <w:sz w:val="18"/>
          <w:szCs w:val="18"/>
        </w:rPr>
      </w:pPr>
    </w:p>
    <w:p w14:paraId="6104DB2B" w14:textId="77777777" w:rsidR="00F33813" w:rsidRPr="00A271BE" w:rsidRDefault="00F33813" w:rsidP="00F33813">
      <w:pPr>
        <w:pStyle w:val="Hanging1"/>
        <w:numPr>
          <w:ilvl w:val="12"/>
          <w:numId w:val="0"/>
        </w:numPr>
        <w:rPr>
          <w:b/>
          <w:color w:val="000000"/>
        </w:rPr>
      </w:pPr>
      <w:r w:rsidRPr="00A271BE">
        <w:rPr>
          <w:b/>
          <w:color w:val="000000"/>
        </w:rPr>
        <w:t>13.4 Key Skills Themes</w:t>
      </w:r>
    </w:p>
    <w:p w14:paraId="1258DA63" w14:textId="77777777" w:rsidR="00F33813" w:rsidRPr="00A271BE" w:rsidRDefault="00F33813" w:rsidP="00F33813">
      <w:pPr>
        <w:pStyle w:val="Hanging1"/>
        <w:numPr>
          <w:ilvl w:val="12"/>
          <w:numId w:val="0"/>
        </w:numPr>
        <w:rPr>
          <w:color w:val="000000"/>
        </w:rPr>
      </w:pPr>
    </w:p>
    <w:p w14:paraId="75BED2AA" w14:textId="78B56B04" w:rsidR="00F33813" w:rsidRPr="00A271BE" w:rsidRDefault="00F33813" w:rsidP="00F33813">
      <w:pPr>
        <w:pStyle w:val="Hanging1"/>
        <w:numPr>
          <w:ilvl w:val="12"/>
          <w:numId w:val="0"/>
        </w:numPr>
        <w:rPr>
          <w:color w:val="000000"/>
        </w:rPr>
      </w:pPr>
      <w:r w:rsidRPr="00A271BE">
        <w:rPr>
          <w:color w:val="000000"/>
        </w:rPr>
        <w:t xml:space="preserve">The mathematics and engineering principles required to underpin these technical themes are developed through the </w:t>
      </w:r>
      <w:r w:rsidRPr="00172BD3">
        <w:t>Analytical Skills &amp; Mathematics for Technology</w:t>
      </w:r>
      <w:r>
        <w:rPr>
          <w:color w:val="000000"/>
        </w:rPr>
        <w:t xml:space="preserve"> </w:t>
      </w:r>
      <w:r w:rsidRPr="00A271BE">
        <w:rPr>
          <w:color w:val="000000"/>
        </w:rPr>
        <w:t xml:space="preserve">and Algorithms &amp; Data </w:t>
      </w:r>
      <w:r w:rsidR="00C606B0">
        <w:rPr>
          <w:color w:val="000000"/>
        </w:rPr>
        <w:t xml:space="preserve">Structures </w:t>
      </w:r>
      <w:r w:rsidRPr="00A271BE">
        <w:rPr>
          <w:color w:val="000000"/>
        </w:rPr>
        <w:t xml:space="preserve">modules. Broadening and contextual development are addressed through the year 1 Professional Development and year 2 Enterprise: Product Design and </w:t>
      </w:r>
      <w:r w:rsidRPr="00A271BE">
        <w:rPr>
          <w:color w:val="000000"/>
        </w:rPr>
        <w:lastRenderedPageBreak/>
        <w:t>Manufacture modules. The modules within the technical themes develop these areas further, as discussed below in relation to UKSPEC.</w:t>
      </w:r>
    </w:p>
    <w:p w14:paraId="34A4C7A2" w14:textId="77777777" w:rsidR="00F33813" w:rsidRPr="00A271BE" w:rsidRDefault="00F33813" w:rsidP="00F33813">
      <w:pPr>
        <w:pStyle w:val="Hanging1"/>
        <w:numPr>
          <w:ilvl w:val="12"/>
          <w:numId w:val="0"/>
        </w:numPr>
        <w:rPr>
          <w:color w:val="000000"/>
        </w:rPr>
      </w:pPr>
    </w:p>
    <w:p w14:paraId="308B5FB4" w14:textId="77777777" w:rsidR="00F33813" w:rsidRPr="00A271BE" w:rsidRDefault="00F33813" w:rsidP="00F33813">
      <w:pPr>
        <w:pStyle w:val="Hanging1"/>
        <w:numPr>
          <w:ilvl w:val="12"/>
          <w:numId w:val="0"/>
        </w:numPr>
        <w:rPr>
          <w:color w:val="000000"/>
          <w:u w:val="single"/>
        </w:rPr>
      </w:pPr>
      <w:r w:rsidRPr="00A271BE">
        <w:rPr>
          <w:color w:val="000000"/>
        </w:rPr>
        <w:t>Transferable skills development in communication, study and group work is addressed principally within the year 1 Professional Development and the year 2 Enterprise: Electronic Product Design and Manufacture modules. CV preparation and career planning are developed within the Professional Development module and also through the Industrial Placement preparation sessions in Year 2, which also develop students’ interview and presentation skills. Personal Development Planning is encouraged and monitored through the personal tutor system as explained in section 15.</w:t>
      </w:r>
    </w:p>
    <w:p w14:paraId="6DE34BAA" w14:textId="77777777" w:rsidR="00F33813" w:rsidRPr="00A271BE" w:rsidRDefault="00F33813" w:rsidP="00F33813">
      <w:pPr>
        <w:pStyle w:val="Hanging1"/>
        <w:numPr>
          <w:ilvl w:val="12"/>
          <w:numId w:val="0"/>
        </w:numPr>
        <w:rPr>
          <w:color w:val="000000"/>
        </w:rPr>
      </w:pPr>
    </w:p>
    <w:p w14:paraId="43DA9957" w14:textId="77777777" w:rsidR="00F33813" w:rsidRPr="00A271BE" w:rsidRDefault="00F33813" w:rsidP="00F33813">
      <w:pPr>
        <w:pStyle w:val="Hanging1"/>
        <w:numPr>
          <w:ilvl w:val="12"/>
          <w:numId w:val="0"/>
        </w:numPr>
        <w:rPr>
          <w:color w:val="000000"/>
        </w:rPr>
      </w:pPr>
      <w:r w:rsidRPr="00A271BE">
        <w:rPr>
          <w:color w:val="000000"/>
        </w:rPr>
        <w:t>The year 4 Individual Project provides the opportunity for students to apply the knowledge and skills that they have developed within the course to the solution of a significant engineering problem within their area of specialism. This integrative project provides the most significant assessment of a student’s overall achievement, and this is reflected in its contribution to the final award classification.</w:t>
      </w:r>
    </w:p>
    <w:p w14:paraId="34397DB1" w14:textId="77777777" w:rsidR="00F33813" w:rsidRPr="00A271BE" w:rsidRDefault="00F33813" w:rsidP="00F33813">
      <w:pPr>
        <w:pStyle w:val="Hanging1"/>
        <w:numPr>
          <w:ilvl w:val="12"/>
          <w:numId w:val="0"/>
        </w:numPr>
        <w:rPr>
          <w:color w:val="000000"/>
        </w:rPr>
      </w:pPr>
    </w:p>
    <w:p w14:paraId="1C97B609" w14:textId="77777777" w:rsidR="00F33813" w:rsidRPr="00A271BE" w:rsidRDefault="00F33813" w:rsidP="00F33813">
      <w:pPr>
        <w:pStyle w:val="Hanging1"/>
        <w:numPr>
          <w:ilvl w:val="12"/>
          <w:numId w:val="0"/>
        </w:numPr>
        <w:rPr>
          <w:color w:val="000000"/>
        </w:rPr>
      </w:pPr>
      <w:r w:rsidRPr="00A271BE">
        <w:rPr>
          <w:color w:val="000000"/>
        </w:rPr>
        <w:t>The Programme provides the opportunity for students to undertake an assessed, 48-week industrial placement. This allows students to gain a detailed understanding of an industrial environment, to become involved in the processes of industry whilst undertaking a role which allows them to apply the knowledge and skills that they have developed within their course, and in the process to develop technical, personal and interpersonal skills that will help to prepare them for future employment. The placement year is not compulsory, but it is strongly recommended.</w:t>
      </w:r>
    </w:p>
    <w:p w14:paraId="0DA56E7E" w14:textId="6D3137D0" w:rsidR="00F33813" w:rsidRPr="00A271BE" w:rsidRDefault="00F33813" w:rsidP="00BE7DC1">
      <w:pPr>
        <w:rPr>
          <w:b/>
          <w:bCs w:val="0"/>
          <w:u w:val="single"/>
        </w:rPr>
      </w:pPr>
    </w:p>
    <w:p w14:paraId="1E8C81D0" w14:textId="77777777" w:rsidR="00F33813" w:rsidRPr="00A271BE" w:rsidRDefault="00F33813" w:rsidP="00F33813">
      <w:pPr>
        <w:pStyle w:val="Heading6"/>
        <w:shd w:val="pct12" w:color="auto" w:fill="auto"/>
      </w:pPr>
      <w:r w:rsidRPr="00A271BE">
        <w:t>14  Teaching, Learning and Assessment</w:t>
      </w:r>
    </w:p>
    <w:p w14:paraId="0F5CB838" w14:textId="77777777" w:rsidR="00F33813" w:rsidRPr="00A271BE" w:rsidRDefault="00F33813" w:rsidP="00F33813"/>
    <w:p w14:paraId="731403E6" w14:textId="77777777" w:rsidR="00F33813" w:rsidRPr="00A271BE" w:rsidRDefault="00F33813" w:rsidP="00F33813">
      <w:pPr>
        <w:tabs>
          <w:tab w:val="clear" w:pos="360"/>
        </w:tabs>
      </w:pPr>
      <w:r w:rsidRPr="00A271BE">
        <w:t>Teaching and learning enables students to acquire the knowledge and skills required by the programme. A variety of strategies are used depending on the nature of the material being considered and also taking into account the individual learning styles of the students. Whatever the learning strategy adopted in a particular module, and the timetabled contact hours, it is expected that a 20 credit module will occupy a student for at least 200 hours.</w:t>
      </w:r>
    </w:p>
    <w:p w14:paraId="61E67A4D" w14:textId="77777777" w:rsidR="00F33813" w:rsidRPr="00A271BE" w:rsidRDefault="00F33813" w:rsidP="00F33813">
      <w:pPr>
        <w:tabs>
          <w:tab w:val="clear" w:pos="360"/>
        </w:tabs>
      </w:pPr>
    </w:p>
    <w:p w14:paraId="61EEBD9A" w14:textId="77777777" w:rsidR="00F33813" w:rsidRPr="00A271BE" w:rsidRDefault="00F33813" w:rsidP="00F33813">
      <w:pPr>
        <w:tabs>
          <w:tab w:val="clear" w:pos="360"/>
        </w:tabs>
      </w:pPr>
      <w:r w:rsidRPr="00A271BE">
        <w:t>Typically, both formal and informal lectures are used as a mechanism to provide key facts, concepts, theories and methodologies. These may be backed up by tutorial and/or practical sessions. These sessions allow students to develop their skills in the areas being considered, to receive immediate feedback on their progress and to take charge of their own learning.</w:t>
      </w:r>
    </w:p>
    <w:p w14:paraId="1EECB0C9" w14:textId="77777777" w:rsidR="00F33813" w:rsidRPr="00A271BE" w:rsidRDefault="00F33813" w:rsidP="00F33813">
      <w:pPr>
        <w:tabs>
          <w:tab w:val="clear" w:pos="360"/>
        </w:tabs>
      </w:pPr>
    </w:p>
    <w:p w14:paraId="7946E1D0" w14:textId="7F67B4E9" w:rsidR="00F33813" w:rsidRPr="00A271BE" w:rsidRDefault="00F33813" w:rsidP="00F33813">
      <w:pPr>
        <w:tabs>
          <w:tab w:val="clear" w:pos="360"/>
        </w:tabs>
      </w:pPr>
      <w:r w:rsidRPr="00A271BE">
        <w:t xml:space="preserve">In some subject areas, the key facts are less </w:t>
      </w:r>
      <w:r w:rsidR="00C606B0" w:rsidRPr="00A271BE">
        <w:t>well-structured</w:t>
      </w:r>
      <w:r w:rsidRPr="00A271BE">
        <w:t xml:space="preserve"> and therefore dissemination through lectures is not the most appropriate teaching method. These subjects will typically be taught using studio-based sessions or small group seminars. In these sessions the learning is very much student centred with the lecturer providing direction towards a variety of learning and data resources. Subjects falling into this category include several of the design modules and the enterprise element at second year.</w:t>
      </w:r>
    </w:p>
    <w:p w14:paraId="2F51DDC0" w14:textId="77777777" w:rsidR="00F33813" w:rsidRPr="00A271BE" w:rsidRDefault="00F33813" w:rsidP="00F33813">
      <w:pPr>
        <w:tabs>
          <w:tab w:val="clear" w:pos="360"/>
        </w:tabs>
      </w:pPr>
    </w:p>
    <w:p w14:paraId="72B4EBE2" w14:textId="77777777" w:rsidR="00F33813" w:rsidRPr="00A271BE" w:rsidRDefault="00F33813" w:rsidP="00F33813">
      <w:pPr>
        <w:tabs>
          <w:tab w:val="clear" w:pos="360"/>
        </w:tabs>
      </w:pPr>
      <w:r w:rsidRPr="00A271BE">
        <w:t xml:space="preserve">Use of IT resources in teaching is made across the full range of subjects. This may be in the form of online learning material, chat rooms and interactive demonstrations and examples. This type of learning environment allows students to take greater control of their own learning and allows study to take place according to the student’s own schedule. However, this type of learning is provided in addition to timetabled sessions where attendance is compulsory. Students are introduced to the University and Departmental systems for C&amp;IT in the Professional </w:t>
      </w:r>
      <w:r>
        <w:t>Development</w:t>
      </w:r>
      <w:r w:rsidRPr="00A271BE">
        <w:t xml:space="preserve"> </w:t>
      </w:r>
      <w:r>
        <w:t xml:space="preserve">module </w:t>
      </w:r>
      <w:r w:rsidRPr="00A271BE">
        <w:t>and in several technical modules at year 1.</w:t>
      </w:r>
    </w:p>
    <w:p w14:paraId="21CA34D7" w14:textId="77777777" w:rsidR="00F33813" w:rsidRPr="00A271BE" w:rsidRDefault="00F33813" w:rsidP="00F33813">
      <w:pPr>
        <w:tabs>
          <w:tab w:val="clear" w:pos="360"/>
        </w:tabs>
      </w:pPr>
    </w:p>
    <w:p w14:paraId="6559D9C5" w14:textId="77777777" w:rsidR="00F33813" w:rsidRPr="00A271BE" w:rsidRDefault="00F33813" w:rsidP="00F33813">
      <w:pPr>
        <w:tabs>
          <w:tab w:val="clear" w:pos="360"/>
        </w:tabs>
      </w:pPr>
      <w:r w:rsidRPr="00A271BE">
        <w:t>Formative assessment is seen as an important part of the learning process and may be provided in a variety of ways. Whenever possible, students will be given individual feedback on their progress prior to formal assessment. This feedback may be in the form of verbal comments on work reviewed in a tutorial, seminar or studio session or written feedback on a piece of work submitted prior to assessment. It is important to understand that formative assessment is a student driven process. Students are not required to submit work for formative assessment but must do so if they desire this feedback.</w:t>
      </w:r>
    </w:p>
    <w:p w14:paraId="43044736" w14:textId="77777777" w:rsidR="00F33813" w:rsidRPr="00A271BE" w:rsidRDefault="00F33813" w:rsidP="00F33813">
      <w:pPr>
        <w:tabs>
          <w:tab w:val="clear" w:pos="360"/>
        </w:tabs>
      </w:pPr>
    </w:p>
    <w:p w14:paraId="162CCAFF" w14:textId="77777777" w:rsidR="00F33813" w:rsidRPr="00A271BE" w:rsidRDefault="00F33813" w:rsidP="00F33813">
      <w:pPr>
        <w:tabs>
          <w:tab w:val="clear" w:pos="360"/>
        </w:tabs>
      </w:pPr>
      <w:r w:rsidRPr="00A271BE">
        <w:t>Assessment is used to determine if students have achieved the learning outcomes of individual modules and hence, the learning outcomes of the programme. A number of forms of assessment are used. These can include formal reports and log books on assignments and laboratory work, audio-visual presentations (both individually and as a member of a group), computer based tests, short tests and formal examinations. In all cases, assessment takes place under the regulations set down in the Regulations for Awards and repeated in the Students’ Handbook of Regulations.</w:t>
      </w:r>
    </w:p>
    <w:p w14:paraId="4F744D16" w14:textId="77777777" w:rsidR="00F33813" w:rsidRPr="00A271BE" w:rsidRDefault="00F33813" w:rsidP="00F33813">
      <w:pPr>
        <w:tabs>
          <w:tab w:val="clear" w:pos="360"/>
        </w:tabs>
      </w:pPr>
    </w:p>
    <w:p w14:paraId="3BBE2487" w14:textId="77777777" w:rsidR="00F33813" w:rsidRPr="00A271BE" w:rsidRDefault="00F33813" w:rsidP="00F33813">
      <w:pPr>
        <w:tabs>
          <w:tab w:val="clear" w:pos="360"/>
        </w:tabs>
      </w:pPr>
      <w:r w:rsidRPr="00A271BE">
        <w:t>The assessment to be used in individual modules is indicated in appendix C.</w:t>
      </w:r>
    </w:p>
    <w:p w14:paraId="088C193A" w14:textId="77777777" w:rsidR="00F33813" w:rsidRPr="00A271BE" w:rsidRDefault="00F33813" w:rsidP="00F33813"/>
    <w:p w14:paraId="01B072CE" w14:textId="77777777" w:rsidR="00F33813" w:rsidRPr="00A271BE" w:rsidRDefault="00F33813" w:rsidP="00F33813">
      <w:pPr>
        <w:pStyle w:val="Heading6"/>
        <w:shd w:val="pct12" w:color="auto" w:fill="auto"/>
      </w:pPr>
      <w:r w:rsidRPr="00A271BE">
        <w:t>15  Support for students and their learning</w:t>
      </w:r>
    </w:p>
    <w:p w14:paraId="69310D2B" w14:textId="77777777" w:rsidR="00F33813" w:rsidRPr="00A271BE" w:rsidRDefault="00F33813" w:rsidP="00F33813">
      <w:pPr>
        <w:tabs>
          <w:tab w:val="clear" w:pos="360"/>
        </w:tabs>
        <w:rPr>
          <w:sz w:val="12"/>
        </w:rPr>
      </w:pPr>
    </w:p>
    <w:p w14:paraId="19D31DA4" w14:textId="77777777" w:rsidR="00F33813" w:rsidRPr="00A271BE" w:rsidRDefault="00F33813" w:rsidP="00F33813">
      <w:pPr>
        <w:rPr>
          <w:b/>
        </w:rPr>
      </w:pPr>
      <w:r w:rsidRPr="00A271BE">
        <w:rPr>
          <w:b/>
        </w:rPr>
        <w:t>University Level</w:t>
      </w:r>
    </w:p>
    <w:p w14:paraId="5324E016" w14:textId="77777777" w:rsidR="00F33813" w:rsidRPr="00A271BE" w:rsidRDefault="00F33813" w:rsidP="00F33813">
      <w:pPr>
        <w:rPr>
          <w:sz w:val="16"/>
        </w:rPr>
      </w:pPr>
    </w:p>
    <w:p w14:paraId="48B59F15" w14:textId="77777777" w:rsidR="00F33813" w:rsidRPr="00A271BE" w:rsidRDefault="00F33813" w:rsidP="00F33813">
      <w:r w:rsidRPr="00A271BE">
        <w:t>A range of central facilities are provided to support students:</w:t>
      </w:r>
    </w:p>
    <w:p w14:paraId="7AA4C277" w14:textId="77777777" w:rsidR="00F33813" w:rsidRPr="00A271BE" w:rsidRDefault="00F33813" w:rsidP="00F33813">
      <w:pPr>
        <w:numPr>
          <w:ilvl w:val="0"/>
          <w:numId w:val="1"/>
        </w:numPr>
        <w:tabs>
          <w:tab w:val="clear" w:pos="1080"/>
        </w:tabs>
      </w:pPr>
      <w:r w:rsidRPr="00A271BE">
        <w:t>Student Services, which provides specialist advice in the areas of counselling, disability, pastoral care and chaplaincy, accommodation, finance and careers; it also supports a day-care nursery and job shop for part-time work.</w:t>
      </w:r>
    </w:p>
    <w:p w14:paraId="1DC54745" w14:textId="77777777" w:rsidR="00F33813" w:rsidRPr="00A271BE" w:rsidRDefault="00F33813" w:rsidP="00F33813">
      <w:pPr>
        <w:numPr>
          <w:ilvl w:val="0"/>
          <w:numId w:val="1"/>
        </w:numPr>
        <w:tabs>
          <w:tab w:val="clear" w:pos="1080"/>
        </w:tabs>
      </w:pPr>
      <w:r w:rsidRPr="00A271BE">
        <w:t>The Learning Centre (library and computing facilities), which provides induction and ongoing support for students.</w:t>
      </w:r>
    </w:p>
    <w:p w14:paraId="344BD53E" w14:textId="77777777" w:rsidR="00F33813" w:rsidRPr="00A271BE" w:rsidRDefault="00F33813" w:rsidP="00F33813">
      <w:pPr>
        <w:numPr>
          <w:ilvl w:val="0"/>
          <w:numId w:val="1"/>
        </w:numPr>
        <w:tabs>
          <w:tab w:val="clear" w:pos="1080"/>
        </w:tabs>
      </w:pPr>
      <w:r w:rsidRPr="00A271BE">
        <w:t>The International Office, which provides help and support for overseas students.</w:t>
      </w:r>
    </w:p>
    <w:p w14:paraId="5C4087AF" w14:textId="77777777" w:rsidR="00F33813" w:rsidRPr="00A271BE" w:rsidRDefault="00F33813" w:rsidP="00F33813">
      <w:pPr>
        <w:rPr>
          <w:sz w:val="16"/>
        </w:rPr>
      </w:pPr>
      <w:r w:rsidRPr="00A271BE">
        <w:t xml:space="preserve"> </w:t>
      </w:r>
    </w:p>
    <w:p w14:paraId="32A22E73" w14:textId="77777777" w:rsidR="00F33813" w:rsidRPr="00A271BE" w:rsidRDefault="00F33813" w:rsidP="00F33813">
      <w:pPr>
        <w:rPr>
          <w:b/>
        </w:rPr>
      </w:pPr>
      <w:r w:rsidRPr="00A271BE">
        <w:rPr>
          <w:b/>
        </w:rPr>
        <w:t>Programme Level</w:t>
      </w:r>
    </w:p>
    <w:p w14:paraId="12DCBE82" w14:textId="77777777" w:rsidR="00F33813" w:rsidRPr="00A271BE" w:rsidRDefault="00F33813" w:rsidP="00F33813">
      <w:pPr>
        <w:rPr>
          <w:sz w:val="12"/>
        </w:rPr>
      </w:pPr>
    </w:p>
    <w:p w14:paraId="398534B4" w14:textId="77777777" w:rsidR="00F33813" w:rsidRPr="00A271BE" w:rsidRDefault="00F33813" w:rsidP="00F33813">
      <w:pPr>
        <w:numPr>
          <w:ilvl w:val="0"/>
          <w:numId w:val="2"/>
        </w:numPr>
      </w:pPr>
      <w:r w:rsidRPr="00A271BE">
        <w:t>All students undertake an induction programme at year 1.</w:t>
      </w:r>
    </w:p>
    <w:p w14:paraId="4643AF10" w14:textId="77777777" w:rsidR="00F33813" w:rsidRPr="00A271BE" w:rsidRDefault="00F33813" w:rsidP="00F33813">
      <w:pPr>
        <w:numPr>
          <w:ilvl w:val="0"/>
          <w:numId w:val="2"/>
        </w:numPr>
      </w:pPr>
      <w:r w:rsidRPr="00A271BE">
        <w:t>All students have a personal tutor, with whom they can discuss personal and academic difficulties. The Personal Tutor will refer tutees to central help facilities as appropriate.</w:t>
      </w:r>
    </w:p>
    <w:p w14:paraId="2D9FD234" w14:textId="77777777" w:rsidR="00F33813" w:rsidRPr="00A271BE" w:rsidRDefault="00F33813" w:rsidP="00F33813">
      <w:pPr>
        <w:numPr>
          <w:ilvl w:val="0"/>
          <w:numId w:val="2"/>
        </w:numPr>
      </w:pPr>
      <w:r w:rsidRPr="00A271BE">
        <w:t>Year tutors are available to provide guidance on academic progress.</w:t>
      </w:r>
    </w:p>
    <w:p w14:paraId="674FE31D" w14:textId="77777777" w:rsidR="00F33813" w:rsidRPr="00A271BE" w:rsidRDefault="00F33813" w:rsidP="00F33813">
      <w:pPr>
        <w:numPr>
          <w:ilvl w:val="0"/>
          <w:numId w:val="2"/>
        </w:numPr>
      </w:pPr>
      <w:r w:rsidRPr="00A271BE">
        <w:t>Module tutors are available to help with academic problems both inside and outside timetabled hours.</w:t>
      </w:r>
    </w:p>
    <w:p w14:paraId="7EC8C1A6" w14:textId="77777777" w:rsidR="00F33813" w:rsidRPr="00A271BE" w:rsidRDefault="00F33813" w:rsidP="00F33813">
      <w:pPr>
        <w:numPr>
          <w:ilvl w:val="0"/>
          <w:numId w:val="2"/>
        </w:numPr>
      </w:pPr>
      <w:r w:rsidRPr="00A271BE">
        <w:t xml:space="preserve">An Academic Skills Tutor is available at school level to provide assistance with study and other skills. </w:t>
      </w:r>
    </w:p>
    <w:p w14:paraId="76B9EFA4" w14:textId="77777777" w:rsidR="00F33813" w:rsidRPr="00A271BE" w:rsidRDefault="00F33813" w:rsidP="00F33813">
      <w:pPr>
        <w:numPr>
          <w:ilvl w:val="0"/>
          <w:numId w:val="2"/>
        </w:numPr>
      </w:pPr>
      <w:r w:rsidRPr="00A271BE">
        <w:t xml:space="preserve">A central computer-based attendance monitoring scheme is operated and students with poor attendance are contacted and advised. </w:t>
      </w:r>
    </w:p>
    <w:p w14:paraId="562B6DF9" w14:textId="77777777" w:rsidR="00F33813" w:rsidRPr="00A271BE" w:rsidRDefault="00F33813" w:rsidP="00F33813">
      <w:pPr>
        <w:numPr>
          <w:ilvl w:val="0"/>
          <w:numId w:val="2"/>
        </w:numPr>
      </w:pPr>
      <w:r w:rsidRPr="00A271BE">
        <w:t>Supporting documentation is provided, either online or printed in the form of student handbooks, module handbooks, programme specifications and module specifications.</w:t>
      </w:r>
    </w:p>
    <w:p w14:paraId="5B26CBFD" w14:textId="77777777" w:rsidR="00F33813" w:rsidRPr="00A271BE" w:rsidRDefault="00F33813" w:rsidP="00F33813">
      <w:pPr>
        <w:numPr>
          <w:ilvl w:val="0"/>
          <w:numId w:val="2"/>
        </w:numPr>
      </w:pPr>
      <w:r w:rsidRPr="00A271BE">
        <w:t xml:space="preserve">All modules and year groups are supported on the virtual-learning environment, </w:t>
      </w:r>
      <w:proofErr w:type="spellStart"/>
      <w:r>
        <w:t>Unilearn</w:t>
      </w:r>
      <w:proofErr w:type="spellEnd"/>
      <w:r>
        <w:t xml:space="preserve"> (</w:t>
      </w:r>
      <w:r w:rsidRPr="00A271BE">
        <w:t>B</w:t>
      </w:r>
      <w:r>
        <w:t>lackboard)</w:t>
      </w:r>
      <w:r w:rsidRPr="00A271BE">
        <w:t>,.</w:t>
      </w:r>
    </w:p>
    <w:p w14:paraId="7A6C7D47" w14:textId="77777777" w:rsidR="00F33813" w:rsidRPr="00A271BE" w:rsidRDefault="00F33813" w:rsidP="00F33813">
      <w:pPr>
        <w:tabs>
          <w:tab w:val="clear" w:pos="360"/>
        </w:tabs>
      </w:pPr>
    </w:p>
    <w:p w14:paraId="2F0EFADD" w14:textId="77777777" w:rsidR="00F33813" w:rsidRPr="00A271BE" w:rsidRDefault="00F33813" w:rsidP="00F33813">
      <w:pPr>
        <w:tabs>
          <w:tab w:val="clear" w:pos="360"/>
        </w:tabs>
        <w:rPr>
          <w:b/>
          <w:bCs w:val="0"/>
        </w:rPr>
      </w:pPr>
      <w:r w:rsidRPr="00A271BE">
        <w:rPr>
          <w:b/>
          <w:bCs w:val="0"/>
        </w:rPr>
        <w:t>Personal Development Planning (PDP)</w:t>
      </w:r>
    </w:p>
    <w:p w14:paraId="6CBAC3AE" w14:textId="77777777" w:rsidR="00F33813" w:rsidRPr="00A271BE" w:rsidRDefault="00F33813" w:rsidP="00F33813">
      <w:pPr>
        <w:numPr>
          <w:ilvl w:val="0"/>
          <w:numId w:val="2"/>
        </w:numPr>
      </w:pPr>
      <w:r w:rsidRPr="00A271BE">
        <w:t>All students are introduced to and encouraged to undertake PDP.</w:t>
      </w:r>
    </w:p>
    <w:p w14:paraId="53F1CA6B" w14:textId="77777777" w:rsidR="00F33813" w:rsidRPr="00A271BE" w:rsidRDefault="00F33813" w:rsidP="00F33813">
      <w:pPr>
        <w:numPr>
          <w:ilvl w:val="0"/>
          <w:numId w:val="2"/>
        </w:numPr>
        <w:tabs>
          <w:tab w:val="clear" w:pos="720"/>
          <w:tab w:val="clear" w:pos="1080"/>
          <w:tab w:val="clear" w:pos="1440"/>
        </w:tabs>
      </w:pPr>
      <w:r w:rsidRPr="00A271BE">
        <w:t>Personal Tutors will meet their students at least five times: twice in term 1, twice in term 2 and once in term 3.</w:t>
      </w:r>
      <w:r w:rsidRPr="00A271BE">
        <w:rPr>
          <w:i/>
        </w:rPr>
        <w:t xml:space="preserve"> </w:t>
      </w:r>
    </w:p>
    <w:p w14:paraId="7DEF4D66" w14:textId="77777777" w:rsidR="00F33813" w:rsidRPr="00A271BE" w:rsidRDefault="00F33813" w:rsidP="00F33813">
      <w:pPr>
        <w:numPr>
          <w:ilvl w:val="0"/>
          <w:numId w:val="2"/>
        </w:numPr>
      </w:pPr>
      <w:r w:rsidRPr="00A271BE">
        <w:t xml:space="preserve">Students are required to complete a </w:t>
      </w:r>
      <w:proofErr w:type="spellStart"/>
      <w:r w:rsidRPr="00A271BE">
        <w:t>self evaluation</w:t>
      </w:r>
      <w:proofErr w:type="spellEnd"/>
      <w:r w:rsidRPr="00A271BE">
        <w:t xml:space="preserve"> PDP form, available electronically on </w:t>
      </w:r>
      <w:proofErr w:type="spellStart"/>
      <w:r>
        <w:t>Unilearn</w:t>
      </w:r>
      <w:proofErr w:type="spellEnd"/>
      <w:r>
        <w:t xml:space="preserve"> (</w:t>
      </w:r>
      <w:r w:rsidRPr="00A271BE">
        <w:t>B</w:t>
      </w:r>
      <w:r>
        <w:t>lackboard)</w:t>
      </w:r>
      <w:r w:rsidRPr="00A271BE">
        <w:t>, which enables them to assess their own personal/social competences and module performance. This information is then used as a basis for further discussions during personal tutor sessions.</w:t>
      </w:r>
    </w:p>
    <w:p w14:paraId="60793CC9" w14:textId="77777777" w:rsidR="00F33813" w:rsidRPr="00A271BE" w:rsidRDefault="00F33813" w:rsidP="00F33813">
      <w:pPr>
        <w:numPr>
          <w:ilvl w:val="0"/>
          <w:numId w:val="2"/>
        </w:numPr>
      </w:pPr>
      <w:r w:rsidRPr="00A271BE">
        <w:t>Personal tutors are the Year Tutors for Years 1 and 2, and the Project Supervisor for Year 4</w:t>
      </w:r>
    </w:p>
    <w:p w14:paraId="261DD93E" w14:textId="77777777" w:rsidR="00F33813" w:rsidRPr="00A271BE" w:rsidRDefault="00F33813" w:rsidP="00F33813">
      <w:pPr>
        <w:numPr>
          <w:ilvl w:val="0"/>
          <w:numId w:val="2"/>
        </w:numPr>
      </w:pPr>
      <w:r w:rsidRPr="00A271BE">
        <w:t>PDP is further covered in the following modules throughout the course;</w:t>
      </w:r>
    </w:p>
    <w:p w14:paraId="6223DA6A" w14:textId="77777777" w:rsidR="00F33813" w:rsidRPr="00A271BE" w:rsidRDefault="00F33813" w:rsidP="00F33813">
      <w:pPr>
        <w:numPr>
          <w:ilvl w:val="0"/>
          <w:numId w:val="2"/>
        </w:numPr>
        <w:tabs>
          <w:tab w:val="clear" w:pos="360"/>
          <w:tab w:val="clear" w:pos="720"/>
          <w:tab w:val="num" w:pos="717"/>
        </w:tabs>
        <w:ind w:left="717"/>
      </w:pPr>
      <w:r w:rsidRPr="00A271BE">
        <w:t>Year 1: Professional Development (learning logs etc).</w:t>
      </w:r>
    </w:p>
    <w:p w14:paraId="147F0BDF" w14:textId="77777777" w:rsidR="00F33813" w:rsidRPr="00A271BE" w:rsidRDefault="00F33813" w:rsidP="00F33813">
      <w:pPr>
        <w:numPr>
          <w:ilvl w:val="0"/>
          <w:numId w:val="2"/>
        </w:numPr>
        <w:tabs>
          <w:tab w:val="clear" w:pos="360"/>
          <w:tab w:val="clear" w:pos="720"/>
          <w:tab w:val="num" w:pos="717"/>
        </w:tabs>
        <w:ind w:left="717"/>
      </w:pPr>
      <w:r w:rsidRPr="00A271BE">
        <w:t xml:space="preserve">Year 2: Enterprise: Electronic Product Design &amp; Manufacture  </w:t>
      </w:r>
    </w:p>
    <w:p w14:paraId="68F72B0C" w14:textId="77777777" w:rsidR="00F33813" w:rsidRPr="00A271BE" w:rsidRDefault="00F33813" w:rsidP="00F33813">
      <w:pPr>
        <w:numPr>
          <w:ilvl w:val="0"/>
          <w:numId w:val="2"/>
        </w:numPr>
        <w:tabs>
          <w:tab w:val="clear" w:pos="360"/>
          <w:tab w:val="clear" w:pos="720"/>
          <w:tab w:val="num" w:pos="717"/>
        </w:tabs>
        <w:ind w:left="717"/>
      </w:pPr>
      <w:r w:rsidRPr="00A271BE">
        <w:t xml:space="preserve">Year 4: Individual Project </w:t>
      </w:r>
    </w:p>
    <w:p w14:paraId="6D3B5EAC" w14:textId="77777777" w:rsidR="00F33813" w:rsidRDefault="00F33813" w:rsidP="00F33813">
      <w:pPr>
        <w:numPr>
          <w:ilvl w:val="0"/>
          <w:numId w:val="2"/>
        </w:numPr>
        <w:tabs>
          <w:tab w:val="clear" w:pos="360"/>
          <w:tab w:val="clear" w:pos="720"/>
          <w:tab w:val="num" w:pos="717"/>
        </w:tabs>
        <w:ind w:left="717"/>
      </w:pPr>
      <w:r w:rsidRPr="00A271BE">
        <w:t>Year 5: Group Project</w:t>
      </w:r>
    </w:p>
    <w:p w14:paraId="711B164C" w14:textId="77777777" w:rsidR="0000420A" w:rsidRPr="00A271BE" w:rsidRDefault="0000420A" w:rsidP="0000420A">
      <w:pPr>
        <w:tabs>
          <w:tab w:val="clear" w:pos="360"/>
          <w:tab w:val="clear" w:pos="720"/>
        </w:tabs>
      </w:pPr>
    </w:p>
    <w:p w14:paraId="19ABDB3B" w14:textId="77777777" w:rsidR="00F33813" w:rsidRDefault="00F33813" w:rsidP="00F33813">
      <w:pPr>
        <w:tabs>
          <w:tab w:val="clear" w:pos="360"/>
          <w:tab w:val="clear" w:pos="720"/>
        </w:tabs>
      </w:pPr>
      <w:r w:rsidRPr="00A271BE">
        <w:t>A brief outline of the main personal and professional competences and areas where addressed are listed in the tables below;</w:t>
      </w:r>
    </w:p>
    <w:p w14:paraId="4636FD2C" w14:textId="77777777" w:rsidR="0000420A" w:rsidRPr="00A271BE" w:rsidRDefault="0000420A" w:rsidP="00F33813">
      <w:pPr>
        <w:tabs>
          <w:tab w:val="clear" w:pos="360"/>
          <w:tab w:val="clear" w:pos="720"/>
        </w:tabs>
      </w:pP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992"/>
        <w:gridCol w:w="3013"/>
        <w:gridCol w:w="3475"/>
      </w:tblGrid>
      <w:tr w:rsidR="00F33813" w:rsidRPr="00A271BE" w14:paraId="77B2F142" w14:textId="77777777" w:rsidTr="00DE4EBA">
        <w:trPr>
          <w:jc w:val="center"/>
        </w:trPr>
        <w:tc>
          <w:tcPr>
            <w:tcW w:w="1951" w:type="dxa"/>
            <w:vAlign w:val="center"/>
          </w:tcPr>
          <w:p w14:paraId="71062BE4" w14:textId="77777777" w:rsidR="00F33813" w:rsidRPr="00A271BE" w:rsidRDefault="00F33813" w:rsidP="00DE4EBA">
            <w:pPr>
              <w:jc w:val="center"/>
            </w:pPr>
            <w:r w:rsidRPr="00A271BE">
              <w:t>Competencies</w:t>
            </w:r>
          </w:p>
        </w:tc>
        <w:tc>
          <w:tcPr>
            <w:tcW w:w="992" w:type="dxa"/>
            <w:vAlign w:val="center"/>
          </w:tcPr>
          <w:p w14:paraId="14CEB248" w14:textId="77777777" w:rsidR="00F33813" w:rsidRPr="00A271BE" w:rsidRDefault="00F33813" w:rsidP="00DE4EBA">
            <w:pPr>
              <w:jc w:val="center"/>
            </w:pPr>
            <w:r w:rsidRPr="00A271BE">
              <w:t>Course Year</w:t>
            </w:r>
          </w:p>
        </w:tc>
        <w:tc>
          <w:tcPr>
            <w:tcW w:w="3013" w:type="dxa"/>
            <w:vAlign w:val="center"/>
          </w:tcPr>
          <w:p w14:paraId="589A2FB9" w14:textId="77777777" w:rsidR="00F33813" w:rsidRPr="00A271BE" w:rsidRDefault="00F33813" w:rsidP="00DE4EBA">
            <w:pPr>
              <w:jc w:val="center"/>
            </w:pPr>
            <w:r w:rsidRPr="00A271BE">
              <w:t>Areas where addressed</w:t>
            </w:r>
          </w:p>
        </w:tc>
        <w:tc>
          <w:tcPr>
            <w:tcW w:w="3475" w:type="dxa"/>
            <w:vAlign w:val="center"/>
          </w:tcPr>
          <w:p w14:paraId="2E25B58F" w14:textId="77777777" w:rsidR="00F33813" w:rsidRPr="00A271BE" w:rsidRDefault="00F33813" w:rsidP="00DE4EBA">
            <w:pPr>
              <w:jc w:val="center"/>
            </w:pPr>
            <w:r w:rsidRPr="00A271BE">
              <w:t>Evidence</w:t>
            </w:r>
          </w:p>
        </w:tc>
      </w:tr>
      <w:tr w:rsidR="00F33813" w:rsidRPr="00A271BE" w14:paraId="162538ED" w14:textId="77777777" w:rsidTr="00DE4EBA">
        <w:trPr>
          <w:jc w:val="center"/>
        </w:trPr>
        <w:tc>
          <w:tcPr>
            <w:tcW w:w="1951" w:type="dxa"/>
            <w:tcBorders>
              <w:bottom w:val="nil"/>
            </w:tcBorders>
          </w:tcPr>
          <w:p w14:paraId="26DE67AA" w14:textId="77777777" w:rsidR="00F33813" w:rsidRPr="00A271BE" w:rsidRDefault="00F33813" w:rsidP="00DE4EBA">
            <w:pPr>
              <w:rPr>
                <w:u w:val="single"/>
              </w:rPr>
            </w:pPr>
            <w:r w:rsidRPr="00A271BE">
              <w:rPr>
                <w:u w:val="single"/>
              </w:rPr>
              <w:t>Personal</w:t>
            </w:r>
          </w:p>
          <w:p w14:paraId="3D3BB3CF" w14:textId="77777777" w:rsidR="00F33813" w:rsidRPr="00A271BE" w:rsidRDefault="00F33813" w:rsidP="00DE4EBA">
            <w:pPr>
              <w:jc w:val="center"/>
            </w:pPr>
          </w:p>
          <w:p w14:paraId="366DD7E1" w14:textId="77777777" w:rsidR="00F33813" w:rsidRPr="00A271BE" w:rsidRDefault="00F33813" w:rsidP="00DE4EBA">
            <w:r w:rsidRPr="00A271BE">
              <w:t>Communication Skills</w:t>
            </w:r>
          </w:p>
          <w:p w14:paraId="2EFF97C0" w14:textId="77777777" w:rsidR="00F33813" w:rsidRPr="00A271BE" w:rsidRDefault="00F33813" w:rsidP="00DE4EBA"/>
        </w:tc>
        <w:tc>
          <w:tcPr>
            <w:tcW w:w="992" w:type="dxa"/>
          </w:tcPr>
          <w:p w14:paraId="1E6D5F64" w14:textId="77777777" w:rsidR="00F33813" w:rsidRPr="00A271BE" w:rsidRDefault="00F33813" w:rsidP="00DE4EBA">
            <w:r w:rsidRPr="00A271BE">
              <w:t>Year 1</w:t>
            </w:r>
          </w:p>
        </w:tc>
        <w:tc>
          <w:tcPr>
            <w:tcW w:w="3013" w:type="dxa"/>
          </w:tcPr>
          <w:p w14:paraId="64F15378" w14:textId="77777777" w:rsidR="00F33813" w:rsidRPr="00A271BE" w:rsidRDefault="00F33813" w:rsidP="00DE4EBA">
            <w:pPr>
              <w:numPr>
                <w:ilvl w:val="0"/>
                <w:numId w:val="9"/>
              </w:numPr>
              <w:tabs>
                <w:tab w:val="clear" w:pos="720"/>
                <w:tab w:val="clear" w:pos="1080"/>
                <w:tab w:val="clear" w:pos="1440"/>
              </w:tabs>
            </w:pPr>
            <w:r w:rsidRPr="00A271BE">
              <w:t>NFE2156 Professional Development module</w:t>
            </w:r>
          </w:p>
          <w:p w14:paraId="191C2220" w14:textId="77777777" w:rsidR="00F33813" w:rsidRPr="00A271BE" w:rsidRDefault="00F33813" w:rsidP="00DE4EBA">
            <w:pPr>
              <w:numPr>
                <w:ilvl w:val="0"/>
                <w:numId w:val="9"/>
              </w:numPr>
              <w:tabs>
                <w:tab w:val="clear" w:pos="720"/>
                <w:tab w:val="clear" w:pos="1080"/>
                <w:tab w:val="clear" w:pos="1440"/>
              </w:tabs>
            </w:pPr>
            <w:r w:rsidRPr="00A271BE">
              <w:t>Personal Tutor (PT) PDP process</w:t>
            </w:r>
          </w:p>
        </w:tc>
        <w:tc>
          <w:tcPr>
            <w:tcW w:w="3475" w:type="dxa"/>
          </w:tcPr>
          <w:p w14:paraId="6755DEF1" w14:textId="77777777" w:rsidR="00F33813" w:rsidRPr="00A271BE" w:rsidRDefault="00F33813" w:rsidP="00DE4EBA">
            <w:pPr>
              <w:numPr>
                <w:ilvl w:val="0"/>
                <w:numId w:val="9"/>
              </w:numPr>
              <w:tabs>
                <w:tab w:val="clear" w:pos="720"/>
                <w:tab w:val="clear" w:pos="1080"/>
                <w:tab w:val="clear" w:pos="1440"/>
              </w:tabs>
            </w:pPr>
            <w:r w:rsidRPr="00A271BE">
              <w:t>Sample Formal Report from a technical module.</w:t>
            </w:r>
          </w:p>
          <w:p w14:paraId="6456C207" w14:textId="77777777" w:rsidR="00F33813" w:rsidRPr="00A271BE" w:rsidRDefault="00F33813" w:rsidP="00DE4EBA">
            <w:pPr>
              <w:numPr>
                <w:ilvl w:val="0"/>
                <w:numId w:val="9"/>
              </w:numPr>
              <w:tabs>
                <w:tab w:val="clear" w:pos="720"/>
                <w:tab w:val="clear" w:pos="1080"/>
                <w:tab w:val="clear" w:pos="1440"/>
              </w:tabs>
            </w:pPr>
            <w:r w:rsidRPr="00A271BE">
              <w:t>PowerPoint presentation and grade for NFE2156.</w:t>
            </w:r>
          </w:p>
          <w:p w14:paraId="6F5E77C2" w14:textId="77777777" w:rsidR="00F33813" w:rsidRPr="00A271BE" w:rsidRDefault="00F33813" w:rsidP="00DE4EBA">
            <w:pPr>
              <w:numPr>
                <w:ilvl w:val="0"/>
                <w:numId w:val="9"/>
              </w:numPr>
              <w:tabs>
                <w:tab w:val="clear" w:pos="720"/>
                <w:tab w:val="clear" w:pos="1080"/>
                <w:tab w:val="clear" w:pos="1440"/>
              </w:tabs>
            </w:pPr>
            <w:r w:rsidRPr="00A271BE">
              <w:t>Completed PDP proforma from PT PDP process</w:t>
            </w:r>
          </w:p>
        </w:tc>
      </w:tr>
      <w:tr w:rsidR="00F33813" w:rsidRPr="00A271BE" w14:paraId="4311C306" w14:textId="77777777" w:rsidTr="00DE4EBA">
        <w:trPr>
          <w:jc w:val="center"/>
        </w:trPr>
        <w:tc>
          <w:tcPr>
            <w:tcW w:w="1951" w:type="dxa"/>
            <w:tcBorders>
              <w:top w:val="nil"/>
              <w:bottom w:val="nil"/>
            </w:tcBorders>
          </w:tcPr>
          <w:p w14:paraId="2D05A1DB" w14:textId="77777777" w:rsidR="00F33813" w:rsidRPr="00A271BE" w:rsidRDefault="00F33813" w:rsidP="00DE4EBA">
            <w:r w:rsidRPr="00A271BE">
              <w:t>Time Management and</w:t>
            </w:r>
          </w:p>
          <w:p w14:paraId="4C1F2C85" w14:textId="77777777" w:rsidR="00F33813" w:rsidRPr="00A271BE" w:rsidRDefault="00F33813" w:rsidP="00DE4EBA">
            <w:proofErr w:type="spellStart"/>
            <w:r w:rsidRPr="00A271BE">
              <w:t>Self Organisation</w:t>
            </w:r>
            <w:proofErr w:type="spellEnd"/>
          </w:p>
          <w:p w14:paraId="62FBBB9D" w14:textId="77777777" w:rsidR="00F33813" w:rsidRPr="00A271BE" w:rsidRDefault="00F33813" w:rsidP="00DE4EBA"/>
          <w:p w14:paraId="6E5952F2" w14:textId="77777777" w:rsidR="00F33813" w:rsidRPr="00A271BE" w:rsidRDefault="00F33813" w:rsidP="00DE4EBA">
            <w:r w:rsidRPr="00A271BE">
              <w:t>Independent Learner</w:t>
            </w:r>
          </w:p>
        </w:tc>
        <w:tc>
          <w:tcPr>
            <w:tcW w:w="992" w:type="dxa"/>
          </w:tcPr>
          <w:p w14:paraId="73CFF0BE" w14:textId="77777777" w:rsidR="00F33813" w:rsidRPr="00A271BE" w:rsidRDefault="00F33813" w:rsidP="00DE4EBA">
            <w:r w:rsidRPr="00A271BE">
              <w:t>Year 2</w:t>
            </w:r>
          </w:p>
        </w:tc>
        <w:tc>
          <w:tcPr>
            <w:tcW w:w="3013" w:type="dxa"/>
          </w:tcPr>
          <w:p w14:paraId="0B539958" w14:textId="77777777" w:rsidR="00F33813" w:rsidRPr="00A271BE" w:rsidRDefault="00F33813" w:rsidP="00DE4EBA">
            <w:pPr>
              <w:numPr>
                <w:ilvl w:val="0"/>
                <w:numId w:val="10"/>
              </w:numPr>
              <w:tabs>
                <w:tab w:val="clear" w:pos="720"/>
                <w:tab w:val="clear" w:pos="1080"/>
                <w:tab w:val="clear" w:pos="1440"/>
              </w:tabs>
            </w:pPr>
            <w:r w:rsidRPr="00A271BE">
              <w:t xml:space="preserve">NIE2208 Enterprise: Electronic Product Design &amp; Manufacture module </w:t>
            </w:r>
          </w:p>
          <w:p w14:paraId="212E833D" w14:textId="77777777" w:rsidR="00F33813" w:rsidRPr="00A271BE" w:rsidRDefault="00F33813" w:rsidP="00DE4EBA">
            <w:pPr>
              <w:numPr>
                <w:ilvl w:val="0"/>
                <w:numId w:val="10"/>
              </w:numPr>
              <w:tabs>
                <w:tab w:val="clear" w:pos="720"/>
                <w:tab w:val="clear" w:pos="1080"/>
                <w:tab w:val="clear" w:pos="1440"/>
              </w:tabs>
            </w:pPr>
            <w:r w:rsidRPr="00A271BE">
              <w:t>Personal Tutor PDP process</w:t>
            </w:r>
          </w:p>
        </w:tc>
        <w:tc>
          <w:tcPr>
            <w:tcW w:w="3475" w:type="dxa"/>
          </w:tcPr>
          <w:p w14:paraId="106D6C77" w14:textId="77777777" w:rsidR="00F33813" w:rsidRPr="00A271BE" w:rsidRDefault="00F33813" w:rsidP="00DE4EBA">
            <w:pPr>
              <w:numPr>
                <w:ilvl w:val="0"/>
                <w:numId w:val="10"/>
              </w:numPr>
              <w:tabs>
                <w:tab w:val="clear" w:pos="720"/>
                <w:tab w:val="clear" w:pos="1080"/>
                <w:tab w:val="clear" w:pos="1440"/>
              </w:tabs>
            </w:pPr>
            <w:r w:rsidRPr="00A271BE">
              <w:t>Enterprise group presentation. Sample Assignment report</w:t>
            </w:r>
          </w:p>
          <w:p w14:paraId="50E6D8A3" w14:textId="77777777" w:rsidR="00F33813" w:rsidRPr="00A271BE" w:rsidRDefault="00F33813" w:rsidP="00DE4EBA">
            <w:pPr>
              <w:numPr>
                <w:ilvl w:val="0"/>
                <w:numId w:val="10"/>
              </w:numPr>
              <w:tabs>
                <w:tab w:val="clear" w:pos="720"/>
                <w:tab w:val="clear" w:pos="1080"/>
                <w:tab w:val="clear" w:pos="1440"/>
              </w:tabs>
            </w:pPr>
            <w:r w:rsidRPr="00A271BE">
              <w:t>Completed PDP proforma from PT PDP process</w:t>
            </w:r>
          </w:p>
        </w:tc>
      </w:tr>
      <w:tr w:rsidR="00F33813" w:rsidRPr="00A271BE" w14:paraId="3E814F84" w14:textId="77777777" w:rsidTr="00DE4EBA">
        <w:trPr>
          <w:jc w:val="center"/>
        </w:trPr>
        <w:tc>
          <w:tcPr>
            <w:tcW w:w="1951" w:type="dxa"/>
            <w:tcBorders>
              <w:top w:val="nil"/>
              <w:bottom w:val="nil"/>
            </w:tcBorders>
          </w:tcPr>
          <w:p w14:paraId="1B73A6E8" w14:textId="77777777" w:rsidR="00F33813" w:rsidRPr="00A271BE" w:rsidRDefault="00F33813" w:rsidP="00DE4EBA"/>
          <w:p w14:paraId="3ED6D112" w14:textId="77777777" w:rsidR="00F33813" w:rsidRPr="00A271BE" w:rsidRDefault="00F33813" w:rsidP="00DE4EBA">
            <w:proofErr w:type="spellStart"/>
            <w:r w:rsidRPr="00A271BE">
              <w:t>Self awareness</w:t>
            </w:r>
            <w:proofErr w:type="spellEnd"/>
            <w:r w:rsidRPr="00A271BE">
              <w:t>/</w:t>
            </w:r>
          </w:p>
          <w:p w14:paraId="521F819F" w14:textId="77777777" w:rsidR="00F33813" w:rsidRPr="00A271BE" w:rsidRDefault="00F33813" w:rsidP="00DE4EBA">
            <w:r w:rsidRPr="00A271BE">
              <w:t>Reflective Practice</w:t>
            </w:r>
          </w:p>
        </w:tc>
        <w:tc>
          <w:tcPr>
            <w:tcW w:w="992" w:type="dxa"/>
          </w:tcPr>
          <w:p w14:paraId="1DBC81B0" w14:textId="77777777" w:rsidR="00F33813" w:rsidRPr="00A271BE" w:rsidRDefault="00F33813" w:rsidP="00DE4EBA">
            <w:r w:rsidRPr="00A271BE">
              <w:t>Year 4</w:t>
            </w:r>
          </w:p>
        </w:tc>
        <w:tc>
          <w:tcPr>
            <w:tcW w:w="3013" w:type="dxa"/>
          </w:tcPr>
          <w:p w14:paraId="63C7F701" w14:textId="77777777" w:rsidR="00F33813" w:rsidRPr="00A271BE" w:rsidRDefault="00F33813" w:rsidP="00DE4EBA">
            <w:pPr>
              <w:numPr>
                <w:ilvl w:val="0"/>
                <w:numId w:val="10"/>
              </w:numPr>
              <w:tabs>
                <w:tab w:val="clear" w:pos="720"/>
                <w:tab w:val="clear" w:pos="1080"/>
                <w:tab w:val="clear" w:pos="1440"/>
              </w:tabs>
            </w:pPr>
            <w:r w:rsidRPr="00A271BE">
              <w:t>Personal Tutor PDP process</w:t>
            </w:r>
          </w:p>
        </w:tc>
        <w:tc>
          <w:tcPr>
            <w:tcW w:w="3475" w:type="dxa"/>
          </w:tcPr>
          <w:p w14:paraId="095BD8CD" w14:textId="77777777" w:rsidR="00F33813" w:rsidRPr="00A271BE" w:rsidRDefault="00F33813" w:rsidP="00DE4EBA">
            <w:pPr>
              <w:numPr>
                <w:ilvl w:val="0"/>
                <w:numId w:val="10"/>
              </w:numPr>
              <w:tabs>
                <w:tab w:val="clear" w:pos="720"/>
                <w:tab w:val="clear" w:pos="1080"/>
                <w:tab w:val="clear" w:pos="1440"/>
              </w:tabs>
            </w:pPr>
            <w:r w:rsidRPr="00A271BE">
              <w:t>Project report and poster.</w:t>
            </w:r>
          </w:p>
          <w:p w14:paraId="2398F87B" w14:textId="77777777" w:rsidR="00F33813" w:rsidRPr="00A271BE" w:rsidRDefault="00F33813" w:rsidP="00DE4EBA">
            <w:pPr>
              <w:numPr>
                <w:ilvl w:val="0"/>
                <w:numId w:val="10"/>
              </w:numPr>
              <w:tabs>
                <w:tab w:val="clear" w:pos="720"/>
                <w:tab w:val="clear" w:pos="1080"/>
                <w:tab w:val="clear" w:pos="1440"/>
              </w:tabs>
            </w:pPr>
            <w:r w:rsidRPr="00A271BE">
              <w:t>Completed PDP proforma from PT PDP process</w:t>
            </w:r>
          </w:p>
        </w:tc>
      </w:tr>
      <w:tr w:rsidR="00F33813" w:rsidRPr="00A271BE" w14:paraId="6B97F276" w14:textId="77777777" w:rsidTr="00DE4EBA">
        <w:trPr>
          <w:jc w:val="center"/>
        </w:trPr>
        <w:tc>
          <w:tcPr>
            <w:tcW w:w="1951" w:type="dxa"/>
            <w:tcBorders>
              <w:top w:val="nil"/>
            </w:tcBorders>
          </w:tcPr>
          <w:p w14:paraId="01D443B6" w14:textId="77777777" w:rsidR="00F33813" w:rsidRPr="00A271BE" w:rsidRDefault="00F33813" w:rsidP="00DE4EBA"/>
          <w:p w14:paraId="47365EE7" w14:textId="77777777" w:rsidR="00F33813" w:rsidRPr="00A271BE" w:rsidRDefault="00F33813" w:rsidP="00DE4EBA"/>
          <w:p w14:paraId="0BE3B032" w14:textId="77777777" w:rsidR="00F33813" w:rsidRPr="00A271BE" w:rsidRDefault="00F33813" w:rsidP="00DE4EBA">
            <w:r w:rsidRPr="00A271BE">
              <w:t>Group Working</w:t>
            </w:r>
          </w:p>
        </w:tc>
        <w:tc>
          <w:tcPr>
            <w:tcW w:w="992" w:type="dxa"/>
          </w:tcPr>
          <w:p w14:paraId="38EB2457" w14:textId="77777777" w:rsidR="00F33813" w:rsidRPr="00A271BE" w:rsidRDefault="00F33813" w:rsidP="00DE4EBA">
            <w:r w:rsidRPr="00A271BE">
              <w:t>Year 5</w:t>
            </w:r>
          </w:p>
        </w:tc>
        <w:tc>
          <w:tcPr>
            <w:tcW w:w="3013" w:type="dxa"/>
          </w:tcPr>
          <w:p w14:paraId="2FDDDD98" w14:textId="77777777" w:rsidR="00F33813" w:rsidRPr="00A271BE" w:rsidRDefault="00F33813" w:rsidP="00DE4EBA">
            <w:pPr>
              <w:numPr>
                <w:ilvl w:val="0"/>
                <w:numId w:val="10"/>
              </w:numPr>
              <w:tabs>
                <w:tab w:val="clear" w:pos="720"/>
                <w:tab w:val="clear" w:pos="1080"/>
                <w:tab w:val="clear" w:pos="1440"/>
              </w:tabs>
            </w:pPr>
            <w:r w:rsidRPr="00A271BE">
              <w:t>Group Project module.</w:t>
            </w:r>
          </w:p>
          <w:p w14:paraId="6D8AEEB3" w14:textId="77777777" w:rsidR="00F33813" w:rsidRPr="00A271BE" w:rsidRDefault="00F33813" w:rsidP="00DE4EBA">
            <w:pPr>
              <w:numPr>
                <w:ilvl w:val="0"/>
                <w:numId w:val="10"/>
              </w:numPr>
              <w:tabs>
                <w:tab w:val="clear" w:pos="720"/>
                <w:tab w:val="clear" w:pos="1080"/>
                <w:tab w:val="clear" w:pos="1440"/>
              </w:tabs>
            </w:pPr>
            <w:r w:rsidRPr="00A271BE">
              <w:t>Personal Tutor PDP process</w:t>
            </w:r>
          </w:p>
        </w:tc>
        <w:tc>
          <w:tcPr>
            <w:tcW w:w="3475" w:type="dxa"/>
          </w:tcPr>
          <w:p w14:paraId="05F44B1B" w14:textId="77777777" w:rsidR="00F33813" w:rsidRPr="00A271BE" w:rsidRDefault="00F33813" w:rsidP="00DE4EBA">
            <w:pPr>
              <w:numPr>
                <w:ilvl w:val="0"/>
                <w:numId w:val="10"/>
              </w:numPr>
              <w:tabs>
                <w:tab w:val="clear" w:pos="720"/>
                <w:tab w:val="clear" w:pos="1080"/>
                <w:tab w:val="clear" w:pos="1440"/>
              </w:tabs>
            </w:pPr>
            <w:r w:rsidRPr="00A271BE">
              <w:t>Project report and presentations.</w:t>
            </w:r>
          </w:p>
          <w:p w14:paraId="07F20AE0" w14:textId="77777777" w:rsidR="00F33813" w:rsidRPr="00A271BE" w:rsidRDefault="00F33813" w:rsidP="00DE4EBA">
            <w:pPr>
              <w:numPr>
                <w:ilvl w:val="0"/>
                <w:numId w:val="10"/>
              </w:numPr>
              <w:tabs>
                <w:tab w:val="clear" w:pos="720"/>
                <w:tab w:val="clear" w:pos="1080"/>
                <w:tab w:val="clear" w:pos="1440"/>
              </w:tabs>
            </w:pPr>
            <w:r w:rsidRPr="00A271BE">
              <w:t>Completed PDP proforma from PT PDP process</w:t>
            </w:r>
          </w:p>
        </w:tc>
      </w:tr>
      <w:tr w:rsidR="00F33813" w:rsidRPr="00A271BE" w14:paraId="2678C658" w14:textId="77777777" w:rsidTr="00DE4EBA">
        <w:trPr>
          <w:jc w:val="center"/>
        </w:trPr>
        <w:tc>
          <w:tcPr>
            <w:tcW w:w="1951" w:type="dxa"/>
            <w:tcBorders>
              <w:bottom w:val="nil"/>
            </w:tcBorders>
          </w:tcPr>
          <w:p w14:paraId="3F3D96D2" w14:textId="77777777" w:rsidR="00F33813" w:rsidRPr="00A271BE" w:rsidRDefault="00F33813" w:rsidP="00DE4EBA"/>
        </w:tc>
        <w:tc>
          <w:tcPr>
            <w:tcW w:w="992" w:type="dxa"/>
          </w:tcPr>
          <w:p w14:paraId="38CFDD2B" w14:textId="77777777" w:rsidR="00F33813" w:rsidRPr="00A271BE" w:rsidRDefault="00F33813" w:rsidP="00DE4EBA">
            <w:r w:rsidRPr="00A271BE">
              <w:t>Year 1</w:t>
            </w:r>
          </w:p>
        </w:tc>
        <w:tc>
          <w:tcPr>
            <w:tcW w:w="3013" w:type="dxa"/>
          </w:tcPr>
          <w:p w14:paraId="19647D29" w14:textId="77777777" w:rsidR="00F33813" w:rsidRPr="00A271BE" w:rsidRDefault="00F33813" w:rsidP="00DE4EBA">
            <w:pPr>
              <w:numPr>
                <w:ilvl w:val="0"/>
                <w:numId w:val="9"/>
              </w:numPr>
              <w:tabs>
                <w:tab w:val="clear" w:pos="720"/>
                <w:tab w:val="clear" w:pos="1080"/>
                <w:tab w:val="clear" w:pos="1440"/>
              </w:tabs>
            </w:pPr>
            <w:r w:rsidRPr="00A271BE">
              <w:t>Year group sessions with careers guidance officer in NFE2156 Professional Development module</w:t>
            </w:r>
          </w:p>
          <w:p w14:paraId="3F224CC2" w14:textId="77777777" w:rsidR="00F33813" w:rsidRPr="00A271BE" w:rsidRDefault="00F33813" w:rsidP="00DE4EBA"/>
        </w:tc>
        <w:tc>
          <w:tcPr>
            <w:tcW w:w="3475" w:type="dxa"/>
          </w:tcPr>
          <w:p w14:paraId="21E79787" w14:textId="77777777" w:rsidR="00F33813" w:rsidRPr="00A271BE" w:rsidRDefault="00F33813" w:rsidP="00DE4EBA">
            <w:pPr>
              <w:numPr>
                <w:ilvl w:val="0"/>
                <w:numId w:val="9"/>
              </w:numPr>
              <w:tabs>
                <w:tab w:val="clear" w:pos="720"/>
                <w:tab w:val="clear" w:pos="1080"/>
                <w:tab w:val="clear" w:pos="1440"/>
              </w:tabs>
            </w:pPr>
            <w:r w:rsidRPr="00A271BE">
              <w:t>CV</w:t>
            </w:r>
          </w:p>
          <w:p w14:paraId="4CACE2D8" w14:textId="77777777" w:rsidR="00F33813" w:rsidRPr="00A271BE" w:rsidRDefault="00F33813" w:rsidP="00DE4EBA">
            <w:pPr>
              <w:numPr>
                <w:ilvl w:val="0"/>
                <w:numId w:val="9"/>
              </w:numPr>
              <w:tabs>
                <w:tab w:val="clear" w:pos="720"/>
                <w:tab w:val="clear" w:pos="1080"/>
                <w:tab w:val="clear" w:pos="1440"/>
              </w:tabs>
            </w:pPr>
            <w:r w:rsidRPr="00A271BE">
              <w:t>Personal research into professional competencies required for chosen career area.</w:t>
            </w:r>
          </w:p>
          <w:p w14:paraId="1F875947" w14:textId="77777777" w:rsidR="00F33813" w:rsidRPr="00A271BE" w:rsidRDefault="00F33813" w:rsidP="00DE4EBA">
            <w:pPr>
              <w:numPr>
                <w:ilvl w:val="0"/>
                <w:numId w:val="9"/>
              </w:numPr>
              <w:tabs>
                <w:tab w:val="clear" w:pos="720"/>
                <w:tab w:val="clear" w:pos="1440"/>
              </w:tabs>
            </w:pPr>
            <w:r w:rsidRPr="00A271BE">
              <w:t>Completed PDP proforma from PT PDP process.</w:t>
            </w:r>
          </w:p>
        </w:tc>
      </w:tr>
      <w:tr w:rsidR="00F33813" w:rsidRPr="00A271BE" w14:paraId="23F188A0" w14:textId="77777777" w:rsidTr="00DE4EBA">
        <w:trPr>
          <w:jc w:val="center"/>
        </w:trPr>
        <w:tc>
          <w:tcPr>
            <w:tcW w:w="1951" w:type="dxa"/>
            <w:tcBorders>
              <w:top w:val="nil"/>
              <w:bottom w:val="nil"/>
            </w:tcBorders>
          </w:tcPr>
          <w:p w14:paraId="025DF7BD" w14:textId="77777777" w:rsidR="00F33813" w:rsidRPr="00A271BE" w:rsidRDefault="00F33813" w:rsidP="00DE4EBA">
            <w:r w:rsidRPr="00A271BE">
              <w:t>Career Planning</w:t>
            </w:r>
          </w:p>
        </w:tc>
        <w:tc>
          <w:tcPr>
            <w:tcW w:w="992" w:type="dxa"/>
          </w:tcPr>
          <w:p w14:paraId="69F5B200" w14:textId="77777777" w:rsidR="00F33813" w:rsidRPr="00A271BE" w:rsidRDefault="00F33813" w:rsidP="00DE4EBA">
            <w:r w:rsidRPr="00A271BE">
              <w:t>Year 2</w:t>
            </w:r>
          </w:p>
        </w:tc>
        <w:tc>
          <w:tcPr>
            <w:tcW w:w="3013" w:type="dxa"/>
          </w:tcPr>
          <w:p w14:paraId="11BA8784" w14:textId="77777777" w:rsidR="00F33813" w:rsidRPr="00A271BE" w:rsidRDefault="00F33813" w:rsidP="00DE4EBA">
            <w:pPr>
              <w:numPr>
                <w:ilvl w:val="0"/>
                <w:numId w:val="9"/>
              </w:numPr>
              <w:tabs>
                <w:tab w:val="clear" w:pos="720"/>
                <w:tab w:val="clear" w:pos="1080"/>
                <w:tab w:val="clear" w:pos="1440"/>
              </w:tabs>
            </w:pPr>
            <w:r w:rsidRPr="00A271BE">
              <w:t>1hr/</w:t>
            </w:r>
            <w:proofErr w:type="spellStart"/>
            <w:r w:rsidRPr="00A271BE">
              <w:t>wk</w:t>
            </w:r>
            <w:proofErr w:type="spellEnd"/>
            <w:r w:rsidRPr="00A271BE">
              <w:t xml:space="preserve"> timetabled sessions with Industrial Training/Careers guidance officer.</w:t>
            </w:r>
          </w:p>
        </w:tc>
        <w:tc>
          <w:tcPr>
            <w:tcW w:w="3475" w:type="dxa"/>
          </w:tcPr>
          <w:p w14:paraId="3BED9172" w14:textId="77777777" w:rsidR="00F33813" w:rsidRPr="00A271BE" w:rsidRDefault="00F33813" w:rsidP="00DE4EBA">
            <w:pPr>
              <w:numPr>
                <w:ilvl w:val="0"/>
                <w:numId w:val="9"/>
              </w:numPr>
              <w:tabs>
                <w:tab w:val="clear" w:pos="720"/>
                <w:tab w:val="clear" w:pos="1080"/>
                <w:tab w:val="clear" w:pos="1440"/>
              </w:tabs>
            </w:pPr>
            <w:r w:rsidRPr="00A271BE">
              <w:t>CV, feedback from mock interviews.</w:t>
            </w:r>
          </w:p>
        </w:tc>
      </w:tr>
      <w:tr w:rsidR="00F33813" w:rsidRPr="00A271BE" w14:paraId="1A07B44B" w14:textId="77777777" w:rsidTr="00DE4EBA">
        <w:trPr>
          <w:jc w:val="center"/>
        </w:trPr>
        <w:tc>
          <w:tcPr>
            <w:tcW w:w="1951" w:type="dxa"/>
            <w:tcBorders>
              <w:top w:val="nil"/>
              <w:bottom w:val="nil"/>
            </w:tcBorders>
          </w:tcPr>
          <w:p w14:paraId="04131D2C" w14:textId="77777777" w:rsidR="00F33813" w:rsidRPr="00A271BE" w:rsidRDefault="00F33813" w:rsidP="00DE4EBA"/>
        </w:tc>
        <w:tc>
          <w:tcPr>
            <w:tcW w:w="992" w:type="dxa"/>
          </w:tcPr>
          <w:p w14:paraId="6C52D98E" w14:textId="77777777" w:rsidR="00F33813" w:rsidRPr="00A271BE" w:rsidRDefault="00F33813" w:rsidP="00DE4EBA">
            <w:r w:rsidRPr="00A271BE">
              <w:t>Year 4</w:t>
            </w:r>
          </w:p>
        </w:tc>
        <w:tc>
          <w:tcPr>
            <w:tcW w:w="3013" w:type="dxa"/>
          </w:tcPr>
          <w:p w14:paraId="4170FBBF" w14:textId="77777777" w:rsidR="00F33813" w:rsidRPr="00A271BE" w:rsidRDefault="00F33813" w:rsidP="00DE4EBA">
            <w:pPr>
              <w:numPr>
                <w:ilvl w:val="0"/>
                <w:numId w:val="12"/>
              </w:numPr>
              <w:tabs>
                <w:tab w:val="clear" w:pos="720"/>
                <w:tab w:val="clear" w:pos="1080"/>
                <w:tab w:val="clear" w:pos="1440"/>
              </w:tabs>
            </w:pPr>
            <w:r w:rsidRPr="00A271BE">
              <w:t>Group session with careers guidance officer.</w:t>
            </w:r>
          </w:p>
          <w:p w14:paraId="26769C3D" w14:textId="77777777" w:rsidR="00F33813" w:rsidRPr="00A271BE" w:rsidRDefault="00F33813" w:rsidP="00DE4EBA">
            <w:pPr>
              <w:numPr>
                <w:ilvl w:val="0"/>
                <w:numId w:val="12"/>
              </w:numPr>
              <w:tabs>
                <w:tab w:val="clear" w:pos="720"/>
                <w:tab w:val="clear" w:pos="1080"/>
                <w:tab w:val="clear" w:pos="1440"/>
              </w:tabs>
            </w:pPr>
            <w:r w:rsidRPr="00A271BE">
              <w:t>Personal session with careers guidance officer - recommended</w:t>
            </w:r>
          </w:p>
        </w:tc>
        <w:tc>
          <w:tcPr>
            <w:tcW w:w="3475" w:type="dxa"/>
          </w:tcPr>
          <w:p w14:paraId="2F549F70" w14:textId="77777777" w:rsidR="00F33813" w:rsidRPr="00A271BE" w:rsidRDefault="00F33813" w:rsidP="00DE4EBA">
            <w:pPr>
              <w:numPr>
                <w:ilvl w:val="0"/>
                <w:numId w:val="9"/>
              </w:numPr>
              <w:tabs>
                <w:tab w:val="clear" w:pos="720"/>
                <w:tab w:val="clear" w:pos="1080"/>
                <w:tab w:val="clear" w:pos="1440"/>
              </w:tabs>
            </w:pPr>
            <w:r w:rsidRPr="00A271BE">
              <w:t>Personal research into professional competencies required for chosen career area.</w:t>
            </w:r>
          </w:p>
          <w:p w14:paraId="5C7545E8" w14:textId="77777777" w:rsidR="00F33813" w:rsidRPr="00A271BE" w:rsidRDefault="00F33813" w:rsidP="00DE4EBA">
            <w:pPr>
              <w:numPr>
                <w:ilvl w:val="0"/>
                <w:numId w:val="9"/>
              </w:numPr>
              <w:tabs>
                <w:tab w:val="clear" w:pos="720"/>
                <w:tab w:val="clear" w:pos="1080"/>
                <w:tab w:val="clear" w:pos="1440"/>
              </w:tabs>
            </w:pPr>
            <w:r w:rsidRPr="00A271BE">
              <w:t>Completed PDP proforma from PT PDP process.</w:t>
            </w:r>
          </w:p>
        </w:tc>
      </w:tr>
      <w:tr w:rsidR="00F33813" w:rsidRPr="00A271BE" w14:paraId="3ED586D2" w14:textId="77777777" w:rsidTr="00DE4EBA">
        <w:trPr>
          <w:jc w:val="center"/>
        </w:trPr>
        <w:tc>
          <w:tcPr>
            <w:tcW w:w="1951" w:type="dxa"/>
            <w:tcBorders>
              <w:top w:val="nil"/>
            </w:tcBorders>
          </w:tcPr>
          <w:p w14:paraId="349C6103" w14:textId="77777777" w:rsidR="00F33813" w:rsidRPr="00A271BE" w:rsidRDefault="00F33813" w:rsidP="00DE4EBA"/>
        </w:tc>
        <w:tc>
          <w:tcPr>
            <w:tcW w:w="992" w:type="dxa"/>
          </w:tcPr>
          <w:p w14:paraId="6E4279AB" w14:textId="77777777" w:rsidR="00F33813" w:rsidRPr="00A271BE" w:rsidRDefault="00F33813" w:rsidP="00DE4EBA">
            <w:r w:rsidRPr="00A271BE">
              <w:t>Year 5</w:t>
            </w:r>
          </w:p>
        </w:tc>
        <w:tc>
          <w:tcPr>
            <w:tcW w:w="3013" w:type="dxa"/>
          </w:tcPr>
          <w:p w14:paraId="07427D33" w14:textId="77777777" w:rsidR="00F33813" w:rsidRPr="00A271BE" w:rsidRDefault="00F33813" w:rsidP="00DE4EBA">
            <w:pPr>
              <w:numPr>
                <w:ilvl w:val="0"/>
                <w:numId w:val="13"/>
              </w:numPr>
              <w:tabs>
                <w:tab w:val="clear" w:pos="720"/>
                <w:tab w:val="clear" w:pos="1080"/>
                <w:tab w:val="clear" w:pos="1440"/>
              </w:tabs>
            </w:pPr>
            <w:r w:rsidRPr="00A271BE">
              <w:t xml:space="preserve">Personal session with careers guidance officer - recommended </w:t>
            </w:r>
          </w:p>
        </w:tc>
        <w:tc>
          <w:tcPr>
            <w:tcW w:w="3475" w:type="dxa"/>
          </w:tcPr>
          <w:p w14:paraId="1CC9CC8B" w14:textId="77777777" w:rsidR="00F33813" w:rsidRPr="00A271BE" w:rsidRDefault="00F33813" w:rsidP="00DE4EBA">
            <w:pPr>
              <w:numPr>
                <w:ilvl w:val="0"/>
                <w:numId w:val="9"/>
              </w:numPr>
              <w:tabs>
                <w:tab w:val="clear" w:pos="720"/>
                <w:tab w:val="clear" w:pos="1080"/>
                <w:tab w:val="clear" w:pos="1440"/>
              </w:tabs>
            </w:pPr>
            <w:r w:rsidRPr="00A271BE">
              <w:t>Personal research into professional competencies required for chosen career area.</w:t>
            </w:r>
          </w:p>
          <w:p w14:paraId="04B8C11F" w14:textId="77777777" w:rsidR="00F33813" w:rsidRPr="00A271BE" w:rsidRDefault="00F33813" w:rsidP="00DE4EBA">
            <w:pPr>
              <w:numPr>
                <w:ilvl w:val="0"/>
                <w:numId w:val="9"/>
              </w:numPr>
              <w:tabs>
                <w:tab w:val="clear" w:pos="720"/>
                <w:tab w:val="clear" w:pos="1440"/>
              </w:tabs>
            </w:pPr>
            <w:r w:rsidRPr="00A271BE">
              <w:t>Completed PDP proforma from PT PDP process.</w:t>
            </w:r>
          </w:p>
        </w:tc>
      </w:tr>
    </w:tbl>
    <w:p w14:paraId="20A207D9" w14:textId="77777777" w:rsidR="00F33813" w:rsidRPr="00A271BE" w:rsidRDefault="00F33813" w:rsidP="00F33813"/>
    <w:p w14:paraId="0313D658" w14:textId="77777777" w:rsidR="00F33813" w:rsidRPr="00A271BE" w:rsidRDefault="00F33813" w:rsidP="00F33813"/>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992"/>
        <w:gridCol w:w="2835"/>
        <w:gridCol w:w="3402"/>
      </w:tblGrid>
      <w:tr w:rsidR="00F33813" w:rsidRPr="00A271BE" w14:paraId="1CAF27D0" w14:textId="77777777" w:rsidTr="00DE4EBA">
        <w:trPr>
          <w:jc w:val="center"/>
        </w:trPr>
        <w:tc>
          <w:tcPr>
            <w:tcW w:w="1951" w:type="dxa"/>
            <w:tcBorders>
              <w:bottom w:val="nil"/>
            </w:tcBorders>
          </w:tcPr>
          <w:p w14:paraId="2B129E86" w14:textId="77777777" w:rsidR="00F33813" w:rsidRPr="00AD0089" w:rsidRDefault="00F33813" w:rsidP="00DE4EBA">
            <w:r w:rsidRPr="00AD0089">
              <w:t>Competencies</w:t>
            </w:r>
          </w:p>
        </w:tc>
        <w:tc>
          <w:tcPr>
            <w:tcW w:w="992" w:type="dxa"/>
          </w:tcPr>
          <w:p w14:paraId="04584923" w14:textId="77777777" w:rsidR="00F33813" w:rsidRPr="00A271BE" w:rsidRDefault="00F33813" w:rsidP="00DE4EBA">
            <w:r w:rsidRPr="00A271BE">
              <w:t>Course Year</w:t>
            </w:r>
          </w:p>
        </w:tc>
        <w:tc>
          <w:tcPr>
            <w:tcW w:w="2835" w:type="dxa"/>
          </w:tcPr>
          <w:p w14:paraId="49FA6EA6" w14:textId="77777777" w:rsidR="00F33813" w:rsidRPr="00A271BE" w:rsidRDefault="00F33813" w:rsidP="00DE4EBA">
            <w:pPr>
              <w:tabs>
                <w:tab w:val="clear" w:pos="720"/>
                <w:tab w:val="clear" w:pos="1080"/>
                <w:tab w:val="clear" w:pos="1440"/>
                <w:tab w:val="num" w:pos="360"/>
              </w:tabs>
              <w:ind w:left="360" w:hanging="360"/>
            </w:pPr>
            <w:r w:rsidRPr="00A271BE">
              <w:t>Areas where addressed</w:t>
            </w:r>
          </w:p>
        </w:tc>
        <w:tc>
          <w:tcPr>
            <w:tcW w:w="3402" w:type="dxa"/>
          </w:tcPr>
          <w:p w14:paraId="2773B338" w14:textId="77777777" w:rsidR="00F33813" w:rsidRPr="00A271BE" w:rsidRDefault="00F33813" w:rsidP="00DE4EBA">
            <w:pPr>
              <w:tabs>
                <w:tab w:val="clear" w:pos="720"/>
                <w:tab w:val="clear" w:pos="1080"/>
                <w:tab w:val="clear" w:pos="1440"/>
                <w:tab w:val="num" w:pos="360"/>
              </w:tabs>
              <w:ind w:left="360" w:hanging="360"/>
            </w:pPr>
            <w:r w:rsidRPr="00A271BE">
              <w:t>Evidence</w:t>
            </w:r>
          </w:p>
        </w:tc>
      </w:tr>
      <w:tr w:rsidR="00F33813" w:rsidRPr="00A271BE" w14:paraId="2EEECF7D" w14:textId="77777777" w:rsidTr="00DE4EBA">
        <w:trPr>
          <w:jc w:val="center"/>
        </w:trPr>
        <w:tc>
          <w:tcPr>
            <w:tcW w:w="1951" w:type="dxa"/>
            <w:tcBorders>
              <w:bottom w:val="nil"/>
            </w:tcBorders>
          </w:tcPr>
          <w:p w14:paraId="06972072" w14:textId="77777777" w:rsidR="00F33813" w:rsidRPr="00A271BE" w:rsidRDefault="00F33813" w:rsidP="00DE4EBA">
            <w:pPr>
              <w:rPr>
                <w:u w:val="single"/>
              </w:rPr>
            </w:pPr>
            <w:r w:rsidRPr="00A271BE">
              <w:rPr>
                <w:u w:val="single"/>
              </w:rPr>
              <w:t>Professional</w:t>
            </w:r>
          </w:p>
          <w:p w14:paraId="6EC46CA2" w14:textId="77777777" w:rsidR="00F33813" w:rsidRDefault="00F33813" w:rsidP="00DE4EBA">
            <w:r w:rsidRPr="00A271BE">
              <w:t>IT Skills (IT)</w:t>
            </w:r>
          </w:p>
          <w:p w14:paraId="00887E0A" w14:textId="77777777" w:rsidR="00F33813" w:rsidRPr="00A271BE" w:rsidRDefault="00F33813" w:rsidP="00DE4EBA"/>
        </w:tc>
        <w:tc>
          <w:tcPr>
            <w:tcW w:w="992" w:type="dxa"/>
          </w:tcPr>
          <w:p w14:paraId="0F57EA6D" w14:textId="77777777" w:rsidR="00F33813" w:rsidRPr="00A271BE" w:rsidRDefault="00F33813" w:rsidP="00DE4EBA">
            <w:r w:rsidRPr="00A271BE">
              <w:t>Year 1</w:t>
            </w:r>
          </w:p>
        </w:tc>
        <w:tc>
          <w:tcPr>
            <w:tcW w:w="2835" w:type="dxa"/>
            <w:vMerge w:val="restart"/>
            <w:vAlign w:val="center"/>
          </w:tcPr>
          <w:p w14:paraId="3AC91232" w14:textId="77777777" w:rsidR="00F33813" w:rsidRPr="00A271BE" w:rsidRDefault="00F33813" w:rsidP="00DE4EBA">
            <w:pPr>
              <w:numPr>
                <w:ilvl w:val="0"/>
                <w:numId w:val="9"/>
              </w:numPr>
              <w:tabs>
                <w:tab w:val="clear" w:pos="720"/>
                <w:tab w:val="clear" w:pos="1080"/>
                <w:tab w:val="clear" w:pos="1440"/>
              </w:tabs>
            </w:pPr>
            <w:r w:rsidRPr="00A271BE">
              <w:t>IT, AS, PS1/2 : addressed to varied degrees across all modules.</w:t>
            </w:r>
          </w:p>
          <w:p w14:paraId="4ECBC8CA" w14:textId="77777777" w:rsidR="00F33813" w:rsidRPr="00A271BE" w:rsidRDefault="00F33813" w:rsidP="00DE4EBA">
            <w:pPr>
              <w:numPr>
                <w:ilvl w:val="0"/>
                <w:numId w:val="9"/>
              </w:numPr>
              <w:tabs>
                <w:tab w:val="clear" w:pos="720"/>
                <w:tab w:val="clear" w:pos="1440"/>
              </w:tabs>
            </w:pPr>
            <w:r w:rsidRPr="00A271BE">
              <w:t>Personal Tutor PDP process</w:t>
            </w:r>
          </w:p>
          <w:p w14:paraId="7AE2CD96" w14:textId="77777777" w:rsidR="00F33813" w:rsidRPr="00A271BE" w:rsidRDefault="00F33813" w:rsidP="00DE4EBA">
            <w:pPr>
              <w:ind w:left="360"/>
            </w:pPr>
          </w:p>
        </w:tc>
        <w:tc>
          <w:tcPr>
            <w:tcW w:w="3402" w:type="dxa"/>
            <w:vMerge w:val="restart"/>
            <w:vAlign w:val="center"/>
          </w:tcPr>
          <w:p w14:paraId="69F5FC62" w14:textId="77777777" w:rsidR="00F33813" w:rsidRPr="00A271BE" w:rsidRDefault="00F33813" w:rsidP="00DE4EBA">
            <w:pPr>
              <w:numPr>
                <w:ilvl w:val="0"/>
                <w:numId w:val="11"/>
              </w:numPr>
              <w:tabs>
                <w:tab w:val="clear" w:pos="720"/>
                <w:tab w:val="clear" w:pos="1080"/>
                <w:tab w:val="clear" w:pos="1440"/>
              </w:tabs>
            </w:pPr>
            <w:r w:rsidRPr="00A271BE">
              <w:t>Formal reports, grades and feedback.</w:t>
            </w:r>
          </w:p>
          <w:p w14:paraId="1CE03669" w14:textId="77777777" w:rsidR="00F33813" w:rsidRPr="00A271BE" w:rsidRDefault="00F33813" w:rsidP="00DE4EBA">
            <w:pPr>
              <w:numPr>
                <w:ilvl w:val="0"/>
                <w:numId w:val="11"/>
              </w:numPr>
              <w:tabs>
                <w:tab w:val="clear" w:pos="720"/>
                <w:tab w:val="clear" w:pos="1080"/>
                <w:tab w:val="clear" w:pos="1440"/>
              </w:tabs>
            </w:pPr>
            <w:r w:rsidRPr="00A271BE">
              <w:t>Laboratory log books grades and feedback.</w:t>
            </w:r>
          </w:p>
          <w:p w14:paraId="609428D1" w14:textId="77777777" w:rsidR="00F33813" w:rsidRPr="00A271BE" w:rsidRDefault="00F33813" w:rsidP="00DE4EBA">
            <w:pPr>
              <w:tabs>
                <w:tab w:val="clear" w:pos="720"/>
                <w:tab w:val="clear" w:pos="1080"/>
                <w:tab w:val="clear" w:pos="1440"/>
              </w:tabs>
              <w:ind w:left="360"/>
            </w:pPr>
          </w:p>
        </w:tc>
      </w:tr>
      <w:tr w:rsidR="00F33813" w:rsidRPr="00A271BE" w14:paraId="2C038F89" w14:textId="77777777" w:rsidTr="00DE4EBA">
        <w:trPr>
          <w:jc w:val="center"/>
        </w:trPr>
        <w:tc>
          <w:tcPr>
            <w:tcW w:w="1951" w:type="dxa"/>
            <w:tcBorders>
              <w:top w:val="nil"/>
              <w:bottom w:val="nil"/>
            </w:tcBorders>
          </w:tcPr>
          <w:p w14:paraId="1A9AC807" w14:textId="77777777" w:rsidR="00F33813" w:rsidRPr="00A271BE" w:rsidRDefault="00F33813" w:rsidP="00DE4EBA">
            <w:r w:rsidRPr="00A271BE">
              <w:t>Analytical Skills (AS)</w:t>
            </w:r>
          </w:p>
          <w:p w14:paraId="3EF8714F" w14:textId="77777777" w:rsidR="00F33813" w:rsidRPr="00A271BE" w:rsidRDefault="00F33813" w:rsidP="00DE4EBA"/>
        </w:tc>
        <w:tc>
          <w:tcPr>
            <w:tcW w:w="992" w:type="dxa"/>
          </w:tcPr>
          <w:p w14:paraId="5C1FC973" w14:textId="77777777" w:rsidR="00F33813" w:rsidRPr="00A271BE" w:rsidRDefault="00F33813" w:rsidP="00DE4EBA">
            <w:r w:rsidRPr="00A271BE">
              <w:t>Year 2</w:t>
            </w:r>
          </w:p>
        </w:tc>
        <w:tc>
          <w:tcPr>
            <w:tcW w:w="2835" w:type="dxa"/>
            <w:vMerge/>
          </w:tcPr>
          <w:p w14:paraId="4A80343E" w14:textId="77777777" w:rsidR="00F33813" w:rsidRPr="00A271BE" w:rsidRDefault="00F33813" w:rsidP="00DE4EBA">
            <w:pPr>
              <w:numPr>
                <w:ilvl w:val="0"/>
                <w:numId w:val="9"/>
              </w:numPr>
            </w:pPr>
          </w:p>
        </w:tc>
        <w:tc>
          <w:tcPr>
            <w:tcW w:w="3402" w:type="dxa"/>
            <w:vMerge/>
          </w:tcPr>
          <w:p w14:paraId="336104D8" w14:textId="77777777" w:rsidR="00F33813" w:rsidRPr="00A271BE" w:rsidRDefault="00F33813" w:rsidP="00DE4EBA"/>
        </w:tc>
      </w:tr>
      <w:tr w:rsidR="00F33813" w:rsidRPr="00A271BE" w14:paraId="4F664E6A" w14:textId="77777777" w:rsidTr="00DE4EBA">
        <w:trPr>
          <w:jc w:val="center"/>
        </w:trPr>
        <w:tc>
          <w:tcPr>
            <w:tcW w:w="1951" w:type="dxa"/>
            <w:tcBorders>
              <w:top w:val="nil"/>
              <w:bottom w:val="nil"/>
            </w:tcBorders>
          </w:tcPr>
          <w:p w14:paraId="1FA65609" w14:textId="77777777" w:rsidR="00F33813" w:rsidRPr="00A271BE" w:rsidRDefault="00F33813" w:rsidP="00DE4EBA">
            <w:r w:rsidRPr="00A271BE">
              <w:t>Problem Solving</w:t>
            </w:r>
          </w:p>
          <w:p w14:paraId="4B3F53E3" w14:textId="77777777" w:rsidR="00F33813" w:rsidRPr="00A271BE" w:rsidRDefault="00F33813" w:rsidP="00DE4EBA">
            <w:r w:rsidRPr="00A271BE">
              <w:t xml:space="preserve"> (PS1)</w:t>
            </w:r>
          </w:p>
          <w:p w14:paraId="57820348" w14:textId="77777777" w:rsidR="00F33813" w:rsidRPr="00A271BE" w:rsidRDefault="00F33813" w:rsidP="00DE4EBA"/>
        </w:tc>
        <w:tc>
          <w:tcPr>
            <w:tcW w:w="992" w:type="dxa"/>
          </w:tcPr>
          <w:p w14:paraId="31C4B680" w14:textId="77777777" w:rsidR="00F33813" w:rsidRPr="00A271BE" w:rsidRDefault="00F33813" w:rsidP="00DE4EBA">
            <w:r w:rsidRPr="00A271BE">
              <w:t>Year 4</w:t>
            </w:r>
          </w:p>
        </w:tc>
        <w:tc>
          <w:tcPr>
            <w:tcW w:w="2835" w:type="dxa"/>
            <w:vMerge/>
          </w:tcPr>
          <w:p w14:paraId="629A2211" w14:textId="77777777" w:rsidR="00F33813" w:rsidRPr="00A271BE" w:rsidRDefault="00F33813" w:rsidP="00DE4EBA">
            <w:pPr>
              <w:numPr>
                <w:ilvl w:val="0"/>
                <w:numId w:val="9"/>
              </w:numPr>
            </w:pPr>
          </w:p>
        </w:tc>
        <w:tc>
          <w:tcPr>
            <w:tcW w:w="3402" w:type="dxa"/>
            <w:vMerge/>
          </w:tcPr>
          <w:p w14:paraId="4E19D0A6" w14:textId="77777777" w:rsidR="00F33813" w:rsidRPr="00A271BE" w:rsidRDefault="00F33813" w:rsidP="00DE4EBA"/>
        </w:tc>
      </w:tr>
      <w:tr w:rsidR="00F33813" w:rsidRPr="00A271BE" w14:paraId="5A7AC83E" w14:textId="77777777" w:rsidTr="00DE4EBA">
        <w:trPr>
          <w:jc w:val="center"/>
        </w:trPr>
        <w:tc>
          <w:tcPr>
            <w:tcW w:w="1951" w:type="dxa"/>
            <w:tcBorders>
              <w:top w:val="nil"/>
            </w:tcBorders>
          </w:tcPr>
          <w:p w14:paraId="22DB17BE" w14:textId="77777777" w:rsidR="00F33813" w:rsidRDefault="00F33813" w:rsidP="00DE4EBA">
            <w:r>
              <w:t>Practical Skills</w:t>
            </w:r>
          </w:p>
          <w:p w14:paraId="4A2AA8B1" w14:textId="77777777" w:rsidR="00F33813" w:rsidRPr="00A271BE" w:rsidRDefault="00F33813" w:rsidP="00DE4EBA">
            <w:r w:rsidRPr="00A271BE">
              <w:t>(PS2)</w:t>
            </w:r>
          </w:p>
        </w:tc>
        <w:tc>
          <w:tcPr>
            <w:tcW w:w="992" w:type="dxa"/>
          </w:tcPr>
          <w:p w14:paraId="619671E1" w14:textId="77777777" w:rsidR="00F33813" w:rsidRDefault="00F33813" w:rsidP="00DE4EBA">
            <w:r w:rsidRPr="00A271BE">
              <w:t>Year 5</w:t>
            </w:r>
          </w:p>
          <w:p w14:paraId="639BADF0" w14:textId="77777777" w:rsidR="00F33813" w:rsidRDefault="00F33813" w:rsidP="00DE4EBA"/>
          <w:p w14:paraId="666CAAEC" w14:textId="77777777" w:rsidR="00F33813" w:rsidRPr="00A271BE" w:rsidRDefault="00F33813" w:rsidP="00DE4EBA"/>
        </w:tc>
        <w:tc>
          <w:tcPr>
            <w:tcW w:w="2835" w:type="dxa"/>
            <w:vMerge/>
          </w:tcPr>
          <w:p w14:paraId="71E61EA9" w14:textId="77777777" w:rsidR="00F33813" w:rsidRPr="00A271BE" w:rsidRDefault="00F33813" w:rsidP="00DE4EBA">
            <w:pPr>
              <w:numPr>
                <w:ilvl w:val="0"/>
                <w:numId w:val="9"/>
              </w:numPr>
              <w:tabs>
                <w:tab w:val="clear" w:pos="720"/>
                <w:tab w:val="clear" w:pos="1440"/>
              </w:tabs>
            </w:pPr>
          </w:p>
        </w:tc>
        <w:tc>
          <w:tcPr>
            <w:tcW w:w="3402" w:type="dxa"/>
            <w:vMerge/>
          </w:tcPr>
          <w:p w14:paraId="24332E0F" w14:textId="77777777" w:rsidR="00F33813" w:rsidRPr="00A271BE" w:rsidRDefault="00F33813" w:rsidP="00DE4EBA"/>
        </w:tc>
      </w:tr>
      <w:tr w:rsidR="00F33813" w:rsidRPr="00A271BE" w14:paraId="3252078B" w14:textId="77777777" w:rsidTr="00DE4EBA">
        <w:trPr>
          <w:jc w:val="center"/>
        </w:trPr>
        <w:tc>
          <w:tcPr>
            <w:tcW w:w="1951" w:type="dxa"/>
            <w:tcBorders>
              <w:bottom w:val="nil"/>
            </w:tcBorders>
          </w:tcPr>
          <w:p w14:paraId="3360E7B6" w14:textId="77777777" w:rsidR="00F33813" w:rsidRPr="00A271BE" w:rsidRDefault="00F33813" w:rsidP="00DE4EBA"/>
          <w:p w14:paraId="27A60E41" w14:textId="77777777" w:rsidR="00F33813" w:rsidRPr="00A271BE" w:rsidRDefault="00F33813" w:rsidP="00DE4EBA"/>
          <w:p w14:paraId="287DA4FD" w14:textId="77777777" w:rsidR="00F33813" w:rsidRPr="00A271BE" w:rsidRDefault="00F33813" w:rsidP="00DE4EBA">
            <w:r w:rsidRPr="00A271BE">
              <w:t>Technical Knowledge</w:t>
            </w:r>
          </w:p>
        </w:tc>
        <w:tc>
          <w:tcPr>
            <w:tcW w:w="992" w:type="dxa"/>
          </w:tcPr>
          <w:p w14:paraId="772F3B6C" w14:textId="77777777" w:rsidR="00F33813" w:rsidRPr="00A271BE" w:rsidRDefault="00F33813" w:rsidP="00DE4EBA">
            <w:r w:rsidRPr="00A271BE">
              <w:t>Year 1</w:t>
            </w:r>
          </w:p>
        </w:tc>
        <w:tc>
          <w:tcPr>
            <w:tcW w:w="2835" w:type="dxa"/>
            <w:vMerge w:val="restart"/>
          </w:tcPr>
          <w:p w14:paraId="6A07A34E" w14:textId="77777777" w:rsidR="00F33813" w:rsidRPr="00A271BE" w:rsidRDefault="00F33813" w:rsidP="00DE4EBA"/>
          <w:p w14:paraId="4210D7F4" w14:textId="77777777" w:rsidR="00F33813" w:rsidRPr="00A271BE" w:rsidRDefault="00F33813" w:rsidP="00DE4EBA"/>
          <w:p w14:paraId="1B3985B5" w14:textId="77777777" w:rsidR="00F33813" w:rsidRPr="00A271BE" w:rsidRDefault="00F33813" w:rsidP="00DE4EBA"/>
          <w:p w14:paraId="08CB30F9" w14:textId="77777777" w:rsidR="00F33813" w:rsidRPr="00A271BE" w:rsidRDefault="00F33813" w:rsidP="00DE4EBA"/>
          <w:p w14:paraId="7622671E" w14:textId="77777777" w:rsidR="00F33813" w:rsidRPr="00A271BE" w:rsidRDefault="00F33813" w:rsidP="00DE4EBA">
            <w:r w:rsidRPr="00A271BE">
              <w:t xml:space="preserve">Further competence areas relating to technical or management knowledge and skills are selected by the student as part of the PDP process. It would be expected that these would be themes running through the years, </w:t>
            </w:r>
            <w:proofErr w:type="spellStart"/>
            <w:r w:rsidRPr="00A271BE">
              <w:t>e.g</w:t>
            </w:r>
            <w:proofErr w:type="spellEnd"/>
            <w:r w:rsidRPr="00A271BE">
              <w:t xml:space="preserve"> knowledge and </w:t>
            </w:r>
            <w:r w:rsidRPr="00A271BE">
              <w:lastRenderedPageBreak/>
              <w:t>skills in software development and embedded systems; knowledge and skills in technical management etc.</w:t>
            </w:r>
          </w:p>
          <w:p w14:paraId="20DADF9D" w14:textId="77777777" w:rsidR="00F33813" w:rsidRPr="00A271BE" w:rsidRDefault="00F33813" w:rsidP="00DE4EBA"/>
          <w:p w14:paraId="07C14B4D" w14:textId="77777777" w:rsidR="00F33813" w:rsidRPr="00A271BE" w:rsidRDefault="00F33813" w:rsidP="00DE4EBA"/>
        </w:tc>
        <w:tc>
          <w:tcPr>
            <w:tcW w:w="3402" w:type="dxa"/>
          </w:tcPr>
          <w:p w14:paraId="1D728478" w14:textId="77777777" w:rsidR="00F33813" w:rsidRPr="00A271BE" w:rsidRDefault="00F33813" w:rsidP="00DE4EBA">
            <w:pPr>
              <w:numPr>
                <w:ilvl w:val="0"/>
                <w:numId w:val="11"/>
              </w:numPr>
              <w:tabs>
                <w:tab w:val="clear" w:pos="720"/>
                <w:tab w:val="clear" w:pos="1080"/>
                <w:tab w:val="clear" w:pos="1440"/>
              </w:tabs>
            </w:pPr>
            <w:r w:rsidRPr="00A271BE">
              <w:lastRenderedPageBreak/>
              <w:t>Formal reports, grades and feedback.</w:t>
            </w:r>
          </w:p>
          <w:p w14:paraId="4D50AB9C" w14:textId="77777777" w:rsidR="00F33813" w:rsidRPr="00A271BE" w:rsidRDefault="00F33813" w:rsidP="00DE4EBA">
            <w:pPr>
              <w:numPr>
                <w:ilvl w:val="0"/>
                <w:numId w:val="11"/>
              </w:numPr>
              <w:tabs>
                <w:tab w:val="clear" w:pos="720"/>
                <w:tab w:val="clear" w:pos="1080"/>
                <w:tab w:val="clear" w:pos="1440"/>
              </w:tabs>
            </w:pPr>
            <w:r w:rsidRPr="00A271BE">
              <w:t>Laboratory log books grades and feedback.</w:t>
            </w:r>
          </w:p>
          <w:p w14:paraId="2AD46C78" w14:textId="77777777" w:rsidR="00F33813" w:rsidRPr="00A271BE" w:rsidRDefault="00F33813" w:rsidP="00DE4EBA">
            <w:pPr>
              <w:numPr>
                <w:ilvl w:val="0"/>
                <w:numId w:val="11"/>
              </w:numPr>
              <w:tabs>
                <w:tab w:val="clear" w:pos="720"/>
                <w:tab w:val="clear" w:pos="1080"/>
                <w:tab w:val="clear" w:pos="1440"/>
              </w:tabs>
            </w:pPr>
            <w:r w:rsidRPr="00A271BE">
              <w:t>Examination results</w:t>
            </w:r>
          </w:p>
        </w:tc>
      </w:tr>
      <w:tr w:rsidR="00F33813" w:rsidRPr="00A271BE" w14:paraId="391B8F09" w14:textId="77777777" w:rsidTr="00DE4EBA">
        <w:trPr>
          <w:jc w:val="center"/>
        </w:trPr>
        <w:tc>
          <w:tcPr>
            <w:tcW w:w="1951" w:type="dxa"/>
            <w:tcBorders>
              <w:top w:val="nil"/>
              <w:bottom w:val="nil"/>
            </w:tcBorders>
          </w:tcPr>
          <w:p w14:paraId="0FF83212" w14:textId="77777777" w:rsidR="00F33813" w:rsidRPr="00A271BE" w:rsidRDefault="00F33813" w:rsidP="00DE4EBA"/>
          <w:p w14:paraId="3FA59675" w14:textId="77777777" w:rsidR="00F33813" w:rsidRPr="00A271BE" w:rsidRDefault="00F33813" w:rsidP="00DE4EBA"/>
          <w:p w14:paraId="4E89F001" w14:textId="77777777" w:rsidR="00F33813" w:rsidRPr="00A271BE" w:rsidRDefault="00F33813" w:rsidP="00DE4EBA"/>
          <w:p w14:paraId="1CC9269D" w14:textId="77777777" w:rsidR="00F33813" w:rsidRPr="00A271BE" w:rsidRDefault="00F33813" w:rsidP="00DE4EBA"/>
          <w:p w14:paraId="6BDB1D1D" w14:textId="77777777" w:rsidR="00F33813" w:rsidRPr="00A271BE" w:rsidRDefault="00F33813" w:rsidP="00DE4EBA">
            <w:r w:rsidRPr="00A271BE">
              <w:t>Managerial</w:t>
            </w:r>
          </w:p>
        </w:tc>
        <w:tc>
          <w:tcPr>
            <w:tcW w:w="992" w:type="dxa"/>
          </w:tcPr>
          <w:p w14:paraId="4FF8D7B2" w14:textId="77777777" w:rsidR="00F33813" w:rsidRPr="00A271BE" w:rsidRDefault="00F33813" w:rsidP="00DE4EBA">
            <w:r w:rsidRPr="00A271BE">
              <w:t>Year 2</w:t>
            </w:r>
          </w:p>
        </w:tc>
        <w:tc>
          <w:tcPr>
            <w:tcW w:w="2835" w:type="dxa"/>
            <w:vMerge/>
          </w:tcPr>
          <w:p w14:paraId="1877B2BD" w14:textId="77777777" w:rsidR="00F33813" w:rsidRPr="00A271BE" w:rsidRDefault="00F33813" w:rsidP="00DE4EBA"/>
        </w:tc>
        <w:tc>
          <w:tcPr>
            <w:tcW w:w="3402" w:type="dxa"/>
          </w:tcPr>
          <w:p w14:paraId="4310C5CA" w14:textId="77777777" w:rsidR="00F33813" w:rsidRPr="00A271BE" w:rsidRDefault="00F33813" w:rsidP="00DE4EBA">
            <w:pPr>
              <w:numPr>
                <w:ilvl w:val="0"/>
                <w:numId w:val="11"/>
              </w:numPr>
              <w:tabs>
                <w:tab w:val="clear" w:pos="720"/>
                <w:tab w:val="clear" w:pos="1080"/>
                <w:tab w:val="clear" w:pos="1440"/>
              </w:tabs>
            </w:pPr>
            <w:r w:rsidRPr="00A271BE">
              <w:t>Formal reports, grades and feedback.</w:t>
            </w:r>
          </w:p>
          <w:p w14:paraId="7580BB02" w14:textId="77777777" w:rsidR="00F33813" w:rsidRPr="00A271BE" w:rsidRDefault="00F33813" w:rsidP="00DE4EBA">
            <w:pPr>
              <w:numPr>
                <w:ilvl w:val="0"/>
                <w:numId w:val="11"/>
              </w:numPr>
              <w:tabs>
                <w:tab w:val="clear" w:pos="720"/>
                <w:tab w:val="clear" w:pos="1080"/>
                <w:tab w:val="clear" w:pos="1440"/>
              </w:tabs>
            </w:pPr>
            <w:r w:rsidRPr="00A271BE">
              <w:t>Laboratory log books grades and feedback.</w:t>
            </w:r>
          </w:p>
          <w:p w14:paraId="669339C1" w14:textId="77777777" w:rsidR="00F33813" w:rsidRPr="00A271BE" w:rsidRDefault="00F33813" w:rsidP="00DE4EBA">
            <w:pPr>
              <w:numPr>
                <w:ilvl w:val="0"/>
                <w:numId w:val="11"/>
              </w:numPr>
              <w:tabs>
                <w:tab w:val="clear" w:pos="720"/>
                <w:tab w:val="clear" w:pos="1080"/>
                <w:tab w:val="clear" w:pos="1440"/>
              </w:tabs>
            </w:pPr>
            <w:r w:rsidRPr="00A271BE">
              <w:t>Examination results</w:t>
            </w:r>
          </w:p>
        </w:tc>
      </w:tr>
      <w:tr w:rsidR="00F33813" w:rsidRPr="00A271BE" w14:paraId="3D815D96" w14:textId="77777777" w:rsidTr="00DE4EBA">
        <w:trPr>
          <w:jc w:val="center"/>
        </w:trPr>
        <w:tc>
          <w:tcPr>
            <w:tcW w:w="1951" w:type="dxa"/>
            <w:tcBorders>
              <w:top w:val="nil"/>
              <w:bottom w:val="nil"/>
            </w:tcBorders>
          </w:tcPr>
          <w:p w14:paraId="714B11A7" w14:textId="77777777" w:rsidR="00F33813" w:rsidRPr="00A271BE" w:rsidRDefault="00F33813" w:rsidP="00DE4EBA"/>
        </w:tc>
        <w:tc>
          <w:tcPr>
            <w:tcW w:w="992" w:type="dxa"/>
          </w:tcPr>
          <w:p w14:paraId="67F11526" w14:textId="77777777" w:rsidR="00F33813" w:rsidRPr="00A271BE" w:rsidRDefault="00F33813" w:rsidP="00DE4EBA">
            <w:r w:rsidRPr="00A271BE">
              <w:t>Year 4</w:t>
            </w:r>
          </w:p>
        </w:tc>
        <w:tc>
          <w:tcPr>
            <w:tcW w:w="2835" w:type="dxa"/>
            <w:vMerge/>
          </w:tcPr>
          <w:p w14:paraId="26C538C9" w14:textId="77777777" w:rsidR="00F33813" w:rsidRPr="00A271BE" w:rsidRDefault="00F33813" w:rsidP="00DE4EBA"/>
        </w:tc>
        <w:tc>
          <w:tcPr>
            <w:tcW w:w="3402" w:type="dxa"/>
          </w:tcPr>
          <w:p w14:paraId="772032A9" w14:textId="77777777" w:rsidR="00F33813" w:rsidRPr="00A271BE" w:rsidRDefault="00F33813" w:rsidP="00DE4EBA">
            <w:pPr>
              <w:numPr>
                <w:ilvl w:val="0"/>
                <w:numId w:val="11"/>
              </w:numPr>
              <w:tabs>
                <w:tab w:val="clear" w:pos="720"/>
                <w:tab w:val="clear" w:pos="1080"/>
                <w:tab w:val="clear" w:pos="1440"/>
              </w:tabs>
            </w:pPr>
            <w:r w:rsidRPr="00A271BE">
              <w:t>Draft project report, and feedback.</w:t>
            </w:r>
          </w:p>
          <w:p w14:paraId="29446DB7" w14:textId="77777777" w:rsidR="00F33813" w:rsidRPr="00A271BE" w:rsidRDefault="00F33813" w:rsidP="00DE4EBA">
            <w:pPr>
              <w:numPr>
                <w:ilvl w:val="0"/>
                <w:numId w:val="11"/>
              </w:numPr>
              <w:tabs>
                <w:tab w:val="clear" w:pos="720"/>
                <w:tab w:val="clear" w:pos="1080"/>
                <w:tab w:val="clear" w:pos="1440"/>
              </w:tabs>
            </w:pPr>
            <w:r w:rsidRPr="00A271BE">
              <w:t>Project grade.</w:t>
            </w:r>
          </w:p>
          <w:p w14:paraId="4131C3BF" w14:textId="77777777" w:rsidR="00F33813" w:rsidRPr="00A271BE" w:rsidRDefault="00F33813" w:rsidP="00DE4EBA">
            <w:pPr>
              <w:numPr>
                <w:ilvl w:val="0"/>
                <w:numId w:val="11"/>
              </w:numPr>
              <w:tabs>
                <w:tab w:val="clear" w:pos="720"/>
                <w:tab w:val="clear" w:pos="1080"/>
                <w:tab w:val="clear" w:pos="1440"/>
              </w:tabs>
            </w:pPr>
            <w:r w:rsidRPr="00A271BE">
              <w:lastRenderedPageBreak/>
              <w:t>Formal reports, grades and feedback.</w:t>
            </w:r>
          </w:p>
          <w:p w14:paraId="2D2F4E0E" w14:textId="77777777" w:rsidR="00F33813" w:rsidRPr="00A271BE" w:rsidRDefault="00F33813" w:rsidP="00DE4EBA">
            <w:pPr>
              <w:numPr>
                <w:ilvl w:val="0"/>
                <w:numId w:val="11"/>
              </w:numPr>
              <w:tabs>
                <w:tab w:val="clear" w:pos="720"/>
                <w:tab w:val="clear" w:pos="1080"/>
                <w:tab w:val="clear" w:pos="1440"/>
              </w:tabs>
            </w:pPr>
            <w:r w:rsidRPr="00A271BE">
              <w:t>Laboratory log books grades and feedback.</w:t>
            </w:r>
          </w:p>
          <w:p w14:paraId="0AD2367F" w14:textId="77777777" w:rsidR="00F33813" w:rsidRPr="00A271BE" w:rsidRDefault="00F33813" w:rsidP="00DE4EBA">
            <w:pPr>
              <w:numPr>
                <w:ilvl w:val="0"/>
                <w:numId w:val="11"/>
              </w:numPr>
              <w:tabs>
                <w:tab w:val="clear" w:pos="720"/>
                <w:tab w:val="clear" w:pos="1080"/>
                <w:tab w:val="clear" w:pos="1440"/>
              </w:tabs>
            </w:pPr>
            <w:r w:rsidRPr="00A271BE">
              <w:t>Examination results</w:t>
            </w:r>
          </w:p>
        </w:tc>
      </w:tr>
      <w:tr w:rsidR="00F33813" w:rsidRPr="00A271BE" w14:paraId="4DF5A714" w14:textId="77777777" w:rsidTr="00DE4EBA">
        <w:trPr>
          <w:jc w:val="center"/>
        </w:trPr>
        <w:tc>
          <w:tcPr>
            <w:tcW w:w="1951" w:type="dxa"/>
            <w:tcBorders>
              <w:top w:val="nil"/>
            </w:tcBorders>
          </w:tcPr>
          <w:p w14:paraId="26F006DB" w14:textId="77777777" w:rsidR="00F33813" w:rsidRPr="00A271BE" w:rsidRDefault="00F33813" w:rsidP="00DE4EBA"/>
        </w:tc>
        <w:tc>
          <w:tcPr>
            <w:tcW w:w="992" w:type="dxa"/>
          </w:tcPr>
          <w:p w14:paraId="6143BE59" w14:textId="77777777" w:rsidR="00F33813" w:rsidRPr="00A271BE" w:rsidRDefault="00F33813" w:rsidP="00DE4EBA">
            <w:r w:rsidRPr="00A271BE">
              <w:t>Year 5</w:t>
            </w:r>
          </w:p>
        </w:tc>
        <w:tc>
          <w:tcPr>
            <w:tcW w:w="2835" w:type="dxa"/>
            <w:vMerge/>
          </w:tcPr>
          <w:p w14:paraId="7EEA3E69" w14:textId="77777777" w:rsidR="00F33813" w:rsidRPr="00A271BE" w:rsidRDefault="00F33813" w:rsidP="00DE4EBA"/>
        </w:tc>
        <w:tc>
          <w:tcPr>
            <w:tcW w:w="3402" w:type="dxa"/>
          </w:tcPr>
          <w:p w14:paraId="7B69396D" w14:textId="77777777" w:rsidR="00F33813" w:rsidRPr="00A271BE" w:rsidRDefault="00F33813" w:rsidP="00DE4EBA">
            <w:pPr>
              <w:numPr>
                <w:ilvl w:val="0"/>
                <w:numId w:val="11"/>
              </w:numPr>
              <w:tabs>
                <w:tab w:val="clear" w:pos="720"/>
                <w:tab w:val="clear" w:pos="1080"/>
                <w:tab w:val="clear" w:pos="1440"/>
              </w:tabs>
            </w:pPr>
            <w:r w:rsidRPr="00A271BE">
              <w:t>Group project report, and feedback.</w:t>
            </w:r>
          </w:p>
          <w:p w14:paraId="0ECD1166" w14:textId="77777777" w:rsidR="00F33813" w:rsidRPr="00A271BE" w:rsidRDefault="00F33813" w:rsidP="00DE4EBA">
            <w:pPr>
              <w:numPr>
                <w:ilvl w:val="0"/>
                <w:numId w:val="11"/>
              </w:numPr>
              <w:tabs>
                <w:tab w:val="clear" w:pos="720"/>
                <w:tab w:val="clear" w:pos="1080"/>
                <w:tab w:val="clear" w:pos="1440"/>
              </w:tabs>
            </w:pPr>
            <w:r w:rsidRPr="00A271BE">
              <w:t>Formal reports, grades and feedback.</w:t>
            </w:r>
          </w:p>
          <w:p w14:paraId="6C2120D6" w14:textId="77777777" w:rsidR="00F33813" w:rsidRPr="00A271BE" w:rsidRDefault="00F33813" w:rsidP="00DE4EBA">
            <w:pPr>
              <w:numPr>
                <w:ilvl w:val="0"/>
                <w:numId w:val="11"/>
              </w:numPr>
              <w:tabs>
                <w:tab w:val="clear" w:pos="720"/>
                <w:tab w:val="clear" w:pos="1080"/>
                <w:tab w:val="clear" w:pos="1440"/>
              </w:tabs>
            </w:pPr>
            <w:r w:rsidRPr="00A271BE">
              <w:t>Examination results</w:t>
            </w:r>
          </w:p>
        </w:tc>
      </w:tr>
    </w:tbl>
    <w:p w14:paraId="77CEB379" w14:textId="469B6457" w:rsidR="00F33813" w:rsidRPr="00A271BE" w:rsidRDefault="00F33813" w:rsidP="00F33813"/>
    <w:p w14:paraId="4FC82BB5" w14:textId="77777777" w:rsidR="00F33813" w:rsidRPr="00A271BE" w:rsidRDefault="00F33813" w:rsidP="00F33813">
      <w:pPr>
        <w:pStyle w:val="Heading6"/>
        <w:shd w:val="pct12" w:color="auto" w:fill="auto"/>
      </w:pPr>
      <w:r w:rsidRPr="00A271BE">
        <w:t xml:space="preserve">16  Criteria for </w:t>
      </w:r>
      <w:r>
        <w:t>A</w:t>
      </w:r>
      <w:r w:rsidRPr="00A271BE">
        <w:t>dmission</w:t>
      </w:r>
    </w:p>
    <w:p w14:paraId="4D41973E" w14:textId="77777777" w:rsidR="00F33813" w:rsidRPr="00A271BE" w:rsidRDefault="00F33813" w:rsidP="00F33813">
      <w:pPr>
        <w:tabs>
          <w:tab w:val="clear" w:pos="360"/>
        </w:tabs>
      </w:pPr>
    </w:p>
    <w:p w14:paraId="68541337" w14:textId="77777777" w:rsidR="00F33813" w:rsidRPr="00A271BE" w:rsidRDefault="00F33813" w:rsidP="00F33813">
      <w:pPr>
        <w:tabs>
          <w:tab w:val="clear" w:pos="360"/>
        </w:tabs>
      </w:pPr>
      <w:r w:rsidRPr="00A271BE">
        <w:t>The recruitment and admissions process endeavours to ensure a good match between the abilities and aptitudes of the applicants and the demands of the programme. The aim is to facilitate widening participation whilst ensuring that students can reasonably expect to succeed on their chosen course.</w:t>
      </w:r>
      <w:r w:rsidRPr="00A271BE">
        <w:br/>
      </w:r>
    </w:p>
    <w:p w14:paraId="7C72222F" w14:textId="77777777" w:rsidR="00F33813" w:rsidRDefault="00F33813" w:rsidP="00F33813">
      <w:pPr>
        <w:tabs>
          <w:tab w:val="clear" w:pos="360"/>
        </w:tabs>
      </w:pPr>
      <w:r>
        <w:t xml:space="preserve">Course entry requirements are as given on the University web site: </w:t>
      </w:r>
      <w:hyperlink r:id="rId10" w:history="1">
        <w:r w:rsidRPr="00014E90">
          <w:rPr>
            <w:rStyle w:val="Hyperlink"/>
          </w:rPr>
          <w:t>http://www.hud.ac.uk/courses</w:t>
        </w:r>
      </w:hyperlink>
    </w:p>
    <w:p w14:paraId="419652EB" w14:textId="77777777" w:rsidR="00F33813" w:rsidRPr="00A271BE" w:rsidRDefault="00F33813" w:rsidP="00F33813"/>
    <w:p w14:paraId="3EF7E64D" w14:textId="77777777" w:rsidR="00F33813" w:rsidRPr="00A271BE" w:rsidRDefault="00F33813" w:rsidP="00F33813">
      <w:pPr>
        <w:pStyle w:val="Heading6"/>
        <w:shd w:val="pct12" w:color="auto" w:fill="auto"/>
      </w:pPr>
      <w:r w:rsidRPr="00A271BE">
        <w:t>17  Methods for evaluating and improving the quality and standards of teaching and learning</w:t>
      </w:r>
    </w:p>
    <w:p w14:paraId="474AE526" w14:textId="77777777" w:rsidR="00F33813" w:rsidRPr="00A271BE" w:rsidRDefault="00F33813" w:rsidP="00F33813">
      <w:pPr>
        <w:tabs>
          <w:tab w:val="clear" w:pos="360"/>
        </w:tabs>
      </w:pPr>
    </w:p>
    <w:p w14:paraId="1F45C018" w14:textId="77777777" w:rsidR="00F33813" w:rsidRPr="00A271BE" w:rsidRDefault="00F33813" w:rsidP="00F33813">
      <w:pPr>
        <w:tabs>
          <w:tab w:val="num" w:pos="-2430"/>
        </w:tabs>
        <w:rPr>
          <w:b/>
        </w:rPr>
      </w:pPr>
      <w:r w:rsidRPr="00A271BE">
        <w:rPr>
          <w:b/>
        </w:rPr>
        <w:t>Quality and Standards</w:t>
      </w:r>
    </w:p>
    <w:p w14:paraId="51E711AA" w14:textId="77777777" w:rsidR="00F33813" w:rsidRPr="00A271BE" w:rsidRDefault="00F33813" w:rsidP="00F33813">
      <w:pPr>
        <w:numPr>
          <w:ilvl w:val="0"/>
          <w:numId w:val="3"/>
        </w:numPr>
      </w:pPr>
      <w:r w:rsidRPr="00A271BE">
        <w:t>The University’s Teaching and Learning Committee has ultimate responsibility for quality and standards of teaching and learning in the University.</w:t>
      </w:r>
    </w:p>
    <w:p w14:paraId="289D8266" w14:textId="77777777" w:rsidR="00F33813" w:rsidRPr="00A271BE" w:rsidRDefault="00F33813" w:rsidP="00F33813">
      <w:pPr>
        <w:numPr>
          <w:ilvl w:val="0"/>
          <w:numId w:val="3"/>
        </w:numPr>
      </w:pPr>
      <w:r w:rsidRPr="00A271BE">
        <w:t>The School Board, via the School Teaching and Learning Committee has responsibility for implementing university policy through school-defined procedures.</w:t>
      </w:r>
    </w:p>
    <w:p w14:paraId="3DA03C27" w14:textId="77777777" w:rsidR="00F33813" w:rsidRPr="00A271BE" w:rsidRDefault="00F33813" w:rsidP="00F33813">
      <w:pPr>
        <w:numPr>
          <w:ilvl w:val="0"/>
          <w:numId w:val="3"/>
        </w:numPr>
      </w:pPr>
      <w:r w:rsidRPr="00A271BE">
        <w:t>Periodic subject reviews take place on a rolling quinquennial programme and focus inter alia on the arrangements for quality management and enhancement, teaching, learning and assessment, C&amp;IT strategies, the articulation and assurances of standards, external examiner reports and evaluation and links with professional bodies, employers and other external organisations.</w:t>
      </w:r>
    </w:p>
    <w:p w14:paraId="47306761" w14:textId="77777777" w:rsidR="00F33813" w:rsidRPr="00A271BE" w:rsidRDefault="00F33813" w:rsidP="00F33813"/>
    <w:p w14:paraId="26FACB75" w14:textId="77777777" w:rsidR="00F33813" w:rsidRPr="00A271BE" w:rsidRDefault="00F33813" w:rsidP="00F33813">
      <w:pPr>
        <w:rPr>
          <w:b/>
        </w:rPr>
      </w:pPr>
      <w:r w:rsidRPr="00A271BE">
        <w:rPr>
          <w:b/>
        </w:rPr>
        <w:t>Monitoring, Development and Evaluation</w:t>
      </w:r>
    </w:p>
    <w:p w14:paraId="7E5C0B76" w14:textId="77777777" w:rsidR="00F33813" w:rsidRPr="00A271BE" w:rsidRDefault="00F33813" w:rsidP="00F33813">
      <w:pPr>
        <w:numPr>
          <w:ilvl w:val="0"/>
          <w:numId w:val="3"/>
        </w:numPr>
      </w:pPr>
      <w:r w:rsidRPr="00A271BE">
        <w:t>The Course Committee is responsible for the monitoring and development of the course or programme, taking account of feedback from staff, students and external examiners. Feedback is sought as follows:</w:t>
      </w:r>
    </w:p>
    <w:p w14:paraId="2C30A468" w14:textId="77777777" w:rsidR="00F33813" w:rsidRPr="00A271BE" w:rsidRDefault="00F33813" w:rsidP="00F33813">
      <w:pPr>
        <w:numPr>
          <w:ilvl w:val="0"/>
          <w:numId w:val="3"/>
        </w:numPr>
        <w:tabs>
          <w:tab w:val="clear" w:pos="360"/>
          <w:tab w:val="clear" w:pos="720"/>
          <w:tab w:val="clear" w:pos="1080"/>
          <w:tab w:val="clear" w:pos="1440"/>
        </w:tabs>
        <w:ind w:left="357" w:firstLine="0"/>
      </w:pPr>
      <w:r w:rsidRPr="00A271BE">
        <w:t xml:space="preserve">from students through annual course and module evaluation questionnaires, termly student panel </w:t>
      </w:r>
    </w:p>
    <w:p w14:paraId="611FEB0B" w14:textId="77777777" w:rsidR="00F33813" w:rsidRPr="00A271BE" w:rsidRDefault="00F33813" w:rsidP="00F33813">
      <w:pPr>
        <w:tabs>
          <w:tab w:val="clear" w:pos="360"/>
          <w:tab w:val="clear" w:pos="720"/>
          <w:tab w:val="clear" w:pos="1080"/>
          <w:tab w:val="clear" w:pos="1440"/>
        </w:tabs>
        <w:ind w:left="357"/>
      </w:pPr>
      <w:r w:rsidRPr="00A271BE">
        <w:t xml:space="preserve">      </w:t>
      </w:r>
      <w:r>
        <w:t xml:space="preserve"> </w:t>
      </w:r>
      <w:r w:rsidRPr="00A271BE">
        <w:t xml:space="preserve">meetings and input from student members of the Course Committee; </w:t>
      </w:r>
    </w:p>
    <w:p w14:paraId="2088E6DB" w14:textId="77777777" w:rsidR="00F33813" w:rsidRPr="00A271BE" w:rsidRDefault="00F33813" w:rsidP="00F33813">
      <w:pPr>
        <w:numPr>
          <w:ilvl w:val="0"/>
          <w:numId w:val="5"/>
        </w:numPr>
        <w:tabs>
          <w:tab w:val="clear" w:pos="360"/>
          <w:tab w:val="clear" w:pos="720"/>
          <w:tab w:val="clear" w:pos="1080"/>
          <w:tab w:val="clear" w:pos="1440"/>
        </w:tabs>
        <w:ind w:left="357" w:firstLine="0"/>
      </w:pPr>
      <w:r w:rsidRPr="00A271BE">
        <w:t xml:space="preserve">from external examiners through annual reports, course assessment board minutes, assessment </w:t>
      </w:r>
    </w:p>
    <w:p w14:paraId="3F0D1B94" w14:textId="77777777" w:rsidR="00F33813" w:rsidRPr="00A271BE" w:rsidRDefault="00F33813" w:rsidP="00F33813">
      <w:pPr>
        <w:tabs>
          <w:tab w:val="clear" w:pos="360"/>
          <w:tab w:val="clear" w:pos="720"/>
          <w:tab w:val="clear" w:pos="1080"/>
          <w:tab w:val="clear" w:pos="1440"/>
        </w:tabs>
        <w:ind w:left="357" w:firstLine="357"/>
      </w:pPr>
      <w:r w:rsidRPr="00A271BE">
        <w:t xml:space="preserve">moderation reports and informal verbal communication during the year. </w:t>
      </w:r>
    </w:p>
    <w:p w14:paraId="74E7C332" w14:textId="77777777" w:rsidR="00F33813" w:rsidRPr="00A271BE" w:rsidRDefault="00F33813" w:rsidP="00F33813">
      <w:pPr>
        <w:numPr>
          <w:ilvl w:val="0"/>
          <w:numId w:val="3"/>
        </w:numPr>
      </w:pPr>
      <w:r w:rsidRPr="00A271BE">
        <w:t>The annual evaluation of the course/programme is the responsibility of the School Board.  The Course Committee prepares an annual evaluation report comprising reporting and evaluation, informed by feedback from staff, students and external examiners and by statistical data</w:t>
      </w:r>
      <w:r>
        <w:t>.</w:t>
      </w:r>
    </w:p>
    <w:p w14:paraId="7A384B79" w14:textId="77777777" w:rsidR="00F33813" w:rsidRPr="00A271BE" w:rsidRDefault="00F33813" w:rsidP="00F33813"/>
    <w:p w14:paraId="5CB459F7" w14:textId="77777777" w:rsidR="00F33813" w:rsidRPr="00A271BE" w:rsidRDefault="00F33813" w:rsidP="00F33813">
      <w:pPr>
        <w:rPr>
          <w:b/>
        </w:rPr>
      </w:pPr>
      <w:r w:rsidRPr="00A271BE">
        <w:rPr>
          <w:b/>
        </w:rPr>
        <w:t xml:space="preserve">Validation of Courses, Modules and Changes </w:t>
      </w:r>
    </w:p>
    <w:p w14:paraId="0DEC400F" w14:textId="77777777" w:rsidR="00F33813" w:rsidRPr="00A271BE" w:rsidRDefault="00F33813" w:rsidP="00F33813">
      <w:pPr>
        <w:numPr>
          <w:ilvl w:val="0"/>
          <w:numId w:val="3"/>
        </w:numPr>
      </w:pPr>
      <w:r w:rsidRPr="00A271BE">
        <w:t>Course validation takes place under the University's Quality Assurance Procedures for Taught Programmes.</w:t>
      </w:r>
    </w:p>
    <w:p w14:paraId="3B62456F" w14:textId="77777777" w:rsidR="00F33813" w:rsidRPr="00A271BE" w:rsidRDefault="00F33813" w:rsidP="00F33813">
      <w:pPr>
        <w:numPr>
          <w:ilvl w:val="0"/>
          <w:numId w:val="4"/>
        </w:numPr>
      </w:pPr>
      <w:r w:rsidRPr="00A271BE">
        <w:t>Amendments to course/programme and module documents are validated by the School Accreditation and Validation Panel.</w:t>
      </w:r>
    </w:p>
    <w:p w14:paraId="440E7FD3" w14:textId="77777777" w:rsidR="00F33813" w:rsidRPr="00A271BE" w:rsidRDefault="00F33813" w:rsidP="00F33813"/>
    <w:p w14:paraId="7B4AACF2" w14:textId="77777777" w:rsidR="00F33813" w:rsidRPr="00A271BE" w:rsidRDefault="00F33813" w:rsidP="00F33813">
      <w:pPr>
        <w:rPr>
          <w:b/>
        </w:rPr>
      </w:pPr>
      <w:r w:rsidRPr="00A271BE">
        <w:rPr>
          <w:b/>
        </w:rPr>
        <w:t>Teaching and Learning</w:t>
      </w:r>
    </w:p>
    <w:p w14:paraId="7AD9C44F" w14:textId="77777777" w:rsidR="00F33813" w:rsidRDefault="00F33813" w:rsidP="00F33813">
      <w:pPr>
        <w:numPr>
          <w:ilvl w:val="0"/>
          <w:numId w:val="6"/>
        </w:numPr>
        <w:tabs>
          <w:tab w:val="clear" w:pos="720"/>
          <w:tab w:val="num" w:pos="360"/>
        </w:tabs>
        <w:ind w:left="360"/>
      </w:pPr>
      <w:r w:rsidRPr="00A271BE">
        <w:t xml:space="preserve">The School Teaching and Learning Panel, a sub-committee of the School Teaching and Learning Committee, is tasked with implementing the University's teaching and learning strategy and with fostering innovation in teaching and learning and the dissemination of good practice.  </w:t>
      </w:r>
    </w:p>
    <w:p w14:paraId="0F4D0968" w14:textId="77777777" w:rsidR="00F33813" w:rsidRPr="00C3062D" w:rsidRDefault="00F33813" w:rsidP="00F33813">
      <w:pPr>
        <w:numPr>
          <w:ilvl w:val="0"/>
          <w:numId w:val="6"/>
        </w:numPr>
        <w:tabs>
          <w:tab w:val="clear" w:pos="720"/>
          <w:tab w:val="num" w:pos="360"/>
        </w:tabs>
        <w:ind w:left="360"/>
      </w:pPr>
      <w:r w:rsidRPr="00A271BE">
        <w:t>A process for the peer observation of teaching is in place with the object of enhancing teaching practice and sharing ideas between staff.</w:t>
      </w:r>
    </w:p>
    <w:p w14:paraId="196E9441" w14:textId="77777777" w:rsidR="00F33813" w:rsidRDefault="00F33813" w:rsidP="00F33813"/>
    <w:p w14:paraId="423A414D" w14:textId="77777777" w:rsidR="00F33813" w:rsidRPr="00A271BE" w:rsidRDefault="00F33813" w:rsidP="00F33813">
      <w:pPr>
        <w:pStyle w:val="Heading6"/>
        <w:shd w:val="pct12" w:color="auto" w:fill="auto"/>
      </w:pPr>
      <w:r w:rsidRPr="00A271BE">
        <w:t>18  Regulation of assessment</w:t>
      </w:r>
    </w:p>
    <w:p w14:paraId="4FE80FF2" w14:textId="77777777" w:rsidR="00F33813" w:rsidRPr="00A271BE" w:rsidRDefault="00F33813" w:rsidP="00F33813"/>
    <w:p w14:paraId="14B8A31D" w14:textId="77777777" w:rsidR="00F33813" w:rsidRPr="00A271BE" w:rsidRDefault="00F33813" w:rsidP="00F33813">
      <w:r w:rsidRPr="00A271BE">
        <w:lastRenderedPageBreak/>
        <w:t>The assessment regulations are as detailed in the University of Huddersfield Regulations for Awards, relevant sections of which are repeated in the Students' Handbook of Regulations. These regulations are not repeated here, since the University periodically changes its regulations.</w:t>
      </w:r>
    </w:p>
    <w:p w14:paraId="0A564E1B" w14:textId="77777777" w:rsidR="00F33813" w:rsidRPr="00A271BE" w:rsidRDefault="00F33813" w:rsidP="00F33813"/>
    <w:p w14:paraId="2BFF089F" w14:textId="77777777" w:rsidR="00F33813" w:rsidRDefault="00F33813" w:rsidP="00F33813">
      <w:r w:rsidRPr="00A271BE">
        <w:t>Details of the assessment schedule and outcomes assessed for each module are provided in the module specification documents, which are available on the School's web site.</w:t>
      </w:r>
    </w:p>
    <w:p w14:paraId="0B4399DB" w14:textId="77777777" w:rsidR="00BB723C" w:rsidRDefault="00BB723C" w:rsidP="00F33813"/>
    <w:p w14:paraId="3B40AD25" w14:textId="00C62EEC" w:rsidR="001A1972" w:rsidRPr="004A3E59" w:rsidRDefault="001A1972" w:rsidP="001A1972">
      <w:pPr>
        <w:pStyle w:val="Hanging1"/>
        <w:rPr>
          <w:u w:val="single"/>
        </w:rPr>
      </w:pPr>
      <w:r w:rsidRPr="004A3E59">
        <w:rPr>
          <w:b/>
          <w:bCs/>
          <w:u w:val="single"/>
        </w:rPr>
        <w:t>Course Specific Regulations</w:t>
      </w:r>
    </w:p>
    <w:p w14:paraId="3B3F2EC5" w14:textId="77777777" w:rsidR="001A1972" w:rsidRPr="004A3E59" w:rsidRDefault="001A1972" w:rsidP="001A1972">
      <w:pPr>
        <w:pStyle w:val="Hanging1"/>
      </w:pPr>
    </w:p>
    <w:p w14:paraId="35DEF106" w14:textId="77777777" w:rsidR="00582022" w:rsidRDefault="00582022" w:rsidP="00582022">
      <w:r>
        <w:t>All courses are accredited by the professional body, The Institute of Engineering and Technology (IET), as meeting relevant academic requirements for Chartered Engineer status. As a condition of accreditation, the following regulation, in addition to that currently found in the University of Huddersfield Regulations for Awards, must also be satisfied:</w:t>
      </w:r>
    </w:p>
    <w:p w14:paraId="18DA5E44" w14:textId="77777777" w:rsidR="00582022" w:rsidRDefault="00582022" w:rsidP="00BF2288">
      <w:pPr>
        <w:pStyle w:val="ListParagraph"/>
        <w:numPr>
          <w:ilvl w:val="0"/>
          <w:numId w:val="16"/>
        </w:numPr>
      </w:pPr>
      <w:r>
        <w:t>Where a module comprises two or more modes of assessment, all assessment components of weighting greater than 30%, are required to gain a minimum grade of no more than 10% below the pass mark.</w:t>
      </w:r>
    </w:p>
    <w:p w14:paraId="00F6416B" w14:textId="77777777" w:rsidR="00582022" w:rsidRDefault="00582022" w:rsidP="00217C59">
      <w:pPr>
        <w:pStyle w:val="ListParagraph"/>
        <w:numPr>
          <w:ilvl w:val="1"/>
          <w:numId w:val="16"/>
        </w:numPr>
      </w:pPr>
      <w:r>
        <w:t>For F-Level, I-Level and H-Level modules the threshold will be 30%.</w:t>
      </w:r>
    </w:p>
    <w:p w14:paraId="253FCE1C" w14:textId="401F0457" w:rsidR="00582022" w:rsidRDefault="00582022" w:rsidP="00217C59">
      <w:pPr>
        <w:pStyle w:val="ListParagraph"/>
        <w:numPr>
          <w:ilvl w:val="1"/>
          <w:numId w:val="16"/>
        </w:numPr>
      </w:pPr>
      <w:r>
        <w:t>For M-Level modules the threshold will be 40%.</w:t>
      </w:r>
    </w:p>
    <w:p w14:paraId="6746E785" w14:textId="77777777" w:rsidR="00582022" w:rsidRDefault="00582022" w:rsidP="001A1972">
      <w:pPr>
        <w:rPr>
          <w:rFonts w:cs="Times New Roman"/>
        </w:rPr>
      </w:pPr>
    </w:p>
    <w:p w14:paraId="71B4D909" w14:textId="2ADFD04D" w:rsidR="001A1972" w:rsidRPr="004A3E59" w:rsidRDefault="001A1972" w:rsidP="001A1972">
      <w:r w:rsidRPr="004A3E59">
        <w:rPr>
          <w:rFonts w:cs="Times New Roman"/>
        </w:rPr>
        <w:t>The following course regulation, which is a requirement of Professional body accreditation, will be applicable for student entry from academic year 2022-2023. </w:t>
      </w:r>
    </w:p>
    <w:p w14:paraId="41F7111A" w14:textId="77777777" w:rsidR="001A1972" w:rsidRDefault="001A1972" w:rsidP="001A1972">
      <w:pPr>
        <w:pStyle w:val="ListParagraph"/>
        <w:numPr>
          <w:ilvl w:val="0"/>
          <w:numId w:val="14"/>
        </w:numPr>
        <w:rPr>
          <w:rFonts w:cs="Times New Roman"/>
        </w:rPr>
      </w:pPr>
      <w:r w:rsidRPr="004A3E59">
        <w:rPr>
          <w:rFonts w:cs="Times New Roman"/>
        </w:rPr>
        <w:t>A maximum of 20 credits in a Bachelor’s or Integrated Master’s degree can be condoned (termed Compensation by the Engineering Council).</w:t>
      </w:r>
    </w:p>
    <w:p w14:paraId="3E57DC66" w14:textId="4E02C64F" w:rsidR="001A1972" w:rsidRPr="001E684D" w:rsidRDefault="001A1972" w:rsidP="001A1972">
      <w:pPr>
        <w:pStyle w:val="ListParagraph"/>
        <w:numPr>
          <w:ilvl w:val="1"/>
          <w:numId w:val="14"/>
        </w:numPr>
      </w:pPr>
      <w:r w:rsidRPr="004A3E59">
        <w:rPr>
          <w:rFonts w:cs="Times New Roman"/>
        </w:rPr>
        <w:t xml:space="preserve">If a module is available for Condonement, an opportunity will be given to undertake the appropriate referral assessment/s – if </w:t>
      </w:r>
      <w:proofErr w:type="gramStart"/>
      <w:r w:rsidRPr="004A3E59">
        <w:rPr>
          <w:rFonts w:cs="Times New Roman"/>
        </w:rPr>
        <w:t>however</w:t>
      </w:r>
      <w:proofErr w:type="gramEnd"/>
      <w:r w:rsidRPr="004A3E59">
        <w:rPr>
          <w:rFonts w:cs="Times New Roman"/>
        </w:rPr>
        <w:t xml:space="preserve"> the respective module is not subsequently assessed as an overall pass, then the condoned pass credits will be awarded, with no further module condonement available in subsequent levels of the course.</w:t>
      </w:r>
    </w:p>
    <w:p w14:paraId="75293654" w14:textId="77777777" w:rsidR="00BB723C" w:rsidRPr="00A271BE" w:rsidRDefault="00BB723C" w:rsidP="00F33813"/>
    <w:p w14:paraId="71FA990B" w14:textId="77777777" w:rsidR="00F33813" w:rsidRPr="00A271BE" w:rsidRDefault="00F33813" w:rsidP="00F33813"/>
    <w:p w14:paraId="35CE40AB" w14:textId="77777777" w:rsidR="00F33813" w:rsidRPr="00A271BE" w:rsidRDefault="00F33813" w:rsidP="00F33813">
      <w:pPr>
        <w:pStyle w:val="Heading6"/>
        <w:shd w:val="pct12" w:color="auto" w:fill="auto"/>
      </w:pPr>
      <w:r w:rsidRPr="00A271BE">
        <w:t>19  Indicators of quality and standards</w:t>
      </w:r>
    </w:p>
    <w:p w14:paraId="4493BBC2" w14:textId="77777777" w:rsidR="00F33813" w:rsidRPr="00A271BE" w:rsidRDefault="00F33813" w:rsidP="00F33813">
      <w:pPr>
        <w:tabs>
          <w:tab w:val="clear" w:pos="360"/>
        </w:tabs>
      </w:pPr>
    </w:p>
    <w:p w14:paraId="7296E0EF" w14:textId="77777777" w:rsidR="00F33813" w:rsidRPr="00C53986" w:rsidRDefault="00F33813" w:rsidP="00F33813">
      <w:pPr>
        <w:tabs>
          <w:tab w:val="clear" w:pos="360"/>
        </w:tabs>
        <w:rPr>
          <w:b/>
          <w:u w:val="single"/>
        </w:rPr>
      </w:pPr>
      <w:r w:rsidRPr="00C53986">
        <w:rPr>
          <w:b/>
          <w:u w:val="single"/>
        </w:rPr>
        <w:t>Course Validation.</w:t>
      </w:r>
    </w:p>
    <w:p w14:paraId="21401A66" w14:textId="77777777" w:rsidR="00F33813" w:rsidRPr="00C53986" w:rsidRDefault="00F33813" w:rsidP="00F33813">
      <w:pPr>
        <w:tabs>
          <w:tab w:val="clear" w:pos="360"/>
        </w:tabs>
        <w:rPr>
          <w:b/>
        </w:rPr>
      </w:pPr>
    </w:p>
    <w:p w14:paraId="33419259" w14:textId="77777777" w:rsidR="00F33813" w:rsidRPr="00C53986" w:rsidRDefault="00F33813" w:rsidP="00F33813">
      <w:pPr>
        <w:tabs>
          <w:tab w:val="left" w:pos="-2700"/>
          <w:tab w:val="left" w:pos="2160"/>
          <w:tab w:val="left" w:pos="2880"/>
          <w:tab w:val="left" w:pos="3600"/>
          <w:tab w:val="left" w:pos="4320"/>
          <w:tab w:val="left" w:pos="5040"/>
          <w:tab w:val="left" w:pos="5760"/>
          <w:tab w:val="left" w:pos="6480"/>
          <w:tab w:val="left" w:pos="7200"/>
          <w:tab w:val="left" w:pos="7920"/>
        </w:tabs>
        <w:ind w:right="-255"/>
      </w:pPr>
      <w:r w:rsidRPr="00C53986">
        <w:t>Original University Validation, July 2008</w:t>
      </w:r>
    </w:p>
    <w:p w14:paraId="75982B42" w14:textId="77777777" w:rsidR="00F33813" w:rsidRPr="00F24567" w:rsidRDefault="00F33813" w:rsidP="00F33813">
      <w:pPr>
        <w:pStyle w:val="Hanging1"/>
        <w:ind w:left="0" w:firstLine="0"/>
        <w:jc w:val="left"/>
        <w:rPr>
          <w:color w:val="000000" w:themeColor="text1"/>
        </w:rPr>
      </w:pPr>
    </w:p>
    <w:p w14:paraId="69C07564" w14:textId="7451543B" w:rsidR="00F33813" w:rsidRPr="00C53986" w:rsidRDefault="00F33813" w:rsidP="00F33813">
      <w:pPr>
        <w:pStyle w:val="Hanging1"/>
        <w:ind w:left="0" w:firstLine="0"/>
        <w:jc w:val="left"/>
        <w:rPr>
          <w:color w:val="000000" w:themeColor="text1"/>
        </w:rPr>
      </w:pPr>
      <w:r w:rsidRPr="00C53986">
        <w:rPr>
          <w:color w:val="000000" w:themeColor="text1"/>
        </w:rPr>
        <w:t>This course initially received Incorporated Engineer (</w:t>
      </w:r>
      <w:proofErr w:type="spellStart"/>
      <w:r w:rsidRPr="00C53986">
        <w:rPr>
          <w:color w:val="000000" w:themeColor="text1"/>
        </w:rPr>
        <w:t>IEng</w:t>
      </w:r>
      <w:proofErr w:type="spellEnd"/>
      <w:r w:rsidRPr="00C53986">
        <w:rPr>
          <w:color w:val="000000" w:themeColor="text1"/>
        </w:rPr>
        <w:t>) accreditation by the professional body the Institute of Engineering and Technology (IET) in 2012, However at the most recent reaccreditation, in March 20</w:t>
      </w:r>
      <w:r w:rsidR="00226712">
        <w:rPr>
          <w:color w:val="000000" w:themeColor="text1"/>
        </w:rPr>
        <w:t>21</w:t>
      </w:r>
      <w:r w:rsidRPr="00C53986">
        <w:rPr>
          <w:color w:val="000000" w:themeColor="text1"/>
        </w:rPr>
        <w:t xml:space="preserve">, the accreditation level was </w:t>
      </w:r>
      <w:r w:rsidR="00226712">
        <w:rPr>
          <w:color w:val="000000" w:themeColor="text1"/>
        </w:rPr>
        <w:t>confirmed as</w:t>
      </w:r>
      <w:r w:rsidRPr="00C53986">
        <w:rPr>
          <w:color w:val="000000" w:themeColor="text1"/>
        </w:rPr>
        <w:t xml:space="preserve"> Partial Charter</w:t>
      </w:r>
      <w:r w:rsidR="00226712">
        <w:rPr>
          <w:color w:val="000000" w:themeColor="text1"/>
        </w:rPr>
        <w:t>ed</w:t>
      </w:r>
      <w:r w:rsidRPr="00C53986">
        <w:rPr>
          <w:color w:val="000000" w:themeColor="text1"/>
        </w:rPr>
        <w:t xml:space="preserve"> Engineer (CEng) status. </w:t>
      </w:r>
    </w:p>
    <w:p w14:paraId="17646542" w14:textId="77777777" w:rsidR="00F33813" w:rsidRPr="00C53986" w:rsidRDefault="00F33813" w:rsidP="00F33813">
      <w:pPr>
        <w:pStyle w:val="Hanging1"/>
        <w:ind w:left="0" w:firstLine="0"/>
        <w:jc w:val="left"/>
        <w:rPr>
          <w:color w:val="000000" w:themeColor="text1"/>
        </w:rPr>
      </w:pPr>
    </w:p>
    <w:p w14:paraId="018D45FC" w14:textId="77777777" w:rsidR="00F33813" w:rsidRPr="00C53986" w:rsidRDefault="00F33813" w:rsidP="00F33813">
      <w:pPr>
        <w:pStyle w:val="Hanging1"/>
        <w:rPr>
          <w:color w:val="000000" w:themeColor="text1"/>
        </w:rPr>
      </w:pPr>
    </w:p>
    <w:p w14:paraId="23C28015" w14:textId="77777777" w:rsidR="00F33813" w:rsidRDefault="00F33813" w:rsidP="00F33813">
      <w:pPr>
        <w:pStyle w:val="Hanging1"/>
        <w:ind w:left="0" w:firstLine="0"/>
        <w:jc w:val="left"/>
        <w:rPr>
          <w:color w:val="000000" w:themeColor="text1"/>
        </w:rPr>
      </w:pPr>
      <w:r w:rsidRPr="00C53986">
        <w:rPr>
          <w:color w:val="000000" w:themeColor="text1"/>
        </w:rPr>
        <w:t>The course is currently – ‘Partial CEng Accreditation Accredited by the Institution of Engineering and Technology on behalf of the Engineering Council for the purposes of fully meeting the academic requirement for registration as an Incorporated Engineer and partly meeting the academic requirement for registration as a Chartered Engineer.’</w:t>
      </w:r>
    </w:p>
    <w:p w14:paraId="77B86D8F" w14:textId="77777777" w:rsidR="00F33813" w:rsidRDefault="00F33813" w:rsidP="00F33813">
      <w:pPr>
        <w:pStyle w:val="Hanging1"/>
        <w:ind w:left="0" w:firstLine="0"/>
        <w:jc w:val="left"/>
        <w:rPr>
          <w:color w:val="000000" w:themeColor="text1"/>
        </w:rPr>
      </w:pPr>
    </w:p>
    <w:p w14:paraId="794FFAAC" w14:textId="6F1961A1" w:rsidR="00F33813" w:rsidRPr="003C232E" w:rsidRDefault="00F33813" w:rsidP="00F33813">
      <w:pPr>
        <w:pStyle w:val="Hanging1"/>
        <w:ind w:left="0" w:firstLine="0"/>
        <w:jc w:val="left"/>
        <w:rPr>
          <w:color w:val="000000" w:themeColor="text1"/>
        </w:rPr>
      </w:pPr>
      <w:r>
        <w:rPr>
          <w:color w:val="000000" w:themeColor="text1"/>
        </w:rPr>
        <w:t xml:space="preserve">The </w:t>
      </w:r>
      <w:r w:rsidRPr="003C232E">
        <w:rPr>
          <w:color w:val="000000" w:themeColor="text1"/>
        </w:rPr>
        <w:t xml:space="preserve">next </w:t>
      </w:r>
      <w:r>
        <w:rPr>
          <w:color w:val="000000" w:themeColor="text1"/>
        </w:rPr>
        <w:t xml:space="preserve">accreditation </w:t>
      </w:r>
      <w:r w:rsidRPr="003C232E">
        <w:rPr>
          <w:color w:val="000000" w:themeColor="text1"/>
        </w:rPr>
        <w:t xml:space="preserve">event </w:t>
      </w:r>
      <w:r>
        <w:rPr>
          <w:color w:val="000000" w:themeColor="text1"/>
        </w:rPr>
        <w:t xml:space="preserve">is </w:t>
      </w:r>
      <w:r w:rsidRPr="003C232E">
        <w:rPr>
          <w:color w:val="000000" w:themeColor="text1"/>
        </w:rPr>
        <w:t xml:space="preserve">scheduled </w:t>
      </w:r>
      <w:r>
        <w:rPr>
          <w:color w:val="000000" w:themeColor="text1"/>
        </w:rPr>
        <w:t>for</w:t>
      </w:r>
      <w:r w:rsidRPr="003C232E">
        <w:rPr>
          <w:color w:val="000000" w:themeColor="text1"/>
        </w:rPr>
        <w:t xml:space="preserve"> 202</w:t>
      </w:r>
      <w:r w:rsidR="00226712">
        <w:rPr>
          <w:color w:val="000000" w:themeColor="text1"/>
        </w:rPr>
        <w:t>6</w:t>
      </w:r>
      <w:r w:rsidRPr="003C232E">
        <w:rPr>
          <w:color w:val="000000" w:themeColor="text1"/>
        </w:rPr>
        <w:t>.</w:t>
      </w:r>
    </w:p>
    <w:p w14:paraId="0C509A7D" w14:textId="77777777" w:rsidR="00F33813" w:rsidRPr="005E275C" w:rsidRDefault="00F33813" w:rsidP="00F33813">
      <w:pPr>
        <w:tabs>
          <w:tab w:val="left" w:pos="-2700"/>
          <w:tab w:val="left" w:pos="2160"/>
          <w:tab w:val="left" w:pos="2880"/>
          <w:tab w:val="left" w:pos="3600"/>
          <w:tab w:val="left" w:pos="4320"/>
          <w:tab w:val="left" w:pos="5040"/>
          <w:tab w:val="left" w:pos="5760"/>
          <w:tab w:val="left" w:pos="6480"/>
          <w:tab w:val="left" w:pos="7200"/>
          <w:tab w:val="left" w:pos="7920"/>
        </w:tabs>
        <w:ind w:right="-255"/>
      </w:pPr>
    </w:p>
    <w:p w14:paraId="0B436696" w14:textId="77777777" w:rsidR="00F33813" w:rsidRPr="00A271BE" w:rsidRDefault="00F33813" w:rsidP="00F33813"/>
    <w:p w14:paraId="33C32C4F" w14:textId="77777777" w:rsidR="00F33813" w:rsidRPr="00A271BE" w:rsidRDefault="00F33813" w:rsidP="00F33813">
      <w:pPr>
        <w:pStyle w:val="BodyText3"/>
      </w:pPr>
      <w:r w:rsidRPr="00A271BE">
        <w:t>Please note:  This specification provides a concise summary of the main features of the Programme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6187A5CB" w14:textId="77777777" w:rsidR="00F33813" w:rsidRPr="00A271BE" w:rsidRDefault="00F33813" w:rsidP="00F33813">
      <w:pPr>
        <w:shd w:val="pct5" w:color="auto" w:fill="auto"/>
      </w:pPr>
    </w:p>
    <w:p w14:paraId="2BF04772" w14:textId="77777777" w:rsidR="00F33813" w:rsidRPr="00A271BE" w:rsidRDefault="00F33813" w:rsidP="00F33813">
      <w:pPr>
        <w:shd w:val="pct5" w:color="auto" w:fill="auto"/>
        <w:tabs>
          <w:tab w:val="clear" w:pos="360"/>
        </w:tabs>
      </w:pPr>
    </w:p>
    <w:p w14:paraId="3BF1AD11" w14:textId="77777777" w:rsidR="00F33813" w:rsidRPr="00A271BE" w:rsidRDefault="00F33813" w:rsidP="00F33813"/>
    <w:p w14:paraId="4189380C" w14:textId="77777777" w:rsidR="00F33813" w:rsidRPr="00A271BE" w:rsidRDefault="00F33813" w:rsidP="00F33813">
      <w:pPr>
        <w:shd w:val="pct12" w:color="auto" w:fill="auto"/>
      </w:pPr>
      <w:r w:rsidRPr="00A271BE">
        <w:rPr>
          <w:b/>
          <w:bCs w:val="0"/>
        </w:rPr>
        <w:t>Key sources of information about the course can be found in:</w:t>
      </w:r>
      <w:r w:rsidRPr="00A271BE">
        <w:t xml:space="preserve"> </w:t>
      </w:r>
    </w:p>
    <w:p w14:paraId="4837FA27" w14:textId="77777777" w:rsidR="00F33813" w:rsidRPr="00A271BE" w:rsidRDefault="006B46C4" w:rsidP="00F33813">
      <w:hyperlink r:id="rId11" w:history="1">
        <w:r w:rsidR="00F33813" w:rsidRPr="00A271BE">
          <w:rPr>
            <w:rStyle w:val="Hyperlink"/>
          </w:rPr>
          <w:t>www.hud.ac.uk</w:t>
        </w:r>
      </w:hyperlink>
      <w:r w:rsidR="00F33813" w:rsidRPr="00A271BE">
        <w:t xml:space="preserve"> </w:t>
      </w:r>
      <w:r w:rsidR="00F33813" w:rsidRPr="00A271BE">
        <w:tab/>
      </w:r>
      <w:r w:rsidR="00F33813" w:rsidRPr="00A271BE">
        <w:tab/>
      </w:r>
      <w:r w:rsidR="00F33813" w:rsidRPr="00A271BE">
        <w:tab/>
      </w:r>
      <w:r w:rsidR="00F33813" w:rsidRPr="00A271BE">
        <w:tab/>
      </w:r>
      <w:r w:rsidR="00F33813" w:rsidRPr="00A271BE">
        <w:tab/>
        <w:t>- University website</w:t>
      </w:r>
    </w:p>
    <w:p w14:paraId="2684832F" w14:textId="77777777" w:rsidR="00F33813" w:rsidRPr="00A271BE" w:rsidRDefault="00F33813" w:rsidP="00F33813"/>
    <w:p w14:paraId="44A973D2" w14:textId="77777777" w:rsidR="00F33813" w:rsidRPr="00A271BE" w:rsidRDefault="00F33813" w:rsidP="00F33813">
      <w:pPr>
        <w:ind w:left="2850" w:hanging="2850"/>
        <w:rPr>
          <w:u w:val="single"/>
        </w:rPr>
      </w:pPr>
      <w:r w:rsidRPr="00A271BE">
        <w:rPr>
          <w:u w:val="single"/>
        </w:rPr>
        <w:t>http://compeng.hud.ac.uk/external/course-finder/subject-eleceng.php</w:t>
      </w:r>
    </w:p>
    <w:p w14:paraId="33CD1FA6" w14:textId="77777777" w:rsidR="00F33813" w:rsidRPr="00A271BE" w:rsidRDefault="00F33813" w:rsidP="00F33813">
      <w:pPr>
        <w:ind w:left="2850" w:hanging="2850"/>
      </w:pPr>
      <w:r w:rsidRPr="00A271BE">
        <w:lastRenderedPageBreak/>
        <w:tab/>
      </w:r>
      <w:r w:rsidRPr="00A271BE">
        <w:tab/>
      </w:r>
      <w:r w:rsidRPr="00A271BE">
        <w:tab/>
      </w:r>
      <w:r w:rsidRPr="00A271BE">
        <w:tab/>
      </w:r>
      <w:r w:rsidRPr="00A271BE">
        <w:tab/>
      </w:r>
      <w:r w:rsidRPr="00A271BE">
        <w:tab/>
        <w:t xml:space="preserve">- Contains </w:t>
      </w:r>
      <w:r>
        <w:t xml:space="preserve">information about the </w:t>
      </w:r>
      <w:r w:rsidRPr="00A271BE">
        <w:t xml:space="preserve">courses and facilities at the    </w:t>
      </w:r>
    </w:p>
    <w:p w14:paraId="5F43ED68" w14:textId="77777777" w:rsidR="00F33813" w:rsidRPr="00A271BE" w:rsidRDefault="00F33813" w:rsidP="00F33813">
      <w:pPr>
        <w:ind w:left="2850" w:hanging="2850"/>
      </w:pPr>
      <w:r w:rsidRPr="00A271BE">
        <w:tab/>
      </w:r>
      <w:r w:rsidRPr="00A271BE">
        <w:tab/>
      </w:r>
      <w:r w:rsidRPr="00A271BE">
        <w:tab/>
      </w:r>
      <w:r w:rsidRPr="00A271BE">
        <w:tab/>
      </w:r>
      <w:r w:rsidRPr="00A271BE">
        <w:tab/>
      </w:r>
      <w:r w:rsidRPr="00A271BE">
        <w:tab/>
        <w:t xml:space="preserve">  University of Huddersfield</w:t>
      </w:r>
    </w:p>
    <w:p w14:paraId="4BF7A145" w14:textId="77777777" w:rsidR="00F33813" w:rsidRPr="00A271BE" w:rsidRDefault="00F33813" w:rsidP="00F33813">
      <w:pPr>
        <w:ind w:left="2850" w:hanging="2850"/>
      </w:pPr>
    </w:p>
    <w:p w14:paraId="75F2C2E2" w14:textId="77777777" w:rsidR="00F33813" w:rsidRPr="00A271BE" w:rsidRDefault="00F33813" w:rsidP="00F33813">
      <w:pPr>
        <w:ind w:left="2856" w:hanging="2850"/>
      </w:pPr>
      <w:r w:rsidRPr="00A271BE">
        <w:rPr>
          <w:u w:val="single"/>
        </w:rPr>
        <w:t>http://compeng.hud.ac.uk/internal-student/documents/index.php</w:t>
      </w:r>
      <w:r w:rsidRPr="00A271BE">
        <w:tab/>
        <w:t>- The School of Computing and Engineering intranet contains Year Handbooks and Module Specifications.</w:t>
      </w:r>
    </w:p>
    <w:p w14:paraId="7D2B4ABD" w14:textId="77777777" w:rsidR="00F33813" w:rsidRPr="00A271BE" w:rsidRDefault="00F33813" w:rsidP="00F33813">
      <w:pPr>
        <w:sectPr w:rsidR="00F33813" w:rsidRPr="00A271BE" w:rsidSect="00E30AE6">
          <w:headerReference w:type="default" r:id="rId12"/>
          <w:footerReference w:type="default" r:id="rId13"/>
          <w:pgSz w:w="11907" w:h="16840" w:code="9"/>
          <w:pgMar w:top="680" w:right="624" w:bottom="1236" w:left="624" w:header="431" w:footer="567" w:gutter="0"/>
          <w:cols w:space="720"/>
          <w:docGrid w:linePitch="360"/>
        </w:sectPr>
      </w:pPr>
    </w:p>
    <w:p w14:paraId="00DF3192" w14:textId="77777777" w:rsidR="00F33813" w:rsidRDefault="00F33813" w:rsidP="00F33813">
      <w:pPr>
        <w:jc w:val="center"/>
        <w:rPr>
          <w:b/>
        </w:rPr>
      </w:pPr>
      <w:r w:rsidRPr="00A271BE">
        <w:rPr>
          <w:b/>
        </w:rPr>
        <w:lastRenderedPageBreak/>
        <w:t>APPENDIX A: MAPPING OF COURSE OUTCOMES TO MODULES</w:t>
      </w:r>
    </w:p>
    <w:p w14:paraId="0D7D59BA" w14:textId="77777777" w:rsidR="00F33813" w:rsidRPr="00A271BE" w:rsidRDefault="00F33813" w:rsidP="00F33813">
      <w:pPr>
        <w:jc w:val="center"/>
        <w:rPr>
          <w:b/>
        </w:rPr>
      </w:pPr>
    </w:p>
    <w:p w14:paraId="1CE7E414" w14:textId="77777777" w:rsidR="00F33813" w:rsidRPr="00F24567" w:rsidRDefault="00F33813" w:rsidP="00F33813">
      <w:pPr>
        <w:rPr>
          <w:lang w:val="en-US"/>
        </w:rPr>
      </w:pPr>
      <w:r w:rsidRPr="00A271BE">
        <w:tab/>
      </w:r>
    </w:p>
    <w:tbl>
      <w:tblPr>
        <w:tblW w:w="12490" w:type="dxa"/>
        <w:jc w:val="center"/>
        <w:tblLook w:val="04A0" w:firstRow="1" w:lastRow="0" w:firstColumn="1" w:lastColumn="0" w:noHBand="0" w:noVBand="1"/>
      </w:tblPr>
      <w:tblGrid>
        <w:gridCol w:w="1097"/>
        <w:gridCol w:w="790"/>
        <w:gridCol w:w="624"/>
        <w:gridCol w:w="624"/>
        <w:gridCol w:w="624"/>
        <w:gridCol w:w="624"/>
        <w:gridCol w:w="624"/>
        <w:gridCol w:w="624"/>
        <w:gridCol w:w="624"/>
        <w:gridCol w:w="624"/>
        <w:gridCol w:w="624"/>
        <w:gridCol w:w="624"/>
        <w:gridCol w:w="624"/>
        <w:gridCol w:w="624"/>
        <w:gridCol w:w="624"/>
        <w:gridCol w:w="624"/>
        <w:gridCol w:w="624"/>
        <w:gridCol w:w="624"/>
        <w:gridCol w:w="785"/>
      </w:tblGrid>
      <w:tr w:rsidR="00F33813" w:rsidRPr="00C53986" w14:paraId="7210DE14" w14:textId="77777777" w:rsidTr="00DE4EBA">
        <w:trPr>
          <w:cantSplit/>
          <w:trHeight w:val="1814"/>
          <w:jc w:val="center"/>
        </w:trPr>
        <w:tc>
          <w:tcPr>
            <w:tcW w:w="1097" w:type="dxa"/>
            <w:tcBorders>
              <w:top w:val="single" w:sz="8" w:space="0" w:color="auto"/>
              <w:left w:val="single" w:sz="8" w:space="0" w:color="auto"/>
              <w:bottom w:val="single" w:sz="8" w:space="0" w:color="auto"/>
              <w:right w:val="nil"/>
            </w:tcBorders>
            <w:shd w:val="clear" w:color="auto" w:fill="auto"/>
            <w:noWrap/>
            <w:vAlign w:val="center"/>
            <w:hideMark/>
          </w:tcPr>
          <w:p w14:paraId="07259864"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b/>
                <w:sz w:val="18"/>
                <w:szCs w:val="18"/>
                <w:lang w:eastAsia="en-GB"/>
              </w:rPr>
              <w:t> Modules</w:t>
            </w:r>
          </w:p>
          <w:p w14:paraId="4853EA3D"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p w14:paraId="564E074E"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b/>
                <w:sz w:val="18"/>
                <w:szCs w:val="18"/>
                <w:lang w:eastAsia="en-GB"/>
              </w:rPr>
              <w:t>Learning Outcomes</w:t>
            </w:r>
          </w:p>
        </w:tc>
        <w:tc>
          <w:tcPr>
            <w:tcW w:w="624" w:type="dxa"/>
            <w:tcBorders>
              <w:top w:val="single" w:sz="8" w:space="0" w:color="auto"/>
              <w:left w:val="single" w:sz="8" w:space="0" w:color="auto"/>
              <w:bottom w:val="single" w:sz="8" w:space="0" w:color="auto"/>
              <w:right w:val="single" w:sz="4" w:space="0" w:color="auto"/>
            </w:tcBorders>
            <w:shd w:val="clear" w:color="auto" w:fill="auto"/>
            <w:textDirection w:val="btLr"/>
            <w:vAlign w:val="center"/>
            <w:hideMark/>
          </w:tcPr>
          <w:p w14:paraId="0A7B151B" w14:textId="1B7294BB" w:rsidR="00F33813" w:rsidRPr="00C53986" w:rsidRDefault="00B807D7" w:rsidP="00DE4EBA">
            <w:pPr>
              <w:tabs>
                <w:tab w:val="clear" w:pos="360"/>
                <w:tab w:val="clear" w:pos="720"/>
                <w:tab w:val="clear" w:pos="1080"/>
                <w:tab w:val="clear" w:pos="1440"/>
              </w:tabs>
              <w:ind w:left="113" w:right="113"/>
              <w:jc w:val="center"/>
              <w:rPr>
                <w:b/>
                <w:sz w:val="24"/>
                <w:szCs w:val="24"/>
                <w:lang w:eastAsia="en-GB"/>
              </w:rPr>
            </w:pPr>
            <w:r>
              <w:rPr>
                <w:b/>
                <w:sz w:val="24"/>
                <w:szCs w:val="24"/>
                <w:lang w:eastAsia="en-GB"/>
              </w:rPr>
              <w:br/>
              <w:t>CFS</w:t>
            </w:r>
            <w:r w:rsidR="00C72598">
              <w:rPr>
                <w:b/>
                <w:sz w:val="24"/>
                <w:szCs w:val="24"/>
                <w:lang w:eastAsia="en-GB"/>
              </w:rPr>
              <w:t>2101</w:t>
            </w:r>
          </w:p>
        </w:tc>
        <w:tc>
          <w:tcPr>
            <w:tcW w:w="624" w:type="dxa"/>
            <w:tcBorders>
              <w:top w:val="single" w:sz="8" w:space="0" w:color="auto"/>
              <w:left w:val="nil"/>
              <w:bottom w:val="single" w:sz="8" w:space="0" w:color="auto"/>
              <w:right w:val="single" w:sz="4" w:space="0" w:color="auto"/>
            </w:tcBorders>
            <w:shd w:val="clear" w:color="auto" w:fill="auto"/>
            <w:textDirection w:val="btLr"/>
            <w:vAlign w:val="center"/>
            <w:hideMark/>
          </w:tcPr>
          <w:p w14:paraId="2EE55126" w14:textId="77777777" w:rsidR="00F33813" w:rsidRPr="00C53986" w:rsidRDefault="00F33813" w:rsidP="00DE4EBA">
            <w:pPr>
              <w:tabs>
                <w:tab w:val="clear" w:pos="360"/>
                <w:tab w:val="clear" w:pos="720"/>
                <w:tab w:val="clear" w:pos="1080"/>
                <w:tab w:val="clear" w:pos="1440"/>
              </w:tabs>
              <w:jc w:val="center"/>
              <w:rPr>
                <w:b/>
                <w:sz w:val="24"/>
                <w:szCs w:val="24"/>
                <w:lang w:eastAsia="en-GB"/>
              </w:rPr>
            </w:pPr>
            <w:r w:rsidRPr="00C53986">
              <w:rPr>
                <w:b/>
                <w:sz w:val="24"/>
                <w:szCs w:val="24"/>
                <w:lang w:eastAsia="en-GB"/>
              </w:rPr>
              <w:t>CFS2160</w:t>
            </w:r>
          </w:p>
        </w:tc>
        <w:tc>
          <w:tcPr>
            <w:tcW w:w="624" w:type="dxa"/>
            <w:tcBorders>
              <w:top w:val="single" w:sz="8" w:space="0" w:color="auto"/>
              <w:left w:val="nil"/>
              <w:bottom w:val="single" w:sz="8" w:space="0" w:color="auto"/>
              <w:right w:val="single" w:sz="4" w:space="0" w:color="auto"/>
            </w:tcBorders>
            <w:shd w:val="clear" w:color="auto" w:fill="auto"/>
            <w:textDirection w:val="btLr"/>
            <w:vAlign w:val="center"/>
            <w:hideMark/>
          </w:tcPr>
          <w:p w14:paraId="2E66FC51" w14:textId="77777777" w:rsidR="00F33813" w:rsidRPr="00C53986" w:rsidRDefault="00F33813" w:rsidP="00DE4EBA">
            <w:pPr>
              <w:tabs>
                <w:tab w:val="clear" w:pos="360"/>
                <w:tab w:val="clear" w:pos="720"/>
                <w:tab w:val="clear" w:pos="1080"/>
                <w:tab w:val="clear" w:pos="1440"/>
              </w:tabs>
              <w:jc w:val="center"/>
              <w:rPr>
                <w:b/>
                <w:sz w:val="24"/>
                <w:szCs w:val="24"/>
                <w:lang w:eastAsia="en-GB"/>
              </w:rPr>
            </w:pPr>
            <w:r w:rsidRPr="00C53986">
              <w:rPr>
                <w:b/>
                <w:sz w:val="24"/>
                <w:szCs w:val="24"/>
                <w:lang w:eastAsia="en-GB"/>
              </w:rPr>
              <w:t>NFE2105</w:t>
            </w:r>
          </w:p>
        </w:tc>
        <w:tc>
          <w:tcPr>
            <w:tcW w:w="624" w:type="dxa"/>
            <w:tcBorders>
              <w:top w:val="single" w:sz="8" w:space="0" w:color="auto"/>
              <w:left w:val="nil"/>
              <w:bottom w:val="single" w:sz="8" w:space="0" w:color="auto"/>
              <w:right w:val="single" w:sz="4" w:space="0" w:color="auto"/>
            </w:tcBorders>
            <w:shd w:val="clear" w:color="auto" w:fill="auto"/>
            <w:textDirection w:val="btLr"/>
            <w:vAlign w:val="center"/>
            <w:hideMark/>
          </w:tcPr>
          <w:p w14:paraId="3FEA7D47" w14:textId="77777777" w:rsidR="00F33813" w:rsidRPr="00C53986" w:rsidRDefault="00F33813" w:rsidP="00DE4EBA">
            <w:pPr>
              <w:tabs>
                <w:tab w:val="clear" w:pos="360"/>
                <w:tab w:val="clear" w:pos="720"/>
                <w:tab w:val="clear" w:pos="1080"/>
                <w:tab w:val="clear" w:pos="1440"/>
              </w:tabs>
              <w:jc w:val="center"/>
              <w:rPr>
                <w:b/>
                <w:sz w:val="24"/>
                <w:szCs w:val="24"/>
                <w:lang w:eastAsia="en-GB"/>
              </w:rPr>
            </w:pPr>
            <w:r w:rsidRPr="00C53986">
              <w:rPr>
                <w:b/>
                <w:sz w:val="24"/>
                <w:szCs w:val="24"/>
                <w:lang w:eastAsia="en-GB"/>
              </w:rPr>
              <w:t>NFE2156</w:t>
            </w:r>
          </w:p>
        </w:tc>
        <w:tc>
          <w:tcPr>
            <w:tcW w:w="6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21D4DC12" w14:textId="77777777" w:rsidR="00F33813" w:rsidRPr="00C53986" w:rsidRDefault="00F33813" w:rsidP="00DE4EBA">
            <w:pPr>
              <w:tabs>
                <w:tab w:val="clear" w:pos="360"/>
                <w:tab w:val="clear" w:pos="720"/>
                <w:tab w:val="clear" w:pos="1080"/>
                <w:tab w:val="clear" w:pos="1440"/>
              </w:tabs>
              <w:jc w:val="center"/>
              <w:rPr>
                <w:b/>
                <w:sz w:val="24"/>
                <w:szCs w:val="24"/>
                <w:lang w:eastAsia="en-GB"/>
              </w:rPr>
            </w:pPr>
            <w:r w:rsidRPr="00C53986">
              <w:rPr>
                <w:b/>
                <w:sz w:val="24"/>
                <w:szCs w:val="24"/>
                <w:lang w:eastAsia="en-GB"/>
              </w:rPr>
              <w:t>NFE2159</w:t>
            </w:r>
          </w:p>
        </w:tc>
        <w:tc>
          <w:tcPr>
            <w:tcW w:w="624" w:type="dxa"/>
            <w:tcBorders>
              <w:top w:val="single" w:sz="8" w:space="0" w:color="auto"/>
              <w:left w:val="nil"/>
              <w:bottom w:val="single" w:sz="8" w:space="0" w:color="auto"/>
              <w:right w:val="single" w:sz="4" w:space="0" w:color="auto"/>
            </w:tcBorders>
            <w:shd w:val="clear" w:color="auto" w:fill="auto"/>
            <w:textDirection w:val="btLr"/>
            <w:vAlign w:val="center"/>
            <w:hideMark/>
          </w:tcPr>
          <w:p w14:paraId="7E0B58C1" w14:textId="77777777" w:rsidR="00F33813" w:rsidRPr="00C53986" w:rsidRDefault="00F33813" w:rsidP="00DE4EBA">
            <w:pPr>
              <w:tabs>
                <w:tab w:val="clear" w:pos="360"/>
                <w:tab w:val="clear" w:pos="720"/>
                <w:tab w:val="clear" w:pos="1080"/>
                <w:tab w:val="clear" w:pos="1440"/>
              </w:tabs>
              <w:jc w:val="center"/>
              <w:rPr>
                <w:b/>
                <w:sz w:val="24"/>
                <w:szCs w:val="24"/>
                <w:lang w:eastAsia="en-GB"/>
              </w:rPr>
            </w:pPr>
            <w:r w:rsidRPr="00C53986">
              <w:rPr>
                <w:b/>
                <w:sz w:val="24"/>
                <w:szCs w:val="24"/>
                <w:lang w:eastAsia="en-GB"/>
              </w:rPr>
              <w:t>CIS2360</w:t>
            </w:r>
          </w:p>
        </w:tc>
        <w:tc>
          <w:tcPr>
            <w:tcW w:w="624" w:type="dxa"/>
            <w:tcBorders>
              <w:top w:val="single" w:sz="8" w:space="0" w:color="auto"/>
              <w:left w:val="nil"/>
              <w:bottom w:val="single" w:sz="8" w:space="0" w:color="auto"/>
              <w:right w:val="single" w:sz="4" w:space="0" w:color="auto"/>
            </w:tcBorders>
            <w:shd w:val="clear" w:color="auto" w:fill="auto"/>
            <w:textDirection w:val="btLr"/>
            <w:vAlign w:val="center"/>
            <w:hideMark/>
          </w:tcPr>
          <w:p w14:paraId="1458E97D" w14:textId="52F6F216" w:rsidR="00F33813" w:rsidRPr="00C53986" w:rsidRDefault="00F33813" w:rsidP="00DE4EBA">
            <w:pPr>
              <w:tabs>
                <w:tab w:val="clear" w:pos="360"/>
                <w:tab w:val="clear" w:pos="720"/>
                <w:tab w:val="clear" w:pos="1080"/>
                <w:tab w:val="clear" w:pos="1440"/>
              </w:tabs>
              <w:jc w:val="center"/>
              <w:rPr>
                <w:b/>
                <w:sz w:val="24"/>
                <w:szCs w:val="24"/>
                <w:lang w:eastAsia="en-GB"/>
              </w:rPr>
            </w:pPr>
            <w:r w:rsidRPr="00C53986">
              <w:rPr>
                <w:b/>
                <w:sz w:val="24"/>
                <w:szCs w:val="24"/>
                <w:lang w:eastAsia="en-GB"/>
              </w:rPr>
              <w:t>CIS2</w:t>
            </w:r>
            <w:r w:rsidR="00864BB7">
              <w:rPr>
                <w:b/>
                <w:sz w:val="24"/>
                <w:szCs w:val="24"/>
                <w:lang w:eastAsia="en-GB"/>
              </w:rPr>
              <w:t>208</w:t>
            </w:r>
          </w:p>
        </w:tc>
        <w:tc>
          <w:tcPr>
            <w:tcW w:w="624" w:type="dxa"/>
            <w:tcBorders>
              <w:top w:val="single" w:sz="8" w:space="0" w:color="auto"/>
              <w:left w:val="nil"/>
              <w:bottom w:val="single" w:sz="8" w:space="0" w:color="auto"/>
              <w:right w:val="single" w:sz="4" w:space="0" w:color="auto"/>
            </w:tcBorders>
            <w:shd w:val="clear" w:color="auto" w:fill="auto"/>
            <w:textDirection w:val="btLr"/>
            <w:vAlign w:val="center"/>
            <w:hideMark/>
          </w:tcPr>
          <w:p w14:paraId="3202202D" w14:textId="4C1AE085" w:rsidR="00F33813" w:rsidRPr="00C53986" w:rsidRDefault="00F33813" w:rsidP="00DE4EBA">
            <w:pPr>
              <w:tabs>
                <w:tab w:val="clear" w:pos="360"/>
                <w:tab w:val="clear" w:pos="720"/>
                <w:tab w:val="clear" w:pos="1080"/>
                <w:tab w:val="clear" w:pos="1440"/>
              </w:tabs>
              <w:jc w:val="center"/>
              <w:rPr>
                <w:b/>
                <w:sz w:val="24"/>
                <w:szCs w:val="24"/>
                <w:lang w:eastAsia="en-GB"/>
              </w:rPr>
            </w:pPr>
            <w:r w:rsidRPr="00C53986">
              <w:rPr>
                <w:b/>
                <w:sz w:val="24"/>
                <w:szCs w:val="24"/>
                <w:lang w:eastAsia="en-GB"/>
              </w:rPr>
              <w:t>CIS2</w:t>
            </w:r>
            <w:r w:rsidR="00C606B0">
              <w:rPr>
                <w:b/>
                <w:sz w:val="24"/>
                <w:szCs w:val="24"/>
                <w:lang w:eastAsia="en-GB"/>
              </w:rPr>
              <w:t>206</w:t>
            </w:r>
          </w:p>
        </w:tc>
        <w:tc>
          <w:tcPr>
            <w:tcW w:w="624" w:type="dxa"/>
            <w:tcBorders>
              <w:top w:val="single" w:sz="8" w:space="0" w:color="auto"/>
              <w:left w:val="nil"/>
              <w:bottom w:val="single" w:sz="8" w:space="0" w:color="auto"/>
              <w:right w:val="single" w:sz="4" w:space="0" w:color="auto"/>
            </w:tcBorders>
            <w:shd w:val="clear" w:color="auto" w:fill="auto"/>
            <w:textDirection w:val="btLr"/>
            <w:vAlign w:val="center"/>
            <w:hideMark/>
          </w:tcPr>
          <w:p w14:paraId="169927EE" w14:textId="77777777" w:rsidR="00F33813" w:rsidRPr="00C53986" w:rsidRDefault="00F33813" w:rsidP="00DE4EBA">
            <w:pPr>
              <w:tabs>
                <w:tab w:val="clear" w:pos="360"/>
                <w:tab w:val="clear" w:pos="720"/>
                <w:tab w:val="clear" w:pos="1080"/>
                <w:tab w:val="clear" w:pos="1440"/>
              </w:tabs>
              <w:jc w:val="center"/>
              <w:rPr>
                <w:b/>
                <w:sz w:val="24"/>
                <w:szCs w:val="24"/>
                <w:lang w:eastAsia="en-GB"/>
              </w:rPr>
            </w:pPr>
            <w:r w:rsidRPr="00C53986">
              <w:rPr>
                <w:b/>
                <w:sz w:val="24"/>
                <w:szCs w:val="24"/>
                <w:lang w:eastAsia="en-GB"/>
              </w:rPr>
              <w:t>NIE2203</w:t>
            </w:r>
          </w:p>
        </w:tc>
        <w:tc>
          <w:tcPr>
            <w:tcW w:w="624" w:type="dxa"/>
            <w:tcBorders>
              <w:top w:val="single" w:sz="8" w:space="0" w:color="auto"/>
              <w:left w:val="nil"/>
              <w:bottom w:val="single" w:sz="8" w:space="0" w:color="auto"/>
              <w:right w:val="single" w:sz="4" w:space="0" w:color="auto"/>
            </w:tcBorders>
            <w:shd w:val="clear" w:color="auto" w:fill="auto"/>
            <w:textDirection w:val="btLr"/>
            <w:vAlign w:val="center"/>
            <w:hideMark/>
          </w:tcPr>
          <w:p w14:paraId="0C9D972D" w14:textId="77777777" w:rsidR="00F33813" w:rsidRPr="00C53986" w:rsidRDefault="00F33813" w:rsidP="00DE4EBA">
            <w:pPr>
              <w:tabs>
                <w:tab w:val="clear" w:pos="360"/>
                <w:tab w:val="clear" w:pos="720"/>
                <w:tab w:val="clear" w:pos="1080"/>
                <w:tab w:val="clear" w:pos="1440"/>
              </w:tabs>
              <w:jc w:val="center"/>
              <w:rPr>
                <w:b/>
                <w:sz w:val="24"/>
                <w:szCs w:val="24"/>
                <w:lang w:eastAsia="en-GB"/>
              </w:rPr>
            </w:pPr>
            <w:r w:rsidRPr="00C53986">
              <w:rPr>
                <w:b/>
                <w:sz w:val="24"/>
                <w:szCs w:val="24"/>
                <w:lang w:eastAsia="en-GB"/>
              </w:rPr>
              <w:t>NIE2206</w:t>
            </w:r>
          </w:p>
        </w:tc>
        <w:tc>
          <w:tcPr>
            <w:tcW w:w="6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14BD584A" w14:textId="77777777" w:rsidR="00F33813" w:rsidRPr="00C53986" w:rsidRDefault="00F33813" w:rsidP="00DE4EBA">
            <w:pPr>
              <w:tabs>
                <w:tab w:val="clear" w:pos="360"/>
                <w:tab w:val="clear" w:pos="720"/>
                <w:tab w:val="clear" w:pos="1080"/>
                <w:tab w:val="clear" w:pos="1440"/>
              </w:tabs>
              <w:jc w:val="center"/>
              <w:rPr>
                <w:b/>
                <w:sz w:val="24"/>
                <w:szCs w:val="24"/>
                <w:lang w:eastAsia="en-GB"/>
              </w:rPr>
            </w:pPr>
            <w:r w:rsidRPr="00C53986">
              <w:rPr>
                <w:b/>
                <w:sz w:val="24"/>
                <w:szCs w:val="24"/>
                <w:lang w:eastAsia="en-GB"/>
              </w:rPr>
              <w:t>NIE2208</w:t>
            </w:r>
          </w:p>
        </w:tc>
        <w:tc>
          <w:tcPr>
            <w:tcW w:w="624" w:type="dxa"/>
            <w:tcBorders>
              <w:top w:val="single" w:sz="8" w:space="0" w:color="auto"/>
              <w:left w:val="nil"/>
              <w:bottom w:val="single" w:sz="8" w:space="0" w:color="auto"/>
              <w:right w:val="single" w:sz="4" w:space="0" w:color="auto"/>
            </w:tcBorders>
            <w:shd w:val="clear" w:color="auto" w:fill="auto"/>
            <w:textDirection w:val="btLr"/>
            <w:vAlign w:val="center"/>
            <w:hideMark/>
          </w:tcPr>
          <w:p w14:paraId="3EF0D88A" w14:textId="77777777" w:rsidR="00F33813" w:rsidRPr="00C53986" w:rsidRDefault="00F33813" w:rsidP="00DE4EBA">
            <w:pPr>
              <w:tabs>
                <w:tab w:val="clear" w:pos="360"/>
                <w:tab w:val="clear" w:pos="720"/>
                <w:tab w:val="clear" w:pos="1080"/>
                <w:tab w:val="clear" w:pos="1440"/>
              </w:tabs>
              <w:jc w:val="center"/>
              <w:rPr>
                <w:b/>
                <w:sz w:val="24"/>
                <w:szCs w:val="24"/>
                <w:lang w:eastAsia="en-GB"/>
              </w:rPr>
            </w:pPr>
            <w:r w:rsidRPr="00C53986">
              <w:rPr>
                <w:b/>
                <w:sz w:val="24"/>
                <w:szCs w:val="24"/>
                <w:lang w:eastAsia="en-GB"/>
              </w:rPr>
              <w:t>NHP2400</w:t>
            </w:r>
          </w:p>
        </w:tc>
        <w:tc>
          <w:tcPr>
            <w:tcW w:w="624" w:type="dxa"/>
            <w:tcBorders>
              <w:top w:val="single" w:sz="8" w:space="0" w:color="auto"/>
              <w:left w:val="nil"/>
              <w:bottom w:val="single" w:sz="8" w:space="0" w:color="auto"/>
              <w:right w:val="single" w:sz="4" w:space="0" w:color="auto"/>
            </w:tcBorders>
            <w:shd w:val="clear" w:color="auto" w:fill="auto"/>
            <w:textDirection w:val="btLr"/>
            <w:vAlign w:val="center"/>
            <w:hideMark/>
          </w:tcPr>
          <w:p w14:paraId="38AFEED0" w14:textId="77777777" w:rsidR="00F33813" w:rsidRPr="00C53986" w:rsidRDefault="00F33813" w:rsidP="00DE4EBA">
            <w:pPr>
              <w:tabs>
                <w:tab w:val="clear" w:pos="360"/>
                <w:tab w:val="clear" w:pos="720"/>
                <w:tab w:val="clear" w:pos="1080"/>
                <w:tab w:val="clear" w:pos="1440"/>
              </w:tabs>
              <w:jc w:val="center"/>
              <w:rPr>
                <w:b/>
                <w:sz w:val="24"/>
                <w:szCs w:val="24"/>
                <w:lang w:eastAsia="en-GB"/>
              </w:rPr>
            </w:pPr>
            <w:r w:rsidRPr="00C53986">
              <w:rPr>
                <w:b/>
                <w:sz w:val="24"/>
                <w:szCs w:val="24"/>
                <w:lang w:eastAsia="en-GB"/>
              </w:rPr>
              <w:t>NHE2483</w:t>
            </w:r>
          </w:p>
        </w:tc>
        <w:tc>
          <w:tcPr>
            <w:tcW w:w="624" w:type="dxa"/>
            <w:tcBorders>
              <w:top w:val="single" w:sz="8" w:space="0" w:color="auto"/>
              <w:left w:val="nil"/>
              <w:bottom w:val="single" w:sz="8" w:space="0" w:color="auto"/>
              <w:right w:val="single" w:sz="4" w:space="0" w:color="auto"/>
            </w:tcBorders>
            <w:shd w:val="clear" w:color="auto" w:fill="auto"/>
            <w:textDirection w:val="btLr"/>
            <w:vAlign w:val="center"/>
            <w:hideMark/>
          </w:tcPr>
          <w:p w14:paraId="506982BE" w14:textId="77777777" w:rsidR="00F33813" w:rsidRPr="00C53986" w:rsidRDefault="00F33813" w:rsidP="00DE4EBA">
            <w:pPr>
              <w:tabs>
                <w:tab w:val="clear" w:pos="360"/>
                <w:tab w:val="clear" w:pos="720"/>
                <w:tab w:val="clear" w:pos="1080"/>
                <w:tab w:val="clear" w:pos="1440"/>
              </w:tabs>
              <w:jc w:val="center"/>
              <w:rPr>
                <w:b/>
                <w:sz w:val="24"/>
                <w:szCs w:val="24"/>
                <w:lang w:eastAsia="en-GB"/>
              </w:rPr>
            </w:pPr>
            <w:r w:rsidRPr="00C53986">
              <w:rPr>
                <w:b/>
                <w:sz w:val="24"/>
                <w:szCs w:val="24"/>
                <w:lang w:eastAsia="en-GB"/>
              </w:rPr>
              <w:t>NHM2420</w:t>
            </w:r>
          </w:p>
        </w:tc>
        <w:tc>
          <w:tcPr>
            <w:tcW w:w="624" w:type="dxa"/>
            <w:tcBorders>
              <w:top w:val="single" w:sz="8" w:space="0" w:color="auto"/>
              <w:left w:val="nil"/>
              <w:bottom w:val="single" w:sz="8" w:space="0" w:color="auto"/>
              <w:right w:val="single" w:sz="4" w:space="0" w:color="auto"/>
            </w:tcBorders>
            <w:shd w:val="clear" w:color="auto" w:fill="auto"/>
            <w:textDirection w:val="btLr"/>
            <w:vAlign w:val="center"/>
            <w:hideMark/>
          </w:tcPr>
          <w:p w14:paraId="7AC9A36A" w14:textId="77777777" w:rsidR="00F33813" w:rsidRPr="00C53986" w:rsidRDefault="00F33813" w:rsidP="00DE4EBA">
            <w:pPr>
              <w:tabs>
                <w:tab w:val="clear" w:pos="360"/>
                <w:tab w:val="clear" w:pos="720"/>
                <w:tab w:val="clear" w:pos="1080"/>
                <w:tab w:val="clear" w:pos="1440"/>
              </w:tabs>
              <w:jc w:val="center"/>
              <w:rPr>
                <w:b/>
                <w:sz w:val="24"/>
                <w:szCs w:val="24"/>
                <w:lang w:eastAsia="en-GB"/>
              </w:rPr>
            </w:pPr>
            <w:r w:rsidRPr="00C53986">
              <w:rPr>
                <w:b/>
                <w:sz w:val="24"/>
                <w:szCs w:val="24"/>
                <w:lang w:eastAsia="en-GB"/>
              </w:rPr>
              <w:t>NHE2530</w:t>
            </w:r>
          </w:p>
        </w:tc>
        <w:tc>
          <w:tcPr>
            <w:tcW w:w="624" w:type="dxa"/>
            <w:tcBorders>
              <w:top w:val="single" w:sz="8" w:space="0" w:color="auto"/>
              <w:left w:val="nil"/>
              <w:bottom w:val="single" w:sz="8" w:space="0" w:color="auto"/>
              <w:right w:val="single" w:sz="4" w:space="0" w:color="auto"/>
            </w:tcBorders>
            <w:shd w:val="clear" w:color="auto" w:fill="auto"/>
            <w:textDirection w:val="btLr"/>
            <w:vAlign w:val="center"/>
            <w:hideMark/>
          </w:tcPr>
          <w:p w14:paraId="248F0508" w14:textId="77777777" w:rsidR="00F33813" w:rsidRPr="00C53986" w:rsidRDefault="00F33813" w:rsidP="00DE4EBA">
            <w:pPr>
              <w:tabs>
                <w:tab w:val="clear" w:pos="360"/>
                <w:tab w:val="clear" w:pos="720"/>
                <w:tab w:val="clear" w:pos="1080"/>
                <w:tab w:val="clear" w:pos="1440"/>
              </w:tabs>
              <w:jc w:val="center"/>
              <w:rPr>
                <w:b/>
                <w:sz w:val="24"/>
                <w:szCs w:val="24"/>
                <w:lang w:eastAsia="en-GB"/>
              </w:rPr>
            </w:pPr>
            <w:r w:rsidRPr="00C53986">
              <w:rPr>
                <w:b/>
                <w:sz w:val="24"/>
                <w:szCs w:val="24"/>
                <w:lang w:eastAsia="en-GB"/>
              </w:rPr>
              <w:t>CHI2400</w:t>
            </w:r>
            <w:r w:rsidRPr="00C53986">
              <w:rPr>
                <w:b/>
                <w:sz w:val="24"/>
                <w:szCs w:val="24"/>
                <w:vertAlign w:val="superscript"/>
                <w:lang w:eastAsia="en-GB"/>
              </w:rPr>
              <w:t xml:space="preserve"> O</w:t>
            </w:r>
          </w:p>
        </w:tc>
        <w:tc>
          <w:tcPr>
            <w:tcW w:w="6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1DC0D08F" w14:textId="77777777" w:rsidR="00F33813" w:rsidRPr="00C53986" w:rsidRDefault="00F33813" w:rsidP="00DE4EBA">
            <w:pPr>
              <w:tabs>
                <w:tab w:val="clear" w:pos="360"/>
                <w:tab w:val="clear" w:pos="720"/>
                <w:tab w:val="clear" w:pos="1080"/>
                <w:tab w:val="clear" w:pos="1440"/>
              </w:tabs>
              <w:jc w:val="center"/>
              <w:rPr>
                <w:b/>
                <w:sz w:val="24"/>
                <w:szCs w:val="24"/>
                <w:lang w:eastAsia="en-GB"/>
              </w:rPr>
            </w:pPr>
            <w:r w:rsidRPr="00C53986">
              <w:rPr>
                <w:b/>
                <w:sz w:val="24"/>
                <w:szCs w:val="24"/>
                <w:lang w:eastAsia="en-GB"/>
              </w:rPr>
              <w:t>NHE2404</w:t>
            </w:r>
            <w:r w:rsidRPr="00C53986">
              <w:rPr>
                <w:b/>
                <w:sz w:val="24"/>
                <w:szCs w:val="24"/>
                <w:vertAlign w:val="superscript"/>
                <w:lang w:eastAsia="en-GB"/>
              </w:rPr>
              <w:t>O</w:t>
            </w:r>
          </w:p>
        </w:tc>
        <w:tc>
          <w:tcPr>
            <w:tcW w:w="785" w:type="dxa"/>
            <w:tcBorders>
              <w:top w:val="nil"/>
              <w:left w:val="nil"/>
              <w:bottom w:val="nil"/>
              <w:right w:val="nil"/>
            </w:tcBorders>
            <w:shd w:val="clear" w:color="auto" w:fill="auto"/>
            <w:noWrap/>
            <w:vAlign w:val="bottom"/>
            <w:hideMark/>
          </w:tcPr>
          <w:p w14:paraId="090DD0D3" w14:textId="77777777" w:rsidR="00F33813" w:rsidRPr="00C53986" w:rsidRDefault="00F33813" w:rsidP="00DE4EBA">
            <w:pPr>
              <w:tabs>
                <w:tab w:val="clear" w:pos="360"/>
                <w:tab w:val="clear" w:pos="720"/>
                <w:tab w:val="clear" w:pos="1080"/>
                <w:tab w:val="clear" w:pos="1440"/>
              </w:tabs>
              <w:rPr>
                <w:rFonts w:ascii="Calibri" w:hAnsi="Calibri" w:cs="Times New Roman"/>
                <w:bCs w:val="0"/>
                <w:sz w:val="18"/>
                <w:szCs w:val="18"/>
                <w:lang w:eastAsia="en-GB"/>
              </w:rPr>
            </w:pPr>
          </w:p>
        </w:tc>
      </w:tr>
      <w:tr w:rsidR="00F33813" w:rsidRPr="00C53986" w14:paraId="00885A56" w14:textId="77777777" w:rsidTr="00DE4EBA">
        <w:trPr>
          <w:trHeight w:val="310"/>
          <w:jc w:val="center"/>
        </w:trPr>
        <w:tc>
          <w:tcPr>
            <w:tcW w:w="1097" w:type="dxa"/>
            <w:tcBorders>
              <w:top w:val="single" w:sz="8" w:space="0" w:color="auto"/>
              <w:left w:val="single" w:sz="8" w:space="0" w:color="auto"/>
              <w:bottom w:val="single" w:sz="4" w:space="0" w:color="auto"/>
              <w:right w:val="nil"/>
            </w:tcBorders>
            <w:shd w:val="clear" w:color="auto" w:fill="auto"/>
          </w:tcPr>
          <w:p w14:paraId="0C24A4A6" w14:textId="77777777" w:rsidR="00F33813" w:rsidRPr="00C53986" w:rsidRDefault="00F33813" w:rsidP="00DE4EBA">
            <w:pPr>
              <w:tabs>
                <w:tab w:val="clear" w:pos="360"/>
                <w:tab w:val="clear" w:pos="720"/>
                <w:tab w:val="clear" w:pos="1080"/>
                <w:tab w:val="clear" w:pos="1440"/>
              </w:tabs>
              <w:jc w:val="center"/>
              <w:rPr>
                <w:bCs w:val="0"/>
                <w:sz w:val="22"/>
                <w:lang w:eastAsia="en-GB"/>
              </w:rPr>
            </w:pPr>
            <w:r w:rsidRPr="00C53986">
              <w:rPr>
                <w:bCs w:val="0"/>
                <w:sz w:val="22"/>
                <w:lang w:eastAsia="en-GB"/>
              </w:rPr>
              <w:t>KU1</w:t>
            </w:r>
          </w:p>
        </w:tc>
        <w:tc>
          <w:tcPr>
            <w:tcW w:w="624" w:type="dxa"/>
            <w:tcBorders>
              <w:top w:val="single" w:sz="8" w:space="0" w:color="auto"/>
              <w:left w:val="single" w:sz="8" w:space="0" w:color="auto"/>
              <w:bottom w:val="single" w:sz="4" w:space="0" w:color="auto"/>
              <w:right w:val="single" w:sz="4" w:space="0" w:color="auto"/>
            </w:tcBorders>
            <w:shd w:val="clear" w:color="auto" w:fill="auto"/>
            <w:noWrap/>
            <w:vAlign w:val="center"/>
          </w:tcPr>
          <w:p w14:paraId="74CD1FAF"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r w:rsidRPr="00C53986">
              <w:rPr>
                <w:bCs w:val="0"/>
                <w:sz w:val="18"/>
                <w:szCs w:val="16"/>
                <w:lang w:eastAsia="en-GB"/>
              </w:rPr>
              <w:t xml:space="preserve"> b</w:t>
            </w: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7C45834B"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11CAC4DE"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r w:rsidRPr="00C53986">
              <w:rPr>
                <w:bCs w:val="0"/>
                <w:sz w:val="18"/>
                <w:szCs w:val="16"/>
                <w:lang w:eastAsia="en-GB"/>
              </w:rPr>
              <w:t xml:space="preserve"> c</w:t>
            </w: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2AEF2C6D"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single" w:sz="8" w:space="0" w:color="auto"/>
              <w:left w:val="nil"/>
              <w:bottom w:val="single" w:sz="4" w:space="0" w:color="auto"/>
              <w:right w:val="single" w:sz="8" w:space="0" w:color="auto"/>
            </w:tcBorders>
            <w:shd w:val="clear" w:color="auto" w:fill="auto"/>
            <w:noWrap/>
            <w:vAlign w:val="center"/>
          </w:tcPr>
          <w:p w14:paraId="348818C8"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r w:rsidRPr="00C53986">
              <w:rPr>
                <w:bCs w:val="0"/>
                <w:sz w:val="18"/>
                <w:szCs w:val="16"/>
                <w:lang w:eastAsia="en-GB"/>
              </w:rPr>
              <w:t xml:space="preserve"> a</w:t>
            </w:r>
          </w:p>
        </w:tc>
        <w:tc>
          <w:tcPr>
            <w:tcW w:w="3744" w:type="dxa"/>
            <w:gridSpan w:val="6"/>
            <w:vMerge w:val="restart"/>
            <w:tcBorders>
              <w:top w:val="single" w:sz="8" w:space="0" w:color="auto"/>
              <w:left w:val="nil"/>
              <w:right w:val="single" w:sz="8" w:space="0" w:color="auto"/>
            </w:tcBorders>
            <w:shd w:val="clear" w:color="auto" w:fill="auto"/>
            <w:noWrap/>
            <w:vAlign w:val="center"/>
          </w:tcPr>
          <w:p w14:paraId="642B798F"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3744" w:type="dxa"/>
            <w:gridSpan w:val="6"/>
            <w:vMerge w:val="restart"/>
            <w:tcBorders>
              <w:top w:val="single" w:sz="8" w:space="0" w:color="auto"/>
              <w:left w:val="single" w:sz="8" w:space="0" w:color="auto"/>
              <w:right w:val="single" w:sz="8" w:space="0" w:color="auto"/>
            </w:tcBorders>
            <w:shd w:val="clear" w:color="auto" w:fill="auto"/>
            <w:noWrap/>
            <w:vAlign w:val="center"/>
          </w:tcPr>
          <w:p w14:paraId="72E35909"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p>
        </w:tc>
        <w:tc>
          <w:tcPr>
            <w:tcW w:w="785" w:type="dxa"/>
            <w:tcBorders>
              <w:top w:val="nil"/>
              <w:left w:val="single" w:sz="8" w:space="0" w:color="auto"/>
              <w:bottom w:val="nil"/>
              <w:right w:val="nil"/>
            </w:tcBorders>
            <w:shd w:val="clear" w:color="auto" w:fill="auto"/>
            <w:noWrap/>
            <w:vAlign w:val="bottom"/>
          </w:tcPr>
          <w:p w14:paraId="16DB924D" w14:textId="77777777" w:rsidR="00F33813" w:rsidRPr="00C53986" w:rsidRDefault="00F33813" w:rsidP="00DE4EBA">
            <w:pPr>
              <w:tabs>
                <w:tab w:val="clear" w:pos="360"/>
                <w:tab w:val="clear" w:pos="720"/>
                <w:tab w:val="clear" w:pos="1080"/>
                <w:tab w:val="clear" w:pos="1440"/>
              </w:tabs>
              <w:jc w:val="right"/>
              <w:rPr>
                <w:rFonts w:ascii="Calibri" w:hAnsi="Calibri" w:cs="Times New Roman"/>
                <w:b/>
                <w:sz w:val="24"/>
                <w:szCs w:val="24"/>
                <w:lang w:eastAsia="en-GB"/>
              </w:rPr>
            </w:pPr>
          </w:p>
        </w:tc>
      </w:tr>
      <w:tr w:rsidR="00F33813" w:rsidRPr="00C53986" w14:paraId="279EEF7A" w14:textId="77777777" w:rsidTr="00DE4EBA">
        <w:trPr>
          <w:trHeight w:val="310"/>
          <w:jc w:val="center"/>
        </w:trPr>
        <w:tc>
          <w:tcPr>
            <w:tcW w:w="1097" w:type="dxa"/>
            <w:tcBorders>
              <w:top w:val="nil"/>
              <w:left w:val="single" w:sz="8" w:space="0" w:color="auto"/>
              <w:bottom w:val="single" w:sz="4" w:space="0" w:color="auto"/>
              <w:right w:val="nil"/>
            </w:tcBorders>
            <w:shd w:val="clear" w:color="auto" w:fill="auto"/>
          </w:tcPr>
          <w:p w14:paraId="09FE37DD" w14:textId="77777777" w:rsidR="00F33813" w:rsidRPr="00C53986" w:rsidRDefault="00F33813" w:rsidP="00DE4EBA">
            <w:pPr>
              <w:tabs>
                <w:tab w:val="clear" w:pos="360"/>
                <w:tab w:val="clear" w:pos="720"/>
                <w:tab w:val="clear" w:pos="1080"/>
                <w:tab w:val="clear" w:pos="1440"/>
              </w:tabs>
              <w:jc w:val="center"/>
              <w:rPr>
                <w:bCs w:val="0"/>
                <w:sz w:val="22"/>
                <w:lang w:eastAsia="en-GB"/>
              </w:rPr>
            </w:pPr>
            <w:r w:rsidRPr="00C53986">
              <w:rPr>
                <w:bCs w:val="0"/>
                <w:sz w:val="22"/>
                <w:lang w:eastAsia="en-GB"/>
              </w:rPr>
              <w:t>KU2</w:t>
            </w:r>
          </w:p>
        </w:tc>
        <w:tc>
          <w:tcPr>
            <w:tcW w:w="624" w:type="dxa"/>
            <w:tcBorders>
              <w:top w:val="nil"/>
              <w:left w:val="single" w:sz="8" w:space="0" w:color="auto"/>
              <w:bottom w:val="single" w:sz="4" w:space="0" w:color="auto"/>
              <w:right w:val="single" w:sz="4" w:space="0" w:color="auto"/>
            </w:tcBorders>
            <w:shd w:val="clear" w:color="auto" w:fill="auto"/>
            <w:noWrap/>
            <w:vAlign w:val="center"/>
          </w:tcPr>
          <w:p w14:paraId="78B1C99D"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r w:rsidRPr="00C53986">
              <w:rPr>
                <w:bCs w:val="0"/>
                <w:sz w:val="18"/>
                <w:szCs w:val="16"/>
                <w:lang w:eastAsia="en-GB"/>
              </w:rPr>
              <w:t xml:space="preserve"> b</w:t>
            </w:r>
          </w:p>
        </w:tc>
        <w:tc>
          <w:tcPr>
            <w:tcW w:w="624" w:type="dxa"/>
            <w:tcBorders>
              <w:top w:val="nil"/>
              <w:left w:val="nil"/>
              <w:bottom w:val="single" w:sz="4" w:space="0" w:color="auto"/>
              <w:right w:val="single" w:sz="4" w:space="0" w:color="auto"/>
            </w:tcBorders>
            <w:shd w:val="clear" w:color="auto" w:fill="auto"/>
            <w:noWrap/>
            <w:vAlign w:val="center"/>
          </w:tcPr>
          <w:p w14:paraId="57907772"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r w:rsidRPr="00C53986">
              <w:rPr>
                <w:bCs w:val="0"/>
                <w:sz w:val="18"/>
                <w:szCs w:val="16"/>
                <w:lang w:eastAsia="en-GB"/>
              </w:rPr>
              <w:t xml:space="preserve"> b</w:t>
            </w:r>
          </w:p>
        </w:tc>
        <w:tc>
          <w:tcPr>
            <w:tcW w:w="624" w:type="dxa"/>
            <w:tcBorders>
              <w:top w:val="nil"/>
              <w:left w:val="nil"/>
              <w:bottom w:val="single" w:sz="4" w:space="0" w:color="auto"/>
              <w:right w:val="single" w:sz="4" w:space="0" w:color="auto"/>
            </w:tcBorders>
            <w:shd w:val="clear" w:color="auto" w:fill="auto"/>
            <w:noWrap/>
            <w:vAlign w:val="center"/>
          </w:tcPr>
          <w:p w14:paraId="5C4325C2"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noWrap/>
            <w:vAlign w:val="center"/>
          </w:tcPr>
          <w:p w14:paraId="170C590C"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8" w:space="0" w:color="auto"/>
            </w:tcBorders>
            <w:shd w:val="clear" w:color="auto" w:fill="auto"/>
            <w:noWrap/>
            <w:vAlign w:val="center"/>
          </w:tcPr>
          <w:p w14:paraId="4FC0E578"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r w:rsidRPr="00C53986">
              <w:rPr>
                <w:bCs w:val="0"/>
                <w:sz w:val="18"/>
                <w:szCs w:val="16"/>
                <w:lang w:eastAsia="en-GB"/>
              </w:rPr>
              <w:t xml:space="preserve"> a</w:t>
            </w:r>
          </w:p>
        </w:tc>
        <w:tc>
          <w:tcPr>
            <w:tcW w:w="3744" w:type="dxa"/>
            <w:gridSpan w:val="6"/>
            <w:vMerge/>
            <w:tcBorders>
              <w:left w:val="nil"/>
              <w:bottom w:val="single" w:sz="4" w:space="0" w:color="auto"/>
              <w:right w:val="single" w:sz="8" w:space="0" w:color="auto"/>
            </w:tcBorders>
            <w:shd w:val="clear" w:color="auto" w:fill="auto"/>
            <w:noWrap/>
            <w:vAlign w:val="center"/>
          </w:tcPr>
          <w:p w14:paraId="36300AB4"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3744" w:type="dxa"/>
            <w:gridSpan w:val="6"/>
            <w:vMerge/>
            <w:tcBorders>
              <w:left w:val="single" w:sz="8" w:space="0" w:color="auto"/>
              <w:right w:val="single" w:sz="8" w:space="0" w:color="auto"/>
            </w:tcBorders>
            <w:shd w:val="clear" w:color="auto" w:fill="auto"/>
            <w:noWrap/>
            <w:vAlign w:val="center"/>
          </w:tcPr>
          <w:p w14:paraId="6C177A9F"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p>
        </w:tc>
        <w:tc>
          <w:tcPr>
            <w:tcW w:w="785" w:type="dxa"/>
            <w:tcBorders>
              <w:top w:val="nil"/>
              <w:left w:val="single" w:sz="8" w:space="0" w:color="auto"/>
              <w:bottom w:val="nil"/>
              <w:right w:val="nil"/>
            </w:tcBorders>
            <w:shd w:val="clear" w:color="auto" w:fill="auto"/>
            <w:noWrap/>
            <w:vAlign w:val="bottom"/>
          </w:tcPr>
          <w:p w14:paraId="5BC820CB" w14:textId="77777777" w:rsidR="00F33813" w:rsidRPr="00C53986" w:rsidRDefault="00F33813" w:rsidP="00DE4EBA">
            <w:pPr>
              <w:tabs>
                <w:tab w:val="clear" w:pos="360"/>
                <w:tab w:val="clear" w:pos="720"/>
                <w:tab w:val="clear" w:pos="1080"/>
                <w:tab w:val="clear" w:pos="1440"/>
              </w:tabs>
              <w:jc w:val="right"/>
              <w:rPr>
                <w:rFonts w:ascii="Calibri" w:hAnsi="Calibri" w:cs="Times New Roman"/>
                <w:b/>
                <w:sz w:val="24"/>
                <w:szCs w:val="24"/>
                <w:lang w:eastAsia="en-GB"/>
              </w:rPr>
            </w:pPr>
          </w:p>
        </w:tc>
      </w:tr>
      <w:tr w:rsidR="00F33813" w:rsidRPr="00C53986" w14:paraId="5EB371A6" w14:textId="77777777" w:rsidTr="00DE4EBA">
        <w:trPr>
          <w:trHeight w:val="310"/>
          <w:jc w:val="center"/>
        </w:trPr>
        <w:tc>
          <w:tcPr>
            <w:tcW w:w="1097" w:type="dxa"/>
            <w:tcBorders>
              <w:top w:val="nil"/>
              <w:left w:val="single" w:sz="8" w:space="0" w:color="auto"/>
              <w:bottom w:val="single" w:sz="4" w:space="0" w:color="auto"/>
              <w:right w:val="nil"/>
            </w:tcBorders>
            <w:shd w:val="clear" w:color="auto" w:fill="auto"/>
          </w:tcPr>
          <w:p w14:paraId="1755EC19" w14:textId="77777777" w:rsidR="00F33813" w:rsidRPr="00C53986" w:rsidRDefault="00F33813" w:rsidP="00DE4EBA">
            <w:pPr>
              <w:jc w:val="center"/>
              <w:rPr>
                <w:sz w:val="22"/>
              </w:rPr>
            </w:pPr>
            <w:r w:rsidRPr="00C53986">
              <w:rPr>
                <w:bCs w:val="0"/>
                <w:sz w:val="22"/>
                <w:lang w:eastAsia="en-GB"/>
              </w:rPr>
              <w:t>KU3</w:t>
            </w:r>
          </w:p>
        </w:tc>
        <w:tc>
          <w:tcPr>
            <w:tcW w:w="3120" w:type="dxa"/>
            <w:gridSpan w:val="5"/>
            <w:vMerge w:val="restart"/>
            <w:tcBorders>
              <w:top w:val="nil"/>
              <w:left w:val="single" w:sz="8" w:space="0" w:color="auto"/>
              <w:right w:val="single" w:sz="8" w:space="0" w:color="auto"/>
            </w:tcBorders>
            <w:shd w:val="clear" w:color="auto" w:fill="auto"/>
            <w:noWrap/>
            <w:vAlign w:val="center"/>
          </w:tcPr>
          <w:p w14:paraId="564F2737"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single" w:sz="8" w:space="0" w:color="auto"/>
              <w:bottom w:val="single" w:sz="4" w:space="0" w:color="auto"/>
              <w:right w:val="single" w:sz="4" w:space="0" w:color="auto"/>
            </w:tcBorders>
            <w:shd w:val="clear" w:color="auto" w:fill="auto"/>
            <w:noWrap/>
            <w:vAlign w:val="center"/>
          </w:tcPr>
          <w:p w14:paraId="35A0424C"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noWrap/>
            <w:vAlign w:val="center"/>
          </w:tcPr>
          <w:p w14:paraId="601C24DD"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r w:rsidRPr="00C53986">
              <w:rPr>
                <w:bCs w:val="0"/>
                <w:sz w:val="18"/>
                <w:szCs w:val="16"/>
                <w:lang w:eastAsia="en-GB"/>
              </w:rPr>
              <w:t>b</w:t>
            </w:r>
          </w:p>
        </w:tc>
        <w:tc>
          <w:tcPr>
            <w:tcW w:w="624" w:type="dxa"/>
            <w:tcBorders>
              <w:top w:val="nil"/>
              <w:left w:val="nil"/>
              <w:bottom w:val="single" w:sz="4" w:space="0" w:color="auto"/>
              <w:right w:val="single" w:sz="4" w:space="0" w:color="auto"/>
            </w:tcBorders>
            <w:shd w:val="clear" w:color="auto" w:fill="auto"/>
            <w:noWrap/>
            <w:vAlign w:val="center"/>
          </w:tcPr>
          <w:p w14:paraId="32BF2886"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r w:rsidRPr="00C53986">
              <w:rPr>
                <w:bCs w:val="0"/>
                <w:sz w:val="18"/>
                <w:szCs w:val="16"/>
                <w:lang w:eastAsia="en-GB"/>
              </w:rPr>
              <w:t>b</w:t>
            </w:r>
          </w:p>
        </w:tc>
        <w:tc>
          <w:tcPr>
            <w:tcW w:w="624" w:type="dxa"/>
            <w:tcBorders>
              <w:top w:val="nil"/>
              <w:left w:val="nil"/>
              <w:bottom w:val="single" w:sz="4" w:space="0" w:color="auto"/>
              <w:right w:val="single" w:sz="4" w:space="0" w:color="auto"/>
            </w:tcBorders>
            <w:shd w:val="clear" w:color="auto" w:fill="auto"/>
            <w:noWrap/>
            <w:vAlign w:val="center"/>
          </w:tcPr>
          <w:p w14:paraId="6A826848"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r w:rsidRPr="00C53986">
              <w:rPr>
                <w:bCs w:val="0"/>
                <w:sz w:val="18"/>
                <w:szCs w:val="16"/>
                <w:lang w:eastAsia="en-GB"/>
              </w:rPr>
              <w:t xml:space="preserve"> a</w:t>
            </w:r>
          </w:p>
        </w:tc>
        <w:tc>
          <w:tcPr>
            <w:tcW w:w="624" w:type="dxa"/>
            <w:tcBorders>
              <w:top w:val="nil"/>
              <w:left w:val="nil"/>
              <w:bottom w:val="single" w:sz="4" w:space="0" w:color="auto"/>
              <w:right w:val="single" w:sz="4" w:space="0" w:color="auto"/>
            </w:tcBorders>
            <w:shd w:val="clear" w:color="auto" w:fill="auto"/>
            <w:noWrap/>
            <w:vAlign w:val="center"/>
          </w:tcPr>
          <w:p w14:paraId="27E77690"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r w:rsidRPr="00C53986">
              <w:rPr>
                <w:bCs w:val="0"/>
                <w:sz w:val="18"/>
                <w:szCs w:val="16"/>
                <w:lang w:eastAsia="en-GB"/>
              </w:rPr>
              <w:t xml:space="preserve"> c</w:t>
            </w:r>
          </w:p>
        </w:tc>
        <w:tc>
          <w:tcPr>
            <w:tcW w:w="624" w:type="dxa"/>
            <w:tcBorders>
              <w:top w:val="nil"/>
              <w:left w:val="nil"/>
              <w:bottom w:val="single" w:sz="4" w:space="0" w:color="auto"/>
              <w:right w:val="single" w:sz="8" w:space="0" w:color="auto"/>
            </w:tcBorders>
            <w:shd w:val="clear" w:color="auto" w:fill="auto"/>
            <w:noWrap/>
            <w:vAlign w:val="center"/>
          </w:tcPr>
          <w:p w14:paraId="75BC3512"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3744" w:type="dxa"/>
            <w:gridSpan w:val="6"/>
            <w:vMerge/>
            <w:tcBorders>
              <w:left w:val="single" w:sz="8" w:space="0" w:color="auto"/>
              <w:bottom w:val="single" w:sz="4" w:space="0" w:color="auto"/>
              <w:right w:val="single" w:sz="8" w:space="0" w:color="auto"/>
            </w:tcBorders>
            <w:shd w:val="clear" w:color="auto" w:fill="auto"/>
            <w:noWrap/>
            <w:vAlign w:val="center"/>
          </w:tcPr>
          <w:p w14:paraId="504CEDAC"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p>
        </w:tc>
        <w:tc>
          <w:tcPr>
            <w:tcW w:w="785" w:type="dxa"/>
            <w:tcBorders>
              <w:top w:val="nil"/>
              <w:left w:val="single" w:sz="8" w:space="0" w:color="auto"/>
              <w:bottom w:val="nil"/>
              <w:right w:val="nil"/>
            </w:tcBorders>
            <w:shd w:val="clear" w:color="auto" w:fill="auto"/>
            <w:noWrap/>
            <w:vAlign w:val="bottom"/>
          </w:tcPr>
          <w:p w14:paraId="3246BC52" w14:textId="77777777" w:rsidR="00F33813" w:rsidRPr="00C53986" w:rsidRDefault="00F33813" w:rsidP="00DE4EBA">
            <w:pPr>
              <w:tabs>
                <w:tab w:val="clear" w:pos="360"/>
                <w:tab w:val="clear" w:pos="720"/>
                <w:tab w:val="clear" w:pos="1080"/>
                <w:tab w:val="clear" w:pos="1440"/>
              </w:tabs>
              <w:jc w:val="right"/>
              <w:rPr>
                <w:rFonts w:ascii="Calibri" w:hAnsi="Calibri" w:cs="Times New Roman"/>
                <w:b/>
                <w:sz w:val="24"/>
                <w:szCs w:val="24"/>
                <w:lang w:eastAsia="en-GB"/>
              </w:rPr>
            </w:pPr>
          </w:p>
        </w:tc>
      </w:tr>
      <w:tr w:rsidR="00F33813" w:rsidRPr="00C53986" w14:paraId="5FC7F4AF" w14:textId="77777777" w:rsidTr="00DE4EBA">
        <w:trPr>
          <w:trHeight w:val="310"/>
          <w:jc w:val="center"/>
        </w:trPr>
        <w:tc>
          <w:tcPr>
            <w:tcW w:w="1097" w:type="dxa"/>
            <w:tcBorders>
              <w:top w:val="nil"/>
              <w:left w:val="single" w:sz="8" w:space="0" w:color="auto"/>
              <w:bottom w:val="single" w:sz="4" w:space="0" w:color="auto"/>
              <w:right w:val="nil"/>
            </w:tcBorders>
            <w:shd w:val="clear" w:color="auto" w:fill="auto"/>
          </w:tcPr>
          <w:p w14:paraId="251BE1AC" w14:textId="77777777" w:rsidR="00F33813" w:rsidRPr="00C53986" w:rsidRDefault="00F33813" w:rsidP="00DE4EBA">
            <w:pPr>
              <w:jc w:val="center"/>
              <w:rPr>
                <w:sz w:val="22"/>
              </w:rPr>
            </w:pPr>
            <w:r w:rsidRPr="00C53986">
              <w:rPr>
                <w:bCs w:val="0"/>
                <w:sz w:val="22"/>
                <w:lang w:eastAsia="en-GB"/>
              </w:rPr>
              <w:t>KU4</w:t>
            </w:r>
          </w:p>
        </w:tc>
        <w:tc>
          <w:tcPr>
            <w:tcW w:w="3120" w:type="dxa"/>
            <w:gridSpan w:val="5"/>
            <w:vMerge/>
            <w:tcBorders>
              <w:left w:val="single" w:sz="8" w:space="0" w:color="auto"/>
              <w:bottom w:val="single" w:sz="4" w:space="0" w:color="auto"/>
              <w:right w:val="single" w:sz="8" w:space="0" w:color="auto"/>
            </w:tcBorders>
            <w:shd w:val="clear" w:color="auto" w:fill="auto"/>
            <w:noWrap/>
            <w:vAlign w:val="center"/>
          </w:tcPr>
          <w:p w14:paraId="39AD3A55"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3744" w:type="dxa"/>
            <w:gridSpan w:val="6"/>
            <w:tcBorders>
              <w:top w:val="nil"/>
              <w:left w:val="single" w:sz="8" w:space="0" w:color="auto"/>
              <w:bottom w:val="single" w:sz="4" w:space="0" w:color="auto"/>
              <w:right w:val="single" w:sz="8" w:space="0" w:color="auto"/>
            </w:tcBorders>
            <w:shd w:val="clear" w:color="auto" w:fill="auto"/>
            <w:noWrap/>
            <w:vAlign w:val="center"/>
          </w:tcPr>
          <w:p w14:paraId="45A3A738"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single" w:sz="4" w:space="0" w:color="auto"/>
              <w:bottom w:val="single" w:sz="4" w:space="0" w:color="auto"/>
              <w:right w:val="single" w:sz="4" w:space="0" w:color="auto"/>
            </w:tcBorders>
            <w:shd w:val="clear" w:color="auto" w:fill="auto"/>
            <w:noWrap/>
            <w:vAlign w:val="center"/>
          </w:tcPr>
          <w:p w14:paraId="3252EF1A" w14:textId="77777777" w:rsidR="00F33813" w:rsidRPr="00C53986" w:rsidRDefault="00F33813" w:rsidP="00DE4EBA">
            <w:pPr>
              <w:jc w:val="center"/>
            </w:pPr>
            <w:r w:rsidRPr="00C53986">
              <w:rPr>
                <w:rFonts w:ascii="Wingdings" w:hAnsi="Wingdings"/>
                <w:bCs w:val="0"/>
                <w:sz w:val="18"/>
                <w:szCs w:val="16"/>
                <w:lang w:eastAsia="en-GB"/>
              </w:rPr>
              <w:t></w:t>
            </w:r>
            <w:r w:rsidRPr="00C53986">
              <w:rPr>
                <w:bCs w:val="0"/>
                <w:sz w:val="18"/>
                <w:szCs w:val="16"/>
                <w:lang w:eastAsia="en-GB"/>
              </w:rPr>
              <w:t xml:space="preserve"> c</w:t>
            </w:r>
          </w:p>
        </w:tc>
        <w:tc>
          <w:tcPr>
            <w:tcW w:w="624" w:type="dxa"/>
            <w:tcBorders>
              <w:top w:val="nil"/>
              <w:left w:val="nil"/>
              <w:bottom w:val="single" w:sz="4" w:space="0" w:color="auto"/>
              <w:right w:val="single" w:sz="4" w:space="0" w:color="auto"/>
            </w:tcBorders>
            <w:shd w:val="clear" w:color="auto" w:fill="auto"/>
            <w:noWrap/>
            <w:vAlign w:val="center"/>
          </w:tcPr>
          <w:p w14:paraId="32AB9788" w14:textId="77777777" w:rsidR="00F33813" w:rsidRPr="00C53986" w:rsidRDefault="00F33813" w:rsidP="00DE4EBA">
            <w:pPr>
              <w:jc w:val="center"/>
            </w:pPr>
            <w:r w:rsidRPr="00C53986">
              <w:rPr>
                <w:rFonts w:ascii="Wingdings" w:hAnsi="Wingdings"/>
                <w:bCs w:val="0"/>
                <w:sz w:val="18"/>
                <w:szCs w:val="16"/>
                <w:lang w:eastAsia="en-GB"/>
              </w:rPr>
              <w:t></w:t>
            </w:r>
            <w:r w:rsidRPr="00C53986">
              <w:rPr>
                <w:bCs w:val="0"/>
                <w:sz w:val="18"/>
                <w:szCs w:val="16"/>
                <w:lang w:eastAsia="en-GB"/>
              </w:rPr>
              <w:t xml:space="preserve"> a</w:t>
            </w:r>
          </w:p>
        </w:tc>
        <w:tc>
          <w:tcPr>
            <w:tcW w:w="624" w:type="dxa"/>
            <w:tcBorders>
              <w:top w:val="nil"/>
              <w:left w:val="nil"/>
              <w:bottom w:val="single" w:sz="4" w:space="0" w:color="auto"/>
              <w:right w:val="single" w:sz="4" w:space="0" w:color="auto"/>
            </w:tcBorders>
            <w:shd w:val="clear" w:color="auto" w:fill="auto"/>
            <w:noWrap/>
            <w:vAlign w:val="center"/>
          </w:tcPr>
          <w:p w14:paraId="7BE10323"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noWrap/>
            <w:vAlign w:val="center"/>
          </w:tcPr>
          <w:p w14:paraId="0242418A"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r w:rsidRPr="00C53986">
              <w:rPr>
                <w:bCs w:val="0"/>
                <w:sz w:val="18"/>
                <w:szCs w:val="16"/>
                <w:lang w:eastAsia="en-GB"/>
              </w:rPr>
              <w:t>b</w:t>
            </w:r>
          </w:p>
        </w:tc>
        <w:tc>
          <w:tcPr>
            <w:tcW w:w="624" w:type="dxa"/>
            <w:tcBorders>
              <w:top w:val="nil"/>
              <w:left w:val="nil"/>
              <w:bottom w:val="single" w:sz="4" w:space="0" w:color="auto"/>
              <w:right w:val="single" w:sz="4" w:space="0" w:color="auto"/>
            </w:tcBorders>
            <w:shd w:val="clear" w:color="auto" w:fill="auto"/>
            <w:noWrap/>
            <w:vAlign w:val="center"/>
          </w:tcPr>
          <w:p w14:paraId="42D90D4B"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p>
        </w:tc>
        <w:tc>
          <w:tcPr>
            <w:tcW w:w="624" w:type="dxa"/>
            <w:tcBorders>
              <w:top w:val="nil"/>
              <w:left w:val="nil"/>
              <w:bottom w:val="single" w:sz="4" w:space="0" w:color="auto"/>
              <w:right w:val="single" w:sz="8" w:space="0" w:color="auto"/>
            </w:tcBorders>
            <w:shd w:val="clear" w:color="auto" w:fill="auto"/>
            <w:noWrap/>
            <w:vAlign w:val="center"/>
          </w:tcPr>
          <w:p w14:paraId="1BDFDF00"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r w:rsidRPr="00C53986">
              <w:rPr>
                <w:rFonts w:ascii="Wingdings" w:hAnsi="Wingdings"/>
                <w:bCs w:val="0"/>
                <w:sz w:val="18"/>
                <w:szCs w:val="16"/>
                <w:lang w:eastAsia="en-GB"/>
              </w:rPr>
              <w:t></w:t>
            </w:r>
            <w:r w:rsidRPr="00C53986">
              <w:rPr>
                <w:bCs w:val="0"/>
                <w:sz w:val="18"/>
                <w:szCs w:val="16"/>
                <w:lang w:eastAsia="en-GB"/>
              </w:rPr>
              <w:t>c</w:t>
            </w:r>
          </w:p>
        </w:tc>
        <w:tc>
          <w:tcPr>
            <w:tcW w:w="785" w:type="dxa"/>
            <w:tcBorders>
              <w:top w:val="nil"/>
              <w:left w:val="nil"/>
              <w:bottom w:val="nil"/>
              <w:right w:val="nil"/>
            </w:tcBorders>
            <w:shd w:val="clear" w:color="auto" w:fill="auto"/>
            <w:noWrap/>
            <w:vAlign w:val="bottom"/>
          </w:tcPr>
          <w:p w14:paraId="767ACAEE" w14:textId="77777777" w:rsidR="00F33813" w:rsidRPr="00C53986" w:rsidRDefault="00F33813" w:rsidP="00DE4EBA">
            <w:pPr>
              <w:tabs>
                <w:tab w:val="clear" w:pos="360"/>
                <w:tab w:val="clear" w:pos="720"/>
                <w:tab w:val="clear" w:pos="1080"/>
                <w:tab w:val="clear" w:pos="1440"/>
              </w:tabs>
              <w:jc w:val="right"/>
              <w:rPr>
                <w:rFonts w:ascii="Calibri" w:hAnsi="Calibri" w:cs="Times New Roman"/>
                <w:b/>
                <w:sz w:val="24"/>
                <w:szCs w:val="24"/>
                <w:lang w:eastAsia="en-GB"/>
              </w:rPr>
            </w:pPr>
          </w:p>
        </w:tc>
      </w:tr>
      <w:tr w:rsidR="00F33813" w:rsidRPr="00C53986" w14:paraId="34C19ED8" w14:textId="77777777" w:rsidTr="00DE4EBA">
        <w:trPr>
          <w:trHeight w:val="310"/>
          <w:jc w:val="center"/>
        </w:trPr>
        <w:tc>
          <w:tcPr>
            <w:tcW w:w="1097" w:type="dxa"/>
            <w:tcBorders>
              <w:top w:val="nil"/>
              <w:left w:val="single" w:sz="8" w:space="0" w:color="auto"/>
              <w:bottom w:val="single" w:sz="4" w:space="0" w:color="auto"/>
              <w:right w:val="nil"/>
            </w:tcBorders>
            <w:shd w:val="clear" w:color="auto" w:fill="auto"/>
          </w:tcPr>
          <w:p w14:paraId="1502D0E4" w14:textId="77777777" w:rsidR="00F33813" w:rsidRPr="00C53986" w:rsidRDefault="00F33813" w:rsidP="00DE4EBA">
            <w:pPr>
              <w:jc w:val="center"/>
              <w:rPr>
                <w:sz w:val="22"/>
              </w:rPr>
            </w:pPr>
            <w:r w:rsidRPr="00C53986">
              <w:rPr>
                <w:bCs w:val="0"/>
                <w:sz w:val="22"/>
                <w:lang w:eastAsia="en-GB"/>
              </w:rPr>
              <w:t>KU5</w:t>
            </w:r>
          </w:p>
        </w:tc>
        <w:tc>
          <w:tcPr>
            <w:tcW w:w="624" w:type="dxa"/>
            <w:tcBorders>
              <w:top w:val="nil"/>
              <w:left w:val="single" w:sz="8" w:space="0" w:color="auto"/>
              <w:bottom w:val="single" w:sz="4" w:space="0" w:color="auto"/>
              <w:right w:val="single" w:sz="4" w:space="0" w:color="auto"/>
            </w:tcBorders>
            <w:shd w:val="clear" w:color="auto" w:fill="auto"/>
            <w:noWrap/>
            <w:vAlign w:val="center"/>
          </w:tcPr>
          <w:p w14:paraId="28148336"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35FA73ED"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643E259C" w14:textId="77777777" w:rsidR="00F33813" w:rsidRPr="00C53986" w:rsidRDefault="00F33813" w:rsidP="00DE4EBA">
            <w:pPr>
              <w:jc w:val="center"/>
            </w:pPr>
          </w:p>
        </w:tc>
        <w:tc>
          <w:tcPr>
            <w:tcW w:w="624" w:type="dxa"/>
            <w:tcBorders>
              <w:top w:val="nil"/>
              <w:left w:val="nil"/>
              <w:bottom w:val="single" w:sz="4" w:space="0" w:color="auto"/>
              <w:right w:val="single" w:sz="4" w:space="0" w:color="auto"/>
            </w:tcBorders>
            <w:shd w:val="clear" w:color="auto" w:fill="auto"/>
            <w:noWrap/>
            <w:vAlign w:val="center"/>
          </w:tcPr>
          <w:p w14:paraId="3F35BBB2"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r w:rsidRPr="00C53986">
              <w:rPr>
                <w:bCs w:val="0"/>
                <w:sz w:val="18"/>
                <w:szCs w:val="16"/>
                <w:lang w:eastAsia="en-GB"/>
              </w:rPr>
              <w:t xml:space="preserve"> </w:t>
            </w:r>
          </w:p>
        </w:tc>
        <w:tc>
          <w:tcPr>
            <w:tcW w:w="624" w:type="dxa"/>
            <w:tcBorders>
              <w:top w:val="nil"/>
              <w:left w:val="nil"/>
              <w:bottom w:val="single" w:sz="4" w:space="0" w:color="auto"/>
              <w:right w:val="single" w:sz="8" w:space="0" w:color="auto"/>
            </w:tcBorders>
            <w:shd w:val="clear" w:color="auto" w:fill="auto"/>
            <w:noWrap/>
            <w:vAlign w:val="center"/>
          </w:tcPr>
          <w:p w14:paraId="0B6E7655"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noWrap/>
            <w:vAlign w:val="center"/>
          </w:tcPr>
          <w:p w14:paraId="27BE461D"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noWrap/>
            <w:vAlign w:val="center"/>
          </w:tcPr>
          <w:p w14:paraId="499498F5"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noWrap/>
            <w:vAlign w:val="center"/>
          </w:tcPr>
          <w:p w14:paraId="64BCC159"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noWrap/>
            <w:vAlign w:val="center"/>
          </w:tcPr>
          <w:p w14:paraId="38526513"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noWrap/>
            <w:vAlign w:val="center"/>
          </w:tcPr>
          <w:p w14:paraId="4BFC5967"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8" w:space="0" w:color="auto"/>
            </w:tcBorders>
            <w:shd w:val="clear" w:color="auto" w:fill="auto"/>
            <w:noWrap/>
            <w:vAlign w:val="center"/>
          </w:tcPr>
          <w:p w14:paraId="2AFE938B"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single" w:sz="4" w:space="0" w:color="auto"/>
              <w:bottom w:val="single" w:sz="4" w:space="0" w:color="auto"/>
              <w:right w:val="single" w:sz="4" w:space="0" w:color="auto"/>
            </w:tcBorders>
            <w:shd w:val="clear" w:color="auto" w:fill="auto"/>
            <w:noWrap/>
            <w:vAlign w:val="center"/>
          </w:tcPr>
          <w:p w14:paraId="036F0E25"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567E6254"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498F15E5"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1147C2D1"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0909907D"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p>
        </w:tc>
        <w:tc>
          <w:tcPr>
            <w:tcW w:w="624" w:type="dxa"/>
            <w:tcBorders>
              <w:top w:val="nil"/>
              <w:left w:val="nil"/>
              <w:bottom w:val="single" w:sz="4" w:space="0" w:color="auto"/>
              <w:right w:val="single" w:sz="8" w:space="0" w:color="auto"/>
            </w:tcBorders>
            <w:shd w:val="clear" w:color="auto" w:fill="auto"/>
            <w:noWrap/>
            <w:vAlign w:val="center"/>
          </w:tcPr>
          <w:p w14:paraId="4EF8C69A"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r w:rsidRPr="00C53986">
              <w:rPr>
                <w:rFonts w:ascii="Wingdings" w:hAnsi="Wingdings"/>
                <w:bCs w:val="0"/>
                <w:sz w:val="18"/>
                <w:szCs w:val="16"/>
                <w:lang w:eastAsia="en-GB"/>
              </w:rPr>
              <w:t></w:t>
            </w:r>
          </w:p>
        </w:tc>
        <w:tc>
          <w:tcPr>
            <w:tcW w:w="785" w:type="dxa"/>
            <w:tcBorders>
              <w:top w:val="nil"/>
              <w:left w:val="nil"/>
              <w:bottom w:val="nil"/>
              <w:right w:val="nil"/>
            </w:tcBorders>
            <w:shd w:val="clear" w:color="auto" w:fill="auto"/>
            <w:noWrap/>
            <w:vAlign w:val="bottom"/>
          </w:tcPr>
          <w:p w14:paraId="38E7EED1" w14:textId="77777777" w:rsidR="00F33813" w:rsidRPr="00C53986" w:rsidRDefault="00F33813" w:rsidP="00DE4EBA">
            <w:pPr>
              <w:tabs>
                <w:tab w:val="clear" w:pos="360"/>
                <w:tab w:val="clear" w:pos="720"/>
                <w:tab w:val="clear" w:pos="1080"/>
                <w:tab w:val="clear" w:pos="1440"/>
              </w:tabs>
              <w:jc w:val="right"/>
              <w:rPr>
                <w:rFonts w:ascii="Calibri" w:hAnsi="Calibri" w:cs="Times New Roman"/>
                <w:b/>
                <w:sz w:val="24"/>
                <w:szCs w:val="24"/>
                <w:lang w:eastAsia="en-GB"/>
              </w:rPr>
            </w:pPr>
          </w:p>
        </w:tc>
      </w:tr>
      <w:tr w:rsidR="00F33813" w:rsidRPr="00C53986" w14:paraId="54AFBCB2" w14:textId="77777777" w:rsidTr="00DE4EBA">
        <w:trPr>
          <w:trHeight w:val="310"/>
          <w:jc w:val="center"/>
        </w:trPr>
        <w:tc>
          <w:tcPr>
            <w:tcW w:w="1097" w:type="dxa"/>
            <w:tcBorders>
              <w:top w:val="nil"/>
              <w:left w:val="single" w:sz="8" w:space="0" w:color="auto"/>
              <w:bottom w:val="single" w:sz="4" w:space="0" w:color="auto"/>
              <w:right w:val="nil"/>
            </w:tcBorders>
            <w:shd w:val="clear" w:color="auto" w:fill="auto"/>
          </w:tcPr>
          <w:p w14:paraId="02F792EC" w14:textId="77777777" w:rsidR="00F33813" w:rsidRPr="00C53986" w:rsidRDefault="00F33813" w:rsidP="00DE4EBA">
            <w:pPr>
              <w:jc w:val="center"/>
              <w:rPr>
                <w:sz w:val="22"/>
              </w:rPr>
            </w:pPr>
            <w:r w:rsidRPr="00C53986">
              <w:rPr>
                <w:bCs w:val="0"/>
                <w:sz w:val="22"/>
                <w:lang w:eastAsia="en-GB"/>
              </w:rPr>
              <w:t>KU6</w:t>
            </w:r>
          </w:p>
        </w:tc>
        <w:tc>
          <w:tcPr>
            <w:tcW w:w="3120" w:type="dxa"/>
            <w:gridSpan w:val="5"/>
            <w:vMerge w:val="restart"/>
            <w:tcBorders>
              <w:top w:val="nil"/>
              <w:left w:val="single" w:sz="8" w:space="0" w:color="auto"/>
              <w:right w:val="single" w:sz="8" w:space="0" w:color="auto"/>
            </w:tcBorders>
            <w:shd w:val="clear" w:color="auto" w:fill="auto"/>
            <w:noWrap/>
            <w:vAlign w:val="center"/>
          </w:tcPr>
          <w:p w14:paraId="6ECC2207"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3744" w:type="dxa"/>
            <w:gridSpan w:val="6"/>
            <w:tcBorders>
              <w:top w:val="nil"/>
              <w:left w:val="nil"/>
              <w:bottom w:val="single" w:sz="4" w:space="0" w:color="auto"/>
              <w:right w:val="single" w:sz="8" w:space="0" w:color="auto"/>
            </w:tcBorders>
            <w:shd w:val="clear" w:color="auto" w:fill="auto"/>
            <w:noWrap/>
            <w:vAlign w:val="center"/>
          </w:tcPr>
          <w:p w14:paraId="28424C86"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single" w:sz="4" w:space="0" w:color="auto"/>
              <w:bottom w:val="single" w:sz="4" w:space="0" w:color="auto"/>
              <w:right w:val="single" w:sz="4" w:space="0" w:color="auto"/>
            </w:tcBorders>
            <w:shd w:val="clear" w:color="auto" w:fill="auto"/>
            <w:noWrap/>
            <w:vAlign w:val="center"/>
          </w:tcPr>
          <w:p w14:paraId="127E8354" w14:textId="77777777" w:rsidR="00F33813" w:rsidRPr="00C53986" w:rsidRDefault="00F33813" w:rsidP="00DE4EBA">
            <w:pPr>
              <w:jc w:val="center"/>
            </w:pPr>
            <w:r w:rsidRPr="00C53986">
              <w:rPr>
                <w:rFonts w:ascii="Wingdings" w:hAnsi="Wingdings"/>
                <w:bCs w:val="0"/>
                <w:sz w:val="18"/>
                <w:szCs w:val="16"/>
                <w:lang w:eastAsia="en-GB"/>
              </w:rPr>
              <w:t></w:t>
            </w:r>
            <w:r w:rsidRPr="00C53986">
              <w:rPr>
                <w:bCs w:val="0"/>
                <w:sz w:val="18"/>
                <w:szCs w:val="16"/>
                <w:lang w:eastAsia="en-GB"/>
              </w:rPr>
              <w:t xml:space="preserve"> c</w:t>
            </w:r>
          </w:p>
        </w:tc>
        <w:tc>
          <w:tcPr>
            <w:tcW w:w="624" w:type="dxa"/>
            <w:tcBorders>
              <w:top w:val="nil"/>
              <w:left w:val="nil"/>
              <w:bottom w:val="single" w:sz="4" w:space="0" w:color="auto"/>
              <w:right w:val="single" w:sz="4" w:space="0" w:color="auto"/>
            </w:tcBorders>
            <w:shd w:val="clear" w:color="auto" w:fill="auto"/>
            <w:noWrap/>
            <w:vAlign w:val="center"/>
          </w:tcPr>
          <w:p w14:paraId="1A80EE68" w14:textId="77777777" w:rsidR="00F33813" w:rsidRPr="00C53986" w:rsidRDefault="00F33813" w:rsidP="00DE4EBA">
            <w:pPr>
              <w:jc w:val="center"/>
            </w:pPr>
            <w:r w:rsidRPr="00C53986">
              <w:rPr>
                <w:rFonts w:ascii="Wingdings" w:hAnsi="Wingdings"/>
                <w:bCs w:val="0"/>
                <w:sz w:val="18"/>
                <w:szCs w:val="16"/>
                <w:lang w:eastAsia="en-GB"/>
              </w:rPr>
              <w:t></w:t>
            </w:r>
            <w:r w:rsidRPr="00C53986">
              <w:rPr>
                <w:bCs w:val="0"/>
                <w:sz w:val="18"/>
                <w:szCs w:val="16"/>
                <w:lang w:eastAsia="en-GB"/>
              </w:rPr>
              <w:t xml:space="preserve"> a</w:t>
            </w:r>
          </w:p>
        </w:tc>
        <w:tc>
          <w:tcPr>
            <w:tcW w:w="624" w:type="dxa"/>
            <w:tcBorders>
              <w:top w:val="nil"/>
              <w:left w:val="nil"/>
              <w:bottom w:val="single" w:sz="4" w:space="0" w:color="auto"/>
              <w:right w:val="single" w:sz="4" w:space="0" w:color="auto"/>
            </w:tcBorders>
            <w:shd w:val="clear" w:color="auto" w:fill="auto"/>
            <w:noWrap/>
            <w:vAlign w:val="center"/>
          </w:tcPr>
          <w:p w14:paraId="5F46CACB"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noWrap/>
            <w:vAlign w:val="center"/>
          </w:tcPr>
          <w:p w14:paraId="39DEC4BC"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r w:rsidRPr="00C53986">
              <w:rPr>
                <w:bCs w:val="0"/>
                <w:sz w:val="18"/>
                <w:szCs w:val="16"/>
                <w:lang w:eastAsia="en-GB"/>
              </w:rPr>
              <w:t>b</w:t>
            </w:r>
          </w:p>
        </w:tc>
        <w:tc>
          <w:tcPr>
            <w:tcW w:w="624" w:type="dxa"/>
            <w:tcBorders>
              <w:top w:val="nil"/>
              <w:left w:val="nil"/>
              <w:bottom w:val="single" w:sz="4" w:space="0" w:color="auto"/>
              <w:right w:val="single" w:sz="4" w:space="0" w:color="auto"/>
            </w:tcBorders>
            <w:shd w:val="clear" w:color="auto" w:fill="auto"/>
            <w:noWrap/>
            <w:vAlign w:val="center"/>
          </w:tcPr>
          <w:p w14:paraId="322E24DC"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p>
        </w:tc>
        <w:tc>
          <w:tcPr>
            <w:tcW w:w="624" w:type="dxa"/>
            <w:tcBorders>
              <w:top w:val="nil"/>
              <w:left w:val="nil"/>
              <w:bottom w:val="single" w:sz="4" w:space="0" w:color="auto"/>
              <w:right w:val="single" w:sz="8" w:space="0" w:color="auto"/>
            </w:tcBorders>
            <w:shd w:val="clear" w:color="auto" w:fill="auto"/>
            <w:noWrap/>
            <w:vAlign w:val="center"/>
          </w:tcPr>
          <w:p w14:paraId="2F48C71E"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r w:rsidRPr="00C53986">
              <w:rPr>
                <w:rFonts w:ascii="Wingdings" w:hAnsi="Wingdings"/>
                <w:bCs w:val="0"/>
                <w:sz w:val="18"/>
                <w:szCs w:val="16"/>
                <w:lang w:eastAsia="en-GB"/>
              </w:rPr>
              <w:t></w:t>
            </w:r>
            <w:r w:rsidRPr="00C53986">
              <w:rPr>
                <w:bCs w:val="0"/>
                <w:sz w:val="18"/>
                <w:szCs w:val="16"/>
                <w:lang w:eastAsia="en-GB"/>
              </w:rPr>
              <w:t>c</w:t>
            </w:r>
          </w:p>
        </w:tc>
        <w:tc>
          <w:tcPr>
            <w:tcW w:w="785" w:type="dxa"/>
            <w:tcBorders>
              <w:top w:val="nil"/>
              <w:left w:val="nil"/>
              <w:bottom w:val="nil"/>
              <w:right w:val="nil"/>
            </w:tcBorders>
            <w:shd w:val="clear" w:color="auto" w:fill="auto"/>
            <w:noWrap/>
            <w:vAlign w:val="bottom"/>
          </w:tcPr>
          <w:p w14:paraId="160B9069" w14:textId="77777777" w:rsidR="00F33813" w:rsidRPr="00C53986" w:rsidRDefault="00F33813" w:rsidP="00DE4EBA">
            <w:pPr>
              <w:tabs>
                <w:tab w:val="clear" w:pos="360"/>
                <w:tab w:val="clear" w:pos="720"/>
                <w:tab w:val="clear" w:pos="1080"/>
                <w:tab w:val="clear" w:pos="1440"/>
              </w:tabs>
              <w:jc w:val="right"/>
              <w:rPr>
                <w:rFonts w:ascii="Calibri" w:hAnsi="Calibri" w:cs="Times New Roman"/>
                <w:b/>
                <w:sz w:val="24"/>
                <w:szCs w:val="24"/>
                <w:lang w:eastAsia="en-GB"/>
              </w:rPr>
            </w:pPr>
          </w:p>
        </w:tc>
      </w:tr>
      <w:tr w:rsidR="00F33813" w:rsidRPr="00C53986" w14:paraId="214EDE76" w14:textId="77777777" w:rsidTr="00DE4EBA">
        <w:trPr>
          <w:trHeight w:val="310"/>
          <w:jc w:val="center"/>
        </w:trPr>
        <w:tc>
          <w:tcPr>
            <w:tcW w:w="1097" w:type="dxa"/>
            <w:tcBorders>
              <w:top w:val="nil"/>
              <w:left w:val="single" w:sz="8" w:space="0" w:color="auto"/>
              <w:bottom w:val="single" w:sz="8" w:space="0" w:color="auto"/>
              <w:right w:val="nil"/>
            </w:tcBorders>
            <w:shd w:val="clear" w:color="auto" w:fill="auto"/>
          </w:tcPr>
          <w:p w14:paraId="74E6ED79" w14:textId="77777777" w:rsidR="00F33813" w:rsidRPr="00C53986" w:rsidRDefault="00F33813" w:rsidP="00DE4EBA">
            <w:pPr>
              <w:jc w:val="center"/>
              <w:rPr>
                <w:bCs w:val="0"/>
                <w:sz w:val="22"/>
                <w:lang w:eastAsia="en-GB"/>
              </w:rPr>
            </w:pPr>
            <w:r w:rsidRPr="00C53986">
              <w:rPr>
                <w:bCs w:val="0"/>
                <w:sz w:val="22"/>
                <w:lang w:eastAsia="en-GB"/>
              </w:rPr>
              <w:t>KU7</w:t>
            </w:r>
          </w:p>
        </w:tc>
        <w:tc>
          <w:tcPr>
            <w:tcW w:w="3120" w:type="dxa"/>
            <w:gridSpan w:val="5"/>
            <w:vMerge/>
            <w:tcBorders>
              <w:left w:val="single" w:sz="8" w:space="0" w:color="auto"/>
              <w:bottom w:val="single" w:sz="8" w:space="0" w:color="auto"/>
              <w:right w:val="single" w:sz="8" w:space="0" w:color="auto"/>
            </w:tcBorders>
            <w:shd w:val="clear" w:color="auto" w:fill="auto"/>
            <w:noWrap/>
            <w:vAlign w:val="center"/>
          </w:tcPr>
          <w:p w14:paraId="5A3141FA"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single" w:sz="8" w:space="0" w:color="auto"/>
              <w:bottom w:val="single" w:sz="8" w:space="0" w:color="auto"/>
              <w:right w:val="single" w:sz="4" w:space="0" w:color="auto"/>
            </w:tcBorders>
            <w:shd w:val="clear" w:color="auto" w:fill="auto"/>
            <w:noWrap/>
            <w:vAlign w:val="center"/>
          </w:tcPr>
          <w:p w14:paraId="2EBCF9F3"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8" w:space="0" w:color="auto"/>
              <w:right w:val="single" w:sz="4" w:space="0" w:color="auto"/>
            </w:tcBorders>
            <w:shd w:val="clear" w:color="auto" w:fill="auto"/>
            <w:noWrap/>
            <w:vAlign w:val="center"/>
          </w:tcPr>
          <w:p w14:paraId="22CDA8DC" w14:textId="77777777" w:rsidR="00F33813" w:rsidRPr="00C53986" w:rsidRDefault="00F33813" w:rsidP="00DE4EBA">
            <w:pPr>
              <w:jc w:val="center"/>
            </w:pPr>
            <w:r w:rsidRPr="00C53986">
              <w:rPr>
                <w:rFonts w:ascii="Wingdings" w:hAnsi="Wingdings"/>
                <w:bCs w:val="0"/>
                <w:sz w:val="18"/>
                <w:szCs w:val="16"/>
                <w:lang w:eastAsia="en-GB"/>
              </w:rPr>
              <w:t></w:t>
            </w:r>
            <w:r w:rsidRPr="00C53986">
              <w:rPr>
                <w:bCs w:val="0"/>
                <w:sz w:val="18"/>
                <w:szCs w:val="16"/>
                <w:lang w:eastAsia="en-GB"/>
              </w:rPr>
              <w:t xml:space="preserve"> </w:t>
            </w:r>
          </w:p>
        </w:tc>
        <w:tc>
          <w:tcPr>
            <w:tcW w:w="624" w:type="dxa"/>
            <w:tcBorders>
              <w:top w:val="nil"/>
              <w:left w:val="nil"/>
              <w:bottom w:val="single" w:sz="8" w:space="0" w:color="auto"/>
              <w:right w:val="single" w:sz="4" w:space="0" w:color="auto"/>
            </w:tcBorders>
            <w:shd w:val="clear" w:color="auto" w:fill="auto"/>
            <w:noWrap/>
            <w:vAlign w:val="center"/>
          </w:tcPr>
          <w:p w14:paraId="46D3C1A2"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8" w:space="0" w:color="auto"/>
              <w:right w:val="single" w:sz="4" w:space="0" w:color="auto"/>
            </w:tcBorders>
            <w:shd w:val="clear" w:color="auto" w:fill="auto"/>
            <w:noWrap/>
            <w:vAlign w:val="center"/>
          </w:tcPr>
          <w:p w14:paraId="44B84928"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8" w:space="0" w:color="auto"/>
              <w:right w:val="single" w:sz="4" w:space="0" w:color="auto"/>
            </w:tcBorders>
            <w:shd w:val="clear" w:color="auto" w:fill="auto"/>
            <w:noWrap/>
            <w:vAlign w:val="center"/>
          </w:tcPr>
          <w:p w14:paraId="6CDB4D2F"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8" w:space="0" w:color="auto"/>
              <w:right w:val="single" w:sz="8" w:space="0" w:color="auto"/>
            </w:tcBorders>
            <w:shd w:val="clear" w:color="auto" w:fill="auto"/>
            <w:noWrap/>
            <w:vAlign w:val="center"/>
          </w:tcPr>
          <w:p w14:paraId="342CF31E"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single" w:sz="4" w:space="0" w:color="auto"/>
              <w:bottom w:val="single" w:sz="8" w:space="0" w:color="auto"/>
              <w:right w:val="single" w:sz="4" w:space="0" w:color="auto"/>
            </w:tcBorders>
            <w:shd w:val="clear" w:color="auto" w:fill="auto"/>
            <w:noWrap/>
            <w:vAlign w:val="center"/>
          </w:tcPr>
          <w:p w14:paraId="3B77A73B"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8" w:space="0" w:color="auto"/>
              <w:right w:val="single" w:sz="4" w:space="0" w:color="auto"/>
            </w:tcBorders>
            <w:shd w:val="clear" w:color="auto" w:fill="auto"/>
            <w:noWrap/>
            <w:vAlign w:val="center"/>
          </w:tcPr>
          <w:p w14:paraId="78575A65"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8" w:space="0" w:color="auto"/>
              <w:right w:val="single" w:sz="4" w:space="0" w:color="auto"/>
            </w:tcBorders>
            <w:shd w:val="clear" w:color="auto" w:fill="auto"/>
            <w:noWrap/>
            <w:vAlign w:val="center"/>
          </w:tcPr>
          <w:p w14:paraId="4A33DE56"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8" w:space="0" w:color="auto"/>
              <w:right w:val="single" w:sz="4" w:space="0" w:color="auto"/>
            </w:tcBorders>
            <w:shd w:val="clear" w:color="auto" w:fill="auto"/>
            <w:noWrap/>
            <w:vAlign w:val="center"/>
          </w:tcPr>
          <w:p w14:paraId="42E556A5"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8" w:space="0" w:color="auto"/>
              <w:right w:val="single" w:sz="4" w:space="0" w:color="auto"/>
            </w:tcBorders>
            <w:shd w:val="clear" w:color="auto" w:fill="auto"/>
            <w:noWrap/>
            <w:vAlign w:val="center"/>
          </w:tcPr>
          <w:p w14:paraId="7339C3C4"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8" w:space="0" w:color="auto"/>
              <w:right w:val="single" w:sz="8" w:space="0" w:color="auto"/>
            </w:tcBorders>
            <w:shd w:val="clear" w:color="auto" w:fill="auto"/>
            <w:noWrap/>
            <w:vAlign w:val="center"/>
          </w:tcPr>
          <w:p w14:paraId="0A182F84"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r w:rsidRPr="00C53986">
              <w:rPr>
                <w:rFonts w:ascii="Wingdings" w:hAnsi="Wingdings"/>
                <w:bCs w:val="0"/>
                <w:sz w:val="18"/>
                <w:szCs w:val="16"/>
                <w:lang w:eastAsia="en-GB"/>
              </w:rPr>
              <w:t></w:t>
            </w:r>
          </w:p>
        </w:tc>
        <w:tc>
          <w:tcPr>
            <w:tcW w:w="785" w:type="dxa"/>
            <w:tcBorders>
              <w:top w:val="nil"/>
              <w:left w:val="nil"/>
              <w:bottom w:val="nil"/>
              <w:right w:val="nil"/>
            </w:tcBorders>
            <w:shd w:val="clear" w:color="auto" w:fill="auto"/>
            <w:noWrap/>
            <w:vAlign w:val="bottom"/>
          </w:tcPr>
          <w:p w14:paraId="5CE3916D" w14:textId="77777777" w:rsidR="00F33813" w:rsidRPr="00C53986" w:rsidRDefault="00F33813" w:rsidP="00DE4EBA">
            <w:pPr>
              <w:tabs>
                <w:tab w:val="clear" w:pos="360"/>
                <w:tab w:val="clear" w:pos="720"/>
                <w:tab w:val="clear" w:pos="1080"/>
                <w:tab w:val="clear" w:pos="1440"/>
              </w:tabs>
              <w:jc w:val="right"/>
              <w:rPr>
                <w:rFonts w:ascii="Calibri" w:hAnsi="Calibri" w:cs="Times New Roman"/>
                <w:b/>
                <w:sz w:val="24"/>
                <w:szCs w:val="24"/>
                <w:lang w:eastAsia="en-GB"/>
              </w:rPr>
            </w:pPr>
          </w:p>
        </w:tc>
      </w:tr>
      <w:tr w:rsidR="00F33813" w:rsidRPr="00C53986" w14:paraId="7139338E" w14:textId="77777777" w:rsidTr="00DE4EBA">
        <w:trPr>
          <w:trHeight w:val="310"/>
          <w:jc w:val="center"/>
        </w:trPr>
        <w:tc>
          <w:tcPr>
            <w:tcW w:w="1097" w:type="dxa"/>
            <w:tcBorders>
              <w:top w:val="single" w:sz="8" w:space="0" w:color="auto"/>
              <w:left w:val="single" w:sz="8" w:space="0" w:color="auto"/>
              <w:bottom w:val="single" w:sz="4" w:space="0" w:color="auto"/>
              <w:right w:val="nil"/>
            </w:tcBorders>
            <w:shd w:val="clear" w:color="auto" w:fill="auto"/>
          </w:tcPr>
          <w:p w14:paraId="69B922DE" w14:textId="77777777" w:rsidR="00F33813" w:rsidRPr="00C53986" w:rsidRDefault="00F33813" w:rsidP="00DE4EBA">
            <w:pPr>
              <w:tabs>
                <w:tab w:val="clear" w:pos="360"/>
                <w:tab w:val="clear" w:pos="720"/>
                <w:tab w:val="clear" w:pos="1080"/>
                <w:tab w:val="clear" w:pos="1440"/>
              </w:tabs>
              <w:jc w:val="center"/>
              <w:rPr>
                <w:bCs w:val="0"/>
                <w:sz w:val="22"/>
                <w:lang w:eastAsia="en-GB"/>
              </w:rPr>
            </w:pPr>
            <w:r w:rsidRPr="00C53986">
              <w:rPr>
                <w:bCs w:val="0"/>
                <w:sz w:val="22"/>
                <w:lang w:eastAsia="en-GB"/>
              </w:rPr>
              <w:t>SA1</w:t>
            </w:r>
          </w:p>
        </w:tc>
        <w:tc>
          <w:tcPr>
            <w:tcW w:w="624" w:type="dxa"/>
            <w:tcBorders>
              <w:top w:val="single" w:sz="8" w:space="0" w:color="auto"/>
              <w:left w:val="single" w:sz="8" w:space="0" w:color="auto"/>
              <w:bottom w:val="single" w:sz="4" w:space="0" w:color="auto"/>
              <w:right w:val="single" w:sz="4" w:space="0" w:color="auto"/>
            </w:tcBorders>
            <w:shd w:val="clear" w:color="auto" w:fill="auto"/>
            <w:noWrap/>
            <w:vAlign w:val="center"/>
          </w:tcPr>
          <w:p w14:paraId="7E7B7BDB"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r w:rsidRPr="00C53986">
              <w:rPr>
                <w:bCs w:val="0"/>
                <w:sz w:val="18"/>
                <w:szCs w:val="16"/>
                <w:lang w:eastAsia="en-GB"/>
              </w:rPr>
              <w:t xml:space="preserve"> b</w:t>
            </w: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624B7F43"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055E0D2D"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042C370A"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single" w:sz="8" w:space="0" w:color="auto"/>
              <w:left w:val="nil"/>
              <w:bottom w:val="single" w:sz="4" w:space="0" w:color="auto"/>
              <w:right w:val="single" w:sz="8" w:space="0" w:color="auto"/>
            </w:tcBorders>
            <w:shd w:val="clear" w:color="auto" w:fill="auto"/>
            <w:noWrap/>
            <w:vAlign w:val="center"/>
          </w:tcPr>
          <w:p w14:paraId="2F483D3F"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r w:rsidRPr="00C53986">
              <w:rPr>
                <w:bCs w:val="0"/>
                <w:sz w:val="18"/>
                <w:szCs w:val="16"/>
                <w:lang w:eastAsia="en-GB"/>
              </w:rPr>
              <w:t xml:space="preserve"> a</w:t>
            </w:r>
          </w:p>
        </w:tc>
        <w:tc>
          <w:tcPr>
            <w:tcW w:w="3744" w:type="dxa"/>
            <w:gridSpan w:val="6"/>
            <w:vMerge w:val="restart"/>
            <w:tcBorders>
              <w:top w:val="single" w:sz="8" w:space="0" w:color="auto"/>
              <w:left w:val="nil"/>
              <w:right w:val="single" w:sz="8" w:space="0" w:color="auto"/>
            </w:tcBorders>
            <w:shd w:val="clear" w:color="auto" w:fill="auto"/>
            <w:noWrap/>
            <w:vAlign w:val="center"/>
          </w:tcPr>
          <w:p w14:paraId="01625FB9"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3744" w:type="dxa"/>
            <w:gridSpan w:val="6"/>
            <w:tcBorders>
              <w:top w:val="single" w:sz="8" w:space="0" w:color="auto"/>
              <w:left w:val="nil"/>
              <w:bottom w:val="single" w:sz="4" w:space="0" w:color="auto"/>
              <w:right w:val="single" w:sz="8" w:space="0" w:color="auto"/>
            </w:tcBorders>
            <w:shd w:val="clear" w:color="auto" w:fill="auto"/>
            <w:noWrap/>
            <w:vAlign w:val="center"/>
          </w:tcPr>
          <w:p w14:paraId="35FEFAC6"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p>
        </w:tc>
        <w:tc>
          <w:tcPr>
            <w:tcW w:w="785" w:type="dxa"/>
            <w:tcBorders>
              <w:top w:val="nil"/>
              <w:left w:val="nil"/>
              <w:bottom w:val="nil"/>
              <w:right w:val="nil"/>
            </w:tcBorders>
            <w:shd w:val="clear" w:color="auto" w:fill="auto"/>
            <w:noWrap/>
            <w:vAlign w:val="bottom"/>
          </w:tcPr>
          <w:p w14:paraId="11E74B1C" w14:textId="77777777" w:rsidR="00F33813" w:rsidRPr="00C53986" w:rsidRDefault="00F33813" w:rsidP="00DE4EBA">
            <w:pPr>
              <w:tabs>
                <w:tab w:val="clear" w:pos="360"/>
                <w:tab w:val="clear" w:pos="720"/>
                <w:tab w:val="clear" w:pos="1080"/>
                <w:tab w:val="clear" w:pos="1440"/>
              </w:tabs>
              <w:jc w:val="right"/>
              <w:rPr>
                <w:rFonts w:ascii="Calibri" w:hAnsi="Calibri" w:cs="Times New Roman"/>
                <w:b/>
                <w:sz w:val="24"/>
                <w:szCs w:val="24"/>
                <w:lang w:eastAsia="en-GB"/>
              </w:rPr>
            </w:pPr>
          </w:p>
        </w:tc>
      </w:tr>
      <w:tr w:rsidR="00F33813" w:rsidRPr="00C53986" w14:paraId="024FAB54" w14:textId="77777777" w:rsidTr="00DE4EBA">
        <w:trPr>
          <w:trHeight w:val="310"/>
          <w:jc w:val="center"/>
        </w:trPr>
        <w:tc>
          <w:tcPr>
            <w:tcW w:w="1097" w:type="dxa"/>
            <w:tcBorders>
              <w:top w:val="nil"/>
              <w:left w:val="single" w:sz="8" w:space="0" w:color="auto"/>
              <w:bottom w:val="single" w:sz="4" w:space="0" w:color="auto"/>
              <w:right w:val="nil"/>
            </w:tcBorders>
            <w:shd w:val="clear" w:color="auto" w:fill="auto"/>
          </w:tcPr>
          <w:p w14:paraId="3A7BCC3E" w14:textId="77777777" w:rsidR="00F33813" w:rsidRPr="00C53986" w:rsidRDefault="00F33813" w:rsidP="00DE4EBA">
            <w:pPr>
              <w:jc w:val="center"/>
              <w:rPr>
                <w:sz w:val="22"/>
              </w:rPr>
            </w:pPr>
            <w:r w:rsidRPr="00C53986">
              <w:rPr>
                <w:bCs w:val="0"/>
                <w:sz w:val="22"/>
                <w:lang w:eastAsia="en-GB"/>
              </w:rPr>
              <w:t>SA2</w:t>
            </w:r>
          </w:p>
        </w:tc>
        <w:tc>
          <w:tcPr>
            <w:tcW w:w="3120" w:type="dxa"/>
            <w:gridSpan w:val="5"/>
            <w:vMerge w:val="restart"/>
            <w:tcBorders>
              <w:top w:val="nil"/>
              <w:left w:val="single" w:sz="8" w:space="0" w:color="auto"/>
              <w:right w:val="single" w:sz="8" w:space="0" w:color="auto"/>
            </w:tcBorders>
            <w:shd w:val="clear" w:color="auto" w:fill="auto"/>
            <w:noWrap/>
            <w:vAlign w:val="center"/>
          </w:tcPr>
          <w:p w14:paraId="3A573187"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3744" w:type="dxa"/>
            <w:gridSpan w:val="6"/>
            <w:vMerge/>
            <w:tcBorders>
              <w:left w:val="single" w:sz="8" w:space="0" w:color="auto"/>
              <w:right w:val="single" w:sz="8" w:space="0" w:color="auto"/>
            </w:tcBorders>
            <w:shd w:val="clear" w:color="auto" w:fill="auto"/>
            <w:noWrap/>
            <w:vAlign w:val="center"/>
          </w:tcPr>
          <w:p w14:paraId="3E13DB10"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single" w:sz="8" w:space="0" w:color="auto"/>
              <w:bottom w:val="single" w:sz="4" w:space="0" w:color="auto"/>
              <w:right w:val="single" w:sz="4" w:space="0" w:color="auto"/>
            </w:tcBorders>
            <w:shd w:val="clear" w:color="auto" w:fill="auto"/>
            <w:noWrap/>
            <w:vAlign w:val="center"/>
          </w:tcPr>
          <w:p w14:paraId="1AC7D88B"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r w:rsidRPr="00C53986">
              <w:rPr>
                <w:bCs w:val="0"/>
                <w:sz w:val="18"/>
                <w:szCs w:val="16"/>
                <w:lang w:eastAsia="en-GB"/>
              </w:rPr>
              <w:t>c</w:t>
            </w:r>
          </w:p>
        </w:tc>
        <w:tc>
          <w:tcPr>
            <w:tcW w:w="624" w:type="dxa"/>
            <w:tcBorders>
              <w:top w:val="nil"/>
              <w:left w:val="nil"/>
              <w:bottom w:val="single" w:sz="4" w:space="0" w:color="auto"/>
              <w:right w:val="single" w:sz="4" w:space="0" w:color="auto"/>
            </w:tcBorders>
            <w:shd w:val="clear" w:color="auto" w:fill="auto"/>
            <w:noWrap/>
            <w:vAlign w:val="center"/>
          </w:tcPr>
          <w:p w14:paraId="7FCB1D44"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r w:rsidRPr="00C53986">
              <w:rPr>
                <w:bCs w:val="0"/>
                <w:sz w:val="18"/>
                <w:szCs w:val="16"/>
                <w:lang w:eastAsia="en-GB"/>
              </w:rPr>
              <w:t>a</w:t>
            </w:r>
          </w:p>
        </w:tc>
        <w:tc>
          <w:tcPr>
            <w:tcW w:w="624" w:type="dxa"/>
            <w:tcBorders>
              <w:top w:val="nil"/>
              <w:left w:val="nil"/>
              <w:bottom w:val="single" w:sz="4" w:space="0" w:color="auto"/>
              <w:right w:val="single" w:sz="4" w:space="0" w:color="auto"/>
            </w:tcBorders>
            <w:shd w:val="clear" w:color="auto" w:fill="auto"/>
            <w:noWrap/>
            <w:vAlign w:val="center"/>
          </w:tcPr>
          <w:p w14:paraId="2E2EB290"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noWrap/>
            <w:vAlign w:val="center"/>
          </w:tcPr>
          <w:p w14:paraId="508517B4"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r w:rsidRPr="00C53986">
              <w:rPr>
                <w:bCs w:val="0"/>
                <w:sz w:val="18"/>
                <w:szCs w:val="16"/>
                <w:lang w:eastAsia="en-GB"/>
              </w:rPr>
              <w:t>b</w:t>
            </w:r>
          </w:p>
        </w:tc>
        <w:tc>
          <w:tcPr>
            <w:tcW w:w="624" w:type="dxa"/>
            <w:tcBorders>
              <w:top w:val="nil"/>
              <w:left w:val="nil"/>
              <w:bottom w:val="single" w:sz="4" w:space="0" w:color="auto"/>
              <w:right w:val="single" w:sz="4" w:space="0" w:color="auto"/>
            </w:tcBorders>
            <w:shd w:val="clear" w:color="auto" w:fill="auto"/>
            <w:noWrap/>
            <w:vAlign w:val="center"/>
          </w:tcPr>
          <w:p w14:paraId="1CEB229E"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p>
        </w:tc>
        <w:tc>
          <w:tcPr>
            <w:tcW w:w="624" w:type="dxa"/>
            <w:tcBorders>
              <w:top w:val="nil"/>
              <w:left w:val="nil"/>
              <w:bottom w:val="single" w:sz="4" w:space="0" w:color="auto"/>
              <w:right w:val="single" w:sz="8" w:space="0" w:color="auto"/>
            </w:tcBorders>
            <w:shd w:val="clear" w:color="auto" w:fill="auto"/>
            <w:noWrap/>
            <w:vAlign w:val="center"/>
          </w:tcPr>
          <w:p w14:paraId="039BD328"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r w:rsidRPr="00C53986">
              <w:rPr>
                <w:rFonts w:ascii="Wingdings" w:hAnsi="Wingdings"/>
                <w:bCs w:val="0"/>
                <w:sz w:val="18"/>
                <w:szCs w:val="16"/>
                <w:lang w:eastAsia="en-GB"/>
              </w:rPr>
              <w:t></w:t>
            </w:r>
            <w:r w:rsidRPr="00C53986">
              <w:rPr>
                <w:bCs w:val="0"/>
                <w:sz w:val="18"/>
                <w:szCs w:val="16"/>
                <w:lang w:eastAsia="en-GB"/>
              </w:rPr>
              <w:t>c</w:t>
            </w:r>
          </w:p>
        </w:tc>
        <w:tc>
          <w:tcPr>
            <w:tcW w:w="785" w:type="dxa"/>
            <w:tcBorders>
              <w:top w:val="nil"/>
              <w:left w:val="nil"/>
              <w:bottom w:val="nil"/>
              <w:right w:val="nil"/>
            </w:tcBorders>
            <w:shd w:val="clear" w:color="auto" w:fill="auto"/>
            <w:noWrap/>
            <w:vAlign w:val="bottom"/>
          </w:tcPr>
          <w:p w14:paraId="0C004B26" w14:textId="77777777" w:rsidR="00F33813" w:rsidRPr="00C53986" w:rsidRDefault="00F33813" w:rsidP="00DE4EBA">
            <w:pPr>
              <w:tabs>
                <w:tab w:val="clear" w:pos="360"/>
                <w:tab w:val="clear" w:pos="720"/>
                <w:tab w:val="clear" w:pos="1080"/>
                <w:tab w:val="clear" w:pos="1440"/>
              </w:tabs>
              <w:jc w:val="right"/>
              <w:rPr>
                <w:rFonts w:ascii="Calibri" w:hAnsi="Calibri" w:cs="Times New Roman"/>
                <w:b/>
                <w:sz w:val="24"/>
                <w:szCs w:val="24"/>
                <w:lang w:eastAsia="en-GB"/>
              </w:rPr>
            </w:pPr>
          </w:p>
        </w:tc>
      </w:tr>
      <w:tr w:rsidR="00F33813" w:rsidRPr="00C53986" w14:paraId="4DBC3CD3" w14:textId="77777777" w:rsidTr="00DE4EBA">
        <w:trPr>
          <w:trHeight w:val="310"/>
          <w:jc w:val="center"/>
        </w:trPr>
        <w:tc>
          <w:tcPr>
            <w:tcW w:w="1097" w:type="dxa"/>
            <w:tcBorders>
              <w:top w:val="nil"/>
              <w:left w:val="single" w:sz="8" w:space="0" w:color="auto"/>
              <w:bottom w:val="single" w:sz="4" w:space="0" w:color="auto"/>
              <w:right w:val="nil"/>
            </w:tcBorders>
            <w:shd w:val="clear" w:color="auto" w:fill="auto"/>
          </w:tcPr>
          <w:p w14:paraId="456C63AC" w14:textId="77777777" w:rsidR="00F33813" w:rsidRPr="00C53986" w:rsidRDefault="00F33813" w:rsidP="00DE4EBA">
            <w:pPr>
              <w:jc w:val="center"/>
              <w:rPr>
                <w:sz w:val="22"/>
              </w:rPr>
            </w:pPr>
            <w:r w:rsidRPr="00C53986">
              <w:rPr>
                <w:bCs w:val="0"/>
                <w:sz w:val="22"/>
                <w:lang w:eastAsia="en-GB"/>
              </w:rPr>
              <w:t>SA3</w:t>
            </w:r>
          </w:p>
        </w:tc>
        <w:tc>
          <w:tcPr>
            <w:tcW w:w="3120" w:type="dxa"/>
            <w:gridSpan w:val="5"/>
            <w:vMerge/>
            <w:tcBorders>
              <w:left w:val="single" w:sz="8" w:space="0" w:color="auto"/>
              <w:bottom w:val="single" w:sz="4" w:space="0" w:color="auto"/>
              <w:right w:val="single" w:sz="8" w:space="0" w:color="auto"/>
            </w:tcBorders>
            <w:shd w:val="clear" w:color="auto" w:fill="auto"/>
            <w:noWrap/>
            <w:vAlign w:val="center"/>
          </w:tcPr>
          <w:p w14:paraId="6A389321"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3744" w:type="dxa"/>
            <w:gridSpan w:val="6"/>
            <w:vMerge/>
            <w:tcBorders>
              <w:left w:val="single" w:sz="8" w:space="0" w:color="auto"/>
              <w:bottom w:val="single" w:sz="4" w:space="0" w:color="auto"/>
              <w:right w:val="single" w:sz="8" w:space="0" w:color="auto"/>
            </w:tcBorders>
            <w:shd w:val="clear" w:color="auto" w:fill="auto"/>
            <w:noWrap/>
            <w:vAlign w:val="center"/>
          </w:tcPr>
          <w:p w14:paraId="17713B12"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noWrap/>
            <w:vAlign w:val="center"/>
          </w:tcPr>
          <w:p w14:paraId="6DF3F276"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42A9794D"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7A9F501E"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4CD1843C"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noWrap/>
            <w:vAlign w:val="center"/>
          </w:tcPr>
          <w:p w14:paraId="1CCADD06"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p>
        </w:tc>
        <w:tc>
          <w:tcPr>
            <w:tcW w:w="624" w:type="dxa"/>
            <w:tcBorders>
              <w:top w:val="nil"/>
              <w:left w:val="nil"/>
              <w:bottom w:val="single" w:sz="4" w:space="0" w:color="auto"/>
              <w:right w:val="single" w:sz="8" w:space="0" w:color="auto"/>
            </w:tcBorders>
            <w:shd w:val="clear" w:color="auto" w:fill="auto"/>
            <w:noWrap/>
            <w:vAlign w:val="center"/>
          </w:tcPr>
          <w:p w14:paraId="2D8DDFE2"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r w:rsidRPr="00C53986">
              <w:rPr>
                <w:rFonts w:ascii="Wingdings" w:hAnsi="Wingdings"/>
                <w:bCs w:val="0"/>
                <w:sz w:val="18"/>
                <w:szCs w:val="16"/>
                <w:lang w:eastAsia="en-GB"/>
              </w:rPr>
              <w:t></w:t>
            </w:r>
          </w:p>
        </w:tc>
        <w:tc>
          <w:tcPr>
            <w:tcW w:w="785" w:type="dxa"/>
            <w:tcBorders>
              <w:top w:val="nil"/>
              <w:left w:val="nil"/>
              <w:bottom w:val="nil"/>
              <w:right w:val="nil"/>
            </w:tcBorders>
            <w:shd w:val="clear" w:color="auto" w:fill="auto"/>
            <w:noWrap/>
            <w:vAlign w:val="bottom"/>
          </w:tcPr>
          <w:p w14:paraId="36D2BD7D" w14:textId="77777777" w:rsidR="00F33813" w:rsidRPr="00C53986" w:rsidRDefault="00F33813" w:rsidP="00DE4EBA">
            <w:pPr>
              <w:tabs>
                <w:tab w:val="clear" w:pos="360"/>
                <w:tab w:val="clear" w:pos="720"/>
                <w:tab w:val="clear" w:pos="1080"/>
                <w:tab w:val="clear" w:pos="1440"/>
              </w:tabs>
              <w:jc w:val="right"/>
              <w:rPr>
                <w:rFonts w:ascii="Calibri" w:hAnsi="Calibri" w:cs="Times New Roman"/>
                <w:b/>
                <w:sz w:val="24"/>
                <w:szCs w:val="24"/>
                <w:lang w:eastAsia="en-GB"/>
              </w:rPr>
            </w:pPr>
          </w:p>
        </w:tc>
      </w:tr>
      <w:tr w:rsidR="00F33813" w:rsidRPr="00C53986" w14:paraId="20E7A2B4" w14:textId="77777777" w:rsidTr="00DE4EBA">
        <w:trPr>
          <w:trHeight w:val="310"/>
          <w:jc w:val="center"/>
        </w:trPr>
        <w:tc>
          <w:tcPr>
            <w:tcW w:w="1097" w:type="dxa"/>
            <w:tcBorders>
              <w:top w:val="nil"/>
              <w:left w:val="single" w:sz="8" w:space="0" w:color="auto"/>
              <w:bottom w:val="single" w:sz="4" w:space="0" w:color="auto"/>
              <w:right w:val="nil"/>
            </w:tcBorders>
            <w:shd w:val="clear" w:color="auto" w:fill="auto"/>
          </w:tcPr>
          <w:p w14:paraId="49765161" w14:textId="77777777" w:rsidR="00F33813" w:rsidRPr="00C53986" w:rsidRDefault="00F33813" w:rsidP="00DE4EBA">
            <w:pPr>
              <w:jc w:val="center"/>
              <w:rPr>
                <w:sz w:val="22"/>
              </w:rPr>
            </w:pPr>
            <w:r w:rsidRPr="00C53986">
              <w:rPr>
                <w:bCs w:val="0"/>
                <w:sz w:val="22"/>
                <w:lang w:eastAsia="en-GB"/>
              </w:rPr>
              <w:t>SA4</w:t>
            </w:r>
          </w:p>
        </w:tc>
        <w:tc>
          <w:tcPr>
            <w:tcW w:w="624" w:type="dxa"/>
            <w:tcBorders>
              <w:top w:val="nil"/>
              <w:left w:val="single" w:sz="8" w:space="0" w:color="auto"/>
              <w:bottom w:val="single" w:sz="4" w:space="0" w:color="auto"/>
              <w:right w:val="single" w:sz="4" w:space="0" w:color="auto"/>
            </w:tcBorders>
            <w:shd w:val="clear" w:color="auto" w:fill="auto"/>
            <w:noWrap/>
            <w:vAlign w:val="center"/>
          </w:tcPr>
          <w:p w14:paraId="5B1CD133" w14:textId="77777777" w:rsidR="00F33813" w:rsidRPr="00C53986" w:rsidRDefault="00F33813" w:rsidP="00DE4EBA">
            <w:pPr>
              <w:tabs>
                <w:tab w:val="clear" w:pos="360"/>
                <w:tab w:val="clear" w:pos="720"/>
                <w:tab w:val="clear" w:pos="1080"/>
                <w:tab w:val="clear" w:pos="1440"/>
              </w:tabs>
              <w:jc w:val="center"/>
              <w:rPr>
                <w:sz w:val="18"/>
                <w:szCs w:val="18"/>
                <w:lang w:eastAsia="en-GB"/>
              </w:rPr>
            </w:pPr>
            <w:r w:rsidRPr="00C53986">
              <w:rPr>
                <w:rFonts w:ascii="Wingdings" w:hAnsi="Wingdings"/>
                <w:bCs w:val="0"/>
                <w:sz w:val="18"/>
                <w:szCs w:val="16"/>
                <w:lang w:eastAsia="en-GB"/>
              </w:rPr>
              <w:t></w:t>
            </w:r>
            <w:r w:rsidRPr="00C53986">
              <w:rPr>
                <w:bCs w:val="0"/>
                <w:sz w:val="18"/>
                <w:szCs w:val="16"/>
                <w:lang w:eastAsia="en-GB"/>
              </w:rPr>
              <w:t xml:space="preserve"> </w:t>
            </w:r>
          </w:p>
        </w:tc>
        <w:tc>
          <w:tcPr>
            <w:tcW w:w="624" w:type="dxa"/>
            <w:tcBorders>
              <w:top w:val="nil"/>
              <w:left w:val="nil"/>
              <w:bottom w:val="single" w:sz="4" w:space="0" w:color="auto"/>
              <w:right w:val="single" w:sz="4" w:space="0" w:color="auto"/>
            </w:tcBorders>
            <w:shd w:val="clear" w:color="auto" w:fill="auto"/>
            <w:noWrap/>
            <w:vAlign w:val="center"/>
          </w:tcPr>
          <w:p w14:paraId="7B927EFF"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3E1EE4F0"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noWrap/>
            <w:vAlign w:val="center"/>
          </w:tcPr>
          <w:p w14:paraId="42419F08"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8" w:space="0" w:color="auto"/>
            </w:tcBorders>
            <w:shd w:val="clear" w:color="auto" w:fill="auto"/>
            <w:noWrap/>
            <w:vAlign w:val="center"/>
          </w:tcPr>
          <w:p w14:paraId="6A7ED98F"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noWrap/>
            <w:vAlign w:val="center"/>
          </w:tcPr>
          <w:p w14:paraId="1F6D331F"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noWrap/>
            <w:vAlign w:val="center"/>
          </w:tcPr>
          <w:p w14:paraId="3B4EDC84"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noWrap/>
            <w:vAlign w:val="center"/>
          </w:tcPr>
          <w:p w14:paraId="5B6E8CE4"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noWrap/>
            <w:vAlign w:val="center"/>
          </w:tcPr>
          <w:p w14:paraId="3B1FF7F8"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noWrap/>
            <w:vAlign w:val="center"/>
          </w:tcPr>
          <w:p w14:paraId="5478C992"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8" w:space="0" w:color="auto"/>
            </w:tcBorders>
            <w:shd w:val="clear" w:color="auto" w:fill="auto"/>
            <w:noWrap/>
            <w:vAlign w:val="center"/>
          </w:tcPr>
          <w:p w14:paraId="38D9D622"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r w:rsidRPr="00C53986">
              <w:rPr>
                <w:bCs w:val="0"/>
                <w:sz w:val="18"/>
                <w:szCs w:val="16"/>
                <w:lang w:eastAsia="en-GB"/>
              </w:rPr>
              <w:t xml:space="preserve"> c</w:t>
            </w:r>
          </w:p>
        </w:tc>
        <w:tc>
          <w:tcPr>
            <w:tcW w:w="624" w:type="dxa"/>
            <w:tcBorders>
              <w:top w:val="nil"/>
              <w:left w:val="nil"/>
              <w:bottom w:val="single" w:sz="4" w:space="0" w:color="auto"/>
              <w:right w:val="single" w:sz="4" w:space="0" w:color="auto"/>
            </w:tcBorders>
            <w:shd w:val="clear" w:color="auto" w:fill="auto"/>
            <w:noWrap/>
            <w:vAlign w:val="center"/>
          </w:tcPr>
          <w:p w14:paraId="17F8A601"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r w:rsidRPr="00C53986">
              <w:rPr>
                <w:bCs w:val="0"/>
                <w:sz w:val="18"/>
                <w:szCs w:val="16"/>
                <w:lang w:eastAsia="en-GB"/>
              </w:rPr>
              <w:t>c</w:t>
            </w:r>
          </w:p>
        </w:tc>
        <w:tc>
          <w:tcPr>
            <w:tcW w:w="624" w:type="dxa"/>
            <w:tcBorders>
              <w:top w:val="nil"/>
              <w:left w:val="nil"/>
              <w:bottom w:val="single" w:sz="4" w:space="0" w:color="auto"/>
              <w:right w:val="single" w:sz="4" w:space="0" w:color="auto"/>
            </w:tcBorders>
            <w:shd w:val="clear" w:color="auto" w:fill="auto"/>
            <w:noWrap/>
            <w:vAlign w:val="center"/>
          </w:tcPr>
          <w:p w14:paraId="39052B10"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noWrap/>
            <w:vAlign w:val="center"/>
          </w:tcPr>
          <w:p w14:paraId="1651CF38"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r w:rsidRPr="00C53986">
              <w:rPr>
                <w:bCs w:val="0"/>
                <w:sz w:val="18"/>
                <w:szCs w:val="16"/>
                <w:lang w:eastAsia="en-GB"/>
              </w:rPr>
              <w:t>c</w:t>
            </w:r>
          </w:p>
        </w:tc>
        <w:tc>
          <w:tcPr>
            <w:tcW w:w="624" w:type="dxa"/>
            <w:tcBorders>
              <w:top w:val="nil"/>
              <w:left w:val="nil"/>
              <w:bottom w:val="single" w:sz="4" w:space="0" w:color="auto"/>
              <w:right w:val="single" w:sz="4" w:space="0" w:color="auto"/>
            </w:tcBorders>
            <w:shd w:val="clear" w:color="auto" w:fill="auto"/>
            <w:noWrap/>
            <w:vAlign w:val="center"/>
          </w:tcPr>
          <w:p w14:paraId="5B8758FB"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r w:rsidRPr="00C53986">
              <w:rPr>
                <w:bCs w:val="0"/>
                <w:sz w:val="18"/>
                <w:szCs w:val="16"/>
                <w:lang w:eastAsia="en-GB"/>
              </w:rPr>
              <w:t>b</w:t>
            </w:r>
          </w:p>
        </w:tc>
        <w:tc>
          <w:tcPr>
            <w:tcW w:w="624" w:type="dxa"/>
            <w:tcBorders>
              <w:top w:val="nil"/>
              <w:left w:val="nil"/>
              <w:bottom w:val="single" w:sz="4" w:space="0" w:color="auto"/>
              <w:right w:val="single" w:sz="4" w:space="0" w:color="auto"/>
            </w:tcBorders>
            <w:shd w:val="clear" w:color="auto" w:fill="auto"/>
            <w:noWrap/>
            <w:vAlign w:val="center"/>
          </w:tcPr>
          <w:p w14:paraId="726D7384"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p>
        </w:tc>
        <w:tc>
          <w:tcPr>
            <w:tcW w:w="624" w:type="dxa"/>
            <w:tcBorders>
              <w:top w:val="nil"/>
              <w:left w:val="nil"/>
              <w:bottom w:val="single" w:sz="4" w:space="0" w:color="auto"/>
              <w:right w:val="single" w:sz="8" w:space="0" w:color="auto"/>
            </w:tcBorders>
            <w:shd w:val="clear" w:color="auto" w:fill="auto"/>
            <w:noWrap/>
            <w:vAlign w:val="center"/>
          </w:tcPr>
          <w:p w14:paraId="6BF58317"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p>
        </w:tc>
        <w:tc>
          <w:tcPr>
            <w:tcW w:w="785" w:type="dxa"/>
            <w:tcBorders>
              <w:top w:val="nil"/>
              <w:left w:val="nil"/>
              <w:bottom w:val="nil"/>
              <w:right w:val="nil"/>
            </w:tcBorders>
            <w:shd w:val="clear" w:color="auto" w:fill="auto"/>
            <w:noWrap/>
            <w:vAlign w:val="bottom"/>
          </w:tcPr>
          <w:p w14:paraId="44B2F82D" w14:textId="77777777" w:rsidR="00F33813" w:rsidRPr="00C53986" w:rsidRDefault="00F33813" w:rsidP="00DE4EBA">
            <w:pPr>
              <w:tabs>
                <w:tab w:val="clear" w:pos="360"/>
                <w:tab w:val="clear" w:pos="720"/>
                <w:tab w:val="clear" w:pos="1080"/>
                <w:tab w:val="clear" w:pos="1440"/>
              </w:tabs>
              <w:jc w:val="right"/>
              <w:rPr>
                <w:rFonts w:ascii="Calibri" w:hAnsi="Calibri" w:cs="Times New Roman"/>
                <w:b/>
                <w:sz w:val="24"/>
                <w:szCs w:val="24"/>
                <w:lang w:eastAsia="en-GB"/>
              </w:rPr>
            </w:pPr>
          </w:p>
        </w:tc>
      </w:tr>
      <w:tr w:rsidR="00F33813" w:rsidRPr="00C53986" w14:paraId="733C41B7" w14:textId="77777777" w:rsidTr="00DE4EBA">
        <w:trPr>
          <w:trHeight w:val="310"/>
          <w:jc w:val="center"/>
        </w:trPr>
        <w:tc>
          <w:tcPr>
            <w:tcW w:w="1097" w:type="dxa"/>
            <w:tcBorders>
              <w:top w:val="nil"/>
              <w:left w:val="single" w:sz="8" w:space="0" w:color="auto"/>
              <w:bottom w:val="single" w:sz="4" w:space="0" w:color="auto"/>
              <w:right w:val="nil"/>
            </w:tcBorders>
            <w:shd w:val="clear" w:color="auto" w:fill="auto"/>
          </w:tcPr>
          <w:p w14:paraId="71598A63" w14:textId="77777777" w:rsidR="00F33813" w:rsidRPr="00C53986" w:rsidRDefault="00F33813" w:rsidP="00DE4EBA">
            <w:pPr>
              <w:jc w:val="center"/>
              <w:rPr>
                <w:sz w:val="22"/>
              </w:rPr>
            </w:pPr>
            <w:r w:rsidRPr="00C53986">
              <w:rPr>
                <w:bCs w:val="0"/>
                <w:sz w:val="22"/>
                <w:lang w:eastAsia="en-GB"/>
              </w:rPr>
              <w:t>SA5</w:t>
            </w:r>
          </w:p>
        </w:tc>
        <w:tc>
          <w:tcPr>
            <w:tcW w:w="3120" w:type="dxa"/>
            <w:gridSpan w:val="5"/>
            <w:tcBorders>
              <w:top w:val="nil"/>
              <w:left w:val="single" w:sz="8" w:space="0" w:color="auto"/>
              <w:bottom w:val="single" w:sz="4" w:space="0" w:color="auto"/>
              <w:right w:val="single" w:sz="8" w:space="0" w:color="auto"/>
            </w:tcBorders>
            <w:shd w:val="clear" w:color="auto" w:fill="auto"/>
            <w:noWrap/>
            <w:vAlign w:val="center"/>
          </w:tcPr>
          <w:p w14:paraId="131EDE3F"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3744" w:type="dxa"/>
            <w:gridSpan w:val="6"/>
            <w:vMerge w:val="restart"/>
            <w:tcBorders>
              <w:top w:val="nil"/>
              <w:left w:val="nil"/>
              <w:right w:val="single" w:sz="8" w:space="0" w:color="auto"/>
            </w:tcBorders>
            <w:shd w:val="clear" w:color="auto" w:fill="auto"/>
            <w:noWrap/>
            <w:vAlign w:val="center"/>
          </w:tcPr>
          <w:p w14:paraId="2240C81E"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noWrap/>
            <w:vAlign w:val="center"/>
          </w:tcPr>
          <w:p w14:paraId="2A49E757"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703CB02C"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633F7155"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13EBB2B5"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543381A6"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8" w:space="0" w:color="auto"/>
            </w:tcBorders>
            <w:shd w:val="clear" w:color="auto" w:fill="auto"/>
            <w:noWrap/>
            <w:vAlign w:val="center"/>
          </w:tcPr>
          <w:p w14:paraId="5701AA79"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r w:rsidRPr="00C53986">
              <w:rPr>
                <w:rFonts w:ascii="Wingdings" w:hAnsi="Wingdings"/>
                <w:bCs w:val="0"/>
                <w:sz w:val="18"/>
                <w:szCs w:val="16"/>
                <w:lang w:eastAsia="en-GB"/>
              </w:rPr>
              <w:t></w:t>
            </w:r>
          </w:p>
        </w:tc>
        <w:tc>
          <w:tcPr>
            <w:tcW w:w="785" w:type="dxa"/>
            <w:tcBorders>
              <w:top w:val="nil"/>
              <w:left w:val="nil"/>
              <w:bottom w:val="nil"/>
              <w:right w:val="nil"/>
            </w:tcBorders>
            <w:shd w:val="clear" w:color="auto" w:fill="auto"/>
            <w:noWrap/>
            <w:vAlign w:val="bottom"/>
          </w:tcPr>
          <w:p w14:paraId="75F5D6BF" w14:textId="77777777" w:rsidR="00F33813" w:rsidRPr="00C53986" w:rsidRDefault="00F33813" w:rsidP="00DE4EBA">
            <w:pPr>
              <w:tabs>
                <w:tab w:val="clear" w:pos="360"/>
                <w:tab w:val="clear" w:pos="720"/>
                <w:tab w:val="clear" w:pos="1080"/>
                <w:tab w:val="clear" w:pos="1440"/>
              </w:tabs>
              <w:jc w:val="right"/>
              <w:rPr>
                <w:rFonts w:ascii="Calibri" w:hAnsi="Calibri" w:cs="Times New Roman"/>
                <w:b/>
                <w:sz w:val="24"/>
                <w:szCs w:val="24"/>
                <w:lang w:eastAsia="en-GB"/>
              </w:rPr>
            </w:pPr>
          </w:p>
        </w:tc>
      </w:tr>
      <w:tr w:rsidR="00F33813" w:rsidRPr="00C53986" w14:paraId="357F5EC2" w14:textId="77777777" w:rsidTr="00DE4EBA">
        <w:trPr>
          <w:trHeight w:val="310"/>
          <w:jc w:val="center"/>
        </w:trPr>
        <w:tc>
          <w:tcPr>
            <w:tcW w:w="1097" w:type="dxa"/>
            <w:tcBorders>
              <w:top w:val="nil"/>
              <w:left w:val="single" w:sz="8" w:space="0" w:color="auto"/>
              <w:bottom w:val="single" w:sz="4" w:space="0" w:color="auto"/>
              <w:right w:val="nil"/>
            </w:tcBorders>
            <w:shd w:val="clear" w:color="auto" w:fill="auto"/>
          </w:tcPr>
          <w:p w14:paraId="69B1EBB6" w14:textId="77777777" w:rsidR="00F33813" w:rsidRPr="00C53986" w:rsidRDefault="00F33813" w:rsidP="00DE4EBA">
            <w:pPr>
              <w:jc w:val="center"/>
              <w:rPr>
                <w:sz w:val="22"/>
              </w:rPr>
            </w:pPr>
            <w:r w:rsidRPr="00C53986">
              <w:rPr>
                <w:bCs w:val="0"/>
                <w:sz w:val="22"/>
                <w:lang w:eastAsia="en-GB"/>
              </w:rPr>
              <w:t>SA6</w:t>
            </w:r>
          </w:p>
        </w:tc>
        <w:tc>
          <w:tcPr>
            <w:tcW w:w="624" w:type="dxa"/>
            <w:tcBorders>
              <w:top w:val="nil"/>
              <w:left w:val="single" w:sz="8" w:space="0" w:color="auto"/>
              <w:bottom w:val="single" w:sz="4" w:space="0" w:color="auto"/>
              <w:right w:val="single" w:sz="4" w:space="0" w:color="auto"/>
            </w:tcBorders>
            <w:shd w:val="clear" w:color="auto" w:fill="auto"/>
            <w:noWrap/>
            <w:vAlign w:val="center"/>
          </w:tcPr>
          <w:p w14:paraId="69AC840D"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r w:rsidRPr="00C53986">
              <w:rPr>
                <w:bCs w:val="0"/>
                <w:sz w:val="18"/>
                <w:szCs w:val="16"/>
                <w:lang w:eastAsia="en-GB"/>
              </w:rPr>
              <w:t xml:space="preserve"> b</w:t>
            </w:r>
          </w:p>
        </w:tc>
        <w:tc>
          <w:tcPr>
            <w:tcW w:w="624" w:type="dxa"/>
            <w:tcBorders>
              <w:top w:val="nil"/>
              <w:left w:val="nil"/>
              <w:bottom w:val="single" w:sz="4" w:space="0" w:color="auto"/>
              <w:right w:val="single" w:sz="4" w:space="0" w:color="auto"/>
            </w:tcBorders>
            <w:shd w:val="clear" w:color="auto" w:fill="auto"/>
            <w:noWrap/>
            <w:vAlign w:val="center"/>
          </w:tcPr>
          <w:p w14:paraId="1A52C5E2"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r w:rsidRPr="00C53986">
              <w:rPr>
                <w:bCs w:val="0"/>
                <w:sz w:val="18"/>
                <w:szCs w:val="16"/>
                <w:lang w:eastAsia="en-GB"/>
              </w:rPr>
              <w:t xml:space="preserve"> b</w:t>
            </w:r>
          </w:p>
        </w:tc>
        <w:tc>
          <w:tcPr>
            <w:tcW w:w="624" w:type="dxa"/>
            <w:tcBorders>
              <w:top w:val="nil"/>
              <w:left w:val="nil"/>
              <w:bottom w:val="single" w:sz="4" w:space="0" w:color="auto"/>
              <w:right w:val="single" w:sz="4" w:space="0" w:color="auto"/>
            </w:tcBorders>
            <w:shd w:val="clear" w:color="auto" w:fill="auto"/>
            <w:noWrap/>
            <w:vAlign w:val="center"/>
          </w:tcPr>
          <w:p w14:paraId="747E3CCD"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r w:rsidRPr="00C53986">
              <w:rPr>
                <w:bCs w:val="0"/>
                <w:sz w:val="18"/>
                <w:szCs w:val="16"/>
                <w:lang w:eastAsia="en-GB"/>
              </w:rPr>
              <w:t xml:space="preserve"> c</w:t>
            </w:r>
          </w:p>
        </w:tc>
        <w:tc>
          <w:tcPr>
            <w:tcW w:w="624" w:type="dxa"/>
            <w:tcBorders>
              <w:top w:val="nil"/>
              <w:left w:val="nil"/>
              <w:bottom w:val="single" w:sz="4" w:space="0" w:color="auto"/>
              <w:right w:val="single" w:sz="4" w:space="0" w:color="auto"/>
            </w:tcBorders>
            <w:shd w:val="clear" w:color="auto" w:fill="auto"/>
            <w:noWrap/>
            <w:vAlign w:val="center"/>
          </w:tcPr>
          <w:p w14:paraId="29EF6C2D"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8" w:space="0" w:color="auto"/>
            </w:tcBorders>
            <w:shd w:val="clear" w:color="auto" w:fill="auto"/>
            <w:noWrap/>
            <w:vAlign w:val="center"/>
          </w:tcPr>
          <w:p w14:paraId="6115BCCF"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r w:rsidRPr="00C53986">
              <w:rPr>
                <w:bCs w:val="0"/>
                <w:sz w:val="18"/>
                <w:szCs w:val="16"/>
                <w:lang w:eastAsia="en-GB"/>
              </w:rPr>
              <w:t xml:space="preserve"> a</w:t>
            </w:r>
          </w:p>
        </w:tc>
        <w:tc>
          <w:tcPr>
            <w:tcW w:w="3744" w:type="dxa"/>
            <w:gridSpan w:val="6"/>
            <w:vMerge/>
            <w:tcBorders>
              <w:left w:val="nil"/>
              <w:right w:val="single" w:sz="8" w:space="0" w:color="auto"/>
            </w:tcBorders>
            <w:shd w:val="clear" w:color="auto" w:fill="auto"/>
            <w:noWrap/>
            <w:vAlign w:val="center"/>
          </w:tcPr>
          <w:p w14:paraId="19F92F76"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3744" w:type="dxa"/>
            <w:gridSpan w:val="6"/>
            <w:tcBorders>
              <w:top w:val="nil"/>
              <w:left w:val="single" w:sz="8" w:space="0" w:color="auto"/>
              <w:bottom w:val="single" w:sz="4" w:space="0" w:color="auto"/>
              <w:right w:val="single" w:sz="8" w:space="0" w:color="auto"/>
            </w:tcBorders>
            <w:shd w:val="clear" w:color="auto" w:fill="auto"/>
            <w:noWrap/>
            <w:vAlign w:val="center"/>
          </w:tcPr>
          <w:p w14:paraId="079E88AE"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p>
        </w:tc>
        <w:tc>
          <w:tcPr>
            <w:tcW w:w="785" w:type="dxa"/>
            <w:tcBorders>
              <w:top w:val="nil"/>
              <w:left w:val="nil"/>
              <w:bottom w:val="nil"/>
              <w:right w:val="nil"/>
            </w:tcBorders>
            <w:shd w:val="clear" w:color="auto" w:fill="auto"/>
            <w:noWrap/>
            <w:vAlign w:val="bottom"/>
          </w:tcPr>
          <w:p w14:paraId="67EE2146" w14:textId="77777777" w:rsidR="00F33813" w:rsidRPr="00C53986" w:rsidRDefault="00F33813" w:rsidP="00DE4EBA">
            <w:pPr>
              <w:tabs>
                <w:tab w:val="clear" w:pos="360"/>
                <w:tab w:val="clear" w:pos="720"/>
                <w:tab w:val="clear" w:pos="1080"/>
                <w:tab w:val="clear" w:pos="1440"/>
              </w:tabs>
              <w:jc w:val="right"/>
              <w:rPr>
                <w:rFonts w:ascii="Calibri" w:hAnsi="Calibri" w:cs="Times New Roman"/>
                <w:b/>
                <w:sz w:val="24"/>
                <w:szCs w:val="24"/>
                <w:lang w:eastAsia="en-GB"/>
              </w:rPr>
            </w:pPr>
          </w:p>
        </w:tc>
      </w:tr>
      <w:tr w:rsidR="00F33813" w:rsidRPr="00C53986" w14:paraId="33AD7EBE" w14:textId="77777777" w:rsidTr="00DE4EBA">
        <w:trPr>
          <w:trHeight w:val="310"/>
          <w:jc w:val="center"/>
        </w:trPr>
        <w:tc>
          <w:tcPr>
            <w:tcW w:w="1097" w:type="dxa"/>
            <w:tcBorders>
              <w:top w:val="nil"/>
              <w:left w:val="single" w:sz="8" w:space="0" w:color="auto"/>
              <w:bottom w:val="single" w:sz="8" w:space="0" w:color="auto"/>
              <w:right w:val="nil"/>
            </w:tcBorders>
            <w:shd w:val="clear" w:color="auto" w:fill="auto"/>
          </w:tcPr>
          <w:p w14:paraId="72631AA1" w14:textId="77777777" w:rsidR="00F33813" w:rsidRPr="00C53986" w:rsidRDefault="00F33813" w:rsidP="00DE4EBA">
            <w:pPr>
              <w:jc w:val="center"/>
              <w:rPr>
                <w:sz w:val="22"/>
              </w:rPr>
            </w:pPr>
            <w:r w:rsidRPr="00C53986">
              <w:rPr>
                <w:sz w:val="22"/>
              </w:rPr>
              <w:t>SA7</w:t>
            </w:r>
          </w:p>
        </w:tc>
        <w:tc>
          <w:tcPr>
            <w:tcW w:w="3120" w:type="dxa"/>
            <w:gridSpan w:val="5"/>
            <w:tcBorders>
              <w:top w:val="nil"/>
              <w:left w:val="single" w:sz="8" w:space="0" w:color="auto"/>
              <w:bottom w:val="single" w:sz="8" w:space="0" w:color="auto"/>
              <w:right w:val="single" w:sz="8" w:space="0" w:color="auto"/>
            </w:tcBorders>
            <w:shd w:val="clear" w:color="auto" w:fill="auto"/>
            <w:noWrap/>
            <w:vAlign w:val="center"/>
          </w:tcPr>
          <w:p w14:paraId="5F0190BE"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3744" w:type="dxa"/>
            <w:gridSpan w:val="6"/>
            <w:vMerge/>
            <w:tcBorders>
              <w:left w:val="nil"/>
              <w:bottom w:val="single" w:sz="8" w:space="0" w:color="auto"/>
              <w:right w:val="single" w:sz="8" w:space="0" w:color="auto"/>
            </w:tcBorders>
            <w:shd w:val="clear" w:color="auto" w:fill="auto"/>
            <w:noWrap/>
            <w:vAlign w:val="center"/>
          </w:tcPr>
          <w:p w14:paraId="5A1AA569"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single" w:sz="4" w:space="0" w:color="auto"/>
              <w:bottom w:val="single" w:sz="8" w:space="0" w:color="auto"/>
              <w:right w:val="single" w:sz="4" w:space="0" w:color="auto"/>
            </w:tcBorders>
            <w:shd w:val="clear" w:color="auto" w:fill="auto"/>
            <w:noWrap/>
            <w:vAlign w:val="center"/>
          </w:tcPr>
          <w:p w14:paraId="4B48858F"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8" w:space="0" w:color="auto"/>
              <w:right w:val="single" w:sz="4" w:space="0" w:color="auto"/>
            </w:tcBorders>
            <w:shd w:val="clear" w:color="auto" w:fill="auto"/>
            <w:noWrap/>
            <w:vAlign w:val="center"/>
          </w:tcPr>
          <w:p w14:paraId="3838A5AD"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r w:rsidRPr="00C53986">
              <w:rPr>
                <w:bCs w:val="0"/>
                <w:sz w:val="18"/>
                <w:szCs w:val="16"/>
                <w:lang w:eastAsia="en-GB"/>
              </w:rPr>
              <w:t>a</w:t>
            </w:r>
          </w:p>
        </w:tc>
        <w:tc>
          <w:tcPr>
            <w:tcW w:w="624" w:type="dxa"/>
            <w:tcBorders>
              <w:top w:val="nil"/>
              <w:left w:val="nil"/>
              <w:bottom w:val="single" w:sz="8" w:space="0" w:color="auto"/>
              <w:right w:val="single" w:sz="4" w:space="0" w:color="auto"/>
            </w:tcBorders>
            <w:shd w:val="clear" w:color="auto" w:fill="auto"/>
            <w:noWrap/>
            <w:vAlign w:val="center"/>
          </w:tcPr>
          <w:p w14:paraId="7038B8CF"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8" w:space="0" w:color="auto"/>
              <w:right w:val="single" w:sz="4" w:space="0" w:color="auto"/>
            </w:tcBorders>
            <w:shd w:val="clear" w:color="auto" w:fill="auto"/>
            <w:noWrap/>
            <w:vAlign w:val="center"/>
          </w:tcPr>
          <w:p w14:paraId="4B16CAAB"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r w:rsidRPr="00C53986">
              <w:rPr>
                <w:bCs w:val="0"/>
                <w:sz w:val="18"/>
                <w:szCs w:val="16"/>
                <w:lang w:eastAsia="en-GB"/>
              </w:rPr>
              <w:t>b</w:t>
            </w:r>
          </w:p>
        </w:tc>
        <w:tc>
          <w:tcPr>
            <w:tcW w:w="624" w:type="dxa"/>
            <w:tcBorders>
              <w:top w:val="nil"/>
              <w:left w:val="nil"/>
              <w:bottom w:val="single" w:sz="8" w:space="0" w:color="auto"/>
              <w:right w:val="single" w:sz="4" w:space="0" w:color="auto"/>
            </w:tcBorders>
            <w:shd w:val="clear" w:color="auto" w:fill="auto"/>
            <w:noWrap/>
            <w:vAlign w:val="center"/>
          </w:tcPr>
          <w:p w14:paraId="4469EA7F"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r w:rsidRPr="00C53986">
              <w:rPr>
                <w:rFonts w:ascii="Wingdings" w:hAnsi="Wingdings"/>
                <w:bCs w:val="0"/>
                <w:sz w:val="18"/>
                <w:szCs w:val="16"/>
                <w:lang w:eastAsia="en-GB"/>
              </w:rPr>
              <w:t></w:t>
            </w:r>
            <w:r w:rsidRPr="00C53986">
              <w:rPr>
                <w:bCs w:val="0"/>
                <w:sz w:val="18"/>
                <w:szCs w:val="16"/>
                <w:lang w:eastAsia="en-GB"/>
              </w:rPr>
              <w:t>a</w:t>
            </w:r>
          </w:p>
        </w:tc>
        <w:tc>
          <w:tcPr>
            <w:tcW w:w="624" w:type="dxa"/>
            <w:tcBorders>
              <w:top w:val="nil"/>
              <w:left w:val="nil"/>
              <w:bottom w:val="single" w:sz="8" w:space="0" w:color="auto"/>
              <w:right w:val="single" w:sz="8" w:space="0" w:color="auto"/>
            </w:tcBorders>
            <w:shd w:val="clear" w:color="auto" w:fill="auto"/>
            <w:noWrap/>
            <w:vAlign w:val="center"/>
          </w:tcPr>
          <w:p w14:paraId="2E55E4F4"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r w:rsidRPr="00C53986">
              <w:rPr>
                <w:rFonts w:ascii="Wingdings" w:hAnsi="Wingdings"/>
                <w:bCs w:val="0"/>
                <w:sz w:val="18"/>
                <w:szCs w:val="16"/>
                <w:lang w:eastAsia="en-GB"/>
              </w:rPr>
              <w:t></w:t>
            </w:r>
            <w:r w:rsidRPr="00C53986">
              <w:rPr>
                <w:bCs w:val="0"/>
                <w:sz w:val="18"/>
                <w:szCs w:val="16"/>
                <w:lang w:eastAsia="en-GB"/>
              </w:rPr>
              <w:t>c</w:t>
            </w:r>
          </w:p>
        </w:tc>
        <w:tc>
          <w:tcPr>
            <w:tcW w:w="785" w:type="dxa"/>
            <w:tcBorders>
              <w:top w:val="nil"/>
              <w:left w:val="nil"/>
              <w:bottom w:val="nil"/>
              <w:right w:val="nil"/>
            </w:tcBorders>
            <w:shd w:val="clear" w:color="auto" w:fill="auto"/>
            <w:noWrap/>
            <w:vAlign w:val="bottom"/>
          </w:tcPr>
          <w:p w14:paraId="303D1DD0" w14:textId="77777777" w:rsidR="00F33813" w:rsidRPr="00C53986" w:rsidRDefault="00F33813" w:rsidP="00DE4EBA">
            <w:pPr>
              <w:tabs>
                <w:tab w:val="clear" w:pos="360"/>
                <w:tab w:val="clear" w:pos="720"/>
                <w:tab w:val="clear" w:pos="1080"/>
                <w:tab w:val="clear" w:pos="1440"/>
              </w:tabs>
              <w:jc w:val="right"/>
              <w:rPr>
                <w:rFonts w:ascii="Calibri" w:hAnsi="Calibri" w:cs="Times New Roman"/>
                <w:b/>
                <w:sz w:val="24"/>
                <w:szCs w:val="24"/>
                <w:lang w:eastAsia="en-GB"/>
              </w:rPr>
            </w:pPr>
          </w:p>
        </w:tc>
      </w:tr>
      <w:tr w:rsidR="00F33813" w:rsidRPr="00C53986" w14:paraId="023F049D" w14:textId="77777777" w:rsidTr="00DE4EBA">
        <w:trPr>
          <w:trHeight w:val="310"/>
          <w:jc w:val="center"/>
        </w:trPr>
        <w:tc>
          <w:tcPr>
            <w:tcW w:w="1097" w:type="dxa"/>
            <w:tcBorders>
              <w:top w:val="single" w:sz="8" w:space="0" w:color="auto"/>
              <w:left w:val="single" w:sz="8" w:space="0" w:color="auto"/>
              <w:bottom w:val="single" w:sz="4" w:space="0" w:color="auto"/>
              <w:right w:val="nil"/>
            </w:tcBorders>
            <w:shd w:val="clear" w:color="auto" w:fill="auto"/>
          </w:tcPr>
          <w:p w14:paraId="21E4121F" w14:textId="77777777" w:rsidR="00F33813" w:rsidRPr="00C53986" w:rsidRDefault="00F33813" w:rsidP="00DE4EBA">
            <w:pPr>
              <w:tabs>
                <w:tab w:val="clear" w:pos="360"/>
                <w:tab w:val="clear" w:pos="720"/>
                <w:tab w:val="clear" w:pos="1080"/>
                <w:tab w:val="clear" w:pos="1440"/>
              </w:tabs>
              <w:jc w:val="center"/>
              <w:rPr>
                <w:bCs w:val="0"/>
                <w:sz w:val="22"/>
                <w:lang w:eastAsia="en-GB"/>
              </w:rPr>
            </w:pPr>
            <w:r w:rsidRPr="00C53986">
              <w:rPr>
                <w:bCs w:val="0"/>
                <w:sz w:val="22"/>
                <w:lang w:eastAsia="en-GB"/>
              </w:rPr>
              <w:t>PS1</w:t>
            </w:r>
          </w:p>
        </w:tc>
        <w:tc>
          <w:tcPr>
            <w:tcW w:w="624" w:type="dxa"/>
            <w:tcBorders>
              <w:top w:val="single" w:sz="8" w:space="0" w:color="auto"/>
              <w:left w:val="single" w:sz="8" w:space="0" w:color="auto"/>
              <w:bottom w:val="single" w:sz="4" w:space="0" w:color="auto"/>
              <w:right w:val="single" w:sz="4" w:space="0" w:color="auto"/>
            </w:tcBorders>
            <w:shd w:val="clear" w:color="auto" w:fill="auto"/>
            <w:noWrap/>
            <w:vAlign w:val="center"/>
          </w:tcPr>
          <w:p w14:paraId="4597F399"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7169013B"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64612DAA"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7F21CF0F" w14:textId="77777777" w:rsidR="00F33813" w:rsidRPr="00C53986" w:rsidRDefault="00F33813" w:rsidP="00DE4EBA">
            <w:pPr>
              <w:jc w:val="center"/>
            </w:pPr>
            <w:r w:rsidRPr="00C53986">
              <w:rPr>
                <w:rFonts w:ascii="Wingdings" w:hAnsi="Wingdings"/>
                <w:bCs w:val="0"/>
                <w:sz w:val="18"/>
                <w:szCs w:val="16"/>
                <w:lang w:eastAsia="en-GB"/>
              </w:rPr>
              <w:t></w:t>
            </w:r>
          </w:p>
        </w:tc>
        <w:tc>
          <w:tcPr>
            <w:tcW w:w="624" w:type="dxa"/>
            <w:tcBorders>
              <w:top w:val="single" w:sz="8" w:space="0" w:color="auto"/>
              <w:left w:val="nil"/>
              <w:bottom w:val="single" w:sz="4" w:space="0" w:color="auto"/>
              <w:right w:val="single" w:sz="8" w:space="0" w:color="auto"/>
            </w:tcBorders>
            <w:shd w:val="clear" w:color="auto" w:fill="auto"/>
            <w:noWrap/>
            <w:vAlign w:val="center"/>
          </w:tcPr>
          <w:p w14:paraId="4F117FC3"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6D5F4BDB"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7BEDFF99"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74739846"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11A5B3D6"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1CF0DCB4"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single" w:sz="8" w:space="0" w:color="auto"/>
              <w:left w:val="nil"/>
              <w:bottom w:val="single" w:sz="4" w:space="0" w:color="auto"/>
              <w:right w:val="single" w:sz="8" w:space="0" w:color="auto"/>
            </w:tcBorders>
            <w:shd w:val="clear" w:color="auto" w:fill="auto"/>
            <w:noWrap/>
            <w:vAlign w:val="center"/>
          </w:tcPr>
          <w:p w14:paraId="5F4FB590"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single" w:sz="8" w:space="0" w:color="auto"/>
              <w:left w:val="single" w:sz="4" w:space="0" w:color="auto"/>
              <w:bottom w:val="single" w:sz="4" w:space="0" w:color="auto"/>
              <w:right w:val="single" w:sz="4" w:space="0" w:color="auto"/>
            </w:tcBorders>
            <w:shd w:val="clear" w:color="auto" w:fill="auto"/>
            <w:noWrap/>
            <w:vAlign w:val="center"/>
          </w:tcPr>
          <w:p w14:paraId="0FF53CCB"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4E29E54D"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384EA599"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3C33A444"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24319BB2"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r w:rsidRPr="00C53986">
              <w:rPr>
                <w:rFonts w:ascii="Wingdings" w:hAnsi="Wingdings"/>
                <w:bCs w:val="0"/>
                <w:sz w:val="18"/>
                <w:szCs w:val="16"/>
                <w:lang w:eastAsia="en-GB"/>
              </w:rPr>
              <w:t></w:t>
            </w:r>
          </w:p>
        </w:tc>
        <w:tc>
          <w:tcPr>
            <w:tcW w:w="624" w:type="dxa"/>
            <w:tcBorders>
              <w:top w:val="single" w:sz="8" w:space="0" w:color="auto"/>
              <w:left w:val="nil"/>
              <w:bottom w:val="single" w:sz="4" w:space="0" w:color="auto"/>
              <w:right w:val="single" w:sz="8" w:space="0" w:color="auto"/>
            </w:tcBorders>
            <w:shd w:val="clear" w:color="auto" w:fill="auto"/>
            <w:noWrap/>
            <w:vAlign w:val="center"/>
          </w:tcPr>
          <w:p w14:paraId="1E2ED116"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r w:rsidRPr="00C53986">
              <w:rPr>
                <w:rFonts w:ascii="Wingdings" w:hAnsi="Wingdings"/>
                <w:bCs w:val="0"/>
                <w:sz w:val="18"/>
                <w:szCs w:val="16"/>
                <w:lang w:eastAsia="en-GB"/>
              </w:rPr>
              <w:t></w:t>
            </w:r>
          </w:p>
        </w:tc>
        <w:tc>
          <w:tcPr>
            <w:tcW w:w="785" w:type="dxa"/>
            <w:tcBorders>
              <w:top w:val="nil"/>
              <w:left w:val="nil"/>
              <w:bottom w:val="nil"/>
              <w:right w:val="nil"/>
            </w:tcBorders>
            <w:shd w:val="clear" w:color="auto" w:fill="auto"/>
            <w:noWrap/>
            <w:vAlign w:val="bottom"/>
          </w:tcPr>
          <w:p w14:paraId="0517EF2B" w14:textId="77777777" w:rsidR="00F33813" w:rsidRPr="00C53986" w:rsidRDefault="00F33813" w:rsidP="00DE4EBA">
            <w:pPr>
              <w:tabs>
                <w:tab w:val="clear" w:pos="360"/>
                <w:tab w:val="clear" w:pos="720"/>
                <w:tab w:val="clear" w:pos="1080"/>
                <w:tab w:val="clear" w:pos="1440"/>
              </w:tabs>
              <w:jc w:val="right"/>
              <w:rPr>
                <w:rFonts w:ascii="Calibri" w:hAnsi="Calibri" w:cs="Times New Roman"/>
                <w:b/>
                <w:sz w:val="24"/>
                <w:szCs w:val="24"/>
                <w:lang w:eastAsia="en-GB"/>
              </w:rPr>
            </w:pPr>
          </w:p>
        </w:tc>
      </w:tr>
      <w:tr w:rsidR="00F33813" w:rsidRPr="00C53986" w14:paraId="1BE1CC6E" w14:textId="77777777" w:rsidTr="00DE4EBA">
        <w:trPr>
          <w:trHeight w:val="310"/>
          <w:jc w:val="center"/>
        </w:trPr>
        <w:tc>
          <w:tcPr>
            <w:tcW w:w="1097" w:type="dxa"/>
            <w:tcBorders>
              <w:top w:val="nil"/>
              <w:left w:val="single" w:sz="8" w:space="0" w:color="auto"/>
              <w:bottom w:val="single" w:sz="4" w:space="0" w:color="auto"/>
              <w:right w:val="nil"/>
            </w:tcBorders>
            <w:shd w:val="clear" w:color="auto" w:fill="auto"/>
          </w:tcPr>
          <w:p w14:paraId="46A0B328" w14:textId="77777777" w:rsidR="00F33813" w:rsidRPr="00C53986" w:rsidRDefault="00F33813" w:rsidP="00DE4EBA">
            <w:pPr>
              <w:tabs>
                <w:tab w:val="clear" w:pos="360"/>
                <w:tab w:val="clear" w:pos="720"/>
                <w:tab w:val="clear" w:pos="1080"/>
                <w:tab w:val="clear" w:pos="1440"/>
              </w:tabs>
              <w:jc w:val="center"/>
              <w:rPr>
                <w:bCs w:val="0"/>
                <w:sz w:val="22"/>
                <w:lang w:eastAsia="en-GB"/>
              </w:rPr>
            </w:pPr>
            <w:r w:rsidRPr="00C53986">
              <w:rPr>
                <w:bCs w:val="0"/>
                <w:sz w:val="22"/>
                <w:lang w:eastAsia="en-GB"/>
              </w:rPr>
              <w:t>PS2</w:t>
            </w:r>
          </w:p>
        </w:tc>
        <w:tc>
          <w:tcPr>
            <w:tcW w:w="624" w:type="dxa"/>
            <w:tcBorders>
              <w:top w:val="nil"/>
              <w:left w:val="single" w:sz="8" w:space="0" w:color="auto"/>
              <w:bottom w:val="single" w:sz="4" w:space="0" w:color="auto"/>
              <w:right w:val="single" w:sz="4" w:space="0" w:color="auto"/>
            </w:tcBorders>
            <w:shd w:val="clear" w:color="auto" w:fill="auto"/>
            <w:noWrap/>
            <w:vAlign w:val="center"/>
          </w:tcPr>
          <w:p w14:paraId="1E05E140"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629F04F4"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098DE108"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noWrap/>
            <w:vAlign w:val="center"/>
          </w:tcPr>
          <w:p w14:paraId="22FEA1F6" w14:textId="77777777" w:rsidR="00F33813" w:rsidRPr="00C53986" w:rsidRDefault="00F33813" w:rsidP="00DE4EBA">
            <w:pPr>
              <w:jc w:val="center"/>
            </w:pPr>
            <w:r w:rsidRPr="00C53986">
              <w:rPr>
                <w:rFonts w:ascii="Wingdings" w:hAnsi="Wingdings"/>
                <w:bCs w:val="0"/>
                <w:sz w:val="18"/>
                <w:szCs w:val="16"/>
                <w:lang w:eastAsia="en-GB"/>
              </w:rPr>
              <w:t></w:t>
            </w:r>
          </w:p>
        </w:tc>
        <w:tc>
          <w:tcPr>
            <w:tcW w:w="624" w:type="dxa"/>
            <w:tcBorders>
              <w:top w:val="nil"/>
              <w:left w:val="nil"/>
              <w:bottom w:val="single" w:sz="4" w:space="0" w:color="auto"/>
              <w:right w:val="single" w:sz="8" w:space="0" w:color="auto"/>
            </w:tcBorders>
            <w:shd w:val="clear" w:color="auto" w:fill="auto"/>
            <w:noWrap/>
            <w:vAlign w:val="center"/>
          </w:tcPr>
          <w:p w14:paraId="1D981ABC"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6F4652E5"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noWrap/>
            <w:vAlign w:val="center"/>
          </w:tcPr>
          <w:p w14:paraId="77E708A9"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754423C4"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521D1774"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4119A3B8"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8" w:space="0" w:color="auto"/>
            </w:tcBorders>
            <w:shd w:val="clear" w:color="auto" w:fill="auto"/>
            <w:noWrap/>
            <w:vAlign w:val="center"/>
          </w:tcPr>
          <w:p w14:paraId="0FAA96E0" w14:textId="77777777" w:rsidR="00F33813" w:rsidRPr="00C53986" w:rsidRDefault="00F33813" w:rsidP="00DE4EBA">
            <w:pPr>
              <w:jc w:val="center"/>
            </w:pPr>
            <w:r w:rsidRPr="00C53986">
              <w:rPr>
                <w:rFonts w:ascii="Wingdings" w:hAnsi="Wingdings"/>
                <w:bCs w:val="0"/>
                <w:sz w:val="18"/>
                <w:szCs w:val="16"/>
                <w:lang w:eastAsia="en-GB"/>
              </w:rPr>
              <w:t></w:t>
            </w:r>
          </w:p>
        </w:tc>
        <w:tc>
          <w:tcPr>
            <w:tcW w:w="624" w:type="dxa"/>
            <w:tcBorders>
              <w:top w:val="nil"/>
              <w:left w:val="single" w:sz="4" w:space="0" w:color="auto"/>
              <w:bottom w:val="single" w:sz="4" w:space="0" w:color="auto"/>
              <w:right w:val="single" w:sz="4" w:space="0" w:color="auto"/>
            </w:tcBorders>
            <w:shd w:val="clear" w:color="auto" w:fill="auto"/>
            <w:noWrap/>
            <w:vAlign w:val="center"/>
          </w:tcPr>
          <w:p w14:paraId="1E6AB85D"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7F2F88F8"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5DA69358"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5A6F7D8B"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023030E4"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8" w:space="0" w:color="auto"/>
            </w:tcBorders>
            <w:shd w:val="clear" w:color="auto" w:fill="auto"/>
            <w:noWrap/>
            <w:vAlign w:val="center"/>
          </w:tcPr>
          <w:p w14:paraId="0DD043D1"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r w:rsidRPr="00C53986">
              <w:rPr>
                <w:rFonts w:ascii="Wingdings" w:hAnsi="Wingdings"/>
                <w:bCs w:val="0"/>
                <w:sz w:val="18"/>
                <w:szCs w:val="16"/>
                <w:lang w:eastAsia="en-GB"/>
              </w:rPr>
              <w:t></w:t>
            </w:r>
          </w:p>
        </w:tc>
        <w:tc>
          <w:tcPr>
            <w:tcW w:w="785" w:type="dxa"/>
            <w:tcBorders>
              <w:top w:val="nil"/>
              <w:left w:val="nil"/>
              <w:bottom w:val="nil"/>
              <w:right w:val="nil"/>
            </w:tcBorders>
            <w:shd w:val="clear" w:color="auto" w:fill="auto"/>
            <w:noWrap/>
            <w:vAlign w:val="bottom"/>
          </w:tcPr>
          <w:p w14:paraId="09C66A1F" w14:textId="77777777" w:rsidR="00F33813" w:rsidRPr="00C53986" w:rsidRDefault="00F33813" w:rsidP="00DE4EBA">
            <w:pPr>
              <w:tabs>
                <w:tab w:val="clear" w:pos="360"/>
                <w:tab w:val="clear" w:pos="720"/>
                <w:tab w:val="clear" w:pos="1080"/>
                <w:tab w:val="clear" w:pos="1440"/>
              </w:tabs>
              <w:jc w:val="right"/>
              <w:rPr>
                <w:rFonts w:ascii="Calibri" w:hAnsi="Calibri" w:cs="Times New Roman"/>
                <w:b/>
                <w:sz w:val="24"/>
                <w:szCs w:val="24"/>
                <w:lang w:eastAsia="en-GB"/>
              </w:rPr>
            </w:pPr>
          </w:p>
        </w:tc>
      </w:tr>
      <w:tr w:rsidR="00F33813" w:rsidRPr="00C53986" w14:paraId="778A273F" w14:textId="77777777" w:rsidTr="00DE4EBA">
        <w:trPr>
          <w:trHeight w:val="310"/>
          <w:jc w:val="center"/>
        </w:trPr>
        <w:tc>
          <w:tcPr>
            <w:tcW w:w="1097" w:type="dxa"/>
            <w:tcBorders>
              <w:top w:val="nil"/>
              <w:left w:val="single" w:sz="8" w:space="0" w:color="auto"/>
              <w:bottom w:val="single" w:sz="8" w:space="0" w:color="auto"/>
              <w:right w:val="nil"/>
            </w:tcBorders>
            <w:shd w:val="clear" w:color="auto" w:fill="auto"/>
          </w:tcPr>
          <w:p w14:paraId="406C4F09" w14:textId="77777777" w:rsidR="00F33813" w:rsidRPr="00C53986" w:rsidRDefault="00F33813" w:rsidP="00DE4EBA">
            <w:pPr>
              <w:tabs>
                <w:tab w:val="clear" w:pos="360"/>
                <w:tab w:val="clear" w:pos="720"/>
                <w:tab w:val="clear" w:pos="1080"/>
                <w:tab w:val="clear" w:pos="1440"/>
              </w:tabs>
              <w:jc w:val="center"/>
              <w:rPr>
                <w:bCs w:val="0"/>
                <w:sz w:val="22"/>
                <w:lang w:eastAsia="en-GB"/>
              </w:rPr>
            </w:pPr>
            <w:r w:rsidRPr="00C53986">
              <w:rPr>
                <w:bCs w:val="0"/>
                <w:sz w:val="22"/>
                <w:lang w:eastAsia="en-GB"/>
              </w:rPr>
              <w:t>PS3</w:t>
            </w:r>
          </w:p>
        </w:tc>
        <w:tc>
          <w:tcPr>
            <w:tcW w:w="3120" w:type="dxa"/>
            <w:gridSpan w:val="5"/>
            <w:tcBorders>
              <w:top w:val="nil"/>
              <w:left w:val="single" w:sz="8" w:space="0" w:color="auto"/>
              <w:bottom w:val="single" w:sz="8" w:space="0" w:color="auto"/>
              <w:right w:val="single" w:sz="8" w:space="0" w:color="auto"/>
            </w:tcBorders>
            <w:shd w:val="clear" w:color="auto" w:fill="auto"/>
            <w:noWrap/>
            <w:vAlign w:val="center"/>
          </w:tcPr>
          <w:p w14:paraId="1620D328"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8" w:space="0" w:color="auto"/>
              <w:right w:val="single" w:sz="4" w:space="0" w:color="auto"/>
            </w:tcBorders>
            <w:shd w:val="clear" w:color="auto" w:fill="auto"/>
            <w:noWrap/>
            <w:vAlign w:val="center"/>
          </w:tcPr>
          <w:p w14:paraId="04515291"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8" w:space="0" w:color="auto"/>
              <w:right w:val="single" w:sz="4" w:space="0" w:color="auto"/>
            </w:tcBorders>
            <w:shd w:val="clear" w:color="auto" w:fill="auto"/>
            <w:noWrap/>
            <w:vAlign w:val="center"/>
          </w:tcPr>
          <w:p w14:paraId="3ED93E85"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8" w:space="0" w:color="auto"/>
              <w:right w:val="single" w:sz="4" w:space="0" w:color="auto"/>
            </w:tcBorders>
            <w:shd w:val="clear" w:color="auto" w:fill="auto"/>
            <w:noWrap/>
            <w:vAlign w:val="center"/>
          </w:tcPr>
          <w:p w14:paraId="2F4056D9"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8" w:space="0" w:color="auto"/>
              <w:right w:val="single" w:sz="4" w:space="0" w:color="auto"/>
            </w:tcBorders>
            <w:shd w:val="clear" w:color="auto" w:fill="auto"/>
            <w:noWrap/>
            <w:vAlign w:val="center"/>
          </w:tcPr>
          <w:p w14:paraId="52509733"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8" w:space="0" w:color="auto"/>
              <w:right w:val="single" w:sz="4" w:space="0" w:color="auto"/>
            </w:tcBorders>
            <w:shd w:val="clear" w:color="auto" w:fill="auto"/>
            <w:noWrap/>
            <w:vAlign w:val="center"/>
          </w:tcPr>
          <w:p w14:paraId="78C56D98"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8" w:space="0" w:color="auto"/>
              <w:right w:val="single" w:sz="8" w:space="0" w:color="auto"/>
            </w:tcBorders>
            <w:shd w:val="clear" w:color="auto" w:fill="auto"/>
            <w:noWrap/>
            <w:vAlign w:val="center"/>
          </w:tcPr>
          <w:p w14:paraId="490A59E7"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single" w:sz="4" w:space="0" w:color="auto"/>
              <w:bottom w:val="single" w:sz="8" w:space="0" w:color="auto"/>
              <w:right w:val="single" w:sz="4" w:space="0" w:color="auto"/>
            </w:tcBorders>
            <w:shd w:val="clear" w:color="auto" w:fill="auto"/>
            <w:noWrap/>
            <w:vAlign w:val="center"/>
          </w:tcPr>
          <w:p w14:paraId="2D27CC29"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8" w:space="0" w:color="auto"/>
              <w:right w:val="single" w:sz="4" w:space="0" w:color="auto"/>
            </w:tcBorders>
            <w:shd w:val="clear" w:color="auto" w:fill="auto"/>
            <w:noWrap/>
            <w:vAlign w:val="center"/>
          </w:tcPr>
          <w:p w14:paraId="6AD0012E"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8" w:space="0" w:color="auto"/>
              <w:right w:val="single" w:sz="4" w:space="0" w:color="auto"/>
            </w:tcBorders>
            <w:shd w:val="clear" w:color="auto" w:fill="auto"/>
            <w:noWrap/>
            <w:vAlign w:val="center"/>
          </w:tcPr>
          <w:p w14:paraId="48CA3C12"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8" w:space="0" w:color="auto"/>
              <w:right w:val="single" w:sz="4" w:space="0" w:color="auto"/>
            </w:tcBorders>
            <w:shd w:val="clear" w:color="auto" w:fill="auto"/>
            <w:noWrap/>
            <w:vAlign w:val="center"/>
          </w:tcPr>
          <w:p w14:paraId="116F49D8" w14:textId="77777777" w:rsidR="00F33813" w:rsidRPr="00C53986" w:rsidRDefault="00F33813" w:rsidP="00DE4EBA">
            <w:pPr>
              <w:jc w:val="center"/>
            </w:pPr>
            <w:r w:rsidRPr="00C53986">
              <w:rPr>
                <w:rFonts w:ascii="Wingdings" w:hAnsi="Wingdings"/>
                <w:bCs w:val="0"/>
                <w:sz w:val="18"/>
                <w:szCs w:val="16"/>
                <w:lang w:eastAsia="en-GB"/>
              </w:rPr>
              <w:t></w:t>
            </w:r>
          </w:p>
        </w:tc>
        <w:tc>
          <w:tcPr>
            <w:tcW w:w="624" w:type="dxa"/>
            <w:tcBorders>
              <w:top w:val="nil"/>
              <w:left w:val="nil"/>
              <w:bottom w:val="single" w:sz="8" w:space="0" w:color="auto"/>
              <w:right w:val="single" w:sz="4" w:space="0" w:color="auto"/>
            </w:tcBorders>
            <w:shd w:val="clear" w:color="auto" w:fill="auto"/>
            <w:noWrap/>
            <w:vAlign w:val="center"/>
          </w:tcPr>
          <w:p w14:paraId="7570ABFF"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8" w:space="0" w:color="auto"/>
              <w:right w:val="single" w:sz="8" w:space="0" w:color="auto"/>
            </w:tcBorders>
            <w:shd w:val="clear" w:color="auto" w:fill="auto"/>
            <w:noWrap/>
            <w:vAlign w:val="center"/>
          </w:tcPr>
          <w:p w14:paraId="7E834F3E"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r w:rsidRPr="00C53986">
              <w:rPr>
                <w:rFonts w:ascii="Wingdings" w:hAnsi="Wingdings"/>
                <w:bCs w:val="0"/>
                <w:sz w:val="18"/>
                <w:szCs w:val="16"/>
                <w:lang w:eastAsia="en-GB"/>
              </w:rPr>
              <w:t></w:t>
            </w:r>
          </w:p>
        </w:tc>
        <w:tc>
          <w:tcPr>
            <w:tcW w:w="785" w:type="dxa"/>
            <w:tcBorders>
              <w:top w:val="nil"/>
              <w:left w:val="nil"/>
              <w:bottom w:val="nil"/>
              <w:right w:val="nil"/>
            </w:tcBorders>
            <w:shd w:val="clear" w:color="auto" w:fill="auto"/>
            <w:noWrap/>
            <w:vAlign w:val="bottom"/>
          </w:tcPr>
          <w:p w14:paraId="0E83F63C" w14:textId="77777777" w:rsidR="00F33813" w:rsidRPr="00C53986" w:rsidRDefault="00F33813" w:rsidP="00DE4EBA">
            <w:pPr>
              <w:tabs>
                <w:tab w:val="clear" w:pos="360"/>
                <w:tab w:val="clear" w:pos="720"/>
                <w:tab w:val="clear" w:pos="1080"/>
                <w:tab w:val="clear" w:pos="1440"/>
              </w:tabs>
              <w:jc w:val="right"/>
              <w:rPr>
                <w:rFonts w:ascii="Calibri" w:hAnsi="Calibri" w:cs="Times New Roman"/>
                <w:b/>
                <w:sz w:val="24"/>
                <w:szCs w:val="24"/>
                <w:lang w:eastAsia="en-GB"/>
              </w:rPr>
            </w:pPr>
          </w:p>
        </w:tc>
      </w:tr>
      <w:tr w:rsidR="00F33813" w:rsidRPr="00C53986" w14:paraId="1A3C5FC1" w14:textId="77777777" w:rsidTr="00DE4EBA">
        <w:trPr>
          <w:trHeight w:val="310"/>
          <w:jc w:val="center"/>
        </w:trPr>
        <w:tc>
          <w:tcPr>
            <w:tcW w:w="1097" w:type="dxa"/>
            <w:tcBorders>
              <w:top w:val="single" w:sz="8" w:space="0" w:color="auto"/>
              <w:left w:val="single" w:sz="8" w:space="0" w:color="auto"/>
              <w:bottom w:val="single" w:sz="4" w:space="0" w:color="auto"/>
              <w:right w:val="nil"/>
            </w:tcBorders>
            <w:shd w:val="clear" w:color="auto" w:fill="auto"/>
          </w:tcPr>
          <w:p w14:paraId="0A1098B9" w14:textId="77777777" w:rsidR="00F33813" w:rsidRPr="00C53986" w:rsidRDefault="00F33813" w:rsidP="00DE4EBA">
            <w:pPr>
              <w:tabs>
                <w:tab w:val="clear" w:pos="360"/>
                <w:tab w:val="clear" w:pos="720"/>
                <w:tab w:val="clear" w:pos="1080"/>
                <w:tab w:val="clear" w:pos="1440"/>
              </w:tabs>
              <w:jc w:val="center"/>
              <w:rPr>
                <w:bCs w:val="0"/>
                <w:sz w:val="22"/>
                <w:lang w:eastAsia="en-GB"/>
              </w:rPr>
            </w:pPr>
            <w:r w:rsidRPr="00C53986">
              <w:rPr>
                <w:bCs w:val="0"/>
                <w:sz w:val="22"/>
                <w:lang w:eastAsia="en-GB"/>
              </w:rPr>
              <w:t>TS1</w:t>
            </w:r>
          </w:p>
        </w:tc>
        <w:tc>
          <w:tcPr>
            <w:tcW w:w="624"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9BF95FF"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05EA3899"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0589FAB6"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1963C347"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single" w:sz="8" w:space="0" w:color="auto"/>
              <w:left w:val="nil"/>
              <w:bottom w:val="single" w:sz="4" w:space="0" w:color="auto"/>
              <w:right w:val="single" w:sz="8" w:space="0" w:color="auto"/>
            </w:tcBorders>
            <w:shd w:val="clear" w:color="auto" w:fill="auto"/>
            <w:noWrap/>
            <w:vAlign w:val="center"/>
          </w:tcPr>
          <w:p w14:paraId="2347463F" w14:textId="77777777" w:rsidR="00F33813" w:rsidRPr="00C53986" w:rsidRDefault="00F33813" w:rsidP="00DE4EBA">
            <w:pPr>
              <w:jc w:val="center"/>
            </w:pPr>
            <w:r w:rsidRPr="00C53986">
              <w:rPr>
                <w:rFonts w:ascii="Wingdings" w:hAnsi="Wingdings"/>
                <w:bCs w:val="0"/>
                <w:sz w:val="18"/>
                <w:szCs w:val="16"/>
                <w:lang w:eastAsia="en-GB"/>
              </w:rPr>
              <w:t></w:t>
            </w: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005EB55C"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4C602F10"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20FA4BD6"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3D3C1C7F"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461E001D"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single" w:sz="8" w:space="0" w:color="auto"/>
              <w:left w:val="nil"/>
              <w:bottom w:val="single" w:sz="4" w:space="0" w:color="auto"/>
              <w:right w:val="single" w:sz="8" w:space="0" w:color="auto"/>
            </w:tcBorders>
            <w:shd w:val="clear" w:color="auto" w:fill="auto"/>
            <w:noWrap/>
            <w:vAlign w:val="center"/>
          </w:tcPr>
          <w:p w14:paraId="07F7396C" w14:textId="77777777" w:rsidR="00F33813" w:rsidRPr="00C53986" w:rsidRDefault="00F33813" w:rsidP="00DE4EBA">
            <w:pPr>
              <w:jc w:val="center"/>
            </w:pPr>
            <w:r w:rsidRPr="00C53986">
              <w:rPr>
                <w:rFonts w:ascii="Wingdings" w:hAnsi="Wingdings"/>
                <w:bCs w:val="0"/>
                <w:sz w:val="18"/>
                <w:szCs w:val="16"/>
                <w:lang w:eastAsia="en-GB"/>
              </w:rPr>
              <w:t></w:t>
            </w:r>
          </w:p>
        </w:tc>
        <w:tc>
          <w:tcPr>
            <w:tcW w:w="624" w:type="dxa"/>
            <w:tcBorders>
              <w:top w:val="single" w:sz="8" w:space="0" w:color="auto"/>
              <w:left w:val="single" w:sz="4" w:space="0" w:color="auto"/>
              <w:bottom w:val="single" w:sz="4" w:space="0" w:color="auto"/>
              <w:right w:val="single" w:sz="4" w:space="0" w:color="auto"/>
            </w:tcBorders>
            <w:shd w:val="clear" w:color="auto" w:fill="auto"/>
            <w:noWrap/>
            <w:vAlign w:val="center"/>
          </w:tcPr>
          <w:p w14:paraId="32629264"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0A96DBFA"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5881AA89"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017823C3"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single" w:sz="8" w:space="0" w:color="auto"/>
              <w:left w:val="nil"/>
              <w:bottom w:val="single" w:sz="4" w:space="0" w:color="auto"/>
              <w:right w:val="single" w:sz="4" w:space="0" w:color="auto"/>
            </w:tcBorders>
            <w:shd w:val="clear" w:color="auto" w:fill="auto"/>
            <w:noWrap/>
            <w:vAlign w:val="center"/>
          </w:tcPr>
          <w:p w14:paraId="7900A915"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r w:rsidRPr="00C53986">
              <w:rPr>
                <w:rFonts w:ascii="Wingdings" w:hAnsi="Wingdings"/>
                <w:bCs w:val="0"/>
                <w:sz w:val="18"/>
                <w:szCs w:val="16"/>
                <w:lang w:eastAsia="en-GB"/>
              </w:rPr>
              <w:t></w:t>
            </w:r>
          </w:p>
        </w:tc>
        <w:tc>
          <w:tcPr>
            <w:tcW w:w="624" w:type="dxa"/>
            <w:tcBorders>
              <w:top w:val="single" w:sz="8" w:space="0" w:color="auto"/>
              <w:left w:val="nil"/>
              <w:bottom w:val="single" w:sz="4" w:space="0" w:color="auto"/>
              <w:right w:val="single" w:sz="8" w:space="0" w:color="auto"/>
            </w:tcBorders>
            <w:shd w:val="clear" w:color="auto" w:fill="auto"/>
            <w:noWrap/>
            <w:vAlign w:val="center"/>
          </w:tcPr>
          <w:p w14:paraId="29638224"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r w:rsidRPr="00C53986">
              <w:rPr>
                <w:rFonts w:ascii="Wingdings" w:hAnsi="Wingdings"/>
                <w:bCs w:val="0"/>
                <w:sz w:val="18"/>
                <w:szCs w:val="16"/>
                <w:lang w:eastAsia="en-GB"/>
              </w:rPr>
              <w:t></w:t>
            </w:r>
          </w:p>
        </w:tc>
        <w:tc>
          <w:tcPr>
            <w:tcW w:w="785" w:type="dxa"/>
            <w:tcBorders>
              <w:top w:val="nil"/>
              <w:left w:val="nil"/>
              <w:bottom w:val="nil"/>
              <w:right w:val="nil"/>
            </w:tcBorders>
            <w:shd w:val="clear" w:color="auto" w:fill="auto"/>
            <w:noWrap/>
            <w:vAlign w:val="bottom"/>
          </w:tcPr>
          <w:p w14:paraId="698479AA" w14:textId="77777777" w:rsidR="00F33813" w:rsidRPr="00C53986" w:rsidRDefault="00F33813" w:rsidP="00DE4EBA">
            <w:pPr>
              <w:tabs>
                <w:tab w:val="clear" w:pos="360"/>
                <w:tab w:val="clear" w:pos="720"/>
                <w:tab w:val="clear" w:pos="1080"/>
                <w:tab w:val="clear" w:pos="1440"/>
              </w:tabs>
              <w:jc w:val="right"/>
              <w:rPr>
                <w:rFonts w:ascii="Calibri" w:hAnsi="Calibri" w:cs="Times New Roman"/>
                <w:b/>
                <w:sz w:val="24"/>
                <w:szCs w:val="24"/>
                <w:lang w:eastAsia="en-GB"/>
              </w:rPr>
            </w:pPr>
          </w:p>
        </w:tc>
      </w:tr>
      <w:tr w:rsidR="00F33813" w:rsidRPr="00C53986" w14:paraId="3ABDC84D" w14:textId="77777777" w:rsidTr="00DE4EBA">
        <w:trPr>
          <w:trHeight w:val="310"/>
          <w:jc w:val="center"/>
        </w:trPr>
        <w:tc>
          <w:tcPr>
            <w:tcW w:w="1097" w:type="dxa"/>
            <w:tcBorders>
              <w:top w:val="nil"/>
              <w:left w:val="single" w:sz="8" w:space="0" w:color="auto"/>
              <w:bottom w:val="single" w:sz="4" w:space="0" w:color="auto"/>
              <w:right w:val="nil"/>
            </w:tcBorders>
            <w:shd w:val="clear" w:color="auto" w:fill="auto"/>
          </w:tcPr>
          <w:p w14:paraId="19321F4B" w14:textId="77777777" w:rsidR="00F33813" w:rsidRPr="00C53986" w:rsidRDefault="00F33813" w:rsidP="00DE4EBA">
            <w:pPr>
              <w:tabs>
                <w:tab w:val="clear" w:pos="360"/>
                <w:tab w:val="clear" w:pos="720"/>
                <w:tab w:val="clear" w:pos="1080"/>
                <w:tab w:val="clear" w:pos="1440"/>
              </w:tabs>
              <w:jc w:val="center"/>
              <w:rPr>
                <w:bCs w:val="0"/>
                <w:sz w:val="22"/>
                <w:lang w:eastAsia="en-GB"/>
              </w:rPr>
            </w:pPr>
            <w:r w:rsidRPr="00C53986">
              <w:rPr>
                <w:bCs w:val="0"/>
                <w:sz w:val="22"/>
                <w:lang w:eastAsia="en-GB"/>
              </w:rPr>
              <w:lastRenderedPageBreak/>
              <w:t>TS2</w:t>
            </w:r>
          </w:p>
        </w:tc>
        <w:tc>
          <w:tcPr>
            <w:tcW w:w="624" w:type="dxa"/>
            <w:tcBorders>
              <w:top w:val="nil"/>
              <w:left w:val="single" w:sz="8" w:space="0" w:color="auto"/>
              <w:bottom w:val="single" w:sz="4" w:space="0" w:color="auto"/>
              <w:right w:val="single" w:sz="4" w:space="0" w:color="auto"/>
            </w:tcBorders>
            <w:shd w:val="clear" w:color="auto" w:fill="auto"/>
            <w:noWrap/>
            <w:vAlign w:val="center"/>
          </w:tcPr>
          <w:p w14:paraId="32E75238"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6F49FD3E"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048517A2"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00E848BE"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8" w:space="0" w:color="auto"/>
            </w:tcBorders>
            <w:shd w:val="clear" w:color="auto" w:fill="auto"/>
            <w:noWrap/>
            <w:vAlign w:val="center"/>
          </w:tcPr>
          <w:p w14:paraId="6A3B5EE9" w14:textId="77777777" w:rsidR="00F33813" w:rsidRPr="00C53986" w:rsidRDefault="00F33813" w:rsidP="00DE4EBA">
            <w:pPr>
              <w:jc w:val="cente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02B51233"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7787EFA3"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35013A80"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0B2E1BD7"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02EECAB2"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8" w:space="0" w:color="auto"/>
            </w:tcBorders>
            <w:shd w:val="clear" w:color="auto" w:fill="auto"/>
            <w:noWrap/>
            <w:vAlign w:val="center"/>
          </w:tcPr>
          <w:p w14:paraId="1DE2BC00" w14:textId="77777777" w:rsidR="00F33813" w:rsidRPr="00C53986" w:rsidRDefault="00F33813" w:rsidP="00DE4EBA">
            <w:pPr>
              <w:jc w:val="center"/>
            </w:pPr>
            <w:r w:rsidRPr="00C53986">
              <w:rPr>
                <w:rFonts w:ascii="Wingdings" w:hAnsi="Wingdings"/>
                <w:bCs w:val="0"/>
                <w:sz w:val="18"/>
                <w:szCs w:val="16"/>
                <w:lang w:eastAsia="en-GB"/>
              </w:rPr>
              <w:t></w:t>
            </w:r>
          </w:p>
        </w:tc>
        <w:tc>
          <w:tcPr>
            <w:tcW w:w="624" w:type="dxa"/>
            <w:tcBorders>
              <w:top w:val="nil"/>
              <w:left w:val="single" w:sz="4" w:space="0" w:color="auto"/>
              <w:bottom w:val="single" w:sz="4" w:space="0" w:color="auto"/>
              <w:right w:val="single" w:sz="4" w:space="0" w:color="auto"/>
            </w:tcBorders>
            <w:shd w:val="clear" w:color="auto" w:fill="auto"/>
            <w:noWrap/>
            <w:vAlign w:val="center"/>
          </w:tcPr>
          <w:p w14:paraId="1E52FB5C"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7081BB1B"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3BF3EDF9"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17FD4A58"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noWrap/>
            <w:vAlign w:val="center"/>
          </w:tcPr>
          <w:p w14:paraId="6B19C01F"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8" w:space="0" w:color="auto"/>
            </w:tcBorders>
            <w:shd w:val="clear" w:color="auto" w:fill="auto"/>
            <w:noWrap/>
            <w:vAlign w:val="center"/>
          </w:tcPr>
          <w:p w14:paraId="55EC6144"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r w:rsidRPr="00C53986">
              <w:rPr>
                <w:rFonts w:ascii="Wingdings" w:hAnsi="Wingdings"/>
                <w:bCs w:val="0"/>
                <w:sz w:val="18"/>
                <w:szCs w:val="16"/>
                <w:lang w:eastAsia="en-GB"/>
              </w:rPr>
              <w:t></w:t>
            </w:r>
          </w:p>
        </w:tc>
        <w:tc>
          <w:tcPr>
            <w:tcW w:w="785" w:type="dxa"/>
            <w:tcBorders>
              <w:top w:val="nil"/>
              <w:left w:val="nil"/>
              <w:bottom w:val="nil"/>
              <w:right w:val="nil"/>
            </w:tcBorders>
            <w:shd w:val="clear" w:color="auto" w:fill="auto"/>
            <w:noWrap/>
            <w:vAlign w:val="bottom"/>
          </w:tcPr>
          <w:p w14:paraId="685C5F38" w14:textId="77777777" w:rsidR="00F33813" w:rsidRPr="00C53986" w:rsidRDefault="00F33813" w:rsidP="00DE4EBA">
            <w:pPr>
              <w:tabs>
                <w:tab w:val="clear" w:pos="360"/>
                <w:tab w:val="clear" w:pos="720"/>
                <w:tab w:val="clear" w:pos="1080"/>
                <w:tab w:val="clear" w:pos="1440"/>
              </w:tabs>
              <w:jc w:val="right"/>
              <w:rPr>
                <w:rFonts w:ascii="Calibri" w:hAnsi="Calibri" w:cs="Times New Roman"/>
                <w:b/>
                <w:sz w:val="24"/>
                <w:szCs w:val="24"/>
                <w:lang w:eastAsia="en-GB"/>
              </w:rPr>
            </w:pPr>
          </w:p>
        </w:tc>
      </w:tr>
      <w:tr w:rsidR="00F33813" w:rsidRPr="00C53986" w14:paraId="3821B3B3" w14:textId="77777777" w:rsidTr="00DE4EBA">
        <w:trPr>
          <w:trHeight w:val="310"/>
          <w:jc w:val="center"/>
        </w:trPr>
        <w:tc>
          <w:tcPr>
            <w:tcW w:w="1097" w:type="dxa"/>
            <w:tcBorders>
              <w:top w:val="nil"/>
              <w:left w:val="single" w:sz="8" w:space="0" w:color="auto"/>
              <w:bottom w:val="single" w:sz="4" w:space="0" w:color="auto"/>
              <w:right w:val="nil"/>
            </w:tcBorders>
            <w:shd w:val="clear" w:color="auto" w:fill="auto"/>
          </w:tcPr>
          <w:p w14:paraId="1DBA0D76" w14:textId="77777777" w:rsidR="00F33813" w:rsidRPr="00C53986" w:rsidRDefault="00F33813" w:rsidP="00DE4EBA">
            <w:pPr>
              <w:tabs>
                <w:tab w:val="clear" w:pos="360"/>
                <w:tab w:val="clear" w:pos="720"/>
                <w:tab w:val="clear" w:pos="1080"/>
                <w:tab w:val="clear" w:pos="1440"/>
              </w:tabs>
              <w:jc w:val="center"/>
              <w:rPr>
                <w:bCs w:val="0"/>
                <w:sz w:val="22"/>
                <w:lang w:eastAsia="en-GB"/>
              </w:rPr>
            </w:pPr>
            <w:r w:rsidRPr="00C53986">
              <w:rPr>
                <w:bCs w:val="0"/>
                <w:sz w:val="22"/>
                <w:lang w:eastAsia="en-GB"/>
              </w:rPr>
              <w:t>TS3</w:t>
            </w:r>
          </w:p>
        </w:tc>
        <w:tc>
          <w:tcPr>
            <w:tcW w:w="624" w:type="dxa"/>
            <w:tcBorders>
              <w:top w:val="nil"/>
              <w:left w:val="single" w:sz="8" w:space="0" w:color="auto"/>
              <w:bottom w:val="single" w:sz="4" w:space="0" w:color="auto"/>
              <w:right w:val="single" w:sz="4" w:space="0" w:color="auto"/>
            </w:tcBorders>
            <w:shd w:val="clear" w:color="auto" w:fill="auto"/>
            <w:vAlign w:val="center"/>
          </w:tcPr>
          <w:p w14:paraId="05A33965"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vAlign w:val="center"/>
          </w:tcPr>
          <w:p w14:paraId="61DD7CC7"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vAlign w:val="center"/>
          </w:tcPr>
          <w:p w14:paraId="0908DB21"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vAlign w:val="center"/>
          </w:tcPr>
          <w:p w14:paraId="33CB25A1"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8" w:space="0" w:color="auto"/>
            </w:tcBorders>
            <w:shd w:val="clear" w:color="auto" w:fill="auto"/>
            <w:vAlign w:val="center"/>
          </w:tcPr>
          <w:p w14:paraId="136F6483"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vAlign w:val="center"/>
          </w:tcPr>
          <w:p w14:paraId="336FB2F5"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vAlign w:val="center"/>
          </w:tcPr>
          <w:p w14:paraId="5F3131C6"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vAlign w:val="center"/>
          </w:tcPr>
          <w:p w14:paraId="7D4F71C9"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vAlign w:val="center"/>
          </w:tcPr>
          <w:p w14:paraId="6BCD2BB2"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vAlign w:val="center"/>
          </w:tcPr>
          <w:p w14:paraId="39123949"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8" w:space="0" w:color="auto"/>
            </w:tcBorders>
            <w:shd w:val="clear" w:color="auto" w:fill="auto"/>
            <w:vAlign w:val="center"/>
          </w:tcPr>
          <w:p w14:paraId="0B2C7579" w14:textId="77777777" w:rsidR="00F33813" w:rsidRPr="00C53986" w:rsidRDefault="00F33813" w:rsidP="00DE4EBA">
            <w:pPr>
              <w:jc w:val="center"/>
            </w:pPr>
            <w:r w:rsidRPr="00C53986">
              <w:rPr>
                <w:rFonts w:ascii="Wingdings" w:hAnsi="Wingdings"/>
                <w:bCs w:val="0"/>
                <w:sz w:val="18"/>
                <w:szCs w:val="16"/>
                <w:lang w:eastAsia="en-GB"/>
              </w:rPr>
              <w:t></w:t>
            </w:r>
          </w:p>
        </w:tc>
        <w:tc>
          <w:tcPr>
            <w:tcW w:w="624" w:type="dxa"/>
            <w:tcBorders>
              <w:top w:val="nil"/>
              <w:left w:val="single" w:sz="4" w:space="0" w:color="auto"/>
              <w:bottom w:val="single" w:sz="4" w:space="0" w:color="auto"/>
              <w:right w:val="single" w:sz="4" w:space="0" w:color="auto"/>
            </w:tcBorders>
            <w:shd w:val="clear" w:color="auto" w:fill="auto"/>
            <w:vAlign w:val="center"/>
          </w:tcPr>
          <w:p w14:paraId="43A34F2A"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4" w:space="0" w:color="auto"/>
              <w:right w:val="single" w:sz="4" w:space="0" w:color="auto"/>
            </w:tcBorders>
            <w:shd w:val="clear" w:color="auto" w:fill="auto"/>
            <w:vAlign w:val="center"/>
          </w:tcPr>
          <w:p w14:paraId="6B20DE8A"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vAlign w:val="center"/>
          </w:tcPr>
          <w:p w14:paraId="67063DA1"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noWrap/>
            <w:vAlign w:val="center"/>
          </w:tcPr>
          <w:p w14:paraId="75774019"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4" w:space="0" w:color="auto"/>
              <w:right w:val="single" w:sz="4" w:space="0" w:color="auto"/>
            </w:tcBorders>
            <w:shd w:val="clear" w:color="auto" w:fill="auto"/>
            <w:vAlign w:val="center"/>
          </w:tcPr>
          <w:p w14:paraId="7AE2ED86"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p>
        </w:tc>
        <w:tc>
          <w:tcPr>
            <w:tcW w:w="624" w:type="dxa"/>
            <w:tcBorders>
              <w:top w:val="nil"/>
              <w:left w:val="nil"/>
              <w:bottom w:val="single" w:sz="4" w:space="0" w:color="auto"/>
              <w:right w:val="single" w:sz="8" w:space="0" w:color="auto"/>
            </w:tcBorders>
            <w:shd w:val="clear" w:color="auto" w:fill="auto"/>
            <w:vAlign w:val="center"/>
          </w:tcPr>
          <w:p w14:paraId="6EBF23FD"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p>
        </w:tc>
        <w:tc>
          <w:tcPr>
            <w:tcW w:w="785" w:type="dxa"/>
            <w:tcBorders>
              <w:top w:val="nil"/>
              <w:left w:val="nil"/>
              <w:bottom w:val="nil"/>
              <w:right w:val="nil"/>
            </w:tcBorders>
            <w:shd w:val="clear" w:color="auto" w:fill="auto"/>
            <w:noWrap/>
            <w:vAlign w:val="bottom"/>
          </w:tcPr>
          <w:p w14:paraId="35D499EC" w14:textId="77777777" w:rsidR="00F33813" w:rsidRPr="00C53986" w:rsidRDefault="00F33813" w:rsidP="00DE4EBA">
            <w:pPr>
              <w:tabs>
                <w:tab w:val="clear" w:pos="360"/>
                <w:tab w:val="clear" w:pos="720"/>
                <w:tab w:val="clear" w:pos="1080"/>
                <w:tab w:val="clear" w:pos="1440"/>
              </w:tabs>
              <w:jc w:val="right"/>
              <w:rPr>
                <w:rFonts w:ascii="Calibri" w:hAnsi="Calibri" w:cs="Times New Roman"/>
                <w:b/>
                <w:sz w:val="24"/>
                <w:szCs w:val="24"/>
                <w:lang w:eastAsia="en-GB"/>
              </w:rPr>
            </w:pPr>
          </w:p>
        </w:tc>
      </w:tr>
      <w:tr w:rsidR="00F33813" w:rsidRPr="00C53986" w14:paraId="4847CBFC" w14:textId="77777777" w:rsidTr="00DE4EBA">
        <w:trPr>
          <w:trHeight w:val="310"/>
          <w:jc w:val="center"/>
        </w:trPr>
        <w:tc>
          <w:tcPr>
            <w:tcW w:w="1097" w:type="dxa"/>
            <w:tcBorders>
              <w:top w:val="nil"/>
              <w:left w:val="single" w:sz="8" w:space="0" w:color="auto"/>
              <w:bottom w:val="single" w:sz="8" w:space="0" w:color="auto"/>
              <w:right w:val="nil"/>
            </w:tcBorders>
            <w:shd w:val="clear" w:color="auto" w:fill="auto"/>
            <w:vAlign w:val="center"/>
          </w:tcPr>
          <w:p w14:paraId="7FF7A002" w14:textId="77777777" w:rsidR="00F33813" w:rsidRPr="00C53986" w:rsidRDefault="00F33813" w:rsidP="00DE4EBA">
            <w:pPr>
              <w:tabs>
                <w:tab w:val="clear" w:pos="360"/>
                <w:tab w:val="clear" w:pos="720"/>
                <w:tab w:val="clear" w:pos="1080"/>
                <w:tab w:val="clear" w:pos="1440"/>
              </w:tabs>
              <w:jc w:val="center"/>
              <w:rPr>
                <w:sz w:val="22"/>
                <w:lang w:eastAsia="en-GB"/>
              </w:rPr>
            </w:pPr>
            <w:r w:rsidRPr="00C53986">
              <w:rPr>
                <w:sz w:val="22"/>
                <w:lang w:eastAsia="en-GB"/>
              </w:rPr>
              <w:t>TS4</w:t>
            </w:r>
          </w:p>
        </w:tc>
        <w:tc>
          <w:tcPr>
            <w:tcW w:w="624" w:type="dxa"/>
            <w:tcBorders>
              <w:top w:val="nil"/>
              <w:left w:val="single" w:sz="8" w:space="0" w:color="auto"/>
              <w:bottom w:val="single" w:sz="8" w:space="0" w:color="auto"/>
              <w:right w:val="single" w:sz="4" w:space="0" w:color="auto"/>
            </w:tcBorders>
            <w:shd w:val="clear" w:color="auto" w:fill="auto"/>
            <w:vAlign w:val="center"/>
          </w:tcPr>
          <w:p w14:paraId="59C25F97"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8" w:space="0" w:color="auto"/>
              <w:right w:val="single" w:sz="4" w:space="0" w:color="auto"/>
            </w:tcBorders>
            <w:shd w:val="clear" w:color="auto" w:fill="auto"/>
            <w:vAlign w:val="center"/>
          </w:tcPr>
          <w:p w14:paraId="10DA0F3B"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8" w:space="0" w:color="auto"/>
              <w:right w:val="single" w:sz="4" w:space="0" w:color="auto"/>
            </w:tcBorders>
            <w:shd w:val="clear" w:color="auto" w:fill="auto"/>
            <w:vAlign w:val="center"/>
          </w:tcPr>
          <w:p w14:paraId="18870914"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8" w:space="0" w:color="auto"/>
              <w:right w:val="single" w:sz="4" w:space="0" w:color="auto"/>
            </w:tcBorders>
            <w:shd w:val="clear" w:color="auto" w:fill="auto"/>
            <w:vAlign w:val="center"/>
          </w:tcPr>
          <w:p w14:paraId="0F73F20D" w14:textId="77777777" w:rsidR="00F33813" w:rsidRPr="00C53986" w:rsidRDefault="00F33813" w:rsidP="00DE4EBA">
            <w:pPr>
              <w:tabs>
                <w:tab w:val="clear" w:pos="360"/>
                <w:tab w:val="clear" w:pos="720"/>
                <w:tab w:val="clear" w:pos="1080"/>
                <w:tab w:val="clear" w:pos="1440"/>
              </w:tabs>
              <w:jc w:val="center"/>
              <w:rPr>
                <w:b/>
                <w:sz w:val="18"/>
                <w:szCs w:val="18"/>
                <w:lang w:eastAsia="en-GB"/>
              </w:rPr>
            </w:pPr>
            <w:r w:rsidRPr="00C53986">
              <w:rPr>
                <w:rFonts w:ascii="Wingdings" w:hAnsi="Wingdings"/>
                <w:bCs w:val="0"/>
                <w:sz w:val="18"/>
                <w:szCs w:val="16"/>
                <w:lang w:eastAsia="en-GB"/>
              </w:rPr>
              <w:t></w:t>
            </w:r>
          </w:p>
        </w:tc>
        <w:tc>
          <w:tcPr>
            <w:tcW w:w="624" w:type="dxa"/>
            <w:tcBorders>
              <w:top w:val="nil"/>
              <w:left w:val="nil"/>
              <w:bottom w:val="single" w:sz="8" w:space="0" w:color="auto"/>
              <w:right w:val="single" w:sz="8" w:space="0" w:color="auto"/>
            </w:tcBorders>
            <w:shd w:val="clear" w:color="auto" w:fill="auto"/>
            <w:vAlign w:val="center"/>
          </w:tcPr>
          <w:p w14:paraId="6E198F86"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8" w:space="0" w:color="auto"/>
              <w:right w:val="single" w:sz="4" w:space="0" w:color="auto"/>
            </w:tcBorders>
            <w:shd w:val="clear" w:color="auto" w:fill="auto"/>
            <w:vAlign w:val="center"/>
          </w:tcPr>
          <w:p w14:paraId="65A3E75C"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8" w:space="0" w:color="auto"/>
              <w:right w:val="single" w:sz="4" w:space="0" w:color="auto"/>
            </w:tcBorders>
            <w:shd w:val="clear" w:color="auto" w:fill="auto"/>
            <w:vAlign w:val="center"/>
          </w:tcPr>
          <w:p w14:paraId="5BEFB2F9"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8" w:space="0" w:color="auto"/>
              <w:right w:val="single" w:sz="4" w:space="0" w:color="auto"/>
            </w:tcBorders>
            <w:shd w:val="clear" w:color="auto" w:fill="auto"/>
            <w:vAlign w:val="center"/>
          </w:tcPr>
          <w:p w14:paraId="15B1F2A5"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8" w:space="0" w:color="auto"/>
              <w:right w:val="single" w:sz="4" w:space="0" w:color="auto"/>
            </w:tcBorders>
            <w:shd w:val="clear" w:color="auto" w:fill="auto"/>
            <w:vAlign w:val="center"/>
          </w:tcPr>
          <w:p w14:paraId="66B664E7"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8" w:space="0" w:color="auto"/>
              <w:right w:val="single" w:sz="4" w:space="0" w:color="auto"/>
            </w:tcBorders>
            <w:shd w:val="clear" w:color="auto" w:fill="auto"/>
            <w:vAlign w:val="center"/>
          </w:tcPr>
          <w:p w14:paraId="7E49DE43" w14:textId="77777777" w:rsidR="00F33813" w:rsidRPr="00C53986" w:rsidRDefault="00F33813" w:rsidP="00DE4EBA">
            <w:pPr>
              <w:tabs>
                <w:tab w:val="clear" w:pos="360"/>
                <w:tab w:val="clear" w:pos="720"/>
                <w:tab w:val="clear" w:pos="1080"/>
                <w:tab w:val="clear" w:pos="1440"/>
              </w:tabs>
              <w:jc w:val="center"/>
              <w:rPr>
                <w:b/>
                <w:sz w:val="18"/>
                <w:szCs w:val="18"/>
                <w:lang w:eastAsia="en-GB"/>
              </w:rPr>
            </w:pPr>
          </w:p>
        </w:tc>
        <w:tc>
          <w:tcPr>
            <w:tcW w:w="624" w:type="dxa"/>
            <w:tcBorders>
              <w:top w:val="nil"/>
              <w:left w:val="nil"/>
              <w:bottom w:val="single" w:sz="8" w:space="0" w:color="auto"/>
              <w:right w:val="single" w:sz="8" w:space="0" w:color="auto"/>
            </w:tcBorders>
            <w:shd w:val="clear" w:color="auto" w:fill="auto"/>
            <w:vAlign w:val="center"/>
          </w:tcPr>
          <w:p w14:paraId="72E0A334" w14:textId="77777777" w:rsidR="00F33813" w:rsidRPr="00C53986" w:rsidRDefault="00F33813" w:rsidP="00DE4EBA">
            <w:pPr>
              <w:jc w:val="center"/>
            </w:pPr>
            <w:r w:rsidRPr="00C53986">
              <w:rPr>
                <w:rFonts w:ascii="Wingdings" w:hAnsi="Wingdings"/>
                <w:bCs w:val="0"/>
                <w:sz w:val="18"/>
                <w:szCs w:val="16"/>
                <w:lang w:eastAsia="en-GB"/>
              </w:rPr>
              <w:t></w:t>
            </w:r>
          </w:p>
        </w:tc>
        <w:tc>
          <w:tcPr>
            <w:tcW w:w="3744" w:type="dxa"/>
            <w:gridSpan w:val="6"/>
            <w:tcBorders>
              <w:top w:val="nil"/>
              <w:left w:val="single" w:sz="4" w:space="0" w:color="auto"/>
              <w:bottom w:val="single" w:sz="8" w:space="0" w:color="auto"/>
              <w:right w:val="single" w:sz="8" w:space="0" w:color="auto"/>
            </w:tcBorders>
            <w:shd w:val="clear" w:color="auto" w:fill="auto"/>
            <w:vAlign w:val="center"/>
          </w:tcPr>
          <w:p w14:paraId="2EE1ED44" w14:textId="77777777" w:rsidR="00F33813" w:rsidRPr="00C53986" w:rsidRDefault="00F33813" w:rsidP="00DE4EBA">
            <w:pPr>
              <w:tabs>
                <w:tab w:val="clear" w:pos="360"/>
                <w:tab w:val="clear" w:pos="720"/>
                <w:tab w:val="clear" w:pos="1080"/>
                <w:tab w:val="clear" w:pos="1440"/>
              </w:tabs>
              <w:jc w:val="center"/>
              <w:rPr>
                <w:b/>
                <w:i/>
                <w:iCs/>
                <w:sz w:val="18"/>
                <w:szCs w:val="18"/>
                <w:lang w:eastAsia="en-GB"/>
              </w:rPr>
            </w:pPr>
          </w:p>
        </w:tc>
        <w:tc>
          <w:tcPr>
            <w:tcW w:w="785" w:type="dxa"/>
            <w:tcBorders>
              <w:top w:val="nil"/>
              <w:left w:val="nil"/>
              <w:bottom w:val="nil"/>
              <w:right w:val="nil"/>
            </w:tcBorders>
            <w:shd w:val="clear" w:color="auto" w:fill="auto"/>
            <w:noWrap/>
            <w:vAlign w:val="bottom"/>
          </w:tcPr>
          <w:p w14:paraId="2C58086B" w14:textId="77777777" w:rsidR="00F33813" w:rsidRPr="00C53986" w:rsidRDefault="00F33813" w:rsidP="00DE4EBA">
            <w:pPr>
              <w:tabs>
                <w:tab w:val="clear" w:pos="360"/>
                <w:tab w:val="clear" w:pos="720"/>
                <w:tab w:val="clear" w:pos="1080"/>
                <w:tab w:val="clear" w:pos="1440"/>
              </w:tabs>
              <w:jc w:val="right"/>
              <w:rPr>
                <w:rFonts w:ascii="Calibri" w:hAnsi="Calibri" w:cs="Times New Roman"/>
                <w:b/>
                <w:sz w:val="24"/>
                <w:szCs w:val="24"/>
                <w:lang w:eastAsia="en-GB"/>
              </w:rPr>
            </w:pPr>
          </w:p>
        </w:tc>
      </w:tr>
    </w:tbl>
    <w:p w14:paraId="05695798" w14:textId="77777777" w:rsidR="00F33813" w:rsidRPr="00A271BE" w:rsidRDefault="00F33813" w:rsidP="00F33813">
      <w:pPr>
        <w:rPr>
          <w:lang w:val="en-US"/>
        </w:rPr>
        <w:sectPr w:rsidR="00F33813" w:rsidRPr="00A271BE" w:rsidSect="00E30AE6">
          <w:pgSz w:w="16840" w:h="11907" w:orient="landscape" w:code="9"/>
          <w:pgMar w:top="1008" w:right="288" w:bottom="288" w:left="576" w:header="432" w:footer="567" w:gutter="0"/>
          <w:cols w:space="720"/>
          <w:docGrid w:linePitch="360"/>
        </w:sectPr>
      </w:pPr>
    </w:p>
    <w:p w14:paraId="21E14264" w14:textId="762677E4" w:rsidR="00B61B07" w:rsidRPr="00D057CE" w:rsidRDefault="00B61B07" w:rsidP="3453E140">
      <w:pPr>
        <w:tabs>
          <w:tab w:val="left" w:pos="1134"/>
        </w:tabs>
        <w:spacing w:line="360" w:lineRule="auto"/>
        <w:rPr>
          <w:b/>
          <w:color w:val="1F4E79" w:themeColor="accent1" w:themeShade="80"/>
          <w:sz w:val="32"/>
          <w:szCs w:val="32"/>
        </w:rPr>
      </w:pPr>
      <w:r w:rsidRPr="3453E140">
        <w:rPr>
          <w:b/>
          <w:color w:val="1F4E79" w:themeColor="accent1" w:themeShade="80"/>
          <w:sz w:val="32"/>
          <w:szCs w:val="32"/>
        </w:rPr>
        <w:lastRenderedPageBreak/>
        <w:t>Appendix B: Assessment Schedule</w:t>
      </w:r>
    </w:p>
    <w:p w14:paraId="59BCB0EC" w14:textId="77777777" w:rsidR="00B61B07" w:rsidRPr="00D057CE" w:rsidRDefault="00B61B07" w:rsidP="00B61B07">
      <w:pPr>
        <w:widowControl w:val="0"/>
        <w:tabs>
          <w:tab w:val="left" w:pos="1134"/>
        </w:tabs>
        <w:spacing w:line="360" w:lineRule="auto"/>
        <w:rPr>
          <w:color w:val="1F4E79" w:themeColor="accent1" w:themeShade="80"/>
          <w:sz w:val="24"/>
          <w:szCs w:val="24"/>
        </w:rPr>
      </w:pPr>
      <w:r w:rsidRPr="3453E140">
        <w:rPr>
          <w:color w:val="1F4E79" w:themeColor="accent1" w:themeShade="80"/>
          <w:sz w:val="24"/>
          <w:szCs w:val="24"/>
        </w:rPr>
        <w:t>Outline assessment schedule showing the nature and timing of summative assessments for all modules contributing to the course, including optional modules and identifying the very last submission point for the whole course:</w:t>
      </w:r>
    </w:p>
    <w:tbl>
      <w:tblPr>
        <w:tblStyle w:val="TableGrid"/>
        <w:tblW w:w="5000" w:type="pct"/>
        <w:tblLook w:val="04A0" w:firstRow="1" w:lastRow="0" w:firstColumn="1" w:lastColumn="0" w:noHBand="0" w:noVBand="1"/>
        <w:tblCaption w:val="Assessment Schedule"/>
        <w:tblDescription w:val="Table to show the nature and timing of summative assessments for all modules of the course."/>
      </w:tblPr>
      <w:tblGrid>
        <w:gridCol w:w="2880"/>
        <w:gridCol w:w="4439"/>
        <w:gridCol w:w="3329"/>
        <w:gridCol w:w="3329"/>
      </w:tblGrid>
      <w:tr w:rsidR="00B61B07" w14:paraId="13AF44D5" w14:textId="77777777" w:rsidTr="3453E140">
        <w:trPr>
          <w:cantSplit/>
          <w:trHeight w:val="300"/>
          <w:tblHeader/>
        </w:trPr>
        <w:tc>
          <w:tcPr>
            <w:tcW w:w="1030" w:type="pct"/>
            <w:shd w:val="clear" w:color="auto" w:fill="DEEAF6" w:themeFill="accent1" w:themeFillTint="33"/>
          </w:tcPr>
          <w:p w14:paraId="36DC2939" w14:textId="77777777" w:rsidR="00B61B07" w:rsidRPr="00AD62DF" w:rsidRDefault="00B61B07" w:rsidP="3453E140">
            <w:pPr>
              <w:widowControl w:val="0"/>
              <w:tabs>
                <w:tab w:val="left" w:pos="1134"/>
              </w:tabs>
              <w:spacing w:line="360" w:lineRule="auto"/>
              <w:rPr>
                <w:b/>
                <w:sz w:val="28"/>
                <w:szCs w:val="28"/>
              </w:rPr>
            </w:pPr>
            <w:r w:rsidRPr="3453E140">
              <w:rPr>
                <w:b/>
                <w:sz w:val="28"/>
                <w:szCs w:val="28"/>
              </w:rPr>
              <w:t>Module Code</w:t>
            </w:r>
          </w:p>
        </w:tc>
        <w:tc>
          <w:tcPr>
            <w:tcW w:w="1588" w:type="pct"/>
            <w:shd w:val="clear" w:color="auto" w:fill="DEEAF6" w:themeFill="accent1" w:themeFillTint="33"/>
          </w:tcPr>
          <w:p w14:paraId="3726413B" w14:textId="77777777" w:rsidR="00B61B07" w:rsidRPr="00AD62DF" w:rsidRDefault="00B61B07" w:rsidP="3453E140">
            <w:pPr>
              <w:widowControl w:val="0"/>
              <w:tabs>
                <w:tab w:val="left" w:pos="1134"/>
              </w:tabs>
              <w:spacing w:line="360" w:lineRule="auto"/>
              <w:rPr>
                <w:b/>
                <w:sz w:val="28"/>
                <w:szCs w:val="28"/>
              </w:rPr>
            </w:pPr>
            <w:r w:rsidRPr="3453E140">
              <w:rPr>
                <w:b/>
                <w:sz w:val="28"/>
                <w:szCs w:val="28"/>
              </w:rPr>
              <w:t>Assessment Task</w:t>
            </w:r>
          </w:p>
        </w:tc>
        <w:tc>
          <w:tcPr>
            <w:tcW w:w="1191" w:type="pct"/>
            <w:shd w:val="clear" w:color="auto" w:fill="DEEAF6" w:themeFill="accent1" w:themeFillTint="33"/>
          </w:tcPr>
          <w:p w14:paraId="51A13FE3" w14:textId="77777777" w:rsidR="00B61B07" w:rsidRPr="00AD62DF" w:rsidRDefault="00B61B07" w:rsidP="3453E140">
            <w:pPr>
              <w:widowControl w:val="0"/>
              <w:tabs>
                <w:tab w:val="left" w:pos="1134"/>
              </w:tabs>
              <w:spacing w:line="360" w:lineRule="auto"/>
              <w:rPr>
                <w:b/>
                <w:sz w:val="28"/>
                <w:szCs w:val="28"/>
              </w:rPr>
            </w:pPr>
            <w:r w:rsidRPr="3453E140">
              <w:rPr>
                <w:b/>
                <w:sz w:val="28"/>
                <w:szCs w:val="28"/>
              </w:rPr>
              <w:t>Week number</w:t>
            </w:r>
          </w:p>
        </w:tc>
        <w:tc>
          <w:tcPr>
            <w:tcW w:w="1191" w:type="pct"/>
            <w:shd w:val="clear" w:color="auto" w:fill="DEEAF6" w:themeFill="accent1" w:themeFillTint="33"/>
          </w:tcPr>
          <w:p w14:paraId="321CBDEF" w14:textId="77777777" w:rsidR="00B61B07" w:rsidRPr="00AD62DF" w:rsidRDefault="00B61B07" w:rsidP="3453E140">
            <w:pPr>
              <w:widowControl w:val="0"/>
              <w:tabs>
                <w:tab w:val="left" w:pos="1134"/>
              </w:tabs>
              <w:spacing w:line="360" w:lineRule="auto"/>
              <w:rPr>
                <w:b/>
                <w:sz w:val="28"/>
                <w:szCs w:val="28"/>
              </w:rPr>
            </w:pPr>
            <w:r w:rsidRPr="3453E140">
              <w:rPr>
                <w:b/>
                <w:sz w:val="28"/>
                <w:szCs w:val="28"/>
              </w:rPr>
              <w:t>Last Submission of course (</w:t>
            </w:r>
            <w:r w:rsidRPr="3453E140">
              <w:rPr>
                <w:rFonts w:ascii="Wingdings 2" w:hAnsi="Wingdings 2"/>
                <w:b/>
                <w:sz w:val="28"/>
                <w:szCs w:val="28"/>
                <w:lang w:eastAsia="en-US"/>
              </w:rPr>
              <w:t></w:t>
            </w:r>
            <w:r w:rsidRPr="3453E140">
              <w:rPr>
                <w:b/>
                <w:sz w:val="28"/>
                <w:szCs w:val="28"/>
                <w:lang w:eastAsia="en-US"/>
              </w:rPr>
              <w:t>)</w:t>
            </w:r>
          </w:p>
        </w:tc>
      </w:tr>
      <w:tr w:rsidR="00B61B07" w14:paraId="609181E9" w14:textId="77777777" w:rsidTr="3453E140">
        <w:trPr>
          <w:cantSplit/>
          <w:trHeight w:val="300"/>
        </w:trPr>
        <w:tc>
          <w:tcPr>
            <w:tcW w:w="1030" w:type="pct"/>
          </w:tcPr>
          <w:p w14:paraId="45F04C09" w14:textId="77777777" w:rsidR="00B61B07" w:rsidRPr="004A5BCE" w:rsidRDefault="00B61B07" w:rsidP="00D000DC">
            <w:pPr>
              <w:widowControl w:val="0"/>
              <w:tabs>
                <w:tab w:val="left" w:pos="1134"/>
              </w:tabs>
              <w:spacing w:line="360" w:lineRule="auto"/>
              <w:rPr>
                <w:sz w:val="24"/>
                <w:szCs w:val="24"/>
              </w:rPr>
            </w:pPr>
            <w:r w:rsidRPr="3453E140">
              <w:rPr>
                <w:b/>
                <w:sz w:val="24"/>
                <w:szCs w:val="24"/>
              </w:rPr>
              <w:t>CFS2101</w:t>
            </w:r>
          </w:p>
        </w:tc>
        <w:tc>
          <w:tcPr>
            <w:tcW w:w="1588" w:type="pct"/>
          </w:tcPr>
          <w:p w14:paraId="2EA1D900" w14:textId="7D3BEC99" w:rsidR="00B61B07" w:rsidRPr="00217C59" w:rsidRDefault="00330B1B" w:rsidP="00330B1B">
            <w:pPr>
              <w:widowControl w:val="0"/>
              <w:tabs>
                <w:tab w:val="left" w:pos="1134"/>
              </w:tabs>
              <w:spacing w:line="360" w:lineRule="auto"/>
              <w:rPr>
                <w:sz w:val="24"/>
                <w:szCs w:val="24"/>
              </w:rPr>
            </w:pPr>
            <w:r w:rsidRPr="3453E140">
              <w:rPr>
                <w:sz w:val="24"/>
                <w:szCs w:val="24"/>
              </w:rPr>
              <w:t xml:space="preserve">1. </w:t>
            </w:r>
            <w:r w:rsidR="006A3360" w:rsidRPr="00217C59">
              <w:rPr>
                <w:sz w:val="24"/>
                <w:szCs w:val="24"/>
              </w:rPr>
              <w:t>In</w:t>
            </w:r>
            <w:r w:rsidRPr="3453E140">
              <w:rPr>
                <w:sz w:val="24"/>
                <w:szCs w:val="24"/>
              </w:rPr>
              <w:t>-Class Test (50%)</w:t>
            </w:r>
          </w:p>
        </w:tc>
        <w:tc>
          <w:tcPr>
            <w:tcW w:w="1191" w:type="pct"/>
          </w:tcPr>
          <w:p w14:paraId="120EA5C7" w14:textId="031AEF9D" w:rsidR="00B61B07" w:rsidRPr="00305FD9" w:rsidRDefault="268B2ECE" w:rsidP="00D000DC">
            <w:pPr>
              <w:widowControl w:val="0"/>
              <w:tabs>
                <w:tab w:val="left" w:pos="1134"/>
              </w:tabs>
              <w:spacing w:line="360" w:lineRule="auto"/>
              <w:rPr>
                <w:sz w:val="24"/>
                <w:szCs w:val="24"/>
              </w:rPr>
            </w:pPr>
            <w:r w:rsidRPr="3453E140">
              <w:rPr>
                <w:sz w:val="24"/>
                <w:szCs w:val="24"/>
              </w:rPr>
              <w:t>Week 12 or Term</w:t>
            </w:r>
          </w:p>
        </w:tc>
        <w:tc>
          <w:tcPr>
            <w:tcW w:w="1191" w:type="pct"/>
          </w:tcPr>
          <w:p w14:paraId="56FA6F6D" w14:textId="0A6A72F1" w:rsidR="00B61B07" w:rsidRPr="00305FD9" w:rsidRDefault="00B61B07">
            <w:pPr>
              <w:widowControl w:val="0"/>
              <w:tabs>
                <w:tab w:val="left" w:pos="1134"/>
              </w:tabs>
              <w:spacing w:line="360" w:lineRule="auto"/>
              <w:rPr>
                <w:b/>
                <w:sz w:val="28"/>
                <w:szCs w:val="28"/>
                <w:lang w:eastAsia="en-US"/>
              </w:rPr>
            </w:pPr>
          </w:p>
        </w:tc>
      </w:tr>
      <w:tr w:rsidR="00330B1B" w14:paraId="00D1480D" w14:textId="77777777" w:rsidTr="3453E140">
        <w:trPr>
          <w:cantSplit/>
          <w:trHeight w:val="300"/>
        </w:trPr>
        <w:tc>
          <w:tcPr>
            <w:tcW w:w="1030" w:type="pct"/>
          </w:tcPr>
          <w:p w14:paraId="557274B2" w14:textId="6CA0D959" w:rsidR="00330B1B" w:rsidRPr="004A5BCE" w:rsidRDefault="00330B1B" w:rsidP="3453E140">
            <w:pPr>
              <w:widowControl w:val="0"/>
              <w:tabs>
                <w:tab w:val="left" w:pos="1134"/>
              </w:tabs>
              <w:spacing w:line="360" w:lineRule="auto"/>
              <w:rPr>
                <w:b/>
                <w:sz w:val="24"/>
                <w:szCs w:val="24"/>
              </w:rPr>
            </w:pPr>
            <w:r w:rsidRPr="3453E140">
              <w:rPr>
                <w:b/>
                <w:sz w:val="24"/>
                <w:szCs w:val="24"/>
              </w:rPr>
              <w:t>CFS2101</w:t>
            </w:r>
          </w:p>
        </w:tc>
        <w:tc>
          <w:tcPr>
            <w:tcW w:w="1588" w:type="pct"/>
          </w:tcPr>
          <w:p w14:paraId="22F3BC30" w14:textId="5C2BBABD" w:rsidR="00330B1B" w:rsidRPr="00330B1B" w:rsidRDefault="00330B1B" w:rsidP="00330B1B">
            <w:pPr>
              <w:widowControl w:val="0"/>
              <w:tabs>
                <w:tab w:val="left" w:pos="1134"/>
              </w:tabs>
              <w:spacing w:line="360" w:lineRule="auto"/>
              <w:rPr>
                <w:sz w:val="24"/>
                <w:szCs w:val="24"/>
              </w:rPr>
            </w:pPr>
            <w:r w:rsidRPr="3453E140">
              <w:rPr>
                <w:sz w:val="24"/>
                <w:szCs w:val="24"/>
              </w:rPr>
              <w:t>2. Practical Skills Assessment (50%)</w:t>
            </w:r>
          </w:p>
        </w:tc>
        <w:tc>
          <w:tcPr>
            <w:tcW w:w="1191" w:type="pct"/>
          </w:tcPr>
          <w:p w14:paraId="7B874A03" w14:textId="77777777" w:rsidR="00330B1B" w:rsidRPr="00305FD9" w:rsidRDefault="00330B1B" w:rsidP="00D000DC">
            <w:pPr>
              <w:widowControl w:val="0"/>
              <w:tabs>
                <w:tab w:val="left" w:pos="1134"/>
              </w:tabs>
              <w:spacing w:line="360" w:lineRule="auto"/>
              <w:rPr>
                <w:sz w:val="24"/>
                <w:szCs w:val="24"/>
              </w:rPr>
            </w:pPr>
          </w:p>
        </w:tc>
        <w:tc>
          <w:tcPr>
            <w:tcW w:w="1191" w:type="pct"/>
          </w:tcPr>
          <w:p w14:paraId="102F475C" w14:textId="77777777" w:rsidR="00330B1B" w:rsidRPr="00305FD9" w:rsidRDefault="00330B1B" w:rsidP="00D000DC">
            <w:pPr>
              <w:widowControl w:val="0"/>
              <w:tabs>
                <w:tab w:val="left" w:pos="1134"/>
              </w:tabs>
              <w:spacing w:line="360" w:lineRule="auto"/>
              <w:rPr>
                <w:sz w:val="24"/>
                <w:szCs w:val="24"/>
              </w:rPr>
            </w:pPr>
          </w:p>
        </w:tc>
      </w:tr>
      <w:tr w:rsidR="00B61B07" w14:paraId="3D302259" w14:textId="77777777" w:rsidTr="3453E140">
        <w:trPr>
          <w:cantSplit/>
          <w:trHeight w:val="300"/>
        </w:trPr>
        <w:tc>
          <w:tcPr>
            <w:tcW w:w="1030" w:type="pct"/>
            <w:shd w:val="clear" w:color="auto" w:fill="E7E6E6" w:themeFill="background2"/>
          </w:tcPr>
          <w:p w14:paraId="4931B544" w14:textId="77777777" w:rsidR="00B61B07" w:rsidRPr="004A5BCE" w:rsidRDefault="00B61B07" w:rsidP="00D000DC">
            <w:pPr>
              <w:widowControl w:val="0"/>
              <w:tabs>
                <w:tab w:val="left" w:pos="1134"/>
              </w:tabs>
              <w:spacing w:line="360" w:lineRule="auto"/>
              <w:rPr>
                <w:sz w:val="24"/>
                <w:szCs w:val="24"/>
              </w:rPr>
            </w:pPr>
            <w:r w:rsidRPr="3453E140">
              <w:rPr>
                <w:b/>
                <w:sz w:val="24"/>
                <w:szCs w:val="24"/>
              </w:rPr>
              <w:t>NFE2105</w:t>
            </w:r>
          </w:p>
        </w:tc>
        <w:tc>
          <w:tcPr>
            <w:tcW w:w="1588" w:type="pct"/>
            <w:shd w:val="clear" w:color="auto" w:fill="E7E6E6" w:themeFill="background2"/>
          </w:tcPr>
          <w:p w14:paraId="1303C194" w14:textId="522115CD" w:rsidR="00B61B07" w:rsidRPr="00305FD9" w:rsidRDefault="00E515EF" w:rsidP="00D000DC">
            <w:pPr>
              <w:widowControl w:val="0"/>
              <w:tabs>
                <w:tab w:val="left" w:pos="1134"/>
              </w:tabs>
              <w:spacing w:line="360" w:lineRule="auto"/>
              <w:rPr>
                <w:sz w:val="24"/>
                <w:szCs w:val="24"/>
              </w:rPr>
            </w:pPr>
            <w:r w:rsidRPr="3453E140">
              <w:rPr>
                <w:sz w:val="24"/>
                <w:szCs w:val="24"/>
              </w:rPr>
              <w:t>1. SAIL (24%)</w:t>
            </w:r>
          </w:p>
        </w:tc>
        <w:tc>
          <w:tcPr>
            <w:tcW w:w="1191" w:type="pct"/>
            <w:shd w:val="clear" w:color="auto" w:fill="E7E6E6" w:themeFill="background2"/>
          </w:tcPr>
          <w:p w14:paraId="1226165F" w14:textId="0B63981B" w:rsidR="00B61B07" w:rsidRPr="00305FD9" w:rsidRDefault="51549FED" w:rsidP="00D000DC">
            <w:pPr>
              <w:widowControl w:val="0"/>
              <w:tabs>
                <w:tab w:val="left" w:pos="1134"/>
              </w:tabs>
              <w:spacing w:line="360" w:lineRule="auto"/>
              <w:rPr>
                <w:sz w:val="24"/>
                <w:szCs w:val="24"/>
              </w:rPr>
            </w:pPr>
            <w:r w:rsidRPr="3453E140">
              <w:rPr>
                <w:sz w:val="24"/>
                <w:szCs w:val="24"/>
              </w:rPr>
              <w:t>Weeks 1-11 inclusive</w:t>
            </w:r>
          </w:p>
        </w:tc>
        <w:tc>
          <w:tcPr>
            <w:tcW w:w="1191" w:type="pct"/>
            <w:shd w:val="clear" w:color="auto" w:fill="E7E6E6" w:themeFill="background2"/>
          </w:tcPr>
          <w:p w14:paraId="5A34F88D" w14:textId="77777777" w:rsidR="00B61B07" w:rsidRPr="00305FD9" w:rsidRDefault="00B61B07" w:rsidP="00D000DC">
            <w:pPr>
              <w:widowControl w:val="0"/>
              <w:tabs>
                <w:tab w:val="left" w:pos="1134"/>
              </w:tabs>
              <w:spacing w:line="360" w:lineRule="auto"/>
              <w:rPr>
                <w:sz w:val="24"/>
                <w:szCs w:val="24"/>
              </w:rPr>
            </w:pPr>
          </w:p>
        </w:tc>
      </w:tr>
      <w:tr w:rsidR="00006CC2" w14:paraId="5910E8B2" w14:textId="77777777" w:rsidTr="3453E140">
        <w:trPr>
          <w:cantSplit/>
          <w:trHeight w:val="300"/>
        </w:trPr>
        <w:tc>
          <w:tcPr>
            <w:tcW w:w="1030" w:type="pct"/>
            <w:shd w:val="clear" w:color="auto" w:fill="E7E6E6" w:themeFill="background2"/>
          </w:tcPr>
          <w:p w14:paraId="702CF10E" w14:textId="58F60BEB" w:rsidR="00006CC2" w:rsidRPr="004A5BCE" w:rsidRDefault="00006CC2" w:rsidP="3453E140">
            <w:pPr>
              <w:widowControl w:val="0"/>
              <w:tabs>
                <w:tab w:val="left" w:pos="1134"/>
              </w:tabs>
              <w:spacing w:line="360" w:lineRule="auto"/>
              <w:rPr>
                <w:b/>
                <w:sz w:val="24"/>
                <w:szCs w:val="24"/>
              </w:rPr>
            </w:pPr>
            <w:r w:rsidRPr="3453E140">
              <w:rPr>
                <w:b/>
                <w:sz w:val="24"/>
                <w:szCs w:val="24"/>
              </w:rPr>
              <w:t>NFE2105</w:t>
            </w:r>
          </w:p>
        </w:tc>
        <w:tc>
          <w:tcPr>
            <w:tcW w:w="1588" w:type="pct"/>
            <w:shd w:val="clear" w:color="auto" w:fill="E7E6E6" w:themeFill="background2"/>
          </w:tcPr>
          <w:p w14:paraId="07288A1E" w14:textId="5F70DD4F" w:rsidR="00006CC2" w:rsidRDefault="00006CC2" w:rsidP="00D000DC">
            <w:pPr>
              <w:widowControl w:val="0"/>
              <w:tabs>
                <w:tab w:val="left" w:pos="1134"/>
              </w:tabs>
              <w:spacing w:line="360" w:lineRule="auto"/>
              <w:rPr>
                <w:sz w:val="24"/>
                <w:szCs w:val="24"/>
              </w:rPr>
            </w:pPr>
            <w:r w:rsidRPr="3453E140">
              <w:rPr>
                <w:sz w:val="24"/>
                <w:szCs w:val="24"/>
              </w:rPr>
              <w:t>2. In-Class Test (38%)</w:t>
            </w:r>
          </w:p>
        </w:tc>
        <w:tc>
          <w:tcPr>
            <w:tcW w:w="1191" w:type="pct"/>
            <w:shd w:val="clear" w:color="auto" w:fill="E7E6E6" w:themeFill="background2"/>
          </w:tcPr>
          <w:p w14:paraId="39476742" w14:textId="41D0CB9C" w:rsidR="00006CC2" w:rsidRPr="00305FD9" w:rsidRDefault="4EE56EED" w:rsidP="00D000DC">
            <w:pPr>
              <w:widowControl w:val="0"/>
              <w:tabs>
                <w:tab w:val="left" w:pos="1134"/>
              </w:tabs>
              <w:spacing w:line="360" w:lineRule="auto"/>
              <w:rPr>
                <w:sz w:val="24"/>
                <w:szCs w:val="24"/>
              </w:rPr>
            </w:pPr>
            <w:r w:rsidRPr="3453E140">
              <w:rPr>
                <w:sz w:val="24"/>
                <w:szCs w:val="24"/>
              </w:rPr>
              <w:t>Week 6</w:t>
            </w:r>
          </w:p>
        </w:tc>
        <w:tc>
          <w:tcPr>
            <w:tcW w:w="1191" w:type="pct"/>
            <w:shd w:val="clear" w:color="auto" w:fill="E7E6E6" w:themeFill="background2"/>
          </w:tcPr>
          <w:p w14:paraId="035117F6" w14:textId="77777777" w:rsidR="00006CC2" w:rsidRPr="00305FD9" w:rsidRDefault="00006CC2" w:rsidP="00D000DC">
            <w:pPr>
              <w:widowControl w:val="0"/>
              <w:tabs>
                <w:tab w:val="left" w:pos="1134"/>
              </w:tabs>
              <w:spacing w:line="360" w:lineRule="auto"/>
              <w:rPr>
                <w:sz w:val="24"/>
                <w:szCs w:val="24"/>
              </w:rPr>
            </w:pPr>
          </w:p>
        </w:tc>
      </w:tr>
      <w:tr w:rsidR="00006CC2" w14:paraId="140F4995" w14:textId="77777777" w:rsidTr="3453E140">
        <w:trPr>
          <w:cantSplit/>
          <w:trHeight w:val="300"/>
        </w:trPr>
        <w:tc>
          <w:tcPr>
            <w:tcW w:w="1030" w:type="pct"/>
            <w:shd w:val="clear" w:color="auto" w:fill="E7E6E6" w:themeFill="background2"/>
          </w:tcPr>
          <w:p w14:paraId="5D01DF3D" w14:textId="2ADC5380" w:rsidR="00006CC2" w:rsidRDefault="00006CC2" w:rsidP="3453E140">
            <w:pPr>
              <w:widowControl w:val="0"/>
              <w:tabs>
                <w:tab w:val="left" w:pos="1134"/>
              </w:tabs>
              <w:spacing w:line="360" w:lineRule="auto"/>
              <w:rPr>
                <w:b/>
                <w:sz w:val="24"/>
                <w:szCs w:val="24"/>
              </w:rPr>
            </w:pPr>
            <w:r w:rsidRPr="3453E140">
              <w:rPr>
                <w:b/>
                <w:sz w:val="24"/>
                <w:szCs w:val="24"/>
              </w:rPr>
              <w:t>NFE2105</w:t>
            </w:r>
          </w:p>
        </w:tc>
        <w:tc>
          <w:tcPr>
            <w:tcW w:w="1588" w:type="pct"/>
            <w:shd w:val="clear" w:color="auto" w:fill="E7E6E6" w:themeFill="background2"/>
          </w:tcPr>
          <w:p w14:paraId="2BDE160E" w14:textId="0F17FC48" w:rsidR="00006CC2" w:rsidRDefault="00006CC2" w:rsidP="00D000DC">
            <w:pPr>
              <w:widowControl w:val="0"/>
              <w:tabs>
                <w:tab w:val="left" w:pos="1134"/>
              </w:tabs>
              <w:spacing w:line="360" w:lineRule="auto"/>
              <w:rPr>
                <w:sz w:val="24"/>
                <w:szCs w:val="24"/>
              </w:rPr>
            </w:pPr>
            <w:r w:rsidRPr="3453E140">
              <w:rPr>
                <w:sz w:val="24"/>
                <w:szCs w:val="24"/>
              </w:rPr>
              <w:t>3. In-Class Test (38%)</w:t>
            </w:r>
          </w:p>
        </w:tc>
        <w:tc>
          <w:tcPr>
            <w:tcW w:w="1191" w:type="pct"/>
            <w:shd w:val="clear" w:color="auto" w:fill="E7E6E6" w:themeFill="background2"/>
          </w:tcPr>
          <w:p w14:paraId="0200EA56" w14:textId="5301E603" w:rsidR="00006CC2" w:rsidRPr="00305FD9" w:rsidRDefault="2BF0914C" w:rsidP="00D000DC">
            <w:pPr>
              <w:widowControl w:val="0"/>
              <w:tabs>
                <w:tab w:val="left" w:pos="1134"/>
              </w:tabs>
              <w:spacing w:line="360" w:lineRule="auto"/>
              <w:rPr>
                <w:sz w:val="24"/>
                <w:szCs w:val="24"/>
              </w:rPr>
            </w:pPr>
            <w:r w:rsidRPr="3453E140">
              <w:rPr>
                <w:sz w:val="24"/>
                <w:szCs w:val="24"/>
              </w:rPr>
              <w:t>Week 12</w:t>
            </w:r>
          </w:p>
        </w:tc>
        <w:tc>
          <w:tcPr>
            <w:tcW w:w="1191" w:type="pct"/>
            <w:shd w:val="clear" w:color="auto" w:fill="E7E6E6" w:themeFill="background2"/>
          </w:tcPr>
          <w:p w14:paraId="782A9126" w14:textId="4C87D857" w:rsidR="00006CC2" w:rsidRPr="00305FD9" w:rsidRDefault="00006CC2" w:rsidP="3453E140">
            <w:pPr>
              <w:widowControl w:val="0"/>
              <w:tabs>
                <w:tab w:val="left" w:pos="1134"/>
              </w:tabs>
              <w:spacing w:line="360" w:lineRule="auto"/>
              <w:rPr>
                <w:b/>
                <w:sz w:val="28"/>
                <w:szCs w:val="28"/>
                <w:lang w:eastAsia="en-US"/>
              </w:rPr>
            </w:pPr>
          </w:p>
        </w:tc>
      </w:tr>
      <w:tr w:rsidR="00B61B07" w14:paraId="7581159E" w14:textId="77777777" w:rsidTr="3453E140">
        <w:trPr>
          <w:cantSplit/>
          <w:trHeight w:val="300"/>
        </w:trPr>
        <w:tc>
          <w:tcPr>
            <w:tcW w:w="1030" w:type="pct"/>
          </w:tcPr>
          <w:p w14:paraId="7AA28419" w14:textId="77777777" w:rsidR="00B61B07" w:rsidRPr="004A5BCE" w:rsidRDefault="00B61B07" w:rsidP="00D000DC">
            <w:pPr>
              <w:widowControl w:val="0"/>
              <w:tabs>
                <w:tab w:val="left" w:pos="1134"/>
              </w:tabs>
              <w:spacing w:line="360" w:lineRule="auto"/>
              <w:rPr>
                <w:sz w:val="24"/>
                <w:szCs w:val="24"/>
              </w:rPr>
            </w:pPr>
            <w:r w:rsidRPr="3453E140">
              <w:rPr>
                <w:b/>
                <w:sz w:val="24"/>
                <w:szCs w:val="24"/>
              </w:rPr>
              <w:t>NFE2156</w:t>
            </w:r>
          </w:p>
        </w:tc>
        <w:tc>
          <w:tcPr>
            <w:tcW w:w="1588" w:type="pct"/>
          </w:tcPr>
          <w:p w14:paraId="47B2B622" w14:textId="727A5B1C" w:rsidR="00B61B07" w:rsidRPr="00305FD9" w:rsidRDefault="007B1B2E" w:rsidP="00D000DC">
            <w:pPr>
              <w:widowControl w:val="0"/>
              <w:tabs>
                <w:tab w:val="left" w:pos="1134"/>
              </w:tabs>
              <w:spacing w:line="360" w:lineRule="auto"/>
              <w:rPr>
                <w:sz w:val="24"/>
                <w:szCs w:val="24"/>
              </w:rPr>
            </w:pPr>
            <w:r w:rsidRPr="3453E140">
              <w:rPr>
                <w:sz w:val="24"/>
                <w:szCs w:val="24"/>
              </w:rPr>
              <w:t>1. SAIL (24%)</w:t>
            </w:r>
          </w:p>
        </w:tc>
        <w:tc>
          <w:tcPr>
            <w:tcW w:w="1191" w:type="pct"/>
          </w:tcPr>
          <w:p w14:paraId="2E02045A" w14:textId="7971A12D" w:rsidR="00B61B07" w:rsidRPr="00305FD9" w:rsidRDefault="2B5E84E0" w:rsidP="00D000DC">
            <w:pPr>
              <w:widowControl w:val="0"/>
              <w:tabs>
                <w:tab w:val="left" w:pos="1134"/>
              </w:tabs>
              <w:spacing w:line="360" w:lineRule="auto"/>
              <w:rPr>
                <w:sz w:val="24"/>
                <w:szCs w:val="24"/>
              </w:rPr>
            </w:pPr>
            <w:r w:rsidRPr="3453E140">
              <w:rPr>
                <w:sz w:val="24"/>
                <w:szCs w:val="24"/>
              </w:rPr>
              <w:t>Weeks 1-11 inclusive</w:t>
            </w:r>
          </w:p>
        </w:tc>
        <w:tc>
          <w:tcPr>
            <w:tcW w:w="1191" w:type="pct"/>
          </w:tcPr>
          <w:p w14:paraId="1E6DCDE9" w14:textId="77777777" w:rsidR="00B61B07" w:rsidRPr="00305FD9" w:rsidRDefault="00B61B07" w:rsidP="00D000DC">
            <w:pPr>
              <w:widowControl w:val="0"/>
              <w:tabs>
                <w:tab w:val="left" w:pos="1134"/>
              </w:tabs>
              <w:spacing w:line="360" w:lineRule="auto"/>
              <w:rPr>
                <w:sz w:val="24"/>
                <w:szCs w:val="24"/>
              </w:rPr>
            </w:pPr>
          </w:p>
        </w:tc>
      </w:tr>
      <w:tr w:rsidR="007B1B2E" w14:paraId="03293ED9" w14:textId="77777777" w:rsidTr="3453E140">
        <w:trPr>
          <w:cantSplit/>
          <w:trHeight w:val="300"/>
        </w:trPr>
        <w:tc>
          <w:tcPr>
            <w:tcW w:w="1030" w:type="pct"/>
          </w:tcPr>
          <w:p w14:paraId="60809BC9" w14:textId="5E1B7802" w:rsidR="007B1B2E" w:rsidRPr="004A5BCE" w:rsidRDefault="007B1B2E" w:rsidP="3453E140">
            <w:pPr>
              <w:widowControl w:val="0"/>
              <w:tabs>
                <w:tab w:val="left" w:pos="1134"/>
              </w:tabs>
              <w:spacing w:line="360" w:lineRule="auto"/>
              <w:rPr>
                <w:b/>
                <w:sz w:val="24"/>
                <w:szCs w:val="24"/>
              </w:rPr>
            </w:pPr>
            <w:r w:rsidRPr="3453E140">
              <w:rPr>
                <w:b/>
                <w:sz w:val="24"/>
                <w:szCs w:val="24"/>
              </w:rPr>
              <w:t>NFE2156</w:t>
            </w:r>
          </w:p>
        </w:tc>
        <w:tc>
          <w:tcPr>
            <w:tcW w:w="1588" w:type="pct"/>
          </w:tcPr>
          <w:p w14:paraId="40E5465C" w14:textId="6A3BE8EA" w:rsidR="007B1B2E" w:rsidRPr="00305FD9" w:rsidRDefault="007B1B2E" w:rsidP="00D000DC">
            <w:pPr>
              <w:widowControl w:val="0"/>
              <w:tabs>
                <w:tab w:val="left" w:pos="1134"/>
              </w:tabs>
              <w:spacing w:line="360" w:lineRule="auto"/>
              <w:rPr>
                <w:sz w:val="24"/>
                <w:szCs w:val="24"/>
              </w:rPr>
            </w:pPr>
            <w:r w:rsidRPr="3453E140">
              <w:rPr>
                <w:sz w:val="24"/>
                <w:szCs w:val="24"/>
              </w:rPr>
              <w:t xml:space="preserve">2. </w:t>
            </w:r>
            <w:proofErr w:type="spellStart"/>
            <w:r w:rsidR="000276A9" w:rsidRPr="3453E140">
              <w:rPr>
                <w:sz w:val="24"/>
                <w:szCs w:val="24"/>
              </w:rPr>
              <w:t>EnABLE</w:t>
            </w:r>
            <w:proofErr w:type="spellEnd"/>
            <w:r w:rsidR="000276A9" w:rsidRPr="3453E140">
              <w:rPr>
                <w:sz w:val="24"/>
                <w:szCs w:val="24"/>
              </w:rPr>
              <w:t xml:space="preserve"> (26%)</w:t>
            </w:r>
          </w:p>
        </w:tc>
        <w:tc>
          <w:tcPr>
            <w:tcW w:w="1191" w:type="pct"/>
          </w:tcPr>
          <w:p w14:paraId="36C9172E" w14:textId="77777777" w:rsidR="007B1B2E" w:rsidRPr="00305FD9" w:rsidRDefault="007B1B2E" w:rsidP="00D000DC">
            <w:pPr>
              <w:widowControl w:val="0"/>
              <w:tabs>
                <w:tab w:val="left" w:pos="1134"/>
              </w:tabs>
              <w:spacing w:line="360" w:lineRule="auto"/>
              <w:rPr>
                <w:sz w:val="24"/>
                <w:szCs w:val="24"/>
              </w:rPr>
            </w:pPr>
          </w:p>
        </w:tc>
        <w:tc>
          <w:tcPr>
            <w:tcW w:w="1191" w:type="pct"/>
          </w:tcPr>
          <w:p w14:paraId="5B8B1ECB" w14:textId="77777777" w:rsidR="007B1B2E" w:rsidRPr="00305FD9" w:rsidRDefault="007B1B2E" w:rsidP="00D000DC">
            <w:pPr>
              <w:widowControl w:val="0"/>
              <w:tabs>
                <w:tab w:val="left" w:pos="1134"/>
              </w:tabs>
              <w:spacing w:line="360" w:lineRule="auto"/>
              <w:rPr>
                <w:sz w:val="24"/>
                <w:szCs w:val="24"/>
              </w:rPr>
            </w:pPr>
          </w:p>
        </w:tc>
      </w:tr>
      <w:tr w:rsidR="007B1B2E" w14:paraId="4F82EA94" w14:textId="77777777" w:rsidTr="3453E140">
        <w:trPr>
          <w:cantSplit/>
          <w:trHeight w:val="300"/>
        </w:trPr>
        <w:tc>
          <w:tcPr>
            <w:tcW w:w="1030" w:type="pct"/>
          </w:tcPr>
          <w:p w14:paraId="76B6AD33" w14:textId="2D420D50" w:rsidR="007B1B2E" w:rsidRPr="004A5BCE" w:rsidRDefault="000276A9" w:rsidP="3453E140">
            <w:pPr>
              <w:widowControl w:val="0"/>
              <w:tabs>
                <w:tab w:val="left" w:pos="1134"/>
              </w:tabs>
              <w:spacing w:line="360" w:lineRule="auto"/>
              <w:rPr>
                <w:b/>
                <w:sz w:val="24"/>
                <w:szCs w:val="24"/>
              </w:rPr>
            </w:pPr>
            <w:r w:rsidRPr="3453E140">
              <w:rPr>
                <w:b/>
                <w:sz w:val="24"/>
                <w:szCs w:val="24"/>
              </w:rPr>
              <w:t>NFE2156</w:t>
            </w:r>
          </w:p>
        </w:tc>
        <w:tc>
          <w:tcPr>
            <w:tcW w:w="1588" w:type="pct"/>
          </w:tcPr>
          <w:p w14:paraId="591F715E" w14:textId="54BA4BB9" w:rsidR="007B1B2E" w:rsidRPr="00305FD9" w:rsidRDefault="000276A9" w:rsidP="00D000DC">
            <w:pPr>
              <w:widowControl w:val="0"/>
              <w:tabs>
                <w:tab w:val="left" w:pos="1134"/>
              </w:tabs>
              <w:spacing w:line="360" w:lineRule="auto"/>
              <w:rPr>
                <w:sz w:val="24"/>
                <w:szCs w:val="24"/>
              </w:rPr>
            </w:pPr>
            <w:r w:rsidRPr="3453E140">
              <w:rPr>
                <w:sz w:val="24"/>
                <w:szCs w:val="24"/>
              </w:rPr>
              <w:t>3. Written Assignment (50%)</w:t>
            </w:r>
          </w:p>
        </w:tc>
        <w:tc>
          <w:tcPr>
            <w:tcW w:w="1191" w:type="pct"/>
          </w:tcPr>
          <w:p w14:paraId="264CF619" w14:textId="64CAA9BA" w:rsidR="007B1B2E" w:rsidRPr="00305FD9" w:rsidRDefault="79720C80" w:rsidP="00D000DC">
            <w:pPr>
              <w:widowControl w:val="0"/>
              <w:tabs>
                <w:tab w:val="left" w:pos="1134"/>
              </w:tabs>
              <w:spacing w:line="360" w:lineRule="auto"/>
              <w:rPr>
                <w:sz w:val="24"/>
                <w:szCs w:val="24"/>
              </w:rPr>
            </w:pPr>
            <w:r w:rsidRPr="3453E140">
              <w:rPr>
                <w:sz w:val="24"/>
                <w:szCs w:val="24"/>
              </w:rPr>
              <w:t>Week 12</w:t>
            </w:r>
          </w:p>
        </w:tc>
        <w:tc>
          <w:tcPr>
            <w:tcW w:w="1191" w:type="pct"/>
          </w:tcPr>
          <w:p w14:paraId="7A4B1942" w14:textId="49521529" w:rsidR="3453E140" w:rsidRDefault="3453E140" w:rsidP="3453E140">
            <w:pPr>
              <w:widowControl w:val="0"/>
              <w:tabs>
                <w:tab w:val="left" w:pos="1134"/>
              </w:tabs>
              <w:spacing w:line="360" w:lineRule="auto"/>
              <w:rPr>
                <w:b/>
                <w:sz w:val="28"/>
                <w:szCs w:val="28"/>
                <w:lang w:eastAsia="en-US"/>
              </w:rPr>
            </w:pPr>
          </w:p>
        </w:tc>
      </w:tr>
      <w:tr w:rsidR="00082EA3" w14:paraId="55CCF0DF" w14:textId="77777777" w:rsidTr="3453E140">
        <w:trPr>
          <w:cantSplit/>
          <w:trHeight w:val="300"/>
        </w:trPr>
        <w:tc>
          <w:tcPr>
            <w:tcW w:w="1030" w:type="pct"/>
            <w:shd w:val="clear" w:color="auto" w:fill="E7E6E6" w:themeFill="background2"/>
          </w:tcPr>
          <w:p w14:paraId="74275484" w14:textId="77777777" w:rsidR="00082EA3" w:rsidRPr="004A5BCE" w:rsidRDefault="00082EA3" w:rsidP="00082EA3">
            <w:pPr>
              <w:widowControl w:val="0"/>
              <w:tabs>
                <w:tab w:val="left" w:pos="1134"/>
              </w:tabs>
              <w:spacing w:line="360" w:lineRule="auto"/>
              <w:rPr>
                <w:sz w:val="24"/>
                <w:szCs w:val="24"/>
              </w:rPr>
            </w:pPr>
            <w:r w:rsidRPr="3453E140">
              <w:rPr>
                <w:b/>
                <w:sz w:val="24"/>
                <w:szCs w:val="24"/>
              </w:rPr>
              <w:t>NFE2159</w:t>
            </w:r>
          </w:p>
        </w:tc>
        <w:tc>
          <w:tcPr>
            <w:tcW w:w="1588" w:type="pct"/>
            <w:shd w:val="clear" w:color="auto" w:fill="E7E6E6" w:themeFill="background2"/>
          </w:tcPr>
          <w:p w14:paraId="23E2518D" w14:textId="12E71BF1" w:rsidR="00082EA3" w:rsidRPr="00305FD9" w:rsidRDefault="00082EA3" w:rsidP="00082EA3">
            <w:pPr>
              <w:widowControl w:val="0"/>
              <w:tabs>
                <w:tab w:val="left" w:pos="1134"/>
              </w:tabs>
              <w:spacing w:line="360" w:lineRule="auto"/>
              <w:rPr>
                <w:sz w:val="24"/>
                <w:szCs w:val="24"/>
              </w:rPr>
            </w:pPr>
            <w:r w:rsidRPr="3453E140">
              <w:rPr>
                <w:sz w:val="24"/>
                <w:szCs w:val="24"/>
              </w:rPr>
              <w:t>1. SAIL (24%)</w:t>
            </w:r>
          </w:p>
        </w:tc>
        <w:tc>
          <w:tcPr>
            <w:tcW w:w="1191" w:type="pct"/>
            <w:shd w:val="clear" w:color="auto" w:fill="E7E6E6" w:themeFill="background2"/>
          </w:tcPr>
          <w:p w14:paraId="3C5F62F8" w14:textId="1B24066D" w:rsidR="00082EA3" w:rsidRPr="00305FD9" w:rsidRDefault="5FD4FA3A" w:rsidP="00082EA3">
            <w:pPr>
              <w:widowControl w:val="0"/>
              <w:tabs>
                <w:tab w:val="left" w:pos="1134"/>
              </w:tabs>
              <w:spacing w:line="360" w:lineRule="auto"/>
              <w:rPr>
                <w:sz w:val="24"/>
                <w:szCs w:val="24"/>
              </w:rPr>
            </w:pPr>
            <w:r w:rsidRPr="3453E140">
              <w:rPr>
                <w:sz w:val="24"/>
                <w:szCs w:val="24"/>
              </w:rPr>
              <w:t>Weeks 1-11 inclusive</w:t>
            </w:r>
          </w:p>
        </w:tc>
        <w:tc>
          <w:tcPr>
            <w:tcW w:w="1191" w:type="pct"/>
            <w:shd w:val="clear" w:color="auto" w:fill="E7E6E6" w:themeFill="background2"/>
          </w:tcPr>
          <w:p w14:paraId="32648848" w14:textId="77777777" w:rsidR="00082EA3" w:rsidRPr="00305FD9" w:rsidRDefault="00082EA3" w:rsidP="00082EA3">
            <w:pPr>
              <w:widowControl w:val="0"/>
              <w:tabs>
                <w:tab w:val="left" w:pos="1134"/>
              </w:tabs>
              <w:spacing w:line="360" w:lineRule="auto"/>
              <w:rPr>
                <w:sz w:val="24"/>
                <w:szCs w:val="24"/>
              </w:rPr>
            </w:pPr>
          </w:p>
        </w:tc>
      </w:tr>
      <w:tr w:rsidR="00082EA3" w14:paraId="1DDEF360" w14:textId="77777777" w:rsidTr="3453E140">
        <w:trPr>
          <w:cantSplit/>
          <w:trHeight w:val="300"/>
        </w:trPr>
        <w:tc>
          <w:tcPr>
            <w:tcW w:w="1030" w:type="pct"/>
            <w:shd w:val="clear" w:color="auto" w:fill="E7E6E6" w:themeFill="background2"/>
          </w:tcPr>
          <w:p w14:paraId="7EA20E79" w14:textId="0CA800C8" w:rsidR="00082EA3" w:rsidRPr="004A5BCE" w:rsidRDefault="00082EA3" w:rsidP="3453E140">
            <w:pPr>
              <w:widowControl w:val="0"/>
              <w:tabs>
                <w:tab w:val="left" w:pos="1134"/>
              </w:tabs>
              <w:spacing w:line="360" w:lineRule="auto"/>
              <w:rPr>
                <w:b/>
                <w:sz w:val="24"/>
                <w:szCs w:val="24"/>
              </w:rPr>
            </w:pPr>
            <w:r w:rsidRPr="3453E140">
              <w:rPr>
                <w:b/>
                <w:sz w:val="24"/>
                <w:szCs w:val="24"/>
              </w:rPr>
              <w:t>NFE2159</w:t>
            </w:r>
          </w:p>
        </w:tc>
        <w:tc>
          <w:tcPr>
            <w:tcW w:w="1588" w:type="pct"/>
            <w:shd w:val="clear" w:color="auto" w:fill="E7E6E6" w:themeFill="background2"/>
          </w:tcPr>
          <w:p w14:paraId="2A12279A" w14:textId="4727B8C1" w:rsidR="00082EA3" w:rsidRPr="00305FD9" w:rsidRDefault="00082EA3" w:rsidP="00082EA3">
            <w:pPr>
              <w:widowControl w:val="0"/>
              <w:tabs>
                <w:tab w:val="left" w:pos="1134"/>
              </w:tabs>
              <w:spacing w:line="360" w:lineRule="auto"/>
              <w:rPr>
                <w:sz w:val="24"/>
                <w:szCs w:val="24"/>
              </w:rPr>
            </w:pPr>
            <w:r w:rsidRPr="3453E140">
              <w:rPr>
                <w:sz w:val="24"/>
                <w:szCs w:val="24"/>
              </w:rPr>
              <w:t xml:space="preserve">2. </w:t>
            </w:r>
            <w:proofErr w:type="spellStart"/>
            <w:r w:rsidRPr="3453E140">
              <w:rPr>
                <w:sz w:val="24"/>
                <w:szCs w:val="24"/>
              </w:rPr>
              <w:t>EnABLE</w:t>
            </w:r>
            <w:proofErr w:type="spellEnd"/>
            <w:r w:rsidRPr="3453E140">
              <w:rPr>
                <w:sz w:val="24"/>
                <w:szCs w:val="24"/>
              </w:rPr>
              <w:t xml:space="preserve"> (26%)</w:t>
            </w:r>
          </w:p>
        </w:tc>
        <w:tc>
          <w:tcPr>
            <w:tcW w:w="1191" w:type="pct"/>
            <w:shd w:val="clear" w:color="auto" w:fill="E7E6E6" w:themeFill="background2"/>
          </w:tcPr>
          <w:p w14:paraId="15860B4D" w14:textId="77777777" w:rsidR="00082EA3" w:rsidRPr="00305FD9" w:rsidRDefault="00082EA3" w:rsidP="00082EA3">
            <w:pPr>
              <w:widowControl w:val="0"/>
              <w:tabs>
                <w:tab w:val="left" w:pos="1134"/>
              </w:tabs>
              <w:spacing w:line="360" w:lineRule="auto"/>
              <w:rPr>
                <w:sz w:val="24"/>
                <w:szCs w:val="24"/>
              </w:rPr>
            </w:pPr>
          </w:p>
        </w:tc>
        <w:tc>
          <w:tcPr>
            <w:tcW w:w="1191" w:type="pct"/>
            <w:shd w:val="clear" w:color="auto" w:fill="E7E6E6" w:themeFill="background2"/>
          </w:tcPr>
          <w:p w14:paraId="526C3FF8" w14:textId="77777777" w:rsidR="00082EA3" w:rsidRPr="00305FD9" w:rsidRDefault="00082EA3" w:rsidP="00082EA3">
            <w:pPr>
              <w:widowControl w:val="0"/>
              <w:tabs>
                <w:tab w:val="left" w:pos="1134"/>
              </w:tabs>
              <w:spacing w:line="360" w:lineRule="auto"/>
              <w:rPr>
                <w:sz w:val="24"/>
                <w:szCs w:val="24"/>
              </w:rPr>
            </w:pPr>
          </w:p>
        </w:tc>
      </w:tr>
      <w:tr w:rsidR="00082EA3" w14:paraId="0D4886E2" w14:textId="77777777" w:rsidTr="3453E140">
        <w:trPr>
          <w:cantSplit/>
          <w:trHeight w:val="300"/>
        </w:trPr>
        <w:tc>
          <w:tcPr>
            <w:tcW w:w="1030" w:type="pct"/>
            <w:shd w:val="clear" w:color="auto" w:fill="E7E6E6" w:themeFill="background2"/>
          </w:tcPr>
          <w:p w14:paraId="3629804A" w14:textId="53E711AE" w:rsidR="00082EA3" w:rsidRPr="004A5BCE" w:rsidRDefault="00082EA3" w:rsidP="3453E140">
            <w:pPr>
              <w:widowControl w:val="0"/>
              <w:tabs>
                <w:tab w:val="left" w:pos="1134"/>
              </w:tabs>
              <w:spacing w:line="360" w:lineRule="auto"/>
              <w:rPr>
                <w:b/>
                <w:sz w:val="24"/>
                <w:szCs w:val="24"/>
              </w:rPr>
            </w:pPr>
            <w:r w:rsidRPr="3453E140">
              <w:rPr>
                <w:b/>
                <w:sz w:val="24"/>
                <w:szCs w:val="24"/>
              </w:rPr>
              <w:t>NFE2159</w:t>
            </w:r>
          </w:p>
        </w:tc>
        <w:tc>
          <w:tcPr>
            <w:tcW w:w="1588" w:type="pct"/>
            <w:shd w:val="clear" w:color="auto" w:fill="E7E6E6" w:themeFill="background2"/>
          </w:tcPr>
          <w:p w14:paraId="712B70A5" w14:textId="06089E7D" w:rsidR="00082EA3" w:rsidRPr="00305FD9" w:rsidRDefault="00082EA3" w:rsidP="00082EA3">
            <w:pPr>
              <w:widowControl w:val="0"/>
              <w:tabs>
                <w:tab w:val="left" w:pos="1134"/>
              </w:tabs>
              <w:spacing w:line="360" w:lineRule="auto"/>
              <w:rPr>
                <w:sz w:val="24"/>
                <w:szCs w:val="24"/>
              </w:rPr>
            </w:pPr>
            <w:r w:rsidRPr="3453E140">
              <w:rPr>
                <w:sz w:val="24"/>
                <w:szCs w:val="24"/>
              </w:rPr>
              <w:t>3. In-Class Test (50%)</w:t>
            </w:r>
          </w:p>
        </w:tc>
        <w:tc>
          <w:tcPr>
            <w:tcW w:w="1191" w:type="pct"/>
            <w:shd w:val="clear" w:color="auto" w:fill="E7E6E6" w:themeFill="background2"/>
          </w:tcPr>
          <w:p w14:paraId="65756146" w14:textId="25219E4E" w:rsidR="3453E140" w:rsidRDefault="7893F6E8" w:rsidP="3453E140">
            <w:pPr>
              <w:widowControl w:val="0"/>
              <w:tabs>
                <w:tab w:val="left" w:pos="1134"/>
              </w:tabs>
              <w:spacing w:line="360" w:lineRule="auto"/>
              <w:rPr>
                <w:sz w:val="24"/>
                <w:szCs w:val="24"/>
              </w:rPr>
            </w:pPr>
            <w:r w:rsidRPr="3453E140">
              <w:rPr>
                <w:sz w:val="24"/>
                <w:szCs w:val="24"/>
              </w:rPr>
              <w:t xml:space="preserve"> Week 12</w:t>
            </w:r>
          </w:p>
        </w:tc>
        <w:tc>
          <w:tcPr>
            <w:tcW w:w="1191" w:type="pct"/>
            <w:shd w:val="clear" w:color="auto" w:fill="E7E6E6" w:themeFill="background2"/>
          </w:tcPr>
          <w:p w14:paraId="4EC270B8" w14:textId="485DCBA2" w:rsidR="3453E140" w:rsidRDefault="3453E140" w:rsidP="3453E140">
            <w:pPr>
              <w:widowControl w:val="0"/>
              <w:tabs>
                <w:tab w:val="left" w:pos="1134"/>
              </w:tabs>
              <w:spacing w:line="360" w:lineRule="auto"/>
              <w:rPr>
                <w:sz w:val="24"/>
                <w:szCs w:val="24"/>
              </w:rPr>
            </w:pPr>
          </w:p>
        </w:tc>
      </w:tr>
      <w:tr w:rsidR="00082EA3" w14:paraId="66B6B7F2" w14:textId="77777777" w:rsidTr="00217C59">
        <w:trPr>
          <w:cantSplit/>
          <w:trHeight w:val="300"/>
        </w:trPr>
        <w:tc>
          <w:tcPr>
            <w:tcW w:w="1030" w:type="pct"/>
          </w:tcPr>
          <w:p w14:paraId="32417620" w14:textId="77777777" w:rsidR="00082EA3" w:rsidRPr="004A5BCE" w:rsidRDefault="00082EA3" w:rsidP="00082EA3">
            <w:pPr>
              <w:widowControl w:val="0"/>
              <w:tabs>
                <w:tab w:val="left" w:pos="1134"/>
              </w:tabs>
              <w:spacing w:line="360" w:lineRule="auto"/>
              <w:rPr>
                <w:sz w:val="24"/>
                <w:szCs w:val="24"/>
              </w:rPr>
            </w:pPr>
            <w:r w:rsidRPr="3453E140">
              <w:rPr>
                <w:b/>
                <w:sz w:val="24"/>
                <w:szCs w:val="24"/>
              </w:rPr>
              <w:t>CFS2160</w:t>
            </w:r>
          </w:p>
        </w:tc>
        <w:tc>
          <w:tcPr>
            <w:tcW w:w="1588" w:type="pct"/>
          </w:tcPr>
          <w:p w14:paraId="145D7EAC" w14:textId="5BB408CE" w:rsidR="00082EA3" w:rsidRPr="00305FD9" w:rsidRDefault="00082EA3" w:rsidP="00082EA3">
            <w:pPr>
              <w:widowControl w:val="0"/>
              <w:tabs>
                <w:tab w:val="left" w:pos="1134"/>
              </w:tabs>
              <w:spacing w:line="360" w:lineRule="auto"/>
              <w:rPr>
                <w:sz w:val="24"/>
                <w:szCs w:val="24"/>
              </w:rPr>
            </w:pPr>
            <w:r w:rsidRPr="3453E140">
              <w:rPr>
                <w:sz w:val="24"/>
                <w:szCs w:val="24"/>
              </w:rPr>
              <w:t>1. Written Assignment (40%)</w:t>
            </w:r>
          </w:p>
        </w:tc>
        <w:tc>
          <w:tcPr>
            <w:tcW w:w="1191" w:type="pct"/>
          </w:tcPr>
          <w:p w14:paraId="61D1462D" w14:textId="77777777" w:rsidR="00082EA3" w:rsidRPr="00305FD9" w:rsidRDefault="00082EA3" w:rsidP="00082EA3">
            <w:pPr>
              <w:widowControl w:val="0"/>
              <w:tabs>
                <w:tab w:val="left" w:pos="1134"/>
              </w:tabs>
              <w:spacing w:line="360" w:lineRule="auto"/>
              <w:rPr>
                <w:sz w:val="24"/>
                <w:szCs w:val="24"/>
              </w:rPr>
            </w:pPr>
          </w:p>
        </w:tc>
        <w:tc>
          <w:tcPr>
            <w:tcW w:w="1191" w:type="pct"/>
          </w:tcPr>
          <w:p w14:paraId="347E274E" w14:textId="77777777" w:rsidR="00082EA3" w:rsidRPr="00305FD9" w:rsidRDefault="00082EA3" w:rsidP="00082EA3">
            <w:pPr>
              <w:widowControl w:val="0"/>
              <w:tabs>
                <w:tab w:val="left" w:pos="1134"/>
              </w:tabs>
              <w:spacing w:line="360" w:lineRule="auto"/>
              <w:rPr>
                <w:sz w:val="24"/>
                <w:szCs w:val="24"/>
              </w:rPr>
            </w:pPr>
          </w:p>
        </w:tc>
      </w:tr>
      <w:tr w:rsidR="00082EA3" w14:paraId="77DBAFDE" w14:textId="77777777" w:rsidTr="00217C59">
        <w:trPr>
          <w:cantSplit/>
          <w:trHeight w:val="300"/>
        </w:trPr>
        <w:tc>
          <w:tcPr>
            <w:tcW w:w="1030" w:type="pct"/>
          </w:tcPr>
          <w:p w14:paraId="5909F104" w14:textId="0622A596" w:rsidR="00082EA3" w:rsidRPr="004A5BCE" w:rsidRDefault="00082EA3" w:rsidP="3453E140">
            <w:pPr>
              <w:widowControl w:val="0"/>
              <w:tabs>
                <w:tab w:val="left" w:pos="1134"/>
              </w:tabs>
              <w:spacing w:line="360" w:lineRule="auto"/>
              <w:rPr>
                <w:b/>
                <w:sz w:val="24"/>
                <w:szCs w:val="24"/>
              </w:rPr>
            </w:pPr>
            <w:r w:rsidRPr="3453E140">
              <w:rPr>
                <w:b/>
                <w:sz w:val="24"/>
                <w:szCs w:val="24"/>
              </w:rPr>
              <w:t>CFS2160</w:t>
            </w:r>
          </w:p>
        </w:tc>
        <w:tc>
          <w:tcPr>
            <w:tcW w:w="1588" w:type="pct"/>
          </w:tcPr>
          <w:p w14:paraId="6D701605" w14:textId="3F67969D" w:rsidR="00082EA3" w:rsidRDefault="00082EA3" w:rsidP="00082EA3">
            <w:pPr>
              <w:widowControl w:val="0"/>
              <w:tabs>
                <w:tab w:val="left" w:pos="1134"/>
              </w:tabs>
              <w:spacing w:line="360" w:lineRule="auto"/>
              <w:rPr>
                <w:sz w:val="24"/>
                <w:szCs w:val="24"/>
              </w:rPr>
            </w:pPr>
            <w:r w:rsidRPr="3453E140">
              <w:rPr>
                <w:sz w:val="24"/>
                <w:szCs w:val="24"/>
              </w:rPr>
              <w:t>2. Portfolio (60%)</w:t>
            </w:r>
          </w:p>
        </w:tc>
        <w:tc>
          <w:tcPr>
            <w:tcW w:w="1191" w:type="pct"/>
          </w:tcPr>
          <w:p w14:paraId="0009A96B" w14:textId="77777777" w:rsidR="00082EA3" w:rsidRPr="00305FD9" w:rsidRDefault="00082EA3" w:rsidP="00082EA3">
            <w:pPr>
              <w:widowControl w:val="0"/>
              <w:tabs>
                <w:tab w:val="left" w:pos="1134"/>
              </w:tabs>
              <w:spacing w:line="360" w:lineRule="auto"/>
              <w:rPr>
                <w:sz w:val="24"/>
                <w:szCs w:val="24"/>
              </w:rPr>
            </w:pPr>
          </w:p>
        </w:tc>
        <w:tc>
          <w:tcPr>
            <w:tcW w:w="1191" w:type="pct"/>
          </w:tcPr>
          <w:p w14:paraId="0DB51B0E" w14:textId="77777777" w:rsidR="00082EA3" w:rsidRPr="00305FD9" w:rsidRDefault="00082EA3" w:rsidP="00082EA3">
            <w:pPr>
              <w:widowControl w:val="0"/>
              <w:tabs>
                <w:tab w:val="left" w:pos="1134"/>
              </w:tabs>
              <w:spacing w:line="360" w:lineRule="auto"/>
              <w:rPr>
                <w:sz w:val="24"/>
                <w:szCs w:val="24"/>
              </w:rPr>
            </w:pPr>
          </w:p>
        </w:tc>
      </w:tr>
      <w:tr w:rsidR="00082EA3" w14:paraId="29EC6734" w14:textId="77777777" w:rsidTr="00217C59">
        <w:trPr>
          <w:cantSplit/>
          <w:trHeight w:val="300"/>
        </w:trPr>
        <w:tc>
          <w:tcPr>
            <w:tcW w:w="1030" w:type="pct"/>
            <w:shd w:val="clear" w:color="auto" w:fill="E7E6E6" w:themeFill="background2"/>
          </w:tcPr>
          <w:p w14:paraId="0ABBAC3D" w14:textId="77777777" w:rsidR="00082EA3" w:rsidRPr="004A5BCE" w:rsidRDefault="00082EA3" w:rsidP="00082EA3">
            <w:pPr>
              <w:widowControl w:val="0"/>
              <w:tabs>
                <w:tab w:val="left" w:pos="1134"/>
              </w:tabs>
              <w:spacing w:line="360" w:lineRule="auto"/>
              <w:rPr>
                <w:sz w:val="24"/>
                <w:szCs w:val="24"/>
              </w:rPr>
            </w:pPr>
            <w:r w:rsidRPr="3453E140">
              <w:rPr>
                <w:b/>
                <w:sz w:val="24"/>
                <w:szCs w:val="24"/>
              </w:rPr>
              <w:lastRenderedPageBreak/>
              <w:t>CIS2206</w:t>
            </w:r>
          </w:p>
        </w:tc>
        <w:tc>
          <w:tcPr>
            <w:tcW w:w="1588" w:type="pct"/>
            <w:shd w:val="clear" w:color="auto" w:fill="E7E6E6" w:themeFill="background2"/>
          </w:tcPr>
          <w:p w14:paraId="5CCB5429" w14:textId="11C50EDC" w:rsidR="00082EA3" w:rsidRPr="00305FD9" w:rsidRDefault="00082EA3" w:rsidP="00082EA3">
            <w:pPr>
              <w:widowControl w:val="0"/>
              <w:tabs>
                <w:tab w:val="left" w:pos="1134"/>
              </w:tabs>
              <w:spacing w:line="360" w:lineRule="auto"/>
              <w:rPr>
                <w:sz w:val="24"/>
                <w:szCs w:val="24"/>
              </w:rPr>
            </w:pPr>
            <w:r w:rsidRPr="3453E140">
              <w:rPr>
                <w:sz w:val="24"/>
                <w:szCs w:val="24"/>
              </w:rPr>
              <w:t>1. In-Class Test (40%)</w:t>
            </w:r>
          </w:p>
        </w:tc>
        <w:tc>
          <w:tcPr>
            <w:tcW w:w="1191" w:type="pct"/>
            <w:shd w:val="clear" w:color="auto" w:fill="E7E6E6" w:themeFill="background2"/>
          </w:tcPr>
          <w:p w14:paraId="7F6884FA" w14:textId="710F32BC" w:rsidR="00082EA3" w:rsidRPr="00305FD9" w:rsidRDefault="4DE39DEC" w:rsidP="00082EA3">
            <w:pPr>
              <w:widowControl w:val="0"/>
              <w:tabs>
                <w:tab w:val="left" w:pos="1134"/>
              </w:tabs>
              <w:spacing w:line="360" w:lineRule="auto"/>
              <w:rPr>
                <w:sz w:val="24"/>
                <w:szCs w:val="24"/>
              </w:rPr>
            </w:pPr>
            <w:r w:rsidRPr="3453E140">
              <w:rPr>
                <w:sz w:val="24"/>
                <w:szCs w:val="24"/>
              </w:rPr>
              <w:t>Week 12</w:t>
            </w:r>
          </w:p>
        </w:tc>
        <w:tc>
          <w:tcPr>
            <w:tcW w:w="1191" w:type="pct"/>
            <w:shd w:val="clear" w:color="auto" w:fill="E7E6E6" w:themeFill="background2"/>
          </w:tcPr>
          <w:p w14:paraId="67C27416" w14:textId="0F231849" w:rsidR="00082EA3" w:rsidRPr="00305FD9" w:rsidRDefault="00082EA3" w:rsidP="3453E140">
            <w:pPr>
              <w:widowControl w:val="0"/>
              <w:tabs>
                <w:tab w:val="left" w:pos="1134"/>
              </w:tabs>
              <w:spacing w:line="360" w:lineRule="auto"/>
              <w:rPr>
                <w:b/>
                <w:sz w:val="28"/>
                <w:szCs w:val="28"/>
                <w:lang w:eastAsia="en-US"/>
              </w:rPr>
            </w:pPr>
          </w:p>
        </w:tc>
      </w:tr>
      <w:tr w:rsidR="00082EA3" w14:paraId="46815F6A" w14:textId="77777777" w:rsidTr="00217C59">
        <w:trPr>
          <w:cantSplit/>
          <w:trHeight w:val="300"/>
        </w:trPr>
        <w:tc>
          <w:tcPr>
            <w:tcW w:w="1030" w:type="pct"/>
            <w:shd w:val="clear" w:color="auto" w:fill="E7E6E6" w:themeFill="background2"/>
          </w:tcPr>
          <w:p w14:paraId="434E0B4F" w14:textId="4E5460E4" w:rsidR="00082EA3" w:rsidRPr="004A5BCE" w:rsidRDefault="00082EA3" w:rsidP="3453E140">
            <w:pPr>
              <w:widowControl w:val="0"/>
              <w:tabs>
                <w:tab w:val="left" w:pos="1134"/>
              </w:tabs>
              <w:spacing w:line="360" w:lineRule="auto"/>
              <w:rPr>
                <w:b/>
                <w:sz w:val="24"/>
                <w:szCs w:val="24"/>
              </w:rPr>
            </w:pPr>
            <w:r w:rsidRPr="3453E140">
              <w:rPr>
                <w:b/>
                <w:sz w:val="24"/>
                <w:szCs w:val="24"/>
              </w:rPr>
              <w:t>CIS2206</w:t>
            </w:r>
          </w:p>
        </w:tc>
        <w:tc>
          <w:tcPr>
            <w:tcW w:w="1588" w:type="pct"/>
            <w:shd w:val="clear" w:color="auto" w:fill="E7E6E6" w:themeFill="background2"/>
          </w:tcPr>
          <w:p w14:paraId="2414BDA0" w14:textId="28128A8F" w:rsidR="00082EA3" w:rsidRDefault="00082EA3" w:rsidP="00082EA3">
            <w:pPr>
              <w:widowControl w:val="0"/>
              <w:tabs>
                <w:tab w:val="left" w:pos="1134"/>
              </w:tabs>
              <w:spacing w:line="360" w:lineRule="auto"/>
              <w:rPr>
                <w:sz w:val="24"/>
                <w:szCs w:val="24"/>
              </w:rPr>
            </w:pPr>
            <w:r w:rsidRPr="3453E140">
              <w:rPr>
                <w:sz w:val="24"/>
                <w:szCs w:val="24"/>
              </w:rPr>
              <w:t>2. Portfolio (60%)</w:t>
            </w:r>
          </w:p>
        </w:tc>
        <w:tc>
          <w:tcPr>
            <w:tcW w:w="1191" w:type="pct"/>
            <w:shd w:val="clear" w:color="auto" w:fill="E7E6E6" w:themeFill="background2"/>
          </w:tcPr>
          <w:p w14:paraId="4ABB7A7E" w14:textId="77777777" w:rsidR="00082EA3" w:rsidRPr="00305FD9" w:rsidRDefault="00082EA3" w:rsidP="00082EA3">
            <w:pPr>
              <w:widowControl w:val="0"/>
              <w:tabs>
                <w:tab w:val="left" w:pos="1134"/>
              </w:tabs>
              <w:spacing w:line="360" w:lineRule="auto"/>
              <w:rPr>
                <w:sz w:val="24"/>
                <w:szCs w:val="24"/>
              </w:rPr>
            </w:pPr>
          </w:p>
        </w:tc>
        <w:tc>
          <w:tcPr>
            <w:tcW w:w="1191" w:type="pct"/>
            <w:shd w:val="clear" w:color="auto" w:fill="E7E6E6" w:themeFill="background2"/>
          </w:tcPr>
          <w:p w14:paraId="155705AC" w14:textId="77777777" w:rsidR="00082EA3" w:rsidRPr="00305FD9" w:rsidRDefault="00082EA3" w:rsidP="00082EA3">
            <w:pPr>
              <w:widowControl w:val="0"/>
              <w:tabs>
                <w:tab w:val="left" w:pos="1134"/>
              </w:tabs>
              <w:spacing w:line="360" w:lineRule="auto"/>
              <w:rPr>
                <w:sz w:val="24"/>
                <w:szCs w:val="24"/>
              </w:rPr>
            </w:pPr>
          </w:p>
        </w:tc>
      </w:tr>
      <w:tr w:rsidR="00082EA3" w14:paraId="41F79869" w14:textId="77777777" w:rsidTr="00217C59">
        <w:trPr>
          <w:cantSplit/>
          <w:trHeight w:val="300"/>
        </w:trPr>
        <w:tc>
          <w:tcPr>
            <w:tcW w:w="1030" w:type="pct"/>
          </w:tcPr>
          <w:p w14:paraId="6D400F5A" w14:textId="77777777" w:rsidR="00082EA3" w:rsidRPr="004A5BCE" w:rsidRDefault="00082EA3" w:rsidP="00082EA3">
            <w:pPr>
              <w:widowControl w:val="0"/>
              <w:tabs>
                <w:tab w:val="left" w:pos="1134"/>
              </w:tabs>
              <w:spacing w:line="360" w:lineRule="auto"/>
              <w:rPr>
                <w:sz w:val="24"/>
                <w:szCs w:val="24"/>
              </w:rPr>
            </w:pPr>
            <w:r w:rsidRPr="3453E140">
              <w:rPr>
                <w:b/>
                <w:sz w:val="24"/>
                <w:szCs w:val="24"/>
              </w:rPr>
              <w:t>CIS2360</w:t>
            </w:r>
          </w:p>
        </w:tc>
        <w:tc>
          <w:tcPr>
            <w:tcW w:w="1588" w:type="pct"/>
          </w:tcPr>
          <w:p w14:paraId="4D99EB40" w14:textId="1AD30A7A" w:rsidR="00082EA3" w:rsidRPr="00305FD9" w:rsidRDefault="00082EA3" w:rsidP="00082EA3">
            <w:pPr>
              <w:widowControl w:val="0"/>
              <w:tabs>
                <w:tab w:val="left" w:pos="1134"/>
              </w:tabs>
              <w:spacing w:line="360" w:lineRule="auto"/>
              <w:rPr>
                <w:sz w:val="24"/>
                <w:szCs w:val="24"/>
              </w:rPr>
            </w:pPr>
            <w:r w:rsidRPr="3453E140">
              <w:rPr>
                <w:sz w:val="24"/>
                <w:szCs w:val="24"/>
              </w:rPr>
              <w:t>1. Written Assignment (30%)</w:t>
            </w:r>
          </w:p>
        </w:tc>
        <w:tc>
          <w:tcPr>
            <w:tcW w:w="1191" w:type="pct"/>
          </w:tcPr>
          <w:p w14:paraId="24E2E452" w14:textId="77777777" w:rsidR="00082EA3" w:rsidRPr="00305FD9" w:rsidRDefault="00082EA3" w:rsidP="00082EA3">
            <w:pPr>
              <w:widowControl w:val="0"/>
              <w:tabs>
                <w:tab w:val="left" w:pos="1134"/>
              </w:tabs>
              <w:spacing w:line="360" w:lineRule="auto"/>
              <w:rPr>
                <w:sz w:val="24"/>
                <w:szCs w:val="24"/>
              </w:rPr>
            </w:pPr>
          </w:p>
        </w:tc>
        <w:tc>
          <w:tcPr>
            <w:tcW w:w="1191" w:type="pct"/>
          </w:tcPr>
          <w:p w14:paraId="2F5DF11C" w14:textId="77777777" w:rsidR="00082EA3" w:rsidRPr="00305FD9" w:rsidRDefault="00082EA3" w:rsidP="00082EA3">
            <w:pPr>
              <w:widowControl w:val="0"/>
              <w:tabs>
                <w:tab w:val="left" w:pos="1134"/>
              </w:tabs>
              <w:spacing w:line="360" w:lineRule="auto"/>
              <w:rPr>
                <w:sz w:val="24"/>
                <w:szCs w:val="24"/>
              </w:rPr>
            </w:pPr>
          </w:p>
        </w:tc>
      </w:tr>
      <w:tr w:rsidR="00082EA3" w14:paraId="674AA371" w14:textId="77777777" w:rsidTr="00217C59">
        <w:trPr>
          <w:cantSplit/>
          <w:trHeight w:val="300"/>
        </w:trPr>
        <w:tc>
          <w:tcPr>
            <w:tcW w:w="1030" w:type="pct"/>
          </w:tcPr>
          <w:p w14:paraId="0E2962C5" w14:textId="220ADC28" w:rsidR="00082EA3" w:rsidRPr="004A5BCE" w:rsidRDefault="00082EA3" w:rsidP="3453E140">
            <w:pPr>
              <w:widowControl w:val="0"/>
              <w:tabs>
                <w:tab w:val="left" w:pos="1134"/>
              </w:tabs>
              <w:spacing w:line="360" w:lineRule="auto"/>
              <w:rPr>
                <w:b/>
                <w:sz w:val="24"/>
                <w:szCs w:val="24"/>
              </w:rPr>
            </w:pPr>
            <w:r w:rsidRPr="3453E140">
              <w:rPr>
                <w:b/>
                <w:sz w:val="24"/>
                <w:szCs w:val="24"/>
              </w:rPr>
              <w:t>CIS2360</w:t>
            </w:r>
          </w:p>
        </w:tc>
        <w:tc>
          <w:tcPr>
            <w:tcW w:w="1588" w:type="pct"/>
          </w:tcPr>
          <w:p w14:paraId="64BED92F" w14:textId="39101F8C" w:rsidR="00082EA3" w:rsidRDefault="00082EA3" w:rsidP="00082EA3">
            <w:pPr>
              <w:widowControl w:val="0"/>
              <w:tabs>
                <w:tab w:val="left" w:pos="1134"/>
              </w:tabs>
              <w:spacing w:line="360" w:lineRule="auto"/>
              <w:rPr>
                <w:sz w:val="24"/>
                <w:szCs w:val="24"/>
              </w:rPr>
            </w:pPr>
            <w:r w:rsidRPr="3453E140">
              <w:rPr>
                <w:sz w:val="24"/>
                <w:szCs w:val="24"/>
              </w:rPr>
              <w:t>2. In-Class Test (20%)</w:t>
            </w:r>
          </w:p>
        </w:tc>
        <w:tc>
          <w:tcPr>
            <w:tcW w:w="1191" w:type="pct"/>
          </w:tcPr>
          <w:p w14:paraId="089ED411" w14:textId="2C1AA746" w:rsidR="00082EA3" w:rsidRPr="00305FD9" w:rsidRDefault="46BCDBC5" w:rsidP="00082EA3">
            <w:pPr>
              <w:widowControl w:val="0"/>
              <w:tabs>
                <w:tab w:val="left" w:pos="1134"/>
              </w:tabs>
              <w:spacing w:line="360" w:lineRule="auto"/>
              <w:rPr>
                <w:sz w:val="24"/>
                <w:szCs w:val="24"/>
              </w:rPr>
            </w:pPr>
            <w:r w:rsidRPr="3453E140">
              <w:rPr>
                <w:sz w:val="24"/>
                <w:szCs w:val="24"/>
              </w:rPr>
              <w:t>Week 12</w:t>
            </w:r>
          </w:p>
        </w:tc>
        <w:tc>
          <w:tcPr>
            <w:tcW w:w="1191" w:type="pct"/>
          </w:tcPr>
          <w:p w14:paraId="503A4A8B" w14:textId="00052883" w:rsidR="00082EA3" w:rsidRPr="00305FD9" w:rsidRDefault="00082EA3" w:rsidP="3453E140">
            <w:pPr>
              <w:widowControl w:val="0"/>
              <w:tabs>
                <w:tab w:val="left" w:pos="1134"/>
              </w:tabs>
              <w:spacing w:line="360" w:lineRule="auto"/>
              <w:rPr>
                <w:b/>
                <w:sz w:val="28"/>
                <w:szCs w:val="28"/>
                <w:lang w:eastAsia="en-US"/>
              </w:rPr>
            </w:pPr>
          </w:p>
        </w:tc>
      </w:tr>
      <w:tr w:rsidR="00082EA3" w14:paraId="47B50C73" w14:textId="77777777" w:rsidTr="00217C59">
        <w:trPr>
          <w:cantSplit/>
          <w:trHeight w:val="300"/>
        </w:trPr>
        <w:tc>
          <w:tcPr>
            <w:tcW w:w="1030" w:type="pct"/>
          </w:tcPr>
          <w:p w14:paraId="01342FD8" w14:textId="609346B5" w:rsidR="00082EA3" w:rsidRDefault="00082EA3" w:rsidP="3453E140">
            <w:pPr>
              <w:widowControl w:val="0"/>
              <w:tabs>
                <w:tab w:val="left" w:pos="1134"/>
              </w:tabs>
              <w:spacing w:line="360" w:lineRule="auto"/>
              <w:rPr>
                <w:b/>
                <w:sz w:val="24"/>
                <w:szCs w:val="24"/>
              </w:rPr>
            </w:pPr>
            <w:r w:rsidRPr="3453E140">
              <w:rPr>
                <w:b/>
                <w:sz w:val="24"/>
                <w:szCs w:val="24"/>
              </w:rPr>
              <w:t>CIS2360</w:t>
            </w:r>
          </w:p>
        </w:tc>
        <w:tc>
          <w:tcPr>
            <w:tcW w:w="1588" w:type="pct"/>
          </w:tcPr>
          <w:p w14:paraId="4A1C179B" w14:textId="018D36EF" w:rsidR="00082EA3" w:rsidRDefault="00082EA3" w:rsidP="00082EA3">
            <w:pPr>
              <w:widowControl w:val="0"/>
              <w:tabs>
                <w:tab w:val="left" w:pos="1134"/>
              </w:tabs>
              <w:spacing w:line="360" w:lineRule="auto"/>
              <w:rPr>
                <w:sz w:val="24"/>
                <w:szCs w:val="24"/>
              </w:rPr>
            </w:pPr>
            <w:r w:rsidRPr="3453E140">
              <w:rPr>
                <w:sz w:val="24"/>
                <w:szCs w:val="24"/>
              </w:rPr>
              <w:t>3. Written Assignment (50%)</w:t>
            </w:r>
          </w:p>
        </w:tc>
        <w:tc>
          <w:tcPr>
            <w:tcW w:w="1191" w:type="pct"/>
          </w:tcPr>
          <w:p w14:paraId="32C2809C" w14:textId="77777777" w:rsidR="00082EA3" w:rsidRPr="00305FD9" w:rsidRDefault="00082EA3" w:rsidP="00082EA3">
            <w:pPr>
              <w:widowControl w:val="0"/>
              <w:tabs>
                <w:tab w:val="left" w:pos="1134"/>
              </w:tabs>
              <w:spacing w:line="360" w:lineRule="auto"/>
              <w:rPr>
                <w:sz w:val="24"/>
                <w:szCs w:val="24"/>
              </w:rPr>
            </w:pPr>
          </w:p>
        </w:tc>
        <w:tc>
          <w:tcPr>
            <w:tcW w:w="1191" w:type="pct"/>
          </w:tcPr>
          <w:p w14:paraId="6ACCA3CE" w14:textId="77777777" w:rsidR="00082EA3" w:rsidRPr="00305FD9" w:rsidRDefault="00082EA3" w:rsidP="00082EA3">
            <w:pPr>
              <w:widowControl w:val="0"/>
              <w:tabs>
                <w:tab w:val="left" w:pos="1134"/>
              </w:tabs>
              <w:spacing w:line="360" w:lineRule="auto"/>
              <w:rPr>
                <w:sz w:val="24"/>
                <w:szCs w:val="24"/>
              </w:rPr>
            </w:pPr>
          </w:p>
        </w:tc>
      </w:tr>
      <w:tr w:rsidR="00082EA3" w14:paraId="43CAB988" w14:textId="77777777" w:rsidTr="00217C59">
        <w:trPr>
          <w:cantSplit/>
          <w:trHeight w:val="300"/>
        </w:trPr>
        <w:tc>
          <w:tcPr>
            <w:tcW w:w="1030" w:type="pct"/>
            <w:shd w:val="clear" w:color="auto" w:fill="E7E6E6" w:themeFill="background2"/>
          </w:tcPr>
          <w:p w14:paraId="529EDACC" w14:textId="77777777" w:rsidR="00082EA3" w:rsidRPr="004A5BCE" w:rsidRDefault="00082EA3" w:rsidP="00082EA3">
            <w:pPr>
              <w:widowControl w:val="0"/>
              <w:tabs>
                <w:tab w:val="left" w:pos="1134"/>
              </w:tabs>
              <w:spacing w:line="360" w:lineRule="auto"/>
              <w:rPr>
                <w:sz w:val="24"/>
                <w:szCs w:val="24"/>
              </w:rPr>
            </w:pPr>
            <w:r w:rsidRPr="3453E140">
              <w:rPr>
                <w:b/>
                <w:sz w:val="24"/>
                <w:szCs w:val="24"/>
              </w:rPr>
              <w:t>NIE2208</w:t>
            </w:r>
          </w:p>
        </w:tc>
        <w:tc>
          <w:tcPr>
            <w:tcW w:w="1588" w:type="pct"/>
            <w:shd w:val="clear" w:color="auto" w:fill="E7E6E6" w:themeFill="background2"/>
          </w:tcPr>
          <w:p w14:paraId="333C981B" w14:textId="291BC769" w:rsidR="00082EA3" w:rsidRPr="00305FD9" w:rsidRDefault="005C14C3" w:rsidP="00082EA3">
            <w:pPr>
              <w:widowControl w:val="0"/>
              <w:tabs>
                <w:tab w:val="left" w:pos="1134"/>
              </w:tabs>
              <w:spacing w:line="360" w:lineRule="auto"/>
              <w:rPr>
                <w:sz w:val="24"/>
                <w:szCs w:val="24"/>
              </w:rPr>
            </w:pPr>
            <w:r w:rsidRPr="3453E140">
              <w:rPr>
                <w:sz w:val="24"/>
                <w:szCs w:val="24"/>
              </w:rPr>
              <w:t>1. SAIL (24</w:t>
            </w:r>
            <w:r w:rsidR="008E5393" w:rsidRPr="3453E140">
              <w:rPr>
                <w:sz w:val="24"/>
                <w:szCs w:val="24"/>
              </w:rPr>
              <w:t>%)</w:t>
            </w:r>
          </w:p>
        </w:tc>
        <w:tc>
          <w:tcPr>
            <w:tcW w:w="1191" w:type="pct"/>
            <w:shd w:val="clear" w:color="auto" w:fill="E7E6E6" w:themeFill="background2"/>
          </w:tcPr>
          <w:p w14:paraId="36A40F0A" w14:textId="6BDD276E" w:rsidR="00082EA3" w:rsidRPr="00305FD9" w:rsidRDefault="472A831B" w:rsidP="00082EA3">
            <w:pPr>
              <w:widowControl w:val="0"/>
              <w:tabs>
                <w:tab w:val="left" w:pos="1134"/>
              </w:tabs>
              <w:spacing w:line="360" w:lineRule="auto"/>
              <w:rPr>
                <w:sz w:val="24"/>
                <w:szCs w:val="24"/>
              </w:rPr>
            </w:pPr>
            <w:r w:rsidRPr="3453E140">
              <w:rPr>
                <w:sz w:val="24"/>
                <w:szCs w:val="24"/>
              </w:rPr>
              <w:t>Weks 1-11 inclusive</w:t>
            </w:r>
          </w:p>
        </w:tc>
        <w:tc>
          <w:tcPr>
            <w:tcW w:w="1191" w:type="pct"/>
            <w:shd w:val="clear" w:color="auto" w:fill="E7E6E6" w:themeFill="background2"/>
          </w:tcPr>
          <w:p w14:paraId="4EE1B432" w14:textId="77777777" w:rsidR="00082EA3" w:rsidRPr="00305FD9" w:rsidRDefault="00082EA3" w:rsidP="00082EA3">
            <w:pPr>
              <w:widowControl w:val="0"/>
              <w:tabs>
                <w:tab w:val="left" w:pos="1134"/>
              </w:tabs>
              <w:spacing w:line="360" w:lineRule="auto"/>
              <w:rPr>
                <w:sz w:val="24"/>
                <w:szCs w:val="24"/>
              </w:rPr>
            </w:pPr>
          </w:p>
        </w:tc>
      </w:tr>
      <w:tr w:rsidR="005C14C3" w14:paraId="0764D37C" w14:textId="77777777" w:rsidTr="3453E140">
        <w:trPr>
          <w:cantSplit/>
          <w:trHeight w:val="300"/>
        </w:trPr>
        <w:tc>
          <w:tcPr>
            <w:tcW w:w="1030" w:type="pct"/>
            <w:shd w:val="clear" w:color="auto" w:fill="E7E6E6" w:themeFill="background2"/>
          </w:tcPr>
          <w:p w14:paraId="69073A92" w14:textId="71BD7949" w:rsidR="005C14C3" w:rsidRPr="004A5BCE" w:rsidRDefault="008E5393" w:rsidP="3453E140">
            <w:pPr>
              <w:widowControl w:val="0"/>
              <w:tabs>
                <w:tab w:val="left" w:pos="1134"/>
              </w:tabs>
              <w:spacing w:line="360" w:lineRule="auto"/>
              <w:rPr>
                <w:b/>
                <w:sz w:val="24"/>
                <w:szCs w:val="24"/>
              </w:rPr>
            </w:pPr>
            <w:r w:rsidRPr="3453E140">
              <w:rPr>
                <w:b/>
                <w:sz w:val="24"/>
                <w:szCs w:val="24"/>
              </w:rPr>
              <w:t>NIE2208</w:t>
            </w:r>
          </w:p>
        </w:tc>
        <w:tc>
          <w:tcPr>
            <w:tcW w:w="1588" w:type="pct"/>
            <w:shd w:val="clear" w:color="auto" w:fill="E7E6E6" w:themeFill="background2"/>
          </w:tcPr>
          <w:p w14:paraId="555EEA40" w14:textId="35E08CFD" w:rsidR="005C14C3" w:rsidRPr="00305FD9" w:rsidRDefault="008E5393" w:rsidP="00082EA3">
            <w:pPr>
              <w:widowControl w:val="0"/>
              <w:tabs>
                <w:tab w:val="left" w:pos="1134"/>
              </w:tabs>
              <w:spacing w:line="360" w:lineRule="auto"/>
              <w:rPr>
                <w:sz w:val="24"/>
                <w:szCs w:val="24"/>
              </w:rPr>
            </w:pPr>
            <w:r w:rsidRPr="3453E140">
              <w:rPr>
                <w:sz w:val="24"/>
                <w:szCs w:val="24"/>
              </w:rPr>
              <w:t>2. Portfolio (56%)</w:t>
            </w:r>
          </w:p>
        </w:tc>
        <w:tc>
          <w:tcPr>
            <w:tcW w:w="1191" w:type="pct"/>
            <w:shd w:val="clear" w:color="auto" w:fill="E7E6E6" w:themeFill="background2"/>
          </w:tcPr>
          <w:p w14:paraId="354D72B7" w14:textId="77777777" w:rsidR="005C14C3" w:rsidRPr="00305FD9" w:rsidRDefault="005C14C3" w:rsidP="00082EA3">
            <w:pPr>
              <w:widowControl w:val="0"/>
              <w:tabs>
                <w:tab w:val="left" w:pos="1134"/>
              </w:tabs>
              <w:spacing w:line="360" w:lineRule="auto"/>
              <w:rPr>
                <w:sz w:val="24"/>
                <w:szCs w:val="24"/>
              </w:rPr>
            </w:pPr>
          </w:p>
        </w:tc>
        <w:tc>
          <w:tcPr>
            <w:tcW w:w="1191" w:type="pct"/>
            <w:shd w:val="clear" w:color="auto" w:fill="E7E6E6" w:themeFill="background2"/>
          </w:tcPr>
          <w:p w14:paraId="7736ABAC" w14:textId="77777777" w:rsidR="005C14C3" w:rsidRPr="00305FD9" w:rsidRDefault="005C14C3" w:rsidP="00082EA3">
            <w:pPr>
              <w:widowControl w:val="0"/>
              <w:tabs>
                <w:tab w:val="left" w:pos="1134"/>
              </w:tabs>
              <w:spacing w:line="360" w:lineRule="auto"/>
              <w:rPr>
                <w:sz w:val="24"/>
                <w:szCs w:val="24"/>
              </w:rPr>
            </w:pPr>
          </w:p>
        </w:tc>
      </w:tr>
      <w:tr w:rsidR="005C14C3" w14:paraId="3376CCF6" w14:textId="77777777" w:rsidTr="3453E140">
        <w:trPr>
          <w:cantSplit/>
          <w:trHeight w:val="300"/>
        </w:trPr>
        <w:tc>
          <w:tcPr>
            <w:tcW w:w="1030" w:type="pct"/>
            <w:shd w:val="clear" w:color="auto" w:fill="E7E6E6" w:themeFill="background2"/>
          </w:tcPr>
          <w:p w14:paraId="16D7E2CD" w14:textId="02990209" w:rsidR="005C14C3" w:rsidRPr="004A5BCE" w:rsidRDefault="008E5393" w:rsidP="3453E140">
            <w:pPr>
              <w:widowControl w:val="0"/>
              <w:tabs>
                <w:tab w:val="left" w:pos="1134"/>
              </w:tabs>
              <w:spacing w:line="360" w:lineRule="auto"/>
              <w:rPr>
                <w:b/>
                <w:sz w:val="24"/>
                <w:szCs w:val="24"/>
              </w:rPr>
            </w:pPr>
            <w:r w:rsidRPr="3453E140">
              <w:rPr>
                <w:b/>
                <w:sz w:val="24"/>
                <w:szCs w:val="24"/>
              </w:rPr>
              <w:t>NIE2208</w:t>
            </w:r>
          </w:p>
        </w:tc>
        <w:tc>
          <w:tcPr>
            <w:tcW w:w="1588" w:type="pct"/>
            <w:shd w:val="clear" w:color="auto" w:fill="E7E6E6" w:themeFill="background2"/>
          </w:tcPr>
          <w:p w14:paraId="73249BF9" w14:textId="03326BBB" w:rsidR="005C14C3" w:rsidRPr="00305FD9" w:rsidRDefault="008E5393" w:rsidP="00082EA3">
            <w:pPr>
              <w:widowControl w:val="0"/>
              <w:tabs>
                <w:tab w:val="left" w:pos="1134"/>
              </w:tabs>
              <w:spacing w:line="360" w:lineRule="auto"/>
              <w:rPr>
                <w:sz w:val="24"/>
                <w:szCs w:val="24"/>
              </w:rPr>
            </w:pPr>
            <w:r w:rsidRPr="3453E140">
              <w:rPr>
                <w:sz w:val="24"/>
                <w:szCs w:val="24"/>
              </w:rPr>
              <w:t>3. Project Work (20%)</w:t>
            </w:r>
          </w:p>
        </w:tc>
        <w:tc>
          <w:tcPr>
            <w:tcW w:w="1191" w:type="pct"/>
            <w:shd w:val="clear" w:color="auto" w:fill="E7E6E6" w:themeFill="background2"/>
          </w:tcPr>
          <w:p w14:paraId="5E80A6ED" w14:textId="38B56FF4" w:rsidR="005C14C3" w:rsidRPr="00305FD9" w:rsidRDefault="57E66981" w:rsidP="00082EA3">
            <w:pPr>
              <w:widowControl w:val="0"/>
              <w:tabs>
                <w:tab w:val="left" w:pos="1134"/>
              </w:tabs>
              <w:spacing w:line="360" w:lineRule="auto"/>
              <w:rPr>
                <w:sz w:val="24"/>
                <w:szCs w:val="24"/>
              </w:rPr>
            </w:pPr>
            <w:r w:rsidRPr="3453E140">
              <w:rPr>
                <w:sz w:val="24"/>
                <w:szCs w:val="24"/>
              </w:rPr>
              <w:t>Week 12</w:t>
            </w:r>
          </w:p>
        </w:tc>
        <w:tc>
          <w:tcPr>
            <w:tcW w:w="1191" w:type="pct"/>
            <w:shd w:val="clear" w:color="auto" w:fill="E7E6E6" w:themeFill="background2"/>
          </w:tcPr>
          <w:p w14:paraId="0890BB87" w14:textId="10DF4484" w:rsidR="005C14C3" w:rsidRPr="00305FD9" w:rsidRDefault="005C14C3" w:rsidP="3453E140">
            <w:pPr>
              <w:widowControl w:val="0"/>
              <w:tabs>
                <w:tab w:val="left" w:pos="1134"/>
              </w:tabs>
              <w:spacing w:line="360" w:lineRule="auto"/>
              <w:rPr>
                <w:b/>
                <w:sz w:val="28"/>
                <w:szCs w:val="28"/>
                <w:lang w:eastAsia="en-US"/>
              </w:rPr>
            </w:pPr>
          </w:p>
        </w:tc>
      </w:tr>
      <w:tr w:rsidR="00082EA3" w14:paraId="369C1E05" w14:textId="77777777" w:rsidTr="00217C59">
        <w:trPr>
          <w:cantSplit/>
          <w:trHeight w:val="300"/>
        </w:trPr>
        <w:tc>
          <w:tcPr>
            <w:tcW w:w="1030" w:type="pct"/>
          </w:tcPr>
          <w:p w14:paraId="533C684D" w14:textId="77777777" w:rsidR="00082EA3" w:rsidRPr="004A5BCE" w:rsidRDefault="00082EA3" w:rsidP="00082EA3">
            <w:pPr>
              <w:widowControl w:val="0"/>
              <w:tabs>
                <w:tab w:val="left" w:pos="1134"/>
              </w:tabs>
              <w:spacing w:line="360" w:lineRule="auto"/>
              <w:rPr>
                <w:sz w:val="24"/>
                <w:szCs w:val="24"/>
              </w:rPr>
            </w:pPr>
            <w:r w:rsidRPr="3453E140">
              <w:rPr>
                <w:b/>
                <w:sz w:val="24"/>
                <w:szCs w:val="24"/>
              </w:rPr>
              <w:t>CIS2208</w:t>
            </w:r>
          </w:p>
        </w:tc>
        <w:tc>
          <w:tcPr>
            <w:tcW w:w="1588" w:type="pct"/>
          </w:tcPr>
          <w:p w14:paraId="4F7A4044" w14:textId="20D46B85" w:rsidR="00082EA3" w:rsidRPr="00305FD9" w:rsidRDefault="00082EA3" w:rsidP="00082EA3">
            <w:pPr>
              <w:widowControl w:val="0"/>
              <w:tabs>
                <w:tab w:val="left" w:pos="1134"/>
              </w:tabs>
              <w:spacing w:line="360" w:lineRule="auto"/>
              <w:rPr>
                <w:sz w:val="24"/>
                <w:szCs w:val="24"/>
              </w:rPr>
            </w:pPr>
            <w:r w:rsidRPr="3453E140">
              <w:rPr>
                <w:sz w:val="24"/>
                <w:szCs w:val="24"/>
              </w:rPr>
              <w:t>1. Portfolio (100%)</w:t>
            </w:r>
          </w:p>
        </w:tc>
        <w:tc>
          <w:tcPr>
            <w:tcW w:w="1191" w:type="pct"/>
          </w:tcPr>
          <w:p w14:paraId="200058EE" w14:textId="77777777" w:rsidR="00082EA3" w:rsidRPr="00305FD9" w:rsidRDefault="00082EA3" w:rsidP="00082EA3">
            <w:pPr>
              <w:widowControl w:val="0"/>
              <w:tabs>
                <w:tab w:val="left" w:pos="1134"/>
              </w:tabs>
              <w:spacing w:line="360" w:lineRule="auto"/>
              <w:rPr>
                <w:sz w:val="24"/>
                <w:szCs w:val="24"/>
              </w:rPr>
            </w:pPr>
          </w:p>
        </w:tc>
        <w:tc>
          <w:tcPr>
            <w:tcW w:w="1191" w:type="pct"/>
          </w:tcPr>
          <w:p w14:paraId="48606F56" w14:textId="77777777" w:rsidR="00082EA3" w:rsidRPr="00305FD9" w:rsidRDefault="00082EA3" w:rsidP="00082EA3">
            <w:pPr>
              <w:widowControl w:val="0"/>
              <w:tabs>
                <w:tab w:val="left" w:pos="1134"/>
              </w:tabs>
              <w:spacing w:line="360" w:lineRule="auto"/>
              <w:rPr>
                <w:sz w:val="24"/>
                <w:szCs w:val="24"/>
              </w:rPr>
            </w:pPr>
          </w:p>
        </w:tc>
      </w:tr>
      <w:tr w:rsidR="00082EA3" w14:paraId="653EA0DC" w14:textId="77777777" w:rsidTr="00217C59">
        <w:trPr>
          <w:cantSplit/>
          <w:trHeight w:val="300"/>
        </w:trPr>
        <w:tc>
          <w:tcPr>
            <w:tcW w:w="1030" w:type="pct"/>
            <w:shd w:val="clear" w:color="auto" w:fill="E7E6E6" w:themeFill="background2"/>
          </w:tcPr>
          <w:p w14:paraId="1E386F40" w14:textId="77777777" w:rsidR="00082EA3" w:rsidRPr="004A5BCE" w:rsidRDefault="00082EA3" w:rsidP="00082EA3">
            <w:pPr>
              <w:widowControl w:val="0"/>
              <w:tabs>
                <w:tab w:val="left" w:pos="1134"/>
              </w:tabs>
              <w:spacing w:line="360" w:lineRule="auto"/>
              <w:rPr>
                <w:sz w:val="24"/>
                <w:szCs w:val="24"/>
              </w:rPr>
            </w:pPr>
            <w:r w:rsidRPr="3453E140">
              <w:rPr>
                <w:b/>
                <w:sz w:val="24"/>
                <w:szCs w:val="24"/>
              </w:rPr>
              <w:t>NIE2203</w:t>
            </w:r>
          </w:p>
        </w:tc>
        <w:tc>
          <w:tcPr>
            <w:tcW w:w="1588" w:type="pct"/>
            <w:shd w:val="clear" w:color="auto" w:fill="E7E6E6" w:themeFill="background2"/>
          </w:tcPr>
          <w:p w14:paraId="76109E06" w14:textId="653E965D" w:rsidR="00082EA3" w:rsidRPr="00305FD9" w:rsidRDefault="00A96E3F" w:rsidP="00082EA3">
            <w:pPr>
              <w:widowControl w:val="0"/>
              <w:tabs>
                <w:tab w:val="left" w:pos="1134"/>
              </w:tabs>
              <w:spacing w:line="360" w:lineRule="auto"/>
              <w:rPr>
                <w:sz w:val="24"/>
                <w:szCs w:val="24"/>
              </w:rPr>
            </w:pPr>
            <w:r w:rsidRPr="3453E140">
              <w:rPr>
                <w:sz w:val="24"/>
                <w:szCs w:val="24"/>
              </w:rPr>
              <w:t>1.SAIL (24%)</w:t>
            </w:r>
          </w:p>
        </w:tc>
        <w:tc>
          <w:tcPr>
            <w:tcW w:w="1191" w:type="pct"/>
            <w:shd w:val="clear" w:color="auto" w:fill="E7E6E6" w:themeFill="background2"/>
          </w:tcPr>
          <w:p w14:paraId="768B39B9" w14:textId="30A90555" w:rsidR="00082EA3" w:rsidRPr="00305FD9" w:rsidRDefault="0ACCD0A4" w:rsidP="00082EA3">
            <w:pPr>
              <w:widowControl w:val="0"/>
              <w:tabs>
                <w:tab w:val="left" w:pos="1134"/>
              </w:tabs>
              <w:spacing w:line="360" w:lineRule="auto"/>
              <w:rPr>
                <w:sz w:val="24"/>
                <w:szCs w:val="24"/>
              </w:rPr>
            </w:pPr>
            <w:r w:rsidRPr="3453E140">
              <w:rPr>
                <w:sz w:val="24"/>
                <w:szCs w:val="24"/>
              </w:rPr>
              <w:t>Weeks 1-11 inclusive</w:t>
            </w:r>
          </w:p>
        </w:tc>
        <w:tc>
          <w:tcPr>
            <w:tcW w:w="1191" w:type="pct"/>
            <w:shd w:val="clear" w:color="auto" w:fill="E7E6E6" w:themeFill="background2"/>
          </w:tcPr>
          <w:p w14:paraId="56325DA0" w14:textId="77777777" w:rsidR="00082EA3" w:rsidRPr="00305FD9" w:rsidRDefault="00082EA3" w:rsidP="00082EA3">
            <w:pPr>
              <w:widowControl w:val="0"/>
              <w:tabs>
                <w:tab w:val="left" w:pos="1134"/>
              </w:tabs>
              <w:spacing w:line="360" w:lineRule="auto"/>
              <w:rPr>
                <w:sz w:val="24"/>
                <w:szCs w:val="24"/>
              </w:rPr>
            </w:pPr>
          </w:p>
        </w:tc>
      </w:tr>
      <w:tr w:rsidR="00A96E3F" w14:paraId="7EBC928B" w14:textId="77777777" w:rsidTr="3453E140">
        <w:trPr>
          <w:cantSplit/>
          <w:trHeight w:val="300"/>
        </w:trPr>
        <w:tc>
          <w:tcPr>
            <w:tcW w:w="1030" w:type="pct"/>
            <w:shd w:val="clear" w:color="auto" w:fill="E7E6E6" w:themeFill="background2"/>
          </w:tcPr>
          <w:p w14:paraId="2CB207E4" w14:textId="7DE04F33" w:rsidR="00A96E3F" w:rsidRPr="004A5BCE" w:rsidRDefault="00A96E3F" w:rsidP="3453E140">
            <w:pPr>
              <w:widowControl w:val="0"/>
              <w:tabs>
                <w:tab w:val="left" w:pos="1134"/>
              </w:tabs>
              <w:spacing w:line="360" w:lineRule="auto"/>
              <w:rPr>
                <w:b/>
                <w:sz w:val="24"/>
                <w:szCs w:val="24"/>
              </w:rPr>
            </w:pPr>
            <w:r w:rsidRPr="3453E140">
              <w:rPr>
                <w:b/>
                <w:sz w:val="24"/>
                <w:szCs w:val="24"/>
              </w:rPr>
              <w:t>NIE2203</w:t>
            </w:r>
          </w:p>
        </w:tc>
        <w:tc>
          <w:tcPr>
            <w:tcW w:w="1588" w:type="pct"/>
            <w:shd w:val="clear" w:color="auto" w:fill="E7E6E6" w:themeFill="background2"/>
          </w:tcPr>
          <w:p w14:paraId="44E58FE4" w14:textId="4FEDAEF7" w:rsidR="00A96E3F" w:rsidRPr="00305FD9" w:rsidRDefault="00F0534D" w:rsidP="00082EA3">
            <w:pPr>
              <w:widowControl w:val="0"/>
              <w:tabs>
                <w:tab w:val="left" w:pos="1134"/>
              </w:tabs>
              <w:spacing w:line="360" w:lineRule="auto"/>
              <w:rPr>
                <w:sz w:val="24"/>
                <w:szCs w:val="24"/>
              </w:rPr>
            </w:pPr>
            <w:r w:rsidRPr="3453E140">
              <w:rPr>
                <w:sz w:val="24"/>
                <w:szCs w:val="24"/>
              </w:rPr>
              <w:t>2. Written Assignment (26%)</w:t>
            </w:r>
          </w:p>
        </w:tc>
        <w:tc>
          <w:tcPr>
            <w:tcW w:w="1191" w:type="pct"/>
            <w:shd w:val="clear" w:color="auto" w:fill="E7E6E6" w:themeFill="background2"/>
          </w:tcPr>
          <w:p w14:paraId="35CE0468" w14:textId="77777777" w:rsidR="00A96E3F" w:rsidRPr="00305FD9" w:rsidRDefault="00A96E3F" w:rsidP="00082EA3">
            <w:pPr>
              <w:widowControl w:val="0"/>
              <w:tabs>
                <w:tab w:val="left" w:pos="1134"/>
              </w:tabs>
              <w:spacing w:line="360" w:lineRule="auto"/>
              <w:rPr>
                <w:sz w:val="24"/>
                <w:szCs w:val="24"/>
              </w:rPr>
            </w:pPr>
          </w:p>
        </w:tc>
        <w:tc>
          <w:tcPr>
            <w:tcW w:w="1191" w:type="pct"/>
            <w:shd w:val="clear" w:color="auto" w:fill="E7E6E6" w:themeFill="background2"/>
          </w:tcPr>
          <w:p w14:paraId="3B8BD6CF" w14:textId="77777777" w:rsidR="00A96E3F" w:rsidRPr="00305FD9" w:rsidRDefault="00A96E3F" w:rsidP="00082EA3">
            <w:pPr>
              <w:widowControl w:val="0"/>
              <w:tabs>
                <w:tab w:val="left" w:pos="1134"/>
              </w:tabs>
              <w:spacing w:line="360" w:lineRule="auto"/>
              <w:rPr>
                <w:sz w:val="24"/>
                <w:szCs w:val="24"/>
              </w:rPr>
            </w:pPr>
          </w:p>
        </w:tc>
      </w:tr>
      <w:tr w:rsidR="00A96E3F" w14:paraId="6A591B58" w14:textId="77777777" w:rsidTr="3453E140">
        <w:trPr>
          <w:cantSplit/>
          <w:trHeight w:val="300"/>
        </w:trPr>
        <w:tc>
          <w:tcPr>
            <w:tcW w:w="1030" w:type="pct"/>
            <w:shd w:val="clear" w:color="auto" w:fill="E7E6E6" w:themeFill="background2"/>
          </w:tcPr>
          <w:p w14:paraId="6E6B3D5F" w14:textId="40E0AF32" w:rsidR="00A96E3F" w:rsidRPr="004A5BCE" w:rsidRDefault="00F0534D" w:rsidP="3453E140">
            <w:pPr>
              <w:widowControl w:val="0"/>
              <w:tabs>
                <w:tab w:val="left" w:pos="1134"/>
              </w:tabs>
              <w:spacing w:line="360" w:lineRule="auto"/>
              <w:rPr>
                <w:b/>
                <w:sz w:val="24"/>
                <w:szCs w:val="24"/>
              </w:rPr>
            </w:pPr>
            <w:r w:rsidRPr="3453E140">
              <w:rPr>
                <w:b/>
                <w:sz w:val="24"/>
                <w:szCs w:val="24"/>
              </w:rPr>
              <w:t>NIE2203</w:t>
            </w:r>
          </w:p>
        </w:tc>
        <w:tc>
          <w:tcPr>
            <w:tcW w:w="1588" w:type="pct"/>
            <w:shd w:val="clear" w:color="auto" w:fill="E7E6E6" w:themeFill="background2"/>
          </w:tcPr>
          <w:p w14:paraId="231E44F9" w14:textId="45A26809" w:rsidR="00A96E3F" w:rsidRPr="00305FD9" w:rsidRDefault="00F0534D" w:rsidP="00082EA3">
            <w:pPr>
              <w:widowControl w:val="0"/>
              <w:tabs>
                <w:tab w:val="left" w:pos="1134"/>
              </w:tabs>
              <w:spacing w:line="360" w:lineRule="auto"/>
              <w:rPr>
                <w:sz w:val="24"/>
                <w:szCs w:val="24"/>
              </w:rPr>
            </w:pPr>
            <w:r w:rsidRPr="3453E140">
              <w:rPr>
                <w:sz w:val="24"/>
                <w:szCs w:val="24"/>
              </w:rPr>
              <w:t>3. In-Class Test (50%)</w:t>
            </w:r>
          </w:p>
        </w:tc>
        <w:tc>
          <w:tcPr>
            <w:tcW w:w="1191" w:type="pct"/>
            <w:shd w:val="clear" w:color="auto" w:fill="E7E6E6" w:themeFill="background2"/>
          </w:tcPr>
          <w:p w14:paraId="5B48C7D1" w14:textId="41CA137C" w:rsidR="00A96E3F" w:rsidRPr="00305FD9" w:rsidRDefault="3738DC1A" w:rsidP="00082EA3">
            <w:pPr>
              <w:widowControl w:val="0"/>
              <w:tabs>
                <w:tab w:val="left" w:pos="1134"/>
              </w:tabs>
              <w:spacing w:line="360" w:lineRule="auto"/>
              <w:rPr>
                <w:sz w:val="24"/>
                <w:szCs w:val="24"/>
              </w:rPr>
            </w:pPr>
            <w:r w:rsidRPr="3453E140">
              <w:rPr>
                <w:sz w:val="24"/>
                <w:szCs w:val="24"/>
              </w:rPr>
              <w:t>Week 12</w:t>
            </w:r>
          </w:p>
        </w:tc>
        <w:tc>
          <w:tcPr>
            <w:tcW w:w="1191" w:type="pct"/>
            <w:shd w:val="clear" w:color="auto" w:fill="E7E6E6" w:themeFill="background2"/>
          </w:tcPr>
          <w:p w14:paraId="12268215" w14:textId="2C4F4FF6" w:rsidR="00A96E3F" w:rsidRPr="00305FD9" w:rsidRDefault="00A96E3F" w:rsidP="3453E140">
            <w:pPr>
              <w:widowControl w:val="0"/>
              <w:tabs>
                <w:tab w:val="left" w:pos="1134"/>
              </w:tabs>
              <w:spacing w:line="360" w:lineRule="auto"/>
              <w:rPr>
                <w:b/>
                <w:sz w:val="28"/>
                <w:szCs w:val="28"/>
                <w:lang w:eastAsia="en-US"/>
              </w:rPr>
            </w:pPr>
          </w:p>
        </w:tc>
      </w:tr>
      <w:tr w:rsidR="00082EA3" w14:paraId="2F4040CF" w14:textId="77777777" w:rsidTr="00217C59">
        <w:trPr>
          <w:cantSplit/>
          <w:trHeight w:val="300"/>
        </w:trPr>
        <w:tc>
          <w:tcPr>
            <w:tcW w:w="1030" w:type="pct"/>
          </w:tcPr>
          <w:p w14:paraId="2EADFAAE" w14:textId="77777777" w:rsidR="00082EA3" w:rsidRPr="004A5BCE" w:rsidRDefault="00082EA3" w:rsidP="00082EA3">
            <w:pPr>
              <w:widowControl w:val="0"/>
              <w:tabs>
                <w:tab w:val="left" w:pos="1134"/>
              </w:tabs>
              <w:spacing w:line="360" w:lineRule="auto"/>
              <w:rPr>
                <w:sz w:val="24"/>
                <w:szCs w:val="24"/>
              </w:rPr>
            </w:pPr>
            <w:r w:rsidRPr="3453E140">
              <w:rPr>
                <w:b/>
                <w:sz w:val="24"/>
                <w:szCs w:val="24"/>
              </w:rPr>
              <w:t>NIE2206</w:t>
            </w:r>
          </w:p>
        </w:tc>
        <w:tc>
          <w:tcPr>
            <w:tcW w:w="1588" w:type="pct"/>
          </w:tcPr>
          <w:p w14:paraId="6376A81F" w14:textId="35FB2770" w:rsidR="00082EA3" w:rsidRPr="00305FD9" w:rsidRDefault="00043893" w:rsidP="00082EA3">
            <w:pPr>
              <w:widowControl w:val="0"/>
              <w:tabs>
                <w:tab w:val="left" w:pos="1134"/>
              </w:tabs>
              <w:spacing w:line="360" w:lineRule="auto"/>
              <w:rPr>
                <w:sz w:val="24"/>
                <w:szCs w:val="24"/>
              </w:rPr>
            </w:pPr>
            <w:r w:rsidRPr="3453E140">
              <w:rPr>
                <w:sz w:val="24"/>
                <w:szCs w:val="24"/>
              </w:rPr>
              <w:t>1. SAIL (24%)</w:t>
            </w:r>
          </w:p>
        </w:tc>
        <w:tc>
          <w:tcPr>
            <w:tcW w:w="1191" w:type="pct"/>
          </w:tcPr>
          <w:p w14:paraId="5A1C8EF8" w14:textId="4895DA2E" w:rsidR="00082EA3" w:rsidRPr="00305FD9" w:rsidRDefault="16CBCD3D" w:rsidP="00082EA3">
            <w:pPr>
              <w:widowControl w:val="0"/>
              <w:tabs>
                <w:tab w:val="left" w:pos="1134"/>
              </w:tabs>
              <w:spacing w:line="360" w:lineRule="auto"/>
              <w:rPr>
                <w:sz w:val="24"/>
                <w:szCs w:val="24"/>
              </w:rPr>
            </w:pPr>
            <w:r w:rsidRPr="3453E140">
              <w:rPr>
                <w:sz w:val="24"/>
                <w:szCs w:val="24"/>
              </w:rPr>
              <w:t>Weeks 1-11 inclusive</w:t>
            </w:r>
          </w:p>
        </w:tc>
        <w:tc>
          <w:tcPr>
            <w:tcW w:w="1191" w:type="pct"/>
          </w:tcPr>
          <w:p w14:paraId="14A5948A" w14:textId="77777777" w:rsidR="00082EA3" w:rsidRPr="00305FD9" w:rsidRDefault="00082EA3" w:rsidP="00082EA3">
            <w:pPr>
              <w:widowControl w:val="0"/>
              <w:tabs>
                <w:tab w:val="left" w:pos="1134"/>
              </w:tabs>
              <w:spacing w:line="360" w:lineRule="auto"/>
              <w:rPr>
                <w:sz w:val="24"/>
                <w:szCs w:val="24"/>
              </w:rPr>
            </w:pPr>
          </w:p>
        </w:tc>
      </w:tr>
      <w:tr w:rsidR="00043893" w14:paraId="24248E6E" w14:textId="77777777" w:rsidTr="3453E140">
        <w:trPr>
          <w:cantSplit/>
          <w:trHeight w:val="300"/>
        </w:trPr>
        <w:tc>
          <w:tcPr>
            <w:tcW w:w="1030" w:type="pct"/>
          </w:tcPr>
          <w:p w14:paraId="3B903A76" w14:textId="693BEB55" w:rsidR="00043893" w:rsidRPr="004A5BCE" w:rsidRDefault="00284447" w:rsidP="3453E140">
            <w:pPr>
              <w:widowControl w:val="0"/>
              <w:tabs>
                <w:tab w:val="left" w:pos="1134"/>
              </w:tabs>
              <w:spacing w:line="360" w:lineRule="auto"/>
              <w:rPr>
                <w:b/>
                <w:sz w:val="24"/>
                <w:szCs w:val="24"/>
              </w:rPr>
            </w:pPr>
            <w:r w:rsidRPr="3453E140">
              <w:rPr>
                <w:b/>
                <w:sz w:val="24"/>
                <w:szCs w:val="24"/>
              </w:rPr>
              <w:t>NIE2206</w:t>
            </w:r>
          </w:p>
        </w:tc>
        <w:tc>
          <w:tcPr>
            <w:tcW w:w="1588" w:type="pct"/>
          </w:tcPr>
          <w:p w14:paraId="271FA293" w14:textId="6B985B8A" w:rsidR="00043893" w:rsidRPr="00305FD9" w:rsidRDefault="00284447" w:rsidP="00082EA3">
            <w:pPr>
              <w:widowControl w:val="0"/>
              <w:tabs>
                <w:tab w:val="left" w:pos="1134"/>
              </w:tabs>
              <w:spacing w:line="360" w:lineRule="auto"/>
              <w:rPr>
                <w:sz w:val="24"/>
                <w:szCs w:val="24"/>
              </w:rPr>
            </w:pPr>
            <w:r w:rsidRPr="3453E140">
              <w:rPr>
                <w:sz w:val="24"/>
                <w:szCs w:val="24"/>
              </w:rPr>
              <w:t>2. In-Class Test (26%)</w:t>
            </w:r>
          </w:p>
        </w:tc>
        <w:tc>
          <w:tcPr>
            <w:tcW w:w="1191" w:type="pct"/>
          </w:tcPr>
          <w:p w14:paraId="03ACB5DA" w14:textId="66022EEF" w:rsidR="00043893" w:rsidRPr="00305FD9" w:rsidRDefault="6BF68C63" w:rsidP="00082EA3">
            <w:pPr>
              <w:widowControl w:val="0"/>
              <w:tabs>
                <w:tab w:val="left" w:pos="1134"/>
              </w:tabs>
              <w:spacing w:line="360" w:lineRule="auto"/>
              <w:rPr>
                <w:sz w:val="24"/>
                <w:szCs w:val="24"/>
              </w:rPr>
            </w:pPr>
            <w:r w:rsidRPr="3453E140">
              <w:rPr>
                <w:sz w:val="24"/>
                <w:szCs w:val="24"/>
              </w:rPr>
              <w:t>Week 12</w:t>
            </w:r>
          </w:p>
        </w:tc>
        <w:tc>
          <w:tcPr>
            <w:tcW w:w="1191" w:type="pct"/>
          </w:tcPr>
          <w:p w14:paraId="13C91482" w14:textId="1947FB03" w:rsidR="00043893" w:rsidRPr="00305FD9" w:rsidRDefault="00043893" w:rsidP="3453E140">
            <w:pPr>
              <w:widowControl w:val="0"/>
              <w:tabs>
                <w:tab w:val="left" w:pos="1134"/>
              </w:tabs>
              <w:spacing w:line="360" w:lineRule="auto"/>
              <w:rPr>
                <w:b/>
                <w:sz w:val="28"/>
                <w:szCs w:val="28"/>
                <w:lang w:eastAsia="en-US"/>
              </w:rPr>
            </w:pPr>
          </w:p>
        </w:tc>
      </w:tr>
      <w:tr w:rsidR="00043893" w14:paraId="0DBB1EE2" w14:textId="77777777" w:rsidTr="3453E140">
        <w:trPr>
          <w:cantSplit/>
          <w:trHeight w:val="300"/>
        </w:trPr>
        <w:tc>
          <w:tcPr>
            <w:tcW w:w="1030" w:type="pct"/>
          </w:tcPr>
          <w:p w14:paraId="31CDA5CA" w14:textId="1297CCC0" w:rsidR="00043893" w:rsidRPr="004A5BCE" w:rsidRDefault="00284447" w:rsidP="3453E140">
            <w:pPr>
              <w:widowControl w:val="0"/>
              <w:tabs>
                <w:tab w:val="left" w:pos="1134"/>
              </w:tabs>
              <w:spacing w:line="360" w:lineRule="auto"/>
              <w:rPr>
                <w:b/>
                <w:sz w:val="24"/>
                <w:szCs w:val="24"/>
              </w:rPr>
            </w:pPr>
            <w:r w:rsidRPr="3453E140">
              <w:rPr>
                <w:b/>
                <w:sz w:val="24"/>
                <w:szCs w:val="24"/>
              </w:rPr>
              <w:t>NIE2206</w:t>
            </w:r>
          </w:p>
        </w:tc>
        <w:tc>
          <w:tcPr>
            <w:tcW w:w="1588" w:type="pct"/>
          </w:tcPr>
          <w:p w14:paraId="395E0390" w14:textId="27CBD4B8" w:rsidR="00043893" w:rsidRPr="00305FD9" w:rsidRDefault="00284447" w:rsidP="00082EA3">
            <w:pPr>
              <w:widowControl w:val="0"/>
              <w:tabs>
                <w:tab w:val="left" w:pos="1134"/>
              </w:tabs>
              <w:spacing w:line="360" w:lineRule="auto"/>
              <w:rPr>
                <w:sz w:val="24"/>
                <w:szCs w:val="24"/>
              </w:rPr>
            </w:pPr>
            <w:r w:rsidRPr="3453E140">
              <w:rPr>
                <w:sz w:val="24"/>
                <w:szCs w:val="24"/>
              </w:rPr>
              <w:t>3. Written Assignment (24%)</w:t>
            </w:r>
          </w:p>
        </w:tc>
        <w:tc>
          <w:tcPr>
            <w:tcW w:w="1191" w:type="pct"/>
          </w:tcPr>
          <w:p w14:paraId="66BB793C" w14:textId="77777777" w:rsidR="00043893" w:rsidRPr="00305FD9" w:rsidRDefault="00043893" w:rsidP="00082EA3">
            <w:pPr>
              <w:widowControl w:val="0"/>
              <w:tabs>
                <w:tab w:val="left" w:pos="1134"/>
              </w:tabs>
              <w:spacing w:line="360" w:lineRule="auto"/>
              <w:rPr>
                <w:sz w:val="24"/>
                <w:szCs w:val="24"/>
              </w:rPr>
            </w:pPr>
          </w:p>
        </w:tc>
        <w:tc>
          <w:tcPr>
            <w:tcW w:w="1191" w:type="pct"/>
          </w:tcPr>
          <w:p w14:paraId="4126EF67" w14:textId="77777777" w:rsidR="00043893" w:rsidRPr="00305FD9" w:rsidRDefault="00043893" w:rsidP="00082EA3">
            <w:pPr>
              <w:widowControl w:val="0"/>
              <w:tabs>
                <w:tab w:val="left" w:pos="1134"/>
              </w:tabs>
              <w:spacing w:line="360" w:lineRule="auto"/>
              <w:rPr>
                <w:sz w:val="24"/>
                <w:szCs w:val="24"/>
              </w:rPr>
            </w:pPr>
          </w:p>
        </w:tc>
      </w:tr>
      <w:tr w:rsidR="00043893" w14:paraId="73A5B51B" w14:textId="77777777" w:rsidTr="3453E140">
        <w:trPr>
          <w:cantSplit/>
          <w:trHeight w:val="300"/>
        </w:trPr>
        <w:tc>
          <w:tcPr>
            <w:tcW w:w="1030" w:type="pct"/>
          </w:tcPr>
          <w:p w14:paraId="461C7CDA" w14:textId="03EDB925" w:rsidR="00043893" w:rsidRPr="004A5BCE" w:rsidRDefault="00284447" w:rsidP="3453E140">
            <w:pPr>
              <w:widowControl w:val="0"/>
              <w:tabs>
                <w:tab w:val="left" w:pos="1134"/>
              </w:tabs>
              <w:spacing w:line="360" w:lineRule="auto"/>
              <w:rPr>
                <w:b/>
                <w:sz w:val="24"/>
                <w:szCs w:val="24"/>
              </w:rPr>
            </w:pPr>
            <w:r w:rsidRPr="3453E140">
              <w:rPr>
                <w:b/>
                <w:sz w:val="24"/>
                <w:szCs w:val="24"/>
              </w:rPr>
              <w:t>NIE2206</w:t>
            </w:r>
          </w:p>
        </w:tc>
        <w:tc>
          <w:tcPr>
            <w:tcW w:w="1588" w:type="pct"/>
          </w:tcPr>
          <w:p w14:paraId="4DEE89C4" w14:textId="5C2C5AB5" w:rsidR="00043893" w:rsidRPr="00305FD9" w:rsidRDefault="00284447" w:rsidP="00082EA3">
            <w:pPr>
              <w:widowControl w:val="0"/>
              <w:tabs>
                <w:tab w:val="left" w:pos="1134"/>
              </w:tabs>
              <w:spacing w:line="360" w:lineRule="auto"/>
              <w:rPr>
                <w:sz w:val="24"/>
                <w:szCs w:val="24"/>
              </w:rPr>
            </w:pPr>
            <w:r w:rsidRPr="3453E140">
              <w:rPr>
                <w:sz w:val="24"/>
                <w:szCs w:val="24"/>
              </w:rPr>
              <w:t>4. Project Work (26%)</w:t>
            </w:r>
          </w:p>
        </w:tc>
        <w:tc>
          <w:tcPr>
            <w:tcW w:w="1191" w:type="pct"/>
          </w:tcPr>
          <w:p w14:paraId="5328047C" w14:textId="18058A78" w:rsidR="00043893" w:rsidRPr="00305FD9" w:rsidRDefault="511E05AB" w:rsidP="00082EA3">
            <w:pPr>
              <w:widowControl w:val="0"/>
              <w:tabs>
                <w:tab w:val="left" w:pos="1134"/>
              </w:tabs>
              <w:spacing w:line="360" w:lineRule="auto"/>
              <w:rPr>
                <w:sz w:val="24"/>
                <w:szCs w:val="24"/>
              </w:rPr>
            </w:pPr>
            <w:r w:rsidRPr="3453E140">
              <w:rPr>
                <w:sz w:val="24"/>
                <w:szCs w:val="24"/>
              </w:rPr>
              <w:t>Week 12</w:t>
            </w:r>
          </w:p>
        </w:tc>
        <w:tc>
          <w:tcPr>
            <w:tcW w:w="1191" w:type="pct"/>
          </w:tcPr>
          <w:p w14:paraId="4140F28C" w14:textId="77777777" w:rsidR="00043893" w:rsidRPr="00305FD9" w:rsidRDefault="00043893" w:rsidP="00082EA3">
            <w:pPr>
              <w:widowControl w:val="0"/>
              <w:tabs>
                <w:tab w:val="left" w:pos="1134"/>
              </w:tabs>
              <w:spacing w:line="360" w:lineRule="auto"/>
              <w:rPr>
                <w:sz w:val="24"/>
                <w:szCs w:val="24"/>
              </w:rPr>
            </w:pPr>
          </w:p>
        </w:tc>
      </w:tr>
      <w:tr w:rsidR="00082EA3" w14:paraId="0C663578" w14:textId="77777777" w:rsidTr="00217C59">
        <w:trPr>
          <w:cantSplit/>
          <w:trHeight w:val="300"/>
        </w:trPr>
        <w:tc>
          <w:tcPr>
            <w:tcW w:w="1030" w:type="pct"/>
            <w:shd w:val="clear" w:color="auto" w:fill="E7E6E6" w:themeFill="background2"/>
          </w:tcPr>
          <w:p w14:paraId="4F031466" w14:textId="77777777" w:rsidR="00082EA3" w:rsidRPr="004A5BCE" w:rsidRDefault="00082EA3" w:rsidP="00082EA3">
            <w:pPr>
              <w:widowControl w:val="0"/>
              <w:tabs>
                <w:tab w:val="left" w:pos="1134"/>
              </w:tabs>
              <w:spacing w:line="360" w:lineRule="auto"/>
              <w:rPr>
                <w:sz w:val="24"/>
                <w:szCs w:val="24"/>
              </w:rPr>
            </w:pPr>
            <w:r w:rsidRPr="3453E140">
              <w:rPr>
                <w:b/>
                <w:sz w:val="24"/>
                <w:szCs w:val="24"/>
              </w:rPr>
              <w:lastRenderedPageBreak/>
              <w:t>NSZ2303</w:t>
            </w:r>
          </w:p>
        </w:tc>
        <w:tc>
          <w:tcPr>
            <w:tcW w:w="1588" w:type="pct"/>
            <w:shd w:val="clear" w:color="auto" w:fill="E7E6E6" w:themeFill="background2"/>
          </w:tcPr>
          <w:p w14:paraId="443266AB" w14:textId="5ADCD218" w:rsidR="00082EA3" w:rsidRPr="00305FD9" w:rsidRDefault="007A7AC9" w:rsidP="00082EA3">
            <w:pPr>
              <w:widowControl w:val="0"/>
              <w:tabs>
                <w:tab w:val="left" w:pos="1134"/>
              </w:tabs>
              <w:spacing w:line="360" w:lineRule="auto"/>
              <w:rPr>
                <w:sz w:val="24"/>
                <w:szCs w:val="24"/>
              </w:rPr>
            </w:pPr>
            <w:r w:rsidRPr="3453E140">
              <w:rPr>
                <w:sz w:val="24"/>
                <w:szCs w:val="24"/>
              </w:rPr>
              <w:t>1. Portfolio (100%)</w:t>
            </w:r>
          </w:p>
        </w:tc>
        <w:tc>
          <w:tcPr>
            <w:tcW w:w="1191" w:type="pct"/>
            <w:shd w:val="clear" w:color="auto" w:fill="E7E6E6" w:themeFill="background2"/>
          </w:tcPr>
          <w:p w14:paraId="5C999140" w14:textId="77777777" w:rsidR="00082EA3" w:rsidRPr="00305FD9" w:rsidRDefault="00082EA3" w:rsidP="00082EA3">
            <w:pPr>
              <w:widowControl w:val="0"/>
              <w:tabs>
                <w:tab w:val="left" w:pos="1134"/>
              </w:tabs>
              <w:spacing w:line="360" w:lineRule="auto"/>
              <w:rPr>
                <w:sz w:val="24"/>
                <w:szCs w:val="24"/>
              </w:rPr>
            </w:pPr>
          </w:p>
        </w:tc>
        <w:tc>
          <w:tcPr>
            <w:tcW w:w="1191" w:type="pct"/>
            <w:shd w:val="clear" w:color="auto" w:fill="E7E6E6" w:themeFill="background2"/>
          </w:tcPr>
          <w:p w14:paraId="0A662A02" w14:textId="77777777" w:rsidR="00082EA3" w:rsidRPr="00305FD9" w:rsidRDefault="00082EA3" w:rsidP="00082EA3">
            <w:pPr>
              <w:widowControl w:val="0"/>
              <w:tabs>
                <w:tab w:val="left" w:pos="1134"/>
              </w:tabs>
              <w:spacing w:line="360" w:lineRule="auto"/>
              <w:rPr>
                <w:sz w:val="24"/>
                <w:szCs w:val="24"/>
              </w:rPr>
            </w:pPr>
          </w:p>
        </w:tc>
      </w:tr>
      <w:tr w:rsidR="00082EA3" w14:paraId="1015010E" w14:textId="77777777" w:rsidTr="00217C59">
        <w:trPr>
          <w:cantSplit/>
          <w:trHeight w:val="300"/>
        </w:trPr>
        <w:tc>
          <w:tcPr>
            <w:tcW w:w="1030" w:type="pct"/>
          </w:tcPr>
          <w:p w14:paraId="481DEC8C" w14:textId="77777777" w:rsidR="00082EA3" w:rsidRPr="004A5BCE" w:rsidRDefault="00082EA3" w:rsidP="00082EA3">
            <w:pPr>
              <w:widowControl w:val="0"/>
              <w:tabs>
                <w:tab w:val="left" w:pos="1134"/>
              </w:tabs>
              <w:spacing w:line="360" w:lineRule="auto"/>
              <w:rPr>
                <w:sz w:val="24"/>
                <w:szCs w:val="24"/>
              </w:rPr>
            </w:pPr>
            <w:r w:rsidRPr="3453E140">
              <w:rPr>
                <w:b/>
                <w:sz w:val="24"/>
                <w:szCs w:val="24"/>
              </w:rPr>
              <w:t>NHM2420</w:t>
            </w:r>
          </w:p>
        </w:tc>
        <w:tc>
          <w:tcPr>
            <w:tcW w:w="1588" w:type="pct"/>
          </w:tcPr>
          <w:p w14:paraId="3F089A4A" w14:textId="465DE7EF" w:rsidR="00082EA3" w:rsidRPr="00305FD9" w:rsidRDefault="00137830" w:rsidP="00082EA3">
            <w:pPr>
              <w:widowControl w:val="0"/>
              <w:tabs>
                <w:tab w:val="left" w:pos="1134"/>
              </w:tabs>
              <w:spacing w:line="360" w:lineRule="auto"/>
              <w:rPr>
                <w:sz w:val="24"/>
                <w:szCs w:val="24"/>
              </w:rPr>
            </w:pPr>
            <w:r w:rsidRPr="3453E140">
              <w:rPr>
                <w:sz w:val="24"/>
                <w:szCs w:val="24"/>
              </w:rPr>
              <w:t>1. SAIL (24%)</w:t>
            </w:r>
          </w:p>
        </w:tc>
        <w:tc>
          <w:tcPr>
            <w:tcW w:w="1191" w:type="pct"/>
          </w:tcPr>
          <w:p w14:paraId="4813E425" w14:textId="4AA37743" w:rsidR="00082EA3" w:rsidRPr="00305FD9" w:rsidRDefault="7A3A5280" w:rsidP="00082EA3">
            <w:pPr>
              <w:widowControl w:val="0"/>
              <w:tabs>
                <w:tab w:val="left" w:pos="1134"/>
              </w:tabs>
              <w:spacing w:line="360" w:lineRule="auto"/>
              <w:rPr>
                <w:sz w:val="24"/>
                <w:szCs w:val="24"/>
              </w:rPr>
            </w:pPr>
            <w:r w:rsidRPr="3453E140">
              <w:rPr>
                <w:sz w:val="24"/>
                <w:szCs w:val="24"/>
              </w:rPr>
              <w:t>Weeks 1-11 inclusive</w:t>
            </w:r>
          </w:p>
        </w:tc>
        <w:tc>
          <w:tcPr>
            <w:tcW w:w="1191" w:type="pct"/>
          </w:tcPr>
          <w:p w14:paraId="3E24426C" w14:textId="77777777" w:rsidR="00082EA3" w:rsidRPr="00305FD9" w:rsidRDefault="00082EA3" w:rsidP="00082EA3">
            <w:pPr>
              <w:widowControl w:val="0"/>
              <w:tabs>
                <w:tab w:val="left" w:pos="1134"/>
              </w:tabs>
              <w:spacing w:line="360" w:lineRule="auto"/>
              <w:rPr>
                <w:sz w:val="24"/>
                <w:szCs w:val="24"/>
              </w:rPr>
            </w:pPr>
          </w:p>
        </w:tc>
      </w:tr>
      <w:tr w:rsidR="00137830" w14:paraId="1878E4FC" w14:textId="77777777" w:rsidTr="3453E140">
        <w:trPr>
          <w:cantSplit/>
          <w:trHeight w:val="300"/>
        </w:trPr>
        <w:tc>
          <w:tcPr>
            <w:tcW w:w="1030" w:type="pct"/>
          </w:tcPr>
          <w:p w14:paraId="040ACC1A" w14:textId="62150AF5" w:rsidR="00137830" w:rsidRPr="004A5BCE" w:rsidRDefault="00137830" w:rsidP="3453E140">
            <w:pPr>
              <w:widowControl w:val="0"/>
              <w:tabs>
                <w:tab w:val="left" w:pos="1134"/>
              </w:tabs>
              <w:spacing w:line="360" w:lineRule="auto"/>
              <w:rPr>
                <w:b/>
                <w:sz w:val="24"/>
                <w:szCs w:val="24"/>
              </w:rPr>
            </w:pPr>
            <w:r w:rsidRPr="3453E140">
              <w:rPr>
                <w:b/>
                <w:sz w:val="24"/>
                <w:szCs w:val="24"/>
              </w:rPr>
              <w:t>NHM2420</w:t>
            </w:r>
          </w:p>
        </w:tc>
        <w:tc>
          <w:tcPr>
            <w:tcW w:w="1588" w:type="pct"/>
          </w:tcPr>
          <w:p w14:paraId="2D44A962" w14:textId="08BDC3AA" w:rsidR="00137830" w:rsidRPr="00305FD9" w:rsidRDefault="00137830" w:rsidP="00082EA3">
            <w:pPr>
              <w:widowControl w:val="0"/>
              <w:tabs>
                <w:tab w:val="left" w:pos="1134"/>
              </w:tabs>
              <w:spacing w:line="360" w:lineRule="auto"/>
              <w:rPr>
                <w:sz w:val="24"/>
                <w:szCs w:val="24"/>
              </w:rPr>
            </w:pPr>
            <w:r w:rsidRPr="3453E140">
              <w:rPr>
                <w:sz w:val="24"/>
                <w:szCs w:val="24"/>
              </w:rPr>
              <w:t>2. Project Work (33%)</w:t>
            </w:r>
          </w:p>
        </w:tc>
        <w:tc>
          <w:tcPr>
            <w:tcW w:w="1191" w:type="pct"/>
          </w:tcPr>
          <w:p w14:paraId="3E22E753" w14:textId="77777777" w:rsidR="00137830" w:rsidRPr="00305FD9" w:rsidRDefault="00137830" w:rsidP="00082EA3">
            <w:pPr>
              <w:widowControl w:val="0"/>
              <w:tabs>
                <w:tab w:val="left" w:pos="1134"/>
              </w:tabs>
              <w:spacing w:line="360" w:lineRule="auto"/>
              <w:rPr>
                <w:sz w:val="24"/>
                <w:szCs w:val="24"/>
              </w:rPr>
            </w:pPr>
          </w:p>
        </w:tc>
        <w:tc>
          <w:tcPr>
            <w:tcW w:w="1191" w:type="pct"/>
          </w:tcPr>
          <w:p w14:paraId="5C112302" w14:textId="77777777" w:rsidR="00137830" w:rsidRPr="00305FD9" w:rsidRDefault="00137830" w:rsidP="00082EA3">
            <w:pPr>
              <w:widowControl w:val="0"/>
              <w:tabs>
                <w:tab w:val="left" w:pos="1134"/>
              </w:tabs>
              <w:spacing w:line="360" w:lineRule="auto"/>
              <w:rPr>
                <w:sz w:val="24"/>
                <w:szCs w:val="24"/>
              </w:rPr>
            </w:pPr>
          </w:p>
        </w:tc>
      </w:tr>
      <w:tr w:rsidR="00137830" w14:paraId="14F76CF5" w14:textId="77777777" w:rsidTr="3453E140">
        <w:trPr>
          <w:cantSplit/>
          <w:trHeight w:val="300"/>
        </w:trPr>
        <w:tc>
          <w:tcPr>
            <w:tcW w:w="1030" w:type="pct"/>
          </w:tcPr>
          <w:p w14:paraId="0415383F" w14:textId="39BA88AE" w:rsidR="00137830" w:rsidRPr="004A5BCE" w:rsidRDefault="00137830" w:rsidP="3453E140">
            <w:pPr>
              <w:widowControl w:val="0"/>
              <w:tabs>
                <w:tab w:val="left" w:pos="1134"/>
              </w:tabs>
              <w:spacing w:line="360" w:lineRule="auto"/>
              <w:rPr>
                <w:b/>
                <w:sz w:val="24"/>
                <w:szCs w:val="24"/>
              </w:rPr>
            </w:pPr>
            <w:r w:rsidRPr="3453E140">
              <w:rPr>
                <w:b/>
                <w:sz w:val="24"/>
                <w:szCs w:val="24"/>
              </w:rPr>
              <w:t>NHM2420</w:t>
            </w:r>
          </w:p>
        </w:tc>
        <w:tc>
          <w:tcPr>
            <w:tcW w:w="1588" w:type="pct"/>
          </w:tcPr>
          <w:p w14:paraId="3D1B7AB7" w14:textId="3F73ECE7" w:rsidR="00137830" w:rsidRPr="00305FD9" w:rsidRDefault="00137830" w:rsidP="00082EA3">
            <w:pPr>
              <w:widowControl w:val="0"/>
              <w:tabs>
                <w:tab w:val="left" w:pos="1134"/>
              </w:tabs>
              <w:spacing w:line="360" w:lineRule="auto"/>
              <w:rPr>
                <w:sz w:val="24"/>
                <w:szCs w:val="24"/>
              </w:rPr>
            </w:pPr>
            <w:r w:rsidRPr="3453E140">
              <w:rPr>
                <w:sz w:val="24"/>
                <w:szCs w:val="24"/>
              </w:rPr>
              <w:t>3. In-Class Test (43%)</w:t>
            </w:r>
          </w:p>
        </w:tc>
        <w:tc>
          <w:tcPr>
            <w:tcW w:w="1191" w:type="pct"/>
          </w:tcPr>
          <w:p w14:paraId="623F904D" w14:textId="5A9F326B" w:rsidR="00137830" w:rsidRPr="00305FD9" w:rsidRDefault="12157858" w:rsidP="00082EA3">
            <w:pPr>
              <w:widowControl w:val="0"/>
              <w:tabs>
                <w:tab w:val="left" w:pos="1134"/>
              </w:tabs>
              <w:spacing w:line="360" w:lineRule="auto"/>
              <w:rPr>
                <w:sz w:val="24"/>
                <w:szCs w:val="24"/>
              </w:rPr>
            </w:pPr>
            <w:r w:rsidRPr="3453E140">
              <w:rPr>
                <w:sz w:val="24"/>
                <w:szCs w:val="24"/>
              </w:rPr>
              <w:t>Week 12</w:t>
            </w:r>
          </w:p>
        </w:tc>
        <w:tc>
          <w:tcPr>
            <w:tcW w:w="1191" w:type="pct"/>
          </w:tcPr>
          <w:p w14:paraId="3B8FC14D" w14:textId="72FE4158" w:rsidR="00137830" w:rsidRPr="00305FD9" w:rsidRDefault="00137830" w:rsidP="3453E140">
            <w:pPr>
              <w:widowControl w:val="0"/>
              <w:tabs>
                <w:tab w:val="left" w:pos="1134"/>
              </w:tabs>
              <w:spacing w:line="360" w:lineRule="auto"/>
              <w:rPr>
                <w:b/>
                <w:sz w:val="28"/>
                <w:szCs w:val="28"/>
                <w:lang w:eastAsia="en-US"/>
              </w:rPr>
            </w:pPr>
          </w:p>
        </w:tc>
      </w:tr>
      <w:tr w:rsidR="00082EA3" w14:paraId="7632CA1F" w14:textId="77777777" w:rsidTr="00217C59">
        <w:trPr>
          <w:cantSplit/>
          <w:trHeight w:val="300"/>
        </w:trPr>
        <w:tc>
          <w:tcPr>
            <w:tcW w:w="1030" w:type="pct"/>
            <w:shd w:val="clear" w:color="auto" w:fill="E7E6E6" w:themeFill="background2"/>
          </w:tcPr>
          <w:p w14:paraId="10D62512" w14:textId="77777777" w:rsidR="00082EA3" w:rsidRPr="004A5BCE" w:rsidRDefault="00082EA3" w:rsidP="00082EA3">
            <w:pPr>
              <w:widowControl w:val="0"/>
              <w:tabs>
                <w:tab w:val="left" w:pos="1134"/>
              </w:tabs>
              <w:spacing w:line="360" w:lineRule="auto"/>
              <w:rPr>
                <w:sz w:val="24"/>
                <w:szCs w:val="24"/>
              </w:rPr>
            </w:pPr>
            <w:r w:rsidRPr="3453E140">
              <w:rPr>
                <w:b/>
                <w:sz w:val="24"/>
                <w:szCs w:val="24"/>
              </w:rPr>
              <w:t>CHI2400</w:t>
            </w:r>
          </w:p>
        </w:tc>
        <w:tc>
          <w:tcPr>
            <w:tcW w:w="1588" w:type="pct"/>
            <w:shd w:val="clear" w:color="auto" w:fill="E7E6E6" w:themeFill="background2"/>
          </w:tcPr>
          <w:p w14:paraId="0258D2BF" w14:textId="7F85EACF" w:rsidR="00082EA3" w:rsidRPr="00305FD9" w:rsidRDefault="00082EA3" w:rsidP="00082EA3">
            <w:pPr>
              <w:widowControl w:val="0"/>
              <w:tabs>
                <w:tab w:val="left" w:pos="1134"/>
              </w:tabs>
              <w:spacing w:line="360" w:lineRule="auto"/>
              <w:rPr>
                <w:sz w:val="24"/>
                <w:szCs w:val="24"/>
              </w:rPr>
            </w:pPr>
            <w:r w:rsidRPr="3453E140">
              <w:rPr>
                <w:sz w:val="24"/>
                <w:szCs w:val="24"/>
              </w:rPr>
              <w:t>1. Written Assignment (70%)</w:t>
            </w:r>
          </w:p>
        </w:tc>
        <w:tc>
          <w:tcPr>
            <w:tcW w:w="1191" w:type="pct"/>
            <w:shd w:val="clear" w:color="auto" w:fill="E7E6E6" w:themeFill="background2"/>
          </w:tcPr>
          <w:p w14:paraId="2499AD80" w14:textId="77777777" w:rsidR="00082EA3" w:rsidRPr="00305FD9" w:rsidRDefault="00082EA3" w:rsidP="00082EA3">
            <w:pPr>
              <w:widowControl w:val="0"/>
              <w:tabs>
                <w:tab w:val="left" w:pos="1134"/>
              </w:tabs>
              <w:spacing w:line="360" w:lineRule="auto"/>
              <w:rPr>
                <w:sz w:val="24"/>
                <w:szCs w:val="24"/>
              </w:rPr>
            </w:pPr>
          </w:p>
        </w:tc>
        <w:tc>
          <w:tcPr>
            <w:tcW w:w="1191" w:type="pct"/>
            <w:shd w:val="clear" w:color="auto" w:fill="E7E6E6" w:themeFill="background2"/>
          </w:tcPr>
          <w:p w14:paraId="36A1BF40" w14:textId="77777777" w:rsidR="00082EA3" w:rsidRPr="00305FD9" w:rsidRDefault="00082EA3" w:rsidP="00082EA3">
            <w:pPr>
              <w:widowControl w:val="0"/>
              <w:tabs>
                <w:tab w:val="left" w:pos="1134"/>
              </w:tabs>
              <w:spacing w:line="360" w:lineRule="auto"/>
              <w:rPr>
                <w:sz w:val="24"/>
                <w:szCs w:val="24"/>
              </w:rPr>
            </w:pPr>
          </w:p>
        </w:tc>
      </w:tr>
      <w:tr w:rsidR="00082EA3" w14:paraId="4B2E7C0D" w14:textId="77777777" w:rsidTr="00217C59">
        <w:trPr>
          <w:cantSplit/>
          <w:trHeight w:val="300"/>
        </w:trPr>
        <w:tc>
          <w:tcPr>
            <w:tcW w:w="1030" w:type="pct"/>
            <w:shd w:val="clear" w:color="auto" w:fill="E7E6E6" w:themeFill="background2"/>
          </w:tcPr>
          <w:p w14:paraId="2C68F5E4" w14:textId="7409BCF9" w:rsidR="00082EA3" w:rsidRPr="004A5BCE" w:rsidRDefault="00082EA3" w:rsidP="3453E140">
            <w:pPr>
              <w:widowControl w:val="0"/>
              <w:tabs>
                <w:tab w:val="left" w:pos="1134"/>
              </w:tabs>
              <w:spacing w:line="360" w:lineRule="auto"/>
              <w:rPr>
                <w:b/>
                <w:sz w:val="24"/>
                <w:szCs w:val="24"/>
              </w:rPr>
            </w:pPr>
            <w:r w:rsidRPr="3453E140">
              <w:rPr>
                <w:b/>
                <w:sz w:val="24"/>
                <w:szCs w:val="24"/>
              </w:rPr>
              <w:t>CHI2400</w:t>
            </w:r>
          </w:p>
        </w:tc>
        <w:tc>
          <w:tcPr>
            <w:tcW w:w="1588" w:type="pct"/>
            <w:shd w:val="clear" w:color="auto" w:fill="E7E6E6" w:themeFill="background2"/>
          </w:tcPr>
          <w:p w14:paraId="51ADF867" w14:textId="19B4D962" w:rsidR="00082EA3" w:rsidRDefault="00082EA3" w:rsidP="00082EA3">
            <w:pPr>
              <w:widowControl w:val="0"/>
              <w:tabs>
                <w:tab w:val="left" w:pos="1134"/>
              </w:tabs>
              <w:spacing w:line="360" w:lineRule="auto"/>
              <w:rPr>
                <w:sz w:val="24"/>
                <w:szCs w:val="24"/>
              </w:rPr>
            </w:pPr>
            <w:r w:rsidRPr="3453E140">
              <w:rPr>
                <w:sz w:val="24"/>
                <w:szCs w:val="24"/>
              </w:rPr>
              <w:t>2. Written Assignment (30%)</w:t>
            </w:r>
          </w:p>
        </w:tc>
        <w:tc>
          <w:tcPr>
            <w:tcW w:w="1191" w:type="pct"/>
            <w:shd w:val="clear" w:color="auto" w:fill="E7E6E6" w:themeFill="background2"/>
          </w:tcPr>
          <w:p w14:paraId="1A1F79B0" w14:textId="77777777" w:rsidR="00082EA3" w:rsidRPr="00305FD9" w:rsidRDefault="00082EA3" w:rsidP="00082EA3">
            <w:pPr>
              <w:widowControl w:val="0"/>
              <w:tabs>
                <w:tab w:val="left" w:pos="1134"/>
              </w:tabs>
              <w:spacing w:line="360" w:lineRule="auto"/>
              <w:rPr>
                <w:sz w:val="24"/>
                <w:szCs w:val="24"/>
              </w:rPr>
            </w:pPr>
          </w:p>
        </w:tc>
        <w:tc>
          <w:tcPr>
            <w:tcW w:w="1191" w:type="pct"/>
            <w:shd w:val="clear" w:color="auto" w:fill="E7E6E6" w:themeFill="background2"/>
          </w:tcPr>
          <w:p w14:paraId="448C087D" w14:textId="77777777" w:rsidR="00082EA3" w:rsidRPr="00305FD9" w:rsidRDefault="00082EA3" w:rsidP="00082EA3">
            <w:pPr>
              <w:widowControl w:val="0"/>
              <w:tabs>
                <w:tab w:val="left" w:pos="1134"/>
              </w:tabs>
              <w:spacing w:line="360" w:lineRule="auto"/>
              <w:rPr>
                <w:sz w:val="24"/>
                <w:szCs w:val="24"/>
              </w:rPr>
            </w:pPr>
          </w:p>
        </w:tc>
      </w:tr>
      <w:tr w:rsidR="00082EA3" w14:paraId="02F8BFF3" w14:textId="77777777" w:rsidTr="00217C59">
        <w:trPr>
          <w:cantSplit/>
          <w:trHeight w:val="300"/>
        </w:trPr>
        <w:tc>
          <w:tcPr>
            <w:tcW w:w="1030" w:type="pct"/>
          </w:tcPr>
          <w:p w14:paraId="1580F93B" w14:textId="77777777" w:rsidR="00082EA3" w:rsidRPr="004A5BCE" w:rsidRDefault="00082EA3" w:rsidP="00082EA3">
            <w:pPr>
              <w:widowControl w:val="0"/>
              <w:tabs>
                <w:tab w:val="left" w:pos="1134"/>
              </w:tabs>
              <w:spacing w:line="360" w:lineRule="auto"/>
              <w:rPr>
                <w:sz w:val="24"/>
                <w:szCs w:val="24"/>
              </w:rPr>
            </w:pPr>
            <w:r w:rsidRPr="3453E140">
              <w:rPr>
                <w:b/>
                <w:sz w:val="24"/>
                <w:szCs w:val="24"/>
              </w:rPr>
              <w:t>NHE2404</w:t>
            </w:r>
          </w:p>
        </w:tc>
        <w:tc>
          <w:tcPr>
            <w:tcW w:w="1588" w:type="pct"/>
          </w:tcPr>
          <w:p w14:paraId="0FE60A8D" w14:textId="001798CE" w:rsidR="00082EA3" w:rsidRPr="00305FD9" w:rsidRDefault="00E37978" w:rsidP="00082EA3">
            <w:pPr>
              <w:widowControl w:val="0"/>
              <w:tabs>
                <w:tab w:val="left" w:pos="1134"/>
              </w:tabs>
              <w:spacing w:line="360" w:lineRule="auto"/>
              <w:rPr>
                <w:sz w:val="24"/>
                <w:szCs w:val="24"/>
              </w:rPr>
            </w:pPr>
            <w:r w:rsidRPr="3453E140">
              <w:rPr>
                <w:sz w:val="24"/>
                <w:szCs w:val="24"/>
              </w:rPr>
              <w:t>1. SAIL (24%)</w:t>
            </w:r>
          </w:p>
        </w:tc>
        <w:tc>
          <w:tcPr>
            <w:tcW w:w="1191" w:type="pct"/>
          </w:tcPr>
          <w:p w14:paraId="072F8CF5" w14:textId="2948E8E5" w:rsidR="00082EA3" w:rsidRPr="00305FD9" w:rsidRDefault="36A0AB89" w:rsidP="00082EA3">
            <w:pPr>
              <w:widowControl w:val="0"/>
              <w:tabs>
                <w:tab w:val="left" w:pos="1134"/>
              </w:tabs>
              <w:spacing w:line="360" w:lineRule="auto"/>
              <w:rPr>
                <w:sz w:val="24"/>
                <w:szCs w:val="24"/>
              </w:rPr>
            </w:pPr>
            <w:r w:rsidRPr="3453E140">
              <w:rPr>
                <w:sz w:val="24"/>
                <w:szCs w:val="24"/>
              </w:rPr>
              <w:t>Weeks 1-11 inclusive</w:t>
            </w:r>
          </w:p>
        </w:tc>
        <w:tc>
          <w:tcPr>
            <w:tcW w:w="1191" w:type="pct"/>
          </w:tcPr>
          <w:p w14:paraId="463F3C4A" w14:textId="77777777" w:rsidR="00082EA3" w:rsidRPr="00305FD9" w:rsidRDefault="00082EA3" w:rsidP="00082EA3">
            <w:pPr>
              <w:widowControl w:val="0"/>
              <w:tabs>
                <w:tab w:val="left" w:pos="1134"/>
              </w:tabs>
              <w:spacing w:line="360" w:lineRule="auto"/>
              <w:rPr>
                <w:sz w:val="24"/>
                <w:szCs w:val="24"/>
              </w:rPr>
            </w:pPr>
          </w:p>
        </w:tc>
      </w:tr>
      <w:tr w:rsidR="00E37978" w14:paraId="1DA4B248" w14:textId="77777777" w:rsidTr="3453E140">
        <w:trPr>
          <w:cantSplit/>
          <w:trHeight w:val="300"/>
        </w:trPr>
        <w:tc>
          <w:tcPr>
            <w:tcW w:w="1030" w:type="pct"/>
          </w:tcPr>
          <w:p w14:paraId="6265433C" w14:textId="6A80E082" w:rsidR="00E37978" w:rsidRPr="004A5BCE" w:rsidRDefault="00E37978" w:rsidP="3453E140">
            <w:pPr>
              <w:widowControl w:val="0"/>
              <w:tabs>
                <w:tab w:val="left" w:pos="1134"/>
              </w:tabs>
              <w:spacing w:line="360" w:lineRule="auto"/>
              <w:rPr>
                <w:b/>
                <w:sz w:val="24"/>
                <w:szCs w:val="24"/>
              </w:rPr>
            </w:pPr>
            <w:r w:rsidRPr="3453E140">
              <w:rPr>
                <w:b/>
                <w:sz w:val="24"/>
                <w:szCs w:val="24"/>
              </w:rPr>
              <w:t>NHE2404</w:t>
            </w:r>
          </w:p>
        </w:tc>
        <w:tc>
          <w:tcPr>
            <w:tcW w:w="1588" w:type="pct"/>
          </w:tcPr>
          <w:p w14:paraId="61D13694" w14:textId="6363DA01" w:rsidR="00E37978" w:rsidRPr="00305FD9" w:rsidRDefault="00E37978" w:rsidP="00082EA3">
            <w:pPr>
              <w:widowControl w:val="0"/>
              <w:tabs>
                <w:tab w:val="left" w:pos="1134"/>
              </w:tabs>
              <w:spacing w:line="360" w:lineRule="auto"/>
              <w:rPr>
                <w:sz w:val="24"/>
                <w:szCs w:val="24"/>
              </w:rPr>
            </w:pPr>
            <w:r w:rsidRPr="3453E140">
              <w:rPr>
                <w:sz w:val="24"/>
                <w:szCs w:val="24"/>
              </w:rPr>
              <w:t>2. Written Assignment (26%)</w:t>
            </w:r>
          </w:p>
        </w:tc>
        <w:tc>
          <w:tcPr>
            <w:tcW w:w="1191" w:type="pct"/>
          </w:tcPr>
          <w:p w14:paraId="3227A72E" w14:textId="77777777" w:rsidR="00E37978" w:rsidRPr="00305FD9" w:rsidRDefault="00E37978" w:rsidP="00082EA3">
            <w:pPr>
              <w:widowControl w:val="0"/>
              <w:tabs>
                <w:tab w:val="left" w:pos="1134"/>
              </w:tabs>
              <w:spacing w:line="360" w:lineRule="auto"/>
              <w:rPr>
                <w:sz w:val="24"/>
                <w:szCs w:val="24"/>
              </w:rPr>
            </w:pPr>
          </w:p>
        </w:tc>
        <w:tc>
          <w:tcPr>
            <w:tcW w:w="1191" w:type="pct"/>
          </w:tcPr>
          <w:p w14:paraId="36455A44" w14:textId="77777777" w:rsidR="00E37978" w:rsidRPr="00305FD9" w:rsidRDefault="00E37978" w:rsidP="00082EA3">
            <w:pPr>
              <w:widowControl w:val="0"/>
              <w:tabs>
                <w:tab w:val="left" w:pos="1134"/>
              </w:tabs>
              <w:spacing w:line="360" w:lineRule="auto"/>
              <w:rPr>
                <w:sz w:val="24"/>
                <w:szCs w:val="24"/>
              </w:rPr>
            </w:pPr>
          </w:p>
        </w:tc>
      </w:tr>
      <w:tr w:rsidR="00E37978" w14:paraId="7E2C9C60" w14:textId="77777777" w:rsidTr="3453E140">
        <w:trPr>
          <w:cantSplit/>
          <w:trHeight w:val="300"/>
        </w:trPr>
        <w:tc>
          <w:tcPr>
            <w:tcW w:w="1030" w:type="pct"/>
          </w:tcPr>
          <w:p w14:paraId="05A59F24" w14:textId="7FB85752" w:rsidR="00E37978" w:rsidRPr="004A5BCE" w:rsidRDefault="00E37978" w:rsidP="3453E140">
            <w:pPr>
              <w:widowControl w:val="0"/>
              <w:tabs>
                <w:tab w:val="left" w:pos="1134"/>
              </w:tabs>
              <w:spacing w:line="360" w:lineRule="auto"/>
              <w:rPr>
                <w:b/>
                <w:sz w:val="24"/>
                <w:szCs w:val="24"/>
              </w:rPr>
            </w:pPr>
            <w:r w:rsidRPr="3453E140">
              <w:rPr>
                <w:b/>
                <w:sz w:val="24"/>
                <w:szCs w:val="24"/>
              </w:rPr>
              <w:t>NHE2404</w:t>
            </w:r>
          </w:p>
        </w:tc>
        <w:tc>
          <w:tcPr>
            <w:tcW w:w="1588" w:type="pct"/>
          </w:tcPr>
          <w:p w14:paraId="3DD6E9F1" w14:textId="5D4DA839" w:rsidR="00E37978" w:rsidRPr="00305FD9" w:rsidRDefault="00E37978" w:rsidP="00082EA3">
            <w:pPr>
              <w:widowControl w:val="0"/>
              <w:tabs>
                <w:tab w:val="left" w:pos="1134"/>
              </w:tabs>
              <w:spacing w:line="360" w:lineRule="auto"/>
              <w:rPr>
                <w:sz w:val="24"/>
                <w:szCs w:val="24"/>
              </w:rPr>
            </w:pPr>
            <w:r w:rsidRPr="3453E140">
              <w:rPr>
                <w:sz w:val="24"/>
                <w:szCs w:val="24"/>
              </w:rPr>
              <w:t>3. In-Class Test (50%</w:t>
            </w:r>
            <w:r w:rsidR="000A326B" w:rsidRPr="3453E140">
              <w:rPr>
                <w:sz w:val="24"/>
                <w:szCs w:val="24"/>
              </w:rPr>
              <w:t>)</w:t>
            </w:r>
          </w:p>
        </w:tc>
        <w:tc>
          <w:tcPr>
            <w:tcW w:w="1191" w:type="pct"/>
          </w:tcPr>
          <w:p w14:paraId="78D98F6D" w14:textId="56CA0621" w:rsidR="00E37978" w:rsidRPr="00305FD9" w:rsidRDefault="226A6BB3" w:rsidP="00082EA3">
            <w:pPr>
              <w:widowControl w:val="0"/>
              <w:tabs>
                <w:tab w:val="left" w:pos="1134"/>
              </w:tabs>
              <w:spacing w:line="360" w:lineRule="auto"/>
              <w:rPr>
                <w:sz w:val="24"/>
                <w:szCs w:val="24"/>
              </w:rPr>
            </w:pPr>
            <w:r w:rsidRPr="3453E140">
              <w:rPr>
                <w:sz w:val="24"/>
                <w:szCs w:val="24"/>
              </w:rPr>
              <w:t>Week 12</w:t>
            </w:r>
          </w:p>
        </w:tc>
        <w:tc>
          <w:tcPr>
            <w:tcW w:w="1191" w:type="pct"/>
          </w:tcPr>
          <w:p w14:paraId="4D60305F" w14:textId="14F1BFF3" w:rsidR="00E37978" w:rsidRPr="00305FD9" w:rsidRDefault="00E37978" w:rsidP="3453E140">
            <w:pPr>
              <w:widowControl w:val="0"/>
              <w:tabs>
                <w:tab w:val="left" w:pos="1134"/>
              </w:tabs>
              <w:spacing w:line="360" w:lineRule="auto"/>
              <w:rPr>
                <w:b/>
                <w:sz w:val="28"/>
                <w:szCs w:val="28"/>
                <w:lang w:eastAsia="en-US"/>
              </w:rPr>
            </w:pPr>
          </w:p>
        </w:tc>
      </w:tr>
      <w:tr w:rsidR="001703F5" w14:paraId="6E96C1C2" w14:textId="77777777" w:rsidTr="00217C59">
        <w:trPr>
          <w:cantSplit/>
          <w:trHeight w:val="300"/>
        </w:trPr>
        <w:tc>
          <w:tcPr>
            <w:tcW w:w="1030" w:type="pct"/>
            <w:shd w:val="clear" w:color="auto" w:fill="E7E6E6" w:themeFill="background2"/>
          </w:tcPr>
          <w:p w14:paraId="1BE87152" w14:textId="77777777" w:rsidR="001703F5" w:rsidRPr="004A5BCE" w:rsidRDefault="001703F5" w:rsidP="001703F5">
            <w:pPr>
              <w:widowControl w:val="0"/>
              <w:tabs>
                <w:tab w:val="left" w:pos="1134"/>
              </w:tabs>
              <w:spacing w:line="360" w:lineRule="auto"/>
              <w:rPr>
                <w:sz w:val="24"/>
                <w:szCs w:val="24"/>
              </w:rPr>
            </w:pPr>
            <w:r w:rsidRPr="3453E140">
              <w:rPr>
                <w:b/>
                <w:sz w:val="24"/>
                <w:szCs w:val="24"/>
              </w:rPr>
              <w:t>NHE2483</w:t>
            </w:r>
          </w:p>
        </w:tc>
        <w:tc>
          <w:tcPr>
            <w:tcW w:w="1588" w:type="pct"/>
            <w:shd w:val="clear" w:color="auto" w:fill="E7E6E6" w:themeFill="background2"/>
          </w:tcPr>
          <w:p w14:paraId="3F50186E" w14:textId="1250197C" w:rsidR="001703F5" w:rsidRPr="00305FD9" w:rsidRDefault="001703F5" w:rsidP="001703F5">
            <w:pPr>
              <w:widowControl w:val="0"/>
              <w:tabs>
                <w:tab w:val="left" w:pos="1134"/>
              </w:tabs>
              <w:spacing w:line="360" w:lineRule="auto"/>
              <w:rPr>
                <w:sz w:val="24"/>
                <w:szCs w:val="24"/>
              </w:rPr>
            </w:pPr>
            <w:r w:rsidRPr="3453E140">
              <w:rPr>
                <w:sz w:val="24"/>
                <w:szCs w:val="24"/>
              </w:rPr>
              <w:t>1. SAIL (24%)</w:t>
            </w:r>
          </w:p>
        </w:tc>
        <w:tc>
          <w:tcPr>
            <w:tcW w:w="1191" w:type="pct"/>
            <w:shd w:val="clear" w:color="auto" w:fill="E7E6E6" w:themeFill="background2"/>
          </w:tcPr>
          <w:p w14:paraId="7EC602EF" w14:textId="2E977290" w:rsidR="001703F5" w:rsidRPr="00305FD9" w:rsidRDefault="4FCA4D58" w:rsidP="001703F5">
            <w:pPr>
              <w:widowControl w:val="0"/>
              <w:tabs>
                <w:tab w:val="left" w:pos="1134"/>
              </w:tabs>
              <w:spacing w:line="360" w:lineRule="auto"/>
              <w:rPr>
                <w:sz w:val="24"/>
                <w:szCs w:val="24"/>
              </w:rPr>
            </w:pPr>
            <w:r w:rsidRPr="3453E140">
              <w:rPr>
                <w:sz w:val="24"/>
                <w:szCs w:val="24"/>
              </w:rPr>
              <w:t>Weeks 1-11 inclusive</w:t>
            </w:r>
          </w:p>
        </w:tc>
        <w:tc>
          <w:tcPr>
            <w:tcW w:w="1191" w:type="pct"/>
            <w:shd w:val="clear" w:color="auto" w:fill="E7E6E6" w:themeFill="background2"/>
          </w:tcPr>
          <w:p w14:paraId="0D6B75E6" w14:textId="77777777" w:rsidR="001703F5" w:rsidRPr="00305FD9" w:rsidRDefault="001703F5" w:rsidP="001703F5">
            <w:pPr>
              <w:widowControl w:val="0"/>
              <w:tabs>
                <w:tab w:val="left" w:pos="1134"/>
              </w:tabs>
              <w:spacing w:line="360" w:lineRule="auto"/>
              <w:rPr>
                <w:sz w:val="24"/>
                <w:szCs w:val="24"/>
              </w:rPr>
            </w:pPr>
          </w:p>
        </w:tc>
      </w:tr>
      <w:tr w:rsidR="001703F5" w14:paraId="019A81FF" w14:textId="77777777" w:rsidTr="3453E140">
        <w:trPr>
          <w:cantSplit/>
          <w:trHeight w:val="300"/>
        </w:trPr>
        <w:tc>
          <w:tcPr>
            <w:tcW w:w="1030" w:type="pct"/>
            <w:shd w:val="clear" w:color="auto" w:fill="E7E6E6" w:themeFill="background2"/>
          </w:tcPr>
          <w:p w14:paraId="32ED7187" w14:textId="7551D971" w:rsidR="001703F5" w:rsidRPr="004A5BCE" w:rsidRDefault="001703F5" w:rsidP="3453E140">
            <w:pPr>
              <w:widowControl w:val="0"/>
              <w:tabs>
                <w:tab w:val="left" w:pos="1134"/>
              </w:tabs>
              <w:spacing w:line="360" w:lineRule="auto"/>
              <w:rPr>
                <w:b/>
                <w:sz w:val="24"/>
                <w:szCs w:val="24"/>
              </w:rPr>
            </w:pPr>
            <w:r w:rsidRPr="3453E140">
              <w:rPr>
                <w:b/>
                <w:sz w:val="24"/>
                <w:szCs w:val="24"/>
              </w:rPr>
              <w:t>NHE2483</w:t>
            </w:r>
          </w:p>
        </w:tc>
        <w:tc>
          <w:tcPr>
            <w:tcW w:w="1588" w:type="pct"/>
            <w:shd w:val="clear" w:color="auto" w:fill="E7E6E6" w:themeFill="background2"/>
          </w:tcPr>
          <w:p w14:paraId="5A290F00" w14:textId="25EE73A1" w:rsidR="001703F5" w:rsidRPr="00305FD9" w:rsidRDefault="001703F5" w:rsidP="001703F5">
            <w:pPr>
              <w:widowControl w:val="0"/>
              <w:tabs>
                <w:tab w:val="left" w:pos="1134"/>
              </w:tabs>
              <w:spacing w:line="360" w:lineRule="auto"/>
              <w:rPr>
                <w:sz w:val="24"/>
                <w:szCs w:val="24"/>
              </w:rPr>
            </w:pPr>
            <w:r w:rsidRPr="3453E140">
              <w:rPr>
                <w:sz w:val="24"/>
                <w:szCs w:val="24"/>
              </w:rPr>
              <w:t>2. Written Assignment (26%)</w:t>
            </w:r>
          </w:p>
        </w:tc>
        <w:tc>
          <w:tcPr>
            <w:tcW w:w="1191" w:type="pct"/>
            <w:shd w:val="clear" w:color="auto" w:fill="E7E6E6" w:themeFill="background2"/>
          </w:tcPr>
          <w:p w14:paraId="74314D5C" w14:textId="77777777" w:rsidR="001703F5" w:rsidRPr="00305FD9" w:rsidRDefault="001703F5" w:rsidP="001703F5">
            <w:pPr>
              <w:widowControl w:val="0"/>
              <w:tabs>
                <w:tab w:val="left" w:pos="1134"/>
              </w:tabs>
              <w:spacing w:line="360" w:lineRule="auto"/>
              <w:rPr>
                <w:sz w:val="24"/>
                <w:szCs w:val="24"/>
              </w:rPr>
            </w:pPr>
          </w:p>
        </w:tc>
        <w:tc>
          <w:tcPr>
            <w:tcW w:w="1191" w:type="pct"/>
            <w:shd w:val="clear" w:color="auto" w:fill="E7E6E6" w:themeFill="background2"/>
          </w:tcPr>
          <w:p w14:paraId="2271C4E0" w14:textId="77777777" w:rsidR="001703F5" w:rsidRPr="00305FD9" w:rsidRDefault="001703F5" w:rsidP="001703F5">
            <w:pPr>
              <w:widowControl w:val="0"/>
              <w:tabs>
                <w:tab w:val="left" w:pos="1134"/>
              </w:tabs>
              <w:spacing w:line="360" w:lineRule="auto"/>
              <w:rPr>
                <w:sz w:val="24"/>
                <w:szCs w:val="24"/>
              </w:rPr>
            </w:pPr>
          </w:p>
        </w:tc>
      </w:tr>
      <w:tr w:rsidR="001703F5" w14:paraId="669F55A0" w14:textId="77777777" w:rsidTr="3453E140">
        <w:trPr>
          <w:cantSplit/>
          <w:trHeight w:val="300"/>
        </w:trPr>
        <w:tc>
          <w:tcPr>
            <w:tcW w:w="1030" w:type="pct"/>
            <w:shd w:val="clear" w:color="auto" w:fill="E7E6E6" w:themeFill="background2"/>
          </w:tcPr>
          <w:p w14:paraId="3931471F" w14:textId="57C7DC98" w:rsidR="001703F5" w:rsidRPr="004A5BCE" w:rsidRDefault="001703F5" w:rsidP="3453E140">
            <w:pPr>
              <w:widowControl w:val="0"/>
              <w:tabs>
                <w:tab w:val="left" w:pos="1134"/>
              </w:tabs>
              <w:spacing w:line="360" w:lineRule="auto"/>
              <w:rPr>
                <w:b/>
                <w:sz w:val="24"/>
                <w:szCs w:val="24"/>
              </w:rPr>
            </w:pPr>
            <w:r w:rsidRPr="3453E140">
              <w:rPr>
                <w:b/>
                <w:sz w:val="24"/>
                <w:szCs w:val="24"/>
              </w:rPr>
              <w:t>NHE2483</w:t>
            </w:r>
          </w:p>
        </w:tc>
        <w:tc>
          <w:tcPr>
            <w:tcW w:w="1588" w:type="pct"/>
            <w:shd w:val="clear" w:color="auto" w:fill="E7E6E6" w:themeFill="background2"/>
          </w:tcPr>
          <w:p w14:paraId="328252CB" w14:textId="47D6A933" w:rsidR="001703F5" w:rsidRPr="00305FD9" w:rsidRDefault="001703F5" w:rsidP="001703F5">
            <w:pPr>
              <w:widowControl w:val="0"/>
              <w:tabs>
                <w:tab w:val="left" w:pos="1134"/>
              </w:tabs>
              <w:spacing w:line="360" w:lineRule="auto"/>
              <w:rPr>
                <w:sz w:val="24"/>
                <w:szCs w:val="24"/>
              </w:rPr>
            </w:pPr>
            <w:r w:rsidRPr="3453E140">
              <w:rPr>
                <w:sz w:val="24"/>
                <w:szCs w:val="24"/>
              </w:rPr>
              <w:t>3. In-Class Test (50%)</w:t>
            </w:r>
          </w:p>
        </w:tc>
        <w:tc>
          <w:tcPr>
            <w:tcW w:w="1191" w:type="pct"/>
            <w:shd w:val="clear" w:color="auto" w:fill="E7E6E6" w:themeFill="background2"/>
          </w:tcPr>
          <w:p w14:paraId="4CAF0A1D" w14:textId="32CB0E32" w:rsidR="001703F5" w:rsidRPr="00305FD9" w:rsidRDefault="343B99B9" w:rsidP="001703F5">
            <w:pPr>
              <w:widowControl w:val="0"/>
              <w:tabs>
                <w:tab w:val="left" w:pos="1134"/>
              </w:tabs>
              <w:spacing w:line="360" w:lineRule="auto"/>
              <w:rPr>
                <w:sz w:val="24"/>
                <w:szCs w:val="24"/>
              </w:rPr>
            </w:pPr>
            <w:r w:rsidRPr="3453E140">
              <w:rPr>
                <w:sz w:val="24"/>
                <w:szCs w:val="24"/>
              </w:rPr>
              <w:t>Week 12</w:t>
            </w:r>
          </w:p>
        </w:tc>
        <w:tc>
          <w:tcPr>
            <w:tcW w:w="1191" w:type="pct"/>
            <w:shd w:val="clear" w:color="auto" w:fill="E7E6E6" w:themeFill="background2"/>
          </w:tcPr>
          <w:p w14:paraId="7223E89A" w14:textId="2EC388C0" w:rsidR="001703F5" w:rsidRPr="00305FD9" w:rsidRDefault="001703F5" w:rsidP="3453E140">
            <w:pPr>
              <w:widowControl w:val="0"/>
              <w:tabs>
                <w:tab w:val="left" w:pos="1134"/>
              </w:tabs>
              <w:spacing w:line="360" w:lineRule="auto"/>
              <w:rPr>
                <w:b/>
                <w:sz w:val="28"/>
                <w:szCs w:val="28"/>
                <w:lang w:eastAsia="en-US"/>
              </w:rPr>
            </w:pPr>
          </w:p>
        </w:tc>
      </w:tr>
      <w:tr w:rsidR="00D66D37" w14:paraId="5E76E347" w14:textId="77777777" w:rsidTr="00217C59">
        <w:trPr>
          <w:cantSplit/>
          <w:trHeight w:val="300"/>
        </w:trPr>
        <w:tc>
          <w:tcPr>
            <w:tcW w:w="1030" w:type="pct"/>
          </w:tcPr>
          <w:p w14:paraId="28941B13" w14:textId="77777777" w:rsidR="00D66D37" w:rsidRPr="004A5BCE" w:rsidRDefault="00D66D37" w:rsidP="00D66D37">
            <w:pPr>
              <w:widowControl w:val="0"/>
              <w:tabs>
                <w:tab w:val="left" w:pos="1134"/>
              </w:tabs>
              <w:spacing w:line="360" w:lineRule="auto"/>
              <w:rPr>
                <w:sz w:val="24"/>
                <w:szCs w:val="24"/>
              </w:rPr>
            </w:pPr>
            <w:r w:rsidRPr="3453E140">
              <w:rPr>
                <w:b/>
                <w:sz w:val="24"/>
                <w:szCs w:val="24"/>
              </w:rPr>
              <w:t>NHE2530</w:t>
            </w:r>
          </w:p>
        </w:tc>
        <w:tc>
          <w:tcPr>
            <w:tcW w:w="1588" w:type="pct"/>
          </w:tcPr>
          <w:p w14:paraId="54DF7B72" w14:textId="51523A97" w:rsidR="00D66D37" w:rsidRPr="00305FD9" w:rsidRDefault="00D66D37" w:rsidP="00D66D37">
            <w:pPr>
              <w:widowControl w:val="0"/>
              <w:tabs>
                <w:tab w:val="left" w:pos="1134"/>
              </w:tabs>
              <w:spacing w:line="360" w:lineRule="auto"/>
              <w:rPr>
                <w:sz w:val="24"/>
                <w:szCs w:val="24"/>
              </w:rPr>
            </w:pPr>
            <w:r w:rsidRPr="3453E140">
              <w:rPr>
                <w:sz w:val="24"/>
                <w:szCs w:val="24"/>
              </w:rPr>
              <w:t>1. SAIL (24%)</w:t>
            </w:r>
          </w:p>
        </w:tc>
        <w:tc>
          <w:tcPr>
            <w:tcW w:w="1191" w:type="pct"/>
          </w:tcPr>
          <w:p w14:paraId="1C8FB290" w14:textId="7D8246F1" w:rsidR="00D66D37" w:rsidRPr="00305FD9" w:rsidRDefault="1D80E281" w:rsidP="00D66D37">
            <w:pPr>
              <w:widowControl w:val="0"/>
              <w:tabs>
                <w:tab w:val="left" w:pos="1134"/>
              </w:tabs>
              <w:spacing w:line="360" w:lineRule="auto"/>
              <w:rPr>
                <w:sz w:val="24"/>
                <w:szCs w:val="24"/>
              </w:rPr>
            </w:pPr>
            <w:r w:rsidRPr="3453E140">
              <w:rPr>
                <w:sz w:val="24"/>
                <w:szCs w:val="24"/>
              </w:rPr>
              <w:t>Weeks 1-11 inclusive</w:t>
            </w:r>
          </w:p>
        </w:tc>
        <w:tc>
          <w:tcPr>
            <w:tcW w:w="1191" w:type="pct"/>
          </w:tcPr>
          <w:p w14:paraId="4FC1F23D" w14:textId="77777777" w:rsidR="00D66D37" w:rsidRPr="00305FD9" w:rsidRDefault="00D66D37" w:rsidP="00D66D37">
            <w:pPr>
              <w:widowControl w:val="0"/>
              <w:tabs>
                <w:tab w:val="left" w:pos="1134"/>
              </w:tabs>
              <w:spacing w:line="360" w:lineRule="auto"/>
              <w:rPr>
                <w:sz w:val="24"/>
                <w:szCs w:val="24"/>
              </w:rPr>
            </w:pPr>
          </w:p>
        </w:tc>
      </w:tr>
      <w:tr w:rsidR="00D66D37" w14:paraId="541FB485" w14:textId="77777777" w:rsidTr="3453E140">
        <w:trPr>
          <w:cantSplit/>
          <w:trHeight w:val="300"/>
        </w:trPr>
        <w:tc>
          <w:tcPr>
            <w:tcW w:w="1030" w:type="pct"/>
          </w:tcPr>
          <w:p w14:paraId="16735528" w14:textId="1DF63998" w:rsidR="00D66D37" w:rsidRPr="004A5BCE" w:rsidRDefault="00D66D37" w:rsidP="3453E140">
            <w:pPr>
              <w:widowControl w:val="0"/>
              <w:tabs>
                <w:tab w:val="left" w:pos="1134"/>
              </w:tabs>
              <w:spacing w:line="360" w:lineRule="auto"/>
              <w:rPr>
                <w:b/>
                <w:sz w:val="24"/>
                <w:szCs w:val="24"/>
              </w:rPr>
            </w:pPr>
            <w:r w:rsidRPr="3453E140">
              <w:rPr>
                <w:b/>
                <w:sz w:val="24"/>
                <w:szCs w:val="24"/>
              </w:rPr>
              <w:t>NHE2530</w:t>
            </w:r>
          </w:p>
        </w:tc>
        <w:tc>
          <w:tcPr>
            <w:tcW w:w="1588" w:type="pct"/>
          </w:tcPr>
          <w:p w14:paraId="6196AE47" w14:textId="5A9E93A9" w:rsidR="00D66D37" w:rsidRPr="00305FD9" w:rsidRDefault="00D66D37" w:rsidP="00D66D37">
            <w:pPr>
              <w:widowControl w:val="0"/>
              <w:tabs>
                <w:tab w:val="left" w:pos="1134"/>
              </w:tabs>
              <w:spacing w:line="360" w:lineRule="auto"/>
              <w:rPr>
                <w:sz w:val="24"/>
                <w:szCs w:val="24"/>
              </w:rPr>
            </w:pPr>
            <w:r w:rsidRPr="3453E140">
              <w:rPr>
                <w:sz w:val="24"/>
                <w:szCs w:val="24"/>
              </w:rPr>
              <w:t>2. Written Assignment (26%)</w:t>
            </w:r>
          </w:p>
        </w:tc>
        <w:tc>
          <w:tcPr>
            <w:tcW w:w="1191" w:type="pct"/>
          </w:tcPr>
          <w:p w14:paraId="6CA8D652" w14:textId="77777777" w:rsidR="00D66D37" w:rsidRPr="00305FD9" w:rsidRDefault="00D66D37" w:rsidP="00D66D37">
            <w:pPr>
              <w:widowControl w:val="0"/>
              <w:tabs>
                <w:tab w:val="left" w:pos="1134"/>
              </w:tabs>
              <w:spacing w:line="360" w:lineRule="auto"/>
              <w:rPr>
                <w:sz w:val="24"/>
                <w:szCs w:val="24"/>
              </w:rPr>
            </w:pPr>
          </w:p>
        </w:tc>
        <w:tc>
          <w:tcPr>
            <w:tcW w:w="1191" w:type="pct"/>
          </w:tcPr>
          <w:p w14:paraId="243303A6" w14:textId="77777777" w:rsidR="00D66D37" w:rsidRPr="00305FD9" w:rsidRDefault="00D66D37" w:rsidP="00D66D37">
            <w:pPr>
              <w:widowControl w:val="0"/>
              <w:tabs>
                <w:tab w:val="left" w:pos="1134"/>
              </w:tabs>
              <w:spacing w:line="360" w:lineRule="auto"/>
              <w:rPr>
                <w:sz w:val="24"/>
                <w:szCs w:val="24"/>
              </w:rPr>
            </w:pPr>
          </w:p>
        </w:tc>
      </w:tr>
      <w:tr w:rsidR="00D66D37" w14:paraId="6580D87C" w14:textId="77777777" w:rsidTr="3453E140">
        <w:trPr>
          <w:cantSplit/>
          <w:trHeight w:val="300"/>
        </w:trPr>
        <w:tc>
          <w:tcPr>
            <w:tcW w:w="1030" w:type="pct"/>
          </w:tcPr>
          <w:p w14:paraId="444F9AF8" w14:textId="2ABF9183" w:rsidR="00D66D37" w:rsidRPr="004A5BCE" w:rsidRDefault="00D66D37" w:rsidP="3453E140">
            <w:pPr>
              <w:widowControl w:val="0"/>
              <w:tabs>
                <w:tab w:val="left" w:pos="1134"/>
              </w:tabs>
              <w:spacing w:line="360" w:lineRule="auto"/>
              <w:rPr>
                <w:b/>
                <w:sz w:val="24"/>
                <w:szCs w:val="24"/>
              </w:rPr>
            </w:pPr>
            <w:r w:rsidRPr="3453E140">
              <w:rPr>
                <w:b/>
                <w:sz w:val="24"/>
                <w:szCs w:val="24"/>
              </w:rPr>
              <w:t>NHE2530</w:t>
            </w:r>
          </w:p>
        </w:tc>
        <w:tc>
          <w:tcPr>
            <w:tcW w:w="1588" w:type="pct"/>
          </w:tcPr>
          <w:p w14:paraId="3CF905BF" w14:textId="1093AE50" w:rsidR="00D66D37" w:rsidRPr="00305FD9" w:rsidRDefault="00D66D37" w:rsidP="00D66D37">
            <w:pPr>
              <w:widowControl w:val="0"/>
              <w:tabs>
                <w:tab w:val="left" w:pos="1134"/>
              </w:tabs>
              <w:spacing w:line="360" w:lineRule="auto"/>
              <w:rPr>
                <w:sz w:val="24"/>
                <w:szCs w:val="24"/>
              </w:rPr>
            </w:pPr>
            <w:r w:rsidRPr="3453E140">
              <w:rPr>
                <w:sz w:val="24"/>
                <w:szCs w:val="24"/>
              </w:rPr>
              <w:t>3. In-Class Test (50%)</w:t>
            </w:r>
          </w:p>
        </w:tc>
        <w:tc>
          <w:tcPr>
            <w:tcW w:w="1191" w:type="pct"/>
          </w:tcPr>
          <w:p w14:paraId="385E3F36" w14:textId="1FC1EDB0" w:rsidR="00D66D37" w:rsidRPr="00305FD9" w:rsidRDefault="675A1A94" w:rsidP="00D66D37">
            <w:pPr>
              <w:widowControl w:val="0"/>
              <w:tabs>
                <w:tab w:val="left" w:pos="1134"/>
              </w:tabs>
              <w:spacing w:line="360" w:lineRule="auto"/>
              <w:rPr>
                <w:sz w:val="24"/>
                <w:szCs w:val="24"/>
              </w:rPr>
            </w:pPr>
            <w:r w:rsidRPr="3453E140">
              <w:rPr>
                <w:sz w:val="24"/>
                <w:szCs w:val="24"/>
              </w:rPr>
              <w:t>Week 12</w:t>
            </w:r>
          </w:p>
        </w:tc>
        <w:tc>
          <w:tcPr>
            <w:tcW w:w="1191" w:type="pct"/>
          </w:tcPr>
          <w:p w14:paraId="12ABD7C2" w14:textId="1DB0BC42" w:rsidR="00D66D37" w:rsidRPr="00305FD9" w:rsidRDefault="00D66D37" w:rsidP="3453E140">
            <w:pPr>
              <w:widowControl w:val="0"/>
              <w:tabs>
                <w:tab w:val="left" w:pos="1134"/>
              </w:tabs>
              <w:spacing w:line="360" w:lineRule="auto"/>
              <w:rPr>
                <w:b/>
                <w:sz w:val="28"/>
                <w:szCs w:val="28"/>
                <w:lang w:eastAsia="en-US"/>
              </w:rPr>
            </w:pPr>
          </w:p>
        </w:tc>
      </w:tr>
      <w:tr w:rsidR="00D66D37" w14:paraId="02A645E7" w14:textId="77777777" w:rsidTr="00217C59">
        <w:trPr>
          <w:cantSplit/>
          <w:trHeight w:val="300"/>
        </w:trPr>
        <w:tc>
          <w:tcPr>
            <w:tcW w:w="1030" w:type="pct"/>
            <w:shd w:val="clear" w:color="auto" w:fill="E7E6E6" w:themeFill="background2"/>
          </w:tcPr>
          <w:p w14:paraId="11FA01D3" w14:textId="77777777" w:rsidR="00D66D37" w:rsidRPr="004A5BCE" w:rsidRDefault="00D66D37" w:rsidP="00D66D37">
            <w:pPr>
              <w:widowControl w:val="0"/>
              <w:tabs>
                <w:tab w:val="left" w:pos="1134"/>
              </w:tabs>
              <w:spacing w:line="360" w:lineRule="auto"/>
              <w:rPr>
                <w:sz w:val="24"/>
                <w:szCs w:val="24"/>
              </w:rPr>
            </w:pPr>
            <w:r w:rsidRPr="3453E140">
              <w:rPr>
                <w:b/>
                <w:sz w:val="24"/>
                <w:szCs w:val="24"/>
              </w:rPr>
              <w:t>NHP2400</w:t>
            </w:r>
          </w:p>
        </w:tc>
        <w:tc>
          <w:tcPr>
            <w:tcW w:w="1588" w:type="pct"/>
            <w:shd w:val="clear" w:color="auto" w:fill="E7E6E6" w:themeFill="background2"/>
          </w:tcPr>
          <w:p w14:paraId="3F24A5C3" w14:textId="474FD114" w:rsidR="00D66D37" w:rsidRPr="00305FD9" w:rsidRDefault="00086DF8" w:rsidP="00D66D37">
            <w:pPr>
              <w:widowControl w:val="0"/>
              <w:tabs>
                <w:tab w:val="left" w:pos="1134"/>
              </w:tabs>
              <w:spacing w:line="360" w:lineRule="auto"/>
              <w:rPr>
                <w:sz w:val="24"/>
                <w:szCs w:val="24"/>
              </w:rPr>
            </w:pPr>
            <w:r w:rsidRPr="3453E140">
              <w:rPr>
                <w:sz w:val="24"/>
                <w:szCs w:val="24"/>
              </w:rPr>
              <w:t>1. Written Assignment (10%)</w:t>
            </w:r>
          </w:p>
        </w:tc>
        <w:tc>
          <w:tcPr>
            <w:tcW w:w="1191" w:type="pct"/>
            <w:shd w:val="clear" w:color="auto" w:fill="E7E6E6" w:themeFill="background2"/>
          </w:tcPr>
          <w:p w14:paraId="7BF806D3" w14:textId="1A0DF100" w:rsidR="00D66D37" w:rsidRPr="00305FD9" w:rsidRDefault="008098B0" w:rsidP="00D66D37">
            <w:pPr>
              <w:widowControl w:val="0"/>
              <w:tabs>
                <w:tab w:val="left" w:pos="1134"/>
              </w:tabs>
              <w:spacing w:line="360" w:lineRule="auto"/>
              <w:rPr>
                <w:sz w:val="24"/>
                <w:szCs w:val="24"/>
              </w:rPr>
            </w:pPr>
            <w:r w:rsidRPr="3453E140">
              <w:rPr>
                <w:sz w:val="24"/>
                <w:szCs w:val="24"/>
              </w:rPr>
              <w:t>Week 5</w:t>
            </w:r>
          </w:p>
        </w:tc>
        <w:tc>
          <w:tcPr>
            <w:tcW w:w="1191" w:type="pct"/>
            <w:shd w:val="clear" w:color="auto" w:fill="E7E6E6" w:themeFill="background2"/>
          </w:tcPr>
          <w:p w14:paraId="752AB673" w14:textId="77777777" w:rsidR="00D66D37" w:rsidRPr="00305FD9" w:rsidRDefault="00D66D37" w:rsidP="00D66D37">
            <w:pPr>
              <w:widowControl w:val="0"/>
              <w:tabs>
                <w:tab w:val="left" w:pos="1134"/>
              </w:tabs>
              <w:spacing w:line="360" w:lineRule="auto"/>
              <w:rPr>
                <w:sz w:val="24"/>
                <w:szCs w:val="24"/>
              </w:rPr>
            </w:pPr>
          </w:p>
        </w:tc>
      </w:tr>
      <w:tr w:rsidR="00086DF8" w14:paraId="3FCFD98C" w14:textId="77777777" w:rsidTr="3453E140">
        <w:trPr>
          <w:cantSplit/>
          <w:trHeight w:val="300"/>
        </w:trPr>
        <w:tc>
          <w:tcPr>
            <w:tcW w:w="1030" w:type="pct"/>
            <w:shd w:val="clear" w:color="auto" w:fill="E7E6E6" w:themeFill="background2"/>
          </w:tcPr>
          <w:p w14:paraId="486C1505" w14:textId="0B7872A2" w:rsidR="00086DF8" w:rsidRPr="004A5BCE" w:rsidRDefault="00086DF8" w:rsidP="3453E140">
            <w:pPr>
              <w:widowControl w:val="0"/>
              <w:tabs>
                <w:tab w:val="left" w:pos="1134"/>
              </w:tabs>
              <w:spacing w:line="360" w:lineRule="auto"/>
              <w:rPr>
                <w:b/>
                <w:sz w:val="24"/>
                <w:szCs w:val="24"/>
              </w:rPr>
            </w:pPr>
            <w:r w:rsidRPr="3453E140">
              <w:rPr>
                <w:b/>
                <w:sz w:val="24"/>
                <w:szCs w:val="24"/>
              </w:rPr>
              <w:lastRenderedPageBreak/>
              <w:t>NHP2400</w:t>
            </w:r>
          </w:p>
        </w:tc>
        <w:tc>
          <w:tcPr>
            <w:tcW w:w="1588" w:type="pct"/>
            <w:shd w:val="clear" w:color="auto" w:fill="E7E6E6" w:themeFill="background2"/>
          </w:tcPr>
          <w:p w14:paraId="756F2C1E" w14:textId="772C87C5" w:rsidR="00086DF8" w:rsidRPr="00305FD9" w:rsidRDefault="00086DF8" w:rsidP="00D66D37">
            <w:pPr>
              <w:widowControl w:val="0"/>
              <w:tabs>
                <w:tab w:val="left" w:pos="1134"/>
              </w:tabs>
              <w:spacing w:line="360" w:lineRule="auto"/>
              <w:rPr>
                <w:sz w:val="24"/>
                <w:szCs w:val="24"/>
              </w:rPr>
            </w:pPr>
            <w:r w:rsidRPr="3453E140">
              <w:rPr>
                <w:sz w:val="24"/>
                <w:szCs w:val="24"/>
              </w:rPr>
              <w:t>2. Written Assignment (20%)</w:t>
            </w:r>
          </w:p>
        </w:tc>
        <w:tc>
          <w:tcPr>
            <w:tcW w:w="1191" w:type="pct"/>
            <w:shd w:val="clear" w:color="auto" w:fill="E7E6E6" w:themeFill="background2"/>
          </w:tcPr>
          <w:p w14:paraId="44FC69CB" w14:textId="185F3DFC" w:rsidR="00086DF8" w:rsidRPr="00305FD9" w:rsidRDefault="17F6B2AC" w:rsidP="00D66D37">
            <w:pPr>
              <w:widowControl w:val="0"/>
              <w:tabs>
                <w:tab w:val="left" w:pos="1134"/>
              </w:tabs>
              <w:spacing w:line="360" w:lineRule="auto"/>
              <w:rPr>
                <w:sz w:val="24"/>
                <w:szCs w:val="24"/>
              </w:rPr>
            </w:pPr>
            <w:r w:rsidRPr="3453E140">
              <w:rPr>
                <w:sz w:val="24"/>
                <w:szCs w:val="24"/>
              </w:rPr>
              <w:t>Week 13</w:t>
            </w:r>
          </w:p>
        </w:tc>
        <w:tc>
          <w:tcPr>
            <w:tcW w:w="1191" w:type="pct"/>
            <w:shd w:val="clear" w:color="auto" w:fill="E7E6E6" w:themeFill="background2"/>
          </w:tcPr>
          <w:p w14:paraId="227363FE" w14:textId="77777777" w:rsidR="00086DF8" w:rsidRPr="00305FD9" w:rsidRDefault="00086DF8" w:rsidP="00D66D37">
            <w:pPr>
              <w:widowControl w:val="0"/>
              <w:tabs>
                <w:tab w:val="left" w:pos="1134"/>
              </w:tabs>
              <w:spacing w:line="360" w:lineRule="auto"/>
              <w:rPr>
                <w:sz w:val="24"/>
                <w:szCs w:val="24"/>
              </w:rPr>
            </w:pPr>
          </w:p>
        </w:tc>
      </w:tr>
      <w:tr w:rsidR="00086DF8" w14:paraId="75D12C5C" w14:textId="77777777" w:rsidTr="3453E140">
        <w:trPr>
          <w:cantSplit/>
          <w:trHeight w:val="300"/>
        </w:trPr>
        <w:tc>
          <w:tcPr>
            <w:tcW w:w="1030" w:type="pct"/>
            <w:shd w:val="clear" w:color="auto" w:fill="E7E6E6" w:themeFill="background2"/>
          </w:tcPr>
          <w:p w14:paraId="0EBB3EC1" w14:textId="4CFBE047" w:rsidR="00086DF8" w:rsidRPr="004A5BCE" w:rsidRDefault="00086DF8" w:rsidP="3453E140">
            <w:pPr>
              <w:widowControl w:val="0"/>
              <w:tabs>
                <w:tab w:val="left" w:pos="1134"/>
              </w:tabs>
              <w:spacing w:line="360" w:lineRule="auto"/>
              <w:rPr>
                <w:b/>
                <w:sz w:val="24"/>
                <w:szCs w:val="24"/>
              </w:rPr>
            </w:pPr>
            <w:r w:rsidRPr="3453E140">
              <w:rPr>
                <w:b/>
                <w:sz w:val="24"/>
                <w:szCs w:val="24"/>
              </w:rPr>
              <w:t>NHP2400</w:t>
            </w:r>
          </w:p>
        </w:tc>
        <w:tc>
          <w:tcPr>
            <w:tcW w:w="1588" w:type="pct"/>
            <w:shd w:val="clear" w:color="auto" w:fill="E7E6E6" w:themeFill="background2"/>
          </w:tcPr>
          <w:p w14:paraId="40633626" w14:textId="6C98DF56" w:rsidR="00086DF8" w:rsidRPr="00305FD9" w:rsidRDefault="00086DF8" w:rsidP="00D66D37">
            <w:pPr>
              <w:widowControl w:val="0"/>
              <w:tabs>
                <w:tab w:val="left" w:pos="1134"/>
              </w:tabs>
              <w:spacing w:line="360" w:lineRule="auto"/>
              <w:rPr>
                <w:sz w:val="24"/>
                <w:szCs w:val="24"/>
              </w:rPr>
            </w:pPr>
            <w:r w:rsidRPr="3453E140">
              <w:rPr>
                <w:sz w:val="24"/>
                <w:szCs w:val="24"/>
              </w:rPr>
              <w:t>3. Oral Assessment (20%)</w:t>
            </w:r>
          </w:p>
        </w:tc>
        <w:tc>
          <w:tcPr>
            <w:tcW w:w="1191" w:type="pct"/>
            <w:shd w:val="clear" w:color="auto" w:fill="E7E6E6" w:themeFill="background2"/>
          </w:tcPr>
          <w:p w14:paraId="392126F2" w14:textId="576AD891" w:rsidR="00086DF8" w:rsidRPr="00305FD9" w:rsidRDefault="48814527" w:rsidP="00D66D37">
            <w:pPr>
              <w:widowControl w:val="0"/>
              <w:tabs>
                <w:tab w:val="left" w:pos="1134"/>
              </w:tabs>
              <w:spacing w:line="360" w:lineRule="auto"/>
              <w:rPr>
                <w:sz w:val="24"/>
                <w:szCs w:val="24"/>
              </w:rPr>
            </w:pPr>
            <w:r w:rsidRPr="3453E140">
              <w:rPr>
                <w:sz w:val="24"/>
                <w:szCs w:val="24"/>
              </w:rPr>
              <w:t>Week 23</w:t>
            </w:r>
          </w:p>
        </w:tc>
        <w:tc>
          <w:tcPr>
            <w:tcW w:w="1191" w:type="pct"/>
            <w:shd w:val="clear" w:color="auto" w:fill="E7E6E6" w:themeFill="background2"/>
          </w:tcPr>
          <w:p w14:paraId="47DFF545" w14:textId="77777777" w:rsidR="00086DF8" w:rsidRPr="00305FD9" w:rsidRDefault="00086DF8" w:rsidP="00D66D37">
            <w:pPr>
              <w:widowControl w:val="0"/>
              <w:tabs>
                <w:tab w:val="left" w:pos="1134"/>
              </w:tabs>
              <w:spacing w:line="360" w:lineRule="auto"/>
              <w:rPr>
                <w:sz w:val="24"/>
                <w:szCs w:val="24"/>
              </w:rPr>
            </w:pPr>
          </w:p>
        </w:tc>
      </w:tr>
      <w:tr w:rsidR="00086DF8" w14:paraId="04DDE309" w14:textId="77777777" w:rsidTr="3453E140">
        <w:trPr>
          <w:cantSplit/>
          <w:trHeight w:val="300"/>
        </w:trPr>
        <w:tc>
          <w:tcPr>
            <w:tcW w:w="1030" w:type="pct"/>
            <w:shd w:val="clear" w:color="auto" w:fill="E7E6E6" w:themeFill="background2"/>
          </w:tcPr>
          <w:p w14:paraId="50487D79" w14:textId="2D6B64DC" w:rsidR="00086DF8" w:rsidRPr="004A5BCE" w:rsidRDefault="00086DF8" w:rsidP="3453E140">
            <w:pPr>
              <w:widowControl w:val="0"/>
              <w:tabs>
                <w:tab w:val="left" w:pos="1134"/>
              </w:tabs>
              <w:spacing w:line="360" w:lineRule="auto"/>
              <w:rPr>
                <w:b/>
                <w:sz w:val="24"/>
                <w:szCs w:val="24"/>
              </w:rPr>
            </w:pPr>
            <w:r w:rsidRPr="3453E140">
              <w:rPr>
                <w:b/>
                <w:sz w:val="24"/>
                <w:szCs w:val="24"/>
              </w:rPr>
              <w:t>NHP2400</w:t>
            </w:r>
          </w:p>
        </w:tc>
        <w:tc>
          <w:tcPr>
            <w:tcW w:w="1588" w:type="pct"/>
            <w:shd w:val="clear" w:color="auto" w:fill="E7E6E6" w:themeFill="background2"/>
          </w:tcPr>
          <w:p w14:paraId="08027655" w14:textId="08A256C8" w:rsidR="00086DF8" w:rsidRPr="00305FD9" w:rsidRDefault="00086DF8" w:rsidP="00D66D37">
            <w:pPr>
              <w:widowControl w:val="0"/>
              <w:tabs>
                <w:tab w:val="left" w:pos="1134"/>
              </w:tabs>
              <w:spacing w:line="360" w:lineRule="auto"/>
              <w:rPr>
                <w:sz w:val="24"/>
                <w:szCs w:val="24"/>
              </w:rPr>
            </w:pPr>
            <w:r w:rsidRPr="3453E140">
              <w:rPr>
                <w:sz w:val="24"/>
                <w:szCs w:val="24"/>
              </w:rPr>
              <w:t>4. Written Assignment (50%)</w:t>
            </w:r>
          </w:p>
        </w:tc>
        <w:tc>
          <w:tcPr>
            <w:tcW w:w="1191" w:type="pct"/>
            <w:shd w:val="clear" w:color="auto" w:fill="E7E6E6" w:themeFill="background2"/>
          </w:tcPr>
          <w:p w14:paraId="61825984" w14:textId="4FBBF590" w:rsidR="00086DF8" w:rsidRPr="00305FD9" w:rsidRDefault="3D9F727E" w:rsidP="00D66D37">
            <w:pPr>
              <w:widowControl w:val="0"/>
              <w:tabs>
                <w:tab w:val="left" w:pos="1134"/>
              </w:tabs>
              <w:spacing w:line="360" w:lineRule="auto"/>
              <w:rPr>
                <w:sz w:val="24"/>
                <w:szCs w:val="24"/>
              </w:rPr>
            </w:pPr>
            <w:r w:rsidRPr="3453E140">
              <w:rPr>
                <w:sz w:val="24"/>
                <w:szCs w:val="24"/>
              </w:rPr>
              <w:t xml:space="preserve">Week </w:t>
            </w:r>
            <w:r w:rsidR="3D137A29" w:rsidRPr="3453E140">
              <w:rPr>
                <w:sz w:val="24"/>
                <w:szCs w:val="24"/>
              </w:rPr>
              <w:t>24</w:t>
            </w:r>
          </w:p>
        </w:tc>
        <w:tc>
          <w:tcPr>
            <w:tcW w:w="1191" w:type="pct"/>
            <w:shd w:val="clear" w:color="auto" w:fill="E7E6E6" w:themeFill="background2"/>
          </w:tcPr>
          <w:p w14:paraId="60B11776" w14:textId="77B0682D" w:rsidR="00086DF8" w:rsidRPr="00305FD9" w:rsidRDefault="103388DE" w:rsidP="3453E140">
            <w:pPr>
              <w:widowControl w:val="0"/>
              <w:tabs>
                <w:tab w:val="left" w:pos="1134"/>
              </w:tabs>
              <w:spacing w:line="360" w:lineRule="auto"/>
              <w:rPr>
                <w:b/>
                <w:sz w:val="28"/>
                <w:szCs w:val="28"/>
                <w:lang w:eastAsia="en-US"/>
              </w:rPr>
            </w:pPr>
            <w:r w:rsidRPr="3453E140">
              <w:rPr>
                <w:rFonts w:ascii="Wingdings 2" w:hAnsi="Wingdings 2"/>
                <w:b/>
                <w:sz w:val="28"/>
                <w:szCs w:val="28"/>
                <w:lang w:eastAsia="en-US"/>
              </w:rPr>
              <w:t></w:t>
            </w:r>
          </w:p>
        </w:tc>
      </w:tr>
    </w:tbl>
    <w:p w14:paraId="73E3331B" w14:textId="77777777" w:rsidR="005E5FDC" w:rsidRPr="00643890" w:rsidRDefault="005E5FDC" w:rsidP="00F33813">
      <w:pPr>
        <w:rPr>
          <w:color w:val="FF0000"/>
          <w:highlight w:val="yellow"/>
        </w:rPr>
      </w:pPr>
    </w:p>
    <w:p w14:paraId="5787F7F9" w14:textId="6FF944E8" w:rsidR="00F33813" w:rsidRPr="00643890" w:rsidRDefault="00F33813" w:rsidP="00F33813">
      <w:pPr>
        <w:rPr>
          <w:color w:val="FF0000"/>
          <w:highlight w:val="yellow"/>
        </w:rPr>
      </w:pPr>
    </w:p>
    <w:p w14:paraId="1640DE55" w14:textId="77777777" w:rsidR="00F33813" w:rsidRPr="00643890" w:rsidRDefault="00F33813" w:rsidP="00F33813">
      <w:pPr>
        <w:jc w:val="center"/>
        <w:rPr>
          <w:b/>
          <w:color w:val="FF0000"/>
          <w:sz w:val="28"/>
          <w:szCs w:val="24"/>
          <w:highlight w:val="yellow"/>
          <w:u w:val="single"/>
        </w:rPr>
        <w:sectPr w:rsidR="00F33813" w:rsidRPr="00643890" w:rsidSect="00E5575E">
          <w:pgSz w:w="16838" w:h="11906" w:orient="landscape" w:code="9"/>
          <w:pgMar w:top="533" w:right="302" w:bottom="576" w:left="2549" w:header="720" w:footer="720" w:gutter="0"/>
          <w:cols w:space="720"/>
          <w:docGrid w:linePitch="299"/>
        </w:sectPr>
      </w:pPr>
    </w:p>
    <w:p w14:paraId="519E124F" w14:textId="2AE6EAB6" w:rsidR="00F33813" w:rsidRPr="006F08E3" w:rsidRDefault="00F33813" w:rsidP="00F33813">
      <w:pPr>
        <w:jc w:val="center"/>
        <w:rPr>
          <w:rFonts w:eastAsia="Calibri"/>
          <w:b/>
          <w:bCs w:val="0"/>
          <w:i/>
          <w:color w:val="auto"/>
          <w:sz w:val="28"/>
          <w:szCs w:val="24"/>
          <w:u w:val="single"/>
          <w:lang w:eastAsia="en-GB"/>
        </w:rPr>
      </w:pPr>
      <w:r w:rsidRPr="006F08E3">
        <w:rPr>
          <w:b/>
          <w:color w:val="auto"/>
          <w:sz w:val="28"/>
          <w:szCs w:val="24"/>
          <w:u w:val="single"/>
        </w:rPr>
        <w:lastRenderedPageBreak/>
        <w:t xml:space="preserve">Appendix C  </w:t>
      </w:r>
      <w:r w:rsidRPr="006F08E3">
        <w:rPr>
          <w:rFonts w:eastAsia="Arial"/>
          <w:b/>
          <w:bCs w:val="0"/>
          <w:color w:val="auto"/>
          <w:sz w:val="28"/>
          <w:szCs w:val="24"/>
          <w:u w:val="single"/>
          <w:lang w:eastAsia="en-GB"/>
        </w:rPr>
        <w:t>Mapping of UKSPEC (AHEP</w:t>
      </w:r>
      <w:r w:rsidR="00F955A3" w:rsidRPr="006F08E3">
        <w:rPr>
          <w:rFonts w:eastAsia="Arial"/>
          <w:b/>
          <w:bCs w:val="0"/>
          <w:color w:val="auto"/>
          <w:sz w:val="28"/>
          <w:szCs w:val="24"/>
          <w:u w:val="single"/>
          <w:lang w:eastAsia="en-GB"/>
        </w:rPr>
        <w:t>4</w:t>
      </w:r>
      <w:r w:rsidRPr="006F08E3">
        <w:rPr>
          <w:rFonts w:eastAsia="Arial"/>
          <w:b/>
          <w:bCs w:val="0"/>
          <w:color w:val="auto"/>
          <w:sz w:val="28"/>
          <w:szCs w:val="24"/>
          <w:u w:val="single"/>
          <w:lang w:eastAsia="en-GB"/>
        </w:rPr>
        <w:t xml:space="preserve">) Learning Outcomes (LO) - </w:t>
      </w:r>
      <w:r w:rsidRPr="006F08E3">
        <w:rPr>
          <w:rFonts w:eastAsia="Calibri"/>
          <w:b/>
          <w:bCs w:val="0"/>
          <w:i/>
          <w:color w:val="auto"/>
          <w:sz w:val="28"/>
          <w:szCs w:val="24"/>
          <w:u w:val="single"/>
          <w:lang w:eastAsia="en-GB"/>
        </w:rPr>
        <w:t>Partial CEng (BEng)</w:t>
      </w:r>
    </w:p>
    <w:p w14:paraId="383139B7" w14:textId="2C6051D5" w:rsidR="00F33813" w:rsidRPr="006F08E3" w:rsidRDefault="00F33813" w:rsidP="00F33813">
      <w:pPr>
        <w:rPr>
          <w:rFonts w:eastAsia="Arial"/>
          <w:b/>
          <w:bCs w:val="0"/>
          <w:color w:val="auto"/>
          <w:sz w:val="28"/>
          <w:szCs w:val="24"/>
          <w:u w:val="single"/>
          <w:lang w:eastAsia="en-GB"/>
        </w:rPr>
      </w:pPr>
    </w:p>
    <w:p w14:paraId="3787E5C8" w14:textId="330811CC" w:rsidR="009913AF" w:rsidRPr="006F08E3" w:rsidRDefault="009913AF" w:rsidP="009913AF">
      <w:pPr>
        <w:ind w:left="360"/>
        <w:rPr>
          <w:color w:val="auto"/>
        </w:rPr>
      </w:pPr>
      <w:r w:rsidRPr="006F08E3">
        <w:rPr>
          <w:color w:val="auto"/>
        </w:rPr>
        <w:t>The learning outcomes statements, listed are a direct copy of those contained in the Fourth Edition of Accreditation of Higher Education Programmes (AHEP4) produced by the Engineering Council - the short codes against each of the statements have been added by the IET.</w:t>
      </w:r>
    </w:p>
    <w:p w14:paraId="1EF26884" w14:textId="77777777" w:rsidR="00FE0C6E" w:rsidRPr="006F08E3" w:rsidRDefault="009913AF" w:rsidP="009913AF">
      <w:pPr>
        <w:rPr>
          <w:color w:val="auto"/>
        </w:rPr>
      </w:pPr>
      <w:r w:rsidRPr="006F08E3">
        <w:rPr>
          <w:color w:val="auto"/>
        </w:rPr>
        <w:tab/>
      </w:r>
    </w:p>
    <w:p w14:paraId="7386FD93" w14:textId="54A0460D" w:rsidR="009913AF" w:rsidRPr="006F08E3" w:rsidRDefault="00FE0C6E" w:rsidP="009913AF">
      <w:pPr>
        <w:rPr>
          <w:color w:val="auto"/>
        </w:rPr>
      </w:pPr>
      <w:r w:rsidRPr="006F08E3">
        <w:rPr>
          <w:color w:val="auto"/>
        </w:rPr>
        <w:tab/>
      </w:r>
      <w:r w:rsidR="009913AF" w:rsidRPr="006F08E3">
        <w:rPr>
          <w:color w:val="auto"/>
        </w:rPr>
        <w:t xml:space="preserve">The codes have been allocated to learning outcomes as follows for Partial CEng;  </w:t>
      </w:r>
    </w:p>
    <w:p w14:paraId="1CBADB07" w14:textId="0C665B7F" w:rsidR="009913AF" w:rsidRPr="006F08E3" w:rsidRDefault="009913AF" w:rsidP="00FE0C6E">
      <w:pPr>
        <w:ind w:left="1080"/>
        <w:rPr>
          <w:color w:val="auto"/>
        </w:rPr>
      </w:pPr>
      <w:r w:rsidRPr="006F08E3">
        <w:rPr>
          <w:color w:val="auto"/>
        </w:rPr>
        <w:tab/>
        <w:t>C1</w:t>
      </w:r>
      <w:r w:rsidRPr="006F08E3">
        <w:rPr>
          <w:color w:val="auto"/>
        </w:rPr>
        <w:tab/>
      </w:r>
      <w:r w:rsidRPr="006F08E3">
        <w:rPr>
          <w:color w:val="auto"/>
        </w:rPr>
        <w:tab/>
      </w:r>
      <w:r w:rsidRPr="006F08E3">
        <w:rPr>
          <w:color w:val="auto"/>
        </w:rPr>
        <w:tab/>
      </w:r>
      <w:r w:rsidRPr="006F08E3">
        <w:rPr>
          <w:color w:val="auto"/>
        </w:rPr>
        <w:tab/>
      </w:r>
      <w:r w:rsidRPr="006F08E3">
        <w:rPr>
          <w:color w:val="auto"/>
        </w:rPr>
        <w:tab/>
      </w:r>
      <w:r w:rsidRPr="006F08E3">
        <w:rPr>
          <w:color w:val="auto"/>
        </w:rPr>
        <w:tab/>
        <w:t xml:space="preserve">Science and Mathematics </w:t>
      </w:r>
    </w:p>
    <w:p w14:paraId="4771614D" w14:textId="77777777" w:rsidR="009913AF" w:rsidRPr="006F08E3" w:rsidRDefault="009913AF" w:rsidP="00FE0C6E">
      <w:pPr>
        <w:ind w:left="1080"/>
        <w:rPr>
          <w:color w:val="auto"/>
        </w:rPr>
      </w:pPr>
      <w:r w:rsidRPr="006F08E3">
        <w:rPr>
          <w:color w:val="auto"/>
        </w:rPr>
        <w:tab/>
        <w:t>C2, C3, C4</w:t>
      </w:r>
      <w:r w:rsidRPr="006F08E3">
        <w:rPr>
          <w:color w:val="auto"/>
        </w:rPr>
        <w:tab/>
      </w:r>
      <w:r w:rsidRPr="006F08E3">
        <w:rPr>
          <w:color w:val="auto"/>
        </w:rPr>
        <w:tab/>
      </w:r>
      <w:r w:rsidRPr="006F08E3">
        <w:rPr>
          <w:color w:val="auto"/>
        </w:rPr>
        <w:tab/>
      </w:r>
      <w:r w:rsidRPr="006F08E3">
        <w:rPr>
          <w:color w:val="auto"/>
        </w:rPr>
        <w:tab/>
      </w:r>
      <w:r w:rsidRPr="006F08E3">
        <w:rPr>
          <w:color w:val="auto"/>
        </w:rPr>
        <w:tab/>
        <w:t xml:space="preserve">Engineering Analysis </w:t>
      </w:r>
    </w:p>
    <w:p w14:paraId="63AEA4EE" w14:textId="77777777" w:rsidR="009913AF" w:rsidRPr="006F08E3" w:rsidRDefault="009913AF" w:rsidP="00FE0C6E">
      <w:pPr>
        <w:ind w:left="1080"/>
        <w:rPr>
          <w:color w:val="auto"/>
        </w:rPr>
      </w:pPr>
      <w:r w:rsidRPr="006F08E3">
        <w:rPr>
          <w:color w:val="auto"/>
        </w:rPr>
        <w:tab/>
        <w:t xml:space="preserve">C5, C6 </w:t>
      </w:r>
      <w:r w:rsidRPr="006F08E3">
        <w:rPr>
          <w:color w:val="auto"/>
        </w:rPr>
        <w:tab/>
      </w:r>
      <w:r w:rsidRPr="006F08E3">
        <w:rPr>
          <w:color w:val="auto"/>
        </w:rPr>
        <w:tab/>
      </w:r>
      <w:r w:rsidRPr="006F08E3">
        <w:rPr>
          <w:color w:val="auto"/>
        </w:rPr>
        <w:tab/>
      </w:r>
      <w:r w:rsidRPr="006F08E3">
        <w:rPr>
          <w:color w:val="auto"/>
        </w:rPr>
        <w:tab/>
      </w:r>
      <w:r w:rsidRPr="006F08E3">
        <w:rPr>
          <w:color w:val="auto"/>
        </w:rPr>
        <w:tab/>
      </w:r>
      <w:r w:rsidRPr="006F08E3">
        <w:rPr>
          <w:color w:val="auto"/>
        </w:rPr>
        <w:tab/>
        <w:t>Design and Innovation</w:t>
      </w:r>
    </w:p>
    <w:p w14:paraId="3DFA361F" w14:textId="4DD0C0A5" w:rsidR="009913AF" w:rsidRPr="006F08E3" w:rsidRDefault="009913AF" w:rsidP="00FE0C6E">
      <w:pPr>
        <w:ind w:left="1080"/>
        <w:rPr>
          <w:color w:val="auto"/>
        </w:rPr>
      </w:pPr>
      <w:r w:rsidRPr="006F08E3">
        <w:rPr>
          <w:color w:val="auto"/>
        </w:rPr>
        <w:tab/>
        <w:t>C7, C8, C9, C10, C11</w:t>
      </w:r>
      <w:r w:rsidRPr="006F08E3">
        <w:rPr>
          <w:color w:val="auto"/>
        </w:rPr>
        <w:tab/>
      </w:r>
      <w:r w:rsidRPr="006F08E3">
        <w:rPr>
          <w:color w:val="auto"/>
        </w:rPr>
        <w:tab/>
      </w:r>
      <w:r w:rsidRPr="006F08E3">
        <w:rPr>
          <w:color w:val="auto"/>
        </w:rPr>
        <w:tab/>
      </w:r>
      <w:r w:rsidR="00FE0C6E" w:rsidRPr="006F08E3">
        <w:rPr>
          <w:color w:val="auto"/>
        </w:rPr>
        <w:tab/>
      </w:r>
      <w:r w:rsidRPr="006F08E3">
        <w:rPr>
          <w:color w:val="auto"/>
        </w:rPr>
        <w:t xml:space="preserve">The Engineer and Society </w:t>
      </w:r>
    </w:p>
    <w:p w14:paraId="42FB202C" w14:textId="77777777" w:rsidR="009913AF" w:rsidRPr="006F08E3" w:rsidRDefault="009913AF" w:rsidP="00FE0C6E">
      <w:pPr>
        <w:ind w:left="1080"/>
        <w:rPr>
          <w:color w:val="auto"/>
        </w:rPr>
      </w:pPr>
      <w:r w:rsidRPr="006F08E3">
        <w:rPr>
          <w:color w:val="auto"/>
        </w:rPr>
        <w:tab/>
        <w:t xml:space="preserve">C12, C13, C14, C5, C16, C17, C18 </w:t>
      </w:r>
      <w:r w:rsidRPr="006F08E3">
        <w:rPr>
          <w:color w:val="auto"/>
        </w:rPr>
        <w:tab/>
      </w:r>
      <w:r w:rsidRPr="006F08E3">
        <w:rPr>
          <w:color w:val="auto"/>
        </w:rPr>
        <w:tab/>
        <w:t xml:space="preserve">Engineering Practice   </w:t>
      </w:r>
    </w:p>
    <w:p w14:paraId="52CC6753" w14:textId="77777777" w:rsidR="006475D1" w:rsidRPr="006F08E3" w:rsidRDefault="006475D1" w:rsidP="00F33813">
      <w:pPr>
        <w:rPr>
          <w:rFonts w:eastAsia="Arial"/>
          <w:bCs w:val="0"/>
          <w:color w:val="auto"/>
          <w:sz w:val="28"/>
          <w:szCs w:val="24"/>
          <w:lang w:eastAsia="en-GB"/>
        </w:rPr>
      </w:pPr>
    </w:p>
    <w:tbl>
      <w:tblPr>
        <w:tblW w:w="10348" w:type="dxa"/>
        <w:jc w:val="center"/>
        <w:tblLayout w:type="fixed"/>
        <w:tblCellMar>
          <w:top w:w="81" w:type="dxa"/>
          <w:left w:w="56" w:type="dxa"/>
          <w:right w:w="23" w:type="dxa"/>
        </w:tblCellMar>
        <w:tblLook w:val="00A0" w:firstRow="1" w:lastRow="0" w:firstColumn="1" w:lastColumn="0" w:noHBand="0" w:noVBand="0"/>
      </w:tblPr>
      <w:tblGrid>
        <w:gridCol w:w="10348"/>
      </w:tblGrid>
      <w:tr w:rsidR="006F08E3" w:rsidRPr="006F08E3" w14:paraId="77222D0E" w14:textId="77777777" w:rsidTr="006475D1">
        <w:trPr>
          <w:trHeight w:val="20"/>
          <w:jc w:val="cent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06A4B0E0" w14:textId="77777777" w:rsidR="006475D1" w:rsidRPr="006F08E3" w:rsidRDefault="006475D1" w:rsidP="00F26803">
            <w:pPr>
              <w:tabs>
                <w:tab w:val="clear" w:pos="360"/>
                <w:tab w:val="clear" w:pos="720"/>
                <w:tab w:val="clear" w:pos="1080"/>
                <w:tab w:val="clear" w:pos="1440"/>
              </w:tabs>
              <w:spacing w:line="259" w:lineRule="auto"/>
              <w:rPr>
                <w:color w:val="auto"/>
                <w:sz w:val="22"/>
                <w:szCs w:val="22"/>
                <w:lang w:eastAsia="en-GB"/>
              </w:rPr>
            </w:pPr>
            <w:r w:rsidRPr="006F08E3">
              <w:rPr>
                <w:rFonts w:ascii="Calibri" w:hAnsi="Calibri" w:cs="Calibri"/>
                <w:color w:val="auto"/>
              </w:rPr>
              <w:t>C1. Apply knowledge of mathematics, statistics, natural science and engineering principles to the solution of complex problems. Some of the knowledge will be at the forefront of the particular subject of study</w:t>
            </w:r>
          </w:p>
        </w:tc>
      </w:tr>
      <w:tr w:rsidR="006F08E3" w:rsidRPr="006F08E3" w14:paraId="04BFF990" w14:textId="77777777" w:rsidTr="006475D1">
        <w:trPr>
          <w:trHeight w:val="20"/>
          <w:jc w:val="center"/>
        </w:trPr>
        <w:tc>
          <w:tcPr>
            <w:tcW w:w="4900" w:type="dxa"/>
            <w:tcBorders>
              <w:top w:val="nil"/>
              <w:left w:val="single" w:sz="4" w:space="0" w:color="auto"/>
              <w:bottom w:val="single" w:sz="4" w:space="0" w:color="auto"/>
              <w:right w:val="single" w:sz="4" w:space="0" w:color="auto"/>
            </w:tcBorders>
            <w:shd w:val="clear" w:color="auto" w:fill="auto"/>
          </w:tcPr>
          <w:p w14:paraId="75276E50" w14:textId="77777777" w:rsidR="006475D1" w:rsidRPr="006F08E3" w:rsidRDefault="006475D1" w:rsidP="00F26803">
            <w:pPr>
              <w:tabs>
                <w:tab w:val="clear" w:pos="360"/>
                <w:tab w:val="clear" w:pos="720"/>
                <w:tab w:val="clear" w:pos="1080"/>
                <w:tab w:val="clear" w:pos="1440"/>
              </w:tabs>
              <w:spacing w:line="259" w:lineRule="auto"/>
              <w:rPr>
                <w:color w:val="auto"/>
                <w:sz w:val="22"/>
                <w:szCs w:val="22"/>
                <w:lang w:eastAsia="en-GB"/>
              </w:rPr>
            </w:pPr>
            <w:r w:rsidRPr="006F08E3">
              <w:rPr>
                <w:rFonts w:ascii="Calibri" w:hAnsi="Calibri" w:cs="Calibri"/>
                <w:color w:val="auto"/>
              </w:rPr>
              <w:t>C2. Analyse complex problems to reach substantiated conclusions using first principles of mathematics, statistics, natural science and engineering principles</w:t>
            </w:r>
          </w:p>
        </w:tc>
      </w:tr>
      <w:tr w:rsidR="006F08E3" w:rsidRPr="006F08E3" w14:paraId="49FD5FF3" w14:textId="77777777" w:rsidTr="006475D1">
        <w:trPr>
          <w:trHeight w:val="20"/>
          <w:jc w:val="center"/>
        </w:trPr>
        <w:tc>
          <w:tcPr>
            <w:tcW w:w="4900" w:type="dxa"/>
            <w:tcBorders>
              <w:top w:val="nil"/>
              <w:left w:val="single" w:sz="4" w:space="0" w:color="auto"/>
              <w:bottom w:val="single" w:sz="4" w:space="0" w:color="auto"/>
              <w:right w:val="single" w:sz="4" w:space="0" w:color="auto"/>
            </w:tcBorders>
            <w:shd w:val="clear" w:color="auto" w:fill="auto"/>
          </w:tcPr>
          <w:p w14:paraId="53D5BE96" w14:textId="77777777" w:rsidR="006475D1" w:rsidRPr="006F08E3" w:rsidRDefault="006475D1" w:rsidP="00F26803">
            <w:pPr>
              <w:tabs>
                <w:tab w:val="clear" w:pos="360"/>
                <w:tab w:val="clear" w:pos="720"/>
                <w:tab w:val="clear" w:pos="1080"/>
                <w:tab w:val="clear" w:pos="1440"/>
              </w:tabs>
              <w:spacing w:line="259" w:lineRule="auto"/>
              <w:rPr>
                <w:b/>
                <w:i/>
                <w:color w:val="auto"/>
                <w:sz w:val="22"/>
                <w:szCs w:val="22"/>
                <w:lang w:eastAsia="en-GB"/>
              </w:rPr>
            </w:pPr>
            <w:r w:rsidRPr="006F08E3">
              <w:rPr>
                <w:rFonts w:ascii="Calibri" w:hAnsi="Calibri" w:cs="Calibri"/>
                <w:color w:val="auto"/>
              </w:rPr>
              <w:t>C3. Select and apply appropriate computational and analytical techniques to model complex problems, recognising the limitations of the techniques employed</w:t>
            </w:r>
          </w:p>
        </w:tc>
      </w:tr>
      <w:tr w:rsidR="006F08E3" w:rsidRPr="006F08E3" w14:paraId="567D4069" w14:textId="77777777" w:rsidTr="006475D1">
        <w:trPr>
          <w:trHeight w:val="20"/>
          <w:jc w:val="center"/>
        </w:trPr>
        <w:tc>
          <w:tcPr>
            <w:tcW w:w="4900" w:type="dxa"/>
            <w:tcBorders>
              <w:top w:val="nil"/>
              <w:left w:val="single" w:sz="4" w:space="0" w:color="auto"/>
              <w:bottom w:val="single" w:sz="4" w:space="0" w:color="auto"/>
              <w:right w:val="single" w:sz="4" w:space="0" w:color="auto"/>
            </w:tcBorders>
            <w:shd w:val="clear" w:color="auto" w:fill="auto"/>
          </w:tcPr>
          <w:p w14:paraId="1856D6DB" w14:textId="77777777" w:rsidR="006475D1" w:rsidRPr="006F08E3" w:rsidRDefault="006475D1" w:rsidP="00F26803">
            <w:pPr>
              <w:tabs>
                <w:tab w:val="clear" w:pos="360"/>
                <w:tab w:val="clear" w:pos="720"/>
                <w:tab w:val="clear" w:pos="1080"/>
                <w:tab w:val="clear" w:pos="1440"/>
              </w:tabs>
              <w:spacing w:line="259" w:lineRule="auto"/>
              <w:rPr>
                <w:b/>
                <w:i/>
                <w:color w:val="auto"/>
                <w:sz w:val="22"/>
                <w:szCs w:val="22"/>
                <w:lang w:eastAsia="en-GB"/>
              </w:rPr>
            </w:pPr>
            <w:r w:rsidRPr="006F08E3">
              <w:rPr>
                <w:rFonts w:ascii="Calibri" w:hAnsi="Calibri" w:cs="Calibri"/>
                <w:color w:val="auto"/>
              </w:rPr>
              <w:t>C4. Select and evaluate technical literature and other sources of information to address complex problems</w:t>
            </w:r>
          </w:p>
        </w:tc>
      </w:tr>
      <w:tr w:rsidR="006F08E3" w:rsidRPr="006F08E3" w14:paraId="55C259C4" w14:textId="77777777" w:rsidTr="006475D1">
        <w:trPr>
          <w:trHeight w:val="20"/>
          <w:jc w:val="center"/>
        </w:trPr>
        <w:tc>
          <w:tcPr>
            <w:tcW w:w="4900" w:type="dxa"/>
            <w:tcBorders>
              <w:top w:val="nil"/>
              <w:left w:val="single" w:sz="4" w:space="0" w:color="auto"/>
              <w:bottom w:val="single" w:sz="4" w:space="0" w:color="auto"/>
              <w:right w:val="single" w:sz="4" w:space="0" w:color="auto"/>
            </w:tcBorders>
            <w:shd w:val="clear" w:color="auto" w:fill="auto"/>
          </w:tcPr>
          <w:p w14:paraId="1E1CE678" w14:textId="77777777" w:rsidR="006475D1" w:rsidRPr="006F08E3" w:rsidRDefault="006475D1" w:rsidP="00F26803">
            <w:pPr>
              <w:tabs>
                <w:tab w:val="clear" w:pos="360"/>
                <w:tab w:val="clear" w:pos="720"/>
                <w:tab w:val="clear" w:pos="1080"/>
                <w:tab w:val="clear" w:pos="1440"/>
              </w:tabs>
              <w:spacing w:line="259" w:lineRule="auto"/>
              <w:rPr>
                <w:b/>
                <w:i/>
                <w:color w:val="auto"/>
                <w:sz w:val="22"/>
                <w:szCs w:val="22"/>
                <w:lang w:eastAsia="en-GB"/>
              </w:rPr>
            </w:pPr>
            <w:r w:rsidRPr="006F08E3">
              <w:rPr>
                <w:rFonts w:ascii="Calibri" w:hAnsi="Calibri" w:cs="Calibri"/>
                <w:color w:val="auto"/>
              </w:rPr>
              <w:t>C5. Design solutions for complex problems that meet a combination of societal, user, business and customer needs as appropriate. This will involve consideration of applicable health &amp; safety, diversity, inclusion, cultural, societal, environmental and commercial matters, codes of practice and industry standards</w:t>
            </w:r>
          </w:p>
        </w:tc>
      </w:tr>
      <w:tr w:rsidR="006F08E3" w:rsidRPr="006F08E3" w14:paraId="78333621" w14:textId="77777777" w:rsidTr="006475D1">
        <w:trPr>
          <w:trHeight w:val="20"/>
          <w:jc w:val="center"/>
        </w:trPr>
        <w:tc>
          <w:tcPr>
            <w:tcW w:w="4900" w:type="dxa"/>
            <w:tcBorders>
              <w:top w:val="nil"/>
              <w:left w:val="single" w:sz="4" w:space="0" w:color="auto"/>
              <w:bottom w:val="single" w:sz="4" w:space="0" w:color="auto"/>
              <w:right w:val="single" w:sz="4" w:space="0" w:color="auto"/>
            </w:tcBorders>
            <w:shd w:val="clear" w:color="auto" w:fill="auto"/>
          </w:tcPr>
          <w:p w14:paraId="1BFA9BAE" w14:textId="77777777" w:rsidR="006475D1" w:rsidRPr="006F08E3" w:rsidRDefault="006475D1" w:rsidP="00F26803">
            <w:pPr>
              <w:tabs>
                <w:tab w:val="clear" w:pos="360"/>
                <w:tab w:val="clear" w:pos="720"/>
                <w:tab w:val="clear" w:pos="1080"/>
                <w:tab w:val="clear" w:pos="1440"/>
              </w:tabs>
              <w:spacing w:line="259" w:lineRule="auto"/>
              <w:rPr>
                <w:b/>
                <w:i/>
                <w:color w:val="auto"/>
                <w:sz w:val="22"/>
                <w:szCs w:val="22"/>
                <w:lang w:eastAsia="en-GB"/>
              </w:rPr>
            </w:pPr>
            <w:r w:rsidRPr="006F08E3">
              <w:rPr>
                <w:rFonts w:ascii="Calibri" w:hAnsi="Calibri" w:cs="Calibri"/>
                <w:color w:val="auto"/>
              </w:rPr>
              <w:t>C6. Apply an integrated or systems approach to the solution of complex problems</w:t>
            </w:r>
          </w:p>
        </w:tc>
      </w:tr>
      <w:tr w:rsidR="006F08E3" w:rsidRPr="006F08E3" w14:paraId="105C9ECC" w14:textId="77777777" w:rsidTr="006475D1">
        <w:trPr>
          <w:trHeight w:val="20"/>
          <w:jc w:val="center"/>
        </w:trPr>
        <w:tc>
          <w:tcPr>
            <w:tcW w:w="4900" w:type="dxa"/>
            <w:tcBorders>
              <w:top w:val="nil"/>
              <w:left w:val="single" w:sz="4" w:space="0" w:color="auto"/>
              <w:bottom w:val="single" w:sz="4" w:space="0" w:color="auto"/>
              <w:right w:val="single" w:sz="4" w:space="0" w:color="auto"/>
            </w:tcBorders>
            <w:shd w:val="clear" w:color="auto" w:fill="auto"/>
          </w:tcPr>
          <w:p w14:paraId="5FB07A9C" w14:textId="77777777" w:rsidR="006475D1" w:rsidRPr="006F08E3" w:rsidRDefault="006475D1" w:rsidP="00F26803">
            <w:pPr>
              <w:tabs>
                <w:tab w:val="clear" w:pos="360"/>
                <w:tab w:val="clear" w:pos="720"/>
                <w:tab w:val="clear" w:pos="1080"/>
                <w:tab w:val="clear" w:pos="1440"/>
              </w:tabs>
              <w:spacing w:line="259" w:lineRule="auto"/>
              <w:rPr>
                <w:b/>
                <w:i/>
                <w:color w:val="auto"/>
                <w:sz w:val="22"/>
                <w:szCs w:val="22"/>
                <w:lang w:eastAsia="en-GB"/>
              </w:rPr>
            </w:pPr>
            <w:r w:rsidRPr="006F08E3">
              <w:rPr>
                <w:rFonts w:ascii="Calibri" w:hAnsi="Calibri" w:cs="Calibri"/>
                <w:color w:val="auto"/>
              </w:rPr>
              <w:t>C7. Evaluate the environmental and societal impact of solutions to complex problems and minimise adverse impacts</w:t>
            </w:r>
          </w:p>
        </w:tc>
      </w:tr>
      <w:tr w:rsidR="006F08E3" w:rsidRPr="006F08E3" w14:paraId="0215840E" w14:textId="77777777" w:rsidTr="006475D1">
        <w:trPr>
          <w:trHeight w:val="20"/>
          <w:jc w:val="center"/>
        </w:trPr>
        <w:tc>
          <w:tcPr>
            <w:tcW w:w="4900" w:type="dxa"/>
            <w:tcBorders>
              <w:top w:val="nil"/>
              <w:left w:val="single" w:sz="4" w:space="0" w:color="auto"/>
              <w:bottom w:val="single" w:sz="4" w:space="0" w:color="auto"/>
              <w:right w:val="single" w:sz="4" w:space="0" w:color="auto"/>
            </w:tcBorders>
            <w:shd w:val="clear" w:color="auto" w:fill="auto"/>
          </w:tcPr>
          <w:p w14:paraId="4C44AFB5" w14:textId="77777777" w:rsidR="006475D1" w:rsidRPr="006F08E3" w:rsidRDefault="006475D1" w:rsidP="00F26803">
            <w:pPr>
              <w:tabs>
                <w:tab w:val="clear" w:pos="360"/>
                <w:tab w:val="clear" w:pos="720"/>
                <w:tab w:val="clear" w:pos="1080"/>
                <w:tab w:val="clear" w:pos="1440"/>
              </w:tabs>
              <w:spacing w:line="259" w:lineRule="auto"/>
              <w:rPr>
                <w:b/>
                <w:i/>
                <w:color w:val="auto"/>
                <w:sz w:val="22"/>
                <w:szCs w:val="22"/>
                <w:lang w:eastAsia="en-GB"/>
              </w:rPr>
            </w:pPr>
            <w:r w:rsidRPr="006F08E3">
              <w:rPr>
                <w:rFonts w:ascii="Calibri" w:hAnsi="Calibri" w:cs="Calibri"/>
                <w:color w:val="auto"/>
              </w:rPr>
              <w:t>C8. Identify and analyse ethical concerns and make reasoned ethical choices informed by professional codes of conduct</w:t>
            </w:r>
          </w:p>
        </w:tc>
      </w:tr>
      <w:tr w:rsidR="006F08E3" w:rsidRPr="006F08E3" w14:paraId="239900B0" w14:textId="77777777" w:rsidTr="006475D1">
        <w:trPr>
          <w:trHeight w:val="20"/>
          <w:jc w:val="center"/>
        </w:trPr>
        <w:tc>
          <w:tcPr>
            <w:tcW w:w="4900" w:type="dxa"/>
            <w:tcBorders>
              <w:top w:val="nil"/>
              <w:left w:val="single" w:sz="4" w:space="0" w:color="auto"/>
              <w:bottom w:val="single" w:sz="4" w:space="0" w:color="auto"/>
              <w:right w:val="single" w:sz="4" w:space="0" w:color="auto"/>
            </w:tcBorders>
            <w:shd w:val="clear" w:color="auto" w:fill="auto"/>
          </w:tcPr>
          <w:p w14:paraId="0E77C3A3" w14:textId="77777777" w:rsidR="006475D1" w:rsidRPr="006F08E3" w:rsidRDefault="006475D1" w:rsidP="00F26803">
            <w:pPr>
              <w:tabs>
                <w:tab w:val="clear" w:pos="360"/>
                <w:tab w:val="clear" w:pos="720"/>
                <w:tab w:val="clear" w:pos="1080"/>
                <w:tab w:val="clear" w:pos="1440"/>
              </w:tabs>
              <w:spacing w:line="259" w:lineRule="auto"/>
              <w:rPr>
                <w:b/>
                <w:i/>
                <w:color w:val="auto"/>
                <w:sz w:val="22"/>
                <w:szCs w:val="22"/>
                <w:lang w:eastAsia="en-GB"/>
              </w:rPr>
            </w:pPr>
            <w:r w:rsidRPr="006F08E3">
              <w:rPr>
                <w:rFonts w:ascii="Calibri" w:hAnsi="Calibri" w:cs="Calibri"/>
                <w:color w:val="auto"/>
              </w:rPr>
              <w:t>C9. Use a risk management process to identify, evaluate and mitigate risks (the effects of uncertainty) associated with a particular project or activity</w:t>
            </w:r>
          </w:p>
        </w:tc>
      </w:tr>
      <w:tr w:rsidR="006F08E3" w:rsidRPr="006F08E3" w14:paraId="2E4FCF06" w14:textId="77777777" w:rsidTr="006475D1">
        <w:trPr>
          <w:trHeight w:val="20"/>
          <w:jc w:val="center"/>
        </w:trPr>
        <w:tc>
          <w:tcPr>
            <w:tcW w:w="4900" w:type="dxa"/>
            <w:tcBorders>
              <w:top w:val="nil"/>
              <w:left w:val="single" w:sz="4" w:space="0" w:color="auto"/>
              <w:bottom w:val="single" w:sz="4" w:space="0" w:color="auto"/>
              <w:right w:val="single" w:sz="4" w:space="0" w:color="auto"/>
            </w:tcBorders>
            <w:shd w:val="clear" w:color="auto" w:fill="auto"/>
          </w:tcPr>
          <w:p w14:paraId="3FBC1A75" w14:textId="77777777" w:rsidR="006475D1" w:rsidRPr="006F08E3" w:rsidRDefault="006475D1" w:rsidP="00F26803">
            <w:pPr>
              <w:tabs>
                <w:tab w:val="clear" w:pos="360"/>
                <w:tab w:val="clear" w:pos="720"/>
                <w:tab w:val="clear" w:pos="1080"/>
                <w:tab w:val="clear" w:pos="1440"/>
              </w:tabs>
              <w:spacing w:line="259" w:lineRule="auto"/>
              <w:rPr>
                <w:b/>
                <w:i/>
                <w:color w:val="auto"/>
                <w:sz w:val="22"/>
                <w:szCs w:val="22"/>
                <w:lang w:eastAsia="en-GB"/>
              </w:rPr>
            </w:pPr>
            <w:r w:rsidRPr="006F08E3">
              <w:rPr>
                <w:rFonts w:ascii="Calibri" w:hAnsi="Calibri" w:cs="Calibri"/>
                <w:color w:val="auto"/>
              </w:rPr>
              <w:t>C10. Adopt a holistic and proportionate approach to the mitigation of security risks</w:t>
            </w:r>
          </w:p>
        </w:tc>
      </w:tr>
      <w:tr w:rsidR="006F08E3" w:rsidRPr="006F08E3" w14:paraId="3267DFBB" w14:textId="77777777" w:rsidTr="006475D1">
        <w:trPr>
          <w:trHeight w:val="20"/>
          <w:jc w:val="center"/>
        </w:trPr>
        <w:tc>
          <w:tcPr>
            <w:tcW w:w="4900" w:type="dxa"/>
            <w:tcBorders>
              <w:top w:val="nil"/>
              <w:left w:val="single" w:sz="4" w:space="0" w:color="auto"/>
              <w:bottom w:val="single" w:sz="4" w:space="0" w:color="auto"/>
              <w:right w:val="single" w:sz="4" w:space="0" w:color="auto"/>
            </w:tcBorders>
            <w:shd w:val="clear" w:color="auto" w:fill="auto"/>
          </w:tcPr>
          <w:p w14:paraId="46C5EED3" w14:textId="77777777" w:rsidR="006475D1" w:rsidRPr="006F08E3" w:rsidRDefault="006475D1" w:rsidP="00F26803">
            <w:pPr>
              <w:tabs>
                <w:tab w:val="clear" w:pos="360"/>
                <w:tab w:val="clear" w:pos="720"/>
                <w:tab w:val="clear" w:pos="1080"/>
                <w:tab w:val="clear" w:pos="1440"/>
              </w:tabs>
              <w:spacing w:line="259" w:lineRule="auto"/>
              <w:rPr>
                <w:b/>
                <w:i/>
                <w:color w:val="auto"/>
                <w:sz w:val="22"/>
                <w:szCs w:val="22"/>
                <w:lang w:eastAsia="en-GB"/>
              </w:rPr>
            </w:pPr>
            <w:r w:rsidRPr="006F08E3">
              <w:rPr>
                <w:rFonts w:ascii="Calibri" w:hAnsi="Calibri" w:cs="Calibri"/>
                <w:color w:val="auto"/>
              </w:rPr>
              <w:t>C11. Adopt an inclusive approach to engineering practice and recognise the responsibilities, benefits and importance of supporting equality, diversity and inclusion</w:t>
            </w:r>
          </w:p>
        </w:tc>
      </w:tr>
      <w:tr w:rsidR="006F08E3" w:rsidRPr="006F08E3" w14:paraId="2E545758" w14:textId="77777777" w:rsidTr="006475D1">
        <w:trPr>
          <w:trHeight w:val="20"/>
          <w:jc w:val="center"/>
        </w:trPr>
        <w:tc>
          <w:tcPr>
            <w:tcW w:w="4900" w:type="dxa"/>
            <w:tcBorders>
              <w:top w:val="nil"/>
              <w:left w:val="single" w:sz="4" w:space="0" w:color="auto"/>
              <w:bottom w:val="single" w:sz="4" w:space="0" w:color="auto"/>
              <w:right w:val="single" w:sz="4" w:space="0" w:color="auto"/>
            </w:tcBorders>
            <w:shd w:val="clear" w:color="auto" w:fill="auto"/>
          </w:tcPr>
          <w:p w14:paraId="55FEE2EC" w14:textId="77777777" w:rsidR="006475D1" w:rsidRPr="006F08E3" w:rsidRDefault="006475D1" w:rsidP="00F26803">
            <w:pPr>
              <w:tabs>
                <w:tab w:val="clear" w:pos="360"/>
                <w:tab w:val="clear" w:pos="720"/>
                <w:tab w:val="clear" w:pos="1080"/>
                <w:tab w:val="clear" w:pos="1440"/>
              </w:tabs>
              <w:spacing w:line="259" w:lineRule="auto"/>
              <w:rPr>
                <w:b/>
                <w:i/>
                <w:color w:val="auto"/>
                <w:sz w:val="22"/>
                <w:szCs w:val="22"/>
                <w:lang w:eastAsia="en-GB"/>
              </w:rPr>
            </w:pPr>
            <w:r w:rsidRPr="006F08E3">
              <w:rPr>
                <w:rFonts w:ascii="Calibri" w:hAnsi="Calibri" w:cs="Calibri"/>
                <w:color w:val="auto"/>
              </w:rPr>
              <w:t>C12. Use practical laboratory and workshop skills to investigate complex problems</w:t>
            </w:r>
          </w:p>
        </w:tc>
      </w:tr>
      <w:tr w:rsidR="006F08E3" w:rsidRPr="006F08E3" w14:paraId="5D1CF9DF" w14:textId="77777777" w:rsidTr="006475D1">
        <w:trPr>
          <w:trHeight w:val="20"/>
          <w:jc w:val="center"/>
        </w:trPr>
        <w:tc>
          <w:tcPr>
            <w:tcW w:w="4900" w:type="dxa"/>
            <w:tcBorders>
              <w:top w:val="nil"/>
              <w:left w:val="single" w:sz="4" w:space="0" w:color="auto"/>
              <w:bottom w:val="single" w:sz="4" w:space="0" w:color="auto"/>
              <w:right w:val="single" w:sz="4" w:space="0" w:color="auto"/>
            </w:tcBorders>
            <w:shd w:val="clear" w:color="auto" w:fill="auto"/>
          </w:tcPr>
          <w:p w14:paraId="74A79C1D" w14:textId="77777777" w:rsidR="006475D1" w:rsidRPr="006F08E3" w:rsidRDefault="006475D1" w:rsidP="00F26803">
            <w:pPr>
              <w:tabs>
                <w:tab w:val="clear" w:pos="360"/>
                <w:tab w:val="clear" w:pos="720"/>
                <w:tab w:val="clear" w:pos="1080"/>
                <w:tab w:val="clear" w:pos="1440"/>
              </w:tabs>
              <w:spacing w:line="259" w:lineRule="auto"/>
              <w:rPr>
                <w:b/>
                <w:i/>
                <w:color w:val="auto"/>
                <w:sz w:val="22"/>
                <w:szCs w:val="22"/>
                <w:lang w:eastAsia="en-GB"/>
              </w:rPr>
            </w:pPr>
            <w:r w:rsidRPr="006F08E3">
              <w:rPr>
                <w:rFonts w:ascii="Calibri" w:hAnsi="Calibri" w:cs="Calibri"/>
                <w:color w:val="auto"/>
              </w:rPr>
              <w:t>C13. Select and apply appropriate materials, equipment, engineering technologies and processes, recognising their limitations</w:t>
            </w:r>
          </w:p>
        </w:tc>
      </w:tr>
      <w:tr w:rsidR="006F08E3" w:rsidRPr="006F08E3" w14:paraId="224393DE" w14:textId="77777777" w:rsidTr="006475D1">
        <w:trPr>
          <w:trHeight w:val="20"/>
          <w:jc w:val="center"/>
        </w:trPr>
        <w:tc>
          <w:tcPr>
            <w:tcW w:w="4900" w:type="dxa"/>
            <w:tcBorders>
              <w:top w:val="nil"/>
              <w:left w:val="single" w:sz="4" w:space="0" w:color="auto"/>
              <w:bottom w:val="single" w:sz="4" w:space="0" w:color="auto"/>
              <w:right w:val="single" w:sz="4" w:space="0" w:color="auto"/>
            </w:tcBorders>
            <w:shd w:val="clear" w:color="auto" w:fill="auto"/>
          </w:tcPr>
          <w:p w14:paraId="3BAACB3C" w14:textId="77777777" w:rsidR="006475D1" w:rsidRPr="006F08E3" w:rsidRDefault="006475D1" w:rsidP="00F26803">
            <w:pPr>
              <w:tabs>
                <w:tab w:val="clear" w:pos="360"/>
                <w:tab w:val="clear" w:pos="720"/>
                <w:tab w:val="clear" w:pos="1080"/>
                <w:tab w:val="clear" w:pos="1440"/>
              </w:tabs>
              <w:spacing w:line="259" w:lineRule="auto"/>
              <w:rPr>
                <w:b/>
                <w:i/>
                <w:color w:val="auto"/>
                <w:sz w:val="22"/>
                <w:szCs w:val="22"/>
                <w:lang w:eastAsia="en-GB"/>
              </w:rPr>
            </w:pPr>
            <w:r w:rsidRPr="006F08E3">
              <w:rPr>
                <w:rFonts w:ascii="Calibri" w:hAnsi="Calibri" w:cs="Calibri"/>
                <w:color w:val="auto"/>
              </w:rPr>
              <w:t>C14. Discuss the role of quality management systems and continuous improvement in the context of complex problems</w:t>
            </w:r>
          </w:p>
        </w:tc>
      </w:tr>
      <w:tr w:rsidR="006F08E3" w:rsidRPr="006F08E3" w14:paraId="458BDBE6" w14:textId="77777777" w:rsidTr="006475D1">
        <w:trPr>
          <w:trHeight w:val="20"/>
          <w:jc w:val="center"/>
        </w:trPr>
        <w:tc>
          <w:tcPr>
            <w:tcW w:w="4900" w:type="dxa"/>
            <w:tcBorders>
              <w:top w:val="nil"/>
              <w:left w:val="single" w:sz="4" w:space="0" w:color="auto"/>
              <w:bottom w:val="single" w:sz="4" w:space="0" w:color="auto"/>
              <w:right w:val="single" w:sz="4" w:space="0" w:color="auto"/>
            </w:tcBorders>
            <w:shd w:val="clear" w:color="auto" w:fill="auto"/>
          </w:tcPr>
          <w:p w14:paraId="158C61AD" w14:textId="5283F0C4" w:rsidR="006475D1" w:rsidRPr="006F08E3" w:rsidRDefault="006475D1" w:rsidP="00F26803">
            <w:pPr>
              <w:tabs>
                <w:tab w:val="clear" w:pos="360"/>
                <w:tab w:val="clear" w:pos="720"/>
                <w:tab w:val="clear" w:pos="1080"/>
                <w:tab w:val="clear" w:pos="1440"/>
              </w:tabs>
              <w:spacing w:line="259" w:lineRule="auto"/>
              <w:rPr>
                <w:b/>
                <w:i/>
                <w:color w:val="auto"/>
                <w:sz w:val="22"/>
                <w:szCs w:val="22"/>
                <w:lang w:eastAsia="en-GB"/>
              </w:rPr>
            </w:pPr>
            <w:r w:rsidRPr="006F08E3">
              <w:rPr>
                <w:rFonts w:ascii="Calibri" w:hAnsi="Calibri" w:cs="Calibri"/>
                <w:color w:val="auto"/>
              </w:rPr>
              <w:t>C15. Apply knowledge of engineering management principles, commercial context, project and change management, and relevant legal matters including intellectual property rights</w:t>
            </w:r>
          </w:p>
        </w:tc>
      </w:tr>
      <w:tr w:rsidR="006F08E3" w:rsidRPr="006F08E3" w14:paraId="43BEBE1F" w14:textId="77777777" w:rsidTr="006475D1">
        <w:trPr>
          <w:trHeight w:val="20"/>
          <w:jc w:val="center"/>
        </w:trPr>
        <w:tc>
          <w:tcPr>
            <w:tcW w:w="4900" w:type="dxa"/>
            <w:tcBorders>
              <w:top w:val="nil"/>
              <w:left w:val="single" w:sz="4" w:space="0" w:color="auto"/>
              <w:bottom w:val="single" w:sz="4" w:space="0" w:color="auto"/>
              <w:right w:val="single" w:sz="4" w:space="0" w:color="auto"/>
            </w:tcBorders>
            <w:shd w:val="clear" w:color="auto" w:fill="auto"/>
          </w:tcPr>
          <w:p w14:paraId="217FED49" w14:textId="21220447" w:rsidR="006475D1" w:rsidRPr="006F08E3" w:rsidRDefault="006475D1" w:rsidP="00F26803">
            <w:pPr>
              <w:tabs>
                <w:tab w:val="clear" w:pos="360"/>
                <w:tab w:val="clear" w:pos="720"/>
                <w:tab w:val="clear" w:pos="1080"/>
                <w:tab w:val="clear" w:pos="1440"/>
              </w:tabs>
              <w:spacing w:line="259" w:lineRule="auto"/>
              <w:rPr>
                <w:b/>
                <w:i/>
                <w:color w:val="auto"/>
                <w:sz w:val="22"/>
                <w:szCs w:val="22"/>
                <w:lang w:eastAsia="en-GB"/>
              </w:rPr>
            </w:pPr>
            <w:r w:rsidRPr="006F08E3">
              <w:rPr>
                <w:rFonts w:ascii="Calibri" w:hAnsi="Calibri" w:cs="Calibri"/>
                <w:color w:val="auto"/>
              </w:rPr>
              <w:t>C16. Function effectively as an individual, and as a member or leader of a team</w:t>
            </w:r>
          </w:p>
        </w:tc>
      </w:tr>
      <w:tr w:rsidR="006F08E3" w:rsidRPr="006F08E3" w14:paraId="66243E32" w14:textId="77777777" w:rsidTr="006475D1">
        <w:trPr>
          <w:trHeight w:val="20"/>
          <w:jc w:val="center"/>
        </w:trPr>
        <w:tc>
          <w:tcPr>
            <w:tcW w:w="4900" w:type="dxa"/>
            <w:tcBorders>
              <w:top w:val="nil"/>
              <w:left w:val="single" w:sz="4" w:space="0" w:color="auto"/>
              <w:bottom w:val="single" w:sz="4" w:space="0" w:color="auto"/>
              <w:right w:val="single" w:sz="4" w:space="0" w:color="auto"/>
            </w:tcBorders>
            <w:shd w:val="clear" w:color="auto" w:fill="auto"/>
          </w:tcPr>
          <w:p w14:paraId="32EA6B54" w14:textId="2151E770" w:rsidR="006475D1" w:rsidRPr="006F08E3" w:rsidRDefault="006475D1" w:rsidP="00F26803">
            <w:pPr>
              <w:tabs>
                <w:tab w:val="clear" w:pos="360"/>
                <w:tab w:val="clear" w:pos="720"/>
                <w:tab w:val="clear" w:pos="1080"/>
                <w:tab w:val="clear" w:pos="1440"/>
              </w:tabs>
              <w:spacing w:line="259" w:lineRule="auto"/>
              <w:rPr>
                <w:rFonts w:ascii="Calibri" w:hAnsi="Calibri" w:cs="Calibri"/>
                <w:color w:val="auto"/>
              </w:rPr>
            </w:pPr>
            <w:r w:rsidRPr="006F08E3">
              <w:rPr>
                <w:rFonts w:ascii="Calibri" w:hAnsi="Calibri" w:cs="Calibri"/>
                <w:color w:val="auto"/>
              </w:rPr>
              <w:t>C17. Communicate effectively on complex engineering matters with technical and non-technical audiences</w:t>
            </w:r>
          </w:p>
        </w:tc>
      </w:tr>
      <w:tr w:rsidR="006475D1" w:rsidRPr="006F08E3" w14:paraId="4B806873" w14:textId="77777777" w:rsidTr="006475D1">
        <w:trPr>
          <w:trHeight w:val="20"/>
          <w:jc w:val="center"/>
        </w:trPr>
        <w:tc>
          <w:tcPr>
            <w:tcW w:w="4900" w:type="dxa"/>
            <w:tcBorders>
              <w:top w:val="nil"/>
              <w:left w:val="single" w:sz="4" w:space="0" w:color="auto"/>
              <w:bottom w:val="single" w:sz="4" w:space="0" w:color="auto"/>
              <w:right w:val="single" w:sz="4" w:space="0" w:color="auto"/>
            </w:tcBorders>
            <w:shd w:val="clear" w:color="auto" w:fill="auto"/>
          </w:tcPr>
          <w:p w14:paraId="0790725F" w14:textId="455F9FA5" w:rsidR="006475D1" w:rsidRPr="006F08E3" w:rsidRDefault="006475D1" w:rsidP="006475D1">
            <w:pPr>
              <w:tabs>
                <w:tab w:val="clear" w:pos="360"/>
                <w:tab w:val="clear" w:pos="720"/>
                <w:tab w:val="clear" w:pos="1080"/>
                <w:tab w:val="clear" w:pos="1440"/>
              </w:tabs>
              <w:rPr>
                <w:rFonts w:ascii="Calibri" w:hAnsi="Calibri" w:cs="Calibri"/>
                <w:bCs w:val="0"/>
                <w:color w:val="auto"/>
              </w:rPr>
            </w:pPr>
            <w:r w:rsidRPr="006F08E3">
              <w:rPr>
                <w:rFonts w:ascii="Calibri" w:hAnsi="Calibri" w:cs="Calibri"/>
                <w:color w:val="auto"/>
              </w:rPr>
              <w:t>C18. Plan and record self-learning and development as the foundation for lifelong learning/CPD</w:t>
            </w:r>
          </w:p>
        </w:tc>
      </w:tr>
    </w:tbl>
    <w:p w14:paraId="06303585" w14:textId="304B4615" w:rsidR="00F955A3" w:rsidRPr="006F08E3" w:rsidRDefault="00F955A3" w:rsidP="00F33813">
      <w:pPr>
        <w:rPr>
          <w:rFonts w:eastAsia="Arial"/>
          <w:bCs w:val="0"/>
          <w:color w:val="auto"/>
          <w:sz w:val="28"/>
          <w:szCs w:val="24"/>
          <w:lang w:eastAsia="en-GB"/>
        </w:rPr>
      </w:pPr>
    </w:p>
    <w:sectPr w:rsidR="00F955A3" w:rsidRPr="006F08E3" w:rsidSect="00DE4EBA">
      <w:pgSz w:w="16839" w:h="23814" w:code="8"/>
      <w:pgMar w:top="302" w:right="576" w:bottom="2549" w:left="53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17338" w14:textId="77777777" w:rsidR="00772A6D" w:rsidRDefault="00772A6D">
      <w:r>
        <w:separator/>
      </w:r>
    </w:p>
  </w:endnote>
  <w:endnote w:type="continuationSeparator" w:id="0">
    <w:p w14:paraId="011E1DB7" w14:textId="77777777" w:rsidR="00772A6D" w:rsidRDefault="0077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444E" w14:textId="77777777" w:rsidR="00F26803" w:rsidRDefault="00F26803" w:rsidP="00DE4EBA">
    <w:pPr>
      <w:pStyle w:val="Footer"/>
      <w:rPr>
        <w:sz w:val="18"/>
      </w:rPr>
    </w:pPr>
  </w:p>
  <w:p w14:paraId="218BA625" w14:textId="4EBC043E" w:rsidR="00F26803" w:rsidRDefault="00F26803" w:rsidP="00DE4EBA">
    <w:pPr>
      <w:pStyle w:val="Footer"/>
      <w:rPr>
        <w:sz w:val="18"/>
      </w:rPr>
    </w:pPr>
    <w:r>
      <w:rPr>
        <w:sz w:val="18"/>
      </w:rPr>
      <w:t>Approved</w:t>
    </w:r>
    <w:r w:rsidR="000A50A5">
      <w:rPr>
        <w:sz w:val="18"/>
      </w:rPr>
      <w:t xml:space="preserve"> by</w:t>
    </w:r>
    <w:r>
      <w:rPr>
        <w:sz w:val="18"/>
      </w:rPr>
      <w:t xml:space="preserve">: SAVP </w:t>
    </w:r>
    <w:r w:rsidR="000A50A5">
      <w:rPr>
        <w:sz w:val="18"/>
      </w:rPr>
      <w:t xml:space="preserve">on </w:t>
    </w:r>
    <w:proofErr w:type="gramStart"/>
    <w:r w:rsidR="00981A8D">
      <w:rPr>
        <w:sz w:val="18"/>
      </w:rPr>
      <w:t>22/02/2023</w:t>
    </w:r>
    <w:proofErr w:type="gramEnd"/>
  </w:p>
  <w:p w14:paraId="0571A07A" w14:textId="00B322AE" w:rsidR="00F26803" w:rsidRDefault="00F26803" w:rsidP="00DE4EBA">
    <w:pPr>
      <w:pStyle w:val="Footer"/>
      <w:rPr>
        <w:sz w:val="18"/>
      </w:rPr>
    </w:pPr>
    <w:r>
      <w:rPr>
        <w:sz w:val="18"/>
      </w:rPr>
      <w:t xml:space="preserve">Version: </w:t>
    </w:r>
    <w:r w:rsidR="00675408">
      <w:rPr>
        <w:sz w:val="18"/>
      </w:rPr>
      <w:t>22-23.</w:t>
    </w:r>
    <w:r w:rsidR="00981A8D">
      <w:rPr>
        <w:sz w:val="18"/>
      </w:rPr>
      <w:t>02</w:t>
    </w:r>
  </w:p>
  <w:p w14:paraId="309F6BF8" w14:textId="59B4A693" w:rsidR="00BB3360" w:rsidRDefault="00675408" w:rsidP="00DE4EBA">
    <w:pPr>
      <w:pStyle w:val="Footer"/>
      <w:rPr>
        <w:sz w:val="18"/>
      </w:rPr>
    </w:pPr>
    <w:r>
      <w:rPr>
        <w:sz w:val="18"/>
      </w:rPr>
      <w:t>Implementation Year: 2022-23</w:t>
    </w:r>
  </w:p>
  <w:p w14:paraId="02673E28" w14:textId="41EA5975" w:rsidR="00675408" w:rsidRDefault="00675408" w:rsidP="00DE4EBA">
    <w:pPr>
      <w:pStyle w:val="Footer"/>
      <w:rPr>
        <w:sz w:val="18"/>
      </w:rPr>
    </w:pPr>
    <w:r>
      <w:rPr>
        <w:sz w:val="18"/>
      </w:rPr>
      <w:t>Applicable Levels: All</w:t>
    </w:r>
  </w:p>
  <w:p w14:paraId="5676C042" w14:textId="227172B8" w:rsidR="00675408" w:rsidRDefault="00675408" w:rsidP="00DE4EBA">
    <w:pPr>
      <w:pStyle w:val="Footer"/>
      <w:rPr>
        <w:sz w:val="18"/>
      </w:rPr>
    </w:pPr>
    <w:r>
      <w:rPr>
        <w:sz w:val="18"/>
      </w:rPr>
      <w:t>Applicable Intakes: All</w:t>
    </w:r>
  </w:p>
  <w:p w14:paraId="25B081AD" w14:textId="19A678AC" w:rsidR="00BB3360" w:rsidRDefault="00675408" w:rsidP="00DE4EBA">
    <w:pPr>
      <w:pStyle w:val="Footer"/>
      <w:rPr>
        <w:sz w:val="18"/>
      </w:rPr>
    </w:pPr>
    <w:r>
      <w:rPr>
        <w:sz w:val="18"/>
      </w:rPr>
      <w:t>Document i</w:t>
    </w:r>
    <w:r w:rsidR="00BB3360">
      <w:rPr>
        <w:sz w:val="18"/>
      </w:rPr>
      <w:t xml:space="preserve">n effect from: </w:t>
    </w:r>
    <w:r w:rsidR="00981A8D">
      <w:rPr>
        <w:sz w:val="18"/>
      </w:rPr>
      <w:t>23/02/2023</w:t>
    </w:r>
    <w:r w:rsidR="00BB3360">
      <w:rPr>
        <w:sz w:val="18"/>
      </w:rPr>
      <w:t xml:space="preserve"> to: ongoing</w:t>
    </w:r>
  </w:p>
  <w:sdt>
    <w:sdtPr>
      <w:rPr>
        <w:color w:val="auto"/>
      </w:rPr>
      <w:id w:val="-1677640661"/>
      <w:docPartObj>
        <w:docPartGallery w:val="Page Numbers (Top of Page)"/>
        <w:docPartUnique/>
      </w:docPartObj>
    </w:sdtPr>
    <w:sdtEndPr/>
    <w:sdtContent>
      <w:p w14:paraId="2DFB5943" w14:textId="43731F69" w:rsidR="00F26803" w:rsidRPr="00E5575E" w:rsidRDefault="00F26803" w:rsidP="00E5575E">
        <w:r>
          <w:t xml:space="preserve">Page </w:t>
        </w:r>
        <w:r>
          <w:fldChar w:fldCharType="begin"/>
        </w:r>
        <w:r>
          <w:instrText xml:space="preserve"> PAGE </w:instrText>
        </w:r>
        <w:r>
          <w:fldChar w:fldCharType="separate"/>
        </w:r>
        <w:r>
          <w:rPr>
            <w:noProof/>
          </w:rPr>
          <w:t>5</w:t>
        </w:r>
        <w:r>
          <w:fldChar w:fldCharType="end"/>
        </w:r>
        <w:r>
          <w:t xml:space="preserve"> of </w:t>
        </w:r>
        <w:r>
          <w:rPr>
            <w:noProof/>
          </w:rPr>
          <w:fldChar w:fldCharType="begin"/>
        </w:r>
        <w:r>
          <w:rPr>
            <w:noProof/>
          </w:rPr>
          <w:instrText xml:space="preserve"> NUMPAGES  </w:instrText>
        </w:r>
        <w:r>
          <w:rPr>
            <w:noProof/>
          </w:rP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D92F5" w14:textId="77777777" w:rsidR="00772A6D" w:rsidRDefault="00772A6D">
      <w:r>
        <w:separator/>
      </w:r>
    </w:p>
  </w:footnote>
  <w:footnote w:type="continuationSeparator" w:id="0">
    <w:p w14:paraId="2CB12B74" w14:textId="77777777" w:rsidR="00772A6D" w:rsidRDefault="00772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914AB" w14:textId="2C6B72EC" w:rsidR="00F26803" w:rsidRDefault="00F26803" w:rsidP="00DE4EBA">
    <w:pPr>
      <w:pStyle w:val="Header"/>
      <w:rPr>
        <w:i/>
        <w:sz w:val="16"/>
        <w:szCs w:val="16"/>
      </w:rPr>
    </w:pPr>
    <w:r>
      <w:rPr>
        <w:i/>
        <w:sz w:val="16"/>
        <w:szCs w:val="16"/>
      </w:rPr>
      <w:t>School of Computing and Engineering</w:t>
    </w:r>
  </w:p>
  <w:p w14:paraId="3D77615B" w14:textId="05B18286" w:rsidR="00F26803" w:rsidRDefault="00F26803" w:rsidP="00DE4EBA">
    <w:pPr>
      <w:pStyle w:val="Header"/>
      <w:rPr>
        <w:i/>
        <w:sz w:val="16"/>
        <w:szCs w:val="16"/>
      </w:rPr>
    </w:pPr>
    <w:r>
      <w:rPr>
        <w:i/>
        <w:sz w:val="16"/>
        <w:szCs w:val="16"/>
      </w:rPr>
      <w:t>For information only – this document does not form part of the student contract.</w:t>
    </w:r>
  </w:p>
  <w:p w14:paraId="23838147" w14:textId="77777777" w:rsidR="00F26803" w:rsidRDefault="00F26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17CA"/>
    <w:multiLevelType w:val="hybridMultilevel"/>
    <w:tmpl w:val="4330DA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D55336"/>
    <w:multiLevelType w:val="hybridMultilevel"/>
    <w:tmpl w:val="F392E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E2DB5"/>
    <w:multiLevelType w:val="hybridMultilevel"/>
    <w:tmpl w:val="D5BE7F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A11F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314E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DD6F65"/>
    <w:multiLevelType w:val="hybridMultilevel"/>
    <w:tmpl w:val="8D80D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526F9"/>
    <w:multiLevelType w:val="hybridMultilevel"/>
    <w:tmpl w:val="C2B2AFF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BEE57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00D693A"/>
    <w:multiLevelType w:val="hybridMultilevel"/>
    <w:tmpl w:val="1A2450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F5129A2"/>
    <w:multiLevelType w:val="hybridMultilevel"/>
    <w:tmpl w:val="CB925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847423"/>
    <w:multiLevelType w:val="hybridMultilevel"/>
    <w:tmpl w:val="7DBE46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CA45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6E7050"/>
    <w:multiLevelType w:val="hybridMultilevel"/>
    <w:tmpl w:val="0F544A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138639D"/>
    <w:multiLevelType w:val="hybridMultilevel"/>
    <w:tmpl w:val="BE5A2272"/>
    <w:lvl w:ilvl="0" w:tplc="FFFFFFFF">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2F171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0AD7590"/>
    <w:multiLevelType w:val="singleLevel"/>
    <w:tmpl w:val="08090001"/>
    <w:lvl w:ilvl="0">
      <w:start w:val="1"/>
      <w:numFmt w:val="bullet"/>
      <w:lvlText w:val=""/>
      <w:lvlJc w:val="left"/>
      <w:pPr>
        <w:ind w:left="720" w:hanging="360"/>
      </w:pPr>
      <w:rPr>
        <w:rFonts w:ascii="Symbol" w:hAnsi="Symbol" w:hint="default"/>
      </w:rPr>
    </w:lvl>
  </w:abstractNum>
  <w:abstractNum w:abstractNumId="16" w15:restartNumberingAfterBreak="0">
    <w:nsid w:val="7533692A"/>
    <w:multiLevelType w:val="hybridMultilevel"/>
    <w:tmpl w:val="8A9AB2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033453792">
    <w:abstractNumId w:val="4"/>
  </w:num>
  <w:num w:numId="2" w16cid:durableId="1737580486">
    <w:abstractNumId w:val="7"/>
  </w:num>
  <w:num w:numId="3" w16cid:durableId="412119326">
    <w:abstractNumId w:val="14"/>
  </w:num>
  <w:num w:numId="4" w16cid:durableId="872811524">
    <w:abstractNumId w:val="11"/>
  </w:num>
  <w:num w:numId="5" w16cid:durableId="2137747243">
    <w:abstractNumId w:val="3"/>
  </w:num>
  <w:num w:numId="6" w16cid:durableId="1108235323">
    <w:abstractNumId w:val="15"/>
  </w:num>
  <w:num w:numId="7" w16cid:durableId="445462382">
    <w:abstractNumId w:val="6"/>
  </w:num>
  <w:num w:numId="8" w16cid:durableId="77288091">
    <w:abstractNumId w:val="10"/>
  </w:num>
  <w:num w:numId="9" w16cid:durableId="1562012385">
    <w:abstractNumId w:val="0"/>
  </w:num>
  <w:num w:numId="10" w16cid:durableId="1112671951">
    <w:abstractNumId w:val="8"/>
  </w:num>
  <w:num w:numId="11" w16cid:durableId="565605061">
    <w:abstractNumId w:val="2"/>
  </w:num>
  <w:num w:numId="12" w16cid:durableId="900939847">
    <w:abstractNumId w:val="16"/>
  </w:num>
  <w:num w:numId="13" w16cid:durableId="1928073910">
    <w:abstractNumId w:val="12"/>
  </w:num>
  <w:num w:numId="14" w16cid:durableId="1972057828">
    <w:abstractNumId w:val="1"/>
  </w:num>
  <w:num w:numId="15" w16cid:durableId="303122115">
    <w:abstractNumId w:val="13"/>
  </w:num>
  <w:num w:numId="16" w16cid:durableId="88963100">
    <w:abstractNumId w:val="5"/>
  </w:num>
  <w:num w:numId="17" w16cid:durableId="6141424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813"/>
    <w:rsid w:val="0000319D"/>
    <w:rsid w:val="0000420A"/>
    <w:rsid w:val="00006CC2"/>
    <w:rsid w:val="000146FF"/>
    <w:rsid w:val="00025B99"/>
    <w:rsid w:val="000276A9"/>
    <w:rsid w:val="00043893"/>
    <w:rsid w:val="000747D1"/>
    <w:rsid w:val="00082EA3"/>
    <w:rsid w:val="00086DF8"/>
    <w:rsid w:val="000A326B"/>
    <w:rsid w:val="000A50A5"/>
    <w:rsid w:val="000E6DAF"/>
    <w:rsid w:val="000E7E28"/>
    <w:rsid w:val="00137830"/>
    <w:rsid w:val="00141B35"/>
    <w:rsid w:val="00143AE5"/>
    <w:rsid w:val="00150AE0"/>
    <w:rsid w:val="001564E4"/>
    <w:rsid w:val="00165686"/>
    <w:rsid w:val="001703F5"/>
    <w:rsid w:val="00177284"/>
    <w:rsid w:val="00181EAD"/>
    <w:rsid w:val="0018407D"/>
    <w:rsid w:val="0018700B"/>
    <w:rsid w:val="001871BD"/>
    <w:rsid w:val="001A1972"/>
    <w:rsid w:val="001F0F19"/>
    <w:rsid w:val="00217C59"/>
    <w:rsid w:val="00226712"/>
    <w:rsid w:val="002409DA"/>
    <w:rsid w:val="002513C4"/>
    <w:rsid w:val="0025271E"/>
    <w:rsid w:val="00255011"/>
    <w:rsid w:val="00275E95"/>
    <w:rsid w:val="0028036B"/>
    <w:rsid w:val="0028207B"/>
    <w:rsid w:val="00284447"/>
    <w:rsid w:val="00287839"/>
    <w:rsid w:val="00296FCA"/>
    <w:rsid w:val="002B56B8"/>
    <w:rsid w:val="002D6678"/>
    <w:rsid w:val="002F1CA6"/>
    <w:rsid w:val="002F227C"/>
    <w:rsid w:val="00311530"/>
    <w:rsid w:val="00313E37"/>
    <w:rsid w:val="00330B1B"/>
    <w:rsid w:val="00331DF6"/>
    <w:rsid w:val="003355BA"/>
    <w:rsid w:val="00341360"/>
    <w:rsid w:val="003429AC"/>
    <w:rsid w:val="00347769"/>
    <w:rsid w:val="00356B58"/>
    <w:rsid w:val="00362233"/>
    <w:rsid w:val="00366CD7"/>
    <w:rsid w:val="00392C6F"/>
    <w:rsid w:val="00396D6C"/>
    <w:rsid w:val="00397C14"/>
    <w:rsid w:val="003A4B6E"/>
    <w:rsid w:val="003D3CCC"/>
    <w:rsid w:val="003E2B6A"/>
    <w:rsid w:val="004028BB"/>
    <w:rsid w:val="00404DB9"/>
    <w:rsid w:val="00416437"/>
    <w:rsid w:val="004214AF"/>
    <w:rsid w:val="0047214A"/>
    <w:rsid w:val="00472A4A"/>
    <w:rsid w:val="00477925"/>
    <w:rsid w:val="004A4346"/>
    <w:rsid w:val="004A7F7D"/>
    <w:rsid w:val="004D0560"/>
    <w:rsid w:val="004E0ECB"/>
    <w:rsid w:val="004E6E87"/>
    <w:rsid w:val="004F7B9E"/>
    <w:rsid w:val="00501177"/>
    <w:rsid w:val="00504C9C"/>
    <w:rsid w:val="00507708"/>
    <w:rsid w:val="00516E48"/>
    <w:rsid w:val="00546A2C"/>
    <w:rsid w:val="00564221"/>
    <w:rsid w:val="0057605A"/>
    <w:rsid w:val="00582022"/>
    <w:rsid w:val="005A0BCE"/>
    <w:rsid w:val="005B1EC9"/>
    <w:rsid w:val="005B5C14"/>
    <w:rsid w:val="005B6953"/>
    <w:rsid w:val="005C14C3"/>
    <w:rsid w:val="005D40E6"/>
    <w:rsid w:val="005E154F"/>
    <w:rsid w:val="005E257C"/>
    <w:rsid w:val="005E5FDC"/>
    <w:rsid w:val="005F20E3"/>
    <w:rsid w:val="005F7445"/>
    <w:rsid w:val="005F78A3"/>
    <w:rsid w:val="006150DB"/>
    <w:rsid w:val="00615790"/>
    <w:rsid w:val="00624508"/>
    <w:rsid w:val="00625D79"/>
    <w:rsid w:val="00641C57"/>
    <w:rsid w:val="00643890"/>
    <w:rsid w:val="006475D1"/>
    <w:rsid w:val="0065255F"/>
    <w:rsid w:val="00666A4E"/>
    <w:rsid w:val="00673925"/>
    <w:rsid w:val="00675408"/>
    <w:rsid w:val="00685E76"/>
    <w:rsid w:val="006A3360"/>
    <w:rsid w:val="006B46C4"/>
    <w:rsid w:val="006C1A4D"/>
    <w:rsid w:val="006E0017"/>
    <w:rsid w:val="006E7256"/>
    <w:rsid w:val="006F08E3"/>
    <w:rsid w:val="007214F6"/>
    <w:rsid w:val="0073025C"/>
    <w:rsid w:val="00772A6D"/>
    <w:rsid w:val="00773869"/>
    <w:rsid w:val="00776FE4"/>
    <w:rsid w:val="00780D7D"/>
    <w:rsid w:val="00787435"/>
    <w:rsid w:val="0079773F"/>
    <w:rsid w:val="007A44DF"/>
    <w:rsid w:val="007A7AC9"/>
    <w:rsid w:val="007B1B2E"/>
    <w:rsid w:val="007C0819"/>
    <w:rsid w:val="007C089E"/>
    <w:rsid w:val="007C0BDE"/>
    <w:rsid w:val="007C3F0D"/>
    <w:rsid w:val="007C4B48"/>
    <w:rsid w:val="007C5CA4"/>
    <w:rsid w:val="007D672E"/>
    <w:rsid w:val="007D69C5"/>
    <w:rsid w:val="007F08EA"/>
    <w:rsid w:val="008022BF"/>
    <w:rsid w:val="008058D5"/>
    <w:rsid w:val="008098B0"/>
    <w:rsid w:val="0081308A"/>
    <w:rsid w:val="008211F9"/>
    <w:rsid w:val="0082131A"/>
    <w:rsid w:val="00826476"/>
    <w:rsid w:val="00835426"/>
    <w:rsid w:val="008469C4"/>
    <w:rsid w:val="008645F7"/>
    <w:rsid w:val="00864BB7"/>
    <w:rsid w:val="0086680F"/>
    <w:rsid w:val="00881A8F"/>
    <w:rsid w:val="00885DC8"/>
    <w:rsid w:val="008A14AB"/>
    <w:rsid w:val="008D125F"/>
    <w:rsid w:val="008E5393"/>
    <w:rsid w:val="008F3D1E"/>
    <w:rsid w:val="00903E6D"/>
    <w:rsid w:val="00916112"/>
    <w:rsid w:val="00935EBC"/>
    <w:rsid w:val="009364DF"/>
    <w:rsid w:val="00954A89"/>
    <w:rsid w:val="00971AE6"/>
    <w:rsid w:val="00973A68"/>
    <w:rsid w:val="00976DF5"/>
    <w:rsid w:val="00981A8D"/>
    <w:rsid w:val="009913AF"/>
    <w:rsid w:val="009A1A27"/>
    <w:rsid w:val="009C6601"/>
    <w:rsid w:val="009F0C01"/>
    <w:rsid w:val="00A03400"/>
    <w:rsid w:val="00A06B63"/>
    <w:rsid w:val="00A15325"/>
    <w:rsid w:val="00A15588"/>
    <w:rsid w:val="00A175C2"/>
    <w:rsid w:val="00A20CC4"/>
    <w:rsid w:val="00A2218D"/>
    <w:rsid w:val="00A256D8"/>
    <w:rsid w:val="00A5796F"/>
    <w:rsid w:val="00A72E77"/>
    <w:rsid w:val="00A74CE6"/>
    <w:rsid w:val="00A9391E"/>
    <w:rsid w:val="00A96E3F"/>
    <w:rsid w:val="00AA18A0"/>
    <w:rsid w:val="00AA61AD"/>
    <w:rsid w:val="00AA6BB3"/>
    <w:rsid w:val="00AC02EF"/>
    <w:rsid w:val="00AC593F"/>
    <w:rsid w:val="00AE14E2"/>
    <w:rsid w:val="00AE3047"/>
    <w:rsid w:val="00B03116"/>
    <w:rsid w:val="00B23B9C"/>
    <w:rsid w:val="00B61B07"/>
    <w:rsid w:val="00B807D7"/>
    <w:rsid w:val="00B974D5"/>
    <w:rsid w:val="00BA4194"/>
    <w:rsid w:val="00BA6BC7"/>
    <w:rsid w:val="00BA7470"/>
    <w:rsid w:val="00BB3360"/>
    <w:rsid w:val="00BB6D3D"/>
    <w:rsid w:val="00BB723C"/>
    <w:rsid w:val="00BD0F53"/>
    <w:rsid w:val="00BE5E42"/>
    <w:rsid w:val="00BE7A18"/>
    <w:rsid w:val="00BE7DC1"/>
    <w:rsid w:val="00BF2AF3"/>
    <w:rsid w:val="00C21FE6"/>
    <w:rsid w:val="00C23C82"/>
    <w:rsid w:val="00C55B08"/>
    <w:rsid w:val="00C56086"/>
    <w:rsid w:val="00C606B0"/>
    <w:rsid w:val="00C72598"/>
    <w:rsid w:val="00C75421"/>
    <w:rsid w:val="00C7706B"/>
    <w:rsid w:val="00C77438"/>
    <w:rsid w:val="00C806DE"/>
    <w:rsid w:val="00C81769"/>
    <w:rsid w:val="00C871A5"/>
    <w:rsid w:val="00CA2D62"/>
    <w:rsid w:val="00CA7306"/>
    <w:rsid w:val="00CB270A"/>
    <w:rsid w:val="00CC4BD6"/>
    <w:rsid w:val="00CD1407"/>
    <w:rsid w:val="00CF75BB"/>
    <w:rsid w:val="00D151EB"/>
    <w:rsid w:val="00D21F5E"/>
    <w:rsid w:val="00D25E8B"/>
    <w:rsid w:val="00D40592"/>
    <w:rsid w:val="00D41405"/>
    <w:rsid w:val="00D568AA"/>
    <w:rsid w:val="00D66D37"/>
    <w:rsid w:val="00DC56DE"/>
    <w:rsid w:val="00DE4EBA"/>
    <w:rsid w:val="00DF4C2B"/>
    <w:rsid w:val="00E30AE6"/>
    <w:rsid w:val="00E33DFF"/>
    <w:rsid w:val="00E37978"/>
    <w:rsid w:val="00E515EF"/>
    <w:rsid w:val="00E5575E"/>
    <w:rsid w:val="00E55F2F"/>
    <w:rsid w:val="00E63DEB"/>
    <w:rsid w:val="00E83E26"/>
    <w:rsid w:val="00E87276"/>
    <w:rsid w:val="00EA17B4"/>
    <w:rsid w:val="00EB1337"/>
    <w:rsid w:val="00EC4887"/>
    <w:rsid w:val="00ED0E56"/>
    <w:rsid w:val="00EF6E56"/>
    <w:rsid w:val="00F04AFD"/>
    <w:rsid w:val="00F0534D"/>
    <w:rsid w:val="00F05765"/>
    <w:rsid w:val="00F06C28"/>
    <w:rsid w:val="00F07036"/>
    <w:rsid w:val="00F22142"/>
    <w:rsid w:val="00F26803"/>
    <w:rsid w:val="00F33813"/>
    <w:rsid w:val="00F3777C"/>
    <w:rsid w:val="00F72EC8"/>
    <w:rsid w:val="00F93C4F"/>
    <w:rsid w:val="00F955A3"/>
    <w:rsid w:val="00FB23B1"/>
    <w:rsid w:val="00FE0C6E"/>
    <w:rsid w:val="00FE6C86"/>
    <w:rsid w:val="05AB4D0A"/>
    <w:rsid w:val="05ACE0A1"/>
    <w:rsid w:val="095C5479"/>
    <w:rsid w:val="0ACCD0A4"/>
    <w:rsid w:val="0BFCAC67"/>
    <w:rsid w:val="103388DE"/>
    <w:rsid w:val="12157858"/>
    <w:rsid w:val="1252C58E"/>
    <w:rsid w:val="12DAEDEC"/>
    <w:rsid w:val="16CBCD3D"/>
    <w:rsid w:val="17F6B2AC"/>
    <w:rsid w:val="190105DA"/>
    <w:rsid w:val="1D80E281"/>
    <w:rsid w:val="20ED15DF"/>
    <w:rsid w:val="223D67E1"/>
    <w:rsid w:val="226A6BB3"/>
    <w:rsid w:val="25E73BDE"/>
    <w:rsid w:val="268B2ECE"/>
    <w:rsid w:val="2B5E84E0"/>
    <w:rsid w:val="2BF0914C"/>
    <w:rsid w:val="2EC52E9F"/>
    <w:rsid w:val="3060FF00"/>
    <w:rsid w:val="312EF246"/>
    <w:rsid w:val="31FCCF61"/>
    <w:rsid w:val="3258F82B"/>
    <w:rsid w:val="339CA6E9"/>
    <w:rsid w:val="33AA2506"/>
    <w:rsid w:val="343B99B9"/>
    <w:rsid w:val="3453E140"/>
    <w:rsid w:val="353603BA"/>
    <w:rsid w:val="36A0AB89"/>
    <w:rsid w:val="3738DC1A"/>
    <w:rsid w:val="37804236"/>
    <w:rsid w:val="3D137A29"/>
    <w:rsid w:val="3D9F727E"/>
    <w:rsid w:val="3EA447E5"/>
    <w:rsid w:val="41DBE8A7"/>
    <w:rsid w:val="45055522"/>
    <w:rsid w:val="46BCDBC5"/>
    <w:rsid w:val="472A831B"/>
    <w:rsid w:val="477FB822"/>
    <w:rsid w:val="48814527"/>
    <w:rsid w:val="49439004"/>
    <w:rsid w:val="4DE39DEC"/>
    <w:rsid w:val="4EE56EED"/>
    <w:rsid w:val="4FCA4D58"/>
    <w:rsid w:val="511E05AB"/>
    <w:rsid w:val="51549FED"/>
    <w:rsid w:val="51E245E8"/>
    <w:rsid w:val="53054522"/>
    <w:rsid w:val="57E66981"/>
    <w:rsid w:val="597AE095"/>
    <w:rsid w:val="5B16B0F6"/>
    <w:rsid w:val="5FD4FA3A"/>
    <w:rsid w:val="62BB030F"/>
    <w:rsid w:val="665AF734"/>
    <w:rsid w:val="675A1A94"/>
    <w:rsid w:val="6BF68C63"/>
    <w:rsid w:val="6C7D9E4B"/>
    <w:rsid w:val="6CAF8382"/>
    <w:rsid w:val="6F00180E"/>
    <w:rsid w:val="722D6084"/>
    <w:rsid w:val="730DABFA"/>
    <w:rsid w:val="73B2427E"/>
    <w:rsid w:val="765C703E"/>
    <w:rsid w:val="7893F6E8"/>
    <w:rsid w:val="79720C80"/>
    <w:rsid w:val="7A3A5280"/>
    <w:rsid w:val="7B6F2BC3"/>
    <w:rsid w:val="7DBAF7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1AB8CD56"/>
  <w15:chartTrackingRefBased/>
  <w15:docId w15:val="{F2A428F5-CAA5-4F71-B502-F1BEA976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813"/>
    <w:pPr>
      <w:tabs>
        <w:tab w:val="left" w:pos="360"/>
        <w:tab w:val="left" w:pos="720"/>
        <w:tab w:val="left" w:pos="1080"/>
        <w:tab w:val="left" w:pos="1440"/>
      </w:tabs>
      <w:spacing w:after="0" w:line="240" w:lineRule="auto"/>
    </w:pPr>
    <w:rPr>
      <w:rFonts w:ascii="Arial" w:eastAsia="Times New Roman" w:hAnsi="Arial" w:cs="Arial"/>
      <w:bCs/>
      <w:color w:val="000000"/>
      <w:sz w:val="20"/>
      <w:szCs w:val="20"/>
    </w:rPr>
  </w:style>
  <w:style w:type="paragraph" w:styleId="Heading1">
    <w:name w:val="heading 1"/>
    <w:basedOn w:val="Normal"/>
    <w:next w:val="Normal"/>
    <w:link w:val="Heading1Char"/>
    <w:uiPriority w:val="99"/>
    <w:qFormat/>
    <w:rsid w:val="00F33813"/>
    <w:pPr>
      <w:keepNext/>
      <w:spacing w:line="360" w:lineRule="auto"/>
      <w:outlineLvl w:val="0"/>
    </w:pPr>
    <w:rPr>
      <w:b/>
      <w:bCs w:val="0"/>
    </w:rPr>
  </w:style>
  <w:style w:type="paragraph" w:styleId="Heading4">
    <w:name w:val="heading 4"/>
    <w:basedOn w:val="Normal"/>
    <w:next w:val="Normal"/>
    <w:link w:val="Heading4Char"/>
    <w:uiPriority w:val="99"/>
    <w:qFormat/>
    <w:rsid w:val="00F33813"/>
    <w:pPr>
      <w:keepNext/>
      <w:spacing w:line="360" w:lineRule="auto"/>
      <w:outlineLvl w:val="3"/>
    </w:pPr>
    <w:rPr>
      <w:b/>
      <w:bCs w:val="0"/>
      <w:i/>
      <w:iCs/>
    </w:rPr>
  </w:style>
  <w:style w:type="paragraph" w:styleId="Heading5">
    <w:name w:val="heading 5"/>
    <w:basedOn w:val="Normal"/>
    <w:next w:val="Normal"/>
    <w:link w:val="Heading5Char"/>
    <w:uiPriority w:val="99"/>
    <w:qFormat/>
    <w:rsid w:val="00F33813"/>
    <w:pPr>
      <w:keepNext/>
      <w:spacing w:line="360" w:lineRule="auto"/>
      <w:jc w:val="center"/>
      <w:outlineLvl w:val="4"/>
    </w:pPr>
    <w:rPr>
      <w:b/>
      <w:bCs w:val="0"/>
    </w:rPr>
  </w:style>
  <w:style w:type="paragraph" w:styleId="Heading6">
    <w:name w:val="heading 6"/>
    <w:basedOn w:val="Normal"/>
    <w:next w:val="Normal"/>
    <w:link w:val="Heading6Char"/>
    <w:uiPriority w:val="99"/>
    <w:qFormat/>
    <w:rsid w:val="00F33813"/>
    <w:pPr>
      <w:keepNext/>
      <w:outlineLvl w:val="5"/>
    </w:pPr>
    <w:rPr>
      <w:b/>
      <w:bCs w:val="0"/>
      <w:sz w:val="22"/>
    </w:rPr>
  </w:style>
  <w:style w:type="paragraph" w:styleId="Heading7">
    <w:name w:val="heading 7"/>
    <w:basedOn w:val="Normal"/>
    <w:next w:val="Normal"/>
    <w:link w:val="Heading7Char"/>
    <w:uiPriority w:val="99"/>
    <w:qFormat/>
    <w:rsid w:val="00F33813"/>
    <w:pPr>
      <w:keepNext/>
      <w:tabs>
        <w:tab w:val="clear" w:pos="360"/>
      </w:tabs>
      <w:jc w:val="both"/>
      <w:outlineLvl w:val="6"/>
    </w:pPr>
    <w:rPr>
      <w:u w:val="single"/>
    </w:rPr>
  </w:style>
  <w:style w:type="paragraph" w:styleId="Heading8">
    <w:name w:val="heading 8"/>
    <w:basedOn w:val="Normal"/>
    <w:next w:val="Normal"/>
    <w:link w:val="Heading8Char"/>
    <w:uiPriority w:val="99"/>
    <w:qFormat/>
    <w:rsid w:val="00F33813"/>
    <w:pPr>
      <w:keepNext/>
      <w:outlineLvl w:val="7"/>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33813"/>
    <w:rPr>
      <w:rFonts w:ascii="Arial" w:eastAsia="Times New Roman" w:hAnsi="Arial" w:cs="Arial"/>
      <w:b/>
      <w:color w:val="000000"/>
      <w:sz w:val="20"/>
      <w:szCs w:val="20"/>
    </w:rPr>
  </w:style>
  <w:style w:type="character" w:customStyle="1" w:styleId="Heading4Char">
    <w:name w:val="Heading 4 Char"/>
    <w:basedOn w:val="DefaultParagraphFont"/>
    <w:link w:val="Heading4"/>
    <w:uiPriority w:val="99"/>
    <w:rsid w:val="00F33813"/>
    <w:rPr>
      <w:rFonts w:ascii="Arial" w:eastAsia="Times New Roman" w:hAnsi="Arial" w:cs="Arial"/>
      <w:b/>
      <w:i/>
      <w:iCs/>
      <w:color w:val="000000"/>
      <w:sz w:val="20"/>
      <w:szCs w:val="20"/>
    </w:rPr>
  </w:style>
  <w:style w:type="character" w:customStyle="1" w:styleId="Heading5Char">
    <w:name w:val="Heading 5 Char"/>
    <w:basedOn w:val="DefaultParagraphFont"/>
    <w:link w:val="Heading5"/>
    <w:uiPriority w:val="99"/>
    <w:rsid w:val="00F33813"/>
    <w:rPr>
      <w:rFonts w:ascii="Arial" w:eastAsia="Times New Roman" w:hAnsi="Arial" w:cs="Arial"/>
      <w:b/>
      <w:color w:val="000000"/>
      <w:sz w:val="20"/>
      <w:szCs w:val="20"/>
    </w:rPr>
  </w:style>
  <w:style w:type="character" w:customStyle="1" w:styleId="Heading6Char">
    <w:name w:val="Heading 6 Char"/>
    <w:basedOn w:val="DefaultParagraphFont"/>
    <w:link w:val="Heading6"/>
    <w:uiPriority w:val="99"/>
    <w:rsid w:val="00F33813"/>
    <w:rPr>
      <w:rFonts w:ascii="Arial" w:eastAsia="Times New Roman" w:hAnsi="Arial" w:cs="Arial"/>
      <w:b/>
      <w:color w:val="000000"/>
      <w:szCs w:val="20"/>
    </w:rPr>
  </w:style>
  <w:style w:type="character" w:customStyle="1" w:styleId="Heading7Char">
    <w:name w:val="Heading 7 Char"/>
    <w:basedOn w:val="DefaultParagraphFont"/>
    <w:link w:val="Heading7"/>
    <w:uiPriority w:val="99"/>
    <w:rsid w:val="00F33813"/>
    <w:rPr>
      <w:rFonts w:ascii="Arial" w:eastAsia="Times New Roman" w:hAnsi="Arial" w:cs="Arial"/>
      <w:bCs/>
      <w:color w:val="000000"/>
      <w:sz w:val="20"/>
      <w:szCs w:val="20"/>
      <w:u w:val="single"/>
    </w:rPr>
  </w:style>
  <w:style w:type="character" w:customStyle="1" w:styleId="Heading8Char">
    <w:name w:val="Heading 8 Char"/>
    <w:basedOn w:val="DefaultParagraphFont"/>
    <w:link w:val="Heading8"/>
    <w:uiPriority w:val="99"/>
    <w:rsid w:val="00F33813"/>
    <w:rPr>
      <w:rFonts w:ascii="Arial" w:eastAsia="Times New Roman" w:hAnsi="Arial" w:cs="Arial"/>
      <w:bCs/>
      <w:color w:val="000000"/>
      <w:sz w:val="20"/>
      <w:szCs w:val="20"/>
      <w:u w:val="single"/>
    </w:rPr>
  </w:style>
  <w:style w:type="paragraph" w:styleId="EnvelopeAddress">
    <w:name w:val="envelope address"/>
    <w:basedOn w:val="Normal"/>
    <w:uiPriority w:val="99"/>
    <w:rsid w:val="00F33813"/>
    <w:pPr>
      <w:framePr w:w="7920" w:h="1980" w:hRule="exact" w:hSpace="180" w:wrap="auto" w:hAnchor="page" w:xAlign="center" w:yAlign="bottom"/>
      <w:ind w:left="2880"/>
    </w:pPr>
    <w:rPr>
      <w:b/>
      <w:color w:val="auto"/>
    </w:rPr>
  </w:style>
  <w:style w:type="paragraph" w:styleId="Footer">
    <w:name w:val="footer"/>
    <w:basedOn w:val="Normal"/>
    <w:link w:val="FooterChar"/>
    <w:rsid w:val="00F33813"/>
    <w:pPr>
      <w:tabs>
        <w:tab w:val="center" w:pos="4320"/>
        <w:tab w:val="right" w:pos="8640"/>
      </w:tabs>
    </w:pPr>
  </w:style>
  <w:style w:type="character" w:customStyle="1" w:styleId="FooterChar">
    <w:name w:val="Footer Char"/>
    <w:basedOn w:val="DefaultParagraphFont"/>
    <w:link w:val="Footer"/>
    <w:rsid w:val="00F33813"/>
    <w:rPr>
      <w:rFonts w:ascii="Arial" w:eastAsia="Times New Roman" w:hAnsi="Arial" w:cs="Arial"/>
      <w:bCs/>
      <w:color w:val="000000"/>
      <w:sz w:val="20"/>
      <w:szCs w:val="20"/>
    </w:rPr>
  </w:style>
  <w:style w:type="paragraph" w:customStyle="1" w:styleId="Hanging1">
    <w:name w:val="Hanging 1"/>
    <w:basedOn w:val="Normal"/>
    <w:rsid w:val="00F33813"/>
    <w:pPr>
      <w:tabs>
        <w:tab w:val="clear" w:pos="360"/>
        <w:tab w:val="clear" w:pos="720"/>
        <w:tab w:val="clear" w:pos="1080"/>
        <w:tab w:val="clear" w:pos="1440"/>
      </w:tabs>
      <w:overflowPunct w:val="0"/>
      <w:autoSpaceDE w:val="0"/>
      <w:autoSpaceDN w:val="0"/>
      <w:adjustRightInd w:val="0"/>
      <w:ind w:left="720" w:hanging="720"/>
      <w:jc w:val="both"/>
      <w:textAlignment w:val="baseline"/>
    </w:pPr>
    <w:rPr>
      <w:rFonts w:cs="Times New Roman"/>
      <w:bCs w:val="0"/>
      <w:color w:val="auto"/>
    </w:rPr>
  </w:style>
  <w:style w:type="paragraph" w:styleId="BodyText3">
    <w:name w:val="Body Text 3"/>
    <w:basedOn w:val="Normal"/>
    <w:link w:val="BodyText3Char"/>
    <w:uiPriority w:val="99"/>
    <w:rsid w:val="00F33813"/>
    <w:pPr>
      <w:shd w:val="pct5" w:color="auto" w:fill="auto"/>
    </w:pPr>
    <w:rPr>
      <w:b/>
    </w:rPr>
  </w:style>
  <w:style w:type="character" w:customStyle="1" w:styleId="BodyText3Char">
    <w:name w:val="Body Text 3 Char"/>
    <w:basedOn w:val="DefaultParagraphFont"/>
    <w:link w:val="BodyText3"/>
    <w:uiPriority w:val="99"/>
    <w:rsid w:val="00F33813"/>
    <w:rPr>
      <w:rFonts w:ascii="Arial" w:eastAsia="Times New Roman" w:hAnsi="Arial" w:cs="Arial"/>
      <w:b/>
      <w:bCs/>
      <w:color w:val="000000"/>
      <w:sz w:val="20"/>
      <w:szCs w:val="20"/>
      <w:shd w:val="pct5" w:color="auto" w:fill="auto"/>
    </w:rPr>
  </w:style>
  <w:style w:type="character" w:styleId="Hyperlink">
    <w:name w:val="Hyperlink"/>
    <w:basedOn w:val="DefaultParagraphFont"/>
    <w:uiPriority w:val="99"/>
    <w:rsid w:val="00F33813"/>
    <w:rPr>
      <w:rFonts w:cs="Times New Roman"/>
      <w:color w:val="0000FF"/>
      <w:u w:val="single"/>
    </w:rPr>
  </w:style>
  <w:style w:type="character" w:styleId="PageNumber">
    <w:name w:val="page number"/>
    <w:basedOn w:val="DefaultParagraphFont"/>
    <w:uiPriority w:val="99"/>
    <w:rsid w:val="00F33813"/>
    <w:rPr>
      <w:rFonts w:cs="Times New Roman"/>
    </w:rPr>
  </w:style>
  <w:style w:type="paragraph" w:styleId="TOC1">
    <w:name w:val="toc 1"/>
    <w:basedOn w:val="Heading1"/>
    <w:next w:val="Normal"/>
    <w:uiPriority w:val="99"/>
    <w:semiHidden/>
    <w:rsid w:val="00F33813"/>
    <w:pPr>
      <w:tabs>
        <w:tab w:val="clear" w:pos="360"/>
        <w:tab w:val="clear" w:pos="720"/>
        <w:tab w:val="clear" w:pos="1080"/>
        <w:tab w:val="clear" w:pos="1440"/>
        <w:tab w:val="right" w:leader="dot" w:pos="8505"/>
      </w:tabs>
      <w:spacing w:before="240" w:after="120" w:line="240" w:lineRule="auto"/>
    </w:pPr>
    <w:rPr>
      <w:bCs/>
      <w:iCs/>
      <w:smallCaps/>
      <w:color w:val="auto"/>
      <w:sz w:val="24"/>
      <w:szCs w:val="24"/>
    </w:rPr>
  </w:style>
  <w:style w:type="paragraph" w:styleId="Header">
    <w:name w:val="header"/>
    <w:basedOn w:val="Normal"/>
    <w:link w:val="HeaderChar"/>
    <w:uiPriority w:val="99"/>
    <w:unhideWhenUsed/>
    <w:rsid w:val="00F33813"/>
    <w:pPr>
      <w:tabs>
        <w:tab w:val="clear" w:pos="360"/>
        <w:tab w:val="clear" w:pos="720"/>
        <w:tab w:val="clear" w:pos="1080"/>
        <w:tab w:val="clear" w:pos="1440"/>
        <w:tab w:val="center" w:pos="4513"/>
        <w:tab w:val="right" w:pos="9026"/>
      </w:tabs>
    </w:pPr>
  </w:style>
  <w:style w:type="character" w:customStyle="1" w:styleId="HeaderChar">
    <w:name w:val="Header Char"/>
    <w:basedOn w:val="DefaultParagraphFont"/>
    <w:link w:val="Header"/>
    <w:uiPriority w:val="99"/>
    <w:rsid w:val="00F33813"/>
    <w:rPr>
      <w:rFonts w:ascii="Arial" w:eastAsia="Times New Roman" w:hAnsi="Arial" w:cs="Arial"/>
      <w:bCs/>
      <w:color w:val="000000"/>
      <w:sz w:val="20"/>
      <w:szCs w:val="20"/>
    </w:rPr>
  </w:style>
  <w:style w:type="table" w:customStyle="1" w:styleId="TableGrid1">
    <w:name w:val="Table Grid1"/>
    <w:rsid w:val="00F33813"/>
    <w:pPr>
      <w:spacing w:after="0" w:line="240" w:lineRule="auto"/>
    </w:pPr>
    <w:rPr>
      <w:rFonts w:eastAsia="Times New Roman"/>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33813"/>
    <w:rPr>
      <w:sz w:val="16"/>
      <w:szCs w:val="16"/>
    </w:rPr>
  </w:style>
  <w:style w:type="character" w:customStyle="1" w:styleId="BalloonTextChar">
    <w:name w:val="Balloon Text Char"/>
    <w:basedOn w:val="DefaultParagraphFont"/>
    <w:link w:val="BalloonText"/>
    <w:uiPriority w:val="99"/>
    <w:semiHidden/>
    <w:rsid w:val="00F33813"/>
    <w:rPr>
      <w:rFonts w:ascii="Arial" w:eastAsia="Times New Roman" w:hAnsi="Arial" w:cs="Arial"/>
      <w:bCs/>
      <w:color w:val="000000"/>
      <w:sz w:val="16"/>
      <w:szCs w:val="16"/>
    </w:rPr>
  </w:style>
  <w:style w:type="table" w:customStyle="1" w:styleId="TableGrid0">
    <w:name w:val="Table Grid0"/>
    <w:basedOn w:val="TableNormal"/>
    <w:uiPriority w:val="39"/>
    <w:rsid w:val="00B23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011"/>
    <w:pPr>
      <w:spacing w:after="0" w:line="240" w:lineRule="auto"/>
    </w:pPr>
    <w:rPr>
      <w:rFonts w:ascii="Arial" w:eastAsia="Times New Roman" w:hAnsi="Arial" w:cs="Arial"/>
      <w:bCs/>
      <w:color w:val="000000"/>
      <w:sz w:val="20"/>
      <w:szCs w:val="20"/>
    </w:rPr>
  </w:style>
  <w:style w:type="paragraph" w:styleId="NormalWeb">
    <w:name w:val="Normal (Web)"/>
    <w:basedOn w:val="Normal"/>
    <w:rsid w:val="001A1972"/>
    <w:pPr>
      <w:tabs>
        <w:tab w:val="clear" w:pos="360"/>
        <w:tab w:val="clear" w:pos="720"/>
        <w:tab w:val="clear" w:pos="1080"/>
        <w:tab w:val="clear" w:pos="1440"/>
      </w:tabs>
      <w:spacing w:before="100" w:beforeAutospacing="1" w:after="100" w:afterAutospacing="1"/>
    </w:pPr>
    <w:rPr>
      <w:rFonts w:ascii="Times New Roman" w:eastAsia="Calibri" w:hAnsi="Times New Roman" w:cs="Times New Roman"/>
      <w:bCs w:val="0"/>
      <w:sz w:val="24"/>
      <w:szCs w:val="24"/>
    </w:rPr>
  </w:style>
  <w:style w:type="paragraph" w:styleId="ListParagraph">
    <w:name w:val="List Paragraph"/>
    <w:basedOn w:val="Normal"/>
    <w:uiPriority w:val="34"/>
    <w:qFormat/>
    <w:rsid w:val="001A1972"/>
    <w:pPr>
      <w:ind w:left="720"/>
    </w:pPr>
    <w:rPr>
      <w:rFonts w:eastAsia="Calibri"/>
    </w:rPr>
  </w:style>
  <w:style w:type="table" w:styleId="TableGrid">
    <w:name w:val="Table Grid"/>
    <w:basedOn w:val="TableNormal"/>
    <w:uiPriority w:val="39"/>
    <w:rsid w:val="00B61B0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06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ud.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hud.ac.uk/cour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093C4CF65984699CFFA985A18E173" ma:contentTypeVersion="15" ma:contentTypeDescription="Create a new document." ma:contentTypeScope="" ma:versionID="5b3e7828938213afbb50dae7f66e0f09">
  <xsd:schema xmlns:xsd="http://www.w3.org/2001/XMLSchema" xmlns:xs="http://www.w3.org/2001/XMLSchema" xmlns:p="http://schemas.microsoft.com/office/2006/metadata/properties" xmlns:ns2="a31fe3ca-7e9e-448f-8ee8-f75d62b04aa1" xmlns:ns3="8ed6c61e-184f-40b6-a2bc-7a6174c0c2de" targetNamespace="http://schemas.microsoft.com/office/2006/metadata/properties" ma:root="true" ma:fieldsID="dd6ed3bd9a22283523b1310f7377defc" ns2:_="" ns3:_="">
    <xsd:import namespace="a31fe3ca-7e9e-448f-8ee8-f75d62b04aa1"/>
    <xsd:import namespace="8ed6c61e-184f-40b6-a2bc-7a6174c0c2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fe3ca-7e9e-448f-8ee8-f75d62b04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d6c61e-184f-40b6-a2bc-7a6174c0c2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7c258dc-c434-4a85-8eb9-58f082ec4831}" ma:internalName="TaxCatchAll" ma:showField="CatchAllData" ma:web="8ed6c61e-184f-40b6-a2bc-7a6174c0c2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d6c61e-184f-40b6-a2bc-7a6174c0c2de" xsi:nil="true"/>
    <lcf76f155ced4ddcb4097134ff3c332f xmlns="a31fe3ca-7e9e-448f-8ee8-f75d62b04a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89F52-C89D-4225-AF5E-33F8933DD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fe3ca-7e9e-448f-8ee8-f75d62b04aa1"/>
    <ds:schemaRef ds:uri="8ed6c61e-184f-40b6-a2bc-7a6174c0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A8B0C-973E-41FF-B4ED-5A59F40E43BD}">
  <ds:schemaRefs>
    <ds:schemaRef ds:uri="a31fe3ca-7e9e-448f-8ee8-f75d62b04aa1"/>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8ed6c61e-184f-40b6-a2bc-7a6174c0c2de"/>
    <ds:schemaRef ds:uri="http://www.w3.org/XML/1998/namespace"/>
  </ds:schemaRefs>
</ds:datastoreItem>
</file>

<file path=customXml/itemProps3.xml><?xml version="1.0" encoding="utf-8"?>
<ds:datastoreItem xmlns:ds="http://schemas.openxmlformats.org/officeDocument/2006/customXml" ds:itemID="{3F8ABD0B-DD23-4A69-A70F-7C2E3C4A84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5682</Words>
  <Characters>32388</Characters>
  <Application>Microsoft Office Word</Application>
  <DocSecurity>0</DocSecurity>
  <Lines>269</Lines>
  <Paragraphs>75</Paragraphs>
  <ScaleCrop>false</ScaleCrop>
  <Company>
  </Company>
  <LinksUpToDate>false</LinksUpToDate>
  <CharactersWithSpaces>37995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Prog_Spec_BEng_Computer_Systs_Eng</dc:title>
  <dc:subject/>
  <dc:creator>vcapsms</dc:creator>
  <keywords/>
  <dc:description/>
  <lastModifiedBy>Tom Alexander</lastModifiedBy>
  <revision>48</revision>
  <lastPrinted>2020-06-16T07:07:00.0000000Z</lastPrinted>
  <dcterms:created xsi:type="dcterms:W3CDTF">2015-07-15T23:00:00.0000000Z</dcterms:created>
  <dcterms:modified xsi:type="dcterms:W3CDTF">2023-02-23T10:56:41.9200000Z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0x010100635093C4CF65984699CFFA985A18E173</vt:lpwstr>
  </property>
  <property fmtid="{D5CDD505-2E9C-101B-9397-08002B2CF9AE}" pid="3" name="MediaServiceImageTags">
    <vt:lpwstr>
    </vt:lpwstr>
  </property>
</Properties>
</file>