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F6D73" w14:textId="77777777" w:rsidR="00C3433D" w:rsidRDefault="00C3433D" w:rsidP="00C3433D">
      <w:pPr>
        <w:pStyle w:val="Heading1"/>
        <w:spacing w:line="240" w:lineRule="auto"/>
        <w:rPr>
          <w:sz w:val="22"/>
        </w:rPr>
      </w:pPr>
      <w:r>
        <w:rPr>
          <w:sz w:val="22"/>
        </w:rPr>
        <w:t>University of Huddersfield</w:t>
      </w:r>
    </w:p>
    <w:p w14:paraId="7B56C5D7" w14:textId="77777777" w:rsidR="00C3433D" w:rsidRDefault="00C3433D" w:rsidP="00C3433D">
      <w:pPr>
        <w:pStyle w:val="Heading1"/>
        <w:spacing w:line="240" w:lineRule="auto"/>
        <w:rPr>
          <w:sz w:val="22"/>
        </w:rPr>
      </w:pPr>
      <w:r>
        <w:rPr>
          <w:sz w:val="22"/>
        </w:rPr>
        <w:t>Programme Specification</w:t>
      </w:r>
    </w:p>
    <w:p w14:paraId="4AF0CD0E" w14:textId="77777777" w:rsidR="00C3433D" w:rsidRDefault="00C3433D" w:rsidP="00C3433D">
      <w:pPr>
        <w:rPr>
          <w:lang w:val="en-GB"/>
        </w:rPr>
      </w:pPr>
    </w:p>
    <w:tbl>
      <w:tblPr>
        <w:tblW w:w="0" w:type="auto"/>
        <w:tblInd w:w="215" w:type="dxa"/>
        <w:tblLayout w:type="fixed"/>
        <w:tblCellMar>
          <w:left w:w="115" w:type="dxa"/>
          <w:right w:w="115" w:type="dxa"/>
        </w:tblCellMar>
        <w:tblLook w:val="0000" w:firstRow="0" w:lastRow="0" w:firstColumn="0" w:lastColumn="0" w:noHBand="0" w:noVBand="0"/>
      </w:tblPr>
      <w:tblGrid>
        <w:gridCol w:w="600"/>
        <w:gridCol w:w="3434"/>
        <w:gridCol w:w="5166"/>
      </w:tblGrid>
      <w:tr w:rsidR="00C3433D" w14:paraId="37FDD1D9" w14:textId="77777777" w:rsidTr="008D615B">
        <w:trPr>
          <w:cantSplit/>
        </w:trPr>
        <w:tc>
          <w:tcPr>
            <w:tcW w:w="600" w:type="dxa"/>
            <w:tcBorders>
              <w:top w:val="single" w:sz="6" w:space="0" w:color="auto"/>
              <w:left w:val="single" w:sz="6" w:space="0" w:color="auto"/>
            </w:tcBorders>
          </w:tcPr>
          <w:p w14:paraId="12F766FC" w14:textId="77777777" w:rsidR="00C3433D" w:rsidRDefault="00C3433D" w:rsidP="008D615B">
            <w:pPr>
              <w:pStyle w:val="Heading1"/>
              <w:spacing w:line="240" w:lineRule="auto"/>
              <w:rPr>
                <w:b w:val="0"/>
              </w:rPr>
            </w:pPr>
            <w:r>
              <w:rPr>
                <w:b w:val="0"/>
              </w:rPr>
              <w:t>1</w:t>
            </w:r>
          </w:p>
        </w:tc>
        <w:tc>
          <w:tcPr>
            <w:tcW w:w="3434" w:type="dxa"/>
            <w:tcBorders>
              <w:top w:val="single" w:sz="6" w:space="0" w:color="auto"/>
            </w:tcBorders>
          </w:tcPr>
          <w:p w14:paraId="38367D4E" w14:textId="77777777" w:rsidR="00C3433D" w:rsidRDefault="00C3433D" w:rsidP="008D615B">
            <w:pPr>
              <w:pStyle w:val="Heading1"/>
              <w:spacing w:line="240" w:lineRule="auto"/>
              <w:rPr>
                <w:b w:val="0"/>
              </w:rPr>
            </w:pPr>
            <w:r>
              <w:t>Awarding Institution</w:t>
            </w:r>
          </w:p>
        </w:tc>
        <w:tc>
          <w:tcPr>
            <w:tcW w:w="5166" w:type="dxa"/>
            <w:tcBorders>
              <w:top w:val="single" w:sz="6" w:space="0" w:color="auto"/>
              <w:right w:val="single" w:sz="6" w:space="0" w:color="auto"/>
            </w:tcBorders>
          </w:tcPr>
          <w:p w14:paraId="1D71F62D" w14:textId="77777777" w:rsidR="00C3433D" w:rsidRPr="00A463A5" w:rsidRDefault="00C3433D" w:rsidP="008D615B">
            <w:pPr>
              <w:rPr>
                <w:lang w:val="en-GB"/>
              </w:rPr>
            </w:pPr>
            <w:r w:rsidRPr="00A463A5">
              <w:rPr>
                <w:lang w:val="en-GB"/>
              </w:rPr>
              <w:t>University of Huddersfield</w:t>
            </w:r>
          </w:p>
        </w:tc>
      </w:tr>
      <w:tr w:rsidR="00C3433D" w14:paraId="53FF95FF" w14:textId="77777777" w:rsidTr="008D615B">
        <w:trPr>
          <w:cantSplit/>
        </w:trPr>
        <w:tc>
          <w:tcPr>
            <w:tcW w:w="600" w:type="dxa"/>
            <w:tcBorders>
              <w:left w:val="single" w:sz="6" w:space="0" w:color="auto"/>
            </w:tcBorders>
          </w:tcPr>
          <w:p w14:paraId="1F683FD6" w14:textId="77777777" w:rsidR="00C3433D" w:rsidRDefault="00C3433D" w:rsidP="008D615B">
            <w:pPr>
              <w:rPr>
                <w:lang w:val="en-GB"/>
              </w:rPr>
            </w:pPr>
            <w:r>
              <w:rPr>
                <w:lang w:val="en-GB"/>
              </w:rPr>
              <w:t>2</w:t>
            </w:r>
          </w:p>
        </w:tc>
        <w:tc>
          <w:tcPr>
            <w:tcW w:w="3434" w:type="dxa"/>
          </w:tcPr>
          <w:p w14:paraId="7D65AB96" w14:textId="77777777" w:rsidR="00C3433D" w:rsidRDefault="00C3433D" w:rsidP="008D615B">
            <w:pPr>
              <w:rPr>
                <w:b/>
                <w:lang w:val="en-GB"/>
              </w:rPr>
            </w:pPr>
            <w:r>
              <w:rPr>
                <w:b/>
                <w:lang w:val="en-GB"/>
              </w:rPr>
              <w:t xml:space="preserve">Teaching Institution </w:t>
            </w:r>
          </w:p>
        </w:tc>
        <w:tc>
          <w:tcPr>
            <w:tcW w:w="5166" w:type="dxa"/>
            <w:tcBorders>
              <w:left w:val="nil"/>
              <w:right w:val="single" w:sz="6" w:space="0" w:color="auto"/>
            </w:tcBorders>
          </w:tcPr>
          <w:p w14:paraId="40749832" w14:textId="77777777" w:rsidR="00C3433D" w:rsidRDefault="00C3433D" w:rsidP="008D615B">
            <w:pPr>
              <w:rPr>
                <w:lang w:val="en-GB"/>
              </w:rPr>
            </w:pPr>
            <w:r w:rsidRPr="00A463A5">
              <w:rPr>
                <w:lang w:val="en-GB"/>
              </w:rPr>
              <w:t>University of Huddersfield</w:t>
            </w:r>
          </w:p>
        </w:tc>
      </w:tr>
      <w:tr w:rsidR="00C3433D" w14:paraId="31CC9409" w14:textId="77777777" w:rsidTr="008D615B">
        <w:trPr>
          <w:cantSplit/>
        </w:trPr>
        <w:tc>
          <w:tcPr>
            <w:tcW w:w="600" w:type="dxa"/>
            <w:tcBorders>
              <w:left w:val="single" w:sz="6" w:space="0" w:color="auto"/>
            </w:tcBorders>
          </w:tcPr>
          <w:p w14:paraId="0F2A3DB1" w14:textId="77777777" w:rsidR="00C3433D" w:rsidRDefault="00C3433D" w:rsidP="008D615B">
            <w:pPr>
              <w:rPr>
                <w:lang w:val="en-GB"/>
              </w:rPr>
            </w:pPr>
            <w:r>
              <w:rPr>
                <w:lang w:val="en-GB"/>
              </w:rPr>
              <w:t>3</w:t>
            </w:r>
          </w:p>
        </w:tc>
        <w:tc>
          <w:tcPr>
            <w:tcW w:w="3434" w:type="dxa"/>
          </w:tcPr>
          <w:p w14:paraId="628D71E9" w14:textId="77777777" w:rsidR="00C3433D" w:rsidRDefault="00C3433D" w:rsidP="008D615B">
            <w:pPr>
              <w:rPr>
                <w:b/>
                <w:lang w:val="en-GB"/>
              </w:rPr>
            </w:pPr>
            <w:r>
              <w:rPr>
                <w:b/>
                <w:lang w:val="en-GB"/>
              </w:rPr>
              <w:t>School and Department</w:t>
            </w:r>
          </w:p>
        </w:tc>
        <w:tc>
          <w:tcPr>
            <w:tcW w:w="5166" w:type="dxa"/>
            <w:tcBorders>
              <w:left w:val="nil"/>
              <w:right w:val="single" w:sz="6" w:space="0" w:color="auto"/>
            </w:tcBorders>
          </w:tcPr>
          <w:p w14:paraId="6757E3D7" w14:textId="77777777" w:rsidR="00C3433D" w:rsidRDefault="00C3433D" w:rsidP="008D615B">
            <w:pPr>
              <w:rPr>
                <w:lang w:val="en-GB"/>
              </w:rPr>
            </w:pPr>
            <w:r>
              <w:rPr>
                <w:lang w:val="en-GB"/>
              </w:rPr>
              <w:t>Computing and Engineering/Informatics</w:t>
            </w:r>
          </w:p>
        </w:tc>
      </w:tr>
      <w:tr w:rsidR="00C3433D" w14:paraId="2FA5FCE1" w14:textId="77777777" w:rsidTr="008D615B">
        <w:trPr>
          <w:cantSplit/>
        </w:trPr>
        <w:tc>
          <w:tcPr>
            <w:tcW w:w="600" w:type="dxa"/>
            <w:tcBorders>
              <w:left w:val="single" w:sz="6" w:space="0" w:color="auto"/>
            </w:tcBorders>
          </w:tcPr>
          <w:p w14:paraId="1057EA73" w14:textId="77777777" w:rsidR="00C3433D" w:rsidRDefault="00C3433D" w:rsidP="008D615B">
            <w:pPr>
              <w:rPr>
                <w:lang w:val="en-GB"/>
              </w:rPr>
            </w:pPr>
            <w:r>
              <w:rPr>
                <w:lang w:val="en-GB"/>
              </w:rPr>
              <w:t>4</w:t>
            </w:r>
          </w:p>
        </w:tc>
        <w:tc>
          <w:tcPr>
            <w:tcW w:w="3434" w:type="dxa"/>
          </w:tcPr>
          <w:p w14:paraId="17C9F4B4" w14:textId="77777777" w:rsidR="00C3433D" w:rsidRDefault="00C3433D" w:rsidP="008D615B">
            <w:pPr>
              <w:rPr>
                <w:b/>
                <w:lang w:val="en-GB"/>
              </w:rPr>
            </w:pPr>
            <w:r>
              <w:rPr>
                <w:b/>
                <w:lang w:val="en-GB"/>
              </w:rPr>
              <w:t>Course Accredited by:</w:t>
            </w:r>
          </w:p>
        </w:tc>
        <w:tc>
          <w:tcPr>
            <w:tcW w:w="5166" w:type="dxa"/>
            <w:tcBorders>
              <w:left w:val="nil"/>
              <w:right w:val="single" w:sz="6" w:space="0" w:color="auto"/>
            </w:tcBorders>
          </w:tcPr>
          <w:p w14:paraId="39BD5656" w14:textId="77777777" w:rsidR="00C3433D" w:rsidRPr="00A463A5" w:rsidRDefault="00C3433D" w:rsidP="008D615B">
            <w:pPr>
              <w:rPr>
                <w:lang w:val="en-GB"/>
              </w:rPr>
            </w:pPr>
          </w:p>
        </w:tc>
      </w:tr>
      <w:tr w:rsidR="00C3433D" w14:paraId="530FEEB3" w14:textId="77777777" w:rsidTr="008D615B">
        <w:trPr>
          <w:cantSplit/>
        </w:trPr>
        <w:tc>
          <w:tcPr>
            <w:tcW w:w="600" w:type="dxa"/>
            <w:tcBorders>
              <w:left w:val="single" w:sz="6" w:space="0" w:color="auto"/>
            </w:tcBorders>
          </w:tcPr>
          <w:p w14:paraId="0DE32333" w14:textId="77777777" w:rsidR="00C3433D" w:rsidRDefault="00C3433D" w:rsidP="008D615B">
            <w:pPr>
              <w:pStyle w:val="Heading1"/>
              <w:spacing w:line="240" w:lineRule="auto"/>
              <w:rPr>
                <w:b w:val="0"/>
              </w:rPr>
            </w:pPr>
            <w:r>
              <w:rPr>
                <w:b w:val="0"/>
              </w:rPr>
              <w:t>5</w:t>
            </w:r>
          </w:p>
        </w:tc>
        <w:tc>
          <w:tcPr>
            <w:tcW w:w="3434" w:type="dxa"/>
          </w:tcPr>
          <w:p w14:paraId="5DCA1EBD" w14:textId="77777777" w:rsidR="00C3433D" w:rsidRDefault="00C3433D" w:rsidP="008D615B">
            <w:pPr>
              <w:pStyle w:val="Heading1"/>
              <w:spacing w:line="240" w:lineRule="auto"/>
            </w:pPr>
            <w:r>
              <w:t>Mode of Delivery</w:t>
            </w:r>
          </w:p>
        </w:tc>
        <w:tc>
          <w:tcPr>
            <w:tcW w:w="5166" w:type="dxa"/>
            <w:tcBorders>
              <w:left w:val="nil"/>
              <w:right w:val="single" w:sz="6" w:space="0" w:color="auto"/>
            </w:tcBorders>
          </w:tcPr>
          <w:p w14:paraId="2E0A0FE1" w14:textId="77777777" w:rsidR="00C3433D" w:rsidRPr="00A463A5" w:rsidRDefault="00C3433D" w:rsidP="008D615B">
            <w:pPr>
              <w:rPr>
                <w:lang w:val="en-GB"/>
              </w:rPr>
            </w:pPr>
            <w:r>
              <w:rPr>
                <w:lang w:val="en-GB"/>
              </w:rPr>
              <w:t>Full Time (3 years) / Sandwich (4 years)</w:t>
            </w:r>
          </w:p>
        </w:tc>
      </w:tr>
      <w:tr w:rsidR="00C3433D" w14:paraId="0F49EFC8" w14:textId="77777777" w:rsidTr="008D615B">
        <w:trPr>
          <w:cantSplit/>
        </w:trPr>
        <w:tc>
          <w:tcPr>
            <w:tcW w:w="600" w:type="dxa"/>
            <w:tcBorders>
              <w:left w:val="single" w:sz="6" w:space="0" w:color="auto"/>
            </w:tcBorders>
          </w:tcPr>
          <w:p w14:paraId="25451934" w14:textId="77777777" w:rsidR="00C3433D" w:rsidRDefault="00C3433D" w:rsidP="008D615B">
            <w:pPr>
              <w:pStyle w:val="Heading1"/>
              <w:spacing w:line="240" w:lineRule="auto"/>
              <w:rPr>
                <w:b w:val="0"/>
              </w:rPr>
            </w:pPr>
            <w:r>
              <w:rPr>
                <w:b w:val="0"/>
              </w:rPr>
              <w:t>6</w:t>
            </w:r>
          </w:p>
        </w:tc>
        <w:tc>
          <w:tcPr>
            <w:tcW w:w="3434" w:type="dxa"/>
          </w:tcPr>
          <w:p w14:paraId="66E4A100" w14:textId="77777777" w:rsidR="00C3433D" w:rsidRDefault="00C3433D" w:rsidP="008D615B">
            <w:pPr>
              <w:pStyle w:val="Heading1"/>
              <w:spacing w:line="240" w:lineRule="auto"/>
              <w:rPr>
                <w:b w:val="0"/>
              </w:rPr>
            </w:pPr>
            <w:r>
              <w:t>Final Award</w:t>
            </w:r>
          </w:p>
        </w:tc>
        <w:tc>
          <w:tcPr>
            <w:tcW w:w="5166" w:type="dxa"/>
            <w:tcBorders>
              <w:left w:val="nil"/>
              <w:right w:val="single" w:sz="6" w:space="0" w:color="auto"/>
            </w:tcBorders>
          </w:tcPr>
          <w:p w14:paraId="6C017748" w14:textId="192409A4" w:rsidR="00C3433D" w:rsidRPr="00A463A5" w:rsidRDefault="00510C92" w:rsidP="008D615B">
            <w:pPr>
              <w:rPr>
                <w:lang w:val="en-GB"/>
              </w:rPr>
            </w:pPr>
            <w:r>
              <w:rPr>
                <w:lang w:val="en-GB"/>
              </w:rPr>
              <w:t>BSc (</w:t>
            </w:r>
            <w:r w:rsidR="00C3433D">
              <w:rPr>
                <w:lang w:val="en-GB"/>
              </w:rPr>
              <w:t xml:space="preserve">Hons) </w:t>
            </w:r>
          </w:p>
        </w:tc>
      </w:tr>
      <w:tr w:rsidR="00C3433D" w14:paraId="6BC4B8BD" w14:textId="77777777" w:rsidTr="008D615B">
        <w:trPr>
          <w:cantSplit/>
        </w:trPr>
        <w:tc>
          <w:tcPr>
            <w:tcW w:w="600" w:type="dxa"/>
            <w:tcBorders>
              <w:left w:val="single" w:sz="6" w:space="0" w:color="auto"/>
            </w:tcBorders>
          </w:tcPr>
          <w:p w14:paraId="2280916B" w14:textId="77777777" w:rsidR="00C3433D" w:rsidRDefault="00C3433D" w:rsidP="008D615B">
            <w:pPr>
              <w:pStyle w:val="Heading1"/>
              <w:spacing w:line="240" w:lineRule="auto"/>
              <w:rPr>
                <w:b w:val="0"/>
              </w:rPr>
            </w:pPr>
            <w:r>
              <w:rPr>
                <w:b w:val="0"/>
              </w:rPr>
              <w:t>7</w:t>
            </w:r>
          </w:p>
        </w:tc>
        <w:tc>
          <w:tcPr>
            <w:tcW w:w="3434" w:type="dxa"/>
          </w:tcPr>
          <w:p w14:paraId="39576D78" w14:textId="77777777" w:rsidR="00C3433D" w:rsidRDefault="00C3433D" w:rsidP="008D615B">
            <w:pPr>
              <w:pStyle w:val="Heading1"/>
              <w:spacing w:line="240" w:lineRule="auto"/>
              <w:rPr>
                <w:b w:val="0"/>
              </w:rPr>
            </w:pPr>
            <w:r>
              <w:t>Course Title</w:t>
            </w:r>
          </w:p>
        </w:tc>
        <w:tc>
          <w:tcPr>
            <w:tcW w:w="5166" w:type="dxa"/>
            <w:tcBorders>
              <w:left w:val="nil"/>
              <w:right w:val="single" w:sz="6" w:space="0" w:color="auto"/>
            </w:tcBorders>
          </w:tcPr>
          <w:p w14:paraId="6A0F65E4" w14:textId="77777777" w:rsidR="00C3433D" w:rsidRPr="00A463A5" w:rsidRDefault="00C3433D" w:rsidP="008D615B">
            <w:pPr>
              <w:rPr>
                <w:lang w:val="en-GB"/>
              </w:rPr>
            </w:pPr>
            <w:r>
              <w:rPr>
                <w:lang w:val="en-GB"/>
              </w:rPr>
              <w:t>Computer Science with Cyber Security</w:t>
            </w:r>
          </w:p>
        </w:tc>
      </w:tr>
      <w:tr w:rsidR="00C3433D" w14:paraId="51F03431" w14:textId="77777777" w:rsidTr="008D615B">
        <w:trPr>
          <w:cantSplit/>
        </w:trPr>
        <w:tc>
          <w:tcPr>
            <w:tcW w:w="600" w:type="dxa"/>
            <w:tcBorders>
              <w:left w:val="single" w:sz="6" w:space="0" w:color="auto"/>
            </w:tcBorders>
          </w:tcPr>
          <w:p w14:paraId="74F00D7D" w14:textId="77777777" w:rsidR="00C3433D" w:rsidRDefault="00C3433D" w:rsidP="008D615B">
            <w:pPr>
              <w:pStyle w:val="Heading1"/>
              <w:spacing w:line="240" w:lineRule="auto"/>
              <w:rPr>
                <w:b w:val="0"/>
              </w:rPr>
            </w:pPr>
            <w:r>
              <w:rPr>
                <w:b w:val="0"/>
              </w:rPr>
              <w:t>8</w:t>
            </w:r>
          </w:p>
        </w:tc>
        <w:tc>
          <w:tcPr>
            <w:tcW w:w="3434" w:type="dxa"/>
          </w:tcPr>
          <w:p w14:paraId="384264BA" w14:textId="77777777" w:rsidR="00C3433D" w:rsidRDefault="00C3433D" w:rsidP="008D615B">
            <w:pPr>
              <w:pStyle w:val="Heading1"/>
              <w:spacing w:line="240" w:lineRule="auto"/>
              <w:rPr>
                <w:b w:val="0"/>
              </w:rPr>
            </w:pPr>
            <w:r>
              <w:t>UCAS Code</w:t>
            </w:r>
          </w:p>
        </w:tc>
        <w:tc>
          <w:tcPr>
            <w:tcW w:w="5166" w:type="dxa"/>
            <w:tcBorders>
              <w:left w:val="nil"/>
              <w:right w:val="single" w:sz="6" w:space="0" w:color="auto"/>
            </w:tcBorders>
          </w:tcPr>
          <w:p w14:paraId="661F1832" w14:textId="77777777" w:rsidR="00C3433D" w:rsidRDefault="00C3433D" w:rsidP="008D615B">
            <w:pPr>
              <w:rPr>
                <w:lang w:val="en-GB"/>
              </w:rPr>
            </w:pPr>
            <w:r>
              <w:rPr>
                <w:lang w:val="en-GB"/>
              </w:rPr>
              <w:t>C129</w:t>
            </w:r>
          </w:p>
        </w:tc>
      </w:tr>
      <w:tr w:rsidR="00C3433D" w14:paraId="35D81DD1" w14:textId="77777777" w:rsidTr="008D615B">
        <w:trPr>
          <w:cantSplit/>
        </w:trPr>
        <w:tc>
          <w:tcPr>
            <w:tcW w:w="600" w:type="dxa"/>
            <w:tcBorders>
              <w:left w:val="single" w:sz="6" w:space="0" w:color="auto"/>
            </w:tcBorders>
          </w:tcPr>
          <w:p w14:paraId="070F2993" w14:textId="77777777" w:rsidR="00C3433D" w:rsidRDefault="00C3433D" w:rsidP="008D615B">
            <w:pPr>
              <w:rPr>
                <w:lang w:val="en-GB"/>
              </w:rPr>
            </w:pPr>
            <w:r>
              <w:rPr>
                <w:lang w:val="en-GB"/>
              </w:rPr>
              <w:t>9</w:t>
            </w:r>
          </w:p>
        </w:tc>
        <w:tc>
          <w:tcPr>
            <w:tcW w:w="3434" w:type="dxa"/>
          </w:tcPr>
          <w:p w14:paraId="6BBAA3D9" w14:textId="77777777" w:rsidR="00C3433D" w:rsidRDefault="00C3433D" w:rsidP="008D615B">
            <w:pPr>
              <w:rPr>
                <w:b/>
                <w:lang w:val="en-GB"/>
              </w:rPr>
            </w:pPr>
            <w:r>
              <w:rPr>
                <w:b/>
                <w:lang w:val="en-GB"/>
              </w:rPr>
              <w:t>Subject Benchmark Statement</w:t>
            </w:r>
          </w:p>
        </w:tc>
        <w:tc>
          <w:tcPr>
            <w:tcW w:w="5166" w:type="dxa"/>
            <w:tcBorders>
              <w:left w:val="nil"/>
              <w:right w:val="single" w:sz="6" w:space="0" w:color="auto"/>
            </w:tcBorders>
          </w:tcPr>
          <w:p w14:paraId="722CA58E" w14:textId="08515DB9" w:rsidR="00C3433D" w:rsidRPr="00A463A5" w:rsidRDefault="008E5C5A" w:rsidP="008D615B">
            <w:pPr>
              <w:rPr>
                <w:lang w:val="en-GB"/>
              </w:rPr>
            </w:pPr>
            <w:r>
              <w:rPr>
                <w:lang w:val="en-GB"/>
              </w:rPr>
              <w:t xml:space="preserve">QAA </w:t>
            </w:r>
            <w:r w:rsidR="00C3433D">
              <w:rPr>
                <w:lang w:val="en-GB"/>
              </w:rPr>
              <w:t>Computing</w:t>
            </w:r>
            <w:r>
              <w:rPr>
                <w:lang w:val="en-GB"/>
              </w:rPr>
              <w:t xml:space="preserve"> 2019</w:t>
            </w:r>
          </w:p>
        </w:tc>
      </w:tr>
      <w:tr w:rsidR="00C3433D" w14:paraId="3411650D" w14:textId="77777777" w:rsidTr="008D615B">
        <w:trPr>
          <w:cantSplit/>
        </w:trPr>
        <w:tc>
          <w:tcPr>
            <w:tcW w:w="600" w:type="dxa"/>
            <w:tcBorders>
              <w:left w:val="single" w:sz="6" w:space="0" w:color="auto"/>
              <w:bottom w:val="single" w:sz="6" w:space="0" w:color="auto"/>
            </w:tcBorders>
          </w:tcPr>
          <w:p w14:paraId="3EFC9DB0" w14:textId="77777777" w:rsidR="00C3433D" w:rsidRDefault="00C3433D" w:rsidP="008D615B">
            <w:pPr>
              <w:pStyle w:val="Heading1"/>
              <w:spacing w:line="240" w:lineRule="auto"/>
              <w:rPr>
                <w:b w:val="0"/>
              </w:rPr>
            </w:pPr>
            <w:r>
              <w:rPr>
                <w:b w:val="0"/>
              </w:rPr>
              <w:t>10</w:t>
            </w:r>
          </w:p>
        </w:tc>
        <w:tc>
          <w:tcPr>
            <w:tcW w:w="3434" w:type="dxa"/>
            <w:tcBorders>
              <w:bottom w:val="single" w:sz="6" w:space="0" w:color="auto"/>
            </w:tcBorders>
          </w:tcPr>
          <w:p w14:paraId="7C3A3CB4" w14:textId="77777777" w:rsidR="00C3433D" w:rsidRDefault="00C3433D" w:rsidP="008D615B">
            <w:pPr>
              <w:pStyle w:val="Heading1"/>
              <w:spacing w:line="240" w:lineRule="auto"/>
              <w:rPr>
                <w:b w:val="0"/>
              </w:rPr>
            </w:pPr>
            <w:r>
              <w:t>Date of Programme Approval</w:t>
            </w:r>
          </w:p>
        </w:tc>
        <w:tc>
          <w:tcPr>
            <w:tcW w:w="5166" w:type="dxa"/>
            <w:tcBorders>
              <w:left w:val="nil"/>
              <w:bottom w:val="single" w:sz="6" w:space="0" w:color="auto"/>
              <w:right w:val="single" w:sz="6" w:space="0" w:color="auto"/>
            </w:tcBorders>
          </w:tcPr>
          <w:p w14:paraId="370AEE7D" w14:textId="77777777" w:rsidR="00295E07" w:rsidRDefault="00C3433D" w:rsidP="008D615B">
            <w:pPr>
              <w:rPr>
                <w:lang w:val="en-GB"/>
              </w:rPr>
            </w:pPr>
            <w:r>
              <w:rPr>
                <w:lang w:val="en-GB"/>
              </w:rPr>
              <w:t>November 2018, May 2018, March 2019</w:t>
            </w:r>
            <w:r w:rsidR="00E3604B">
              <w:rPr>
                <w:lang w:val="en-GB"/>
              </w:rPr>
              <w:t>,</w:t>
            </w:r>
          </w:p>
          <w:p w14:paraId="68D95A44" w14:textId="77777777" w:rsidR="007F633E" w:rsidRDefault="00E3604B" w:rsidP="008D615B">
            <w:pPr>
              <w:rPr>
                <w:lang w:val="en-GB"/>
              </w:rPr>
            </w:pPr>
            <w:r>
              <w:rPr>
                <w:lang w:val="en-GB"/>
              </w:rPr>
              <w:t>November 2019</w:t>
            </w:r>
            <w:r w:rsidR="00EF5935">
              <w:rPr>
                <w:lang w:val="en-GB"/>
              </w:rPr>
              <w:t>, June 2021</w:t>
            </w:r>
            <w:r w:rsidR="00295E07">
              <w:rPr>
                <w:lang w:val="en-GB"/>
              </w:rPr>
              <w:t>, January 2022</w:t>
            </w:r>
            <w:r w:rsidR="004A38C5">
              <w:rPr>
                <w:lang w:val="en-GB"/>
              </w:rPr>
              <w:t>,</w:t>
            </w:r>
          </w:p>
          <w:p w14:paraId="6137C870" w14:textId="7562C2D5" w:rsidR="00C3433D" w:rsidRPr="00A463A5" w:rsidRDefault="007F633E" w:rsidP="008D615B">
            <w:pPr>
              <w:rPr>
                <w:lang w:val="en-GB"/>
              </w:rPr>
            </w:pPr>
            <w:r>
              <w:rPr>
                <w:lang w:val="en-GB"/>
              </w:rPr>
              <w:t>August 2022</w:t>
            </w:r>
          </w:p>
        </w:tc>
      </w:tr>
    </w:tbl>
    <w:p w14:paraId="1A5E80F0" w14:textId="77777777" w:rsidR="00C3433D" w:rsidRDefault="00C3433D" w:rsidP="00C3433D">
      <w:r>
        <w:br/>
      </w:r>
    </w:p>
    <w:p w14:paraId="3685292A" w14:textId="77777777" w:rsidR="00C3433D" w:rsidRDefault="00C3433D" w:rsidP="00C3433D"/>
    <w:p w14:paraId="2D891005" w14:textId="77777777" w:rsidR="00C3433D" w:rsidRDefault="00C3433D" w:rsidP="00C3433D">
      <w:pPr>
        <w:shd w:val="pct10" w:color="auto" w:fill="auto"/>
        <w:rPr>
          <w:sz w:val="22"/>
          <w:lang w:val="en-GB"/>
        </w:rPr>
      </w:pPr>
      <w:r>
        <w:rPr>
          <w:b/>
          <w:sz w:val="22"/>
          <w:lang w:val="en-GB"/>
        </w:rPr>
        <w:t>11</w:t>
      </w:r>
      <w:r>
        <w:rPr>
          <w:b/>
          <w:sz w:val="22"/>
          <w:lang w:val="en-GB"/>
        </w:rPr>
        <w:tab/>
        <w:t>Educational aims of the Programme</w:t>
      </w:r>
    </w:p>
    <w:p w14:paraId="7E384889" w14:textId="77777777" w:rsidR="00C3433D" w:rsidRDefault="00C3433D" w:rsidP="00C3433D">
      <w:pPr>
        <w:rPr>
          <w:lang w:val="en-GB"/>
        </w:rPr>
      </w:pPr>
    </w:p>
    <w:p w14:paraId="50439CDD" w14:textId="0E891783" w:rsidR="00C3433D" w:rsidRDefault="00C3433D" w:rsidP="00C3433D">
      <w:pPr>
        <w:rPr>
          <w:lang w:val="en-GB"/>
        </w:rPr>
      </w:pPr>
      <w:r>
        <w:rPr>
          <w:lang w:val="en-GB"/>
        </w:rPr>
        <w:t xml:space="preserve">This course is designed to </w:t>
      </w:r>
      <w:proofErr w:type="gramStart"/>
      <w:r>
        <w:rPr>
          <w:lang w:val="en-GB"/>
        </w:rPr>
        <w:t>blend together</w:t>
      </w:r>
      <w:proofErr w:type="gramEnd"/>
      <w:r>
        <w:rPr>
          <w:lang w:val="en-GB"/>
        </w:rPr>
        <w:t xml:space="preserve"> core topics in computer science and cyber security to provide students with a rich and diverse learning experience equipping them with the advanced skills and understanding needed to identify and solve a wide range of complex real-world problems.  Within a supportive teaching environment, the program will develop analytical and </w:t>
      </w:r>
      <w:r w:rsidR="00F509BA">
        <w:rPr>
          <w:lang w:val="en-GB"/>
        </w:rPr>
        <w:t>problem-solving</w:t>
      </w:r>
      <w:r>
        <w:rPr>
          <w:lang w:val="en-GB"/>
        </w:rPr>
        <w:t xml:space="preserve"> skills, individual and team-working skills and stimulate students’ interests in a wide range of modern applications of software engineering, computer science and cyber security.</w:t>
      </w:r>
    </w:p>
    <w:p w14:paraId="4CE5B61B" w14:textId="77777777" w:rsidR="00C3433D" w:rsidRDefault="00C3433D" w:rsidP="00C3433D">
      <w:pPr>
        <w:rPr>
          <w:lang w:val="en-GB"/>
        </w:rPr>
      </w:pPr>
    </w:p>
    <w:p w14:paraId="23881243" w14:textId="77777777" w:rsidR="00C3433D" w:rsidRDefault="00C3433D" w:rsidP="00C3433D">
      <w:pPr>
        <w:jc w:val="both"/>
        <w:rPr>
          <w:lang w:val="en-GB"/>
        </w:rPr>
      </w:pPr>
      <w:r>
        <w:rPr>
          <w:lang w:val="en-GB"/>
        </w:rPr>
        <w:t xml:space="preserve">The Computer Science side of the course is designed </w:t>
      </w:r>
      <w:r>
        <w:t>to produce graduates capable of working either as computer scientists within the science and engineering community, exploiting their mathematical knowledge in the development of secure computer-based systems and products, or within the broad range of the computing profession, performing tasks that require software engineering expertise coupled with a sound understanding of cyber security and secure computing.</w:t>
      </w:r>
    </w:p>
    <w:p w14:paraId="36314FC2" w14:textId="77777777" w:rsidR="00C3433D" w:rsidRDefault="00C3433D" w:rsidP="00C3433D">
      <w:pPr>
        <w:rPr>
          <w:lang w:val="en-GB"/>
        </w:rPr>
      </w:pPr>
    </w:p>
    <w:p w14:paraId="1CCDA0E4" w14:textId="77777777" w:rsidR="00C3433D" w:rsidRDefault="00C3433D" w:rsidP="00C3433D">
      <w:pPr>
        <w:jc w:val="both"/>
      </w:pPr>
      <w:r>
        <w:t>Cyber related skills will include a focus on:</w:t>
      </w:r>
    </w:p>
    <w:p w14:paraId="17A21562" w14:textId="77777777" w:rsidR="00C3433D" w:rsidRDefault="00C3433D" w:rsidP="00C3433D">
      <w:pPr>
        <w:jc w:val="both"/>
      </w:pPr>
    </w:p>
    <w:p w14:paraId="401B202D" w14:textId="77777777" w:rsidR="00C3433D" w:rsidRDefault="00C3433D" w:rsidP="00C3433D">
      <w:pPr>
        <w:jc w:val="both"/>
        <w:rPr>
          <w:rFonts w:eastAsia="Calibri"/>
          <w:szCs w:val="22"/>
        </w:rPr>
      </w:pPr>
      <w:r>
        <w:rPr>
          <w:b/>
        </w:rPr>
        <w:t>Introduction to digital forensics</w:t>
      </w:r>
      <w:r>
        <w:t xml:space="preserve"> – exploring the fundamentals of digital forensics, following guidelines set by the National Police Chief’s Council (NPCC) </w:t>
      </w:r>
      <w:proofErr w:type="spellStart"/>
      <w:r>
        <w:t>utilising</w:t>
      </w:r>
      <w:proofErr w:type="spellEnd"/>
      <w:r>
        <w:t xml:space="preserve"> both commercial and open-source forensic tools. This includes learning theoretical knowledge and practical guidelines on the identification</w:t>
      </w:r>
      <w:r w:rsidRPr="007D1596">
        <w:rPr>
          <w:rFonts w:eastAsia="Calibri"/>
          <w:szCs w:val="22"/>
        </w:rPr>
        <w:t xml:space="preserve">, </w:t>
      </w:r>
      <w:r>
        <w:rPr>
          <w:rFonts w:eastAsia="Calibri"/>
          <w:szCs w:val="22"/>
        </w:rPr>
        <w:t>preservation</w:t>
      </w:r>
      <w:r w:rsidRPr="007D1596">
        <w:rPr>
          <w:rFonts w:eastAsia="Calibri"/>
          <w:szCs w:val="22"/>
        </w:rPr>
        <w:t xml:space="preserve">, </w:t>
      </w:r>
      <w:proofErr w:type="gramStart"/>
      <w:r>
        <w:rPr>
          <w:rFonts w:eastAsia="Calibri"/>
          <w:szCs w:val="22"/>
        </w:rPr>
        <w:t>extraction</w:t>
      </w:r>
      <w:proofErr w:type="gramEnd"/>
      <w:r w:rsidRPr="007D1596">
        <w:rPr>
          <w:rFonts w:eastAsia="Calibri"/>
          <w:szCs w:val="22"/>
        </w:rPr>
        <w:t xml:space="preserve"> and </w:t>
      </w:r>
      <w:r>
        <w:rPr>
          <w:rFonts w:eastAsia="Calibri"/>
          <w:szCs w:val="22"/>
        </w:rPr>
        <w:t>analysis</w:t>
      </w:r>
      <w:r w:rsidRPr="007D1596">
        <w:rPr>
          <w:rFonts w:eastAsia="Calibri"/>
          <w:szCs w:val="22"/>
        </w:rPr>
        <w:t xml:space="preserve"> digital evidence in a forensically sound manner</w:t>
      </w:r>
      <w:r>
        <w:rPr>
          <w:rFonts w:eastAsia="Calibri"/>
          <w:szCs w:val="22"/>
        </w:rPr>
        <w:t>.</w:t>
      </w:r>
    </w:p>
    <w:p w14:paraId="6BAE3470" w14:textId="77777777" w:rsidR="00C3433D" w:rsidRPr="009C16C9" w:rsidRDefault="00C3433D" w:rsidP="00C3433D">
      <w:pPr>
        <w:jc w:val="both"/>
      </w:pPr>
    </w:p>
    <w:p w14:paraId="151EA194" w14:textId="77777777" w:rsidR="00C3433D" w:rsidRPr="009C16C9" w:rsidRDefault="00C3433D" w:rsidP="00C3433D">
      <w:pPr>
        <w:jc w:val="both"/>
      </w:pPr>
      <w:r w:rsidRPr="009C16C9">
        <w:rPr>
          <w:b/>
        </w:rPr>
        <w:t>Foundation</w:t>
      </w:r>
      <w:r>
        <w:rPr>
          <w:b/>
        </w:rPr>
        <w:t>al</w:t>
      </w:r>
      <w:r w:rsidRPr="009C16C9">
        <w:rPr>
          <w:b/>
        </w:rPr>
        <w:t xml:space="preserve"> and advanced cyber security</w:t>
      </w:r>
      <w:r w:rsidRPr="009C16C9">
        <w:t xml:space="preserve"> – building knowledge and skills in both pertinent theoretical and practical aspects of cyber-security. This will include studying advanced cryptographic techniques, biometrics, intrusion detection techniques, ethical hacking, data privacy and legal issues, and penetration testing techniques.</w:t>
      </w:r>
    </w:p>
    <w:p w14:paraId="53296C07" w14:textId="77777777" w:rsidR="00C3433D" w:rsidRPr="009C16C9" w:rsidRDefault="00C3433D" w:rsidP="00C3433D">
      <w:pPr>
        <w:jc w:val="both"/>
      </w:pPr>
    </w:p>
    <w:p w14:paraId="77222A65" w14:textId="0B328C0A" w:rsidR="00C3433D" w:rsidRPr="009C16C9" w:rsidRDefault="00C3433D" w:rsidP="00C3433D">
      <w:pPr>
        <w:jc w:val="both"/>
      </w:pPr>
      <w:r w:rsidRPr="009C16C9">
        <w:rPr>
          <w:b/>
        </w:rPr>
        <w:t>Cyber-security focused team project</w:t>
      </w:r>
      <w:r w:rsidRPr="009C16C9">
        <w:t xml:space="preserve"> - Students will have an opportunity to work in teams in the </w:t>
      </w:r>
      <w:r w:rsidR="00F509BA" w:rsidRPr="009C16C9">
        <w:t>second-year</w:t>
      </w:r>
      <w:r w:rsidRPr="009C16C9">
        <w:t xml:space="preserve"> team project where the students will be guided by cyber-security specialist staff to choose a suitable project. Industry engagement will be sought to devise projects that address state-of-the-art problems and help to facilitate the creation of cyber-security student placements.</w:t>
      </w:r>
    </w:p>
    <w:p w14:paraId="74C16D6F" w14:textId="77777777" w:rsidR="00C3433D" w:rsidRPr="009C16C9" w:rsidRDefault="00C3433D" w:rsidP="00C3433D">
      <w:pPr>
        <w:rPr>
          <w:lang w:val="en-GB"/>
        </w:rPr>
      </w:pPr>
    </w:p>
    <w:p w14:paraId="3B902832" w14:textId="77777777" w:rsidR="00C3433D" w:rsidRPr="009C16C9" w:rsidRDefault="00C3433D" w:rsidP="00C3433D">
      <w:r>
        <w:rPr>
          <w:b/>
        </w:rPr>
        <w:t>Cyber-security focused i</w:t>
      </w:r>
      <w:r w:rsidRPr="009C16C9">
        <w:rPr>
          <w:b/>
        </w:rPr>
        <w:t xml:space="preserve">ndividual project </w:t>
      </w:r>
      <w:r w:rsidRPr="009C16C9">
        <w:t>- Students will be motivated to choose their own suitable project; however, projects will be proposed by staff with expertise in cyber-security as well as projects suggested through connections with SMEs, law enforcement, a</w:t>
      </w:r>
      <w:r>
        <w:t xml:space="preserve">nd non-for-profit </w:t>
      </w:r>
      <w:proofErr w:type="spellStart"/>
      <w:r>
        <w:t>organisations</w:t>
      </w:r>
      <w:proofErr w:type="spellEnd"/>
      <w:r>
        <w:t>.</w:t>
      </w:r>
    </w:p>
    <w:p w14:paraId="2462DD28" w14:textId="77777777" w:rsidR="00C3433D" w:rsidRPr="009C16C9" w:rsidRDefault="00C3433D" w:rsidP="00C3433D">
      <w:pPr>
        <w:jc w:val="both"/>
      </w:pPr>
    </w:p>
    <w:p w14:paraId="7FCB1CF2" w14:textId="77777777" w:rsidR="00C3433D" w:rsidRDefault="00C3433D" w:rsidP="00C3433D">
      <w:pPr>
        <w:pStyle w:val="NoSpacing"/>
      </w:pPr>
      <w:r>
        <w:t xml:space="preserve">The course shares a number of modules with the BSc Computer Science course and so shares a number of </w:t>
      </w:r>
      <w:proofErr w:type="gramStart"/>
      <w:r>
        <w:t>core</w:t>
      </w:r>
      <w:proofErr w:type="gramEnd"/>
      <w:r>
        <w:t xml:space="preserve"> aims which are:</w:t>
      </w:r>
    </w:p>
    <w:p w14:paraId="2E2272D1" w14:textId="77777777" w:rsidR="00C3433D" w:rsidRDefault="00C3433D" w:rsidP="00C3433D">
      <w:pPr>
        <w:pStyle w:val="NoSpacing"/>
      </w:pPr>
    </w:p>
    <w:p w14:paraId="7A9B7BFC" w14:textId="77777777" w:rsidR="00C3433D" w:rsidRPr="00855535" w:rsidRDefault="00C3433D" w:rsidP="00C3433D">
      <w:pPr>
        <w:pStyle w:val="NoSpacing"/>
        <w:numPr>
          <w:ilvl w:val="0"/>
          <w:numId w:val="24"/>
        </w:numPr>
        <w:rPr>
          <w:lang w:val="en-GB"/>
        </w:rPr>
      </w:pPr>
      <w:r w:rsidRPr="00855535">
        <w:rPr>
          <w:lang w:val="en-GB"/>
        </w:rPr>
        <w:t>To develop the student’s understanding of the underlying principles of computing.</w:t>
      </w:r>
    </w:p>
    <w:p w14:paraId="39F07E5D" w14:textId="77777777" w:rsidR="00C3433D" w:rsidRPr="00855535" w:rsidRDefault="00C3433D" w:rsidP="00C3433D">
      <w:pPr>
        <w:pStyle w:val="NoSpacing"/>
        <w:numPr>
          <w:ilvl w:val="0"/>
          <w:numId w:val="24"/>
        </w:numPr>
        <w:rPr>
          <w:lang w:val="en-GB"/>
        </w:rPr>
      </w:pPr>
      <w:r w:rsidRPr="00855535">
        <w:rPr>
          <w:lang w:val="en-GB"/>
        </w:rPr>
        <w:t>To develop the student’s understanding of the discipline of discrete mathematics.</w:t>
      </w:r>
    </w:p>
    <w:p w14:paraId="5A2C8D86" w14:textId="77777777" w:rsidR="00C3433D" w:rsidRPr="00855535" w:rsidRDefault="00C3433D" w:rsidP="00C3433D">
      <w:pPr>
        <w:pStyle w:val="NoSpacing"/>
        <w:numPr>
          <w:ilvl w:val="0"/>
          <w:numId w:val="24"/>
        </w:numPr>
        <w:rPr>
          <w:lang w:val="en-GB"/>
        </w:rPr>
      </w:pPr>
      <w:r w:rsidRPr="00855535">
        <w:rPr>
          <w:lang w:val="en-GB"/>
        </w:rPr>
        <w:t xml:space="preserve">To develop the student’s numerical and mathematical </w:t>
      </w:r>
      <w:proofErr w:type="gramStart"/>
      <w:r w:rsidRPr="00855535">
        <w:rPr>
          <w:lang w:val="en-GB"/>
        </w:rPr>
        <w:t>problem solving</w:t>
      </w:r>
      <w:proofErr w:type="gramEnd"/>
      <w:r w:rsidRPr="00855535">
        <w:rPr>
          <w:lang w:val="en-GB"/>
        </w:rPr>
        <w:t xml:space="preserve"> skills.</w:t>
      </w:r>
    </w:p>
    <w:p w14:paraId="7A3E426A" w14:textId="77777777" w:rsidR="00C3433D" w:rsidRPr="00855535" w:rsidRDefault="00C3433D" w:rsidP="00C3433D">
      <w:pPr>
        <w:pStyle w:val="NoSpacing"/>
        <w:numPr>
          <w:ilvl w:val="0"/>
          <w:numId w:val="24"/>
        </w:numPr>
        <w:rPr>
          <w:lang w:val="en-GB"/>
        </w:rPr>
      </w:pPr>
      <w:r w:rsidRPr="00855535">
        <w:rPr>
          <w:lang w:val="en-GB"/>
        </w:rPr>
        <w:t>To develop the student’s understanding of the role and scope of formal methods in the engineering of computer systems.</w:t>
      </w:r>
    </w:p>
    <w:p w14:paraId="4186DC8F" w14:textId="77777777" w:rsidR="00C3433D" w:rsidRPr="00855535" w:rsidRDefault="00C3433D" w:rsidP="00C3433D">
      <w:pPr>
        <w:pStyle w:val="NoSpacing"/>
        <w:numPr>
          <w:ilvl w:val="0"/>
          <w:numId w:val="24"/>
        </w:numPr>
        <w:rPr>
          <w:lang w:val="en-GB"/>
        </w:rPr>
      </w:pPr>
      <w:r w:rsidRPr="00855535">
        <w:rPr>
          <w:lang w:val="en-GB"/>
        </w:rPr>
        <w:t>To develop in the student a critical approach to the strengths and limitations of comput</w:t>
      </w:r>
      <w:r>
        <w:rPr>
          <w:lang w:val="en-GB"/>
        </w:rPr>
        <w:t>er</w:t>
      </w:r>
      <w:r w:rsidRPr="00855535">
        <w:rPr>
          <w:lang w:val="en-GB"/>
        </w:rPr>
        <w:t xml:space="preserve"> science as specified above.</w:t>
      </w:r>
    </w:p>
    <w:p w14:paraId="6DC8441F" w14:textId="77777777" w:rsidR="00C3433D" w:rsidRDefault="00C3433D" w:rsidP="00C3433D">
      <w:pPr>
        <w:pStyle w:val="NoSpacing"/>
      </w:pPr>
    </w:p>
    <w:p w14:paraId="36EA41DD" w14:textId="77777777" w:rsidR="00C3433D" w:rsidRDefault="00C3433D" w:rsidP="00C3433D">
      <w:pPr>
        <w:pStyle w:val="NoSpacing"/>
      </w:pPr>
      <w:r>
        <w:t>Additional specific aims relating to the Cyber Security thread are:</w:t>
      </w:r>
    </w:p>
    <w:p w14:paraId="53ED84A4" w14:textId="148B738A" w:rsidR="00C3433D" w:rsidRDefault="00C3433D" w:rsidP="00C3433D">
      <w:pPr>
        <w:pStyle w:val="NoSpacing"/>
      </w:pPr>
    </w:p>
    <w:p w14:paraId="5A065ABF" w14:textId="77777777" w:rsidR="00C3433D" w:rsidRDefault="00C3433D" w:rsidP="00C3433D">
      <w:pPr>
        <w:pStyle w:val="NoSpacing"/>
        <w:numPr>
          <w:ilvl w:val="0"/>
          <w:numId w:val="25"/>
        </w:numPr>
        <w:ind w:left="360"/>
      </w:pPr>
      <w:r>
        <w:t>To provide the students with the knowledge and skills necessary to prepare them for a career in the secure computing/software engineering industry.</w:t>
      </w:r>
    </w:p>
    <w:p w14:paraId="40D4430E" w14:textId="77777777" w:rsidR="00C3433D" w:rsidRDefault="00C3433D" w:rsidP="00C3433D">
      <w:pPr>
        <w:pStyle w:val="NoSpacing"/>
        <w:numPr>
          <w:ilvl w:val="0"/>
          <w:numId w:val="25"/>
        </w:numPr>
        <w:ind w:left="360"/>
      </w:pPr>
      <w:r>
        <w:t>To equip students with the critical and analytical skills necessary to prepare them for the rapidly changing nature of modern IT with a special emphasis on security.</w:t>
      </w:r>
    </w:p>
    <w:p w14:paraId="2A1D389E" w14:textId="77777777" w:rsidR="00C3433D" w:rsidRDefault="00C3433D" w:rsidP="00C3433D">
      <w:pPr>
        <w:pStyle w:val="NoSpacing"/>
        <w:numPr>
          <w:ilvl w:val="0"/>
          <w:numId w:val="25"/>
        </w:numPr>
        <w:ind w:left="360"/>
      </w:pPr>
      <w:r>
        <w:t xml:space="preserve">To develop, in the student, the ability to construct reliable and secure software products and </w:t>
      </w:r>
      <w:proofErr w:type="spellStart"/>
      <w:r>
        <w:t>recognise</w:t>
      </w:r>
      <w:proofErr w:type="spellEnd"/>
      <w:r>
        <w:t xml:space="preserve"> and meet the needs of real users, by applying sound scientific, mathematical, management and engineering principles.</w:t>
      </w:r>
    </w:p>
    <w:p w14:paraId="3E11D8A5" w14:textId="77777777" w:rsidR="00C3433D" w:rsidRDefault="00C3433D" w:rsidP="00C3433D">
      <w:pPr>
        <w:pStyle w:val="NoSpacing"/>
        <w:numPr>
          <w:ilvl w:val="0"/>
          <w:numId w:val="25"/>
        </w:numPr>
        <w:ind w:left="360"/>
      </w:pPr>
      <w:r>
        <w:t xml:space="preserve">To foster an understanding of the security-related nature and role of information, both from the perspective of the user and the </w:t>
      </w:r>
      <w:proofErr w:type="spellStart"/>
      <w:r>
        <w:t>organisation</w:t>
      </w:r>
      <w:proofErr w:type="spellEnd"/>
      <w:r>
        <w:t>, and from theoretical and mathematical perspectives.</w:t>
      </w:r>
    </w:p>
    <w:p w14:paraId="4DB10436" w14:textId="77777777" w:rsidR="00C3433D" w:rsidRDefault="00C3433D" w:rsidP="00C3433D">
      <w:pPr>
        <w:pStyle w:val="NoSpacing"/>
        <w:numPr>
          <w:ilvl w:val="0"/>
          <w:numId w:val="25"/>
        </w:numPr>
        <w:ind w:left="360"/>
      </w:pPr>
      <w:r>
        <w:t xml:space="preserve">To develop a highly professional approach to information systems engineering, </w:t>
      </w:r>
      <w:proofErr w:type="gramStart"/>
      <w:r>
        <w:t>security</w:t>
      </w:r>
      <w:proofErr w:type="gramEnd"/>
      <w:r>
        <w:t xml:space="preserve"> and management.</w:t>
      </w:r>
    </w:p>
    <w:p w14:paraId="1AFB7665" w14:textId="77777777" w:rsidR="00C3433D" w:rsidRDefault="00C3433D" w:rsidP="00C3433D">
      <w:pPr>
        <w:pStyle w:val="NoSpacing"/>
        <w:numPr>
          <w:ilvl w:val="0"/>
          <w:numId w:val="25"/>
        </w:numPr>
        <w:ind w:left="360"/>
      </w:pPr>
      <w:r>
        <w:t>To expose students to current and future issues affecting the development of secure computer-based information systems.</w:t>
      </w:r>
    </w:p>
    <w:p w14:paraId="3BF9ADF3" w14:textId="77777777" w:rsidR="00C3433D" w:rsidRDefault="00C3433D" w:rsidP="00C3433D">
      <w:pPr>
        <w:tabs>
          <w:tab w:val="clear" w:pos="360"/>
        </w:tabs>
      </w:pPr>
    </w:p>
    <w:p w14:paraId="74931206" w14:textId="77777777" w:rsidR="00C3433D" w:rsidRDefault="00C3433D" w:rsidP="00C3433D">
      <w:pPr>
        <w:tabs>
          <w:tab w:val="clear" w:pos="360"/>
        </w:tabs>
      </w:pPr>
    </w:p>
    <w:p w14:paraId="49276CB6" w14:textId="77777777" w:rsidR="00C3433D" w:rsidRPr="00855535" w:rsidRDefault="00C3433D" w:rsidP="00C3433D">
      <w:pPr>
        <w:shd w:val="clear" w:color="auto" w:fill="D9D9D9"/>
        <w:rPr>
          <w:b/>
        </w:rPr>
      </w:pPr>
      <w:r w:rsidRPr="00855535">
        <w:rPr>
          <w:b/>
        </w:rPr>
        <w:t>12</w:t>
      </w:r>
      <w:r w:rsidRPr="00855535">
        <w:tab/>
      </w:r>
      <w:r w:rsidRPr="00855535">
        <w:rPr>
          <w:b/>
        </w:rPr>
        <w:t>Intended learning outcomes</w:t>
      </w:r>
    </w:p>
    <w:p w14:paraId="088257C4" w14:textId="77777777" w:rsidR="00C3433D" w:rsidRDefault="00C3433D" w:rsidP="00C3433D">
      <w:pPr>
        <w:rPr>
          <w:lang w:val="en-GB"/>
        </w:rPr>
      </w:pPr>
    </w:p>
    <w:p w14:paraId="0B6D9EEC" w14:textId="77777777" w:rsidR="00C3433D" w:rsidRDefault="00C3433D" w:rsidP="00C3433D">
      <w:pPr>
        <w:rPr>
          <w:color w:val="00000A"/>
        </w:rPr>
      </w:pPr>
      <w:r>
        <w:rPr>
          <w:rFonts w:ascii="Helvetica" w:hAnsi="Helvetica" w:cs="Helvetica"/>
        </w:rPr>
        <w:t xml:space="preserve">The courses provide opportunities for students to develop and demonstrate knowledge and understanding, skills, qualities, and other attributes in the areas listed below.  </w:t>
      </w:r>
      <w:r>
        <w:rPr>
          <w:color w:val="00000A"/>
        </w:rPr>
        <w:t>The British Computer Society specifies the generic learning outcomes expected for Computing and Information Systems courses leading to full or partial CEng and/or CSci and/or CITP status. Consequently, it is sensible to adopt these BCS outcomes directly, with limited re-phrasing to provide subject emphasis, to specify the learning outcomes expected of the courses within this programme</w:t>
      </w:r>
      <w:r w:rsidRPr="001E2A5D">
        <w:rPr>
          <w:color w:val="00000A"/>
        </w:rPr>
        <w:t>. Tables mapping the core modules to these outcomes are provided in Appendix 2.</w:t>
      </w:r>
    </w:p>
    <w:tbl>
      <w:tblPr>
        <w:tblpPr w:leftFromText="180" w:rightFromText="180" w:vertAnchor="page" w:horzAnchor="margin" w:tblpY="1185"/>
        <w:tblW w:w="9215" w:type="dxa"/>
        <w:tblLayout w:type="fixed"/>
        <w:tblCellMar>
          <w:left w:w="115" w:type="dxa"/>
          <w:right w:w="115" w:type="dxa"/>
        </w:tblCellMar>
        <w:tblLook w:val="0000" w:firstRow="0" w:lastRow="0" w:firstColumn="0" w:lastColumn="0" w:noHBand="0" w:noVBand="0"/>
      </w:tblPr>
      <w:tblGrid>
        <w:gridCol w:w="9215"/>
      </w:tblGrid>
      <w:tr w:rsidR="00C3433D" w:rsidRPr="00203CCE" w14:paraId="03B1D80F" w14:textId="77777777" w:rsidTr="008D615B">
        <w:tc>
          <w:tcPr>
            <w:tcW w:w="9215" w:type="dxa"/>
            <w:tcBorders>
              <w:top w:val="single" w:sz="2" w:space="0" w:color="808080"/>
              <w:left w:val="single" w:sz="6" w:space="0" w:color="auto"/>
              <w:right w:val="single" w:sz="6" w:space="0" w:color="auto"/>
            </w:tcBorders>
          </w:tcPr>
          <w:p w14:paraId="0776775D" w14:textId="77777777" w:rsidR="00C3433D" w:rsidRPr="00773DE7" w:rsidRDefault="00C3433D" w:rsidP="008D615B">
            <w:pPr>
              <w:jc w:val="center"/>
              <w:rPr>
                <w:b/>
                <w:i/>
              </w:rPr>
            </w:pPr>
            <w:r w:rsidRPr="00773DE7">
              <w:rPr>
                <w:b/>
                <w:i/>
              </w:rPr>
              <w:lastRenderedPageBreak/>
              <w:fldChar w:fldCharType="begin">
                <w:ffData>
                  <w:name w:val="Text6"/>
                  <w:enabled/>
                  <w:calcOnExit w:val="0"/>
                  <w:textInput>
                    <w:default w:val="Knowledge and Understanding"/>
                  </w:textInput>
                </w:ffData>
              </w:fldChar>
            </w:r>
            <w:r w:rsidRPr="00773DE7">
              <w:rPr>
                <w:b/>
                <w:i/>
              </w:rPr>
              <w:instrText xml:space="preserve"> FORMTEXT </w:instrText>
            </w:r>
            <w:r w:rsidRPr="00773DE7">
              <w:rPr>
                <w:b/>
                <w:i/>
              </w:rPr>
            </w:r>
            <w:r w:rsidRPr="00773DE7">
              <w:rPr>
                <w:b/>
                <w:i/>
              </w:rPr>
              <w:fldChar w:fldCharType="separate"/>
            </w:r>
            <w:r w:rsidRPr="00773DE7">
              <w:rPr>
                <w:b/>
                <w:i/>
                <w:noProof/>
              </w:rPr>
              <w:t>Knowledge and Understanding</w:t>
            </w:r>
            <w:r w:rsidRPr="00773DE7">
              <w:rPr>
                <w:b/>
                <w:i/>
              </w:rPr>
              <w:fldChar w:fldCharType="end"/>
            </w:r>
          </w:p>
          <w:p w14:paraId="66CDE407" w14:textId="77777777" w:rsidR="00C3433D" w:rsidRPr="00773DE7" w:rsidRDefault="00C3433D" w:rsidP="008D615B">
            <w:pPr>
              <w:jc w:val="center"/>
              <w:rPr>
                <w:b/>
                <w:i/>
              </w:rPr>
            </w:pPr>
          </w:p>
        </w:tc>
      </w:tr>
      <w:tr w:rsidR="00C3433D" w:rsidRPr="00203CCE" w14:paraId="3E046317" w14:textId="77777777" w:rsidTr="008D615B">
        <w:tc>
          <w:tcPr>
            <w:tcW w:w="9215" w:type="dxa"/>
            <w:tcBorders>
              <w:left w:val="single" w:sz="6" w:space="0" w:color="auto"/>
              <w:bottom w:val="single" w:sz="2" w:space="0" w:color="C0C0C0"/>
              <w:right w:val="single" w:sz="6" w:space="0" w:color="auto"/>
            </w:tcBorders>
          </w:tcPr>
          <w:p w14:paraId="58BA600F" w14:textId="77777777" w:rsidR="00C3433D" w:rsidRPr="00773DE7" w:rsidRDefault="00C3433D" w:rsidP="008D615B">
            <w:pPr>
              <w:tabs>
                <w:tab w:val="clear" w:pos="360"/>
                <w:tab w:val="clear" w:pos="720"/>
                <w:tab w:val="clear" w:pos="1080"/>
                <w:tab w:val="clear" w:pos="1440"/>
                <w:tab w:val="left" w:pos="1152"/>
              </w:tabs>
              <w:ind w:left="285" w:hanging="135"/>
              <w:rPr>
                <w:lang w:val="en-GB"/>
              </w:rPr>
            </w:pPr>
            <w:r w:rsidRPr="00773DE7">
              <w:rPr>
                <w:lang w:val="en-GB"/>
              </w:rPr>
              <w:t xml:space="preserve">2.1.1 Knowledge and understanding of facts, concepts, </w:t>
            </w:r>
            <w:proofErr w:type="gramStart"/>
            <w:r w:rsidRPr="00773DE7">
              <w:rPr>
                <w:lang w:val="en-GB"/>
              </w:rPr>
              <w:t>principles</w:t>
            </w:r>
            <w:proofErr w:type="gramEnd"/>
            <w:r w:rsidRPr="00773DE7">
              <w:rPr>
                <w:lang w:val="en-GB"/>
              </w:rPr>
              <w:t xml:space="preserve"> and theories.</w:t>
            </w:r>
          </w:p>
          <w:p w14:paraId="01040A87" w14:textId="77777777" w:rsidR="00C3433D" w:rsidRPr="00773DE7" w:rsidRDefault="00C3433D" w:rsidP="008D615B">
            <w:pPr>
              <w:tabs>
                <w:tab w:val="clear" w:pos="360"/>
                <w:tab w:val="clear" w:pos="720"/>
                <w:tab w:val="clear" w:pos="1080"/>
                <w:tab w:val="clear" w:pos="1440"/>
                <w:tab w:val="left" w:pos="1152"/>
              </w:tabs>
              <w:ind w:left="285" w:hanging="135"/>
              <w:rPr>
                <w:lang w:val="en-GB"/>
              </w:rPr>
            </w:pPr>
            <w:r w:rsidRPr="00773DE7">
              <w:rPr>
                <w:lang w:val="en-GB"/>
              </w:rPr>
              <w:t>2.1.7 Knowledge and understanding of commercial and economic issues</w:t>
            </w:r>
          </w:p>
          <w:p w14:paraId="13147FD0" w14:textId="77777777" w:rsidR="00C3433D" w:rsidRPr="00773DE7" w:rsidRDefault="00C3433D" w:rsidP="008D615B">
            <w:pPr>
              <w:tabs>
                <w:tab w:val="clear" w:pos="360"/>
                <w:tab w:val="clear" w:pos="720"/>
                <w:tab w:val="clear" w:pos="1080"/>
                <w:tab w:val="clear" w:pos="1440"/>
                <w:tab w:val="left" w:pos="1152"/>
              </w:tabs>
              <w:ind w:left="285" w:hanging="135"/>
              <w:rPr>
                <w:lang w:val="en-GB"/>
              </w:rPr>
            </w:pPr>
            <w:r w:rsidRPr="00773DE7">
              <w:rPr>
                <w:lang w:val="en-GB"/>
              </w:rPr>
              <w:t>2.1.8 Knowledge of management techniques to achieve objectives</w:t>
            </w:r>
          </w:p>
          <w:p w14:paraId="14780CD5" w14:textId="77777777" w:rsidR="00C3433D" w:rsidRPr="00773DE7" w:rsidRDefault="00C3433D" w:rsidP="008D615B">
            <w:pPr>
              <w:tabs>
                <w:tab w:val="clear" w:pos="360"/>
                <w:tab w:val="clear" w:pos="720"/>
                <w:tab w:val="clear" w:pos="1080"/>
                <w:tab w:val="clear" w:pos="1440"/>
                <w:tab w:val="left" w:pos="1152"/>
              </w:tabs>
              <w:ind w:left="285" w:hanging="135"/>
              <w:rPr>
                <w:lang w:val="en-GB"/>
              </w:rPr>
            </w:pPr>
            <w:r w:rsidRPr="00773DE7">
              <w:rPr>
                <w:lang w:val="en-GB"/>
              </w:rPr>
              <w:t>2.1.9 Knowledge of information security issues</w:t>
            </w:r>
          </w:p>
          <w:p w14:paraId="5C91042F" w14:textId="77777777" w:rsidR="00C3433D" w:rsidRPr="00773DE7" w:rsidRDefault="00C3433D" w:rsidP="008D615B">
            <w:pPr>
              <w:tabs>
                <w:tab w:val="clear" w:pos="360"/>
                <w:tab w:val="clear" w:pos="720"/>
                <w:tab w:val="clear" w:pos="1080"/>
                <w:tab w:val="clear" w:pos="1440"/>
                <w:tab w:val="left" w:pos="1152"/>
              </w:tabs>
              <w:ind w:left="285" w:hanging="135"/>
              <w:rPr>
                <w:lang w:val="en-GB"/>
              </w:rPr>
            </w:pPr>
            <w:r w:rsidRPr="00773DE7">
              <w:rPr>
                <w:lang w:val="en-GB"/>
              </w:rPr>
              <w:t xml:space="preserve">3.1.2 Methods, techniques and tools for information modelling, </w:t>
            </w:r>
            <w:proofErr w:type="gramStart"/>
            <w:r w:rsidRPr="00773DE7">
              <w:rPr>
                <w:lang w:val="en-GB"/>
              </w:rPr>
              <w:t>management</w:t>
            </w:r>
            <w:proofErr w:type="gramEnd"/>
            <w:r w:rsidRPr="00773DE7">
              <w:rPr>
                <w:lang w:val="en-GB"/>
              </w:rPr>
              <w:t xml:space="preserve"> and security</w:t>
            </w:r>
          </w:p>
          <w:p w14:paraId="425A5521" w14:textId="77777777" w:rsidR="00C3433D" w:rsidRPr="00773DE7" w:rsidRDefault="00C3433D" w:rsidP="008D615B">
            <w:pPr>
              <w:tabs>
                <w:tab w:val="clear" w:pos="360"/>
                <w:tab w:val="clear" w:pos="720"/>
                <w:tab w:val="clear" w:pos="1080"/>
                <w:tab w:val="clear" w:pos="1440"/>
                <w:tab w:val="left" w:pos="1152"/>
              </w:tabs>
              <w:ind w:left="285" w:hanging="135"/>
              <w:rPr>
                <w:lang w:val="en-GB"/>
              </w:rPr>
            </w:pPr>
            <w:r w:rsidRPr="00773DE7">
              <w:rPr>
                <w:lang w:val="en-GB"/>
              </w:rPr>
              <w:t>3.1.3 Knowledge of systems architecture</w:t>
            </w:r>
          </w:p>
          <w:p w14:paraId="1E80B140" w14:textId="77777777" w:rsidR="00C3433D" w:rsidRPr="00773DE7" w:rsidRDefault="00C3433D" w:rsidP="008D615B">
            <w:pPr>
              <w:tabs>
                <w:tab w:val="clear" w:pos="360"/>
                <w:tab w:val="clear" w:pos="720"/>
                <w:tab w:val="clear" w:pos="1080"/>
                <w:tab w:val="clear" w:pos="1440"/>
                <w:tab w:val="left" w:pos="1152"/>
              </w:tabs>
              <w:ind w:left="285" w:hanging="135"/>
              <w:rPr>
                <w:lang w:val="en-GB"/>
              </w:rPr>
            </w:pPr>
            <w:r w:rsidRPr="00773DE7">
              <w:rPr>
                <w:lang w:val="en-GB"/>
              </w:rPr>
              <w:t>4.1.1 Knowledge and understanding of scientific and engineering principles</w:t>
            </w:r>
          </w:p>
          <w:p w14:paraId="4A1CAB0F" w14:textId="77777777" w:rsidR="00C3433D" w:rsidRDefault="00C3433D" w:rsidP="008D615B">
            <w:pPr>
              <w:tabs>
                <w:tab w:val="clear" w:pos="360"/>
                <w:tab w:val="clear" w:pos="720"/>
                <w:tab w:val="clear" w:pos="1080"/>
                <w:tab w:val="clear" w:pos="1440"/>
                <w:tab w:val="left" w:pos="1152"/>
              </w:tabs>
              <w:ind w:left="285" w:hanging="135"/>
              <w:rPr>
                <w:lang w:val="en-GB"/>
              </w:rPr>
            </w:pPr>
            <w:r w:rsidRPr="00773DE7">
              <w:rPr>
                <w:lang w:val="en-GB"/>
              </w:rPr>
              <w:t>4.1.2 Knowledge and understanding of mathematical principles</w:t>
            </w:r>
          </w:p>
          <w:p w14:paraId="48DB2AE0" w14:textId="77777777" w:rsidR="00C3433D" w:rsidRPr="00773DE7" w:rsidRDefault="00C3433D" w:rsidP="008D615B">
            <w:pPr>
              <w:tabs>
                <w:tab w:val="clear" w:pos="360"/>
                <w:tab w:val="clear" w:pos="720"/>
                <w:tab w:val="clear" w:pos="1080"/>
                <w:tab w:val="clear" w:pos="1440"/>
                <w:tab w:val="left" w:pos="1152"/>
              </w:tabs>
              <w:ind w:left="285" w:hanging="135"/>
              <w:rPr>
                <w:lang w:val="en-GB"/>
              </w:rPr>
            </w:pPr>
            <w:proofErr w:type="gramStart"/>
            <w:r>
              <w:rPr>
                <w:lang w:val="en-GB"/>
              </w:rPr>
              <w:t xml:space="preserve">4.1.3 </w:t>
            </w:r>
            <w:r w:rsidRPr="00773DE7">
              <w:rPr>
                <w:lang w:val="en-GB"/>
              </w:rPr>
              <w:t xml:space="preserve"> Knowledge</w:t>
            </w:r>
            <w:proofErr w:type="gramEnd"/>
            <w:r w:rsidRPr="00773DE7">
              <w:rPr>
                <w:lang w:val="en-GB"/>
              </w:rPr>
              <w:t xml:space="preserve"> and understanding of</w:t>
            </w:r>
            <w:r>
              <w:rPr>
                <w:lang w:val="en-GB"/>
              </w:rPr>
              <w:t xml:space="preserve"> computational modelling</w:t>
            </w:r>
          </w:p>
          <w:p w14:paraId="1B08B7B5" w14:textId="77777777" w:rsidR="00C3433D" w:rsidRPr="00773DE7" w:rsidRDefault="00C3433D" w:rsidP="008D615B">
            <w:pPr>
              <w:tabs>
                <w:tab w:val="clear" w:pos="360"/>
                <w:tab w:val="clear" w:pos="720"/>
                <w:tab w:val="clear" w:pos="1080"/>
                <w:tab w:val="clear" w:pos="1440"/>
                <w:tab w:val="left" w:pos="1152"/>
              </w:tabs>
              <w:ind w:left="285" w:hanging="135"/>
            </w:pPr>
          </w:p>
          <w:p w14:paraId="387C568C" w14:textId="77777777" w:rsidR="00C3433D" w:rsidRPr="00773DE7" w:rsidRDefault="00C3433D" w:rsidP="008D615B">
            <w:r w:rsidRPr="00773DE7">
              <w:rPr>
                <w:b/>
                <w:bCs w:val="0"/>
              </w:rPr>
              <w:t>Teaching/Learning Strategies:</w:t>
            </w:r>
          </w:p>
          <w:p w14:paraId="151110C1" w14:textId="77777777" w:rsidR="00C3433D" w:rsidRDefault="00C3433D" w:rsidP="008D615B">
            <w:pPr>
              <w:rPr>
                <w:rFonts w:ascii="Helvetica" w:hAnsi="Helvetica" w:cs="Helvetica"/>
              </w:rPr>
            </w:pPr>
            <w:r>
              <w:rPr>
                <w:rFonts w:ascii="Helvetica" w:hAnsi="Helvetica" w:cs="Helvetica"/>
              </w:rPr>
              <w:t xml:space="preserve">Lectures will be used to deliver core material; tutorials will allow discussion of ideas and work on small example exercises to support the learning process; and </w:t>
            </w:r>
            <w:proofErr w:type="spellStart"/>
            <w:r>
              <w:rPr>
                <w:rFonts w:ascii="Helvetica" w:hAnsi="Helvetica" w:cs="Helvetica"/>
              </w:rPr>
              <w:t>practicals</w:t>
            </w:r>
            <w:proofErr w:type="spellEnd"/>
            <w:r>
              <w:rPr>
                <w:rFonts w:ascii="Helvetica" w:hAnsi="Helvetica" w:cs="Helvetica"/>
              </w:rPr>
              <w:t xml:space="preserve"> will be used to reinforce the material through hands-on </w:t>
            </w:r>
            <w:proofErr w:type="gramStart"/>
            <w:r>
              <w:rPr>
                <w:rFonts w:ascii="Helvetica" w:hAnsi="Helvetica" w:cs="Helvetica"/>
              </w:rPr>
              <w:t>laboratory based</w:t>
            </w:r>
            <w:proofErr w:type="gramEnd"/>
            <w:r>
              <w:rPr>
                <w:rFonts w:ascii="Helvetica" w:hAnsi="Helvetica" w:cs="Helvetica"/>
              </w:rPr>
              <w:t xml:space="preserve"> sessions.</w:t>
            </w:r>
          </w:p>
          <w:p w14:paraId="4ABC7210" w14:textId="77777777" w:rsidR="00C3433D" w:rsidRPr="00773DE7" w:rsidRDefault="00C3433D" w:rsidP="008D615B"/>
          <w:p w14:paraId="3A70A143" w14:textId="77777777" w:rsidR="00C3433D" w:rsidRPr="00773DE7" w:rsidRDefault="00C3433D" w:rsidP="008D615B">
            <w:r w:rsidRPr="00773DE7">
              <w:rPr>
                <w:b/>
                <w:bCs w:val="0"/>
              </w:rPr>
              <w:t>Assessment Strategies:</w:t>
            </w:r>
          </w:p>
          <w:p w14:paraId="0DE74BD4" w14:textId="77777777" w:rsidR="00C3433D" w:rsidRDefault="00C3433D" w:rsidP="008D615B">
            <w:pPr>
              <w:rPr>
                <w:rFonts w:ascii="Helvetica" w:hAnsi="Helvetica" w:cs="Helvetica"/>
              </w:rPr>
            </w:pPr>
            <w:r>
              <w:rPr>
                <w:rFonts w:ascii="Helvetica" w:hAnsi="Helvetica" w:cs="Helvetica"/>
              </w:rPr>
              <w:t xml:space="preserve">Many modules are assessed by coursework and/or examination. Others often involve on-going phased assessment or combination of presentation and dissertation. </w:t>
            </w:r>
            <w:proofErr w:type="spellStart"/>
            <w:r>
              <w:rPr>
                <w:rFonts w:ascii="Helvetica" w:hAnsi="Helvetica" w:cs="Helvetica"/>
              </w:rPr>
              <w:t>Courseworks</w:t>
            </w:r>
            <w:proofErr w:type="spellEnd"/>
            <w:r>
              <w:rPr>
                <w:rFonts w:ascii="Helvetica" w:hAnsi="Helvetica" w:cs="Helvetica"/>
              </w:rPr>
              <w:t xml:space="preserve"> assess learning outcomes through practical and creative work either individually or in groups.  Students are typically required to submit evaluative and reflective reports and/or evidence of planning and design as well as any finished product.</w:t>
            </w:r>
          </w:p>
          <w:p w14:paraId="7D54B83D" w14:textId="77777777" w:rsidR="00C3433D" w:rsidRDefault="00C3433D" w:rsidP="008D615B">
            <w:pPr>
              <w:rPr>
                <w:rFonts w:ascii="Helvetica" w:hAnsi="Helvetica" w:cs="Helvetica"/>
              </w:rPr>
            </w:pPr>
          </w:p>
          <w:p w14:paraId="362CED27" w14:textId="77777777" w:rsidR="00C3433D" w:rsidRPr="00DE6C3C" w:rsidRDefault="00C3433D" w:rsidP="008D615B">
            <w:pPr>
              <w:rPr>
                <w:rFonts w:ascii="Helvetica" w:hAnsi="Helvetica" w:cs="Helvetica"/>
                <w:b/>
              </w:rPr>
            </w:pPr>
            <w:r w:rsidRPr="00DE6C3C">
              <w:rPr>
                <w:rFonts w:ascii="Helvetica" w:hAnsi="Helvetica" w:cs="Helvetica"/>
                <w:b/>
              </w:rPr>
              <w:t>Alignment to Subject Benchmark Statement:</w:t>
            </w:r>
          </w:p>
          <w:p w14:paraId="7492C7B5" w14:textId="77777777" w:rsidR="00C3433D" w:rsidRPr="00773DE7" w:rsidRDefault="00C3433D" w:rsidP="008D615B">
            <w:pPr>
              <w:rPr>
                <w:rFonts w:ascii="Helvetica" w:hAnsi="Helvetica" w:cs="Helvetica"/>
              </w:rPr>
            </w:pPr>
            <w:r>
              <w:rPr>
                <w:rFonts w:ascii="Helvetica" w:hAnsi="Helvetica" w:cs="Helvetica"/>
              </w:rPr>
              <w:t xml:space="preserve">The learning outcomes above align with the following derived from the benchmark statement for Computing: programming language concepts; computing hardware and networks; modelling formalisms relevant to information systems analysis and design; object oriented approaches to analysis, design and programming; internet and web-based systems; database management; </w:t>
            </w:r>
            <w:proofErr w:type="spellStart"/>
            <w:r>
              <w:rPr>
                <w:rFonts w:ascii="Helvetica" w:hAnsi="Helvetica" w:cs="Helvetica"/>
              </w:rPr>
              <w:t>organisational</w:t>
            </w:r>
            <w:proofErr w:type="spellEnd"/>
            <w:r>
              <w:rPr>
                <w:rFonts w:ascii="Helvetica" w:hAnsi="Helvetica" w:cs="Helvetica"/>
              </w:rPr>
              <w:t xml:space="preserve"> and professional issues; human aspects of computer systems; mathematics applicable to software engineering; computer science; design approaches and their role in systems design and development; common architectures and platforms; operating systems; artificial intelligence and knowledge representation formalisms.</w:t>
            </w:r>
          </w:p>
        </w:tc>
      </w:tr>
    </w:tbl>
    <w:tbl>
      <w:tblPr>
        <w:tblW w:w="9214" w:type="dxa"/>
        <w:tblInd w:w="-8" w:type="dxa"/>
        <w:tblLayout w:type="fixed"/>
        <w:tblCellMar>
          <w:left w:w="115" w:type="dxa"/>
          <w:right w:w="115" w:type="dxa"/>
        </w:tblCellMar>
        <w:tblLook w:val="0000" w:firstRow="0" w:lastRow="0" w:firstColumn="0" w:lastColumn="0" w:noHBand="0" w:noVBand="0"/>
      </w:tblPr>
      <w:tblGrid>
        <w:gridCol w:w="9214"/>
      </w:tblGrid>
      <w:tr w:rsidR="00C3433D" w:rsidRPr="00203CCE" w14:paraId="2532B976" w14:textId="77777777" w:rsidTr="008D615B">
        <w:trPr>
          <w:tblHeader/>
        </w:trPr>
        <w:tc>
          <w:tcPr>
            <w:tcW w:w="9214" w:type="dxa"/>
            <w:tcBorders>
              <w:top w:val="single" w:sz="2" w:space="0" w:color="808080"/>
              <w:left w:val="single" w:sz="6" w:space="0" w:color="auto"/>
              <w:right w:val="single" w:sz="6" w:space="0" w:color="auto"/>
            </w:tcBorders>
          </w:tcPr>
          <w:p w14:paraId="495A3868" w14:textId="77777777" w:rsidR="00C3433D" w:rsidRPr="00203CCE" w:rsidRDefault="00C3433D" w:rsidP="008D615B">
            <w:pPr>
              <w:jc w:val="center"/>
              <w:rPr>
                <w:b/>
                <w:i/>
              </w:rPr>
            </w:pPr>
            <w:r w:rsidRPr="00203CCE">
              <w:rPr>
                <w:b/>
                <w:i/>
              </w:rPr>
              <w:fldChar w:fldCharType="begin">
                <w:ffData>
                  <w:name w:val=""/>
                  <w:enabled/>
                  <w:calcOnExit w:val="0"/>
                  <w:textInput>
                    <w:default w:val=" Professional, Practical and Subject Specific Skills"/>
                  </w:textInput>
                </w:ffData>
              </w:fldChar>
            </w:r>
            <w:r w:rsidRPr="00203CCE">
              <w:rPr>
                <w:b/>
                <w:i/>
              </w:rPr>
              <w:instrText xml:space="preserve"> FORMTEXT </w:instrText>
            </w:r>
            <w:r w:rsidRPr="00203CCE">
              <w:rPr>
                <w:b/>
                <w:i/>
              </w:rPr>
            </w:r>
            <w:r w:rsidRPr="00203CCE">
              <w:rPr>
                <w:b/>
                <w:i/>
              </w:rPr>
              <w:fldChar w:fldCharType="separate"/>
            </w:r>
            <w:r w:rsidRPr="00203CCE">
              <w:rPr>
                <w:b/>
                <w:i/>
                <w:noProof/>
              </w:rPr>
              <w:t xml:space="preserve"> Professional, Practical and Subject Specific Skills</w:t>
            </w:r>
            <w:r w:rsidRPr="00203CCE">
              <w:rPr>
                <w:b/>
                <w:i/>
              </w:rPr>
              <w:fldChar w:fldCharType="end"/>
            </w:r>
          </w:p>
        </w:tc>
      </w:tr>
      <w:tr w:rsidR="00C3433D" w:rsidRPr="00203CCE" w14:paraId="3A2A291B" w14:textId="77777777" w:rsidTr="008D615B">
        <w:tc>
          <w:tcPr>
            <w:tcW w:w="9214" w:type="dxa"/>
            <w:tcBorders>
              <w:left w:val="single" w:sz="6" w:space="0" w:color="auto"/>
              <w:bottom w:val="single" w:sz="2" w:space="0" w:color="C0C0C0"/>
              <w:right w:val="single" w:sz="6" w:space="0" w:color="auto"/>
            </w:tcBorders>
          </w:tcPr>
          <w:p w14:paraId="2601A8E1" w14:textId="77777777" w:rsidR="00C3433D" w:rsidRPr="00203CCE" w:rsidRDefault="00C3433D" w:rsidP="008D615B">
            <w:pPr>
              <w:rPr>
                <w:lang w:val="en-GB"/>
              </w:rPr>
            </w:pPr>
          </w:p>
          <w:p w14:paraId="28B87E61" w14:textId="77777777" w:rsidR="00C3433D" w:rsidRDefault="00C3433D" w:rsidP="008D615B">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2.1.2 Effective modelling and design</w:t>
            </w:r>
          </w:p>
          <w:p w14:paraId="48D52362" w14:textId="77777777" w:rsidR="00C3433D" w:rsidRDefault="00C3433D" w:rsidP="008D615B">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2.1.4 </w:t>
            </w:r>
            <w:proofErr w:type="spellStart"/>
            <w:r>
              <w:rPr>
                <w:rFonts w:ascii="Helvetica" w:hAnsi="Helvetica" w:cs="Helvetica"/>
              </w:rPr>
              <w:t>Analyse</w:t>
            </w:r>
            <w:proofErr w:type="spellEnd"/>
            <w:r>
              <w:rPr>
                <w:rFonts w:ascii="Helvetica" w:hAnsi="Helvetica" w:cs="Helvetica"/>
              </w:rPr>
              <w:t xml:space="preserve"> if/how a system meets current and future requirements</w:t>
            </w:r>
          </w:p>
          <w:p w14:paraId="33BB3FC4" w14:textId="77777777" w:rsidR="00C3433D" w:rsidRDefault="00C3433D" w:rsidP="008D615B">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2.1.5 Deploy theory in design, </w:t>
            </w:r>
            <w:proofErr w:type="gramStart"/>
            <w:r>
              <w:rPr>
                <w:rFonts w:ascii="Helvetica" w:hAnsi="Helvetica" w:cs="Helvetica"/>
              </w:rPr>
              <w:t>implementation</w:t>
            </w:r>
            <w:proofErr w:type="gramEnd"/>
            <w:r>
              <w:rPr>
                <w:rFonts w:ascii="Helvetica" w:hAnsi="Helvetica" w:cs="Helvetica"/>
              </w:rPr>
              <w:t xml:space="preserve"> and evaluation of systems</w:t>
            </w:r>
          </w:p>
          <w:p w14:paraId="318A21E3" w14:textId="77777777" w:rsidR="00C3433D" w:rsidRPr="00203CCE" w:rsidRDefault="00C3433D" w:rsidP="008D615B">
            <w:pPr>
              <w:tabs>
                <w:tab w:val="clear" w:pos="360"/>
                <w:tab w:val="clear" w:pos="720"/>
                <w:tab w:val="clear" w:pos="1080"/>
                <w:tab w:val="clear" w:pos="1440"/>
                <w:tab w:val="left" w:pos="387"/>
                <w:tab w:val="left" w:pos="747"/>
                <w:tab w:val="left" w:pos="1107"/>
                <w:tab w:val="left" w:pos="1152"/>
                <w:tab w:val="left" w:pos="1467"/>
              </w:tabs>
              <w:ind w:left="285" w:right="15" w:hanging="150"/>
            </w:pPr>
            <w:r w:rsidRPr="00203CCE">
              <w:t xml:space="preserve">2.1.6 </w:t>
            </w:r>
            <w:proofErr w:type="spellStart"/>
            <w:r w:rsidRPr="00203CCE">
              <w:t>Recognise</w:t>
            </w:r>
            <w:proofErr w:type="spellEnd"/>
            <w:r w:rsidRPr="00203CCE">
              <w:t xml:space="preserve"> legal, social, ethical &amp; professional issues</w:t>
            </w:r>
          </w:p>
          <w:p w14:paraId="1B42D995" w14:textId="77777777" w:rsidR="00C3433D" w:rsidRDefault="00C3433D" w:rsidP="008D615B">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2.2.1 Specify, design or construct computer-based systems</w:t>
            </w:r>
          </w:p>
          <w:p w14:paraId="6EA1F3FB" w14:textId="77777777" w:rsidR="00C3433D" w:rsidRDefault="00C3433D" w:rsidP="008D615B">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2.2.2 Evaluate systems in terms of quality and trade-offs</w:t>
            </w:r>
          </w:p>
          <w:p w14:paraId="5619CFA1" w14:textId="77777777" w:rsidR="00C3433D" w:rsidRPr="00203CCE" w:rsidRDefault="00C3433D" w:rsidP="008D615B">
            <w:pPr>
              <w:tabs>
                <w:tab w:val="clear" w:pos="360"/>
                <w:tab w:val="clear" w:pos="720"/>
                <w:tab w:val="clear" w:pos="1080"/>
                <w:tab w:val="clear" w:pos="1440"/>
                <w:tab w:val="left" w:pos="387"/>
                <w:tab w:val="left" w:pos="747"/>
                <w:tab w:val="left" w:pos="1107"/>
                <w:tab w:val="left" w:pos="1152"/>
                <w:tab w:val="left" w:pos="1467"/>
              </w:tabs>
              <w:ind w:left="285" w:right="15" w:hanging="150"/>
            </w:pPr>
            <w:r w:rsidRPr="00203CCE">
              <w:t xml:space="preserve">2.2.3 </w:t>
            </w:r>
            <w:proofErr w:type="spellStart"/>
            <w:r w:rsidRPr="00203CCE">
              <w:t>Recognise</w:t>
            </w:r>
            <w:proofErr w:type="spellEnd"/>
            <w:r w:rsidRPr="00203CCE">
              <w:t xml:space="preserve"> risk/safety for safe operation of computing equipment</w:t>
            </w:r>
          </w:p>
          <w:p w14:paraId="373F3F9C" w14:textId="77777777" w:rsidR="00C3433D" w:rsidRDefault="00C3433D" w:rsidP="008D615B">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2.2.4 Deploy tools effectively</w:t>
            </w:r>
          </w:p>
          <w:p w14:paraId="107821A3" w14:textId="77777777" w:rsidR="00C3433D" w:rsidRPr="00203CCE" w:rsidRDefault="00C3433D" w:rsidP="008D615B">
            <w:pPr>
              <w:tabs>
                <w:tab w:val="clear" w:pos="360"/>
                <w:tab w:val="clear" w:pos="720"/>
                <w:tab w:val="clear" w:pos="1080"/>
                <w:tab w:val="clear" w:pos="1440"/>
                <w:tab w:val="left" w:pos="387"/>
                <w:tab w:val="left" w:pos="747"/>
                <w:tab w:val="left" w:pos="1107"/>
                <w:tab w:val="left" w:pos="1152"/>
                <w:tab w:val="left" w:pos="1467"/>
              </w:tabs>
              <w:ind w:left="285" w:right="15" w:hanging="150"/>
            </w:pPr>
            <w:r w:rsidRPr="00203CCE">
              <w:t>3.1.1 Deploy systems to meet business goals</w:t>
            </w:r>
          </w:p>
          <w:p w14:paraId="6BAF1525" w14:textId="77777777" w:rsidR="00C3433D" w:rsidRDefault="00C3433D" w:rsidP="008D615B">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3.2.1 Specify, deploy, </w:t>
            </w:r>
            <w:proofErr w:type="gramStart"/>
            <w:r>
              <w:rPr>
                <w:rFonts w:ascii="Helvetica" w:hAnsi="Helvetica" w:cs="Helvetica"/>
              </w:rPr>
              <w:t>verify</w:t>
            </w:r>
            <w:proofErr w:type="gramEnd"/>
            <w:r>
              <w:rPr>
                <w:rFonts w:ascii="Helvetica" w:hAnsi="Helvetica" w:cs="Helvetica"/>
              </w:rPr>
              <w:t xml:space="preserve"> and maintain information systems</w:t>
            </w:r>
          </w:p>
          <w:p w14:paraId="36CB2FB7" w14:textId="77777777" w:rsidR="00C3433D" w:rsidRDefault="00C3433D" w:rsidP="008D615B">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3.2.3 System design</w:t>
            </w:r>
          </w:p>
          <w:p w14:paraId="2BF26250" w14:textId="77777777" w:rsidR="00C3433D" w:rsidRDefault="00C3433D" w:rsidP="008D615B">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4.2.1 Specify, deploy, </w:t>
            </w:r>
            <w:proofErr w:type="gramStart"/>
            <w:r>
              <w:rPr>
                <w:rFonts w:ascii="Helvetica" w:hAnsi="Helvetica" w:cs="Helvetica"/>
              </w:rPr>
              <w:t>verify</w:t>
            </w:r>
            <w:proofErr w:type="gramEnd"/>
            <w:r>
              <w:rPr>
                <w:rFonts w:ascii="Helvetica" w:hAnsi="Helvetica" w:cs="Helvetica"/>
              </w:rPr>
              <w:t xml:space="preserve"> and maintain computer-based systems</w:t>
            </w:r>
          </w:p>
          <w:p w14:paraId="0CB260F2" w14:textId="77777777" w:rsidR="00C3433D" w:rsidRDefault="00C3433D" w:rsidP="008D615B">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4.2.2 Defining problems, managing design </w:t>
            </w:r>
            <w:proofErr w:type="gramStart"/>
            <w:r>
              <w:rPr>
                <w:rFonts w:ascii="Helvetica" w:hAnsi="Helvetica" w:cs="Helvetica"/>
              </w:rPr>
              <w:t>process</w:t>
            </w:r>
            <w:proofErr w:type="gramEnd"/>
            <w:r>
              <w:rPr>
                <w:rFonts w:ascii="Helvetica" w:hAnsi="Helvetica" w:cs="Helvetica"/>
              </w:rPr>
              <w:t xml:space="preserve"> and evaluating outcomes</w:t>
            </w:r>
          </w:p>
          <w:p w14:paraId="323DDB23" w14:textId="77777777" w:rsidR="00C3433D" w:rsidRDefault="00C3433D" w:rsidP="008D615B">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4.2.3 Principles of appropriate supporting engineering and scientific disciplines</w:t>
            </w:r>
          </w:p>
          <w:p w14:paraId="0A0CA28A" w14:textId="77777777" w:rsidR="00C3433D" w:rsidRDefault="00C3433D" w:rsidP="008D615B">
            <w:pPr>
              <w:tabs>
                <w:tab w:val="clear" w:pos="360"/>
                <w:tab w:val="clear" w:pos="720"/>
                <w:tab w:val="clear" w:pos="1080"/>
                <w:tab w:val="clear" w:pos="1440"/>
                <w:tab w:val="left" w:pos="1152"/>
              </w:tabs>
              <w:ind w:left="285" w:hanging="135"/>
            </w:pPr>
            <w:r>
              <w:rPr>
                <w:rFonts w:ascii="Helvetica" w:hAnsi="Helvetica" w:cs="Helvetica"/>
              </w:rPr>
              <w:t>5.1 Application of practical and analytical skills</w:t>
            </w:r>
          </w:p>
          <w:p w14:paraId="21C42CED" w14:textId="77777777" w:rsidR="00C3433D" w:rsidRPr="00203CCE" w:rsidRDefault="00C3433D" w:rsidP="008D615B">
            <w:pPr>
              <w:tabs>
                <w:tab w:val="clear" w:pos="360"/>
                <w:tab w:val="clear" w:pos="720"/>
                <w:tab w:val="clear" w:pos="1080"/>
                <w:tab w:val="clear" w:pos="1440"/>
                <w:tab w:val="left" w:pos="387"/>
                <w:tab w:val="left" w:pos="747"/>
                <w:tab w:val="left" w:pos="1107"/>
                <w:tab w:val="left" w:pos="1152"/>
                <w:tab w:val="left" w:pos="1467"/>
              </w:tabs>
              <w:ind w:left="285" w:right="15" w:hanging="150"/>
            </w:pPr>
            <w:r w:rsidRPr="00203CCE">
              <w:t>5.4 Awareness of wider customer contexts.</w:t>
            </w:r>
          </w:p>
          <w:p w14:paraId="7DFC3AB0" w14:textId="77777777" w:rsidR="00C3433D" w:rsidRDefault="00C3433D" w:rsidP="008D615B"/>
          <w:p w14:paraId="506473CA" w14:textId="77777777" w:rsidR="00C3433D" w:rsidRDefault="00C3433D" w:rsidP="008D615B">
            <w:pPr>
              <w:rPr>
                <w:b/>
                <w:bCs w:val="0"/>
              </w:rPr>
            </w:pPr>
            <w:r w:rsidRPr="00203CCE">
              <w:rPr>
                <w:b/>
                <w:bCs w:val="0"/>
              </w:rPr>
              <w:t>Teaching/Learning Strategies:</w:t>
            </w:r>
          </w:p>
          <w:p w14:paraId="38BADDFB" w14:textId="77777777" w:rsidR="00C3433D" w:rsidRDefault="00C3433D" w:rsidP="008D615B">
            <w:pPr>
              <w:rPr>
                <w:rFonts w:ascii="Helvetica" w:hAnsi="Helvetica" w:cs="Helvetica"/>
              </w:rPr>
            </w:pPr>
            <w:r>
              <w:rPr>
                <w:rFonts w:ascii="Helvetica" w:hAnsi="Helvetica" w:cs="Helvetica"/>
              </w:rPr>
              <w:t xml:space="preserve">Lectures will be used to deliver core material and to demonstrate, where appropriate, use of tools and best practice; tutorials may be used either to facilitate a theoretical treatment of a topic or as reparation for </w:t>
            </w:r>
            <w:proofErr w:type="spellStart"/>
            <w:r>
              <w:rPr>
                <w:rFonts w:ascii="Helvetica" w:hAnsi="Helvetica" w:cs="Helvetica"/>
              </w:rPr>
              <w:t>practicals</w:t>
            </w:r>
            <w:proofErr w:type="spellEnd"/>
            <w:r>
              <w:rPr>
                <w:rFonts w:ascii="Helvetica" w:hAnsi="Helvetica" w:cs="Helvetica"/>
              </w:rPr>
              <w:t xml:space="preserve">; the </w:t>
            </w:r>
            <w:proofErr w:type="spellStart"/>
            <w:r>
              <w:rPr>
                <w:rFonts w:ascii="Helvetica" w:hAnsi="Helvetica" w:cs="Helvetica"/>
              </w:rPr>
              <w:t>practicals</w:t>
            </w:r>
            <w:proofErr w:type="spellEnd"/>
            <w:r>
              <w:rPr>
                <w:rFonts w:ascii="Helvetica" w:hAnsi="Helvetica" w:cs="Helvetica"/>
              </w:rPr>
              <w:t xml:space="preserve"> themselves give students the opportunity to apply and hone </w:t>
            </w:r>
            <w:r>
              <w:rPr>
                <w:rFonts w:ascii="Helvetica" w:hAnsi="Helvetica" w:cs="Helvetica"/>
              </w:rPr>
              <w:lastRenderedPageBreak/>
              <w:t xml:space="preserve">their skills via the application of material to a given problem scenario and/or through practice with </w:t>
            </w:r>
            <w:proofErr w:type="gramStart"/>
            <w:r>
              <w:rPr>
                <w:rFonts w:ascii="Helvetica" w:hAnsi="Helvetica" w:cs="Helvetica"/>
              </w:rPr>
              <w:t>particular tools</w:t>
            </w:r>
            <w:proofErr w:type="gramEnd"/>
            <w:r>
              <w:rPr>
                <w:rFonts w:ascii="Helvetica" w:hAnsi="Helvetica" w:cs="Helvetica"/>
              </w:rPr>
              <w:t>, languages, environments, etc.</w:t>
            </w:r>
          </w:p>
          <w:p w14:paraId="73E2B89A" w14:textId="77777777" w:rsidR="00C3433D" w:rsidRPr="00203CCE" w:rsidRDefault="00C3433D" w:rsidP="008D615B"/>
          <w:p w14:paraId="5BD0E4A7" w14:textId="77777777" w:rsidR="00C3433D" w:rsidRPr="00203CCE" w:rsidRDefault="00C3433D" w:rsidP="008D615B">
            <w:r w:rsidRPr="00203CCE">
              <w:t xml:space="preserve">Professional skills are taught in </w:t>
            </w:r>
            <w:proofErr w:type="gramStart"/>
            <w:r w:rsidRPr="00203CCE">
              <w:t>a number of</w:t>
            </w:r>
            <w:proofErr w:type="gramEnd"/>
            <w:r w:rsidRPr="00203CCE">
              <w:t xml:space="preserve"> modules including th</w:t>
            </w:r>
            <w:r>
              <w:t xml:space="preserve">e final year project and in the </w:t>
            </w:r>
            <w:r w:rsidRPr="00203CCE">
              <w:t>supervised work experience year.</w:t>
            </w:r>
          </w:p>
          <w:p w14:paraId="77E0CC7B" w14:textId="77777777" w:rsidR="00C3433D" w:rsidRPr="00203CCE" w:rsidRDefault="00C3433D" w:rsidP="008D615B"/>
          <w:p w14:paraId="06118785" w14:textId="77777777" w:rsidR="00C3433D" w:rsidRPr="00203CCE" w:rsidRDefault="00C3433D" w:rsidP="008D615B">
            <w:r w:rsidRPr="00203CCE">
              <w:rPr>
                <w:b/>
                <w:bCs w:val="0"/>
              </w:rPr>
              <w:t>Assessment Strategies:</w:t>
            </w:r>
          </w:p>
          <w:p w14:paraId="69889E1B" w14:textId="77777777" w:rsidR="00C3433D" w:rsidRDefault="00C3433D" w:rsidP="008D615B">
            <w:r w:rsidRPr="00203CCE">
              <w:t>Many modules, inc</w:t>
            </w:r>
            <w:r>
              <w:t xml:space="preserve">luding the final year project, </w:t>
            </w:r>
            <w:r w:rsidRPr="00203CCE">
              <w:t>involve these issues</w:t>
            </w:r>
            <w:r>
              <w:t xml:space="preserve"> in their assessment.  This may </w:t>
            </w:r>
            <w:r w:rsidRPr="00203CCE">
              <w:t xml:space="preserve">include, for example, a reflective critique of work undertaken or an </w:t>
            </w:r>
            <w:r>
              <w:t xml:space="preserve">evaluation/application of these </w:t>
            </w:r>
            <w:r w:rsidRPr="00203CCE">
              <w:t>skills as part of an assignment.</w:t>
            </w:r>
          </w:p>
          <w:p w14:paraId="392652C4" w14:textId="77777777" w:rsidR="00C3433D" w:rsidRDefault="00C3433D" w:rsidP="008D615B"/>
          <w:p w14:paraId="0E4204B2" w14:textId="77777777" w:rsidR="00C3433D" w:rsidRPr="00DE6C3C" w:rsidRDefault="00C3433D" w:rsidP="008D615B">
            <w:pPr>
              <w:rPr>
                <w:rFonts w:ascii="Helvetica" w:hAnsi="Helvetica" w:cs="Helvetica"/>
                <w:b/>
              </w:rPr>
            </w:pPr>
            <w:r w:rsidRPr="00DE6C3C">
              <w:rPr>
                <w:rFonts w:ascii="Helvetica" w:hAnsi="Helvetica" w:cs="Helvetica"/>
                <w:b/>
              </w:rPr>
              <w:t>Alignment to Subject Benchmark Statement:</w:t>
            </w:r>
          </w:p>
          <w:p w14:paraId="15BACBD3" w14:textId="77777777" w:rsidR="00C3433D" w:rsidRPr="006E2CBF" w:rsidRDefault="00C3433D" w:rsidP="008D615B">
            <w:pPr>
              <w:tabs>
                <w:tab w:val="left" w:pos="2162"/>
                <w:tab w:val="left" w:pos="2882"/>
                <w:tab w:val="left" w:pos="3602"/>
                <w:tab w:val="left" w:pos="4322"/>
                <w:tab w:val="left" w:pos="5042"/>
                <w:tab w:val="left" w:pos="5762"/>
                <w:tab w:val="left" w:pos="6482"/>
                <w:tab w:val="left" w:pos="7202"/>
                <w:tab w:val="left" w:pos="7922"/>
                <w:tab w:val="right" w:pos="8640"/>
              </w:tabs>
              <w:ind w:right="-120"/>
            </w:pPr>
            <w:r>
              <w:rPr>
                <w:rFonts w:ascii="Helvetica" w:hAnsi="Helvetica" w:cs="Helvetica"/>
              </w:rPr>
              <w:t>The learning outcomes above align with the following derived from the benchmark statement for Computing: object-oriented and procedural programming; object-oriented systems modelling and prototyping; use and management of operating systems and networks; programming language translation and compilation; formal and rigorous specification and contract obligations; project and software lifecycle management; enforcement of formally-agreed and de facto standards; artificial intelligence techniques; developing neural networks for machine learning.</w:t>
            </w:r>
          </w:p>
        </w:tc>
      </w:tr>
    </w:tbl>
    <w:p w14:paraId="7E77C746" w14:textId="77777777" w:rsidR="00C3433D" w:rsidRPr="00203CCE" w:rsidRDefault="00C3433D" w:rsidP="00C3433D">
      <w:pPr>
        <w:rPr>
          <w:lang w:val="en-GB"/>
        </w:rPr>
      </w:pPr>
    </w:p>
    <w:p w14:paraId="5424B9CC" w14:textId="77777777" w:rsidR="00C3433D" w:rsidRPr="00203CCE" w:rsidRDefault="00C3433D" w:rsidP="00C3433D">
      <w:pPr>
        <w:rPr>
          <w:lang w:val="en-GB"/>
        </w:rPr>
      </w:pPr>
    </w:p>
    <w:tbl>
      <w:tblPr>
        <w:tblW w:w="0" w:type="auto"/>
        <w:tblLayout w:type="fixed"/>
        <w:tblCellMar>
          <w:left w:w="115" w:type="dxa"/>
          <w:right w:w="115" w:type="dxa"/>
        </w:tblCellMar>
        <w:tblLook w:val="0000" w:firstRow="0" w:lastRow="0" w:firstColumn="0" w:lastColumn="0" w:noHBand="0" w:noVBand="0"/>
      </w:tblPr>
      <w:tblGrid>
        <w:gridCol w:w="9215"/>
      </w:tblGrid>
      <w:tr w:rsidR="00C3433D" w:rsidRPr="00203CCE" w14:paraId="1F40A797" w14:textId="77777777" w:rsidTr="008D615B">
        <w:trPr>
          <w:tblHeader/>
        </w:trPr>
        <w:tc>
          <w:tcPr>
            <w:tcW w:w="9215" w:type="dxa"/>
            <w:tcBorders>
              <w:top w:val="single" w:sz="2" w:space="0" w:color="808080"/>
              <w:left w:val="single" w:sz="6" w:space="0" w:color="auto"/>
              <w:right w:val="single" w:sz="6" w:space="0" w:color="auto"/>
            </w:tcBorders>
          </w:tcPr>
          <w:p w14:paraId="1FF89A35" w14:textId="77777777" w:rsidR="00C3433D" w:rsidRPr="00203CCE" w:rsidRDefault="00C3433D" w:rsidP="008D615B">
            <w:pPr>
              <w:jc w:val="center"/>
              <w:rPr>
                <w:b/>
                <w:i/>
              </w:rPr>
            </w:pPr>
            <w:r w:rsidRPr="00203CCE">
              <w:rPr>
                <w:b/>
                <w:i/>
              </w:rPr>
              <w:fldChar w:fldCharType="begin">
                <w:ffData>
                  <w:name w:val=""/>
                  <w:enabled/>
                  <w:calcOnExit w:val="0"/>
                  <w:textInput>
                    <w:default w:val="Transferrable/Key Skills"/>
                  </w:textInput>
                </w:ffData>
              </w:fldChar>
            </w:r>
            <w:r w:rsidRPr="00203CCE">
              <w:rPr>
                <w:b/>
                <w:i/>
              </w:rPr>
              <w:instrText xml:space="preserve"> FORMTEXT </w:instrText>
            </w:r>
            <w:r w:rsidRPr="00203CCE">
              <w:rPr>
                <w:b/>
                <w:i/>
              </w:rPr>
            </w:r>
            <w:r w:rsidRPr="00203CCE">
              <w:rPr>
                <w:b/>
                <w:i/>
              </w:rPr>
              <w:fldChar w:fldCharType="separate"/>
            </w:r>
            <w:r w:rsidRPr="00203CCE">
              <w:rPr>
                <w:b/>
                <w:i/>
                <w:noProof/>
              </w:rPr>
              <w:t>Transferrable/Key Skills</w:t>
            </w:r>
            <w:r w:rsidRPr="00203CCE">
              <w:rPr>
                <w:b/>
                <w:i/>
              </w:rPr>
              <w:fldChar w:fldCharType="end"/>
            </w:r>
          </w:p>
        </w:tc>
      </w:tr>
      <w:tr w:rsidR="00C3433D" w:rsidRPr="00203CCE" w14:paraId="224A241E" w14:textId="77777777" w:rsidTr="008D615B">
        <w:tc>
          <w:tcPr>
            <w:tcW w:w="9215" w:type="dxa"/>
            <w:tcBorders>
              <w:left w:val="single" w:sz="6" w:space="0" w:color="auto"/>
              <w:bottom w:val="single" w:sz="4" w:space="0" w:color="auto"/>
              <w:right w:val="single" w:sz="6" w:space="0" w:color="auto"/>
            </w:tcBorders>
          </w:tcPr>
          <w:p w14:paraId="0E6A1883" w14:textId="77777777" w:rsidR="00C3433D" w:rsidRPr="00203CCE" w:rsidRDefault="00C3433D" w:rsidP="008D615B">
            <w:pPr>
              <w:pStyle w:val="aprogspecnormal"/>
              <w:snapToGrid w:val="0"/>
            </w:pPr>
            <w:r w:rsidRPr="00203CCE">
              <w:t>2.1.3 Problem solving strategies</w:t>
            </w:r>
          </w:p>
          <w:p w14:paraId="173B061A" w14:textId="77777777" w:rsidR="00C3433D" w:rsidRPr="00203CCE" w:rsidRDefault="00C3433D" w:rsidP="008D615B">
            <w:pPr>
              <w:pStyle w:val="aprogspecnormal"/>
              <w:snapToGrid w:val="0"/>
            </w:pPr>
            <w:r w:rsidRPr="00203CCE">
              <w:t>2.3.1 Work as a member of a development team</w:t>
            </w:r>
          </w:p>
          <w:p w14:paraId="4E65C2E0" w14:textId="77777777" w:rsidR="00C3433D" w:rsidRPr="00203CCE" w:rsidRDefault="00C3433D" w:rsidP="008D615B">
            <w:pPr>
              <w:pStyle w:val="aprogspecnormal"/>
              <w:snapToGrid w:val="0"/>
            </w:pPr>
            <w:r w:rsidRPr="00203CCE">
              <w:t>2.3.2 Development of general transferable skills</w:t>
            </w:r>
          </w:p>
          <w:p w14:paraId="30F1E464" w14:textId="77777777" w:rsidR="00C3433D" w:rsidRPr="00203CCE" w:rsidRDefault="00C3433D" w:rsidP="008D615B">
            <w:pPr>
              <w:pStyle w:val="aprogspecnormal"/>
              <w:snapToGrid w:val="0"/>
            </w:pPr>
            <w:r w:rsidRPr="00203CCE">
              <w:t xml:space="preserve">3.2.2 Defining problems, managing design </w:t>
            </w:r>
            <w:proofErr w:type="gramStart"/>
            <w:r w:rsidRPr="00203CCE">
              <w:t>process</w:t>
            </w:r>
            <w:proofErr w:type="gramEnd"/>
            <w:r w:rsidRPr="00203CCE">
              <w:t xml:space="preserve"> and evaluating outcomes</w:t>
            </w:r>
          </w:p>
          <w:p w14:paraId="4AD3A213" w14:textId="77777777" w:rsidR="00C3433D" w:rsidRPr="00203CCE" w:rsidRDefault="00C3433D" w:rsidP="008D615B">
            <w:pPr>
              <w:pStyle w:val="aprogspecnormal"/>
              <w:snapToGrid w:val="0"/>
            </w:pPr>
            <w:r w:rsidRPr="00203CCE">
              <w:t>4.1.1 Knowledge and understanding of scientific and engineering principles</w:t>
            </w:r>
          </w:p>
          <w:p w14:paraId="33FD9343" w14:textId="77777777" w:rsidR="00C3433D" w:rsidRPr="00203CCE" w:rsidRDefault="00C3433D" w:rsidP="008D615B">
            <w:pPr>
              <w:pStyle w:val="aprogspecnormal"/>
              <w:snapToGrid w:val="0"/>
            </w:pPr>
            <w:r w:rsidRPr="00203CCE">
              <w:t>4.1.2 Knowledge and understanding of mathematical principles</w:t>
            </w:r>
          </w:p>
          <w:p w14:paraId="22073B72" w14:textId="77777777" w:rsidR="00C3433D" w:rsidRPr="00203CCE" w:rsidRDefault="00C3433D" w:rsidP="008D615B">
            <w:pPr>
              <w:rPr>
                <w:lang w:val="en-GB"/>
              </w:rPr>
            </w:pPr>
          </w:p>
          <w:p w14:paraId="0A80508B" w14:textId="77777777" w:rsidR="00C3433D" w:rsidRPr="00203CCE" w:rsidRDefault="00C3433D" w:rsidP="008D615B">
            <w:pPr>
              <w:snapToGrid w:val="0"/>
              <w:rPr>
                <w:b/>
              </w:rPr>
            </w:pPr>
            <w:r w:rsidRPr="00203CCE">
              <w:rPr>
                <w:b/>
              </w:rPr>
              <w:t>Teaching / learning strategies and methods:</w:t>
            </w:r>
          </w:p>
          <w:p w14:paraId="779EACF3" w14:textId="77777777" w:rsidR="00C3433D" w:rsidRPr="00203CCE" w:rsidRDefault="00C3433D" w:rsidP="008D615B">
            <w:pPr>
              <w:autoSpaceDE w:val="0"/>
            </w:pPr>
            <w:r w:rsidRPr="00203CCE">
              <w:t>Key skills are developed throughout the programme through a comb</w:t>
            </w:r>
            <w:r>
              <w:t xml:space="preserve">ination of lectures, tutorials, </w:t>
            </w:r>
            <w:r w:rsidRPr="00203CCE">
              <w:t xml:space="preserve">practical, laboratory work, projects/studio work, guided study, and case studies. </w:t>
            </w:r>
          </w:p>
          <w:p w14:paraId="1D5DD8EC" w14:textId="77777777" w:rsidR="00C3433D" w:rsidRDefault="00C3433D" w:rsidP="008D615B">
            <w:pPr>
              <w:rPr>
                <w:b/>
                <w:iCs/>
              </w:rPr>
            </w:pPr>
          </w:p>
          <w:p w14:paraId="345785EA" w14:textId="77777777" w:rsidR="00C3433D" w:rsidRPr="00203CCE" w:rsidRDefault="00C3433D" w:rsidP="008D615B">
            <w:pPr>
              <w:rPr>
                <w:b/>
                <w:iCs/>
              </w:rPr>
            </w:pPr>
            <w:r>
              <w:rPr>
                <w:b/>
                <w:iCs/>
              </w:rPr>
              <w:t>Assessment</w:t>
            </w:r>
            <w:r w:rsidRPr="00203CCE">
              <w:rPr>
                <w:b/>
                <w:bCs w:val="0"/>
              </w:rPr>
              <w:t xml:space="preserve"> Strategies:</w:t>
            </w:r>
          </w:p>
          <w:p w14:paraId="1CB933FB" w14:textId="77777777" w:rsidR="00C3433D" w:rsidRDefault="00C3433D" w:rsidP="008D615B">
            <w:r w:rsidRPr="00203CCE">
              <w:t>Key skills are assessed as part of coursework, projects, written examinations, and presentations.</w:t>
            </w:r>
          </w:p>
          <w:p w14:paraId="080BF316" w14:textId="77777777" w:rsidR="00C3433D" w:rsidRDefault="00C3433D" w:rsidP="008D615B"/>
          <w:p w14:paraId="4D7950BC" w14:textId="77777777" w:rsidR="00C3433D" w:rsidRPr="00DE6C3C" w:rsidRDefault="00C3433D" w:rsidP="008D615B">
            <w:pPr>
              <w:rPr>
                <w:rFonts w:ascii="Helvetica" w:hAnsi="Helvetica" w:cs="Helvetica"/>
                <w:b/>
              </w:rPr>
            </w:pPr>
            <w:r w:rsidRPr="00DE6C3C">
              <w:rPr>
                <w:rFonts w:ascii="Helvetica" w:hAnsi="Helvetica" w:cs="Helvetica"/>
                <w:b/>
              </w:rPr>
              <w:t>Alignment to Subject Benchmark Statement:</w:t>
            </w:r>
          </w:p>
          <w:p w14:paraId="421B098C" w14:textId="77777777" w:rsidR="00C3433D" w:rsidRPr="00203CCE" w:rsidRDefault="00C3433D" w:rsidP="008D615B">
            <w:pPr>
              <w:tabs>
                <w:tab w:val="center" w:pos="4320"/>
                <w:tab w:val="right" w:pos="8640"/>
              </w:tabs>
              <w:ind w:right="15"/>
              <w:rPr>
                <w:lang w:val="en-GB"/>
              </w:rPr>
            </w:pPr>
            <w:r>
              <w:rPr>
                <w:rFonts w:ascii="Helvetica" w:hAnsi="Helvetica" w:cs="Helvetica"/>
              </w:rPr>
              <w:t>The learning outcomes above align with the following derived from the benchmark statement for Computing: professional ethics; workplace practice; application of data protection legislation; copyright and intellectual property rights; information retrieval skills (including web browsing, search engines, and library skills).</w:t>
            </w:r>
          </w:p>
        </w:tc>
      </w:tr>
    </w:tbl>
    <w:p w14:paraId="4C766133" w14:textId="77777777" w:rsidR="00960D76" w:rsidRDefault="00960D76" w:rsidP="00523A6D"/>
    <w:p w14:paraId="762278B9" w14:textId="77777777" w:rsidR="00523A6D" w:rsidRDefault="00523A6D" w:rsidP="00523A6D"/>
    <w:p w14:paraId="115847BA" w14:textId="44DC24A3" w:rsidR="00C3433D" w:rsidRDefault="00C3433D" w:rsidP="00C3433D">
      <w:pPr>
        <w:pStyle w:val="Heading6"/>
        <w:shd w:val="pct12" w:color="auto" w:fill="auto"/>
      </w:pPr>
      <w:r>
        <w:t xml:space="preserve">13 Programme structures and requirements, levels, modules, </w:t>
      </w:r>
      <w:proofErr w:type="gramStart"/>
      <w:r>
        <w:t>credits</w:t>
      </w:r>
      <w:proofErr w:type="gramEnd"/>
      <w:r>
        <w:t xml:space="preserve"> and awards:</w:t>
      </w:r>
    </w:p>
    <w:p w14:paraId="02C46039" w14:textId="77777777" w:rsidR="00C3433D" w:rsidRDefault="00C3433D" w:rsidP="00C3433D"/>
    <w:p w14:paraId="42AC2048" w14:textId="77777777" w:rsidR="00C3433D" w:rsidRDefault="00C3433D" w:rsidP="00C3433D">
      <w:r>
        <w:t xml:space="preserve">The course is consistent with the University Credit Accumulation and Transfer Scheme (CATS) where modules are predominantly of 20 credits, delivered and assessed over one year. In the first year, modules are at foundation level (“F” level credits) and provide underpinning knowledge, competencies and skills for the later intermediate and </w:t>
      </w:r>
      <w:proofErr w:type="spellStart"/>
      <w:r>
        <w:t>honours</w:t>
      </w:r>
      <w:proofErr w:type="spellEnd"/>
      <w:r>
        <w:t xml:space="preserve"> level modules (“I” and “H” level credits, respectively) taken in later years. Students are required to take 120 “F” level credits in the first year, 120 “I” level credits in the second year and 120 “H” level credits in the third year.</w:t>
      </w:r>
    </w:p>
    <w:p w14:paraId="41059EB8" w14:textId="77777777" w:rsidR="00C3433D" w:rsidRDefault="00C3433D" w:rsidP="00C3433D"/>
    <w:p w14:paraId="0FA6C87F" w14:textId="77777777" w:rsidR="00C3433D" w:rsidRPr="00FC2241" w:rsidRDefault="00C3433D" w:rsidP="00C3433D">
      <w:pPr>
        <w:keepNext/>
        <w:tabs>
          <w:tab w:val="clear" w:pos="360"/>
        </w:tabs>
        <w:jc w:val="both"/>
        <w:outlineLvl w:val="6"/>
        <w:rPr>
          <w:b/>
          <w:lang w:val="en-GB"/>
        </w:rPr>
      </w:pPr>
      <w:r w:rsidRPr="00FC2241">
        <w:rPr>
          <w:b/>
          <w:lang w:val="en-GB"/>
        </w:rPr>
        <w:t xml:space="preserve">Course </w:t>
      </w:r>
      <w:r>
        <w:rPr>
          <w:b/>
          <w:lang w:val="en-GB"/>
        </w:rPr>
        <w:t>S</w:t>
      </w:r>
      <w:r w:rsidRPr="00FC2241">
        <w:rPr>
          <w:b/>
          <w:lang w:val="en-GB"/>
        </w:rPr>
        <w:t>tructure</w:t>
      </w:r>
    </w:p>
    <w:p w14:paraId="0C6666D6" w14:textId="77777777" w:rsidR="00C3433D" w:rsidRPr="00E83F6A" w:rsidRDefault="00C3433D" w:rsidP="00C3433D">
      <w:pPr>
        <w:rPr>
          <w:lang w:val="en-GB"/>
        </w:rPr>
      </w:pPr>
    </w:p>
    <w:p w14:paraId="4F83EA25" w14:textId="77777777" w:rsidR="00C3433D" w:rsidRPr="00E83F6A" w:rsidRDefault="00C3433D" w:rsidP="00C3433D">
      <w:pPr>
        <w:rPr>
          <w:lang w:val="en-GB"/>
        </w:rPr>
      </w:pPr>
      <w:r w:rsidRPr="00E83F6A">
        <w:rPr>
          <w:lang w:val="en-GB"/>
        </w:rPr>
        <w:t xml:space="preserve">The course has been designed to meet the </w:t>
      </w:r>
      <w:r>
        <w:rPr>
          <w:lang w:val="en-GB"/>
        </w:rPr>
        <w:t xml:space="preserve">QAA Benchmark Statement for Computing </w:t>
      </w:r>
    </w:p>
    <w:p w14:paraId="12BA7572" w14:textId="77777777" w:rsidR="00C3433D" w:rsidRPr="00E83F6A" w:rsidRDefault="00C3433D" w:rsidP="00C3433D">
      <w:pPr>
        <w:rPr>
          <w:lang w:val="en-GB"/>
        </w:rPr>
      </w:pPr>
    </w:p>
    <w:p w14:paraId="16384E63" w14:textId="6BA1D6E5" w:rsidR="00C3433D" w:rsidRPr="00E83F6A" w:rsidRDefault="00C3433D" w:rsidP="00C3433D">
      <w:pPr>
        <w:rPr>
          <w:lang w:val="en-GB"/>
        </w:rPr>
      </w:pPr>
      <w:r w:rsidRPr="00E83F6A">
        <w:rPr>
          <w:lang w:val="en-GB"/>
        </w:rPr>
        <w:lastRenderedPageBreak/>
        <w:t xml:space="preserve">The modules on years 1, 2 and 4 of the </w:t>
      </w:r>
      <w:proofErr w:type="gramStart"/>
      <w:r w:rsidRPr="00E83F6A">
        <w:rPr>
          <w:lang w:val="en-GB"/>
        </w:rPr>
        <w:t>course</w:t>
      </w:r>
      <w:proofErr w:type="gramEnd"/>
      <w:r w:rsidRPr="00E83F6A">
        <w:rPr>
          <w:lang w:val="en-GB"/>
        </w:rPr>
        <w:t xml:space="preserve"> are delivered over a 24-week teaching period followed by a 3-week assessment period. </w:t>
      </w:r>
      <w:r>
        <w:rPr>
          <w:lang w:val="en-GB"/>
        </w:rPr>
        <w:t xml:space="preserve"> </w:t>
      </w:r>
      <w:r w:rsidRPr="00E83F6A">
        <w:rPr>
          <w:lang w:val="en-GB"/>
        </w:rPr>
        <w:t>Year 3 of the programme comprises a monitored Professional Placement with a minimum duration of 48 weeks.</w:t>
      </w:r>
    </w:p>
    <w:p w14:paraId="035B50E9" w14:textId="67426729" w:rsidR="004B2AC8" w:rsidRPr="004B2AC8" w:rsidRDefault="004B2AC8" w:rsidP="004B2AC8">
      <w:pPr>
        <w:rPr>
          <w:lang w:val="en-GB"/>
        </w:rPr>
      </w:pPr>
    </w:p>
    <w:tbl>
      <w:tblPr>
        <w:tblStyle w:val="TableGrid"/>
        <w:tblW w:w="5000" w:type="pct"/>
        <w:tblLook w:val="06A0" w:firstRow="1" w:lastRow="0" w:firstColumn="1" w:lastColumn="0" w:noHBand="1" w:noVBand="1"/>
      </w:tblPr>
      <w:tblGrid>
        <w:gridCol w:w="1117"/>
        <w:gridCol w:w="3557"/>
        <w:gridCol w:w="1303"/>
        <w:gridCol w:w="906"/>
        <w:gridCol w:w="1193"/>
        <w:gridCol w:w="1114"/>
      </w:tblGrid>
      <w:tr w:rsidR="006541FE" w:rsidRPr="004B2AC8" w14:paraId="5196212D" w14:textId="77777777" w:rsidTr="006541FE">
        <w:trPr>
          <w:trHeight w:val="300"/>
        </w:trPr>
        <w:tc>
          <w:tcPr>
            <w:tcW w:w="608" w:type="pct"/>
            <w:vAlign w:val="bottom"/>
          </w:tcPr>
          <w:p w14:paraId="613BA26E" w14:textId="77777777" w:rsidR="004B2AC8" w:rsidRPr="004B2AC8" w:rsidRDefault="004B2AC8" w:rsidP="004B2AC8">
            <w:pPr>
              <w:rPr>
                <w:b/>
                <w:lang w:val="en-GB"/>
              </w:rPr>
            </w:pPr>
            <w:r w:rsidRPr="004B2AC8">
              <w:rPr>
                <w:b/>
                <w:lang w:val="en-GB"/>
              </w:rPr>
              <w:t>Module Code</w:t>
            </w:r>
          </w:p>
        </w:tc>
        <w:tc>
          <w:tcPr>
            <w:tcW w:w="1935" w:type="pct"/>
            <w:vAlign w:val="bottom"/>
          </w:tcPr>
          <w:p w14:paraId="47D3411C" w14:textId="77777777" w:rsidR="004B2AC8" w:rsidRPr="004B2AC8" w:rsidRDefault="004B2AC8" w:rsidP="004B2AC8">
            <w:pPr>
              <w:rPr>
                <w:lang w:val="en-GB"/>
              </w:rPr>
            </w:pPr>
            <w:r w:rsidRPr="004B2AC8">
              <w:rPr>
                <w:b/>
                <w:lang w:val="en-GB"/>
              </w:rPr>
              <w:t>Module Name</w:t>
            </w:r>
          </w:p>
        </w:tc>
        <w:tc>
          <w:tcPr>
            <w:tcW w:w="709" w:type="pct"/>
            <w:vAlign w:val="bottom"/>
          </w:tcPr>
          <w:p w14:paraId="0E759F46" w14:textId="77777777" w:rsidR="004B2AC8" w:rsidRPr="004B2AC8" w:rsidRDefault="004B2AC8" w:rsidP="004B2AC8">
            <w:pPr>
              <w:rPr>
                <w:lang w:val="en-GB"/>
              </w:rPr>
            </w:pPr>
            <w:r w:rsidRPr="004B2AC8">
              <w:rPr>
                <w:b/>
                <w:lang w:val="en-GB"/>
              </w:rPr>
              <w:t>Level</w:t>
            </w:r>
          </w:p>
        </w:tc>
        <w:tc>
          <w:tcPr>
            <w:tcW w:w="493" w:type="pct"/>
            <w:vAlign w:val="bottom"/>
          </w:tcPr>
          <w:p w14:paraId="516BFA93" w14:textId="77777777" w:rsidR="004B2AC8" w:rsidRPr="004B2AC8" w:rsidRDefault="004B2AC8" w:rsidP="004B2AC8">
            <w:pPr>
              <w:rPr>
                <w:lang w:val="en-GB"/>
              </w:rPr>
            </w:pPr>
            <w:r w:rsidRPr="004B2AC8">
              <w:rPr>
                <w:b/>
                <w:lang w:val="en-GB"/>
              </w:rPr>
              <w:t>Credits</w:t>
            </w:r>
          </w:p>
        </w:tc>
        <w:tc>
          <w:tcPr>
            <w:tcW w:w="649" w:type="pct"/>
            <w:vAlign w:val="bottom"/>
          </w:tcPr>
          <w:p w14:paraId="3678B172" w14:textId="2C8124CD" w:rsidR="004B2AC8" w:rsidRPr="004B2AC8" w:rsidRDefault="006541FE" w:rsidP="004B2AC8">
            <w:pPr>
              <w:rPr>
                <w:b/>
                <w:bCs w:val="0"/>
                <w:lang w:val="en-GB"/>
              </w:rPr>
            </w:pPr>
            <w:r w:rsidRPr="006541FE">
              <w:rPr>
                <w:b/>
                <w:bCs w:val="0"/>
                <w:lang w:val="en-GB"/>
              </w:rPr>
              <w:t>Term</w:t>
            </w:r>
          </w:p>
        </w:tc>
        <w:tc>
          <w:tcPr>
            <w:tcW w:w="606" w:type="pct"/>
            <w:vAlign w:val="bottom"/>
          </w:tcPr>
          <w:p w14:paraId="4F3C264C" w14:textId="77777777" w:rsidR="004B2AC8" w:rsidRPr="004B2AC8" w:rsidRDefault="004B2AC8" w:rsidP="004B2AC8">
            <w:pPr>
              <w:rPr>
                <w:lang w:val="en-GB"/>
              </w:rPr>
            </w:pPr>
            <w:r w:rsidRPr="004B2AC8">
              <w:rPr>
                <w:b/>
                <w:lang w:val="en-GB"/>
              </w:rPr>
              <w:t>Type</w:t>
            </w:r>
          </w:p>
        </w:tc>
      </w:tr>
      <w:tr w:rsidR="006541FE" w:rsidRPr="004B2AC8" w14:paraId="05097E8B" w14:textId="77777777" w:rsidTr="006541FE">
        <w:trPr>
          <w:trHeight w:val="300"/>
        </w:trPr>
        <w:tc>
          <w:tcPr>
            <w:tcW w:w="608" w:type="pct"/>
            <w:vAlign w:val="bottom"/>
          </w:tcPr>
          <w:p w14:paraId="0783A6F3" w14:textId="77777777" w:rsidR="004B2AC8" w:rsidRPr="004B2AC8" w:rsidRDefault="004B2AC8" w:rsidP="004B2AC8">
            <w:pPr>
              <w:rPr>
                <w:lang w:val="en-GB"/>
              </w:rPr>
            </w:pPr>
            <w:r w:rsidRPr="004B2AC8">
              <w:rPr>
                <w:b/>
                <w:lang w:val="en-GB"/>
              </w:rPr>
              <w:t>CFM2175</w:t>
            </w:r>
          </w:p>
        </w:tc>
        <w:tc>
          <w:tcPr>
            <w:tcW w:w="1935" w:type="pct"/>
            <w:vAlign w:val="bottom"/>
          </w:tcPr>
          <w:p w14:paraId="60A86575" w14:textId="77777777" w:rsidR="004B2AC8" w:rsidRPr="004B2AC8" w:rsidRDefault="004B2AC8" w:rsidP="004B2AC8">
            <w:pPr>
              <w:rPr>
                <w:lang w:val="en-GB"/>
              </w:rPr>
            </w:pPr>
            <w:r w:rsidRPr="004B2AC8">
              <w:rPr>
                <w:lang w:val="en-GB"/>
              </w:rPr>
              <w:t>Computing Science and Mathematics</w:t>
            </w:r>
          </w:p>
        </w:tc>
        <w:tc>
          <w:tcPr>
            <w:tcW w:w="709" w:type="pct"/>
            <w:vAlign w:val="bottom"/>
          </w:tcPr>
          <w:p w14:paraId="374927A6" w14:textId="219F0BA2" w:rsidR="004B2AC8" w:rsidRPr="004B2AC8" w:rsidRDefault="004B2AC8" w:rsidP="004B2AC8">
            <w:pPr>
              <w:rPr>
                <w:lang w:val="en-GB"/>
              </w:rPr>
            </w:pPr>
            <w:r w:rsidRPr="004B2AC8">
              <w:rPr>
                <w:lang w:val="en-GB"/>
              </w:rPr>
              <w:t>F</w:t>
            </w:r>
            <w:r w:rsidR="006541FE">
              <w:rPr>
                <w:lang w:val="en-GB"/>
              </w:rPr>
              <w:t xml:space="preserve"> (FHEQ 4)</w:t>
            </w:r>
          </w:p>
        </w:tc>
        <w:tc>
          <w:tcPr>
            <w:tcW w:w="493" w:type="pct"/>
            <w:vAlign w:val="bottom"/>
          </w:tcPr>
          <w:p w14:paraId="0C82E599" w14:textId="77777777" w:rsidR="004B2AC8" w:rsidRPr="004B2AC8" w:rsidRDefault="004B2AC8" w:rsidP="004B2AC8">
            <w:pPr>
              <w:rPr>
                <w:lang w:val="en-GB"/>
              </w:rPr>
            </w:pPr>
            <w:r w:rsidRPr="004B2AC8">
              <w:rPr>
                <w:lang w:val="en-GB"/>
              </w:rPr>
              <w:t>20</w:t>
            </w:r>
          </w:p>
        </w:tc>
        <w:tc>
          <w:tcPr>
            <w:tcW w:w="649" w:type="pct"/>
            <w:vAlign w:val="bottom"/>
          </w:tcPr>
          <w:p w14:paraId="14AECD57" w14:textId="38B22830" w:rsidR="004B2AC8" w:rsidRPr="004B2AC8" w:rsidRDefault="006541FE" w:rsidP="004B2AC8">
            <w:pPr>
              <w:rPr>
                <w:lang w:val="en-GB"/>
              </w:rPr>
            </w:pPr>
            <w:r>
              <w:rPr>
                <w:lang w:val="en-GB"/>
              </w:rPr>
              <w:t>Term 1</w:t>
            </w:r>
          </w:p>
        </w:tc>
        <w:tc>
          <w:tcPr>
            <w:tcW w:w="606" w:type="pct"/>
            <w:vAlign w:val="bottom"/>
          </w:tcPr>
          <w:p w14:paraId="11084346" w14:textId="4E0C00BB" w:rsidR="004B2AC8" w:rsidRPr="004B2AC8" w:rsidRDefault="006541FE" w:rsidP="004B2AC8">
            <w:pPr>
              <w:rPr>
                <w:lang w:val="en-GB"/>
              </w:rPr>
            </w:pPr>
            <w:r w:rsidRPr="004B2AC8">
              <w:rPr>
                <w:lang w:val="en-GB"/>
              </w:rPr>
              <w:t>Core</w:t>
            </w:r>
          </w:p>
        </w:tc>
      </w:tr>
      <w:tr w:rsidR="006541FE" w:rsidRPr="004B2AC8" w14:paraId="2A017C0D" w14:textId="77777777" w:rsidTr="00357B9A">
        <w:trPr>
          <w:trHeight w:val="300"/>
        </w:trPr>
        <w:tc>
          <w:tcPr>
            <w:tcW w:w="608" w:type="pct"/>
            <w:vAlign w:val="bottom"/>
          </w:tcPr>
          <w:p w14:paraId="5848511E" w14:textId="77777777" w:rsidR="006541FE" w:rsidRPr="004B2AC8" w:rsidRDefault="006541FE" w:rsidP="006541FE">
            <w:pPr>
              <w:rPr>
                <w:lang w:val="en-GB"/>
              </w:rPr>
            </w:pPr>
            <w:r w:rsidRPr="004B2AC8">
              <w:rPr>
                <w:b/>
                <w:lang w:val="en-GB"/>
              </w:rPr>
              <w:t>CFS2101</w:t>
            </w:r>
          </w:p>
        </w:tc>
        <w:tc>
          <w:tcPr>
            <w:tcW w:w="1935" w:type="pct"/>
            <w:vAlign w:val="bottom"/>
          </w:tcPr>
          <w:p w14:paraId="695CD5B2" w14:textId="77777777" w:rsidR="006541FE" w:rsidRPr="004B2AC8" w:rsidRDefault="006541FE" w:rsidP="006541FE">
            <w:pPr>
              <w:rPr>
                <w:lang w:val="en-GB"/>
              </w:rPr>
            </w:pPr>
            <w:r w:rsidRPr="004B2AC8">
              <w:rPr>
                <w:lang w:val="en-GB"/>
              </w:rPr>
              <w:t>Computer Organisation and Architecture</w:t>
            </w:r>
          </w:p>
        </w:tc>
        <w:tc>
          <w:tcPr>
            <w:tcW w:w="709" w:type="pct"/>
          </w:tcPr>
          <w:p w14:paraId="297EF9CA" w14:textId="54AD10BF" w:rsidR="006541FE" w:rsidRPr="004B2AC8" w:rsidRDefault="006541FE" w:rsidP="006541FE">
            <w:pPr>
              <w:rPr>
                <w:lang w:val="en-GB"/>
              </w:rPr>
            </w:pPr>
            <w:r w:rsidRPr="004B2AC8">
              <w:rPr>
                <w:lang w:val="en-GB"/>
              </w:rPr>
              <w:t>F</w:t>
            </w:r>
            <w:r w:rsidRPr="002A1901">
              <w:rPr>
                <w:lang w:val="en-GB"/>
              </w:rPr>
              <w:t xml:space="preserve"> (FHEQ 4)</w:t>
            </w:r>
          </w:p>
        </w:tc>
        <w:tc>
          <w:tcPr>
            <w:tcW w:w="493" w:type="pct"/>
            <w:vAlign w:val="bottom"/>
          </w:tcPr>
          <w:p w14:paraId="074171FC" w14:textId="77777777" w:rsidR="006541FE" w:rsidRPr="004B2AC8" w:rsidRDefault="006541FE" w:rsidP="006541FE">
            <w:pPr>
              <w:rPr>
                <w:lang w:val="en-GB"/>
              </w:rPr>
            </w:pPr>
            <w:r w:rsidRPr="004B2AC8">
              <w:rPr>
                <w:lang w:val="en-GB"/>
              </w:rPr>
              <w:t>20</w:t>
            </w:r>
          </w:p>
        </w:tc>
        <w:tc>
          <w:tcPr>
            <w:tcW w:w="649" w:type="pct"/>
            <w:vAlign w:val="bottom"/>
          </w:tcPr>
          <w:p w14:paraId="74BE7B7A" w14:textId="309A3D4C" w:rsidR="006541FE" w:rsidRPr="004B2AC8" w:rsidRDefault="006541FE" w:rsidP="006541FE">
            <w:pPr>
              <w:rPr>
                <w:lang w:val="en-GB"/>
              </w:rPr>
            </w:pPr>
            <w:r>
              <w:rPr>
                <w:lang w:val="en-GB"/>
              </w:rPr>
              <w:t>Term 1</w:t>
            </w:r>
          </w:p>
        </w:tc>
        <w:tc>
          <w:tcPr>
            <w:tcW w:w="606" w:type="pct"/>
            <w:vAlign w:val="bottom"/>
          </w:tcPr>
          <w:p w14:paraId="4A93FA98" w14:textId="152BD1D3" w:rsidR="006541FE" w:rsidRPr="004B2AC8" w:rsidRDefault="006541FE" w:rsidP="006541FE">
            <w:pPr>
              <w:rPr>
                <w:lang w:val="en-GB"/>
              </w:rPr>
            </w:pPr>
            <w:r w:rsidRPr="004B2AC8">
              <w:rPr>
                <w:lang w:val="en-GB"/>
              </w:rPr>
              <w:t>Core</w:t>
            </w:r>
          </w:p>
        </w:tc>
      </w:tr>
      <w:tr w:rsidR="006541FE" w:rsidRPr="004B2AC8" w14:paraId="5C6F0D26" w14:textId="77777777" w:rsidTr="00357B9A">
        <w:trPr>
          <w:trHeight w:val="300"/>
        </w:trPr>
        <w:tc>
          <w:tcPr>
            <w:tcW w:w="608" w:type="pct"/>
            <w:vAlign w:val="bottom"/>
          </w:tcPr>
          <w:p w14:paraId="1600C89B" w14:textId="77777777" w:rsidR="006541FE" w:rsidRPr="004B2AC8" w:rsidRDefault="006541FE" w:rsidP="006541FE">
            <w:pPr>
              <w:rPr>
                <w:lang w:val="en-GB"/>
              </w:rPr>
            </w:pPr>
            <w:r w:rsidRPr="004B2AC8">
              <w:rPr>
                <w:b/>
                <w:lang w:val="en-GB"/>
              </w:rPr>
              <w:t>CFP2125</w:t>
            </w:r>
          </w:p>
        </w:tc>
        <w:tc>
          <w:tcPr>
            <w:tcW w:w="1935" w:type="pct"/>
            <w:vAlign w:val="bottom"/>
          </w:tcPr>
          <w:p w14:paraId="371C9988" w14:textId="77777777" w:rsidR="006541FE" w:rsidRPr="004B2AC8" w:rsidRDefault="006541FE" w:rsidP="006541FE">
            <w:pPr>
              <w:rPr>
                <w:lang w:val="en-GB"/>
              </w:rPr>
            </w:pPr>
            <w:r w:rsidRPr="004B2AC8">
              <w:rPr>
                <w:lang w:val="en-GB"/>
              </w:rPr>
              <w:t>Project 1</w:t>
            </w:r>
          </w:p>
        </w:tc>
        <w:tc>
          <w:tcPr>
            <w:tcW w:w="709" w:type="pct"/>
          </w:tcPr>
          <w:p w14:paraId="5F3ACB39" w14:textId="55B37ADD" w:rsidR="006541FE" w:rsidRPr="004B2AC8" w:rsidRDefault="006541FE" w:rsidP="006541FE">
            <w:pPr>
              <w:rPr>
                <w:lang w:val="en-GB"/>
              </w:rPr>
            </w:pPr>
            <w:r w:rsidRPr="004B2AC8">
              <w:rPr>
                <w:lang w:val="en-GB"/>
              </w:rPr>
              <w:t>F</w:t>
            </w:r>
            <w:r w:rsidRPr="002A1901">
              <w:rPr>
                <w:lang w:val="en-GB"/>
              </w:rPr>
              <w:t xml:space="preserve"> (FHEQ 4)</w:t>
            </w:r>
          </w:p>
        </w:tc>
        <w:tc>
          <w:tcPr>
            <w:tcW w:w="493" w:type="pct"/>
            <w:vAlign w:val="bottom"/>
          </w:tcPr>
          <w:p w14:paraId="6D933B39" w14:textId="77777777" w:rsidR="006541FE" w:rsidRPr="004B2AC8" w:rsidRDefault="006541FE" w:rsidP="006541FE">
            <w:pPr>
              <w:rPr>
                <w:lang w:val="en-GB"/>
              </w:rPr>
            </w:pPr>
            <w:r w:rsidRPr="004B2AC8">
              <w:rPr>
                <w:lang w:val="en-GB"/>
              </w:rPr>
              <w:t>20</w:t>
            </w:r>
          </w:p>
        </w:tc>
        <w:tc>
          <w:tcPr>
            <w:tcW w:w="649" w:type="pct"/>
            <w:vAlign w:val="bottom"/>
          </w:tcPr>
          <w:p w14:paraId="4453DAAA" w14:textId="7955E0C4" w:rsidR="006541FE" w:rsidRPr="004B2AC8" w:rsidRDefault="006541FE" w:rsidP="006541FE">
            <w:pPr>
              <w:rPr>
                <w:lang w:val="en-GB"/>
              </w:rPr>
            </w:pPr>
            <w:r>
              <w:rPr>
                <w:lang w:val="en-GB"/>
              </w:rPr>
              <w:t>Term 2</w:t>
            </w:r>
          </w:p>
        </w:tc>
        <w:tc>
          <w:tcPr>
            <w:tcW w:w="606" w:type="pct"/>
            <w:vAlign w:val="bottom"/>
          </w:tcPr>
          <w:p w14:paraId="5FF88765" w14:textId="0B9C0ACF" w:rsidR="006541FE" w:rsidRPr="004B2AC8" w:rsidRDefault="006541FE" w:rsidP="006541FE">
            <w:pPr>
              <w:rPr>
                <w:lang w:val="en-GB"/>
              </w:rPr>
            </w:pPr>
            <w:r w:rsidRPr="004B2AC8">
              <w:rPr>
                <w:lang w:val="en-GB"/>
              </w:rPr>
              <w:t>Core</w:t>
            </w:r>
          </w:p>
        </w:tc>
      </w:tr>
      <w:tr w:rsidR="006541FE" w:rsidRPr="004B2AC8" w14:paraId="2D8926E4" w14:textId="77777777" w:rsidTr="00357B9A">
        <w:trPr>
          <w:trHeight w:val="300"/>
        </w:trPr>
        <w:tc>
          <w:tcPr>
            <w:tcW w:w="608" w:type="pct"/>
            <w:vAlign w:val="bottom"/>
          </w:tcPr>
          <w:p w14:paraId="2B585461" w14:textId="77777777" w:rsidR="006541FE" w:rsidRPr="004B2AC8" w:rsidRDefault="006541FE" w:rsidP="006541FE">
            <w:pPr>
              <w:rPr>
                <w:lang w:val="en-GB"/>
              </w:rPr>
            </w:pPr>
            <w:r w:rsidRPr="004B2AC8">
              <w:rPr>
                <w:b/>
                <w:lang w:val="en-GB"/>
              </w:rPr>
              <w:t>CFS2102</w:t>
            </w:r>
          </w:p>
        </w:tc>
        <w:tc>
          <w:tcPr>
            <w:tcW w:w="1935" w:type="pct"/>
            <w:vAlign w:val="bottom"/>
          </w:tcPr>
          <w:p w14:paraId="76A9E474" w14:textId="77777777" w:rsidR="006541FE" w:rsidRPr="004B2AC8" w:rsidRDefault="006541FE" w:rsidP="006541FE">
            <w:pPr>
              <w:rPr>
                <w:lang w:val="en-GB"/>
              </w:rPr>
            </w:pPr>
            <w:r w:rsidRPr="004B2AC8">
              <w:rPr>
                <w:lang w:val="en-GB"/>
              </w:rPr>
              <w:t>Computer Network Fundamentals</w:t>
            </w:r>
          </w:p>
        </w:tc>
        <w:tc>
          <w:tcPr>
            <w:tcW w:w="709" w:type="pct"/>
          </w:tcPr>
          <w:p w14:paraId="6EAE2076" w14:textId="22AAB018" w:rsidR="006541FE" w:rsidRPr="004B2AC8" w:rsidRDefault="006541FE" w:rsidP="006541FE">
            <w:pPr>
              <w:rPr>
                <w:lang w:val="en-GB"/>
              </w:rPr>
            </w:pPr>
            <w:r w:rsidRPr="004B2AC8">
              <w:rPr>
                <w:lang w:val="en-GB"/>
              </w:rPr>
              <w:t>F</w:t>
            </w:r>
            <w:r w:rsidRPr="002A1901">
              <w:rPr>
                <w:lang w:val="en-GB"/>
              </w:rPr>
              <w:t xml:space="preserve"> (FHEQ 4)</w:t>
            </w:r>
          </w:p>
        </w:tc>
        <w:tc>
          <w:tcPr>
            <w:tcW w:w="493" w:type="pct"/>
            <w:vAlign w:val="bottom"/>
          </w:tcPr>
          <w:p w14:paraId="2920457B" w14:textId="77777777" w:rsidR="006541FE" w:rsidRPr="004B2AC8" w:rsidRDefault="006541FE" w:rsidP="006541FE">
            <w:pPr>
              <w:rPr>
                <w:lang w:val="en-GB"/>
              </w:rPr>
            </w:pPr>
            <w:r w:rsidRPr="004B2AC8">
              <w:rPr>
                <w:lang w:val="en-GB"/>
              </w:rPr>
              <w:t>20</w:t>
            </w:r>
          </w:p>
        </w:tc>
        <w:tc>
          <w:tcPr>
            <w:tcW w:w="649" w:type="pct"/>
            <w:vAlign w:val="bottom"/>
          </w:tcPr>
          <w:p w14:paraId="561647D7" w14:textId="3ED3E9CC" w:rsidR="006541FE" w:rsidRPr="004B2AC8" w:rsidRDefault="006541FE" w:rsidP="006541FE">
            <w:pPr>
              <w:rPr>
                <w:lang w:val="en-GB"/>
              </w:rPr>
            </w:pPr>
            <w:r>
              <w:rPr>
                <w:lang w:val="en-GB"/>
              </w:rPr>
              <w:t>Term 2</w:t>
            </w:r>
          </w:p>
        </w:tc>
        <w:tc>
          <w:tcPr>
            <w:tcW w:w="606" w:type="pct"/>
            <w:vAlign w:val="bottom"/>
          </w:tcPr>
          <w:p w14:paraId="2FCED9E0" w14:textId="06D63345" w:rsidR="006541FE" w:rsidRPr="004B2AC8" w:rsidRDefault="006541FE" w:rsidP="006541FE">
            <w:pPr>
              <w:rPr>
                <w:lang w:val="en-GB"/>
              </w:rPr>
            </w:pPr>
            <w:r w:rsidRPr="004B2AC8">
              <w:rPr>
                <w:lang w:val="en-GB"/>
              </w:rPr>
              <w:t>Core</w:t>
            </w:r>
          </w:p>
        </w:tc>
      </w:tr>
      <w:tr w:rsidR="006541FE" w:rsidRPr="004B2AC8" w14:paraId="396D09EF" w14:textId="77777777" w:rsidTr="00357B9A">
        <w:trPr>
          <w:trHeight w:val="300"/>
        </w:trPr>
        <w:tc>
          <w:tcPr>
            <w:tcW w:w="608" w:type="pct"/>
            <w:vAlign w:val="bottom"/>
          </w:tcPr>
          <w:p w14:paraId="01A5BB5E" w14:textId="77777777" w:rsidR="006541FE" w:rsidRPr="004B2AC8" w:rsidRDefault="006541FE" w:rsidP="006541FE">
            <w:pPr>
              <w:rPr>
                <w:lang w:val="en-GB"/>
              </w:rPr>
            </w:pPr>
            <w:r w:rsidRPr="004B2AC8">
              <w:rPr>
                <w:b/>
                <w:lang w:val="en-GB"/>
              </w:rPr>
              <w:t>CFS2160</w:t>
            </w:r>
          </w:p>
        </w:tc>
        <w:tc>
          <w:tcPr>
            <w:tcW w:w="1935" w:type="pct"/>
            <w:vAlign w:val="bottom"/>
          </w:tcPr>
          <w:p w14:paraId="4E11C403" w14:textId="77777777" w:rsidR="006541FE" w:rsidRPr="004B2AC8" w:rsidRDefault="006541FE" w:rsidP="006541FE">
            <w:pPr>
              <w:rPr>
                <w:lang w:val="en-GB"/>
              </w:rPr>
            </w:pPr>
            <w:r w:rsidRPr="004B2AC8">
              <w:rPr>
                <w:lang w:val="en-GB"/>
              </w:rPr>
              <w:t>Software Design and Development</w:t>
            </w:r>
          </w:p>
        </w:tc>
        <w:tc>
          <w:tcPr>
            <w:tcW w:w="709" w:type="pct"/>
          </w:tcPr>
          <w:p w14:paraId="1A999025" w14:textId="6BB7083C" w:rsidR="006541FE" w:rsidRPr="004B2AC8" w:rsidRDefault="006541FE" w:rsidP="006541FE">
            <w:pPr>
              <w:rPr>
                <w:lang w:val="en-GB"/>
              </w:rPr>
            </w:pPr>
            <w:r w:rsidRPr="004B2AC8">
              <w:rPr>
                <w:lang w:val="en-GB"/>
              </w:rPr>
              <w:t>F</w:t>
            </w:r>
            <w:r w:rsidRPr="002A1901">
              <w:rPr>
                <w:lang w:val="en-GB"/>
              </w:rPr>
              <w:t xml:space="preserve"> (FHEQ 4)</w:t>
            </w:r>
          </w:p>
        </w:tc>
        <w:tc>
          <w:tcPr>
            <w:tcW w:w="493" w:type="pct"/>
            <w:vAlign w:val="bottom"/>
          </w:tcPr>
          <w:p w14:paraId="103B8D59" w14:textId="77777777" w:rsidR="006541FE" w:rsidRPr="004B2AC8" w:rsidRDefault="006541FE" w:rsidP="006541FE">
            <w:pPr>
              <w:rPr>
                <w:lang w:val="en-GB"/>
              </w:rPr>
            </w:pPr>
            <w:r w:rsidRPr="004B2AC8">
              <w:rPr>
                <w:lang w:val="en-GB"/>
              </w:rPr>
              <w:t>40</w:t>
            </w:r>
          </w:p>
        </w:tc>
        <w:tc>
          <w:tcPr>
            <w:tcW w:w="649" w:type="pct"/>
            <w:vAlign w:val="bottom"/>
          </w:tcPr>
          <w:p w14:paraId="57AA41C2" w14:textId="5D91A67C" w:rsidR="006541FE" w:rsidRPr="004B2AC8" w:rsidRDefault="006541FE" w:rsidP="006541FE">
            <w:pPr>
              <w:rPr>
                <w:lang w:val="en-GB"/>
              </w:rPr>
            </w:pPr>
            <w:r w:rsidRPr="004B2AC8">
              <w:rPr>
                <w:lang w:val="en-GB"/>
              </w:rPr>
              <w:t>Year</w:t>
            </w:r>
            <w:r>
              <w:rPr>
                <w:lang w:val="en-GB"/>
              </w:rPr>
              <w:t>long</w:t>
            </w:r>
          </w:p>
        </w:tc>
        <w:tc>
          <w:tcPr>
            <w:tcW w:w="606" w:type="pct"/>
            <w:vAlign w:val="bottom"/>
          </w:tcPr>
          <w:p w14:paraId="39A992AF" w14:textId="7BD69F9A" w:rsidR="006541FE" w:rsidRPr="004B2AC8" w:rsidRDefault="006541FE" w:rsidP="006541FE">
            <w:pPr>
              <w:rPr>
                <w:lang w:val="en-GB"/>
              </w:rPr>
            </w:pPr>
            <w:r w:rsidRPr="004B2AC8">
              <w:rPr>
                <w:lang w:val="en-GB"/>
              </w:rPr>
              <w:t>Core</w:t>
            </w:r>
          </w:p>
        </w:tc>
      </w:tr>
      <w:tr w:rsidR="006541FE" w:rsidRPr="004B2AC8" w14:paraId="2F0BBB79" w14:textId="77777777" w:rsidTr="006541FE">
        <w:trPr>
          <w:trHeight w:val="300"/>
        </w:trPr>
        <w:tc>
          <w:tcPr>
            <w:tcW w:w="608" w:type="pct"/>
            <w:vAlign w:val="bottom"/>
          </w:tcPr>
          <w:p w14:paraId="2722DECE" w14:textId="77777777" w:rsidR="004B2AC8" w:rsidRPr="004B2AC8" w:rsidRDefault="004B2AC8" w:rsidP="004B2AC8">
            <w:pPr>
              <w:rPr>
                <w:lang w:val="en-GB"/>
              </w:rPr>
            </w:pPr>
            <w:r w:rsidRPr="004B2AC8">
              <w:rPr>
                <w:b/>
                <w:lang w:val="en-GB"/>
              </w:rPr>
              <w:t>CIS2204</w:t>
            </w:r>
          </w:p>
        </w:tc>
        <w:tc>
          <w:tcPr>
            <w:tcW w:w="1935" w:type="pct"/>
            <w:vAlign w:val="bottom"/>
          </w:tcPr>
          <w:p w14:paraId="7FCA5B86" w14:textId="77777777" w:rsidR="004B2AC8" w:rsidRPr="004B2AC8" w:rsidRDefault="004B2AC8" w:rsidP="004B2AC8">
            <w:pPr>
              <w:rPr>
                <w:lang w:val="en-GB"/>
              </w:rPr>
            </w:pPr>
            <w:r w:rsidRPr="004B2AC8">
              <w:rPr>
                <w:lang w:val="en-GB"/>
              </w:rPr>
              <w:t>Introduction to Digital Forensics</w:t>
            </w:r>
          </w:p>
        </w:tc>
        <w:tc>
          <w:tcPr>
            <w:tcW w:w="709" w:type="pct"/>
            <w:vAlign w:val="bottom"/>
          </w:tcPr>
          <w:p w14:paraId="112629F4" w14:textId="74A4A16C" w:rsidR="004B2AC8" w:rsidRPr="004B2AC8" w:rsidRDefault="004B2AC8" w:rsidP="004B2AC8">
            <w:pPr>
              <w:rPr>
                <w:lang w:val="en-GB"/>
              </w:rPr>
            </w:pPr>
            <w:r w:rsidRPr="004B2AC8">
              <w:rPr>
                <w:lang w:val="en-GB"/>
              </w:rPr>
              <w:t>I</w:t>
            </w:r>
            <w:r w:rsidR="006541FE">
              <w:rPr>
                <w:lang w:val="en-GB"/>
              </w:rPr>
              <w:t xml:space="preserve"> (FHEQ 5)</w:t>
            </w:r>
          </w:p>
        </w:tc>
        <w:tc>
          <w:tcPr>
            <w:tcW w:w="493" w:type="pct"/>
            <w:vAlign w:val="bottom"/>
          </w:tcPr>
          <w:p w14:paraId="00243C4D" w14:textId="77777777" w:rsidR="004B2AC8" w:rsidRPr="004B2AC8" w:rsidRDefault="004B2AC8" w:rsidP="004B2AC8">
            <w:pPr>
              <w:rPr>
                <w:lang w:val="en-GB"/>
              </w:rPr>
            </w:pPr>
            <w:r w:rsidRPr="004B2AC8">
              <w:rPr>
                <w:lang w:val="en-GB"/>
              </w:rPr>
              <w:t>20</w:t>
            </w:r>
          </w:p>
        </w:tc>
        <w:tc>
          <w:tcPr>
            <w:tcW w:w="649" w:type="pct"/>
            <w:vAlign w:val="bottom"/>
          </w:tcPr>
          <w:p w14:paraId="092A1477" w14:textId="23CEEA2D" w:rsidR="004B2AC8" w:rsidRPr="004B2AC8" w:rsidRDefault="006541FE" w:rsidP="004B2AC8">
            <w:pPr>
              <w:rPr>
                <w:lang w:val="en-GB"/>
              </w:rPr>
            </w:pPr>
            <w:r>
              <w:rPr>
                <w:lang w:val="en-GB"/>
              </w:rPr>
              <w:t>Term 1</w:t>
            </w:r>
          </w:p>
        </w:tc>
        <w:tc>
          <w:tcPr>
            <w:tcW w:w="606" w:type="pct"/>
            <w:vAlign w:val="bottom"/>
          </w:tcPr>
          <w:p w14:paraId="2E5FDF71" w14:textId="4AF22F0C" w:rsidR="004B2AC8" w:rsidRPr="004B2AC8" w:rsidRDefault="006541FE" w:rsidP="004B2AC8">
            <w:pPr>
              <w:rPr>
                <w:lang w:val="en-GB"/>
              </w:rPr>
            </w:pPr>
            <w:r w:rsidRPr="004B2AC8">
              <w:rPr>
                <w:lang w:val="en-GB"/>
              </w:rPr>
              <w:t>Core</w:t>
            </w:r>
          </w:p>
        </w:tc>
      </w:tr>
      <w:tr w:rsidR="006541FE" w:rsidRPr="004B2AC8" w14:paraId="795C3A67" w14:textId="77777777" w:rsidTr="00D012EC">
        <w:trPr>
          <w:trHeight w:val="300"/>
        </w:trPr>
        <w:tc>
          <w:tcPr>
            <w:tcW w:w="608" w:type="pct"/>
            <w:vAlign w:val="bottom"/>
          </w:tcPr>
          <w:p w14:paraId="7023DBD8" w14:textId="77777777" w:rsidR="006541FE" w:rsidRPr="004B2AC8" w:rsidRDefault="006541FE" w:rsidP="006541FE">
            <w:pPr>
              <w:rPr>
                <w:lang w:val="en-GB"/>
              </w:rPr>
            </w:pPr>
            <w:r w:rsidRPr="004B2AC8">
              <w:rPr>
                <w:b/>
                <w:lang w:val="en-GB"/>
              </w:rPr>
              <w:t>CIS2205</w:t>
            </w:r>
          </w:p>
        </w:tc>
        <w:tc>
          <w:tcPr>
            <w:tcW w:w="1935" w:type="pct"/>
            <w:vAlign w:val="bottom"/>
          </w:tcPr>
          <w:p w14:paraId="2AB5EF95" w14:textId="77777777" w:rsidR="006541FE" w:rsidRPr="004B2AC8" w:rsidRDefault="006541FE" w:rsidP="006541FE">
            <w:pPr>
              <w:rPr>
                <w:lang w:val="en-GB"/>
              </w:rPr>
            </w:pPr>
            <w:r w:rsidRPr="004B2AC8">
              <w:rPr>
                <w:lang w:val="en-GB"/>
              </w:rPr>
              <w:t>Introduction to Artificial Intelligence</w:t>
            </w:r>
          </w:p>
        </w:tc>
        <w:tc>
          <w:tcPr>
            <w:tcW w:w="709" w:type="pct"/>
          </w:tcPr>
          <w:p w14:paraId="20B4FDF9" w14:textId="06268184" w:rsidR="006541FE" w:rsidRPr="004B2AC8" w:rsidRDefault="006541FE" w:rsidP="006541FE">
            <w:pPr>
              <w:rPr>
                <w:lang w:val="en-GB"/>
              </w:rPr>
            </w:pPr>
            <w:r w:rsidRPr="004B2AC8">
              <w:rPr>
                <w:lang w:val="en-GB"/>
              </w:rPr>
              <w:t>I</w:t>
            </w:r>
            <w:r w:rsidRPr="006B0B89">
              <w:rPr>
                <w:lang w:val="en-GB"/>
              </w:rPr>
              <w:t xml:space="preserve"> (FHEQ 5)</w:t>
            </w:r>
          </w:p>
        </w:tc>
        <w:tc>
          <w:tcPr>
            <w:tcW w:w="493" w:type="pct"/>
            <w:vAlign w:val="bottom"/>
          </w:tcPr>
          <w:p w14:paraId="5A8000F0" w14:textId="77777777" w:rsidR="006541FE" w:rsidRPr="004B2AC8" w:rsidRDefault="006541FE" w:rsidP="006541FE">
            <w:pPr>
              <w:rPr>
                <w:lang w:val="en-GB"/>
              </w:rPr>
            </w:pPr>
            <w:r w:rsidRPr="004B2AC8">
              <w:rPr>
                <w:lang w:val="en-GB"/>
              </w:rPr>
              <w:t>20</w:t>
            </w:r>
          </w:p>
        </w:tc>
        <w:tc>
          <w:tcPr>
            <w:tcW w:w="649" w:type="pct"/>
            <w:vAlign w:val="bottom"/>
          </w:tcPr>
          <w:p w14:paraId="7BB0DBF6" w14:textId="528B63B3" w:rsidR="006541FE" w:rsidRPr="004B2AC8" w:rsidRDefault="006541FE" w:rsidP="006541FE">
            <w:pPr>
              <w:rPr>
                <w:lang w:val="en-GB"/>
              </w:rPr>
            </w:pPr>
            <w:r>
              <w:rPr>
                <w:lang w:val="en-GB"/>
              </w:rPr>
              <w:t>Term 1</w:t>
            </w:r>
          </w:p>
        </w:tc>
        <w:tc>
          <w:tcPr>
            <w:tcW w:w="606" w:type="pct"/>
            <w:vAlign w:val="bottom"/>
          </w:tcPr>
          <w:p w14:paraId="4AF37855" w14:textId="6F42DD5B" w:rsidR="006541FE" w:rsidRPr="004B2AC8" w:rsidRDefault="006541FE" w:rsidP="006541FE">
            <w:pPr>
              <w:rPr>
                <w:lang w:val="en-GB"/>
              </w:rPr>
            </w:pPr>
            <w:r w:rsidRPr="004B2AC8">
              <w:rPr>
                <w:lang w:val="en-GB"/>
              </w:rPr>
              <w:t>Core</w:t>
            </w:r>
          </w:p>
        </w:tc>
      </w:tr>
      <w:tr w:rsidR="006541FE" w:rsidRPr="004B2AC8" w14:paraId="6344B051" w14:textId="77777777" w:rsidTr="00D012EC">
        <w:trPr>
          <w:trHeight w:val="300"/>
        </w:trPr>
        <w:tc>
          <w:tcPr>
            <w:tcW w:w="608" w:type="pct"/>
            <w:vAlign w:val="bottom"/>
          </w:tcPr>
          <w:p w14:paraId="62398657" w14:textId="77777777" w:rsidR="006541FE" w:rsidRPr="004B2AC8" w:rsidRDefault="006541FE" w:rsidP="006541FE">
            <w:pPr>
              <w:rPr>
                <w:lang w:val="en-GB"/>
              </w:rPr>
            </w:pPr>
            <w:r w:rsidRPr="004B2AC8">
              <w:rPr>
                <w:b/>
                <w:lang w:val="en-GB"/>
              </w:rPr>
              <w:t>CIS2206</w:t>
            </w:r>
          </w:p>
        </w:tc>
        <w:tc>
          <w:tcPr>
            <w:tcW w:w="1935" w:type="pct"/>
            <w:vAlign w:val="bottom"/>
          </w:tcPr>
          <w:p w14:paraId="53E39A6F" w14:textId="77777777" w:rsidR="006541FE" w:rsidRPr="004B2AC8" w:rsidRDefault="006541FE" w:rsidP="006541FE">
            <w:pPr>
              <w:rPr>
                <w:lang w:val="en-GB"/>
              </w:rPr>
            </w:pPr>
            <w:r w:rsidRPr="004B2AC8">
              <w:rPr>
                <w:lang w:val="en-GB"/>
              </w:rPr>
              <w:t>Algorithms and Data Structures</w:t>
            </w:r>
          </w:p>
        </w:tc>
        <w:tc>
          <w:tcPr>
            <w:tcW w:w="709" w:type="pct"/>
          </w:tcPr>
          <w:p w14:paraId="5DA88491" w14:textId="4AA10EBE" w:rsidR="006541FE" w:rsidRPr="004B2AC8" w:rsidRDefault="006541FE" w:rsidP="006541FE">
            <w:pPr>
              <w:rPr>
                <w:lang w:val="en-GB"/>
              </w:rPr>
            </w:pPr>
            <w:r w:rsidRPr="004B2AC8">
              <w:rPr>
                <w:lang w:val="en-GB"/>
              </w:rPr>
              <w:t>I</w:t>
            </w:r>
            <w:r w:rsidRPr="006B0B89">
              <w:rPr>
                <w:lang w:val="en-GB"/>
              </w:rPr>
              <w:t xml:space="preserve"> (FHEQ 5)</w:t>
            </w:r>
          </w:p>
        </w:tc>
        <w:tc>
          <w:tcPr>
            <w:tcW w:w="493" w:type="pct"/>
            <w:vAlign w:val="bottom"/>
          </w:tcPr>
          <w:p w14:paraId="24F28C43" w14:textId="77777777" w:rsidR="006541FE" w:rsidRPr="004B2AC8" w:rsidRDefault="006541FE" w:rsidP="006541FE">
            <w:pPr>
              <w:rPr>
                <w:lang w:val="en-GB"/>
              </w:rPr>
            </w:pPr>
            <w:r w:rsidRPr="004B2AC8">
              <w:rPr>
                <w:lang w:val="en-GB"/>
              </w:rPr>
              <w:t>20</w:t>
            </w:r>
          </w:p>
        </w:tc>
        <w:tc>
          <w:tcPr>
            <w:tcW w:w="649" w:type="pct"/>
            <w:vAlign w:val="bottom"/>
          </w:tcPr>
          <w:p w14:paraId="07FBBB2A" w14:textId="7FA505DD" w:rsidR="006541FE" w:rsidRPr="004B2AC8" w:rsidRDefault="006541FE" w:rsidP="006541FE">
            <w:pPr>
              <w:rPr>
                <w:lang w:val="en-GB"/>
              </w:rPr>
            </w:pPr>
            <w:r>
              <w:rPr>
                <w:lang w:val="en-GB"/>
              </w:rPr>
              <w:t>Term 1</w:t>
            </w:r>
          </w:p>
        </w:tc>
        <w:tc>
          <w:tcPr>
            <w:tcW w:w="606" w:type="pct"/>
            <w:vAlign w:val="bottom"/>
          </w:tcPr>
          <w:p w14:paraId="5F47DF0C" w14:textId="1CBB92F8" w:rsidR="006541FE" w:rsidRPr="004B2AC8" w:rsidRDefault="006541FE" w:rsidP="006541FE">
            <w:pPr>
              <w:rPr>
                <w:lang w:val="en-GB"/>
              </w:rPr>
            </w:pPr>
            <w:r w:rsidRPr="004B2AC8">
              <w:rPr>
                <w:lang w:val="en-GB"/>
              </w:rPr>
              <w:t>Core</w:t>
            </w:r>
          </w:p>
        </w:tc>
      </w:tr>
      <w:tr w:rsidR="006541FE" w:rsidRPr="004B2AC8" w14:paraId="2AA6CB12" w14:textId="77777777" w:rsidTr="00D012EC">
        <w:trPr>
          <w:trHeight w:val="300"/>
        </w:trPr>
        <w:tc>
          <w:tcPr>
            <w:tcW w:w="608" w:type="pct"/>
            <w:vAlign w:val="bottom"/>
          </w:tcPr>
          <w:p w14:paraId="5D2CEEE9" w14:textId="77777777" w:rsidR="006541FE" w:rsidRPr="004B2AC8" w:rsidRDefault="006541FE" w:rsidP="006541FE">
            <w:pPr>
              <w:rPr>
                <w:lang w:val="en-GB"/>
              </w:rPr>
            </w:pPr>
            <w:r w:rsidRPr="004B2AC8">
              <w:rPr>
                <w:b/>
                <w:lang w:val="en-GB"/>
              </w:rPr>
              <w:t>CII2350</w:t>
            </w:r>
          </w:p>
        </w:tc>
        <w:tc>
          <w:tcPr>
            <w:tcW w:w="1935" w:type="pct"/>
            <w:vAlign w:val="bottom"/>
          </w:tcPr>
          <w:p w14:paraId="1FD65888" w14:textId="77777777" w:rsidR="006541FE" w:rsidRPr="004B2AC8" w:rsidRDefault="006541FE" w:rsidP="006541FE">
            <w:pPr>
              <w:rPr>
                <w:lang w:val="en-GB"/>
              </w:rPr>
            </w:pPr>
            <w:r w:rsidRPr="004B2AC8">
              <w:rPr>
                <w:lang w:val="en-GB"/>
              </w:rPr>
              <w:t>Team Project</w:t>
            </w:r>
          </w:p>
        </w:tc>
        <w:tc>
          <w:tcPr>
            <w:tcW w:w="709" w:type="pct"/>
          </w:tcPr>
          <w:p w14:paraId="7D0F24DB" w14:textId="0D0159A4" w:rsidR="006541FE" w:rsidRPr="004B2AC8" w:rsidRDefault="006541FE" w:rsidP="006541FE">
            <w:pPr>
              <w:rPr>
                <w:lang w:val="en-GB"/>
              </w:rPr>
            </w:pPr>
            <w:r w:rsidRPr="004B2AC8">
              <w:rPr>
                <w:lang w:val="en-GB"/>
              </w:rPr>
              <w:t>I</w:t>
            </w:r>
            <w:r w:rsidRPr="006B0B89">
              <w:rPr>
                <w:lang w:val="en-GB"/>
              </w:rPr>
              <w:t xml:space="preserve"> (FHEQ 5)</w:t>
            </w:r>
          </w:p>
        </w:tc>
        <w:tc>
          <w:tcPr>
            <w:tcW w:w="493" w:type="pct"/>
            <w:vAlign w:val="bottom"/>
          </w:tcPr>
          <w:p w14:paraId="4905E264" w14:textId="77777777" w:rsidR="006541FE" w:rsidRPr="004B2AC8" w:rsidRDefault="006541FE" w:rsidP="006541FE">
            <w:pPr>
              <w:rPr>
                <w:lang w:val="en-GB"/>
              </w:rPr>
            </w:pPr>
            <w:r w:rsidRPr="004B2AC8">
              <w:rPr>
                <w:lang w:val="en-GB"/>
              </w:rPr>
              <w:t>20</w:t>
            </w:r>
          </w:p>
        </w:tc>
        <w:tc>
          <w:tcPr>
            <w:tcW w:w="649" w:type="pct"/>
            <w:vAlign w:val="bottom"/>
          </w:tcPr>
          <w:p w14:paraId="01CAE17C" w14:textId="5C59CF7C" w:rsidR="006541FE" w:rsidRPr="004B2AC8" w:rsidRDefault="006541FE" w:rsidP="006541FE">
            <w:pPr>
              <w:rPr>
                <w:lang w:val="en-GB"/>
              </w:rPr>
            </w:pPr>
            <w:r>
              <w:rPr>
                <w:lang w:val="en-GB"/>
              </w:rPr>
              <w:t>Term 2</w:t>
            </w:r>
          </w:p>
        </w:tc>
        <w:tc>
          <w:tcPr>
            <w:tcW w:w="606" w:type="pct"/>
            <w:vAlign w:val="bottom"/>
          </w:tcPr>
          <w:p w14:paraId="5F390CA4" w14:textId="624147C1" w:rsidR="006541FE" w:rsidRPr="004B2AC8" w:rsidRDefault="006541FE" w:rsidP="006541FE">
            <w:pPr>
              <w:rPr>
                <w:lang w:val="en-GB"/>
              </w:rPr>
            </w:pPr>
            <w:r w:rsidRPr="004B2AC8">
              <w:rPr>
                <w:lang w:val="en-GB"/>
              </w:rPr>
              <w:t>Core</w:t>
            </w:r>
          </w:p>
        </w:tc>
      </w:tr>
      <w:tr w:rsidR="006541FE" w:rsidRPr="004B2AC8" w14:paraId="3784E3C8" w14:textId="77777777" w:rsidTr="00D012EC">
        <w:trPr>
          <w:trHeight w:val="300"/>
        </w:trPr>
        <w:tc>
          <w:tcPr>
            <w:tcW w:w="608" w:type="pct"/>
            <w:vAlign w:val="bottom"/>
          </w:tcPr>
          <w:p w14:paraId="5BC933B3" w14:textId="77777777" w:rsidR="006541FE" w:rsidRPr="004B2AC8" w:rsidRDefault="006541FE" w:rsidP="006541FE">
            <w:pPr>
              <w:rPr>
                <w:lang w:val="en-GB"/>
              </w:rPr>
            </w:pPr>
            <w:r w:rsidRPr="004B2AC8">
              <w:rPr>
                <w:b/>
                <w:lang w:val="en-GB"/>
              </w:rPr>
              <w:t>CIS2201</w:t>
            </w:r>
          </w:p>
        </w:tc>
        <w:tc>
          <w:tcPr>
            <w:tcW w:w="1935" w:type="pct"/>
            <w:vAlign w:val="bottom"/>
          </w:tcPr>
          <w:p w14:paraId="50D142C7" w14:textId="77777777" w:rsidR="006541FE" w:rsidRPr="004B2AC8" w:rsidRDefault="006541FE" w:rsidP="006541FE">
            <w:pPr>
              <w:rPr>
                <w:lang w:val="en-GB"/>
              </w:rPr>
            </w:pPr>
            <w:r w:rsidRPr="004B2AC8">
              <w:rPr>
                <w:lang w:val="en-GB"/>
              </w:rPr>
              <w:t>Cyber Security</w:t>
            </w:r>
          </w:p>
        </w:tc>
        <w:tc>
          <w:tcPr>
            <w:tcW w:w="709" w:type="pct"/>
          </w:tcPr>
          <w:p w14:paraId="06FBA397" w14:textId="1E1DDD48" w:rsidR="006541FE" w:rsidRPr="004B2AC8" w:rsidRDefault="006541FE" w:rsidP="006541FE">
            <w:pPr>
              <w:rPr>
                <w:lang w:val="en-GB"/>
              </w:rPr>
            </w:pPr>
            <w:r w:rsidRPr="004B2AC8">
              <w:rPr>
                <w:lang w:val="en-GB"/>
              </w:rPr>
              <w:t>I</w:t>
            </w:r>
            <w:r w:rsidRPr="006B0B89">
              <w:rPr>
                <w:lang w:val="en-GB"/>
              </w:rPr>
              <w:t xml:space="preserve"> (FHEQ 5)</w:t>
            </w:r>
          </w:p>
        </w:tc>
        <w:tc>
          <w:tcPr>
            <w:tcW w:w="493" w:type="pct"/>
            <w:vAlign w:val="bottom"/>
          </w:tcPr>
          <w:p w14:paraId="7EBF7C6B" w14:textId="77777777" w:rsidR="006541FE" w:rsidRPr="004B2AC8" w:rsidRDefault="006541FE" w:rsidP="006541FE">
            <w:pPr>
              <w:rPr>
                <w:lang w:val="en-GB"/>
              </w:rPr>
            </w:pPr>
            <w:r w:rsidRPr="004B2AC8">
              <w:rPr>
                <w:lang w:val="en-GB"/>
              </w:rPr>
              <w:t>20</w:t>
            </w:r>
          </w:p>
        </w:tc>
        <w:tc>
          <w:tcPr>
            <w:tcW w:w="649" w:type="pct"/>
            <w:vAlign w:val="bottom"/>
          </w:tcPr>
          <w:p w14:paraId="1315074A" w14:textId="7F610E9D" w:rsidR="006541FE" w:rsidRPr="004B2AC8" w:rsidRDefault="006541FE" w:rsidP="006541FE">
            <w:pPr>
              <w:rPr>
                <w:lang w:val="en-GB"/>
              </w:rPr>
            </w:pPr>
            <w:r>
              <w:rPr>
                <w:lang w:val="en-GB"/>
              </w:rPr>
              <w:t>Term 2</w:t>
            </w:r>
          </w:p>
        </w:tc>
        <w:tc>
          <w:tcPr>
            <w:tcW w:w="606" w:type="pct"/>
            <w:vAlign w:val="bottom"/>
          </w:tcPr>
          <w:p w14:paraId="28C56372" w14:textId="01E8E826" w:rsidR="006541FE" w:rsidRPr="004B2AC8" w:rsidRDefault="006541FE" w:rsidP="006541FE">
            <w:pPr>
              <w:rPr>
                <w:lang w:val="en-GB"/>
              </w:rPr>
            </w:pPr>
            <w:r w:rsidRPr="004B2AC8">
              <w:rPr>
                <w:lang w:val="en-GB"/>
              </w:rPr>
              <w:t>Core</w:t>
            </w:r>
          </w:p>
        </w:tc>
      </w:tr>
      <w:tr w:rsidR="006541FE" w:rsidRPr="004B2AC8" w14:paraId="409BFC35" w14:textId="77777777" w:rsidTr="00D012EC">
        <w:trPr>
          <w:trHeight w:val="300"/>
        </w:trPr>
        <w:tc>
          <w:tcPr>
            <w:tcW w:w="608" w:type="pct"/>
            <w:vAlign w:val="bottom"/>
          </w:tcPr>
          <w:p w14:paraId="0023418F" w14:textId="77777777" w:rsidR="006541FE" w:rsidRPr="004B2AC8" w:rsidRDefault="006541FE" w:rsidP="006541FE">
            <w:pPr>
              <w:rPr>
                <w:lang w:val="en-GB"/>
              </w:rPr>
            </w:pPr>
            <w:r w:rsidRPr="004B2AC8">
              <w:rPr>
                <w:b/>
                <w:lang w:val="en-GB"/>
              </w:rPr>
              <w:t>CIM2130</w:t>
            </w:r>
          </w:p>
        </w:tc>
        <w:tc>
          <w:tcPr>
            <w:tcW w:w="1935" w:type="pct"/>
            <w:vAlign w:val="bottom"/>
          </w:tcPr>
          <w:p w14:paraId="6396AC84" w14:textId="77777777" w:rsidR="006541FE" w:rsidRPr="004B2AC8" w:rsidRDefault="006541FE" w:rsidP="006541FE">
            <w:pPr>
              <w:rPr>
                <w:lang w:val="en-GB"/>
              </w:rPr>
            </w:pPr>
            <w:r w:rsidRPr="004B2AC8">
              <w:rPr>
                <w:lang w:val="en-GB"/>
              </w:rPr>
              <w:t>Computational Mathematics 1</w:t>
            </w:r>
          </w:p>
        </w:tc>
        <w:tc>
          <w:tcPr>
            <w:tcW w:w="709" w:type="pct"/>
          </w:tcPr>
          <w:p w14:paraId="26652C2F" w14:textId="0896EFD3" w:rsidR="006541FE" w:rsidRPr="004B2AC8" w:rsidRDefault="006541FE" w:rsidP="006541FE">
            <w:pPr>
              <w:rPr>
                <w:lang w:val="en-GB"/>
              </w:rPr>
            </w:pPr>
            <w:r w:rsidRPr="004B2AC8">
              <w:rPr>
                <w:lang w:val="en-GB"/>
              </w:rPr>
              <w:t>I</w:t>
            </w:r>
            <w:r w:rsidRPr="006B0B89">
              <w:rPr>
                <w:lang w:val="en-GB"/>
              </w:rPr>
              <w:t xml:space="preserve"> (FHEQ 5)</w:t>
            </w:r>
          </w:p>
        </w:tc>
        <w:tc>
          <w:tcPr>
            <w:tcW w:w="493" w:type="pct"/>
            <w:vAlign w:val="bottom"/>
          </w:tcPr>
          <w:p w14:paraId="125CBBFA" w14:textId="77777777" w:rsidR="006541FE" w:rsidRPr="004B2AC8" w:rsidRDefault="006541FE" w:rsidP="006541FE">
            <w:pPr>
              <w:rPr>
                <w:lang w:val="en-GB"/>
              </w:rPr>
            </w:pPr>
            <w:r w:rsidRPr="004B2AC8">
              <w:rPr>
                <w:lang w:val="en-GB"/>
              </w:rPr>
              <w:t>20</w:t>
            </w:r>
          </w:p>
        </w:tc>
        <w:tc>
          <w:tcPr>
            <w:tcW w:w="649" w:type="pct"/>
            <w:vAlign w:val="bottom"/>
          </w:tcPr>
          <w:p w14:paraId="0AA42271" w14:textId="386E835F" w:rsidR="006541FE" w:rsidRPr="004B2AC8" w:rsidRDefault="006541FE" w:rsidP="006541FE">
            <w:pPr>
              <w:rPr>
                <w:lang w:val="en-GB"/>
              </w:rPr>
            </w:pPr>
            <w:r>
              <w:rPr>
                <w:lang w:val="en-GB"/>
              </w:rPr>
              <w:t>Term 2</w:t>
            </w:r>
          </w:p>
        </w:tc>
        <w:tc>
          <w:tcPr>
            <w:tcW w:w="606" w:type="pct"/>
            <w:vAlign w:val="bottom"/>
          </w:tcPr>
          <w:p w14:paraId="55C9FA81" w14:textId="1C2FA1AE" w:rsidR="006541FE" w:rsidRPr="004B2AC8" w:rsidRDefault="006541FE" w:rsidP="006541FE">
            <w:pPr>
              <w:rPr>
                <w:lang w:val="en-GB"/>
              </w:rPr>
            </w:pPr>
            <w:r w:rsidRPr="004B2AC8">
              <w:rPr>
                <w:lang w:val="en-GB"/>
              </w:rPr>
              <w:t>Option-A*</w:t>
            </w:r>
          </w:p>
        </w:tc>
      </w:tr>
      <w:tr w:rsidR="006541FE" w:rsidRPr="004B2AC8" w14:paraId="614740DC" w14:textId="77777777" w:rsidTr="00D012EC">
        <w:trPr>
          <w:trHeight w:val="300"/>
        </w:trPr>
        <w:tc>
          <w:tcPr>
            <w:tcW w:w="608" w:type="pct"/>
            <w:vAlign w:val="bottom"/>
          </w:tcPr>
          <w:p w14:paraId="3B2752D3" w14:textId="77777777" w:rsidR="006541FE" w:rsidRPr="004B2AC8" w:rsidRDefault="006541FE" w:rsidP="006541FE">
            <w:pPr>
              <w:rPr>
                <w:b/>
                <w:lang w:val="en-GB"/>
              </w:rPr>
            </w:pPr>
            <w:r w:rsidRPr="004B2AC8">
              <w:rPr>
                <w:b/>
                <w:lang w:val="en-GB"/>
              </w:rPr>
              <w:t>CIS2207</w:t>
            </w:r>
          </w:p>
        </w:tc>
        <w:tc>
          <w:tcPr>
            <w:tcW w:w="1935" w:type="pct"/>
            <w:vAlign w:val="bottom"/>
          </w:tcPr>
          <w:p w14:paraId="6EA12CC2" w14:textId="77777777" w:rsidR="006541FE" w:rsidRPr="004B2AC8" w:rsidRDefault="006541FE" w:rsidP="006541FE">
            <w:pPr>
              <w:rPr>
                <w:lang w:val="en-GB"/>
              </w:rPr>
            </w:pPr>
            <w:r w:rsidRPr="004B2AC8">
              <w:rPr>
                <w:lang w:val="en-GB"/>
              </w:rPr>
              <w:t>Language Translators</w:t>
            </w:r>
          </w:p>
        </w:tc>
        <w:tc>
          <w:tcPr>
            <w:tcW w:w="709" w:type="pct"/>
          </w:tcPr>
          <w:p w14:paraId="383F12F3" w14:textId="09B71269" w:rsidR="006541FE" w:rsidRPr="004B2AC8" w:rsidRDefault="006541FE" w:rsidP="006541FE">
            <w:pPr>
              <w:rPr>
                <w:lang w:val="en-GB"/>
              </w:rPr>
            </w:pPr>
            <w:r w:rsidRPr="004B2AC8">
              <w:rPr>
                <w:lang w:val="en-GB"/>
              </w:rPr>
              <w:t>I</w:t>
            </w:r>
            <w:r w:rsidRPr="006B0B89">
              <w:rPr>
                <w:lang w:val="en-GB"/>
              </w:rPr>
              <w:t xml:space="preserve"> (FHEQ 5)</w:t>
            </w:r>
          </w:p>
        </w:tc>
        <w:tc>
          <w:tcPr>
            <w:tcW w:w="493" w:type="pct"/>
            <w:vAlign w:val="bottom"/>
          </w:tcPr>
          <w:p w14:paraId="66C6D382" w14:textId="77777777" w:rsidR="006541FE" w:rsidRPr="004B2AC8" w:rsidRDefault="006541FE" w:rsidP="006541FE">
            <w:pPr>
              <w:rPr>
                <w:lang w:val="en-GB"/>
              </w:rPr>
            </w:pPr>
            <w:r w:rsidRPr="004B2AC8">
              <w:rPr>
                <w:lang w:val="en-GB"/>
              </w:rPr>
              <w:t>20</w:t>
            </w:r>
          </w:p>
        </w:tc>
        <w:tc>
          <w:tcPr>
            <w:tcW w:w="649" w:type="pct"/>
            <w:vAlign w:val="bottom"/>
          </w:tcPr>
          <w:p w14:paraId="74AD1D42" w14:textId="2564CE49" w:rsidR="006541FE" w:rsidRPr="004B2AC8" w:rsidRDefault="006541FE" w:rsidP="006541FE">
            <w:pPr>
              <w:rPr>
                <w:lang w:val="en-GB"/>
              </w:rPr>
            </w:pPr>
            <w:r>
              <w:rPr>
                <w:lang w:val="en-GB"/>
              </w:rPr>
              <w:t>Term 2</w:t>
            </w:r>
          </w:p>
        </w:tc>
        <w:tc>
          <w:tcPr>
            <w:tcW w:w="606" w:type="pct"/>
            <w:vAlign w:val="bottom"/>
          </w:tcPr>
          <w:p w14:paraId="3048508F" w14:textId="714505A4" w:rsidR="006541FE" w:rsidRPr="004B2AC8" w:rsidRDefault="006541FE" w:rsidP="006541FE">
            <w:pPr>
              <w:rPr>
                <w:lang w:val="en-GB"/>
              </w:rPr>
            </w:pPr>
            <w:r w:rsidRPr="004B2AC8">
              <w:rPr>
                <w:lang w:val="en-GB"/>
              </w:rPr>
              <w:t>Option-A*</w:t>
            </w:r>
          </w:p>
        </w:tc>
      </w:tr>
      <w:tr w:rsidR="006541FE" w:rsidRPr="004B2AC8" w14:paraId="5F250481" w14:textId="77777777" w:rsidTr="00D012EC">
        <w:trPr>
          <w:trHeight w:val="300"/>
        </w:trPr>
        <w:tc>
          <w:tcPr>
            <w:tcW w:w="608" w:type="pct"/>
            <w:vAlign w:val="bottom"/>
          </w:tcPr>
          <w:p w14:paraId="059019A2" w14:textId="77777777" w:rsidR="006541FE" w:rsidRPr="004B2AC8" w:rsidRDefault="006541FE" w:rsidP="006541FE">
            <w:pPr>
              <w:rPr>
                <w:b/>
                <w:lang w:val="en-GB"/>
              </w:rPr>
            </w:pPr>
            <w:r w:rsidRPr="004B2AC8">
              <w:rPr>
                <w:b/>
                <w:lang w:val="en-GB"/>
              </w:rPr>
              <w:t>CIS2208</w:t>
            </w:r>
          </w:p>
        </w:tc>
        <w:tc>
          <w:tcPr>
            <w:tcW w:w="1935" w:type="pct"/>
            <w:vAlign w:val="bottom"/>
          </w:tcPr>
          <w:p w14:paraId="043409F0" w14:textId="77777777" w:rsidR="006541FE" w:rsidRPr="004B2AC8" w:rsidRDefault="006541FE" w:rsidP="006541FE">
            <w:pPr>
              <w:rPr>
                <w:lang w:val="en-GB"/>
              </w:rPr>
            </w:pPr>
            <w:r w:rsidRPr="004B2AC8">
              <w:rPr>
                <w:lang w:val="en-GB"/>
              </w:rPr>
              <w:t>Operating Systems</w:t>
            </w:r>
          </w:p>
        </w:tc>
        <w:tc>
          <w:tcPr>
            <w:tcW w:w="709" w:type="pct"/>
          </w:tcPr>
          <w:p w14:paraId="5B6DE47F" w14:textId="6239AE9B" w:rsidR="006541FE" w:rsidRPr="004B2AC8" w:rsidRDefault="006541FE" w:rsidP="006541FE">
            <w:pPr>
              <w:rPr>
                <w:lang w:val="en-GB"/>
              </w:rPr>
            </w:pPr>
            <w:r w:rsidRPr="004B2AC8">
              <w:rPr>
                <w:lang w:val="en-GB"/>
              </w:rPr>
              <w:t>I</w:t>
            </w:r>
            <w:r w:rsidRPr="006B0B89">
              <w:rPr>
                <w:lang w:val="en-GB"/>
              </w:rPr>
              <w:t xml:space="preserve"> (FHEQ 5)</w:t>
            </w:r>
          </w:p>
        </w:tc>
        <w:tc>
          <w:tcPr>
            <w:tcW w:w="493" w:type="pct"/>
            <w:vAlign w:val="bottom"/>
          </w:tcPr>
          <w:p w14:paraId="21E3D1B4" w14:textId="77777777" w:rsidR="006541FE" w:rsidRPr="004B2AC8" w:rsidRDefault="006541FE" w:rsidP="006541FE">
            <w:pPr>
              <w:rPr>
                <w:lang w:val="en-GB"/>
              </w:rPr>
            </w:pPr>
            <w:r w:rsidRPr="004B2AC8">
              <w:rPr>
                <w:lang w:val="en-GB"/>
              </w:rPr>
              <w:t>20</w:t>
            </w:r>
          </w:p>
        </w:tc>
        <w:tc>
          <w:tcPr>
            <w:tcW w:w="649" w:type="pct"/>
            <w:vAlign w:val="bottom"/>
          </w:tcPr>
          <w:p w14:paraId="3BF099A4" w14:textId="26AB2AB0" w:rsidR="006541FE" w:rsidRPr="004B2AC8" w:rsidRDefault="006541FE" w:rsidP="006541FE">
            <w:pPr>
              <w:rPr>
                <w:lang w:val="en-GB"/>
              </w:rPr>
            </w:pPr>
            <w:r>
              <w:rPr>
                <w:lang w:val="en-GB"/>
              </w:rPr>
              <w:t>Term 2</w:t>
            </w:r>
          </w:p>
        </w:tc>
        <w:tc>
          <w:tcPr>
            <w:tcW w:w="606" w:type="pct"/>
            <w:vAlign w:val="bottom"/>
          </w:tcPr>
          <w:p w14:paraId="18430BB6" w14:textId="5A54DDD4" w:rsidR="006541FE" w:rsidRPr="004B2AC8" w:rsidRDefault="006541FE" w:rsidP="006541FE">
            <w:pPr>
              <w:rPr>
                <w:lang w:val="en-GB"/>
              </w:rPr>
            </w:pPr>
            <w:r w:rsidRPr="004B2AC8">
              <w:rPr>
                <w:lang w:val="en-GB"/>
              </w:rPr>
              <w:t>Option-A*</w:t>
            </w:r>
          </w:p>
        </w:tc>
      </w:tr>
      <w:tr w:rsidR="006541FE" w:rsidRPr="004B2AC8" w14:paraId="536BE0A6" w14:textId="77777777" w:rsidTr="006541FE">
        <w:trPr>
          <w:trHeight w:val="300"/>
        </w:trPr>
        <w:tc>
          <w:tcPr>
            <w:tcW w:w="608" w:type="pct"/>
            <w:vAlign w:val="bottom"/>
          </w:tcPr>
          <w:p w14:paraId="2A2ABC54" w14:textId="77777777" w:rsidR="004B2AC8" w:rsidRPr="004B2AC8" w:rsidRDefault="004B2AC8" w:rsidP="004B2AC8">
            <w:pPr>
              <w:rPr>
                <w:lang w:val="en-GB"/>
              </w:rPr>
            </w:pPr>
            <w:r w:rsidRPr="004B2AC8">
              <w:rPr>
                <w:b/>
                <w:lang w:val="en-GB"/>
              </w:rPr>
              <w:t>CSP2010</w:t>
            </w:r>
          </w:p>
        </w:tc>
        <w:tc>
          <w:tcPr>
            <w:tcW w:w="1935" w:type="pct"/>
            <w:vAlign w:val="bottom"/>
          </w:tcPr>
          <w:p w14:paraId="4487B8D5" w14:textId="77777777" w:rsidR="004B2AC8" w:rsidRPr="004B2AC8" w:rsidRDefault="004B2AC8" w:rsidP="004B2AC8">
            <w:pPr>
              <w:rPr>
                <w:lang w:val="en-GB"/>
              </w:rPr>
            </w:pPr>
            <w:r w:rsidRPr="004B2AC8">
              <w:rPr>
                <w:lang w:val="en-GB"/>
              </w:rPr>
              <w:t>Personal Social and Technical Skills</w:t>
            </w:r>
          </w:p>
        </w:tc>
        <w:tc>
          <w:tcPr>
            <w:tcW w:w="709" w:type="pct"/>
            <w:vAlign w:val="bottom"/>
          </w:tcPr>
          <w:p w14:paraId="25CAA6D0" w14:textId="3E6205E1" w:rsidR="004B2AC8" w:rsidRPr="004B2AC8" w:rsidRDefault="004B2AC8" w:rsidP="004B2AC8">
            <w:pPr>
              <w:rPr>
                <w:lang w:val="en-GB"/>
              </w:rPr>
            </w:pPr>
            <w:r w:rsidRPr="004B2AC8">
              <w:rPr>
                <w:lang w:val="en-GB"/>
              </w:rPr>
              <w:t>S</w:t>
            </w:r>
          </w:p>
        </w:tc>
        <w:tc>
          <w:tcPr>
            <w:tcW w:w="493" w:type="pct"/>
            <w:vAlign w:val="bottom"/>
          </w:tcPr>
          <w:p w14:paraId="6A6E2E76" w14:textId="77777777" w:rsidR="004B2AC8" w:rsidRPr="004B2AC8" w:rsidRDefault="004B2AC8" w:rsidP="004B2AC8">
            <w:pPr>
              <w:rPr>
                <w:lang w:val="en-GB"/>
              </w:rPr>
            </w:pPr>
            <w:r w:rsidRPr="004B2AC8">
              <w:rPr>
                <w:lang w:val="en-GB"/>
              </w:rPr>
              <w:t>60</w:t>
            </w:r>
          </w:p>
        </w:tc>
        <w:tc>
          <w:tcPr>
            <w:tcW w:w="649" w:type="pct"/>
            <w:vAlign w:val="bottom"/>
          </w:tcPr>
          <w:p w14:paraId="1FF947DA" w14:textId="04A5BC19" w:rsidR="004B2AC8" w:rsidRPr="004B2AC8" w:rsidRDefault="006541FE" w:rsidP="004B2AC8">
            <w:pPr>
              <w:rPr>
                <w:lang w:val="en-GB"/>
              </w:rPr>
            </w:pPr>
            <w:r w:rsidRPr="004B2AC8">
              <w:rPr>
                <w:lang w:val="en-GB"/>
              </w:rPr>
              <w:t>Year</w:t>
            </w:r>
            <w:r>
              <w:rPr>
                <w:lang w:val="en-GB"/>
              </w:rPr>
              <w:t>long</w:t>
            </w:r>
          </w:p>
        </w:tc>
        <w:tc>
          <w:tcPr>
            <w:tcW w:w="606" w:type="pct"/>
            <w:vAlign w:val="bottom"/>
          </w:tcPr>
          <w:p w14:paraId="394627A6" w14:textId="276D0031" w:rsidR="004B2AC8" w:rsidRPr="004B2AC8" w:rsidRDefault="006541FE" w:rsidP="004B2AC8">
            <w:pPr>
              <w:rPr>
                <w:lang w:val="en-GB"/>
              </w:rPr>
            </w:pPr>
            <w:r w:rsidRPr="004B2AC8">
              <w:rPr>
                <w:lang w:val="en-GB"/>
              </w:rPr>
              <w:t>Optional*</w:t>
            </w:r>
          </w:p>
        </w:tc>
      </w:tr>
      <w:tr w:rsidR="006541FE" w:rsidRPr="004B2AC8" w14:paraId="6BF4B492" w14:textId="77777777" w:rsidTr="006541FE">
        <w:trPr>
          <w:trHeight w:val="300"/>
        </w:trPr>
        <w:tc>
          <w:tcPr>
            <w:tcW w:w="608" w:type="pct"/>
            <w:vAlign w:val="bottom"/>
          </w:tcPr>
          <w:p w14:paraId="6C9615DF" w14:textId="77777777" w:rsidR="004B2AC8" w:rsidRPr="004B2AC8" w:rsidRDefault="004B2AC8" w:rsidP="004B2AC8">
            <w:pPr>
              <w:rPr>
                <w:lang w:val="en-GB"/>
              </w:rPr>
            </w:pPr>
            <w:r w:rsidRPr="004B2AC8">
              <w:rPr>
                <w:b/>
                <w:lang w:val="en-GB"/>
              </w:rPr>
              <w:t>CSP2020</w:t>
            </w:r>
          </w:p>
        </w:tc>
        <w:tc>
          <w:tcPr>
            <w:tcW w:w="1935" w:type="pct"/>
            <w:vAlign w:val="bottom"/>
          </w:tcPr>
          <w:p w14:paraId="54D1F67C" w14:textId="77777777" w:rsidR="004B2AC8" w:rsidRPr="004B2AC8" w:rsidRDefault="004B2AC8" w:rsidP="004B2AC8">
            <w:pPr>
              <w:rPr>
                <w:lang w:val="en-GB"/>
              </w:rPr>
            </w:pPr>
            <w:r w:rsidRPr="004B2AC8">
              <w:rPr>
                <w:lang w:val="en-GB"/>
              </w:rPr>
              <w:t>Self-Assessment Skills</w:t>
            </w:r>
          </w:p>
        </w:tc>
        <w:tc>
          <w:tcPr>
            <w:tcW w:w="709" w:type="pct"/>
            <w:vAlign w:val="bottom"/>
          </w:tcPr>
          <w:p w14:paraId="15E9D13C" w14:textId="5BAF43B3" w:rsidR="004B2AC8" w:rsidRPr="004B2AC8" w:rsidRDefault="004B2AC8" w:rsidP="004B2AC8">
            <w:pPr>
              <w:rPr>
                <w:lang w:val="en-GB"/>
              </w:rPr>
            </w:pPr>
            <w:r w:rsidRPr="004B2AC8">
              <w:rPr>
                <w:lang w:val="en-GB"/>
              </w:rPr>
              <w:t>S</w:t>
            </w:r>
          </w:p>
        </w:tc>
        <w:tc>
          <w:tcPr>
            <w:tcW w:w="493" w:type="pct"/>
            <w:vAlign w:val="bottom"/>
          </w:tcPr>
          <w:p w14:paraId="460CAAA3" w14:textId="77777777" w:rsidR="004B2AC8" w:rsidRPr="004B2AC8" w:rsidRDefault="004B2AC8" w:rsidP="004B2AC8">
            <w:pPr>
              <w:rPr>
                <w:lang w:val="en-GB"/>
              </w:rPr>
            </w:pPr>
            <w:r w:rsidRPr="004B2AC8">
              <w:rPr>
                <w:lang w:val="en-GB"/>
              </w:rPr>
              <w:t>60</w:t>
            </w:r>
          </w:p>
        </w:tc>
        <w:tc>
          <w:tcPr>
            <w:tcW w:w="649" w:type="pct"/>
            <w:vAlign w:val="bottom"/>
          </w:tcPr>
          <w:p w14:paraId="6EFAFFC3" w14:textId="559F5D76" w:rsidR="004B2AC8" w:rsidRPr="004B2AC8" w:rsidRDefault="006541FE" w:rsidP="004B2AC8">
            <w:pPr>
              <w:rPr>
                <w:lang w:val="en-GB"/>
              </w:rPr>
            </w:pPr>
            <w:r w:rsidRPr="004B2AC8">
              <w:rPr>
                <w:lang w:val="en-GB"/>
              </w:rPr>
              <w:t>Year</w:t>
            </w:r>
            <w:r>
              <w:rPr>
                <w:lang w:val="en-GB"/>
              </w:rPr>
              <w:t>long</w:t>
            </w:r>
          </w:p>
        </w:tc>
        <w:tc>
          <w:tcPr>
            <w:tcW w:w="606" w:type="pct"/>
            <w:vAlign w:val="bottom"/>
          </w:tcPr>
          <w:p w14:paraId="2E32BFCC" w14:textId="43914EE8" w:rsidR="004B2AC8" w:rsidRPr="004B2AC8" w:rsidRDefault="006541FE" w:rsidP="004B2AC8">
            <w:pPr>
              <w:rPr>
                <w:lang w:val="en-GB"/>
              </w:rPr>
            </w:pPr>
            <w:r w:rsidRPr="004B2AC8">
              <w:rPr>
                <w:lang w:val="en-GB"/>
              </w:rPr>
              <w:t>Optional*</w:t>
            </w:r>
          </w:p>
        </w:tc>
      </w:tr>
      <w:tr w:rsidR="006541FE" w:rsidRPr="004B2AC8" w14:paraId="00A0E54D" w14:textId="77777777" w:rsidTr="006541FE">
        <w:trPr>
          <w:trHeight w:val="300"/>
        </w:trPr>
        <w:tc>
          <w:tcPr>
            <w:tcW w:w="608" w:type="pct"/>
            <w:vAlign w:val="bottom"/>
          </w:tcPr>
          <w:p w14:paraId="25C03F79" w14:textId="77777777" w:rsidR="004B2AC8" w:rsidRPr="004B2AC8" w:rsidRDefault="004B2AC8" w:rsidP="004B2AC8">
            <w:pPr>
              <w:rPr>
                <w:lang w:val="en-GB"/>
              </w:rPr>
            </w:pPr>
            <w:r w:rsidRPr="004B2AC8">
              <w:rPr>
                <w:b/>
                <w:lang w:val="en-GB"/>
              </w:rPr>
              <w:t>CSP2025</w:t>
            </w:r>
          </w:p>
        </w:tc>
        <w:tc>
          <w:tcPr>
            <w:tcW w:w="1935" w:type="pct"/>
            <w:vAlign w:val="bottom"/>
          </w:tcPr>
          <w:p w14:paraId="5B4FD74D" w14:textId="77777777" w:rsidR="004B2AC8" w:rsidRPr="004B2AC8" w:rsidRDefault="004B2AC8" w:rsidP="004B2AC8">
            <w:pPr>
              <w:rPr>
                <w:lang w:val="en-GB"/>
              </w:rPr>
            </w:pPr>
            <w:r w:rsidRPr="004B2AC8">
              <w:rPr>
                <w:lang w:val="en-GB"/>
              </w:rPr>
              <w:t>Enterprise in Action</w:t>
            </w:r>
          </w:p>
        </w:tc>
        <w:tc>
          <w:tcPr>
            <w:tcW w:w="709" w:type="pct"/>
            <w:vAlign w:val="bottom"/>
          </w:tcPr>
          <w:p w14:paraId="210396B7" w14:textId="1BB770A2" w:rsidR="004B2AC8" w:rsidRPr="004B2AC8" w:rsidRDefault="004B2AC8" w:rsidP="004B2AC8">
            <w:pPr>
              <w:rPr>
                <w:lang w:val="en-GB"/>
              </w:rPr>
            </w:pPr>
            <w:r w:rsidRPr="004B2AC8">
              <w:rPr>
                <w:lang w:val="en-GB"/>
              </w:rPr>
              <w:t>S</w:t>
            </w:r>
          </w:p>
        </w:tc>
        <w:tc>
          <w:tcPr>
            <w:tcW w:w="493" w:type="pct"/>
            <w:vAlign w:val="bottom"/>
          </w:tcPr>
          <w:p w14:paraId="21B9B9FB" w14:textId="77777777" w:rsidR="004B2AC8" w:rsidRPr="004B2AC8" w:rsidRDefault="004B2AC8" w:rsidP="004B2AC8">
            <w:pPr>
              <w:rPr>
                <w:lang w:val="en-GB"/>
              </w:rPr>
            </w:pPr>
            <w:r w:rsidRPr="004B2AC8">
              <w:rPr>
                <w:lang w:val="en-GB"/>
              </w:rPr>
              <w:t>120</w:t>
            </w:r>
          </w:p>
        </w:tc>
        <w:tc>
          <w:tcPr>
            <w:tcW w:w="649" w:type="pct"/>
            <w:vAlign w:val="bottom"/>
          </w:tcPr>
          <w:p w14:paraId="6D20A14E" w14:textId="5E1AE258" w:rsidR="004B2AC8" w:rsidRPr="004B2AC8" w:rsidRDefault="006541FE" w:rsidP="004B2AC8">
            <w:pPr>
              <w:rPr>
                <w:lang w:val="en-GB"/>
              </w:rPr>
            </w:pPr>
            <w:r w:rsidRPr="004B2AC8">
              <w:rPr>
                <w:lang w:val="en-GB"/>
              </w:rPr>
              <w:t>Year</w:t>
            </w:r>
            <w:r>
              <w:rPr>
                <w:lang w:val="en-GB"/>
              </w:rPr>
              <w:t>long</w:t>
            </w:r>
          </w:p>
        </w:tc>
        <w:tc>
          <w:tcPr>
            <w:tcW w:w="606" w:type="pct"/>
            <w:vAlign w:val="bottom"/>
          </w:tcPr>
          <w:p w14:paraId="17D92659" w14:textId="2B2BCB07" w:rsidR="004B2AC8" w:rsidRPr="004B2AC8" w:rsidRDefault="006541FE" w:rsidP="004B2AC8">
            <w:pPr>
              <w:rPr>
                <w:lang w:val="en-GB"/>
              </w:rPr>
            </w:pPr>
            <w:r w:rsidRPr="004B2AC8">
              <w:rPr>
                <w:lang w:val="en-GB"/>
              </w:rPr>
              <w:t>Optional*</w:t>
            </w:r>
          </w:p>
        </w:tc>
      </w:tr>
      <w:tr w:rsidR="006541FE" w:rsidRPr="004B2AC8" w14:paraId="55611000" w14:textId="77777777" w:rsidTr="006541FE">
        <w:trPr>
          <w:trHeight w:val="300"/>
        </w:trPr>
        <w:tc>
          <w:tcPr>
            <w:tcW w:w="608" w:type="pct"/>
            <w:vAlign w:val="bottom"/>
          </w:tcPr>
          <w:p w14:paraId="37895A98" w14:textId="77777777" w:rsidR="004B2AC8" w:rsidRPr="004B2AC8" w:rsidRDefault="004B2AC8" w:rsidP="004B2AC8">
            <w:pPr>
              <w:rPr>
                <w:lang w:val="en-GB"/>
              </w:rPr>
            </w:pPr>
            <w:r w:rsidRPr="004B2AC8">
              <w:rPr>
                <w:b/>
                <w:lang w:val="en-GB"/>
              </w:rPr>
              <w:t>CHM2130</w:t>
            </w:r>
          </w:p>
        </w:tc>
        <w:tc>
          <w:tcPr>
            <w:tcW w:w="1935" w:type="pct"/>
            <w:vAlign w:val="bottom"/>
          </w:tcPr>
          <w:p w14:paraId="2B6545B9" w14:textId="77777777" w:rsidR="004B2AC8" w:rsidRPr="004B2AC8" w:rsidRDefault="004B2AC8" w:rsidP="004B2AC8">
            <w:pPr>
              <w:rPr>
                <w:lang w:val="en-GB"/>
              </w:rPr>
            </w:pPr>
            <w:r w:rsidRPr="004B2AC8">
              <w:rPr>
                <w:lang w:val="en-GB"/>
              </w:rPr>
              <w:t>Computational Mathematics 2</w:t>
            </w:r>
          </w:p>
        </w:tc>
        <w:tc>
          <w:tcPr>
            <w:tcW w:w="709" w:type="pct"/>
            <w:vAlign w:val="bottom"/>
          </w:tcPr>
          <w:p w14:paraId="67309A9A" w14:textId="58589B80" w:rsidR="004B2AC8" w:rsidRPr="004B2AC8" w:rsidRDefault="004B2AC8" w:rsidP="004B2AC8">
            <w:pPr>
              <w:rPr>
                <w:lang w:val="en-GB"/>
              </w:rPr>
            </w:pPr>
            <w:r w:rsidRPr="004B2AC8">
              <w:rPr>
                <w:lang w:val="en-GB"/>
              </w:rPr>
              <w:t>H</w:t>
            </w:r>
            <w:r w:rsidR="006541FE">
              <w:rPr>
                <w:lang w:val="en-GB"/>
              </w:rPr>
              <w:t xml:space="preserve"> (FHEQ 6)</w:t>
            </w:r>
          </w:p>
        </w:tc>
        <w:tc>
          <w:tcPr>
            <w:tcW w:w="493" w:type="pct"/>
            <w:vAlign w:val="bottom"/>
          </w:tcPr>
          <w:p w14:paraId="4EA80253" w14:textId="77777777" w:rsidR="004B2AC8" w:rsidRPr="004B2AC8" w:rsidRDefault="004B2AC8" w:rsidP="004B2AC8">
            <w:pPr>
              <w:rPr>
                <w:lang w:val="en-GB"/>
              </w:rPr>
            </w:pPr>
            <w:r w:rsidRPr="004B2AC8">
              <w:rPr>
                <w:lang w:val="en-GB"/>
              </w:rPr>
              <w:t>20</w:t>
            </w:r>
          </w:p>
        </w:tc>
        <w:tc>
          <w:tcPr>
            <w:tcW w:w="649" w:type="pct"/>
            <w:vAlign w:val="bottom"/>
          </w:tcPr>
          <w:p w14:paraId="1E6E1813" w14:textId="2C658B1B" w:rsidR="004B2AC8" w:rsidRPr="004B2AC8" w:rsidRDefault="006541FE" w:rsidP="004B2AC8">
            <w:pPr>
              <w:rPr>
                <w:lang w:val="en-GB"/>
              </w:rPr>
            </w:pPr>
            <w:r>
              <w:rPr>
                <w:lang w:val="en-GB"/>
              </w:rPr>
              <w:t>Term 1</w:t>
            </w:r>
          </w:p>
        </w:tc>
        <w:tc>
          <w:tcPr>
            <w:tcW w:w="606" w:type="pct"/>
            <w:vAlign w:val="bottom"/>
          </w:tcPr>
          <w:p w14:paraId="009E564A" w14:textId="0E83B51A" w:rsidR="004B2AC8" w:rsidRPr="004B2AC8" w:rsidRDefault="006541FE" w:rsidP="004B2AC8">
            <w:pPr>
              <w:rPr>
                <w:lang w:val="en-GB"/>
              </w:rPr>
            </w:pPr>
            <w:r w:rsidRPr="004B2AC8">
              <w:rPr>
                <w:lang w:val="en-GB"/>
              </w:rPr>
              <w:t>Core</w:t>
            </w:r>
          </w:p>
        </w:tc>
      </w:tr>
      <w:tr w:rsidR="006541FE" w:rsidRPr="004B2AC8" w14:paraId="672373FF" w14:textId="77777777" w:rsidTr="0085263D">
        <w:trPr>
          <w:trHeight w:val="300"/>
        </w:trPr>
        <w:tc>
          <w:tcPr>
            <w:tcW w:w="608" w:type="pct"/>
            <w:vAlign w:val="bottom"/>
          </w:tcPr>
          <w:p w14:paraId="07AFB5E8" w14:textId="77777777" w:rsidR="006541FE" w:rsidRPr="004B2AC8" w:rsidRDefault="006541FE" w:rsidP="006541FE">
            <w:pPr>
              <w:rPr>
                <w:lang w:val="en-GB"/>
              </w:rPr>
            </w:pPr>
            <w:r w:rsidRPr="004B2AC8">
              <w:rPr>
                <w:b/>
                <w:lang w:val="en-GB"/>
              </w:rPr>
              <w:t>CHS2406</w:t>
            </w:r>
          </w:p>
        </w:tc>
        <w:tc>
          <w:tcPr>
            <w:tcW w:w="1935" w:type="pct"/>
            <w:vAlign w:val="bottom"/>
          </w:tcPr>
          <w:p w14:paraId="7AE2456B" w14:textId="77777777" w:rsidR="006541FE" w:rsidRPr="004B2AC8" w:rsidRDefault="006541FE" w:rsidP="006541FE">
            <w:pPr>
              <w:rPr>
                <w:lang w:val="en-GB"/>
              </w:rPr>
            </w:pPr>
            <w:r w:rsidRPr="004B2AC8">
              <w:rPr>
                <w:lang w:val="en-GB"/>
              </w:rPr>
              <w:t>Data-driven Artificial Intelligence</w:t>
            </w:r>
          </w:p>
        </w:tc>
        <w:tc>
          <w:tcPr>
            <w:tcW w:w="709" w:type="pct"/>
          </w:tcPr>
          <w:p w14:paraId="558E064B" w14:textId="18D8EBE3" w:rsidR="006541FE" w:rsidRPr="004B2AC8" w:rsidRDefault="006541FE" w:rsidP="006541FE">
            <w:pPr>
              <w:rPr>
                <w:lang w:val="en-GB"/>
              </w:rPr>
            </w:pPr>
            <w:r w:rsidRPr="004B2AC8">
              <w:rPr>
                <w:lang w:val="en-GB"/>
              </w:rPr>
              <w:t>H</w:t>
            </w:r>
            <w:r w:rsidRPr="007E30B6">
              <w:rPr>
                <w:lang w:val="en-GB"/>
              </w:rPr>
              <w:t xml:space="preserve"> (FHEQ 6)</w:t>
            </w:r>
          </w:p>
        </w:tc>
        <w:tc>
          <w:tcPr>
            <w:tcW w:w="493" w:type="pct"/>
            <w:vAlign w:val="bottom"/>
          </w:tcPr>
          <w:p w14:paraId="44943ECB" w14:textId="77777777" w:rsidR="006541FE" w:rsidRPr="004B2AC8" w:rsidRDefault="006541FE" w:rsidP="006541FE">
            <w:pPr>
              <w:rPr>
                <w:lang w:val="en-GB"/>
              </w:rPr>
            </w:pPr>
            <w:r w:rsidRPr="004B2AC8">
              <w:rPr>
                <w:lang w:val="en-GB"/>
              </w:rPr>
              <w:t>20</w:t>
            </w:r>
          </w:p>
        </w:tc>
        <w:tc>
          <w:tcPr>
            <w:tcW w:w="649" w:type="pct"/>
            <w:vAlign w:val="bottom"/>
          </w:tcPr>
          <w:p w14:paraId="0639B988" w14:textId="16D6C19F" w:rsidR="006541FE" w:rsidRPr="004B2AC8" w:rsidRDefault="006541FE" w:rsidP="006541FE">
            <w:pPr>
              <w:rPr>
                <w:lang w:val="en-GB"/>
              </w:rPr>
            </w:pPr>
            <w:r>
              <w:rPr>
                <w:lang w:val="en-GB"/>
              </w:rPr>
              <w:t>Term 1</w:t>
            </w:r>
          </w:p>
        </w:tc>
        <w:tc>
          <w:tcPr>
            <w:tcW w:w="606" w:type="pct"/>
            <w:vAlign w:val="bottom"/>
          </w:tcPr>
          <w:p w14:paraId="6F8F4A54" w14:textId="5E09839F" w:rsidR="006541FE" w:rsidRPr="004B2AC8" w:rsidRDefault="006541FE" w:rsidP="006541FE">
            <w:pPr>
              <w:rPr>
                <w:lang w:val="en-GB"/>
              </w:rPr>
            </w:pPr>
            <w:r w:rsidRPr="004B2AC8">
              <w:rPr>
                <w:lang w:val="en-GB"/>
              </w:rPr>
              <w:t>Core</w:t>
            </w:r>
          </w:p>
        </w:tc>
      </w:tr>
      <w:tr w:rsidR="006541FE" w:rsidRPr="004B2AC8" w14:paraId="1D3E4E59" w14:textId="77777777" w:rsidTr="0085263D">
        <w:trPr>
          <w:trHeight w:val="300"/>
        </w:trPr>
        <w:tc>
          <w:tcPr>
            <w:tcW w:w="608" w:type="pct"/>
            <w:vAlign w:val="bottom"/>
          </w:tcPr>
          <w:p w14:paraId="5625E4A9" w14:textId="77777777" w:rsidR="006541FE" w:rsidRPr="004B2AC8" w:rsidRDefault="006541FE" w:rsidP="006541FE">
            <w:pPr>
              <w:rPr>
                <w:lang w:val="en-GB"/>
              </w:rPr>
            </w:pPr>
            <w:r w:rsidRPr="004B2AC8">
              <w:rPr>
                <w:b/>
                <w:lang w:val="en-GB"/>
              </w:rPr>
              <w:t>CHS2401</w:t>
            </w:r>
          </w:p>
        </w:tc>
        <w:tc>
          <w:tcPr>
            <w:tcW w:w="1935" w:type="pct"/>
            <w:vAlign w:val="bottom"/>
          </w:tcPr>
          <w:p w14:paraId="06C21E3C" w14:textId="77777777" w:rsidR="006541FE" w:rsidRPr="004B2AC8" w:rsidRDefault="006541FE" w:rsidP="006541FE">
            <w:pPr>
              <w:rPr>
                <w:lang w:val="en-GB"/>
              </w:rPr>
            </w:pPr>
            <w:r w:rsidRPr="004B2AC8">
              <w:rPr>
                <w:lang w:val="en-GB"/>
              </w:rPr>
              <w:t>Advanced Cyber Security</w:t>
            </w:r>
          </w:p>
        </w:tc>
        <w:tc>
          <w:tcPr>
            <w:tcW w:w="709" w:type="pct"/>
          </w:tcPr>
          <w:p w14:paraId="600E9A6B" w14:textId="66037A27" w:rsidR="006541FE" w:rsidRPr="004B2AC8" w:rsidRDefault="006541FE" w:rsidP="006541FE">
            <w:pPr>
              <w:rPr>
                <w:lang w:val="en-GB"/>
              </w:rPr>
            </w:pPr>
            <w:r w:rsidRPr="004B2AC8">
              <w:rPr>
                <w:lang w:val="en-GB"/>
              </w:rPr>
              <w:t>H</w:t>
            </w:r>
            <w:r w:rsidRPr="007E30B6">
              <w:rPr>
                <w:lang w:val="en-GB"/>
              </w:rPr>
              <w:t xml:space="preserve"> (FHEQ 6)</w:t>
            </w:r>
          </w:p>
        </w:tc>
        <w:tc>
          <w:tcPr>
            <w:tcW w:w="493" w:type="pct"/>
            <w:vAlign w:val="bottom"/>
          </w:tcPr>
          <w:p w14:paraId="2B46E4AC" w14:textId="77777777" w:rsidR="006541FE" w:rsidRPr="004B2AC8" w:rsidRDefault="006541FE" w:rsidP="006541FE">
            <w:pPr>
              <w:rPr>
                <w:lang w:val="en-GB"/>
              </w:rPr>
            </w:pPr>
            <w:r w:rsidRPr="004B2AC8">
              <w:rPr>
                <w:lang w:val="en-GB"/>
              </w:rPr>
              <w:t>20</w:t>
            </w:r>
          </w:p>
        </w:tc>
        <w:tc>
          <w:tcPr>
            <w:tcW w:w="649" w:type="pct"/>
            <w:vAlign w:val="bottom"/>
          </w:tcPr>
          <w:p w14:paraId="59BF603E" w14:textId="061C2287" w:rsidR="006541FE" w:rsidRPr="004B2AC8" w:rsidRDefault="006541FE" w:rsidP="006541FE">
            <w:pPr>
              <w:rPr>
                <w:lang w:val="en-GB"/>
              </w:rPr>
            </w:pPr>
            <w:r>
              <w:rPr>
                <w:lang w:val="en-GB"/>
              </w:rPr>
              <w:t>Term 2</w:t>
            </w:r>
          </w:p>
        </w:tc>
        <w:tc>
          <w:tcPr>
            <w:tcW w:w="606" w:type="pct"/>
            <w:vAlign w:val="bottom"/>
          </w:tcPr>
          <w:p w14:paraId="1DDC087C" w14:textId="49E958FC" w:rsidR="006541FE" w:rsidRPr="004B2AC8" w:rsidRDefault="006541FE" w:rsidP="006541FE">
            <w:pPr>
              <w:rPr>
                <w:lang w:val="en-GB"/>
              </w:rPr>
            </w:pPr>
            <w:r w:rsidRPr="004B2AC8">
              <w:rPr>
                <w:lang w:val="en-GB"/>
              </w:rPr>
              <w:t>Core</w:t>
            </w:r>
          </w:p>
        </w:tc>
      </w:tr>
      <w:tr w:rsidR="006541FE" w:rsidRPr="004B2AC8" w14:paraId="664F815D" w14:textId="77777777" w:rsidTr="0085263D">
        <w:trPr>
          <w:trHeight w:val="300"/>
        </w:trPr>
        <w:tc>
          <w:tcPr>
            <w:tcW w:w="608" w:type="pct"/>
            <w:vAlign w:val="bottom"/>
          </w:tcPr>
          <w:p w14:paraId="7A5062E0" w14:textId="77777777" w:rsidR="006541FE" w:rsidRPr="004B2AC8" w:rsidRDefault="006541FE" w:rsidP="006541FE">
            <w:pPr>
              <w:rPr>
                <w:lang w:val="en-GB"/>
              </w:rPr>
            </w:pPr>
            <w:r w:rsidRPr="004B2AC8">
              <w:rPr>
                <w:b/>
                <w:lang w:val="en-GB"/>
              </w:rPr>
              <w:t>CHS2546</w:t>
            </w:r>
          </w:p>
        </w:tc>
        <w:tc>
          <w:tcPr>
            <w:tcW w:w="1935" w:type="pct"/>
            <w:vAlign w:val="bottom"/>
          </w:tcPr>
          <w:p w14:paraId="78EE3491" w14:textId="77777777" w:rsidR="006541FE" w:rsidRPr="004B2AC8" w:rsidRDefault="006541FE" w:rsidP="006541FE">
            <w:pPr>
              <w:rPr>
                <w:lang w:val="en-GB"/>
              </w:rPr>
            </w:pPr>
            <w:r w:rsidRPr="004B2AC8">
              <w:rPr>
                <w:lang w:val="en-GB"/>
              </w:rPr>
              <w:t>Distributed and Client Server Systems</w:t>
            </w:r>
          </w:p>
        </w:tc>
        <w:tc>
          <w:tcPr>
            <w:tcW w:w="709" w:type="pct"/>
          </w:tcPr>
          <w:p w14:paraId="65638EFE" w14:textId="6B43A207" w:rsidR="006541FE" w:rsidRPr="004B2AC8" w:rsidRDefault="006541FE" w:rsidP="006541FE">
            <w:pPr>
              <w:rPr>
                <w:lang w:val="en-GB"/>
              </w:rPr>
            </w:pPr>
            <w:r w:rsidRPr="004B2AC8">
              <w:rPr>
                <w:lang w:val="en-GB"/>
              </w:rPr>
              <w:t>H</w:t>
            </w:r>
            <w:r w:rsidRPr="007E30B6">
              <w:rPr>
                <w:lang w:val="en-GB"/>
              </w:rPr>
              <w:t xml:space="preserve"> (FHEQ 6)</w:t>
            </w:r>
          </w:p>
        </w:tc>
        <w:tc>
          <w:tcPr>
            <w:tcW w:w="493" w:type="pct"/>
            <w:vAlign w:val="bottom"/>
          </w:tcPr>
          <w:p w14:paraId="37718AE7" w14:textId="77777777" w:rsidR="006541FE" w:rsidRPr="004B2AC8" w:rsidRDefault="006541FE" w:rsidP="006541FE">
            <w:pPr>
              <w:rPr>
                <w:lang w:val="en-GB"/>
              </w:rPr>
            </w:pPr>
            <w:r w:rsidRPr="004B2AC8">
              <w:rPr>
                <w:lang w:val="en-GB"/>
              </w:rPr>
              <w:t>20</w:t>
            </w:r>
          </w:p>
        </w:tc>
        <w:tc>
          <w:tcPr>
            <w:tcW w:w="649" w:type="pct"/>
            <w:vAlign w:val="bottom"/>
          </w:tcPr>
          <w:p w14:paraId="19EA9796" w14:textId="7902F41A" w:rsidR="006541FE" w:rsidRPr="004B2AC8" w:rsidRDefault="006541FE" w:rsidP="006541FE">
            <w:pPr>
              <w:rPr>
                <w:lang w:val="en-GB"/>
              </w:rPr>
            </w:pPr>
            <w:r>
              <w:rPr>
                <w:lang w:val="en-GB"/>
              </w:rPr>
              <w:t>Term 2</w:t>
            </w:r>
          </w:p>
        </w:tc>
        <w:tc>
          <w:tcPr>
            <w:tcW w:w="606" w:type="pct"/>
            <w:vAlign w:val="bottom"/>
          </w:tcPr>
          <w:p w14:paraId="57C61CE6" w14:textId="2EED805D" w:rsidR="006541FE" w:rsidRPr="004B2AC8" w:rsidRDefault="006541FE" w:rsidP="006541FE">
            <w:pPr>
              <w:rPr>
                <w:lang w:val="en-GB"/>
              </w:rPr>
            </w:pPr>
            <w:r w:rsidRPr="004B2AC8">
              <w:rPr>
                <w:lang w:val="en-GB"/>
              </w:rPr>
              <w:t>Core</w:t>
            </w:r>
          </w:p>
        </w:tc>
      </w:tr>
      <w:tr w:rsidR="006541FE" w:rsidRPr="004B2AC8" w14:paraId="2FE66E9E" w14:textId="77777777" w:rsidTr="0085263D">
        <w:trPr>
          <w:trHeight w:val="300"/>
        </w:trPr>
        <w:tc>
          <w:tcPr>
            <w:tcW w:w="608" w:type="pct"/>
            <w:vAlign w:val="bottom"/>
          </w:tcPr>
          <w:p w14:paraId="1322B683" w14:textId="77777777" w:rsidR="006541FE" w:rsidRPr="004B2AC8" w:rsidRDefault="006541FE" w:rsidP="006541FE">
            <w:pPr>
              <w:rPr>
                <w:lang w:val="en-GB"/>
              </w:rPr>
            </w:pPr>
            <w:r w:rsidRPr="004B2AC8">
              <w:rPr>
                <w:b/>
                <w:lang w:val="en-GB"/>
              </w:rPr>
              <w:t>CHP2524</w:t>
            </w:r>
          </w:p>
        </w:tc>
        <w:tc>
          <w:tcPr>
            <w:tcW w:w="1935" w:type="pct"/>
            <w:vAlign w:val="bottom"/>
          </w:tcPr>
          <w:p w14:paraId="35C07E61" w14:textId="77777777" w:rsidR="006541FE" w:rsidRPr="004B2AC8" w:rsidRDefault="006541FE" w:rsidP="006541FE">
            <w:pPr>
              <w:rPr>
                <w:lang w:val="en-GB"/>
              </w:rPr>
            </w:pPr>
            <w:r w:rsidRPr="004B2AC8">
              <w:rPr>
                <w:lang w:val="en-GB"/>
              </w:rPr>
              <w:t>Individual Project</w:t>
            </w:r>
          </w:p>
        </w:tc>
        <w:tc>
          <w:tcPr>
            <w:tcW w:w="709" w:type="pct"/>
          </w:tcPr>
          <w:p w14:paraId="34BD3152" w14:textId="08AC0B8D" w:rsidR="006541FE" w:rsidRPr="004B2AC8" w:rsidRDefault="006541FE" w:rsidP="006541FE">
            <w:pPr>
              <w:rPr>
                <w:lang w:val="en-GB"/>
              </w:rPr>
            </w:pPr>
            <w:r w:rsidRPr="004B2AC8">
              <w:rPr>
                <w:lang w:val="en-GB"/>
              </w:rPr>
              <w:t>H</w:t>
            </w:r>
            <w:r w:rsidRPr="007E30B6">
              <w:rPr>
                <w:lang w:val="en-GB"/>
              </w:rPr>
              <w:t xml:space="preserve"> (FHEQ 6)</w:t>
            </w:r>
          </w:p>
        </w:tc>
        <w:tc>
          <w:tcPr>
            <w:tcW w:w="493" w:type="pct"/>
            <w:vAlign w:val="bottom"/>
          </w:tcPr>
          <w:p w14:paraId="5919E7B6" w14:textId="77777777" w:rsidR="006541FE" w:rsidRPr="004B2AC8" w:rsidRDefault="006541FE" w:rsidP="006541FE">
            <w:pPr>
              <w:rPr>
                <w:lang w:val="en-GB"/>
              </w:rPr>
            </w:pPr>
            <w:r w:rsidRPr="004B2AC8">
              <w:rPr>
                <w:lang w:val="en-GB"/>
              </w:rPr>
              <w:t>40</w:t>
            </w:r>
          </w:p>
        </w:tc>
        <w:tc>
          <w:tcPr>
            <w:tcW w:w="649" w:type="pct"/>
            <w:vAlign w:val="bottom"/>
          </w:tcPr>
          <w:p w14:paraId="51DB118D" w14:textId="561C3FF1" w:rsidR="006541FE" w:rsidRPr="004B2AC8" w:rsidRDefault="006541FE" w:rsidP="006541FE">
            <w:pPr>
              <w:rPr>
                <w:lang w:val="en-GB"/>
              </w:rPr>
            </w:pPr>
            <w:r w:rsidRPr="004B2AC8">
              <w:rPr>
                <w:lang w:val="en-GB"/>
              </w:rPr>
              <w:t>Year</w:t>
            </w:r>
            <w:r>
              <w:rPr>
                <w:lang w:val="en-GB"/>
              </w:rPr>
              <w:t>long</w:t>
            </w:r>
          </w:p>
        </w:tc>
        <w:tc>
          <w:tcPr>
            <w:tcW w:w="606" w:type="pct"/>
            <w:vAlign w:val="bottom"/>
          </w:tcPr>
          <w:p w14:paraId="5C3D1F4B" w14:textId="38B01AF5" w:rsidR="006541FE" w:rsidRPr="004B2AC8" w:rsidRDefault="006541FE" w:rsidP="006541FE">
            <w:pPr>
              <w:rPr>
                <w:lang w:val="en-GB"/>
              </w:rPr>
            </w:pPr>
            <w:r w:rsidRPr="004B2AC8">
              <w:rPr>
                <w:lang w:val="en-GB"/>
              </w:rPr>
              <w:t>Core</w:t>
            </w:r>
          </w:p>
        </w:tc>
      </w:tr>
    </w:tbl>
    <w:p w14:paraId="362E6C3B" w14:textId="7B6164A5" w:rsidR="004B2AC8" w:rsidRPr="004B2AC8" w:rsidRDefault="004B2AC8" w:rsidP="004B2AC8">
      <w:pPr>
        <w:rPr>
          <w:lang w:val="en-GB"/>
        </w:rPr>
      </w:pPr>
      <w:r w:rsidRPr="004B2AC8">
        <w:rPr>
          <w:lang w:val="en-GB"/>
        </w:rPr>
        <w:t>* Students take 1 from OPTION-A. Sandwich Year (Level S) is optional</w:t>
      </w:r>
    </w:p>
    <w:p w14:paraId="2D1A12A1" w14:textId="77777777" w:rsidR="00AF0A38" w:rsidRDefault="00AF0A38" w:rsidP="00C3433D">
      <w:pPr>
        <w:rPr>
          <w:lang w:val="en-GB"/>
        </w:rPr>
      </w:pPr>
    </w:p>
    <w:p w14:paraId="2457C08D" w14:textId="77777777" w:rsidR="00C3433D" w:rsidRPr="00FC2241" w:rsidRDefault="00C3433D" w:rsidP="00C3433D">
      <w:pPr>
        <w:keepNext/>
        <w:outlineLvl w:val="7"/>
        <w:rPr>
          <w:b/>
          <w:lang w:val="en-GB"/>
        </w:rPr>
      </w:pPr>
      <w:r w:rsidRPr="00FC2241">
        <w:rPr>
          <w:b/>
          <w:lang w:val="en-GB"/>
        </w:rPr>
        <w:t xml:space="preserve">Programme </w:t>
      </w:r>
      <w:r>
        <w:rPr>
          <w:b/>
          <w:lang w:val="en-GB"/>
        </w:rPr>
        <w:t>Level a</w:t>
      </w:r>
      <w:r w:rsidRPr="00FC2241">
        <w:rPr>
          <w:b/>
          <w:lang w:val="en-GB"/>
        </w:rPr>
        <w:t>nd Awards</w:t>
      </w:r>
    </w:p>
    <w:p w14:paraId="5582B1C5" w14:textId="77777777" w:rsidR="00C3433D" w:rsidRPr="00EC1327" w:rsidRDefault="00C3433D" w:rsidP="00C3433D">
      <w:pPr>
        <w:rPr>
          <w:lang w:val="en-GB"/>
        </w:rPr>
      </w:pPr>
    </w:p>
    <w:p w14:paraId="11EAB686" w14:textId="56D240D7" w:rsidR="00C3433D" w:rsidRPr="00DE7CAD" w:rsidRDefault="00C3433D" w:rsidP="00C3433D">
      <w:pPr>
        <w:rPr>
          <w:lang w:val="en-GB"/>
        </w:rPr>
      </w:pPr>
      <w:bookmarkStart w:id="0" w:name="_Hlk99697328"/>
      <w:r w:rsidRPr="00DE7CAD">
        <w:rPr>
          <w:color w:val="auto"/>
          <w:lang w:val="en-GB"/>
        </w:rPr>
        <w:t>BSc (Hons)</w:t>
      </w:r>
      <w:r w:rsidR="00FB4C42">
        <w:rPr>
          <w:color w:val="auto"/>
          <w:lang w:val="en-GB"/>
        </w:rPr>
        <w:t xml:space="preserve"> Computer Science with Cyber Security</w:t>
      </w:r>
      <w:r w:rsidRPr="00DE7CAD">
        <w:rPr>
          <w:color w:val="auto"/>
          <w:lang w:val="en-GB"/>
        </w:rPr>
        <w:t xml:space="preserve"> </w:t>
      </w:r>
      <w:r w:rsidRPr="00DE7CAD">
        <w:rPr>
          <w:lang w:val="en-GB"/>
        </w:rPr>
        <w:t>will be awarded upon successful completion of modules which give the student 360 academic credits at foundation and post-foundation level. These credits must include 120 at honours level, including the credits from the relevant Year 4 Individual Project module.</w:t>
      </w:r>
    </w:p>
    <w:p w14:paraId="7468F1FE" w14:textId="77777777" w:rsidR="00C3433D" w:rsidRPr="00DE7CAD" w:rsidRDefault="00C3433D" w:rsidP="00C3433D">
      <w:pPr>
        <w:rPr>
          <w:lang w:val="en-GB"/>
        </w:rPr>
      </w:pPr>
    </w:p>
    <w:p w14:paraId="791889C4" w14:textId="0032C145" w:rsidR="00C3433D" w:rsidRPr="00DE7CAD" w:rsidRDefault="00C3433D" w:rsidP="00C3433D">
      <w:pPr>
        <w:rPr>
          <w:lang w:val="en-GB"/>
        </w:rPr>
      </w:pPr>
      <w:r w:rsidRPr="00DE7CAD">
        <w:rPr>
          <w:color w:val="auto"/>
          <w:lang w:val="en-GB"/>
        </w:rPr>
        <w:t>BSc</w:t>
      </w:r>
      <w:r w:rsidR="00FB4C42">
        <w:rPr>
          <w:color w:val="auto"/>
          <w:lang w:val="en-GB"/>
        </w:rPr>
        <w:t xml:space="preserve"> Computer Science with Cyber Security</w:t>
      </w:r>
      <w:r w:rsidRPr="00DE7CAD">
        <w:rPr>
          <w:color w:val="auto"/>
          <w:lang w:val="en-GB"/>
        </w:rPr>
        <w:t xml:space="preserve"> will </w:t>
      </w:r>
      <w:r w:rsidRPr="00DE7CAD">
        <w:rPr>
          <w:lang w:val="en-GB"/>
        </w:rPr>
        <w:t>be awarded upon successful completion of modules totalling 300 academic credits at foundation and post-foundation level. These credits must include 60 at honours level.</w:t>
      </w:r>
    </w:p>
    <w:p w14:paraId="3D6A2501" w14:textId="77777777" w:rsidR="00C3433D" w:rsidRPr="00DE7CAD" w:rsidRDefault="00C3433D" w:rsidP="00C3433D">
      <w:pPr>
        <w:rPr>
          <w:lang w:val="en-GB"/>
        </w:rPr>
      </w:pPr>
    </w:p>
    <w:p w14:paraId="2C1A7A7F" w14:textId="3B908DCA" w:rsidR="00C3433D" w:rsidRPr="00DE7CAD" w:rsidRDefault="00C3433D" w:rsidP="00C3433D">
      <w:pPr>
        <w:rPr>
          <w:lang w:val="en-GB"/>
        </w:rPr>
      </w:pPr>
      <w:r w:rsidRPr="00DE7CAD">
        <w:rPr>
          <w:lang w:val="en-GB"/>
        </w:rPr>
        <w:t>DipHE (Diploma of Higher Education)</w:t>
      </w:r>
      <w:r w:rsidR="00FB4C42">
        <w:rPr>
          <w:lang w:val="en-GB"/>
        </w:rPr>
        <w:t xml:space="preserve"> Computer Science with Cyber Security</w:t>
      </w:r>
      <w:r w:rsidRPr="00DE7CAD">
        <w:rPr>
          <w:lang w:val="en-GB"/>
        </w:rPr>
        <w:t xml:space="preserve"> will be awarded to students gaining 240 credits of which at least 120 must be I and/or H level.</w:t>
      </w:r>
    </w:p>
    <w:p w14:paraId="0EDA1988" w14:textId="77777777" w:rsidR="00C3433D" w:rsidRPr="00C7071B" w:rsidRDefault="00C3433D" w:rsidP="00C3433D">
      <w:pPr>
        <w:rPr>
          <w:lang w:val="en-GB"/>
        </w:rPr>
      </w:pPr>
    </w:p>
    <w:p w14:paraId="60121D24" w14:textId="1941655B" w:rsidR="00C3433D" w:rsidRPr="00DE7CAD" w:rsidRDefault="00C3433D" w:rsidP="00C3433D">
      <w:pPr>
        <w:rPr>
          <w:lang w:val="en-GB"/>
        </w:rPr>
      </w:pPr>
      <w:proofErr w:type="spellStart"/>
      <w:r w:rsidRPr="00DE7CAD">
        <w:rPr>
          <w:lang w:val="en-GB"/>
        </w:rPr>
        <w:t>CertHE</w:t>
      </w:r>
      <w:proofErr w:type="spellEnd"/>
      <w:r w:rsidRPr="00DE7CAD">
        <w:rPr>
          <w:lang w:val="en-GB"/>
        </w:rPr>
        <w:t xml:space="preserve"> (Certificate of Higher Education)</w:t>
      </w:r>
      <w:r w:rsidR="00FB4C42">
        <w:rPr>
          <w:lang w:val="en-GB"/>
        </w:rPr>
        <w:t xml:space="preserve"> Computer Science with Cyber Security</w:t>
      </w:r>
      <w:r w:rsidRPr="00DE7CAD">
        <w:rPr>
          <w:lang w:val="en-GB"/>
        </w:rPr>
        <w:t xml:space="preserve"> will be awarded to students gaining 120 foundation level credits</w:t>
      </w:r>
    </w:p>
    <w:p w14:paraId="31F4EAC3" w14:textId="77777777" w:rsidR="00C3433D" w:rsidRDefault="00C3433D" w:rsidP="00C3433D"/>
    <w:bookmarkEnd w:id="0"/>
    <w:p w14:paraId="3697E226" w14:textId="060525BB" w:rsidR="00C3433D" w:rsidRDefault="00C3433D" w:rsidP="00C3433D">
      <w:pPr>
        <w:rPr>
          <w:lang w:val="en-GB"/>
        </w:rPr>
      </w:pPr>
    </w:p>
    <w:p w14:paraId="7BCB8F9D" w14:textId="77777777" w:rsidR="00C3433D" w:rsidRDefault="00C3433D" w:rsidP="00C3433D">
      <w:pPr>
        <w:pStyle w:val="Heading6"/>
        <w:shd w:val="pct12" w:color="auto" w:fill="auto"/>
      </w:pPr>
      <w:r>
        <w:lastRenderedPageBreak/>
        <w:t>14 Teaching, Learning and Assessment</w:t>
      </w:r>
    </w:p>
    <w:p w14:paraId="4B5162A2" w14:textId="77777777" w:rsidR="00C3433D" w:rsidRDefault="00C3433D" w:rsidP="00C3433D"/>
    <w:p w14:paraId="0C41D093" w14:textId="77777777" w:rsidR="00C3433D" w:rsidRDefault="00C3433D" w:rsidP="00C3433D">
      <w:pPr>
        <w:tabs>
          <w:tab w:val="clear" w:pos="360"/>
        </w:tabs>
      </w:pPr>
      <w:r>
        <w:t>A variety of teaching and learning strategies are used appropriate to the nature of the material being delivered. The nominal mean workload on students is 10 hours per credit.</w:t>
      </w:r>
    </w:p>
    <w:p w14:paraId="53EB4435" w14:textId="77777777" w:rsidR="00C3433D" w:rsidRDefault="00C3433D" w:rsidP="00C3433D">
      <w:pPr>
        <w:tabs>
          <w:tab w:val="clear" w:pos="360"/>
        </w:tabs>
      </w:pPr>
    </w:p>
    <w:p w14:paraId="03A496ED" w14:textId="77777777" w:rsidR="00C3433D" w:rsidRDefault="00C3433D" w:rsidP="00C3433D">
      <w:pPr>
        <w:tabs>
          <w:tab w:val="clear" w:pos="360"/>
        </w:tabs>
      </w:pPr>
      <w:r>
        <w:t xml:space="preserve">Typically, lectures are used as a mechanism to deliver key facts, concepts, </w:t>
      </w:r>
      <w:proofErr w:type="gramStart"/>
      <w:r>
        <w:t>theories</w:t>
      </w:r>
      <w:proofErr w:type="gramEnd"/>
      <w:r>
        <w:t xml:space="preserve"> and methodologies. These may be backed up by tutorial and/or practical sessions. These sessions allow students to develop their skills, to receive feedback on their progress and to take ownership of their own learning.</w:t>
      </w:r>
    </w:p>
    <w:p w14:paraId="5C3EA443" w14:textId="77777777" w:rsidR="00C3433D" w:rsidRDefault="00C3433D" w:rsidP="00C3433D">
      <w:pPr>
        <w:tabs>
          <w:tab w:val="clear" w:pos="360"/>
        </w:tabs>
      </w:pPr>
    </w:p>
    <w:p w14:paraId="6A3097F2" w14:textId="77777777" w:rsidR="00C3433D" w:rsidRDefault="00C3433D" w:rsidP="00C3433D">
      <w:pPr>
        <w:tabs>
          <w:tab w:val="clear" w:pos="360"/>
        </w:tabs>
      </w:pPr>
      <w:r>
        <w:t xml:space="preserve">In some subject areas, particularly the group-based module, teaching may be studio-based and/or delivered using group seminars. </w:t>
      </w:r>
    </w:p>
    <w:p w14:paraId="6542178C" w14:textId="77777777" w:rsidR="00C3433D" w:rsidRDefault="00C3433D" w:rsidP="00C3433D">
      <w:pPr>
        <w:tabs>
          <w:tab w:val="clear" w:pos="360"/>
        </w:tabs>
      </w:pPr>
    </w:p>
    <w:p w14:paraId="338E40A2" w14:textId="77777777" w:rsidR="00C3433D" w:rsidRDefault="00C3433D" w:rsidP="00C3433D">
      <w:pPr>
        <w:tabs>
          <w:tab w:val="clear" w:pos="360"/>
        </w:tabs>
      </w:pPr>
      <w:r>
        <w:t xml:space="preserve">Use is made of IT resources in teaching across the full range of subjects. This may be in the form of materials made available via the VLE, electronic forums, </w:t>
      </w:r>
      <w:proofErr w:type="gramStart"/>
      <w:r>
        <w:t>simulations</w:t>
      </w:r>
      <w:proofErr w:type="gramEnd"/>
      <w:r>
        <w:t xml:space="preserve"> and examples. Students are introduced to the University and Departmental systems for C&amp;IT during induction </w:t>
      </w:r>
    </w:p>
    <w:p w14:paraId="73525A78" w14:textId="77777777" w:rsidR="00C3433D" w:rsidRDefault="00C3433D" w:rsidP="00C3433D">
      <w:pPr>
        <w:tabs>
          <w:tab w:val="clear" w:pos="360"/>
        </w:tabs>
      </w:pPr>
    </w:p>
    <w:p w14:paraId="3965A2B5" w14:textId="77777777" w:rsidR="00C3433D" w:rsidRDefault="00C3433D" w:rsidP="00C3433D">
      <w:pPr>
        <w:tabs>
          <w:tab w:val="clear" w:pos="360"/>
        </w:tabs>
      </w:pPr>
      <w:r>
        <w:t>Formative assessment will be provided in a variety of ways. Whenever practical, students will be given individual feedback on their progress prior to formal assessment. This may be in the form of oral feedback on work reviewed in a tutorial, seminar or studio session or written feedback on a piece of work submitted prior to assessment. Formative assessment is a student driven process.</w:t>
      </w:r>
    </w:p>
    <w:p w14:paraId="0B1FD000" w14:textId="77777777" w:rsidR="00C3433D" w:rsidRDefault="00C3433D" w:rsidP="00C3433D">
      <w:pPr>
        <w:tabs>
          <w:tab w:val="clear" w:pos="360"/>
        </w:tabs>
      </w:pPr>
    </w:p>
    <w:p w14:paraId="5E7B4619" w14:textId="39B3BBB9" w:rsidR="00C3433D" w:rsidRDefault="00C3433D" w:rsidP="00C3433D">
      <w:pPr>
        <w:tabs>
          <w:tab w:val="clear" w:pos="360"/>
        </w:tabs>
      </w:pPr>
      <w:r>
        <w:t xml:space="preserve">Assessment is used to determine if students have achieved the learning outcomes of individual modules and hence, the learning outcomes of the programme. </w:t>
      </w:r>
      <w:proofErr w:type="gramStart"/>
      <w:r>
        <w:t>A number of</w:t>
      </w:r>
      <w:proofErr w:type="gramEnd"/>
      <w:r>
        <w:t xml:space="preserve"> forms of assessment are used. These may include portfolios of work, essays, reports on group work, software, audio-visual presentations (both individually and as a member of a group), </w:t>
      </w:r>
      <w:r w:rsidR="004B75A4">
        <w:t>computer-based</w:t>
      </w:r>
      <w:r>
        <w:t xml:space="preserve"> tests, short </w:t>
      </w:r>
      <w:proofErr w:type="gramStart"/>
      <w:r>
        <w:t>tests</w:t>
      </w:r>
      <w:proofErr w:type="gramEnd"/>
      <w:r>
        <w:t xml:space="preserve"> and formal examinations. In all cases, assessment is governed the University’s Regulations for Awards as reproduced in the </w:t>
      </w:r>
      <w:hyperlink r:id="rId10" w:history="1">
        <w:r w:rsidRPr="002245E2">
          <w:rPr>
            <w:rStyle w:val="FollowedHyperlink"/>
          </w:rPr>
          <w:t>Students’ Handbook of Regulations</w:t>
        </w:r>
      </w:hyperlink>
      <w:r>
        <w:t>.</w:t>
      </w:r>
    </w:p>
    <w:p w14:paraId="4449D414" w14:textId="00E2809F" w:rsidR="00C3433D" w:rsidRDefault="00C3433D" w:rsidP="796AF5F4">
      <w:pPr>
        <w:tabs>
          <w:tab w:val="clear" w:pos="360"/>
        </w:tabs>
        <w:rPr>
          <w:color w:val="000000" w:themeColor="text1"/>
        </w:rPr>
      </w:pPr>
    </w:p>
    <w:p w14:paraId="5F59ED36" w14:textId="77777777" w:rsidR="00C3433D" w:rsidRDefault="00C3433D" w:rsidP="00C3433D">
      <w:pPr>
        <w:tabs>
          <w:tab w:val="clear" w:pos="360"/>
        </w:tabs>
      </w:pPr>
      <w:r w:rsidRPr="000E68A1">
        <w:t>The assessment to be used in individual modules is indicated in appendix 3.</w:t>
      </w:r>
    </w:p>
    <w:p w14:paraId="17EE2AAE" w14:textId="77777777" w:rsidR="00C3433D" w:rsidRDefault="00C3433D" w:rsidP="00C3433D">
      <w:pPr>
        <w:tabs>
          <w:tab w:val="clear" w:pos="360"/>
        </w:tabs>
      </w:pPr>
    </w:p>
    <w:p w14:paraId="26E80491" w14:textId="6A7037DB" w:rsidR="00C3433D" w:rsidRDefault="00C3433D" w:rsidP="00C3433D">
      <w:pPr>
        <w:tabs>
          <w:tab w:val="clear" w:pos="360"/>
        </w:tabs>
      </w:pPr>
      <w:r w:rsidRPr="6D83943E">
        <w:rPr>
          <w:rFonts w:ascii="Helvetica" w:hAnsi="Helvetica" w:cs="Helvetica"/>
        </w:rPr>
        <w:t>The University complies fully with the Special Educational Needs and Disabilities Act (20</w:t>
      </w:r>
      <w:r w:rsidR="4B605CED" w:rsidRPr="6D83943E">
        <w:rPr>
          <w:rFonts w:ascii="Helvetica" w:hAnsi="Helvetica" w:cs="Helvetica"/>
        </w:rPr>
        <w:t>10</w:t>
      </w:r>
      <w:r w:rsidRPr="6D83943E">
        <w:rPr>
          <w:rFonts w:ascii="Helvetica" w:hAnsi="Helvetica" w:cs="Helvetica"/>
        </w:rPr>
        <w:t xml:space="preserve">). </w:t>
      </w:r>
      <w:r>
        <w:t>The wide variety of delivery and assessment methods used makes the course accessible to students with a range of special educational needs and/or disabilities.</w:t>
      </w:r>
    </w:p>
    <w:p w14:paraId="2E0400B9" w14:textId="77777777" w:rsidR="00C3433D" w:rsidRDefault="00C3433D" w:rsidP="00C3433D">
      <w:pPr>
        <w:tabs>
          <w:tab w:val="clear" w:pos="360"/>
        </w:tabs>
      </w:pPr>
    </w:p>
    <w:p w14:paraId="6A9C8F13" w14:textId="77777777" w:rsidR="00C3433D" w:rsidRDefault="00C3433D" w:rsidP="00C3433D">
      <w:pPr>
        <w:tabs>
          <w:tab w:val="clear" w:pos="360"/>
        </w:tabs>
      </w:pPr>
    </w:p>
    <w:p w14:paraId="1329ABE3" w14:textId="77777777" w:rsidR="00C3433D" w:rsidRDefault="00C3433D" w:rsidP="00C3433D">
      <w:pPr>
        <w:pStyle w:val="Heading6"/>
        <w:shd w:val="pct12" w:color="auto" w:fill="auto"/>
      </w:pPr>
      <w:r>
        <w:t>15 Support for students and their learning</w:t>
      </w:r>
    </w:p>
    <w:p w14:paraId="40B3F117" w14:textId="77777777" w:rsidR="00C3433D" w:rsidRPr="00B02270" w:rsidRDefault="00C3433D" w:rsidP="00C3433D">
      <w:pPr>
        <w:rPr>
          <w:lang w:val="en-GB"/>
        </w:rPr>
      </w:pPr>
    </w:p>
    <w:p w14:paraId="5234E016" w14:textId="77777777" w:rsidR="00C3433D" w:rsidRDefault="00C3433D" w:rsidP="00C3433D">
      <w:r>
        <w:t>All students are assigned a personal tutor. The role of the year personal tutor in supporting students is seen as of primary importance. Students are encouraged to see their personal tutor about any problems they have which do or may affect their ability to study and learn. The tutor will keep track of any serious on-going issues, but respects student confidentiality.  Students may see other staff about an issue if they feel more comfortable doing so; further information will be supplied in the Course Handbook. Students are encouraged to see academic tutors if they have difficulty understanding material or with coursework. Additional support includes:</w:t>
      </w:r>
    </w:p>
    <w:p w14:paraId="518598F0" w14:textId="77777777" w:rsidR="00C3433D" w:rsidRDefault="00C3433D" w:rsidP="00C3433D"/>
    <w:p w14:paraId="0D490D13" w14:textId="77777777" w:rsidR="00C3433D" w:rsidRDefault="00C3433D" w:rsidP="00C3433D">
      <w:pPr>
        <w:rPr>
          <w:b/>
        </w:rPr>
      </w:pPr>
      <w:r>
        <w:rPr>
          <w:b/>
        </w:rPr>
        <w:t>University Level</w:t>
      </w:r>
    </w:p>
    <w:p w14:paraId="46875C3B" w14:textId="77777777" w:rsidR="00C3433D" w:rsidRDefault="00C3433D" w:rsidP="00C3433D"/>
    <w:p w14:paraId="51EA2477" w14:textId="77777777" w:rsidR="00C3433D" w:rsidRDefault="00C3433D" w:rsidP="00C3433D">
      <w:r>
        <w:t>A range of central facilities are provided to support students:</w:t>
      </w:r>
    </w:p>
    <w:p w14:paraId="1E85CBB0" w14:textId="77777777" w:rsidR="00C3433D" w:rsidRDefault="00C3433D" w:rsidP="00C3433D">
      <w:pPr>
        <w:numPr>
          <w:ilvl w:val="0"/>
          <w:numId w:val="20"/>
        </w:numPr>
        <w:tabs>
          <w:tab w:val="clear" w:pos="360"/>
          <w:tab w:val="clear" w:pos="1080"/>
          <w:tab w:val="num" w:pos="720"/>
        </w:tabs>
        <w:ind w:left="720"/>
      </w:pPr>
      <w:r>
        <w:t xml:space="preserve">Student Services provide specialist advice in the areas of counselling, disability, pastoral care and chaplaincy, accommodation, </w:t>
      </w:r>
      <w:proofErr w:type="gramStart"/>
      <w:r>
        <w:t>finance</w:t>
      </w:r>
      <w:proofErr w:type="gramEnd"/>
      <w:r>
        <w:t xml:space="preserve"> and careers; it also supports a day-care nursery and job shop for part-time work.</w:t>
      </w:r>
    </w:p>
    <w:p w14:paraId="0DE3EC58" w14:textId="77777777" w:rsidR="00C3433D" w:rsidRDefault="00C3433D" w:rsidP="00C3433D">
      <w:pPr>
        <w:numPr>
          <w:ilvl w:val="0"/>
          <w:numId w:val="20"/>
        </w:numPr>
        <w:tabs>
          <w:tab w:val="clear" w:pos="360"/>
          <w:tab w:val="clear" w:pos="1080"/>
          <w:tab w:val="num" w:pos="720"/>
        </w:tabs>
        <w:ind w:left="720"/>
      </w:pPr>
      <w:r>
        <w:t>The Learning Centre (library and computing facilities) provides induction and on-going support for students.</w:t>
      </w:r>
    </w:p>
    <w:p w14:paraId="7BEE916E" w14:textId="77777777" w:rsidR="00C3433D" w:rsidRDefault="00C3433D" w:rsidP="00C3433D">
      <w:pPr>
        <w:numPr>
          <w:ilvl w:val="0"/>
          <w:numId w:val="20"/>
        </w:numPr>
        <w:tabs>
          <w:tab w:val="clear" w:pos="360"/>
          <w:tab w:val="clear" w:pos="1080"/>
          <w:tab w:val="num" w:pos="720"/>
        </w:tabs>
        <w:ind w:left="720"/>
      </w:pPr>
      <w:r>
        <w:t>The International Office provides help and support for overseas students.</w:t>
      </w:r>
    </w:p>
    <w:p w14:paraId="0A4E2246" w14:textId="77777777" w:rsidR="00C3433D" w:rsidRDefault="00C3433D" w:rsidP="00C3433D">
      <w:r>
        <w:t xml:space="preserve"> </w:t>
      </w:r>
    </w:p>
    <w:p w14:paraId="72858DE6" w14:textId="77777777" w:rsidR="00C3433D" w:rsidRDefault="00C3433D" w:rsidP="00C3433D">
      <w:pPr>
        <w:rPr>
          <w:b/>
        </w:rPr>
      </w:pPr>
      <w:r>
        <w:rPr>
          <w:b/>
        </w:rPr>
        <w:t>Programme Level</w:t>
      </w:r>
    </w:p>
    <w:p w14:paraId="08A1B2C9" w14:textId="77777777" w:rsidR="00C3433D" w:rsidRDefault="00C3433D" w:rsidP="00C3433D"/>
    <w:p w14:paraId="3E5470CF" w14:textId="77777777" w:rsidR="00C3433D" w:rsidRDefault="00C3433D" w:rsidP="00C3433D">
      <w:pPr>
        <w:numPr>
          <w:ilvl w:val="0"/>
          <w:numId w:val="21"/>
        </w:numPr>
        <w:tabs>
          <w:tab w:val="clear" w:pos="360"/>
          <w:tab w:val="num" w:pos="720"/>
        </w:tabs>
        <w:ind w:left="720"/>
      </w:pPr>
      <w:r>
        <w:t>All students undertake an induction programme in year 1.</w:t>
      </w:r>
    </w:p>
    <w:p w14:paraId="487879FC" w14:textId="77777777" w:rsidR="00C3433D" w:rsidRDefault="00C3433D" w:rsidP="00C3433D">
      <w:pPr>
        <w:numPr>
          <w:ilvl w:val="0"/>
          <w:numId w:val="21"/>
        </w:numPr>
        <w:tabs>
          <w:tab w:val="clear" w:pos="360"/>
          <w:tab w:val="num" w:pos="720"/>
        </w:tabs>
        <w:ind w:left="720"/>
      </w:pPr>
      <w:r>
        <w:t>All students have a Personal Tutor, with whom they can discuss personal and academic difficulties and develop their PDP.</w:t>
      </w:r>
    </w:p>
    <w:p w14:paraId="50EC88A5" w14:textId="77777777" w:rsidR="00C3433D" w:rsidRDefault="00C3433D" w:rsidP="00C3433D">
      <w:pPr>
        <w:numPr>
          <w:ilvl w:val="0"/>
          <w:numId w:val="21"/>
        </w:numPr>
        <w:tabs>
          <w:tab w:val="clear" w:pos="360"/>
          <w:tab w:val="num" w:pos="720"/>
        </w:tabs>
        <w:ind w:left="720"/>
      </w:pPr>
      <w:r>
        <w:t>Year Tutors are available to provide guidance on academic progress.</w:t>
      </w:r>
    </w:p>
    <w:p w14:paraId="1D430274" w14:textId="77777777" w:rsidR="00C3433D" w:rsidRDefault="00C3433D" w:rsidP="00C3433D">
      <w:pPr>
        <w:numPr>
          <w:ilvl w:val="0"/>
          <w:numId w:val="21"/>
        </w:numPr>
        <w:tabs>
          <w:tab w:val="clear" w:pos="360"/>
          <w:tab w:val="num" w:pos="720"/>
        </w:tabs>
        <w:ind w:left="720"/>
      </w:pPr>
      <w:r>
        <w:t>Module Tutors are available to help with academic problems specific to the modules they deliver.</w:t>
      </w:r>
    </w:p>
    <w:p w14:paraId="2EC1CDD2" w14:textId="77777777" w:rsidR="00C3433D" w:rsidRDefault="00C3433D" w:rsidP="00C3433D">
      <w:pPr>
        <w:numPr>
          <w:ilvl w:val="0"/>
          <w:numId w:val="21"/>
        </w:numPr>
        <w:tabs>
          <w:tab w:val="clear" w:pos="360"/>
          <w:tab w:val="num" w:pos="720"/>
        </w:tabs>
        <w:ind w:left="720"/>
      </w:pPr>
      <w:r>
        <w:t xml:space="preserve">An Academic Skills Tutor is available to </w:t>
      </w:r>
      <w:proofErr w:type="gramStart"/>
      <w:r>
        <w:t>provide assistance</w:t>
      </w:r>
      <w:proofErr w:type="gramEnd"/>
      <w:r>
        <w:t xml:space="preserve"> with generic study, and other, skills. </w:t>
      </w:r>
    </w:p>
    <w:p w14:paraId="5C01B52C" w14:textId="77777777" w:rsidR="00C3433D" w:rsidRDefault="00C3433D" w:rsidP="00C3433D">
      <w:pPr>
        <w:numPr>
          <w:ilvl w:val="0"/>
          <w:numId w:val="21"/>
        </w:numPr>
        <w:tabs>
          <w:tab w:val="clear" w:pos="360"/>
          <w:tab w:val="num" w:pos="720"/>
        </w:tabs>
        <w:ind w:left="720"/>
      </w:pPr>
      <w:r>
        <w:t>A central computer-based attendance monitoring scheme is operated and students with poor attendance are contacted and advised.</w:t>
      </w:r>
    </w:p>
    <w:p w14:paraId="4890488D" w14:textId="77777777" w:rsidR="00C3433D" w:rsidRDefault="00C3433D" w:rsidP="00C3433D">
      <w:pPr>
        <w:numPr>
          <w:ilvl w:val="0"/>
          <w:numId w:val="21"/>
        </w:numPr>
        <w:tabs>
          <w:tab w:val="clear" w:pos="360"/>
          <w:tab w:val="num" w:pos="720"/>
        </w:tabs>
        <w:ind w:left="720"/>
      </w:pPr>
      <w:r>
        <w:t>Student Guidance and Support Officers are available to help students who are experiencing difficulties with attendance and/or other aspects of their studies.</w:t>
      </w:r>
    </w:p>
    <w:p w14:paraId="623C34D1" w14:textId="77777777" w:rsidR="00C3433D" w:rsidRDefault="00C3433D" w:rsidP="00C3433D">
      <w:pPr>
        <w:numPr>
          <w:ilvl w:val="0"/>
          <w:numId w:val="21"/>
        </w:numPr>
        <w:tabs>
          <w:tab w:val="clear" w:pos="360"/>
          <w:tab w:val="num" w:pos="720"/>
        </w:tabs>
        <w:ind w:left="720"/>
      </w:pPr>
      <w:r>
        <w:t>Supporting documentation is provided in the form of student handbooks, module handbooks, programme specifications and module specifications.</w:t>
      </w:r>
    </w:p>
    <w:p w14:paraId="3AC32FD6" w14:textId="77777777" w:rsidR="00C3433D" w:rsidRDefault="00C3433D" w:rsidP="00C3433D">
      <w:pPr>
        <w:numPr>
          <w:ilvl w:val="0"/>
          <w:numId w:val="21"/>
        </w:numPr>
        <w:tabs>
          <w:tab w:val="clear" w:pos="360"/>
          <w:tab w:val="num" w:pos="720"/>
        </w:tabs>
        <w:ind w:left="720"/>
      </w:pPr>
      <w:r>
        <w:t>The virtual-learning environment is used to support all modules and year groups.</w:t>
      </w:r>
    </w:p>
    <w:p w14:paraId="6D0EEC85" w14:textId="77777777" w:rsidR="00C3433D" w:rsidRDefault="00C3433D" w:rsidP="00C3433D">
      <w:pPr>
        <w:numPr>
          <w:ilvl w:val="0"/>
          <w:numId w:val="21"/>
        </w:numPr>
        <w:tabs>
          <w:tab w:val="clear" w:pos="360"/>
          <w:tab w:val="num" w:pos="720"/>
        </w:tabs>
        <w:ind w:left="720"/>
      </w:pPr>
      <w:r>
        <w:t xml:space="preserve">Lecture Capture is available for </w:t>
      </w:r>
      <w:proofErr w:type="gramStart"/>
      <w:r>
        <w:t>a large number of</w:t>
      </w:r>
      <w:proofErr w:type="gramEnd"/>
      <w:r>
        <w:t xml:space="preserve"> taught classes to aid student learning.</w:t>
      </w:r>
    </w:p>
    <w:p w14:paraId="7094AAF7" w14:textId="77777777" w:rsidR="00C3433D" w:rsidRDefault="00C3433D" w:rsidP="00C3433D"/>
    <w:p w14:paraId="126FC14A" w14:textId="77777777" w:rsidR="00C3433D" w:rsidRDefault="00C3433D" w:rsidP="00C3433D"/>
    <w:p w14:paraId="6456FB96" w14:textId="77777777" w:rsidR="00C3433D" w:rsidRDefault="00C3433D" w:rsidP="00C3433D">
      <w:pPr>
        <w:pStyle w:val="Heading6"/>
        <w:shd w:val="pct12" w:color="auto" w:fill="auto"/>
      </w:pPr>
      <w:r>
        <w:t>16 Criteria for admission</w:t>
      </w:r>
    </w:p>
    <w:p w14:paraId="77FEA32C" w14:textId="77777777" w:rsidR="00C3433D" w:rsidRDefault="00C3433D" w:rsidP="00C3433D">
      <w:pPr>
        <w:tabs>
          <w:tab w:val="clear" w:pos="360"/>
        </w:tabs>
        <w:rPr>
          <w:lang w:val="en-GB"/>
        </w:rPr>
      </w:pPr>
    </w:p>
    <w:p w14:paraId="7EC6CE95" w14:textId="77777777" w:rsidR="00C3433D" w:rsidRDefault="00C3433D" w:rsidP="00C3433D">
      <w:pPr>
        <w:tabs>
          <w:tab w:val="clear" w:pos="360"/>
        </w:tabs>
      </w:pPr>
      <w:r>
        <w:t xml:space="preserve">The recruitment and admissions process </w:t>
      </w:r>
      <w:proofErr w:type="spellStart"/>
      <w:r>
        <w:t>endeavours</w:t>
      </w:r>
      <w:proofErr w:type="spellEnd"/>
      <w:r>
        <w:t xml:space="preserve"> to ensure a good match between the abilities and aptitudes of the applicants and the demands of the programme. The aim is to facilitate widening participation whilst ensuring that students can reasonably expect to succeed on their chosen course. </w:t>
      </w:r>
    </w:p>
    <w:p w14:paraId="2BF03738" w14:textId="77777777" w:rsidR="00C3433D" w:rsidRDefault="00C3433D" w:rsidP="00C3433D">
      <w:pPr>
        <w:tabs>
          <w:tab w:val="clear" w:pos="360"/>
        </w:tabs>
      </w:pPr>
    </w:p>
    <w:p w14:paraId="39833A62" w14:textId="77777777" w:rsidR="00C3433D" w:rsidRDefault="00C3433D" w:rsidP="00C3433D">
      <w:pPr>
        <w:tabs>
          <w:tab w:val="clear" w:pos="360"/>
        </w:tabs>
        <w:rPr>
          <w:rFonts w:ascii="Helvetica" w:hAnsi="Helvetica" w:cs="Helvetica"/>
        </w:rPr>
      </w:pPr>
      <w:r>
        <w:rPr>
          <w:rFonts w:ascii="Helvetica" w:hAnsi="Helvetica" w:cs="Helvetica"/>
        </w:rPr>
        <w:t xml:space="preserve">Candidates must be able to satisfy the general admissions requirements of the University of Huddersfield </w:t>
      </w:r>
      <w:hyperlink r:id="rId11" w:history="1">
        <w:r w:rsidRPr="0047428F">
          <w:rPr>
            <w:rStyle w:val="FollowedHyperlink"/>
            <w:rFonts w:ascii="Helvetica" w:hAnsi="Helvetica"/>
          </w:rPr>
          <w:t>http://www.hud.ac.uk/media/universityofhuddersfield/content/documents/registry/regulationsandpolicies/awardsregulations/sectiond.pdf</w:t>
        </w:r>
      </w:hyperlink>
      <w:r>
        <w:rPr>
          <w:rFonts w:ascii="Helvetica" w:hAnsi="Helvetica" w:cs="Helvetica"/>
        </w:rPr>
        <w:t xml:space="preserve"> (section D2.1) and the specific requirements of the course which can be found on the University’s website </w:t>
      </w:r>
      <w:r>
        <w:t>http://www.hud.ac.uk/courses</w:t>
      </w:r>
    </w:p>
    <w:p w14:paraId="7A638FAC" w14:textId="77777777" w:rsidR="00C3433D" w:rsidRDefault="00C3433D" w:rsidP="00C3433D">
      <w:pPr>
        <w:tabs>
          <w:tab w:val="clear" w:pos="360"/>
        </w:tabs>
      </w:pPr>
    </w:p>
    <w:p w14:paraId="588BC407" w14:textId="77777777" w:rsidR="00C3433D" w:rsidRDefault="00C3433D" w:rsidP="00C3433D">
      <w:pPr>
        <w:rPr>
          <w:rFonts w:ascii="Helvetica" w:hAnsi="Helvetica" w:cs="Helvetica"/>
        </w:rPr>
      </w:pPr>
      <w:r>
        <w:rPr>
          <w:rFonts w:ascii="Helvetica" w:hAnsi="Helvetica" w:cs="Helvetica"/>
        </w:rPr>
        <w:t xml:space="preserve">Candidates with non-standard qualifications and/or experience will be considered on a </w:t>
      </w:r>
      <w:proofErr w:type="gramStart"/>
      <w:r>
        <w:rPr>
          <w:rFonts w:ascii="Helvetica" w:hAnsi="Helvetica" w:cs="Helvetica"/>
        </w:rPr>
        <w:t>case by case</w:t>
      </w:r>
      <w:proofErr w:type="gramEnd"/>
      <w:r>
        <w:rPr>
          <w:rFonts w:ascii="Helvetica" w:hAnsi="Helvetica" w:cs="Helvetica"/>
        </w:rPr>
        <w:t xml:space="preserve"> basis.  For candidates with supplementary qualifications and/or experience it may be possible to take this into account and offer these candidates exemption from specific modules, or entry onto a later year of the course.</w:t>
      </w:r>
    </w:p>
    <w:p w14:paraId="04EC14D7" w14:textId="77777777" w:rsidR="00C3433D" w:rsidRDefault="00C3433D" w:rsidP="00C3433D">
      <w:pPr>
        <w:rPr>
          <w:rFonts w:ascii="Helvetica" w:hAnsi="Helvetica" w:cs="Helvetica"/>
        </w:rPr>
      </w:pPr>
      <w:r>
        <w:rPr>
          <w:rFonts w:ascii="Helvetica" w:hAnsi="Helvetica" w:cs="Helvetica"/>
        </w:rPr>
        <w:t xml:space="preserve"> </w:t>
      </w:r>
    </w:p>
    <w:p w14:paraId="6FE83CD7" w14:textId="77777777" w:rsidR="00C3433D" w:rsidRDefault="00C3433D" w:rsidP="00C3433D">
      <w:pPr>
        <w:rPr>
          <w:rFonts w:ascii="Helvetica" w:hAnsi="Helvetica" w:cs="Helvetica"/>
        </w:rPr>
      </w:pPr>
      <w:r>
        <w:rPr>
          <w:rFonts w:ascii="Helvetica" w:hAnsi="Helvetica" w:cs="Helvetica"/>
        </w:rPr>
        <w:t>The overriding consideration in admitting a student to any of these courses is evidence that the student is likely to be able to complete the course satisfactorily.</w:t>
      </w:r>
    </w:p>
    <w:p w14:paraId="461D2096" w14:textId="77777777" w:rsidR="00C3433D" w:rsidRDefault="00C3433D" w:rsidP="00C3433D"/>
    <w:p w14:paraId="6677E545" w14:textId="77777777" w:rsidR="00C3433D" w:rsidRDefault="00C3433D" w:rsidP="00C3433D"/>
    <w:p w14:paraId="20A36C8C" w14:textId="77777777" w:rsidR="00C3433D" w:rsidRDefault="00C3433D" w:rsidP="00C3433D">
      <w:pPr>
        <w:pStyle w:val="Heading6"/>
        <w:shd w:val="pct12" w:color="auto" w:fill="auto"/>
      </w:pPr>
      <w:r>
        <w:t>17 Methods for evaluating and improving the quality and standards of teaching and learning</w:t>
      </w:r>
    </w:p>
    <w:p w14:paraId="38880097" w14:textId="77777777" w:rsidR="00C3433D" w:rsidRPr="00B02270" w:rsidRDefault="00C3433D" w:rsidP="00C3433D">
      <w:pPr>
        <w:rPr>
          <w:b/>
          <w:i/>
          <w:lang w:val="en-GB"/>
        </w:rPr>
      </w:pPr>
    </w:p>
    <w:p w14:paraId="548B7081" w14:textId="77777777" w:rsidR="00C3433D" w:rsidRPr="00974634" w:rsidRDefault="00C3433D" w:rsidP="00C3433D">
      <w:pPr>
        <w:tabs>
          <w:tab w:val="num" w:pos="-2430"/>
        </w:tabs>
        <w:rPr>
          <w:b/>
          <w:lang w:val="en-GB"/>
        </w:rPr>
      </w:pPr>
      <w:r w:rsidRPr="00974634">
        <w:rPr>
          <w:b/>
          <w:lang w:val="en-GB"/>
        </w:rPr>
        <w:t>Quality and Standards</w:t>
      </w:r>
    </w:p>
    <w:p w14:paraId="0467E1EE" w14:textId="77777777" w:rsidR="00C3433D" w:rsidRPr="00974634" w:rsidRDefault="00C3433D" w:rsidP="00C3433D">
      <w:pPr>
        <w:numPr>
          <w:ilvl w:val="0"/>
          <w:numId w:val="22"/>
        </w:numPr>
        <w:rPr>
          <w:lang w:val="en-GB"/>
        </w:rPr>
      </w:pPr>
      <w:r w:rsidRPr="00974634">
        <w:rPr>
          <w:lang w:val="en-GB"/>
        </w:rPr>
        <w:t>The University’s Teaching and Learning Committee has ultimate responsibility for quality and standards of teaching and learning in the University.</w:t>
      </w:r>
    </w:p>
    <w:p w14:paraId="20530B81" w14:textId="77777777" w:rsidR="00C3433D" w:rsidRPr="00974634" w:rsidRDefault="00C3433D" w:rsidP="00C3433D">
      <w:pPr>
        <w:numPr>
          <w:ilvl w:val="0"/>
          <w:numId w:val="22"/>
        </w:numPr>
        <w:rPr>
          <w:lang w:val="en-GB"/>
        </w:rPr>
      </w:pPr>
      <w:r w:rsidRPr="00974634">
        <w:rPr>
          <w:lang w:val="en-GB"/>
        </w:rPr>
        <w:t>The School Board, via the School Teaching and Learning Committee has responsibility for implementing University policy through School-defined procedures.</w:t>
      </w:r>
    </w:p>
    <w:p w14:paraId="2CED1581" w14:textId="77777777" w:rsidR="00C3433D" w:rsidRPr="00974634" w:rsidRDefault="00C3433D" w:rsidP="00C3433D">
      <w:pPr>
        <w:numPr>
          <w:ilvl w:val="0"/>
          <w:numId w:val="22"/>
        </w:numPr>
        <w:rPr>
          <w:lang w:val="en-GB"/>
        </w:rPr>
      </w:pPr>
      <w:r w:rsidRPr="00974634">
        <w:rPr>
          <w:lang w:val="en-GB"/>
        </w:rPr>
        <w:t xml:space="preserve">Periodic School and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w:t>
      </w:r>
      <w:proofErr w:type="gramStart"/>
      <w:r w:rsidRPr="00974634">
        <w:rPr>
          <w:lang w:val="en-GB"/>
        </w:rPr>
        <w:t>employers</w:t>
      </w:r>
      <w:proofErr w:type="gramEnd"/>
      <w:r w:rsidRPr="00974634">
        <w:rPr>
          <w:lang w:val="en-GB"/>
        </w:rPr>
        <w:t xml:space="preserve"> and other external organisations.</w:t>
      </w:r>
    </w:p>
    <w:p w14:paraId="1E5EADD6" w14:textId="77777777" w:rsidR="00C3433D" w:rsidRDefault="00C3433D" w:rsidP="00C3433D">
      <w:pPr>
        <w:rPr>
          <w:lang w:val="en-GB"/>
        </w:rPr>
      </w:pPr>
    </w:p>
    <w:p w14:paraId="313FB885" w14:textId="77777777" w:rsidR="00C3433D" w:rsidRPr="00974634" w:rsidRDefault="00C3433D" w:rsidP="00C3433D">
      <w:pPr>
        <w:rPr>
          <w:b/>
          <w:lang w:val="en-GB"/>
        </w:rPr>
      </w:pPr>
      <w:r w:rsidRPr="00974634">
        <w:rPr>
          <w:b/>
          <w:lang w:val="en-GB"/>
        </w:rPr>
        <w:t>Monitoring, Development and Evaluation</w:t>
      </w:r>
    </w:p>
    <w:p w14:paraId="74968E9F" w14:textId="77777777" w:rsidR="00C3433D" w:rsidRPr="00974634" w:rsidRDefault="00C3433D" w:rsidP="00C3433D">
      <w:pPr>
        <w:tabs>
          <w:tab w:val="clear" w:pos="360"/>
          <w:tab w:val="clear" w:pos="720"/>
        </w:tabs>
        <w:rPr>
          <w:lang w:val="en-GB"/>
        </w:rPr>
      </w:pPr>
      <w:r w:rsidRPr="00974634">
        <w:rPr>
          <w:lang w:val="en-GB"/>
        </w:rPr>
        <w:lastRenderedPageBreak/>
        <w:t xml:space="preserve">The Course Committee is responsible for the monitoring and development of the course or programme, taking account of feedback from staff, </w:t>
      </w:r>
      <w:proofErr w:type="gramStart"/>
      <w:r w:rsidRPr="00974634">
        <w:rPr>
          <w:lang w:val="en-GB"/>
        </w:rPr>
        <w:t>students</w:t>
      </w:r>
      <w:proofErr w:type="gramEnd"/>
      <w:r w:rsidRPr="00974634">
        <w:rPr>
          <w:lang w:val="en-GB"/>
        </w:rPr>
        <w:t xml:space="preserve"> and external examiners. Feedback is sought as follows:</w:t>
      </w:r>
    </w:p>
    <w:p w14:paraId="4EEA4E77" w14:textId="77777777" w:rsidR="00C3433D" w:rsidRPr="00974634" w:rsidRDefault="00C3433D" w:rsidP="00C3433D">
      <w:pPr>
        <w:tabs>
          <w:tab w:val="clear" w:pos="360"/>
          <w:tab w:val="clear" w:pos="720"/>
        </w:tabs>
        <w:rPr>
          <w:lang w:val="en-GB"/>
        </w:rPr>
      </w:pPr>
    </w:p>
    <w:p w14:paraId="0DD109DE" w14:textId="77777777" w:rsidR="00C3433D" w:rsidRPr="00974634" w:rsidRDefault="00C3433D" w:rsidP="00C3433D">
      <w:pPr>
        <w:numPr>
          <w:ilvl w:val="0"/>
          <w:numId w:val="23"/>
        </w:numPr>
        <w:tabs>
          <w:tab w:val="clear" w:pos="720"/>
        </w:tabs>
        <w:ind w:left="720"/>
        <w:rPr>
          <w:lang w:val="en-GB"/>
        </w:rPr>
      </w:pPr>
      <w:r>
        <w:rPr>
          <w:lang w:val="en-GB"/>
        </w:rPr>
        <w:t>F</w:t>
      </w:r>
      <w:r w:rsidRPr="00974634">
        <w:rPr>
          <w:lang w:val="en-GB"/>
        </w:rPr>
        <w:t>rom students through annual course and module evaluation questionnaires, te</w:t>
      </w:r>
      <w:r>
        <w:rPr>
          <w:lang w:val="en-GB"/>
        </w:rPr>
        <w:t xml:space="preserve">rmly Student Panel meetings, </w:t>
      </w:r>
      <w:r w:rsidRPr="00974634">
        <w:rPr>
          <w:lang w:val="en-GB"/>
        </w:rPr>
        <w:t>input from student m</w:t>
      </w:r>
      <w:r>
        <w:rPr>
          <w:lang w:val="en-GB"/>
        </w:rPr>
        <w:t>embers of the Course Committee and the National Student Survey.</w:t>
      </w:r>
    </w:p>
    <w:p w14:paraId="27744CF0" w14:textId="77777777" w:rsidR="00C3433D" w:rsidRPr="00974634" w:rsidRDefault="00C3433D" w:rsidP="00C3433D">
      <w:pPr>
        <w:numPr>
          <w:ilvl w:val="0"/>
          <w:numId w:val="23"/>
        </w:numPr>
        <w:tabs>
          <w:tab w:val="clear" w:pos="720"/>
        </w:tabs>
        <w:ind w:left="720"/>
        <w:rPr>
          <w:lang w:val="en-GB"/>
        </w:rPr>
      </w:pPr>
      <w:r>
        <w:rPr>
          <w:lang w:val="en-GB"/>
        </w:rPr>
        <w:t>F</w:t>
      </w:r>
      <w:r w:rsidRPr="00974634">
        <w:rPr>
          <w:lang w:val="en-GB"/>
        </w:rPr>
        <w:t xml:space="preserve">rom external examiners through annual reports, course assessment board minutes, assessment moderation reports and informal communication during the year. </w:t>
      </w:r>
    </w:p>
    <w:p w14:paraId="33B84B03" w14:textId="77777777" w:rsidR="00C3433D" w:rsidRPr="00974634" w:rsidRDefault="00C3433D" w:rsidP="00C3433D">
      <w:pPr>
        <w:numPr>
          <w:ilvl w:val="0"/>
          <w:numId w:val="23"/>
        </w:numPr>
        <w:tabs>
          <w:tab w:val="clear" w:pos="720"/>
        </w:tabs>
        <w:ind w:left="720"/>
        <w:rPr>
          <w:lang w:val="en-GB"/>
        </w:rPr>
      </w:pPr>
      <w:r w:rsidRPr="00974634">
        <w:rPr>
          <w:lang w:val="en-GB"/>
        </w:rPr>
        <w:t xml:space="preserve">From </w:t>
      </w:r>
      <w:r>
        <w:rPr>
          <w:lang w:val="en-GB"/>
        </w:rPr>
        <w:t>Professional Standards and Review Bodies</w:t>
      </w:r>
      <w:r w:rsidRPr="00974634">
        <w:rPr>
          <w:lang w:val="en-GB"/>
        </w:rPr>
        <w:t xml:space="preserve"> through quinquennial reaccreditation visits.</w:t>
      </w:r>
    </w:p>
    <w:p w14:paraId="402271EE" w14:textId="77777777" w:rsidR="00C3433D" w:rsidRPr="00974634" w:rsidRDefault="00C3433D" w:rsidP="00C3433D">
      <w:pPr>
        <w:tabs>
          <w:tab w:val="clear" w:pos="360"/>
          <w:tab w:val="clear" w:pos="720"/>
        </w:tabs>
        <w:ind w:left="720"/>
        <w:rPr>
          <w:lang w:val="en-GB"/>
        </w:rPr>
      </w:pPr>
    </w:p>
    <w:p w14:paraId="04798803" w14:textId="77777777" w:rsidR="00C3433D" w:rsidRPr="00974634" w:rsidRDefault="00C3433D" w:rsidP="00C3433D">
      <w:pPr>
        <w:tabs>
          <w:tab w:val="clear" w:pos="360"/>
          <w:tab w:val="clear" w:pos="720"/>
        </w:tabs>
        <w:rPr>
          <w:lang w:val="en-GB"/>
        </w:rPr>
      </w:pPr>
      <w:r w:rsidRPr="00974634">
        <w:rPr>
          <w:lang w:val="en-GB"/>
        </w:rPr>
        <w:t xml:space="preserve">Annual evaluation of the programme is the responsibility of the School Board.  The Course Committee prepares an annual evaluation report comprising reporting and evaluation, informed by feedback from staff, </w:t>
      </w:r>
      <w:proofErr w:type="gramStart"/>
      <w:r w:rsidRPr="00974634">
        <w:rPr>
          <w:lang w:val="en-GB"/>
        </w:rPr>
        <w:t>students</w:t>
      </w:r>
      <w:proofErr w:type="gramEnd"/>
      <w:r w:rsidRPr="00974634">
        <w:rPr>
          <w:lang w:val="en-GB"/>
        </w:rPr>
        <w:t xml:space="preserve"> and external examiners and by statistical data.</w:t>
      </w:r>
    </w:p>
    <w:p w14:paraId="456398AE" w14:textId="77777777" w:rsidR="00C3433D" w:rsidRPr="00974634" w:rsidRDefault="00C3433D" w:rsidP="00C3433D">
      <w:pPr>
        <w:rPr>
          <w:lang w:val="en-GB"/>
        </w:rPr>
      </w:pPr>
    </w:p>
    <w:p w14:paraId="18E530E4" w14:textId="77777777" w:rsidR="00C3433D" w:rsidRPr="00974634" w:rsidRDefault="00C3433D" w:rsidP="00C3433D">
      <w:pPr>
        <w:rPr>
          <w:b/>
          <w:lang w:val="en-GB"/>
        </w:rPr>
      </w:pPr>
      <w:r w:rsidRPr="00974634">
        <w:rPr>
          <w:b/>
          <w:lang w:val="en-GB"/>
        </w:rPr>
        <w:t xml:space="preserve">Validation of Courses, Modules and Changes </w:t>
      </w:r>
    </w:p>
    <w:p w14:paraId="2B9160F6" w14:textId="77777777" w:rsidR="00C3433D" w:rsidRPr="00974634" w:rsidRDefault="00C3433D" w:rsidP="00C3433D">
      <w:pPr>
        <w:tabs>
          <w:tab w:val="clear" w:pos="360"/>
          <w:tab w:val="clear" w:pos="720"/>
        </w:tabs>
        <w:rPr>
          <w:lang w:val="en-GB"/>
        </w:rPr>
      </w:pPr>
      <w:r w:rsidRPr="00974634">
        <w:rPr>
          <w:lang w:val="en-GB"/>
        </w:rPr>
        <w:t xml:space="preserve">Course validation takes place under the University's </w:t>
      </w:r>
      <w:hyperlink r:id="rId12" w:history="1">
        <w:r w:rsidRPr="00974634">
          <w:rPr>
            <w:color w:val="0563C1"/>
            <w:u w:val="single"/>
            <w:lang w:val="en-GB"/>
          </w:rPr>
          <w:t>Quality Assurance Procedures for Taught Programmes</w:t>
        </w:r>
      </w:hyperlink>
      <w:r w:rsidRPr="00974634">
        <w:rPr>
          <w:lang w:val="en-GB"/>
        </w:rPr>
        <w:t>. Amendments to programme and module documents are validated by the School Accreditation and Validation Panel.</w:t>
      </w:r>
    </w:p>
    <w:p w14:paraId="034197CF" w14:textId="77777777" w:rsidR="00C3433D" w:rsidRPr="00974634" w:rsidRDefault="00C3433D" w:rsidP="00C3433D">
      <w:pPr>
        <w:rPr>
          <w:lang w:val="en-GB"/>
        </w:rPr>
      </w:pPr>
    </w:p>
    <w:p w14:paraId="06699CE5" w14:textId="77777777" w:rsidR="00C3433D" w:rsidRPr="00974634" w:rsidRDefault="00C3433D" w:rsidP="00C3433D">
      <w:pPr>
        <w:rPr>
          <w:b/>
          <w:lang w:val="en-GB"/>
        </w:rPr>
      </w:pPr>
      <w:r w:rsidRPr="00974634">
        <w:rPr>
          <w:b/>
          <w:lang w:val="en-GB"/>
        </w:rPr>
        <w:t>Teaching and Learning</w:t>
      </w:r>
    </w:p>
    <w:p w14:paraId="1CB4B59E" w14:textId="77777777" w:rsidR="00C3433D" w:rsidRPr="00974634" w:rsidRDefault="00C3433D" w:rsidP="00C3433D">
      <w:pPr>
        <w:tabs>
          <w:tab w:val="clear" w:pos="360"/>
          <w:tab w:val="clear" w:pos="720"/>
        </w:tabs>
        <w:rPr>
          <w:lang w:val="en-GB"/>
        </w:rPr>
      </w:pPr>
      <w:r w:rsidRPr="00974634">
        <w:rPr>
          <w:lang w:val="en-GB"/>
        </w:rPr>
        <w:t>The School Teaching and Learning Panel, a sub-committee of the School Teaching and Learning Committee, is tasked with implementing the University's teaching and learning strategy and with fostering innovation in teaching and learning and the dissemination of good practice.</w:t>
      </w:r>
    </w:p>
    <w:p w14:paraId="5BA83040" w14:textId="77777777" w:rsidR="00C3433D" w:rsidRPr="00974634" w:rsidRDefault="00C3433D" w:rsidP="00C3433D">
      <w:pPr>
        <w:tabs>
          <w:tab w:val="clear" w:pos="360"/>
          <w:tab w:val="clear" w:pos="720"/>
        </w:tabs>
        <w:rPr>
          <w:lang w:val="en-GB"/>
        </w:rPr>
      </w:pPr>
    </w:p>
    <w:p w14:paraId="5E4FEB3E" w14:textId="77777777" w:rsidR="00C3433D" w:rsidRPr="00974634" w:rsidRDefault="00C3433D" w:rsidP="00C3433D">
      <w:pPr>
        <w:ind w:left="720" w:hanging="720"/>
        <w:rPr>
          <w:b/>
        </w:rPr>
      </w:pPr>
      <w:r w:rsidRPr="00974634">
        <w:rPr>
          <w:b/>
        </w:rPr>
        <w:t>Staff</w:t>
      </w:r>
      <w:r>
        <w:rPr>
          <w:b/>
        </w:rPr>
        <w:t xml:space="preserve"> Development Priorities Include</w:t>
      </w:r>
    </w:p>
    <w:p w14:paraId="3B007F8B" w14:textId="77777777" w:rsidR="00C3433D" w:rsidRDefault="00C3433D" w:rsidP="00C3433D">
      <w:pPr>
        <w:tabs>
          <w:tab w:val="clear" w:pos="360"/>
        </w:tabs>
      </w:pPr>
      <w:r>
        <w:t>Staff Annual Appraisal and institutional staff development courses</w:t>
      </w:r>
    </w:p>
    <w:p w14:paraId="1D29BF0E" w14:textId="77777777" w:rsidR="00C3433D" w:rsidRDefault="00C3433D" w:rsidP="00C3433D">
      <w:pPr>
        <w:tabs>
          <w:tab w:val="clear" w:pos="360"/>
        </w:tabs>
      </w:pPr>
      <w:r>
        <w:t>Fellowship of the Higher Education Academy</w:t>
      </w:r>
    </w:p>
    <w:p w14:paraId="65934178" w14:textId="77777777" w:rsidR="00C3433D" w:rsidRDefault="00C3433D" w:rsidP="00C3433D">
      <w:pPr>
        <w:tabs>
          <w:tab w:val="clear" w:pos="360"/>
        </w:tabs>
      </w:pPr>
      <w:r>
        <w:t>Updating professional developments</w:t>
      </w:r>
    </w:p>
    <w:p w14:paraId="5D437A13" w14:textId="77777777" w:rsidR="00C3433D" w:rsidRDefault="00C3433D" w:rsidP="00C3433D">
      <w:pPr>
        <w:tabs>
          <w:tab w:val="clear" w:pos="360"/>
        </w:tabs>
      </w:pPr>
      <w:r>
        <w:t>Regular course meetings and annual review and planning for subsequent academic year</w:t>
      </w:r>
    </w:p>
    <w:p w14:paraId="00AF10CF" w14:textId="77777777" w:rsidR="00C3433D" w:rsidRDefault="00C3433D" w:rsidP="00C3433D">
      <w:pPr>
        <w:tabs>
          <w:tab w:val="clear" w:pos="360"/>
        </w:tabs>
      </w:pPr>
      <w:r>
        <w:t xml:space="preserve">Engagement in subject specific research conferences, including pedagogical research. </w:t>
      </w:r>
    </w:p>
    <w:p w14:paraId="572489DF" w14:textId="77777777" w:rsidR="00C3433D" w:rsidRDefault="00C3433D" w:rsidP="00C3433D"/>
    <w:p w14:paraId="2FCA2474" w14:textId="77777777" w:rsidR="00C3433D" w:rsidRDefault="00C3433D" w:rsidP="00C3433D"/>
    <w:p w14:paraId="78E53F6B" w14:textId="77777777" w:rsidR="00C3433D" w:rsidRDefault="00C3433D" w:rsidP="00C3433D">
      <w:pPr>
        <w:pStyle w:val="Heading6"/>
        <w:shd w:val="pct12" w:color="auto" w:fill="auto"/>
      </w:pPr>
      <w:r>
        <w:t>18 Regulation of assessment</w:t>
      </w:r>
    </w:p>
    <w:p w14:paraId="0DBEDE71" w14:textId="77777777" w:rsidR="00C3433D" w:rsidRDefault="00C3433D" w:rsidP="00C3433D"/>
    <w:p w14:paraId="6E683E2F" w14:textId="77777777" w:rsidR="00C3433D" w:rsidRDefault="00C3433D" w:rsidP="00C3433D">
      <w:r>
        <w:t>Assessment regulations are as detailed in the University of</w:t>
      </w:r>
      <w:r>
        <w:rPr>
          <w:lang w:val="en-GB"/>
        </w:rPr>
        <w:t xml:space="preserve"> Huddersfield</w:t>
      </w:r>
      <w:r>
        <w:t xml:space="preserve"> </w:t>
      </w:r>
      <w:hyperlink r:id="rId13" w:history="1">
        <w:r w:rsidRPr="00B557EF">
          <w:rPr>
            <w:color w:val="0563C1" w:themeColor="hyperlink"/>
            <w:u w:val="single"/>
            <w:lang w:val="en-GB"/>
          </w:rPr>
          <w:t>Regulations for Awards</w:t>
        </w:r>
      </w:hyperlink>
      <w:r>
        <w:t xml:space="preserve">, relevant sections of which are repeated in the </w:t>
      </w:r>
      <w:hyperlink r:id="rId14" w:history="1">
        <w:r w:rsidRPr="00B557EF">
          <w:rPr>
            <w:color w:val="0563C1" w:themeColor="hyperlink"/>
            <w:u w:val="single"/>
            <w:lang w:val="en-GB"/>
          </w:rPr>
          <w:t>Students’ Handbook of Regulations</w:t>
        </w:r>
      </w:hyperlink>
      <w:r>
        <w:t>.</w:t>
      </w:r>
    </w:p>
    <w:p w14:paraId="30268690" w14:textId="5C73F0EE" w:rsidR="00C3433D" w:rsidRDefault="00C3433D" w:rsidP="00C3433D"/>
    <w:p w14:paraId="39859F3F" w14:textId="77777777" w:rsidR="007167B8" w:rsidRDefault="007167B8" w:rsidP="007167B8">
      <w:pPr>
        <w:tabs>
          <w:tab w:val="clear" w:pos="360"/>
        </w:tabs>
        <w:rPr>
          <w:rFonts w:ascii="Helvetica" w:eastAsia="Helvetica" w:hAnsi="Helvetica" w:cs="Helvetica"/>
          <w:bCs w:val="0"/>
          <w:color w:val="000000" w:themeColor="text1"/>
          <w:lang w:val="en-GB"/>
        </w:rPr>
      </w:pPr>
      <w:bookmarkStart w:id="1" w:name="_Hlk99697469"/>
      <w:r>
        <w:rPr>
          <w:rFonts w:ascii="Helvetica" w:eastAsia="Helvetica" w:hAnsi="Helvetica" w:cs="Helvetica"/>
          <w:color w:val="000000" w:themeColor="text1"/>
        </w:rPr>
        <w:t xml:space="preserve">The following course regulation will be applicable from academic year 2022-2023 for those students wanting to </w:t>
      </w:r>
      <w:proofErr w:type="gramStart"/>
      <w:r>
        <w:rPr>
          <w:rFonts w:ascii="Helvetica" w:eastAsia="Helvetica" w:hAnsi="Helvetica" w:cs="Helvetica"/>
          <w:color w:val="000000" w:themeColor="text1"/>
        </w:rPr>
        <w:t>partially or fully meet the requirements</w:t>
      </w:r>
      <w:proofErr w:type="gramEnd"/>
      <w:r>
        <w:rPr>
          <w:rFonts w:ascii="Helvetica" w:eastAsia="Helvetica" w:hAnsi="Helvetica" w:cs="Helvetica"/>
          <w:color w:val="000000" w:themeColor="text1"/>
        </w:rPr>
        <w:t xml:space="preserve"> for Chartered Engineer (CEng). The regulation is not applicable nor required for meeting requirements for Chartered IT Professional (CITP).</w:t>
      </w:r>
    </w:p>
    <w:p w14:paraId="563B1511" w14:textId="77777777" w:rsidR="007167B8" w:rsidRDefault="007167B8" w:rsidP="007167B8">
      <w:pPr>
        <w:tabs>
          <w:tab w:val="clear" w:pos="360"/>
        </w:tabs>
        <w:rPr>
          <w:rFonts w:ascii="Helvetica" w:eastAsia="Helvetica" w:hAnsi="Helvetica" w:cs="Helvetica"/>
          <w:color w:val="000000" w:themeColor="text1"/>
        </w:rPr>
      </w:pPr>
    </w:p>
    <w:p w14:paraId="33A41D92" w14:textId="7D05E764" w:rsidR="007167B8" w:rsidRPr="004B75A4" w:rsidRDefault="007167B8" w:rsidP="2E32097F">
      <w:pPr>
        <w:tabs>
          <w:tab w:val="clear" w:pos="360"/>
        </w:tabs>
        <w:rPr>
          <w:rFonts w:ascii="Helvetica" w:eastAsia="Helvetica" w:hAnsi="Helvetica" w:cs="Helvetica"/>
          <w:color w:val="000000" w:themeColor="text1"/>
        </w:rPr>
      </w:pPr>
      <w:r w:rsidRPr="004B75A4">
        <w:rPr>
          <w:rFonts w:ascii="Helvetica" w:eastAsia="Helvetica" w:hAnsi="Helvetica" w:cs="Helvetica"/>
          <w:color w:val="000000" w:themeColor="text1"/>
        </w:rPr>
        <w:t xml:space="preserve">A maximum of 20 credits in a </w:t>
      </w:r>
      <w:proofErr w:type="gramStart"/>
      <w:r w:rsidRPr="004B75A4">
        <w:rPr>
          <w:rFonts w:ascii="Helvetica" w:eastAsia="Helvetica" w:hAnsi="Helvetica" w:cs="Helvetica"/>
          <w:color w:val="000000" w:themeColor="text1"/>
        </w:rPr>
        <w:t>Bachelor’s</w:t>
      </w:r>
      <w:proofErr w:type="gramEnd"/>
      <w:r w:rsidRPr="004B75A4">
        <w:rPr>
          <w:rFonts w:ascii="Helvetica" w:eastAsia="Helvetica" w:hAnsi="Helvetica" w:cs="Helvetica"/>
          <w:color w:val="000000" w:themeColor="text1"/>
        </w:rPr>
        <w:t xml:space="preserve"> degree can be condoned (termed Compensation by the Engineering Council). If a module is available for Condonement, an opportunity will be given to undertake the appropriate referral assessment/s – if </w:t>
      </w:r>
      <w:proofErr w:type="gramStart"/>
      <w:r w:rsidRPr="004B75A4">
        <w:rPr>
          <w:rFonts w:ascii="Helvetica" w:eastAsia="Helvetica" w:hAnsi="Helvetica" w:cs="Helvetica"/>
          <w:color w:val="000000" w:themeColor="text1"/>
        </w:rPr>
        <w:t>however</w:t>
      </w:r>
      <w:proofErr w:type="gramEnd"/>
      <w:r w:rsidRPr="004B75A4">
        <w:rPr>
          <w:rFonts w:ascii="Helvetica" w:eastAsia="Helvetica" w:hAnsi="Helvetica" w:cs="Helvetica"/>
          <w:color w:val="000000" w:themeColor="text1"/>
        </w:rPr>
        <w:t xml:space="preserve"> the respective module is not subsequently assessed as an overall pass, then the condoned pass credits will be awarded, with no further module condonement available in subsequent levels of the course.</w:t>
      </w:r>
    </w:p>
    <w:p w14:paraId="66EEAF94" w14:textId="77777777" w:rsidR="007167B8" w:rsidRDefault="007167B8" w:rsidP="00C3433D"/>
    <w:bookmarkEnd w:id="1"/>
    <w:p w14:paraId="4C3C00A4" w14:textId="77777777" w:rsidR="00C3433D" w:rsidRDefault="00C3433D" w:rsidP="00C3433D"/>
    <w:p w14:paraId="34F17C42" w14:textId="77777777" w:rsidR="00C3433D" w:rsidRDefault="00C3433D" w:rsidP="00C3433D">
      <w:pPr>
        <w:pStyle w:val="Heading6"/>
        <w:shd w:val="pct12" w:color="auto" w:fill="auto"/>
      </w:pPr>
      <w:r>
        <w:t>19 Indicators of quality and standards</w:t>
      </w:r>
    </w:p>
    <w:p w14:paraId="2F38B0F1" w14:textId="77777777" w:rsidR="00C3433D" w:rsidRDefault="00C3433D" w:rsidP="00C3433D">
      <w:pPr>
        <w:tabs>
          <w:tab w:val="clear" w:pos="360"/>
        </w:tabs>
        <w:rPr>
          <w:lang w:val="en-GB"/>
        </w:rPr>
      </w:pPr>
    </w:p>
    <w:p w14:paraId="2CE8D389" w14:textId="77777777" w:rsidR="00C3433D" w:rsidRDefault="00C3433D" w:rsidP="00C3433D">
      <w:pPr>
        <w:tabs>
          <w:tab w:val="clear" w:pos="360"/>
        </w:tabs>
        <w:rPr>
          <w:lang w:val="en-GB"/>
        </w:rPr>
      </w:pPr>
      <w:r>
        <w:rPr>
          <w:lang w:val="en-GB"/>
        </w:rPr>
        <w:t>Reports of validation panels</w:t>
      </w:r>
    </w:p>
    <w:p w14:paraId="7B07FB45" w14:textId="77777777" w:rsidR="00C3433D" w:rsidRDefault="00C3433D" w:rsidP="00C3433D">
      <w:pPr>
        <w:tabs>
          <w:tab w:val="clear" w:pos="360"/>
        </w:tabs>
        <w:rPr>
          <w:lang w:val="en-GB"/>
        </w:rPr>
      </w:pPr>
      <w:r>
        <w:rPr>
          <w:lang w:val="en-GB"/>
        </w:rPr>
        <w:t>Annual course reviews</w:t>
      </w:r>
    </w:p>
    <w:p w14:paraId="7C3F715C" w14:textId="77777777" w:rsidR="00C3433D" w:rsidRDefault="00C3433D" w:rsidP="00C3433D">
      <w:pPr>
        <w:tabs>
          <w:tab w:val="clear" w:pos="360"/>
        </w:tabs>
        <w:rPr>
          <w:lang w:val="en-GB"/>
        </w:rPr>
      </w:pPr>
      <w:r>
        <w:rPr>
          <w:lang w:val="en-GB"/>
        </w:rPr>
        <w:t>Annual evaluation report</w:t>
      </w:r>
    </w:p>
    <w:p w14:paraId="28ECDAD2" w14:textId="77777777" w:rsidR="00C3433D" w:rsidRDefault="00C3433D" w:rsidP="00C3433D">
      <w:pPr>
        <w:tabs>
          <w:tab w:val="clear" w:pos="360"/>
        </w:tabs>
        <w:rPr>
          <w:lang w:val="en-GB"/>
        </w:rPr>
      </w:pPr>
      <w:r>
        <w:rPr>
          <w:lang w:val="en-GB"/>
        </w:rPr>
        <w:t>External examiners’ reports</w:t>
      </w:r>
    </w:p>
    <w:p w14:paraId="219382A2" w14:textId="77777777" w:rsidR="00C3433D" w:rsidRDefault="00C3433D" w:rsidP="00C3433D">
      <w:pPr>
        <w:tabs>
          <w:tab w:val="clear" w:pos="360"/>
        </w:tabs>
        <w:rPr>
          <w:lang w:val="en-GB"/>
        </w:rPr>
      </w:pPr>
      <w:r>
        <w:rPr>
          <w:lang w:val="en-GB"/>
        </w:rPr>
        <w:t>Qualifications and experience of staff</w:t>
      </w:r>
    </w:p>
    <w:p w14:paraId="33073A3F" w14:textId="77777777" w:rsidR="00C3433D" w:rsidRPr="00716293" w:rsidRDefault="00C3433D" w:rsidP="00C3433D">
      <w:pPr>
        <w:tabs>
          <w:tab w:val="clear" w:pos="360"/>
        </w:tabs>
        <w:rPr>
          <w:color w:val="FF0000"/>
          <w:lang w:val="en-GB"/>
        </w:rPr>
      </w:pPr>
      <w:r>
        <w:rPr>
          <w:lang w:val="en-GB"/>
        </w:rPr>
        <w:t>Report on University Review</w:t>
      </w:r>
    </w:p>
    <w:p w14:paraId="375261F9" w14:textId="77777777" w:rsidR="00C3433D" w:rsidRDefault="00C3433D" w:rsidP="00C3433D"/>
    <w:p w14:paraId="3080895B" w14:textId="07AC515A" w:rsidR="312AC4A2" w:rsidRDefault="312AC4A2">
      <w:bookmarkStart w:id="2" w:name="_Hlk99697498"/>
      <w:r w:rsidRPr="796AF5F4">
        <w:rPr>
          <w:rFonts w:eastAsia="Arial"/>
          <w:color w:val="000000" w:themeColor="text1"/>
          <w:lang w:val="en-GB"/>
        </w:rPr>
        <w:t xml:space="preserve">The programme will be offered for accreditation by the British Computer Society for graduates to enter BCS’s professional entry examinations (CITP) and to obtain the (partial or full) status of </w:t>
      </w:r>
      <w:r w:rsidRPr="796AF5F4">
        <w:rPr>
          <w:rFonts w:ascii="Helvetica" w:eastAsia="Helvetica" w:hAnsi="Helvetica" w:cs="Helvetica"/>
          <w:color w:val="000000" w:themeColor="text1"/>
          <w:lang w:val="en-GB"/>
        </w:rPr>
        <w:t>Chartered Engineer (CEng) / Chartered Scientist (CSci)</w:t>
      </w:r>
      <w:r w:rsidRPr="796AF5F4">
        <w:rPr>
          <w:rFonts w:eastAsia="Arial"/>
          <w:color w:val="000000" w:themeColor="text1"/>
          <w:lang w:val="en-GB"/>
        </w:rPr>
        <w:t>. Accreditation will normally constitute quinquennial external audit/review.</w:t>
      </w:r>
    </w:p>
    <w:bookmarkEnd w:id="2"/>
    <w:p w14:paraId="1C90F297" w14:textId="5ECF899F" w:rsidR="796AF5F4" w:rsidRDefault="796AF5F4" w:rsidP="796AF5F4">
      <w:pPr>
        <w:rPr>
          <w:color w:val="000000" w:themeColor="text1"/>
          <w:lang w:val="en-GB"/>
        </w:rPr>
      </w:pPr>
    </w:p>
    <w:p w14:paraId="4F664980" w14:textId="77777777" w:rsidR="00C3433D" w:rsidRPr="00716293" w:rsidRDefault="00C3433D" w:rsidP="00C3433D">
      <w:pPr>
        <w:rPr>
          <w:color w:val="auto"/>
          <w:lang w:val="en-GB"/>
        </w:rPr>
      </w:pPr>
      <w:r w:rsidRPr="00716293">
        <w:rPr>
          <w:color w:val="auto"/>
          <w:lang w:val="en-GB"/>
        </w:rPr>
        <w:t>In the periods between professional institution accreditation visits</w:t>
      </w:r>
      <w:r>
        <w:rPr>
          <w:color w:val="auto"/>
          <w:lang w:val="en-GB"/>
        </w:rPr>
        <w:t>,</w:t>
      </w:r>
      <w:r w:rsidRPr="00716293">
        <w:rPr>
          <w:color w:val="auto"/>
          <w:lang w:val="en-GB"/>
        </w:rPr>
        <w:t xml:space="preserve"> quality will be monitored and maintained via the external examining system. The teaching quality of staff responsible for delivering course modules will be assured by a mandatory FHEA requirement. An additional quality indicator will be the significant involvement in the delivery of the programme of staff contributing to Research Excellence Framework submissions.</w:t>
      </w:r>
    </w:p>
    <w:p w14:paraId="221E9C40" w14:textId="77777777" w:rsidR="00C3433D" w:rsidRPr="00716293" w:rsidRDefault="00C3433D" w:rsidP="00C3433D">
      <w:pPr>
        <w:rPr>
          <w:color w:val="auto"/>
        </w:rPr>
      </w:pPr>
    </w:p>
    <w:p w14:paraId="0B5D1A8C" w14:textId="77777777" w:rsidR="00C3433D" w:rsidRPr="00895A6D" w:rsidRDefault="00C3433D" w:rsidP="00C3433D">
      <w:pPr>
        <w:shd w:val="pct5" w:color="auto" w:fill="auto"/>
        <w:rPr>
          <w:b/>
        </w:rPr>
      </w:pPr>
      <w:r w:rsidRPr="00895A6D">
        <w:rPr>
          <w:b/>
        </w:rPr>
        <w:t xml:space="preserve">Please note: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w:t>
      </w:r>
      <w:proofErr w:type="gramStart"/>
      <w:r w:rsidRPr="00895A6D">
        <w:rPr>
          <w:b/>
        </w:rPr>
        <w:t>content</w:t>
      </w:r>
      <w:proofErr w:type="gramEnd"/>
      <w:r w:rsidRPr="00895A6D">
        <w:rPr>
          <w:b/>
        </w:rPr>
        <w:t xml:space="preserve"> and teaching, learning and assessment methods of each module can be found in the study module guide(s) and course handbook.  The accuracy of the information contained in this document is reviewed by the University and may be checked by the Quality Assurance Agency for Higher Education.</w:t>
      </w:r>
    </w:p>
    <w:p w14:paraId="0DD0116E" w14:textId="77777777" w:rsidR="00C3433D" w:rsidRPr="00895A6D" w:rsidRDefault="00C3433D" w:rsidP="00C3433D">
      <w:pPr>
        <w:shd w:val="pct5" w:color="auto" w:fill="auto"/>
        <w:rPr>
          <w:lang w:val="en-GB"/>
        </w:rPr>
      </w:pPr>
    </w:p>
    <w:p w14:paraId="02394EA7" w14:textId="77777777" w:rsidR="00C3433D" w:rsidRPr="00895A6D" w:rsidRDefault="00C3433D" w:rsidP="00C3433D">
      <w:pPr>
        <w:shd w:val="pct5" w:color="auto" w:fill="auto"/>
        <w:rPr>
          <w:lang w:val="en-GB"/>
        </w:rPr>
      </w:pPr>
      <w:r w:rsidRPr="00895A6D">
        <w:rPr>
          <w:b/>
          <w:lang w:val="en-GB"/>
        </w:rPr>
        <w:t>Key sources of information about the course can be found in:</w:t>
      </w:r>
      <w:r w:rsidRPr="00895A6D">
        <w:rPr>
          <w:lang w:val="en-GB"/>
        </w:rPr>
        <w:t xml:space="preserve"> </w:t>
      </w:r>
    </w:p>
    <w:p w14:paraId="6B8B1E27" w14:textId="77777777" w:rsidR="00C3433D" w:rsidRPr="00895A6D" w:rsidRDefault="00C3433D" w:rsidP="00C3433D">
      <w:pPr>
        <w:shd w:val="pct5" w:color="auto" w:fill="auto"/>
        <w:tabs>
          <w:tab w:val="clear" w:pos="360"/>
        </w:tabs>
        <w:rPr>
          <w:lang w:val="en-GB"/>
        </w:rPr>
      </w:pPr>
      <w:r w:rsidRPr="00895A6D">
        <w:rPr>
          <w:lang w:val="en-GB"/>
        </w:rPr>
        <w:t>Student Handbook (Issued yearly)</w:t>
      </w:r>
    </w:p>
    <w:p w14:paraId="5310B4EE" w14:textId="77777777" w:rsidR="00C3433D" w:rsidRPr="00895A6D" w:rsidRDefault="00C3433D" w:rsidP="00C3433D">
      <w:pPr>
        <w:shd w:val="pct5" w:color="auto" w:fill="auto"/>
        <w:tabs>
          <w:tab w:val="clear" w:pos="360"/>
        </w:tabs>
        <w:rPr>
          <w:lang w:val="en-GB"/>
        </w:rPr>
      </w:pPr>
      <w:r w:rsidRPr="00895A6D">
        <w:rPr>
          <w:lang w:val="en-GB"/>
        </w:rPr>
        <w:t>University of Huddersfield Student Handbook of Regulations (issued yearly)</w:t>
      </w:r>
    </w:p>
    <w:p w14:paraId="42F9FB7B" w14:textId="77777777" w:rsidR="00C3433D" w:rsidRPr="00895A6D" w:rsidRDefault="00C3433D" w:rsidP="00C3433D">
      <w:pPr>
        <w:shd w:val="pct5" w:color="auto" w:fill="auto"/>
        <w:tabs>
          <w:tab w:val="clear" w:pos="360"/>
        </w:tabs>
        <w:rPr>
          <w:lang w:val="en-GB"/>
        </w:rPr>
      </w:pPr>
      <w:r w:rsidRPr="00895A6D">
        <w:rPr>
          <w:lang w:val="en-GB"/>
        </w:rPr>
        <w:t xml:space="preserve">University of Huddersfield Prospectus (issued yearly) </w:t>
      </w:r>
    </w:p>
    <w:p w14:paraId="0B31828A" w14:textId="77777777" w:rsidR="00C3433D" w:rsidRPr="00895A6D" w:rsidRDefault="00C3433D" w:rsidP="00C3433D">
      <w:pPr>
        <w:shd w:val="pct5" w:color="auto" w:fill="auto"/>
        <w:tabs>
          <w:tab w:val="clear" w:pos="360"/>
        </w:tabs>
        <w:rPr>
          <w:lang w:val="en-GB"/>
        </w:rPr>
      </w:pPr>
    </w:p>
    <w:p w14:paraId="0569AE58" w14:textId="77777777" w:rsidR="00C3433D" w:rsidRPr="00895A6D" w:rsidRDefault="00000000" w:rsidP="00C3433D">
      <w:pPr>
        <w:rPr>
          <w:lang w:val="en-GB"/>
        </w:rPr>
      </w:pPr>
      <w:hyperlink r:id="rId15" w:history="1">
        <w:r w:rsidR="00C3433D" w:rsidRPr="00895A6D">
          <w:rPr>
            <w:rStyle w:val="FollowedHyperlink"/>
            <w:lang w:val="en-GB"/>
          </w:rPr>
          <w:t>www.hud.ac.uk</w:t>
        </w:r>
      </w:hyperlink>
      <w:r w:rsidR="00C3433D" w:rsidRPr="00895A6D">
        <w:rPr>
          <w:lang w:val="en-GB"/>
        </w:rPr>
        <w:t xml:space="preserve"> </w:t>
      </w:r>
      <w:r w:rsidR="00C3433D" w:rsidRPr="00895A6D">
        <w:rPr>
          <w:lang w:val="en-GB"/>
        </w:rPr>
        <w:tab/>
      </w:r>
      <w:r w:rsidR="00C3433D" w:rsidRPr="00895A6D">
        <w:rPr>
          <w:lang w:val="en-GB"/>
        </w:rPr>
        <w:tab/>
      </w:r>
      <w:r w:rsidR="00C3433D" w:rsidRPr="00895A6D">
        <w:rPr>
          <w:lang w:val="en-GB"/>
        </w:rPr>
        <w:tab/>
      </w:r>
      <w:r w:rsidR="00C3433D" w:rsidRPr="00895A6D">
        <w:rPr>
          <w:lang w:val="en-GB"/>
        </w:rPr>
        <w:tab/>
      </w:r>
      <w:r w:rsidR="00C3433D" w:rsidRPr="00895A6D">
        <w:rPr>
          <w:lang w:val="en-GB"/>
        </w:rPr>
        <w:tab/>
      </w:r>
      <w:r w:rsidR="00C3433D" w:rsidRPr="00895A6D">
        <w:rPr>
          <w:lang w:val="en-GB"/>
        </w:rPr>
        <w:tab/>
      </w:r>
      <w:r w:rsidR="00C3433D" w:rsidRPr="00895A6D">
        <w:rPr>
          <w:lang w:val="en-GB"/>
        </w:rPr>
        <w:tab/>
      </w:r>
      <w:r w:rsidR="00C3433D" w:rsidRPr="00895A6D">
        <w:rPr>
          <w:lang w:val="en-GB"/>
        </w:rPr>
        <w:tab/>
        <w:t>- University website</w:t>
      </w:r>
    </w:p>
    <w:p w14:paraId="42522103" w14:textId="77777777" w:rsidR="00C3433D" w:rsidRDefault="00C3433D" w:rsidP="00C3433D">
      <w:pPr>
        <w:ind w:left="3900" w:hanging="3900"/>
        <w:rPr>
          <w:lang w:val="en-GB"/>
        </w:rPr>
      </w:pPr>
      <w:r w:rsidRPr="00895A6D">
        <w:rPr>
          <w:lang w:val="en-GB"/>
        </w:rPr>
        <w:t xml:space="preserve">http://compeng.hud.ac.uk/internal-student/ </w:t>
      </w:r>
      <w:r w:rsidRPr="00895A6D">
        <w:rPr>
          <w:lang w:val="en-GB"/>
        </w:rPr>
        <w:tab/>
        <w:t>- the School of Computing and Engineering intranet contains Year Handbooks and Module Specifications.</w:t>
      </w:r>
    </w:p>
    <w:p w14:paraId="63C94F06" w14:textId="77777777" w:rsidR="00C3433D" w:rsidRDefault="00C3433D" w:rsidP="00C3433D">
      <w:pPr>
        <w:jc w:val="center"/>
        <w:rPr>
          <w:lang w:val="en-GB"/>
        </w:rPr>
      </w:pPr>
    </w:p>
    <w:p w14:paraId="4BD9F418" w14:textId="77777777" w:rsidR="00510C92" w:rsidRDefault="00510C92">
      <w:pPr>
        <w:tabs>
          <w:tab w:val="clear" w:pos="360"/>
          <w:tab w:val="clear" w:pos="720"/>
          <w:tab w:val="clear" w:pos="1080"/>
          <w:tab w:val="clear" w:pos="1440"/>
        </w:tabs>
        <w:spacing w:after="160" w:line="259" w:lineRule="auto"/>
        <w:rPr>
          <w:sz w:val="22"/>
          <w:szCs w:val="22"/>
          <w:lang w:val="en-GB"/>
        </w:rPr>
      </w:pPr>
      <w:r>
        <w:rPr>
          <w:sz w:val="22"/>
          <w:szCs w:val="22"/>
          <w:lang w:val="en-GB"/>
        </w:rPr>
        <w:br w:type="page"/>
      </w:r>
    </w:p>
    <w:p w14:paraId="63BA6F4E" w14:textId="3307C33E" w:rsidR="00C3433D" w:rsidRPr="00FD794E" w:rsidRDefault="00C3433D" w:rsidP="00C3433D">
      <w:pPr>
        <w:jc w:val="center"/>
        <w:rPr>
          <w:sz w:val="22"/>
          <w:szCs w:val="22"/>
          <w:lang w:val="en-GB"/>
        </w:rPr>
      </w:pPr>
      <w:r w:rsidRPr="00FD794E">
        <w:rPr>
          <w:sz w:val="22"/>
          <w:szCs w:val="22"/>
          <w:lang w:val="en-GB"/>
        </w:rPr>
        <w:lastRenderedPageBreak/>
        <w:t>Appendix 1. Staffing and management</w:t>
      </w:r>
    </w:p>
    <w:p w14:paraId="024CEB0A" w14:textId="77777777" w:rsidR="00C3433D" w:rsidRDefault="00C3433D" w:rsidP="00C3433D">
      <w:pPr>
        <w:jc w:val="center"/>
        <w:rPr>
          <w:lang w:val="en-GB"/>
        </w:rPr>
      </w:pPr>
    </w:p>
    <w:p w14:paraId="5BE1A118" w14:textId="77777777" w:rsidR="00C3433D" w:rsidRDefault="00C3433D" w:rsidP="00C3433D">
      <w:pPr>
        <w:rPr>
          <w:b/>
        </w:rPr>
      </w:pPr>
      <w:r>
        <w:rPr>
          <w:b/>
        </w:rPr>
        <w:t xml:space="preserve">Management of </w:t>
      </w:r>
      <w:proofErr w:type="spellStart"/>
      <w:r>
        <w:rPr>
          <w:b/>
        </w:rPr>
        <w:t>Programmes</w:t>
      </w:r>
      <w:proofErr w:type="spellEnd"/>
    </w:p>
    <w:p w14:paraId="79EDF3FA" w14:textId="77777777" w:rsidR="00C3433D" w:rsidRDefault="00C3433D" w:rsidP="00C3433D"/>
    <w:p w14:paraId="38B5C1FF" w14:textId="77777777" w:rsidR="00C3433D" w:rsidRDefault="00C3433D" w:rsidP="00C3433D">
      <w:r>
        <w:t>The management structure for the BSc (Hons) Computer Science with Cyber Security course operates within the Department of Informatics within the School of Computing and Engineering.</w:t>
      </w:r>
    </w:p>
    <w:p w14:paraId="2FE01700" w14:textId="77777777" w:rsidR="00C3433D" w:rsidRDefault="00C3433D" w:rsidP="00C3433D">
      <w:pPr>
        <w:rPr>
          <w:b/>
        </w:rPr>
      </w:pPr>
    </w:p>
    <w:p w14:paraId="42DF19CA" w14:textId="77777777" w:rsidR="00C3433D" w:rsidRDefault="00C3433D" w:rsidP="00C3433D">
      <w:r>
        <w:rPr>
          <w:b/>
        </w:rPr>
        <w:t xml:space="preserve">Course Committee </w:t>
      </w:r>
    </w:p>
    <w:p w14:paraId="03ED3C78" w14:textId="77777777" w:rsidR="00C3433D" w:rsidRDefault="00C3433D" w:rsidP="00C3433D">
      <w:r>
        <w:t>The Course will be under the overall management of the Course Committee which meets at least once per term and is responsible for any decisions concerning the suitability of modules for inclusion on the Course. The chair of that Committee is normally the Subject Area Leader (SAL). The SAL will implement policies and decisions of that committee and be responsible for overseeing the day to day running of the course in collaboration with the Course Leader. Feedback from student representatives is a standing item on the agenda.</w:t>
      </w:r>
    </w:p>
    <w:p w14:paraId="3F357227" w14:textId="77777777" w:rsidR="00C3433D" w:rsidRDefault="00C3433D" w:rsidP="00C3433D">
      <w:pPr>
        <w:ind w:left="142"/>
      </w:pPr>
    </w:p>
    <w:p w14:paraId="0069229B" w14:textId="77777777" w:rsidR="00C3433D" w:rsidRDefault="00C3433D" w:rsidP="00C3433D">
      <w:r>
        <w:rPr>
          <w:b/>
        </w:rPr>
        <w:t>Course Leaders</w:t>
      </w:r>
      <w:r>
        <w:t xml:space="preserve"> are responsible to the Course Committee for the proper management and monitoring of each year of the Course. They will be responsible for advising students of their choice of modules and for support, </w:t>
      </w:r>
      <w:proofErr w:type="gramStart"/>
      <w:r>
        <w:t>guidance</w:t>
      </w:r>
      <w:proofErr w:type="gramEnd"/>
      <w:r>
        <w:t xml:space="preserve"> and counseling when appropriate. The Individual Project tutor is responsible for the co-ordination and administration of the final year project.  They will be responsible for allocating project supervisors to each student and will co-ordinate and oversee the assessment of the project.</w:t>
      </w:r>
    </w:p>
    <w:p w14:paraId="5C613F04" w14:textId="77777777" w:rsidR="00C3433D" w:rsidRDefault="00C3433D" w:rsidP="00C3433D">
      <w:pPr>
        <w:rPr>
          <w:b/>
        </w:rPr>
      </w:pPr>
    </w:p>
    <w:p w14:paraId="19BB6AD4" w14:textId="77777777" w:rsidR="00C3433D" w:rsidRDefault="00C3433D" w:rsidP="00C3433D">
      <w:r>
        <w:rPr>
          <w:b/>
        </w:rPr>
        <w:t xml:space="preserve">Module Leaders </w:t>
      </w:r>
      <w:r w:rsidRPr="00B02270">
        <w:t>will</w:t>
      </w:r>
      <w:r>
        <w:t xml:space="preserve"> arrange and co-ordinate the teaching programme for the module(s) for which they are </w:t>
      </w:r>
      <w:proofErr w:type="gramStart"/>
      <w:r>
        <w:t>responsible, and</w:t>
      </w:r>
      <w:proofErr w:type="gramEnd"/>
      <w:r>
        <w:t xml:space="preserve"> maintain appropriate records.  Module leaders meet on a regular basis with the teaching team involved in the delivery of the module and with the Course Leader.  The Module Leader also seeks feedback from student representatives regarding the module.  Module Leaders prepare annual reports for the modules for which they are </w:t>
      </w:r>
      <w:proofErr w:type="gramStart"/>
      <w:r>
        <w:t>responsible</w:t>
      </w:r>
      <w:proofErr w:type="gramEnd"/>
      <w:r>
        <w:t xml:space="preserve"> and which subsequently feeds into the Annual Evaluation process.</w:t>
      </w:r>
    </w:p>
    <w:p w14:paraId="45FDF7DE" w14:textId="77777777" w:rsidR="00C3433D" w:rsidRDefault="00C3433D" w:rsidP="00C3433D"/>
    <w:p w14:paraId="3B1AE9F9" w14:textId="77777777" w:rsidR="00C3433D" w:rsidRDefault="00C3433D" w:rsidP="00C3433D">
      <w:r w:rsidRPr="000C106E">
        <w:rPr>
          <w:b/>
        </w:rPr>
        <w:t>Personal Tutors</w:t>
      </w:r>
      <w:r w:rsidRPr="000C106E">
        <w:t xml:space="preserve"> are allocated to all </w:t>
      </w:r>
      <w:proofErr w:type="gramStart"/>
      <w:r w:rsidRPr="000C106E">
        <w:t>first year</w:t>
      </w:r>
      <w:proofErr w:type="gramEnd"/>
      <w:r w:rsidRPr="000C106E">
        <w:t xml:space="preserve"> students by the </w:t>
      </w:r>
      <w:r>
        <w:t>Course Leader</w:t>
      </w:r>
      <w:r w:rsidRPr="000C106E">
        <w:t xml:space="preserve"> and are retained in Years 1, 2 and 3. In the final year it is the project supervisor.</w:t>
      </w:r>
      <w:r>
        <w:t xml:space="preserve"> </w:t>
      </w:r>
    </w:p>
    <w:p w14:paraId="128EC5A2" w14:textId="77777777" w:rsidR="00C3433D" w:rsidRDefault="00C3433D" w:rsidP="00C3433D">
      <w:pPr>
        <w:rPr>
          <w:b/>
        </w:rPr>
      </w:pPr>
    </w:p>
    <w:p w14:paraId="0A4098F8" w14:textId="77777777" w:rsidR="00C3433D" w:rsidRDefault="00C3433D" w:rsidP="00C3433D">
      <w:r>
        <w:rPr>
          <w:b/>
        </w:rPr>
        <w:t>Admissions Officer</w:t>
      </w:r>
      <w:r>
        <w:t xml:space="preserve"> is responsible, through the Course Leader, to the Course Committee for the proper processing of all applications for admission to the Course.</w:t>
      </w:r>
    </w:p>
    <w:p w14:paraId="7CA47E9F" w14:textId="77777777" w:rsidR="00C3433D" w:rsidRDefault="00C3433D" w:rsidP="00C3433D">
      <w:pPr>
        <w:rPr>
          <w:sz w:val="22"/>
          <w:szCs w:val="22"/>
          <w:lang w:val="en-GB"/>
        </w:rPr>
        <w:sectPr w:rsidR="00C3433D" w:rsidSect="00C144A8">
          <w:headerReference w:type="even" r:id="rId16"/>
          <w:headerReference w:type="default" r:id="rId17"/>
          <w:footerReference w:type="even" r:id="rId18"/>
          <w:footerReference w:type="default" r:id="rId19"/>
          <w:headerReference w:type="first" r:id="rId20"/>
          <w:footerReference w:type="first" r:id="rId21"/>
          <w:pgSz w:w="11907" w:h="16840" w:code="9"/>
          <w:pgMar w:top="720" w:right="1507" w:bottom="1238" w:left="1200" w:header="432" w:footer="432" w:gutter="0"/>
          <w:cols w:space="720"/>
          <w:docGrid w:linePitch="360"/>
        </w:sectPr>
      </w:pPr>
      <w:r>
        <w:rPr>
          <w:lang w:val="en-GB"/>
        </w:rPr>
        <w:br w:type="page"/>
      </w:r>
    </w:p>
    <w:p w14:paraId="4D9A84AF" w14:textId="77777777" w:rsidR="00C3433D" w:rsidRDefault="00C3433D" w:rsidP="00C3433D">
      <w:pPr>
        <w:jc w:val="center"/>
        <w:rPr>
          <w:sz w:val="22"/>
          <w:szCs w:val="22"/>
          <w:lang w:val="en-GB"/>
        </w:rPr>
      </w:pPr>
      <w:r w:rsidRPr="00FD794E">
        <w:rPr>
          <w:sz w:val="22"/>
          <w:szCs w:val="22"/>
          <w:lang w:val="en-GB"/>
        </w:rPr>
        <w:lastRenderedPageBreak/>
        <w:t>Appendix 2. Mapping of learning outcomes on to modules</w:t>
      </w:r>
    </w:p>
    <w:tbl>
      <w:tblPr>
        <w:tblW w:w="14807" w:type="dxa"/>
        <w:tblLook w:val="04A0" w:firstRow="1" w:lastRow="0" w:firstColumn="1" w:lastColumn="0" w:noHBand="0" w:noVBand="1"/>
      </w:tblPr>
      <w:tblGrid>
        <w:gridCol w:w="5520"/>
        <w:gridCol w:w="411"/>
        <w:gridCol w:w="462"/>
        <w:gridCol w:w="462"/>
        <w:gridCol w:w="462"/>
        <w:gridCol w:w="462"/>
        <w:gridCol w:w="462"/>
        <w:gridCol w:w="411"/>
        <w:gridCol w:w="485"/>
        <w:gridCol w:w="462"/>
        <w:gridCol w:w="462"/>
        <w:gridCol w:w="423"/>
        <w:gridCol w:w="462"/>
        <w:gridCol w:w="411"/>
        <w:gridCol w:w="423"/>
        <w:gridCol w:w="423"/>
        <w:gridCol w:w="411"/>
        <w:gridCol w:w="423"/>
        <w:gridCol w:w="462"/>
        <w:gridCol w:w="462"/>
        <w:gridCol w:w="423"/>
        <w:gridCol w:w="423"/>
      </w:tblGrid>
      <w:tr w:rsidR="00457A2A" w:rsidRPr="00184BE0" w14:paraId="25604358" w14:textId="77777777" w:rsidTr="00457A2A">
        <w:trPr>
          <w:trHeight w:val="1179"/>
        </w:trPr>
        <w:tc>
          <w:tcPr>
            <w:tcW w:w="5520" w:type="dxa"/>
            <w:tcBorders>
              <w:top w:val="nil"/>
              <w:left w:val="nil"/>
              <w:bottom w:val="nil"/>
              <w:right w:val="nil"/>
            </w:tcBorders>
            <w:shd w:val="clear" w:color="auto" w:fill="auto"/>
            <w:vAlign w:val="center"/>
            <w:hideMark/>
          </w:tcPr>
          <w:p w14:paraId="203833B5" w14:textId="77777777" w:rsidR="00457A2A" w:rsidRPr="00184BE0" w:rsidRDefault="00457A2A" w:rsidP="00457A2A">
            <w:pPr>
              <w:tabs>
                <w:tab w:val="clear" w:pos="360"/>
                <w:tab w:val="clear" w:pos="720"/>
                <w:tab w:val="clear" w:pos="1080"/>
                <w:tab w:val="clear" w:pos="1440"/>
              </w:tabs>
              <w:rPr>
                <w:b/>
                <w:color w:val="auto"/>
                <w:lang w:val="en-GB" w:eastAsia="en-GB"/>
              </w:rPr>
            </w:pPr>
            <w:r w:rsidRPr="00184BE0">
              <w:rPr>
                <w:b/>
                <w:color w:val="auto"/>
                <w:lang w:val="en-GB" w:eastAsia="en-GB"/>
              </w:rPr>
              <w:t>BSc (Hons) Computer Science with Cyber Security</w:t>
            </w:r>
          </w:p>
        </w:tc>
        <w:tc>
          <w:tcPr>
            <w:tcW w:w="411" w:type="dxa"/>
            <w:tcBorders>
              <w:top w:val="single" w:sz="4" w:space="0" w:color="000000"/>
              <w:left w:val="single" w:sz="4" w:space="0" w:color="000000"/>
              <w:bottom w:val="single" w:sz="4" w:space="0" w:color="000000"/>
              <w:right w:val="single" w:sz="4" w:space="0" w:color="000000"/>
            </w:tcBorders>
            <w:shd w:val="clear" w:color="auto" w:fill="auto"/>
            <w:noWrap/>
            <w:textDirection w:val="btLr"/>
            <w:vAlign w:val="bottom"/>
            <w:hideMark/>
          </w:tcPr>
          <w:p w14:paraId="27246FA9" w14:textId="77777777" w:rsidR="00457A2A" w:rsidRPr="00184BE0" w:rsidRDefault="00457A2A" w:rsidP="00457A2A">
            <w:pPr>
              <w:tabs>
                <w:tab w:val="clear" w:pos="360"/>
                <w:tab w:val="clear" w:pos="720"/>
                <w:tab w:val="clear" w:pos="1080"/>
                <w:tab w:val="clear" w:pos="1440"/>
              </w:tabs>
              <w:rPr>
                <w:b/>
                <w:color w:val="auto"/>
                <w:sz w:val="16"/>
                <w:szCs w:val="16"/>
                <w:lang w:val="en-GB" w:eastAsia="en-GB"/>
              </w:rPr>
            </w:pPr>
            <w:r w:rsidRPr="00184BE0">
              <w:rPr>
                <w:b/>
                <w:color w:val="auto"/>
                <w:sz w:val="16"/>
                <w:szCs w:val="16"/>
                <w:lang w:val="en-GB" w:eastAsia="en-GB"/>
              </w:rPr>
              <w:t>YEAR 1</w:t>
            </w:r>
          </w:p>
        </w:tc>
        <w:tc>
          <w:tcPr>
            <w:tcW w:w="462"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3BDC761E" w14:textId="77777777"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184BE0">
              <w:rPr>
                <w:rFonts w:ascii="Calibri" w:hAnsi="Calibri" w:cs="Calibri"/>
                <w:bCs w:val="0"/>
                <w:sz w:val="16"/>
                <w:szCs w:val="16"/>
                <w:lang w:val="en-GB" w:eastAsia="en-GB"/>
              </w:rPr>
              <w:t>CFS2160</w:t>
            </w:r>
          </w:p>
        </w:tc>
        <w:tc>
          <w:tcPr>
            <w:tcW w:w="462"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13AC40EE" w14:textId="77777777"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184BE0">
              <w:rPr>
                <w:rFonts w:ascii="Calibri" w:hAnsi="Calibri" w:cs="Calibri"/>
                <w:bCs w:val="0"/>
                <w:sz w:val="16"/>
                <w:szCs w:val="16"/>
                <w:lang w:val="en-GB" w:eastAsia="en-GB"/>
              </w:rPr>
              <w:t>CFM2175</w:t>
            </w:r>
          </w:p>
        </w:tc>
        <w:tc>
          <w:tcPr>
            <w:tcW w:w="462"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5243B0BE" w14:textId="64202F7E"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F65D2D">
              <w:rPr>
                <w:rFonts w:ascii="Calibri" w:hAnsi="Calibri" w:cs="Calibri"/>
                <w:color w:val="auto"/>
                <w:sz w:val="16"/>
                <w:szCs w:val="16"/>
                <w:lang w:eastAsia="en-GB"/>
              </w:rPr>
              <w:t>CFS2101</w:t>
            </w:r>
          </w:p>
        </w:tc>
        <w:tc>
          <w:tcPr>
            <w:tcW w:w="462"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09E05167" w14:textId="6FB05685"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F65D2D">
              <w:rPr>
                <w:rFonts w:ascii="Calibri" w:hAnsi="Calibri" w:cs="Calibri"/>
                <w:color w:val="auto"/>
                <w:sz w:val="16"/>
                <w:szCs w:val="16"/>
                <w:lang w:eastAsia="en-GB"/>
              </w:rPr>
              <w:t>CFS2102</w:t>
            </w:r>
          </w:p>
        </w:tc>
        <w:tc>
          <w:tcPr>
            <w:tcW w:w="462"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7D9F90DD" w14:textId="5AF41763"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F65D2D">
              <w:rPr>
                <w:rFonts w:ascii="Calibri" w:hAnsi="Calibri" w:cs="Calibri"/>
                <w:color w:val="auto"/>
                <w:sz w:val="16"/>
                <w:szCs w:val="16"/>
                <w:lang w:eastAsia="en-GB"/>
              </w:rPr>
              <w:t>CFP2125</w:t>
            </w:r>
          </w:p>
        </w:tc>
        <w:tc>
          <w:tcPr>
            <w:tcW w:w="411"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6D85742E" w14:textId="77777777" w:rsidR="00457A2A" w:rsidRPr="00184BE0" w:rsidRDefault="00457A2A" w:rsidP="00457A2A">
            <w:pPr>
              <w:tabs>
                <w:tab w:val="clear" w:pos="360"/>
                <w:tab w:val="clear" w:pos="720"/>
                <w:tab w:val="clear" w:pos="1080"/>
                <w:tab w:val="clear" w:pos="1440"/>
              </w:tabs>
              <w:rPr>
                <w:b/>
                <w:color w:val="auto"/>
                <w:sz w:val="16"/>
                <w:szCs w:val="16"/>
                <w:lang w:val="en-GB" w:eastAsia="en-GB"/>
              </w:rPr>
            </w:pPr>
            <w:r w:rsidRPr="00184BE0">
              <w:rPr>
                <w:b/>
                <w:color w:val="auto"/>
                <w:sz w:val="16"/>
                <w:szCs w:val="16"/>
                <w:lang w:val="en-GB" w:eastAsia="en-GB"/>
              </w:rPr>
              <w:t>YEAR 2</w:t>
            </w:r>
          </w:p>
        </w:tc>
        <w:tc>
          <w:tcPr>
            <w:tcW w:w="485"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33C6F954" w14:textId="77777777"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184BE0">
              <w:rPr>
                <w:rFonts w:ascii="Calibri" w:hAnsi="Calibri" w:cs="Calibri"/>
                <w:bCs w:val="0"/>
                <w:sz w:val="16"/>
                <w:szCs w:val="16"/>
                <w:lang w:val="en-GB" w:eastAsia="en-GB"/>
              </w:rPr>
              <w:t>CIS2201</w:t>
            </w:r>
          </w:p>
        </w:tc>
        <w:tc>
          <w:tcPr>
            <w:tcW w:w="462"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7357E5A7" w14:textId="77777777"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184BE0">
              <w:rPr>
                <w:rFonts w:ascii="Calibri" w:hAnsi="Calibri" w:cs="Calibri"/>
                <w:bCs w:val="0"/>
                <w:sz w:val="16"/>
                <w:szCs w:val="16"/>
                <w:lang w:val="en-GB" w:eastAsia="en-GB"/>
              </w:rPr>
              <w:t>CIS2206</w:t>
            </w:r>
          </w:p>
        </w:tc>
        <w:tc>
          <w:tcPr>
            <w:tcW w:w="462" w:type="dxa"/>
            <w:tcBorders>
              <w:top w:val="single" w:sz="4" w:space="0" w:color="000000"/>
              <w:left w:val="nil"/>
              <w:bottom w:val="nil"/>
              <w:right w:val="single" w:sz="4" w:space="0" w:color="000000"/>
            </w:tcBorders>
            <w:shd w:val="clear" w:color="auto" w:fill="auto"/>
            <w:noWrap/>
            <w:textDirection w:val="btLr"/>
            <w:vAlign w:val="bottom"/>
            <w:hideMark/>
          </w:tcPr>
          <w:p w14:paraId="0E122537" w14:textId="77777777"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184BE0">
              <w:rPr>
                <w:rFonts w:ascii="Calibri" w:hAnsi="Calibri" w:cs="Calibri"/>
                <w:bCs w:val="0"/>
                <w:sz w:val="16"/>
                <w:szCs w:val="16"/>
                <w:lang w:val="en-GB" w:eastAsia="en-GB"/>
              </w:rPr>
              <w:t>CII2350</w:t>
            </w:r>
          </w:p>
        </w:tc>
        <w:tc>
          <w:tcPr>
            <w:tcW w:w="423" w:type="dxa"/>
            <w:tcBorders>
              <w:top w:val="single" w:sz="4" w:space="0" w:color="000000"/>
              <w:left w:val="nil"/>
              <w:bottom w:val="nil"/>
              <w:right w:val="single" w:sz="4" w:space="0" w:color="000000"/>
            </w:tcBorders>
            <w:shd w:val="clear" w:color="000000" w:fill="FFFFFF"/>
            <w:noWrap/>
            <w:textDirection w:val="btLr"/>
            <w:vAlign w:val="bottom"/>
            <w:hideMark/>
          </w:tcPr>
          <w:p w14:paraId="692A7809" w14:textId="77777777" w:rsidR="00457A2A" w:rsidRPr="00184BE0" w:rsidRDefault="00457A2A" w:rsidP="00457A2A">
            <w:pPr>
              <w:tabs>
                <w:tab w:val="clear" w:pos="360"/>
                <w:tab w:val="clear" w:pos="720"/>
                <w:tab w:val="clear" w:pos="1080"/>
                <w:tab w:val="clear" w:pos="1440"/>
              </w:tabs>
              <w:rPr>
                <w:rFonts w:ascii="Calibri" w:hAnsi="Calibri" w:cs="Calibri"/>
                <w:bCs w:val="0"/>
                <w:color w:val="auto"/>
                <w:sz w:val="16"/>
                <w:szCs w:val="16"/>
                <w:lang w:val="en-GB" w:eastAsia="en-GB"/>
              </w:rPr>
            </w:pPr>
            <w:r w:rsidRPr="00184BE0">
              <w:rPr>
                <w:rFonts w:ascii="Calibri" w:hAnsi="Calibri" w:cs="Calibri"/>
                <w:bCs w:val="0"/>
                <w:color w:val="auto"/>
                <w:sz w:val="16"/>
                <w:szCs w:val="16"/>
                <w:lang w:val="en-GB" w:eastAsia="en-GB"/>
              </w:rPr>
              <w:t>CIS2204</w:t>
            </w:r>
          </w:p>
        </w:tc>
        <w:tc>
          <w:tcPr>
            <w:tcW w:w="462"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1D4BCEEF" w14:textId="77777777"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184BE0">
              <w:rPr>
                <w:rFonts w:ascii="Calibri" w:hAnsi="Calibri" w:cs="Calibri"/>
                <w:bCs w:val="0"/>
                <w:sz w:val="16"/>
                <w:szCs w:val="16"/>
                <w:lang w:val="en-GB" w:eastAsia="en-GB"/>
              </w:rPr>
              <w:t>CIS2205</w:t>
            </w:r>
          </w:p>
        </w:tc>
        <w:tc>
          <w:tcPr>
            <w:tcW w:w="411" w:type="dxa"/>
            <w:tcBorders>
              <w:top w:val="single" w:sz="4" w:space="0" w:color="000000"/>
              <w:left w:val="nil"/>
              <w:bottom w:val="nil"/>
              <w:right w:val="single" w:sz="4" w:space="0" w:color="000000"/>
            </w:tcBorders>
            <w:shd w:val="clear" w:color="auto" w:fill="auto"/>
            <w:noWrap/>
            <w:textDirection w:val="btLr"/>
            <w:vAlign w:val="bottom"/>
            <w:hideMark/>
          </w:tcPr>
          <w:p w14:paraId="004E5C41" w14:textId="77777777" w:rsidR="00457A2A" w:rsidRPr="00184BE0" w:rsidRDefault="00457A2A" w:rsidP="00457A2A">
            <w:pPr>
              <w:tabs>
                <w:tab w:val="clear" w:pos="360"/>
                <w:tab w:val="clear" w:pos="720"/>
                <w:tab w:val="clear" w:pos="1080"/>
                <w:tab w:val="clear" w:pos="1440"/>
              </w:tabs>
              <w:rPr>
                <w:b/>
                <w:color w:val="auto"/>
                <w:sz w:val="16"/>
                <w:szCs w:val="16"/>
                <w:lang w:val="en-GB" w:eastAsia="en-GB"/>
              </w:rPr>
            </w:pPr>
            <w:r w:rsidRPr="00184BE0">
              <w:rPr>
                <w:b/>
                <w:color w:val="auto"/>
                <w:sz w:val="16"/>
                <w:szCs w:val="16"/>
                <w:lang w:val="en-GB" w:eastAsia="en-GB"/>
              </w:rPr>
              <w:t>YEAR 3</w:t>
            </w:r>
          </w:p>
        </w:tc>
        <w:tc>
          <w:tcPr>
            <w:tcW w:w="423"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5935CA48" w14:textId="77777777"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184BE0">
              <w:rPr>
                <w:rFonts w:ascii="Calibri" w:hAnsi="Calibri" w:cs="Calibri"/>
                <w:bCs w:val="0"/>
                <w:sz w:val="16"/>
                <w:szCs w:val="16"/>
                <w:lang w:val="en-GB" w:eastAsia="en-GB"/>
              </w:rPr>
              <w:t>CSP2010</w:t>
            </w:r>
          </w:p>
        </w:tc>
        <w:tc>
          <w:tcPr>
            <w:tcW w:w="423"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7F9E0D7C" w14:textId="77777777"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184BE0">
              <w:rPr>
                <w:rFonts w:ascii="Calibri" w:hAnsi="Calibri" w:cs="Calibri"/>
                <w:bCs w:val="0"/>
                <w:sz w:val="16"/>
                <w:szCs w:val="16"/>
                <w:lang w:val="en-GB" w:eastAsia="en-GB"/>
              </w:rPr>
              <w:t>CSP2020</w:t>
            </w:r>
          </w:p>
        </w:tc>
        <w:tc>
          <w:tcPr>
            <w:tcW w:w="411"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6D785AC3" w14:textId="77777777" w:rsidR="00457A2A" w:rsidRPr="00184BE0" w:rsidRDefault="00457A2A" w:rsidP="00457A2A">
            <w:pPr>
              <w:tabs>
                <w:tab w:val="clear" w:pos="360"/>
                <w:tab w:val="clear" w:pos="720"/>
                <w:tab w:val="clear" w:pos="1080"/>
                <w:tab w:val="clear" w:pos="1440"/>
              </w:tabs>
              <w:rPr>
                <w:b/>
                <w:color w:val="auto"/>
                <w:sz w:val="16"/>
                <w:szCs w:val="16"/>
                <w:lang w:val="en-GB" w:eastAsia="en-GB"/>
              </w:rPr>
            </w:pPr>
            <w:r w:rsidRPr="00184BE0">
              <w:rPr>
                <w:b/>
                <w:color w:val="auto"/>
                <w:sz w:val="16"/>
                <w:szCs w:val="16"/>
                <w:lang w:val="en-GB" w:eastAsia="en-GB"/>
              </w:rPr>
              <w:t>YEAR 4</w:t>
            </w:r>
          </w:p>
        </w:tc>
        <w:tc>
          <w:tcPr>
            <w:tcW w:w="423"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3D3EC97A" w14:textId="77777777"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184BE0">
              <w:rPr>
                <w:rFonts w:ascii="Calibri" w:hAnsi="Calibri" w:cs="Calibri"/>
                <w:bCs w:val="0"/>
                <w:sz w:val="16"/>
                <w:szCs w:val="16"/>
                <w:lang w:val="en-GB" w:eastAsia="en-GB"/>
              </w:rPr>
              <w:t>CHM2130</w:t>
            </w:r>
          </w:p>
        </w:tc>
        <w:tc>
          <w:tcPr>
            <w:tcW w:w="462"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2CC410AF" w14:textId="77777777"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184BE0">
              <w:rPr>
                <w:rFonts w:ascii="Calibri" w:hAnsi="Calibri" w:cs="Calibri"/>
                <w:bCs w:val="0"/>
                <w:sz w:val="16"/>
                <w:szCs w:val="16"/>
                <w:lang w:val="en-GB" w:eastAsia="en-GB"/>
              </w:rPr>
              <w:t>CHS2546</w:t>
            </w:r>
          </w:p>
        </w:tc>
        <w:tc>
          <w:tcPr>
            <w:tcW w:w="462"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78C0C85C" w14:textId="77777777"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184BE0">
              <w:rPr>
                <w:rFonts w:ascii="Calibri" w:hAnsi="Calibri" w:cs="Calibri"/>
                <w:bCs w:val="0"/>
                <w:sz w:val="16"/>
                <w:szCs w:val="16"/>
                <w:lang w:val="en-GB" w:eastAsia="en-GB"/>
              </w:rPr>
              <w:t>CHP2524</w:t>
            </w:r>
          </w:p>
        </w:tc>
        <w:tc>
          <w:tcPr>
            <w:tcW w:w="423"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16D379DE" w14:textId="61322088"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184BE0">
              <w:rPr>
                <w:rFonts w:ascii="Calibri" w:hAnsi="Calibri" w:cs="Calibri"/>
                <w:bCs w:val="0"/>
                <w:sz w:val="16"/>
                <w:szCs w:val="16"/>
                <w:lang w:val="en-GB" w:eastAsia="en-GB"/>
              </w:rPr>
              <w:t>CHS240</w:t>
            </w:r>
            <w:r>
              <w:rPr>
                <w:rFonts w:ascii="Calibri" w:hAnsi="Calibri" w:cs="Calibri"/>
                <w:bCs w:val="0"/>
                <w:sz w:val="16"/>
                <w:szCs w:val="16"/>
                <w:lang w:val="en-GB" w:eastAsia="en-GB"/>
              </w:rPr>
              <w:t>6</w:t>
            </w:r>
          </w:p>
        </w:tc>
        <w:tc>
          <w:tcPr>
            <w:tcW w:w="423"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49F70AA5" w14:textId="5B16ED00" w:rsidR="00457A2A" w:rsidRPr="00184BE0" w:rsidRDefault="00457A2A" w:rsidP="00457A2A">
            <w:pPr>
              <w:tabs>
                <w:tab w:val="clear" w:pos="360"/>
                <w:tab w:val="clear" w:pos="720"/>
                <w:tab w:val="clear" w:pos="1080"/>
                <w:tab w:val="clear" w:pos="1440"/>
              </w:tabs>
              <w:rPr>
                <w:rFonts w:ascii="Calibri" w:hAnsi="Calibri" w:cs="Calibri"/>
                <w:bCs w:val="0"/>
                <w:sz w:val="16"/>
                <w:szCs w:val="16"/>
                <w:lang w:val="en-GB" w:eastAsia="en-GB"/>
              </w:rPr>
            </w:pPr>
            <w:r w:rsidRPr="00184BE0">
              <w:rPr>
                <w:rFonts w:ascii="Calibri" w:hAnsi="Calibri" w:cs="Calibri"/>
                <w:bCs w:val="0"/>
                <w:sz w:val="16"/>
                <w:szCs w:val="16"/>
                <w:lang w:val="en-GB" w:eastAsia="en-GB"/>
              </w:rPr>
              <w:t>CHS2</w:t>
            </w:r>
            <w:r>
              <w:rPr>
                <w:rFonts w:ascii="Calibri" w:hAnsi="Calibri" w:cs="Calibri"/>
                <w:bCs w:val="0"/>
                <w:sz w:val="16"/>
                <w:szCs w:val="16"/>
                <w:lang w:val="en-GB" w:eastAsia="en-GB"/>
              </w:rPr>
              <w:t>4</w:t>
            </w:r>
            <w:r w:rsidRPr="00184BE0">
              <w:rPr>
                <w:rFonts w:ascii="Calibri" w:hAnsi="Calibri" w:cs="Calibri"/>
                <w:bCs w:val="0"/>
                <w:sz w:val="16"/>
                <w:szCs w:val="16"/>
                <w:lang w:val="en-GB" w:eastAsia="en-GB"/>
              </w:rPr>
              <w:t>01</w:t>
            </w:r>
          </w:p>
        </w:tc>
      </w:tr>
      <w:tr w:rsidR="00457A2A" w:rsidRPr="00184BE0" w14:paraId="7C011209" w14:textId="77777777" w:rsidTr="00457A2A">
        <w:trPr>
          <w:trHeight w:val="229"/>
        </w:trPr>
        <w:tc>
          <w:tcPr>
            <w:tcW w:w="552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90453EB"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2.1.1 Knowledge and understanding of facts, concepts, principles &amp; theories</w:t>
            </w:r>
          </w:p>
        </w:tc>
        <w:tc>
          <w:tcPr>
            <w:tcW w:w="411" w:type="dxa"/>
            <w:tcBorders>
              <w:top w:val="nil"/>
              <w:left w:val="nil"/>
              <w:bottom w:val="single" w:sz="4" w:space="0" w:color="000000"/>
              <w:right w:val="single" w:sz="4" w:space="0" w:color="000000"/>
            </w:tcBorders>
            <w:shd w:val="clear" w:color="000000" w:fill="FFFFFF"/>
            <w:noWrap/>
            <w:vAlign w:val="bottom"/>
            <w:hideMark/>
          </w:tcPr>
          <w:p w14:paraId="36144D1E" w14:textId="4ED699E3" w:rsidR="000D6B8B" w:rsidRPr="00DB3B61"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DB3B61">
              <w:rPr>
                <w:rFonts w:ascii="Calibri" w:hAnsi="Calibri" w:cs="Calibri"/>
                <w:b/>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3DF3D5B" w14:textId="1ADFA05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DB3B61">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641B482" w14:textId="4CC2DF9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DB3B61">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1B6C103" w14:textId="57CCB0E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085EF2">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B174523" w14:textId="33F9BBA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085EF2">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6C440A3" w14:textId="0E2EC9A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085EF2">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51F06D6D" w14:textId="77777777" w:rsidR="000D6B8B" w:rsidRPr="00085EF2"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085EF2">
              <w:rPr>
                <w:b/>
                <w:color w:val="auto"/>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0FA2E1FE" w14:textId="0EA15FF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085EF2">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6C47642" w14:textId="5FEB868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085EF2">
              <w:rPr>
                <w:rFonts w:ascii="Calibri" w:hAnsi="Calibri" w:cs="Calibri"/>
                <w:color w:val="auto"/>
                <w:sz w:val="22"/>
                <w:szCs w:val="22"/>
                <w:lang w:eastAsia="en-GB"/>
              </w:rPr>
              <w:t>*</w:t>
            </w:r>
          </w:p>
        </w:tc>
        <w:tc>
          <w:tcPr>
            <w:tcW w:w="462" w:type="dxa"/>
            <w:tcBorders>
              <w:top w:val="single" w:sz="4" w:space="0" w:color="auto"/>
              <w:left w:val="nil"/>
              <w:bottom w:val="single" w:sz="4" w:space="0" w:color="auto"/>
              <w:right w:val="single" w:sz="4" w:space="0" w:color="auto"/>
            </w:tcBorders>
            <w:shd w:val="clear" w:color="000000" w:fill="FFFFFF"/>
            <w:noWrap/>
            <w:textDirection w:val="btLr"/>
            <w:vAlign w:val="bottom"/>
            <w:hideMark/>
          </w:tcPr>
          <w:p w14:paraId="69F9A986" w14:textId="6995F12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29E97B15" w14:textId="5EF2BCE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r w:rsidR="00D038AF" w:rsidRPr="00971779">
              <w:rPr>
                <w:rFonts w:ascii="Calibri" w:hAnsi="Calibri" w:cs="Calibri"/>
                <w:bCs w:val="0"/>
                <w:sz w:val="22"/>
                <w:szCs w:val="22"/>
                <w:lang w:val="en-GB"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D23A2B3" w14:textId="5396981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single" w:sz="4" w:space="0" w:color="auto"/>
              <w:left w:val="nil"/>
              <w:bottom w:val="single" w:sz="4" w:space="0" w:color="auto"/>
              <w:right w:val="single" w:sz="4" w:space="0" w:color="auto"/>
            </w:tcBorders>
            <w:shd w:val="clear" w:color="000000" w:fill="FFFFFF"/>
            <w:noWrap/>
            <w:vAlign w:val="bottom"/>
            <w:hideMark/>
          </w:tcPr>
          <w:p w14:paraId="5B25B792"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5100305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0F4B13FC"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4E4A5BA0" w14:textId="77777777" w:rsidR="000D6B8B" w:rsidRPr="00085EF2"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085EF2">
              <w:rPr>
                <w:b/>
                <w:color w:val="auto"/>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15A9E1F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14F9116" w14:textId="0D4E1C5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47DBB3A" w14:textId="7A728DD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76848FC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568D0B8D"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r>
      <w:tr w:rsidR="00457A2A" w:rsidRPr="00184BE0" w14:paraId="2BF006AB"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501DE019"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2.1.2 Use of such knowledge in modelling and design</w:t>
            </w:r>
          </w:p>
        </w:tc>
        <w:tc>
          <w:tcPr>
            <w:tcW w:w="411" w:type="dxa"/>
            <w:tcBorders>
              <w:top w:val="nil"/>
              <w:left w:val="nil"/>
              <w:bottom w:val="single" w:sz="4" w:space="0" w:color="000000"/>
              <w:right w:val="single" w:sz="4" w:space="0" w:color="000000"/>
            </w:tcBorders>
            <w:shd w:val="clear" w:color="000000" w:fill="FFFFFF"/>
            <w:noWrap/>
            <w:vAlign w:val="bottom"/>
            <w:hideMark/>
          </w:tcPr>
          <w:p w14:paraId="252B109A" w14:textId="12392950" w:rsidR="000D6B8B" w:rsidRPr="004A38C5"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4A38C5">
              <w:rPr>
                <w:rFonts w:ascii="Calibri" w:hAnsi="Calibri" w:cs="Calibri"/>
                <w:b/>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0289E8B" w14:textId="17B97CE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156EF9F" w14:textId="41F887B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F337848" w14:textId="767AAE3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49A625C" w14:textId="4BD7960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1BC352B" w14:textId="5B79C20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000000"/>
              <w:right w:val="single" w:sz="4" w:space="0" w:color="000000"/>
            </w:tcBorders>
            <w:shd w:val="clear" w:color="000000" w:fill="FFFFFF"/>
            <w:noWrap/>
            <w:vAlign w:val="bottom"/>
            <w:hideMark/>
          </w:tcPr>
          <w:p w14:paraId="3C5092FB" w14:textId="77777777" w:rsidR="000D6B8B" w:rsidRPr="004A38C5"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4A38C5">
              <w:rPr>
                <w:b/>
                <w:color w:val="auto"/>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7A237149" w14:textId="6914745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CBDF003" w14:textId="50C0B8A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5DAD6B8B" w14:textId="0C78A03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6103A622"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409631B" w14:textId="0AA7CEC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auto"/>
              <w:right w:val="single" w:sz="4" w:space="0" w:color="auto"/>
            </w:tcBorders>
            <w:shd w:val="clear" w:color="000000" w:fill="FFFFFF"/>
            <w:noWrap/>
            <w:vAlign w:val="bottom"/>
            <w:hideMark/>
          </w:tcPr>
          <w:p w14:paraId="572BED3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4B37E16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39CEC30C"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4C1D77A7" w14:textId="77777777" w:rsidR="000D6B8B" w:rsidRPr="004A38C5"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4A38C5">
              <w:rPr>
                <w:b/>
                <w:color w:val="auto"/>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218428C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61CE501" w14:textId="62B5605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D8A5697" w14:textId="633EE47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3F28C90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1AB4FA38" w14:textId="226CD6E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r w:rsidR="00971779" w:rsidRPr="00971779">
              <w:rPr>
                <w:rFonts w:ascii="Calibri" w:hAnsi="Calibri" w:cs="Calibri"/>
                <w:bCs w:val="0"/>
                <w:sz w:val="22"/>
                <w:szCs w:val="22"/>
                <w:lang w:val="en-GB" w:eastAsia="en-GB"/>
              </w:rPr>
              <w:t>*</w:t>
            </w:r>
          </w:p>
        </w:tc>
      </w:tr>
      <w:tr w:rsidR="00457A2A" w:rsidRPr="00184BE0" w14:paraId="56C4A9D4"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323C9D2C"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2.1.3 Problem solving strategies</w:t>
            </w:r>
          </w:p>
        </w:tc>
        <w:tc>
          <w:tcPr>
            <w:tcW w:w="411" w:type="dxa"/>
            <w:tcBorders>
              <w:top w:val="nil"/>
              <w:left w:val="nil"/>
              <w:bottom w:val="single" w:sz="4" w:space="0" w:color="000000"/>
              <w:right w:val="single" w:sz="4" w:space="0" w:color="000000"/>
            </w:tcBorders>
            <w:shd w:val="clear" w:color="000000" w:fill="FFFFFF"/>
            <w:noWrap/>
            <w:vAlign w:val="bottom"/>
            <w:hideMark/>
          </w:tcPr>
          <w:p w14:paraId="5A666CA9" w14:textId="5BAFB49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6637AC5" w14:textId="7ECEAB4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1699635" w14:textId="598D8FA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AB44366" w14:textId="26CD7B0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08A7938" w14:textId="33F652B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B593906" w14:textId="0BD07B7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58ED99A8"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2E2CB340" w14:textId="581D728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3E56356" w14:textId="7CBF66E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12209FDB" w14:textId="55DB9F2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8A13E3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CDCC3E2" w14:textId="6575A97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auto"/>
              <w:right w:val="single" w:sz="4" w:space="0" w:color="auto"/>
            </w:tcBorders>
            <w:shd w:val="clear" w:color="000000" w:fill="FFFFFF"/>
            <w:noWrap/>
            <w:vAlign w:val="bottom"/>
            <w:hideMark/>
          </w:tcPr>
          <w:p w14:paraId="2C539144"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1CF8A13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094D87B6"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7E5C049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2B290CE4"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0E0605E" w14:textId="6DF2C4D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ADDD250" w14:textId="157770E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4ADA0A93" w14:textId="223362A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23" w:type="dxa"/>
            <w:tcBorders>
              <w:top w:val="nil"/>
              <w:left w:val="nil"/>
              <w:bottom w:val="single" w:sz="4" w:space="0" w:color="000000"/>
              <w:right w:val="single" w:sz="4" w:space="0" w:color="000000"/>
            </w:tcBorders>
            <w:shd w:val="clear" w:color="000000" w:fill="FFFFFF"/>
            <w:noWrap/>
            <w:vAlign w:val="bottom"/>
            <w:hideMark/>
          </w:tcPr>
          <w:p w14:paraId="29D47621"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r>
      <w:tr w:rsidR="00457A2A" w:rsidRPr="00184BE0" w14:paraId="1FDBE38E"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51B3FBB0"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2.1.4 Analyse if/how a system meets current and future requirements</w:t>
            </w:r>
          </w:p>
        </w:tc>
        <w:tc>
          <w:tcPr>
            <w:tcW w:w="411" w:type="dxa"/>
            <w:tcBorders>
              <w:top w:val="nil"/>
              <w:left w:val="nil"/>
              <w:bottom w:val="single" w:sz="4" w:space="0" w:color="000000"/>
              <w:right w:val="single" w:sz="4" w:space="0" w:color="000000"/>
            </w:tcBorders>
            <w:shd w:val="clear" w:color="000000" w:fill="FFFFFF"/>
            <w:noWrap/>
            <w:vAlign w:val="bottom"/>
            <w:hideMark/>
          </w:tcPr>
          <w:p w14:paraId="00CB6855" w14:textId="75DA8F9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66E2CBE" w14:textId="285C698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BB740C8" w14:textId="7C481C4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03CE9C5" w14:textId="7570D1C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BE11A1A" w14:textId="042C124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5B3060D" w14:textId="29C567E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000000"/>
              <w:right w:val="single" w:sz="4" w:space="0" w:color="000000"/>
            </w:tcBorders>
            <w:shd w:val="clear" w:color="000000" w:fill="FFFFFF"/>
            <w:noWrap/>
            <w:vAlign w:val="bottom"/>
            <w:hideMark/>
          </w:tcPr>
          <w:p w14:paraId="5FFBF9D0"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60AB7947" w14:textId="152F374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D587508" w14:textId="4F67462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358E7E63" w14:textId="47FC01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6936492"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F860F41" w14:textId="29D1194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503FEC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655169FC"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7F5BDF01"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0287303D"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175245D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A4E0CFE" w14:textId="55C2C97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F554C7C" w14:textId="2CB71DC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7663ED36" w14:textId="10355275" w:rsidR="000D6B8B" w:rsidRPr="00971779" w:rsidRDefault="00971779"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r w:rsidR="000D6B8B"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72902B5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r>
      <w:tr w:rsidR="00457A2A" w:rsidRPr="00184BE0" w14:paraId="14D69107"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51B5798E"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 xml:space="preserve">2.1.5 Deploy theory in design, </w:t>
            </w:r>
            <w:proofErr w:type="gramStart"/>
            <w:r w:rsidRPr="00184BE0">
              <w:rPr>
                <w:rFonts w:ascii="Calibri" w:hAnsi="Calibri" w:cs="Calibri"/>
                <w:bCs w:val="0"/>
                <w:sz w:val="16"/>
                <w:szCs w:val="16"/>
                <w:lang w:val="en-GB" w:eastAsia="en-GB"/>
              </w:rPr>
              <w:t>implementation</w:t>
            </w:r>
            <w:proofErr w:type="gramEnd"/>
            <w:r w:rsidRPr="00184BE0">
              <w:rPr>
                <w:rFonts w:ascii="Calibri" w:hAnsi="Calibri" w:cs="Calibri"/>
                <w:bCs w:val="0"/>
                <w:sz w:val="16"/>
                <w:szCs w:val="16"/>
                <w:lang w:val="en-GB" w:eastAsia="en-GB"/>
              </w:rPr>
              <w:t xml:space="preserve"> and evaluation of systems</w:t>
            </w:r>
          </w:p>
        </w:tc>
        <w:tc>
          <w:tcPr>
            <w:tcW w:w="411" w:type="dxa"/>
            <w:tcBorders>
              <w:top w:val="nil"/>
              <w:left w:val="nil"/>
              <w:bottom w:val="single" w:sz="4" w:space="0" w:color="000000"/>
              <w:right w:val="single" w:sz="4" w:space="0" w:color="000000"/>
            </w:tcBorders>
            <w:shd w:val="clear" w:color="000000" w:fill="FFFFFF"/>
            <w:noWrap/>
            <w:vAlign w:val="bottom"/>
            <w:hideMark/>
          </w:tcPr>
          <w:p w14:paraId="3A05148D" w14:textId="6C7A075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FF24880" w14:textId="07FDABA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CD44A31" w14:textId="29AE785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72EFEA9" w14:textId="254B593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0EC7077" w14:textId="4AF60CB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9A33B41" w14:textId="56A9F13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000000"/>
              <w:right w:val="single" w:sz="4" w:space="0" w:color="000000"/>
            </w:tcBorders>
            <w:shd w:val="clear" w:color="000000" w:fill="FFFFFF"/>
            <w:noWrap/>
            <w:vAlign w:val="bottom"/>
            <w:hideMark/>
          </w:tcPr>
          <w:p w14:paraId="7625050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053EC446" w14:textId="50969B5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3FC661A" w14:textId="3CD2882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14E5E7E3" w14:textId="73BE7D2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52FDAD48" w14:textId="6DD3854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8ED7760" w14:textId="66ADAFD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9097E01"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7C33EE4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6F49658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6DC89B0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43F00AD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ADC0BCE" w14:textId="3040A9D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6BDBECC" w14:textId="3BC0A74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084D4D6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189E8810"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r>
      <w:tr w:rsidR="00457A2A" w:rsidRPr="00184BE0" w14:paraId="7C621DE4"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06866A66"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2.1.6 Recognise legal, social, ethical &amp; professional issues</w:t>
            </w:r>
          </w:p>
        </w:tc>
        <w:tc>
          <w:tcPr>
            <w:tcW w:w="411" w:type="dxa"/>
            <w:tcBorders>
              <w:top w:val="nil"/>
              <w:left w:val="nil"/>
              <w:bottom w:val="single" w:sz="4" w:space="0" w:color="000000"/>
              <w:right w:val="single" w:sz="4" w:space="0" w:color="000000"/>
            </w:tcBorders>
            <w:shd w:val="clear" w:color="000000" w:fill="FFFFFF"/>
            <w:noWrap/>
            <w:vAlign w:val="bottom"/>
            <w:hideMark/>
          </w:tcPr>
          <w:p w14:paraId="6DAC8F03" w14:textId="435C74D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FF75CA1" w14:textId="68DE002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FA94DC1" w14:textId="27B9665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D18A09B" w14:textId="0E98B11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4D63CB0" w14:textId="12CF694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9E318BB" w14:textId="3A065DB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7838B43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3267A775" w14:textId="2145698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D9013F0" w14:textId="7EED4CA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2B59AF43" w14:textId="70A2BE3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AA56559" w14:textId="57D65F69" w:rsidR="000D6B8B" w:rsidRPr="00971779" w:rsidRDefault="00D038AF"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r w:rsidR="000D6B8B"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62DD02A" w14:textId="2E68477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697A40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427BEF3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2795E36F"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3C42DEDC"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6C6C66F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xml:space="preserve">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5B7627C" w14:textId="718B0B2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749E49F" w14:textId="7E36DBD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28D47CBB"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7AC1EB05" w14:textId="199C7B7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r>
      <w:tr w:rsidR="00457A2A" w:rsidRPr="00184BE0" w14:paraId="592F5AF5"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5B21B66D"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2.1.7 Knowledge and understanding of commercial and economic issues</w:t>
            </w:r>
          </w:p>
        </w:tc>
        <w:tc>
          <w:tcPr>
            <w:tcW w:w="411" w:type="dxa"/>
            <w:tcBorders>
              <w:top w:val="nil"/>
              <w:left w:val="nil"/>
              <w:bottom w:val="single" w:sz="4" w:space="0" w:color="000000"/>
              <w:right w:val="single" w:sz="4" w:space="0" w:color="000000"/>
            </w:tcBorders>
            <w:shd w:val="clear" w:color="000000" w:fill="FFFFFF"/>
            <w:noWrap/>
            <w:vAlign w:val="bottom"/>
            <w:hideMark/>
          </w:tcPr>
          <w:p w14:paraId="37606484" w14:textId="4DAD91A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7FCEB88" w14:textId="2339F65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CE47024" w14:textId="01ABA36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2AEBD3E" w14:textId="30A934D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49EB4C8" w14:textId="665CBDF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78A64E1" w14:textId="0EF0EE3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634CC7E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139DE3A7" w14:textId="4BEECDD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B334560" w14:textId="235C0E4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68F94731" w14:textId="1D9D34E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E2D226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648DB011" w14:textId="3302693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2AA8768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1BD83100"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4FDC8E90"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5B5601AD"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0D8B421C"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273F41B" w14:textId="7E8B35C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56871AC" w14:textId="3D9AE21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32DDA05D"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7B5DD132" w14:textId="79E1760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r>
      <w:tr w:rsidR="00457A2A" w:rsidRPr="00184BE0" w14:paraId="38FB1307"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08C14325"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2.1.8 Knowledge of management techniques to achieve objectives</w:t>
            </w:r>
          </w:p>
        </w:tc>
        <w:tc>
          <w:tcPr>
            <w:tcW w:w="411" w:type="dxa"/>
            <w:tcBorders>
              <w:top w:val="nil"/>
              <w:left w:val="nil"/>
              <w:bottom w:val="single" w:sz="4" w:space="0" w:color="000000"/>
              <w:right w:val="single" w:sz="4" w:space="0" w:color="000000"/>
            </w:tcBorders>
            <w:shd w:val="clear" w:color="000000" w:fill="FFFFFF"/>
            <w:noWrap/>
            <w:vAlign w:val="bottom"/>
            <w:hideMark/>
          </w:tcPr>
          <w:p w14:paraId="7939A99F" w14:textId="5D23F776" w:rsidR="000D6B8B" w:rsidRPr="004A38C5"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4A38C5">
              <w:rPr>
                <w:rFonts w:ascii="Calibri" w:hAnsi="Calibri" w:cs="Calibri"/>
                <w:b/>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42D2808" w14:textId="597A08A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3658AB4" w14:textId="39AA5F9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9870664" w14:textId="5822A9F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C0CEC7E" w14:textId="44DEDE0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6D96029" w14:textId="34F81A4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6C4ADC2F" w14:textId="77777777" w:rsidR="000D6B8B" w:rsidRPr="004A38C5"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4A38C5">
              <w:rPr>
                <w:b/>
                <w:color w:val="auto"/>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0EEDE85E" w14:textId="2D14823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7F82A33" w14:textId="06D5285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6677CE60" w14:textId="3A7964B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D352FA4"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C71563C" w14:textId="5E1911B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4306035B"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58BB7F71"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2C14F38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11" w:type="dxa"/>
            <w:tcBorders>
              <w:top w:val="nil"/>
              <w:left w:val="nil"/>
              <w:bottom w:val="single" w:sz="4" w:space="0" w:color="000000"/>
              <w:right w:val="single" w:sz="4" w:space="0" w:color="000000"/>
            </w:tcBorders>
            <w:shd w:val="clear" w:color="000000" w:fill="FFFFFF"/>
            <w:noWrap/>
            <w:vAlign w:val="bottom"/>
            <w:hideMark/>
          </w:tcPr>
          <w:p w14:paraId="3ACF8E4F" w14:textId="77777777" w:rsidR="000D6B8B" w:rsidRPr="004A38C5"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4A38C5">
              <w:rPr>
                <w:b/>
                <w:color w:val="auto"/>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479347BD"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833EBBB" w14:textId="02C9D93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AE76F79" w14:textId="149F329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1BAC6F9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4142C136"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r>
      <w:tr w:rsidR="00457A2A" w:rsidRPr="00184BE0" w14:paraId="35F06D46"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1315C84A"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2.1.9 Knowledge of information security issues</w:t>
            </w:r>
          </w:p>
        </w:tc>
        <w:tc>
          <w:tcPr>
            <w:tcW w:w="411" w:type="dxa"/>
            <w:tcBorders>
              <w:top w:val="nil"/>
              <w:left w:val="nil"/>
              <w:bottom w:val="single" w:sz="4" w:space="0" w:color="000000"/>
              <w:right w:val="single" w:sz="4" w:space="0" w:color="000000"/>
            </w:tcBorders>
            <w:shd w:val="clear" w:color="000000" w:fill="FFFFFF"/>
            <w:noWrap/>
            <w:vAlign w:val="bottom"/>
            <w:hideMark/>
          </w:tcPr>
          <w:p w14:paraId="45B18311" w14:textId="6AF6C5AA" w:rsidR="000D6B8B" w:rsidRPr="004A38C5"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4A38C5">
              <w:rPr>
                <w:rFonts w:ascii="Calibri" w:hAnsi="Calibri" w:cs="Calibri"/>
                <w:b/>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5FE0841" w14:textId="3A642D9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D8F80BA" w14:textId="3034B6F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54A349D" w14:textId="274A97C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AD14B18" w14:textId="715C10C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A3AAC50" w14:textId="73FC5D1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17F155AD" w14:textId="77777777" w:rsidR="000D6B8B" w:rsidRPr="004A38C5"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4A38C5">
              <w:rPr>
                <w:b/>
                <w:color w:val="auto"/>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207094CF" w14:textId="338CEBA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A097D34" w14:textId="4038BEC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7914E99C" w14:textId="5BFBCE1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2530EF1"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7710466" w14:textId="661DC3C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5C29686"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1515418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6B7F0638"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031E8510" w14:textId="77777777" w:rsidR="000D6B8B" w:rsidRPr="004A38C5"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4A38C5">
              <w:rPr>
                <w:b/>
                <w:color w:val="auto"/>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44E36DE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xml:space="preserve">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3FB6459" w14:textId="1EECCCC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E4594BB" w14:textId="7D7921E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0E67A114"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389B3942"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r>
      <w:tr w:rsidR="00457A2A" w:rsidRPr="00184BE0" w14:paraId="6FBCB335"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639CD72A"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2.2.1 Specify, design or construct computer-based systems</w:t>
            </w:r>
          </w:p>
        </w:tc>
        <w:tc>
          <w:tcPr>
            <w:tcW w:w="411" w:type="dxa"/>
            <w:tcBorders>
              <w:top w:val="nil"/>
              <w:left w:val="nil"/>
              <w:bottom w:val="single" w:sz="4" w:space="0" w:color="000000"/>
              <w:right w:val="single" w:sz="4" w:space="0" w:color="000000"/>
            </w:tcBorders>
            <w:shd w:val="clear" w:color="000000" w:fill="FFFFFF"/>
            <w:noWrap/>
            <w:vAlign w:val="bottom"/>
            <w:hideMark/>
          </w:tcPr>
          <w:p w14:paraId="12F76411" w14:textId="0470CB3C" w:rsidR="000D6B8B" w:rsidRPr="004A38C5"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4A38C5">
              <w:rPr>
                <w:rFonts w:ascii="Calibri" w:hAnsi="Calibri" w:cs="Calibri"/>
                <w:b/>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7C692AE" w14:textId="2B16371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7F5E105" w14:textId="0E4C529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EC6656B" w14:textId="2109072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C2D8339" w14:textId="72653C8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9101B3E" w14:textId="30CF4E6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000000"/>
              <w:right w:val="single" w:sz="4" w:space="0" w:color="000000"/>
            </w:tcBorders>
            <w:shd w:val="clear" w:color="000000" w:fill="FFFFFF"/>
            <w:noWrap/>
            <w:vAlign w:val="bottom"/>
            <w:hideMark/>
          </w:tcPr>
          <w:p w14:paraId="69F1E4F9" w14:textId="77777777" w:rsidR="000D6B8B" w:rsidRPr="004A38C5"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4A38C5">
              <w:rPr>
                <w:b/>
                <w:color w:val="auto"/>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7FEA2149" w14:textId="1BFF6C9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40BDEE3" w14:textId="30F6501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66727D8F" w14:textId="746AB39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5147C1A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8DCC9F5" w14:textId="3C791ED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auto"/>
              <w:right w:val="single" w:sz="4" w:space="0" w:color="auto"/>
            </w:tcBorders>
            <w:shd w:val="clear" w:color="000000" w:fill="FFFFFF"/>
            <w:noWrap/>
            <w:vAlign w:val="bottom"/>
            <w:hideMark/>
          </w:tcPr>
          <w:p w14:paraId="593C8EE0"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0341FD2C"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159A33A4"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57BBC5F6" w14:textId="77777777" w:rsidR="000D6B8B" w:rsidRPr="004A38C5"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4A38C5">
              <w:rPr>
                <w:b/>
                <w:color w:val="auto"/>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59A665BA" w14:textId="5769ACB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r w:rsidR="009951DA" w:rsidRPr="00971779">
              <w:rPr>
                <w:rFonts w:ascii="Calibri" w:hAnsi="Calibri" w:cs="Calibri"/>
                <w:bCs w:val="0"/>
                <w:sz w:val="22"/>
                <w:szCs w:val="22"/>
                <w:lang w:val="en-GB"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F9977F8" w14:textId="0DA02C2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D9C5869" w14:textId="54CA305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11F87C8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04CE0C5B" w14:textId="3B9C62F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r w:rsidR="00971779" w:rsidRPr="00971779">
              <w:rPr>
                <w:rFonts w:ascii="Calibri" w:hAnsi="Calibri" w:cs="Calibri"/>
                <w:bCs w:val="0"/>
                <w:sz w:val="22"/>
                <w:szCs w:val="22"/>
                <w:lang w:val="en-GB" w:eastAsia="en-GB"/>
              </w:rPr>
              <w:t>*</w:t>
            </w:r>
          </w:p>
        </w:tc>
      </w:tr>
      <w:tr w:rsidR="00457A2A" w:rsidRPr="00184BE0" w14:paraId="2AAA03C9"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3533E247"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2.2.2 Evaluate systems in terms of quality and trade-offs</w:t>
            </w:r>
          </w:p>
        </w:tc>
        <w:tc>
          <w:tcPr>
            <w:tcW w:w="411" w:type="dxa"/>
            <w:tcBorders>
              <w:top w:val="nil"/>
              <w:left w:val="nil"/>
              <w:bottom w:val="single" w:sz="4" w:space="0" w:color="000000"/>
              <w:right w:val="single" w:sz="4" w:space="0" w:color="000000"/>
            </w:tcBorders>
            <w:shd w:val="clear" w:color="000000" w:fill="FFFFFF"/>
            <w:noWrap/>
            <w:vAlign w:val="bottom"/>
            <w:hideMark/>
          </w:tcPr>
          <w:p w14:paraId="227C9889" w14:textId="6B4F564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0F471F9" w14:textId="6BADCD4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CC52BC1" w14:textId="05A8FBC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32C8433" w14:textId="3ED0CD9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DD86063" w14:textId="6B6C568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0F670DB" w14:textId="36403AC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000000"/>
              <w:right w:val="single" w:sz="4" w:space="0" w:color="000000"/>
            </w:tcBorders>
            <w:shd w:val="clear" w:color="000000" w:fill="FFFFFF"/>
            <w:noWrap/>
            <w:vAlign w:val="bottom"/>
            <w:hideMark/>
          </w:tcPr>
          <w:p w14:paraId="695478EB"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68AFB6C5" w14:textId="591AE37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80396E2" w14:textId="7796296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7CC0247B" w14:textId="56BEF29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72446E5A" w14:textId="766E52A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64A73A6" w14:textId="0166379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auto"/>
              <w:right w:val="single" w:sz="4" w:space="0" w:color="auto"/>
            </w:tcBorders>
            <w:shd w:val="clear" w:color="000000" w:fill="FFFFFF"/>
            <w:noWrap/>
            <w:vAlign w:val="bottom"/>
            <w:hideMark/>
          </w:tcPr>
          <w:p w14:paraId="31437202"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0379943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6A38B602"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1CAB605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759CB05D" w14:textId="1DBBAA1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r w:rsidR="009951DA" w:rsidRPr="00971779">
              <w:rPr>
                <w:rFonts w:ascii="Calibri" w:hAnsi="Calibri" w:cs="Calibri"/>
                <w:bCs w:val="0"/>
                <w:sz w:val="22"/>
                <w:szCs w:val="22"/>
                <w:lang w:val="en-GB"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726E529" w14:textId="496FBB8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A3215A9" w14:textId="5E7A06C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7E75BDF8"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0605E189" w14:textId="06FF759A" w:rsidR="000D6B8B" w:rsidRPr="00971779" w:rsidRDefault="00971779"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r w:rsidR="000D6B8B" w:rsidRPr="00971779">
              <w:rPr>
                <w:rFonts w:ascii="Calibri" w:hAnsi="Calibri" w:cs="Calibri"/>
                <w:bCs w:val="0"/>
                <w:sz w:val="22"/>
                <w:szCs w:val="22"/>
                <w:lang w:val="en-GB" w:eastAsia="en-GB"/>
              </w:rPr>
              <w:t> </w:t>
            </w:r>
          </w:p>
        </w:tc>
      </w:tr>
      <w:tr w:rsidR="00457A2A" w:rsidRPr="00184BE0" w14:paraId="7C91593D"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576006A4"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2.2.3 Recognise risk/safety for safe operation of computing equipment</w:t>
            </w:r>
          </w:p>
        </w:tc>
        <w:tc>
          <w:tcPr>
            <w:tcW w:w="411" w:type="dxa"/>
            <w:tcBorders>
              <w:top w:val="nil"/>
              <w:left w:val="nil"/>
              <w:bottom w:val="single" w:sz="4" w:space="0" w:color="000000"/>
              <w:right w:val="single" w:sz="4" w:space="0" w:color="000000"/>
            </w:tcBorders>
            <w:shd w:val="clear" w:color="000000" w:fill="FFFFFF"/>
            <w:noWrap/>
            <w:vAlign w:val="bottom"/>
            <w:hideMark/>
          </w:tcPr>
          <w:p w14:paraId="19EBAC81" w14:textId="77B26B1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1458C10" w14:textId="0A63ED3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41AE1F4" w14:textId="368F614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65B4AEB" w14:textId="3593603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75619A6" w14:textId="71DE269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D22CDF2" w14:textId="727C6E0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2B43922F"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5A4BE3AC" w14:textId="2A964C2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C6A2C14" w14:textId="62F52C6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0029D901" w14:textId="72B4F48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076B7C1" w14:textId="2316F1E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45745064" w14:textId="424C2B8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A3CD60F"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2AECCD1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59851524"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6188F6D8"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5E72A478"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xml:space="preserve">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F1C6DED" w14:textId="7F2E9B6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0B2113D" w14:textId="3A0BC11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3A4C199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147F8EAE" w14:textId="6FFA612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r>
      <w:tr w:rsidR="00457A2A" w:rsidRPr="00184BE0" w14:paraId="6E025F4E"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6F19638E"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2.2.4 Deploy tools effectively</w:t>
            </w:r>
          </w:p>
        </w:tc>
        <w:tc>
          <w:tcPr>
            <w:tcW w:w="411" w:type="dxa"/>
            <w:tcBorders>
              <w:top w:val="nil"/>
              <w:left w:val="nil"/>
              <w:bottom w:val="single" w:sz="4" w:space="0" w:color="000000"/>
              <w:right w:val="single" w:sz="4" w:space="0" w:color="000000"/>
            </w:tcBorders>
            <w:shd w:val="clear" w:color="000000" w:fill="FFFFFF"/>
            <w:noWrap/>
            <w:vAlign w:val="bottom"/>
            <w:hideMark/>
          </w:tcPr>
          <w:p w14:paraId="3C0D3C17" w14:textId="3456399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2C721C9" w14:textId="736DBC9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C67F749" w14:textId="53E8689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B866824" w14:textId="16010ED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E55DE88" w14:textId="3462A2A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F46DCBF" w14:textId="41A351D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000000"/>
              <w:right w:val="single" w:sz="4" w:space="0" w:color="000000"/>
            </w:tcBorders>
            <w:shd w:val="clear" w:color="000000" w:fill="FFFFFF"/>
            <w:noWrap/>
            <w:vAlign w:val="bottom"/>
            <w:hideMark/>
          </w:tcPr>
          <w:p w14:paraId="5C8F8751"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0947190D" w14:textId="3187184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798CD69" w14:textId="26BBCCC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0C0CE5C7" w14:textId="0DAB34A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65D7B25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EE1DCDF" w14:textId="7C10908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9E31700"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77F6397B"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3C0825C2"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11" w:type="dxa"/>
            <w:tcBorders>
              <w:top w:val="nil"/>
              <w:left w:val="nil"/>
              <w:bottom w:val="single" w:sz="4" w:space="0" w:color="000000"/>
              <w:right w:val="single" w:sz="4" w:space="0" w:color="000000"/>
            </w:tcBorders>
            <w:shd w:val="clear" w:color="000000" w:fill="FFFFFF"/>
            <w:noWrap/>
            <w:vAlign w:val="bottom"/>
            <w:hideMark/>
          </w:tcPr>
          <w:p w14:paraId="1F9D69E8"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74F4A85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8EC1C1A" w14:textId="2285C0B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4FEF852" w14:textId="0040254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04894AB1"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2203272B"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r>
      <w:tr w:rsidR="00457A2A" w:rsidRPr="00184BE0" w14:paraId="43A94781"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6C0F2680"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2.3.1 Work as a member of a development team</w:t>
            </w:r>
          </w:p>
        </w:tc>
        <w:tc>
          <w:tcPr>
            <w:tcW w:w="411" w:type="dxa"/>
            <w:tcBorders>
              <w:top w:val="nil"/>
              <w:left w:val="nil"/>
              <w:bottom w:val="single" w:sz="4" w:space="0" w:color="000000"/>
              <w:right w:val="single" w:sz="4" w:space="0" w:color="000000"/>
            </w:tcBorders>
            <w:shd w:val="clear" w:color="000000" w:fill="FFFFFF"/>
            <w:noWrap/>
            <w:vAlign w:val="bottom"/>
            <w:hideMark/>
          </w:tcPr>
          <w:p w14:paraId="1C44DD63" w14:textId="30759B8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8EDCD33" w14:textId="37E39A2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5E5D3C6" w14:textId="319D468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CFA4041" w14:textId="79A6622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77FB1AF" w14:textId="7F117C1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8D08FFD" w14:textId="5CD16DA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000000"/>
              <w:right w:val="single" w:sz="4" w:space="0" w:color="000000"/>
            </w:tcBorders>
            <w:shd w:val="clear" w:color="000000" w:fill="FFFFFF"/>
            <w:noWrap/>
            <w:vAlign w:val="bottom"/>
            <w:hideMark/>
          </w:tcPr>
          <w:p w14:paraId="7430E234"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1262EA7E" w14:textId="69691CB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7CA9227" w14:textId="007EE83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3155CCB8" w14:textId="1F9FD3D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39B6DB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CCCA1CE" w14:textId="518D84C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116828A4"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63EBD60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697E71BA"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32DDECB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06CE59BC"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xml:space="preserve">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5553872" w14:textId="3D2B2D0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1633B44" w14:textId="3C6A60C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76E56EF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5ADF4D6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r>
      <w:tr w:rsidR="00457A2A" w:rsidRPr="00184BE0" w14:paraId="03476596" w14:textId="77777777" w:rsidTr="00457A2A">
        <w:trPr>
          <w:trHeight w:val="229"/>
        </w:trPr>
        <w:tc>
          <w:tcPr>
            <w:tcW w:w="5520" w:type="dxa"/>
            <w:tcBorders>
              <w:top w:val="nil"/>
              <w:left w:val="single" w:sz="4" w:space="0" w:color="000000"/>
              <w:bottom w:val="nil"/>
              <w:right w:val="single" w:sz="4" w:space="0" w:color="000000"/>
            </w:tcBorders>
            <w:shd w:val="clear" w:color="000000" w:fill="FFFFFF"/>
            <w:noWrap/>
            <w:vAlign w:val="center"/>
            <w:hideMark/>
          </w:tcPr>
          <w:p w14:paraId="5028E698"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2.3.2 Development of general transferable skills</w:t>
            </w:r>
          </w:p>
        </w:tc>
        <w:tc>
          <w:tcPr>
            <w:tcW w:w="411" w:type="dxa"/>
            <w:tcBorders>
              <w:top w:val="nil"/>
              <w:left w:val="nil"/>
              <w:bottom w:val="nil"/>
              <w:right w:val="single" w:sz="4" w:space="0" w:color="000000"/>
            </w:tcBorders>
            <w:shd w:val="clear" w:color="000000" w:fill="FFFFFF"/>
            <w:noWrap/>
            <w:vAlign w:val="bottom"/>
            <w:hideMark/>
          </w:tcPr>
          <w:p w14:paraId="4C23410A" w14:textId="539C32C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nil"/>
              <w:right w:val="single" w:sz="4" w:space="0" w:color="000000"/>
            </w:tcBorders>
            <w:shd w:val="clear" w:color="000000" w:fill="FFFFFF"/>
            <w:noWrap/>
            <w:textDirection w:val="btLr"/>
            <w:vAlign w:val="bottom"/>
            <w:hideMark/>
          </w:tcPr>
          <w:p w14:paraId="7F830514" w14:textId="580F448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nil"/>
              <w:right w:val="single" w:sz="4" w:space="0" w:color="000000"/>
            </w:tcBorders>
            <w:shd w:val="clear" w:color="000000" w:fill="FFFFFF"/>
            <w:noWrap/>
            <w:textDirection w:val="btLr"/>
            <w:vAlign w:val="bottom"/>
            <w:hideMark/>
          </w:tcPr>
          <w:p w14:paraId="6066D869" w14:textId="5CC3C1A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nil"/>
              <w:right w:val="single" w:sz="4" w:space="0" w:color="000000"/>
            </w:tcBorders>
            <w:shd w:val="clear" w:color="000000" w:fill="FFFFFF"/>
            <w:noWrap/>
            <w:textDirection w:val="btLr"/>
            <w:vAlign w:val="bottom"/>
            <w:hideMark/>
          </w:tcPr>
          <w:p w14:paraId="64890FA1" w14:textId="5CE93E1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nil"/>
              <w:right w:val="single" w:sz="4" w:space="0" w:color="000000"/>
            </w:tcBorders>
            <w:shd w:val="clear" w:color="000000" w:fill="FFFFFF"/>
            <w:noWrap/>
            <w:textDirection w:val="btLr"/>
            <w:vAlign w:val="bottom"/>
            <w:hideMark/>
          </w:tcPr>
          <w:p w14:paraId="79298B5F" w14:textId="7B00066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nil"/>
              <w:right w:val="single" w:sz="4" w:space="0" w:color="000000"/>
            </w:tcBorders>
            <w:shd w:val="clear" w:color="000000" w:fill="FFFFFF"/>
            <w:noWrap/>
            <w:textDirection w:val="btLr"/>
            <w:vAlign w:val="bottom"/>
            <w:hideMark/>
          </w:tcPr>
          <w:p w14:paraId="49D4AD54" w14:textId="4B031FB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nil"/>
              <w:right w:val="single" w:sz="4" w:space="0" w:color="000000"/>
            </w:tcBorders>
            <w:shd w:val="clear" w:color="000000" w:fill="FFFFFF"/>
            <w:noWrap/>
            <w:vAlign w:val="bottom"/>
            <w:hideMark/>
          </w:tcPr>
          <w:p w14:paraId="7F0A460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nil"/>
              <w:right w:val="single" w:sz="4" w:space="0" w:color="000000"/>
            </w:tcBorders>
            <w:shd w:val="clear" w:color="000000" w:fill="FFFFFF"/>
            <w:noWrap/>
            <w:vAlign w:val="bottom"/>
            <w:hideMark/>
          </w:tcPr>
          <w:p w14:paraId="482E7F6C" w14:textId="51E3CDF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nil"/>
              <w:right w:val="single" w:sz="4" w:space="0" w:color="000000"/>
            </w:tcBorders>
            <w:shd w:val="clear" w:color="000000" w:fill="FFFFFF"/>
            <w:noWrap/>
            <w:textDirection w:val="btLr"/>
            <w:vAlign w:val="bottom"/>
            <w:hideMark/>
          </w:tcPr>
          <w:p w14:paraId="3ADB2149" w14:textId="2B62A3C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0398B933" w14:textId="0231D19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5059E8A"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39FD2C7" w14:textId="4C42BF4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565CA12"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nil"/>
              <w:right w:val="single" w:sz="4" w:space="0" w:color="000000"/>
            </w:tcBorders>
            <w:shd w:val="clear" w:color="000000" w:fill="FFFFFF"/>
            <w:noWrap/>
            <w:vAlign w:val="bottom"/>
            <w:hideMark/>
          </w:tcPr>
          <w:p w14:paraId="5D061411"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nil"/>
              <w:right w:val="single" w:sz="4" w:space="0" w:color="000000"/>
            </w:tcBorders>
            <w:shd w:val="clear" w:color="000000" w:fill="FFFFFF"/>
            <w:noWrap/>
            <w:vAlign w:val="bottom"/>
            <w:hideMark/>
          </w:tcPr>
          <w:p w14:paraId="4D3CB002"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nil"/>
              <w:right w:val="single" w:sz="4" w:space="0" w:color="000000"/>
            </w:tcBorders>
            <w:shd w:val="clear" w:color="000000" w:fill="FFFFFF"/>
            <w:noWrap/>
            <w:vAlign w:val="bottom"/>
            <w:hideMark/>
          </w:tcPr>
          <w:p w14:paraId="2C3922C8"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nil"/>
              <w:right w:val="single" w:sz="4" w:space="0" w:color="000000"/>
            </w:tcBorders>
            <w:shd w:val="clear" w:color="000000" w:fill="FFFFFF"/>
            <w:noWrap/>
            <w:vAlign w:val="bottom"/>
            <w:hideMark/>
          </w:tcPr>
          <w:p w14:paraId="26F81545" w14:textId="60B57D1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xml:space="preserve"> </w:t>
            </w:r>
            <w:r w:rsidR="009951DA" w:rsidRPr="00971779">
              <w:rPr>
                <w:rFonts w:ascii="Calibri" w:hAnsi="Calibri" w:cs="Calibri"/>
                <w:bCs w:val="0"/>
                <w:sz w:val="22"/>
                <w:szCs w:val="22"/>
                <w:lang w:val="en-GB" w:eastAsia="en-GB"/>
              </w:rPr>
              <w:t>*</w:t>
            </w:r>
          </w:p>
        </w:tc>
        <w:tc>
          <w:tcPr>
            <w:tcW w:w="462" w:type="dxa"/>
            <w:tcBorders>
              <w:top w:val="nil"/>
              <w:left w:val="nil"/>
              <w:bottom w:val="nil"/>
              <w:right w:val="single" w:sz="4" w:space="0" w:color="000000"/>
            </w:tcBorders>
            <w:shd w:val="clear" w:color="000000" w:fill="FFFFFF"/>
            <w:noWrap/>
            <w:textDirection w:val="btLr"/>
            <w:vAlign w:val="bottom"/>
            <w:hideMark/>
          </w:tcPr>
          <w:p w14:paraId="1654BDE7" w14:textId="37B1322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nil"/>
              <w:right w:val="single" w:sz="4" w:space="0" w:color="000000"/>
            </w:tcBorders>
            <w:shd w:val="clear" w:color="000000" w:fill="FFFFFF"/>
            <w:noWrap/>
            <w:textDirection w:val="btLr"/>
            <w:vAlign w:val="bottom"/>
            <w:hideMark/>
          </w:tcPr>
          <w:p w14:paraId="4C06057C" w14:textId="23DE02D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1E0D333A" w14:textId="426D52F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r w:rsidR="00971779" w:rsidRPr="00971779">
              <w:rPr>
                <w:rFonts w:ascii="Calibri" w:hAnsi="Calibri" w:cs="Calibri"/>
                <w:bCs w:val="0"/>
                <w:sz w:val="22"/>
                <w:szCs w:val="22"/>
                <w:lang w:val="en-GB" w:eastAsia="en-GB"/>
              </w:rPr>
              <w:t>*</w:t>
            </w:r>
          </w:p>
        </w:tc>
        <w:tc>
          <w:tcPr>
            <w:tcW w:w="423" w:type="dxa"/>
            <w:tcBorders>
              <w:top w:val="nil"/>
              <w:left w:val="nil"/>
              <w:bottom w:val="nil"/>
              <w:right w:val="single" w:sz="4" w:space="0" w:color="000000"/>
            </w:tcBorders>
            <w:shd w:val="clear" w:color="000000" w:fill="FFFFFF"/>
            <w:noWrap/>
            <w:vAlign w:val="bottom"/>
            <w:hideMark/>
          </w:tcPr>
          <w:p w14:paraId="7B72EEFD"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r>
      <w:tr w:rsidR="00457A2A" w:rsidRPr="00184BE0" w14:paraId="202B25C0" w14:textId="77777777" w:rsidTr="00457A2A">
        <w:trPr>
          <w:trHeight w:val="229"/>
        </w:trPr>
        <w:tc>
          <w:tcPr>
            <w:tcW w:w="552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510E0C4"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3.1.1 Deploy systems to meet business goals</w:t>
            </w:r>
          </w:p>
        </w:tc>
        <w:tc>
          <w:tcPr>
            <w:tcW w:w="411" w:type="dxa"/>
            <w:tcBorders>
              <w:top w:val="single" w:sz="4" w:space="0" w:color="000000"/>
              <w:left w:val="nil"/>
              <w:bottom w:val="single" w:sz="4" w:space="0" w:color="000000"/>
              <w:right w:val="single" w:sz="4" w:space="0" w:color="000000"/>
            </w:tcBorders>
            <w:shd w:val="clear" w:color="000000" w:fill="FFFFFF"/>
            <w:noWrap/>
            <w:vAlign w:val="bottom"/>
            <w:hideMark/>
          </w:tcPr>
          <w:p w14:paraId="538B9EAA" w14:textId="22BF1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single" w:sz="4" w:space="0" w:color="000000"/>
              <w:left w:val="nil"/>
              <w:bottom w:val="single" w:sz="4" w:space="0" w:color="000000"/>
              <w:right w:val="single" w:sz="4" w:space="0" w:color="000000"/>
            </w:tcBorders>
            <w:shd w:val="clear" w:color="000000" w:fill="FFFFFF"/>
            <w:noWrap/>
            <w:textDirection w:val="btLr"/>
            <w:vAlign w:val="bottom"/>
            <w:hideMark/>
          </w:tcPr>
          <w:p w14:paraId="2E52B9F9" w14:textId="171F076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single" w:sz="4" w:space="0" w:color="000000"/>
              <w:left w:val="nil"/>
              <w:bottom w:val="single" w:sz="4" w:space="0" w:color="000000"/>
              <w:right w:val="single" w:sz="4" w:space="0" w:color="000000"/>
            </w:tcBorders>
            <w:shd w:val="clear" w:color="000000" w:fill="FFFFFF"/>
            <w:noWrap/>
            <w:textDirection w:val="btLr"/>
            <w:vAlign w:val="bottom"/>
            <w:hideMark/>
          </w:tcPr>
          <w:p w14:paraId="36B5539C" w14:textId="1C6C07C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single" w:sz="4" w:space="0" w:color="000000"/>
              <w:left w:val="nil"/>
              <w:bottom w:val="single" w:sz="4" w:space="0" w:color="000000"/>
              <w:right w:val="single" w:sz="4" w:space="0" w:color="000000"/>
            </w:tcBorders>
            <w:shd w:val="clear" w:color="000000" w:fill="FFFFFF"/>
            <w:noWrap/>
            <w:textDirection w:val="btLr"/>
            <w:vAlign w:val="bottom"/>
            <w:hideMark/>
          </w:tcPr>
          <w:p w14:paraId="65554C74" w14:textId="777460A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single" w:sz="4" w:space="0" w:color="000000"/>
              <w:left w:val="nil"/>
              <w:bottom w:val="single" w:sz="4" w:space="0" w:color="000000"/>
              <w:right w:val="single" w:sz="4" w:space="0" w:color="000000"/>
            </w:tcBorders>
            <w:shd w:val="clear" w:color="000000" w:fill="FFFFFF"/>
            <w:noWrap/>
            <w:textDirection w:val="btLr"/>
            <w:vAlign w:val="bottom"/>
            <w:hideMark/>
          </w:tcPr>
          <w:p w14:paraId="1462F49B" w14:textId="46AD837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single" w:sz="4" w:space="0" w:color="000000"/>
              <w:left w:val="nil"/>
              <w:bottom w:val="single" w:sz="4" w:space="0" w:color="000000"/>
              <w:right w:val="single" w:sz="4" w:space="0" w:color="000000"/>
            </w:tcBorders>
            <w:shd w:val="clear" w:color="000000" w:fill="FFFFFF"/>
            <w:noWrap/>
            <w:textDirection w:val="btLr"/>
            <w:vAlign w:val="bottom"/>
            <w:hideMark/>
          </w:tcPr>
          <w:p w14:paraId="334E9874" w14:textId="09997C7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single" w:sz="4" w:space="0" w:color="000000"/>
              <w:left w:val="nil"/>
              <w:bottom w:val="single" w:sz="4" w:space="0" w:color="000000"/>
              <w:right w:val="single" w:sz="4" w:space="0" w:color="000000"/>
            </w:tcBorders>
            <w:shd w:val="clear" w:color="000000" w:fill="FFFFFF"/>
            <w:noWrap/>
            <w:vAlign w:val="bottom"/>
            <w:hideMark/>
          </w:tcPr>
          <w:p w14:paraId="693B722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single" w:sz="4" w:space="0" w:color="000000"/>
              <w:left w:val="nil"/>
              <w:bottom w:val="single" w:sz="4" w:space="0" w:color="000000"/>
              <w:right w:val="single" w:sz="4" w:space="0" w:color="000000"/>
            </w:tcBorders>
            <w:shd w:val="clear" w:color="000000" w:fill="FFFFFF"/>
            <w:noWrap/>
            <w:vAlign w:val="bottom"/>
            <w:hideMark/>
          </w:tcPr>
          <w:p w14:paraId="289838F6" w14:textId="6048D45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single" w:sz="4" w:space="0" w:color="000000"/>
              <w:left w:val="nil"/>
              <w:bottom w:val="single" w:sz="4" w:space="0" w:color="000000"/>
              <w:right w:val="single" w:sz="4" w:space="0" w:color="000000"/>
            </w:tcBorders>
            <w:shd w:val="clear" w:color="000000" w:fill="FFFFFF"/>
            <w:noWrap/>
            <w:textDirection w:val="btLr"/>
            <w:vAlign w:val="bottom"/>
            <w:hideMark/>
          </w:tcPr>
          <w:p w14:paraId="72CDFE92" w14:textId="650627A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63AC12A2" w14:textId="382B1D2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B53CAC2"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896629F" w14:textId="690A874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11" w:type="dxa"/>
            <w:tcBorders>
              <w:top w:val="nil"/>
              <w:left w:val="nil"/>
              <w:bottom w:val="single" w:sz="4" w:space="0" w:color="auto"/>
              <w:right w:val="single" w:sz="4" w:space="0" w:color="auto"/>
            </w:tcBorders>
            <w:shd w:val="clear" w:color="000000" w:fill="FFFFFF"/>
            <w:noWrap/>
            <w:vAlign w:val="bottom"/>
            <w:hideMark/>
          </w:tcPr>
          <w:p w14:paraId="7C52480C"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single" w:sz="4" w:space="0" w:color="000000"/>
              <w:left w:val="nil"/>
              <w:bottom w:val="single" w:sz="4" w:space="0" w:color="000000"/>
              <w:right w:val="single" w:sz="4" w:space="0" w:color="000000"/>
            </w:tcBorders>
            <w:shd w:val="clear" w:color="000000" w:fill="FFFFFF"/>
            <w:noWrap/>
            <w:vAlign w:val="bottom"/>
            <w:hideMark/>
          </w:tcPr>
          <w:p w14:paraId="7BA2EFD6"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single" w:sz="4" w:space="0" w:color="000000"/>
              <w:left w:val="nil"/>
              <w:bottom w:val="single" w:sz="4" w:space="0" w:color="000000"/>
              <w:right w:val="single" w:sz="4" w:space="0" w:color="000000"/>
            </w:tcBorders>
            <w:shd w:val="clear" w:color="000000" w:fill="FFFFFF"/>
            <w:noWrap/>
            <w:vAlign w:val="bottom"/>
            <w:hideMark/>
          </w:tcPr>
          <w:p w14:paraId="34D7F222"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single" w:sz="4" w:space="0" w:color="000000"/>
              <w:left w:val="nil"/>
              <w:bottom w:val="single" w:sz="4" w:space="0" w:color="000000"/>
              <w:right w:val="single" w:sz="4" w:space="0" w:color="000000"/>
            </w:tcBorders>
            <w:shd w:val="clear" w:color="000000" w:fill="FFFFFF"/>
            <w:noWrap/>
            <w:vAlign w:val="bottom"/>
            <w:hideMark/>
          </w:tcPr>
          <w:p w14:paraId="5B70D2E6"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single" w:sz="4" w:space="0" w:color="000000"/>
              <w:left w:val="nil"/>
              <w:bottom w:val="single" w:sz="4" w:space="0" w:color="000000"/>
              <w:right w:val="single" w:sz="4" w:space="0" w:color="000000"/>
            </w:tcBorders>
            <w:shd w:val="clear" w:color="000000" w:fill="FFFFFF"/>
            <w:noWrap/>
            <w:vAlign w:val="bottom"/>
            <w:hideMark/>
          </w:tcPr>
          <w:p w14:paraId="1257A58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single" w:sz="4" w:space="0" w:color="000000"/>
              <w:left w:val="nil"/>
              <w:bottom w:val="single" w:sz="4" w:space="0" w:color="000000"/>
              <w:right w:val="single" w:sz="4" w:space="0" w:color="000000"/>
            </w:tcBorders>
            <w:shd w:val="clear" w:color="000000" w:fill="FFFFFF"/>
            <w:noWrap/>
            <w:textDirection w:val="btLr"/>
            <w:vAlign w:val="bottom"/>
            <w:hideMark/>
          </w:tcPr>
          <w:p w14:paraId="477551E7" w14:textId="53F4C9B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single" w:sz="4" w:space="0" w:color="000000"/>
              <w:left w:val="nil"/>
              <w:bottom w:val="single" w:sz="4" w:space="0" w:color="000000"/>
              <w:right w:val="single" w:sz="4" w:space="0" w:color="000000"/>
            </w:tcBorders>
            <w:shd w:val="clear" w:color="000000" w:fill="FFFFFF"/>
            <w:noWrap/>
            <w:textDirection w:val="btLr"/>
            <w:vAlign w:val="bottom"/>
            <w:hideMark/>
          </w:tcPr>
          <w:p w14:paraId="7AD3F769" w14:textId="70EC702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30C777F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single" w:sz="4" w:space="0" w:color="000000"/>
              <w:left w:val="nil"/>
              <w:bottom w:val="single" w:sz="4" w:space="0" w:color="000000"/>
              <w:right w:val="single" w:sz="4" w:space="0" w:color="000000"/>
            </w:tcBorders>
            <w:shd w:val="clear" w:color="000000" w:fill="FFFFFF"/>
            <w:noWrap/>
            <w:vAlign w:val="bottom"/>
            <w:hideMark/>
          </w:tcPr>
          <w:p w14:paraId="6F51620B" w14:textId="36678BA3" w:rsidR="000D6B8B" w:rsidRPr="00971779" w:rsidRDefault="00971779"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r w:rsidR="000D6B8B" w:rsidRPr="00971779">
              <w:rPr>
                <w:rFonts w:ascii="Calibri" w:hAnsi="Calibri" w:cs="Calibri"/>
                <w:bCs w:val="0"/>
                <w:sz w:val="22"/>
                <w:szCs w:val="22"/>
                <w:lang w:val="en-GB" w:eastAsia="en-GB"/>
              </w:rPr>
              <w:t> </w:t>
            </w:r>
          </w:p>
        </w:tc>
      </w:tr>
      <w:tr w:rsidR="00457A2A" w:rsidRPr="00184BE0" w14:paraId="23F73C4F"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vAlign w:val="center"/>
            <w:hideMark/>
          </w:tcPr>
          <w:p w14:paraId="32540401" w14:textId="35DED8BE" w:rsidR="000D6B8B" w:rsidRPr="00184BE0" w:rsidRDefault="000D6B8B" w:rsidP="000D6B8B">
            <w:pPr>
              <w:tabs>
                <w:tab w:val="clear" w:pos="360"/>
                <w:tab w:val="clear" w:pos="720"/>
                <w:tab w:val="clear" w:pos="1080"/>
                <w:tab w:val="clear" w:pos="1440"/>
              </w:tabs>
              <w:spacing w:line="240" w:lineRule="exact"/>
              <w:rPr>
                <w:rFonts w:asciiTheme="minorHAnsi" w:hAnsiTheme="minorHAnsi" w:cstheme="minorHAnsi"/>
                <w:bCs w:val="0"/>
                <w:color w:val="auto"/>
                <w:sz w:val="16"/>
                <w:szCs w:val="16"/>
                <w:lang w:val="en-GB" w:eastAsia="en-GB"/>
              </w:rPr>
            </w:pPr>
            <w:r w:rsidRPr="00B0636D">
              <w:rPr>
                <w:rFonts w:asciiTheme="minorHAnsi" w:hAnsiTheme="minorHAnsi" w:cstheme="minorHAnsi"/>
                <w:bCs w:val="0"/>
                <w:color w:val="auto"/>
                <w:sz w:val="16"/>
                <w:szCs w:val="16"/>
                <w:lang w:val="en-GB" w:eastAsia="en-GB"/>
              </w:rPr>
              <w:t xml:space="preserve">3.1.2 Methods, techniques </w:t>
            </w:r>
            <w:r>
              <w:rPr>
                <w:rFonts w:asciiTheme="minorHAnsi" w:hAnsiTheme="minorHAnsi" w:cstheme="minorHAnsi"/>
                <w:bCs w:val="0"/>
                <w:color w:val="auto"/>
                <w:sz w:val="16"/>
                <w:szCs w:val="16"/>
                <w:lang w:val="en-GB" w:eastAsia="en-GB"/>
              </w:rPr>
              <w:t>&amp;</w:t>
            </w:r>
            <w:r w:rsidRPr="00B0636D">
              <w:rPr>
                <w:rFonts w:asciiTheme="minorHAnsi" w:hAnsiTheme="minorHAnsi" w:cstheme="minorHAnsi"/>
                <w:bCs w:val="0"/>
                <w:color w:val="auto"/>
                <w:sz w:val="16"/>
                <w:szCs w:val="16"/>
                <w:lang w:val="en-GB" w:eastAsia="en-GB"/>
              </w:rPr>
              <w:t xml:space="preserve"> tools for info modelling, </w:t>
            </w:r>
            <w:proofErr w:type="gramStart"/>
            <w:r w:rsidRPr="00B0636D">
              <w:rPr>
                <w:rFonts w:asciiTheme="minorHAnsi" w:hAnsiTheme="minorHAnsi" w:cstheme="minorHAnsi"/>
                <w:bCs w:val="0"/>
                <w:color w:val="auto"/>
                <w:sz w:val="16"/>
                <w:szCs w:val="16"/>
                <w:lang w:val="en-GB" w:eastAsia="en-GB"/>
              </w:rPr>
              <w:t>management</w:t>
            </w:r>
            <w:proofErr w:type="gramEnd"/>
            <w:r w:rsidRPr="00B0636D">
              <w:rPr>
                <w:rFonts w:asciiTheme="minorHAnsi" w:hAnsiTheme="minorHAnsi" w:cstheme="minorHAnsi"/>
                <w:bCs w:val="0"/>
                <w:color w:val="auto"/>
                <w:sz w:val="16"/>
                <w:szCs w:val="16"/>
                <w:lang w:val="en-GB" w:eastAsia="en-GB"/>
              </w:rPr>
              <w:t xml:space="preserve"> and security</w:t>
            </w:r>
          </w:p>
        </w:tc>
        <w:tc>
          <w:tcPr>
            <w:tcW w:w="411" w:type="dxa"/>
            <w:tcBorders>
              <w:top w:val="nil"/>
              <w:left w:val="nil"/>
              <w:bottom w:val="single" w:sz="4" w:space="0" w:color="000000"/>
              <w:right w:val="single" w:sz="4" w:space="0" w:color="000000"/>
            </w:tcBorders>
            <w:shd w:val="clear" w:color="000000" w:fill="FFFFFF"/>
            <w:vAlign w:val="bottom"/>
            <w:hideMark/>
          </w:tcPr>
          <w:p w14:paraId="5C2A5841" w14:textId="23E9CC39" w:rsidR="000D6B8B" w:rsidRPr="004A38C5" w:rsidRDefault="000D6B8B" w:rsidP="000D6B8B">
            <w:pPr>
              <w:tabs>
                <w:tab w:val="clear" w:pos="360"/>
                <w:tab w:val="clear" w:pos="720"/>
                <w:tab w:val="clear" w:pos="1080"/>
                <w:tab w:val="clear" w:pos="1440"/>
              </w:tabs>
              <w:spacing w:line="240" w:lineRule="exact"/>
              <w:rPr>
                <w:b/>
                <w:color w:val="auto"/>
                <w:sz w:val="22"/>
                <w:szCs w:val="22"/>
                <w:lang w:val="en-GB" w:eastAsia="en-GB"/>
              </w:rPr>
            </w:pPr>
            <w:r w:rsidRPr="004A38C5">
              <w:rPr>
                <w:rFonts w:ascii="Calibri" w:hAnsi="Calibri" w:cs="Calibri"/>
                <w:b/>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textDirection w:val="btLr"/>
            <w:vAlign w:val="bottom"/>
            <w:hideMark/>
          </w:tcPr>
          <w:p w14:paraId="5F8890CD" w14:textId="3996E10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textDirection w:val="btLr"/>
            <w:vAlign w:val="bottom"/>
            <w:hideMark/>
          </w:tcPr>
          <w:p w14:paraId="1527E47D" w14:textId="6C44B71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textDirection w:val="btLr"/>
            <w:vAlign w:val="bottom"/>
            <w:hideMark/>
          </w:tcPr>
          <w:p w14:paraId="367544FC" w14:textId="3237AC7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000000"/>
              <w:right w:val="single" w:sz="4" w:space="0" w:color="000000"/>
            </w:tcBorders>
            <w:shd w:val="clear" w:color="000000" w:fill="FFFFFF"/>
            <w:textDirection w:val="btLr"/>
            <w:vAlign w:val="bottom"/>
            <w:hideMark/>
          </w:tcPr>
          <w:p w14:paraId="4BE44C84" w14:textId="2331DC5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textDirection w:val="btLr"/>
            <w:vAlign w:val="bottom"/>
            <w:hideMark/>
          </w:tcPr>
          <w:p w14:paraId="10583D0C" w14:textId="4ADF5C9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vAlign w:val="bottom"/>
            <w:hideMark/>
          </w:tcPr>
          <w:p w14:paraId="242AA7B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vAlign w:val="bottom"/>
            <w:hideMark/>
          </w:tcPr>
          <w:p w14:paraId="1370CD5B" w14:textId="75F0A66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textDirection w:val="btLr"/>
            <w:vAlign w:val="bottom"/>
            <w:hideMark/>
          </w:tcPr>
          <w:p w14:paraId="6982E689" w14:textId="2C2DE16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textDirection w:val="btLr"/>
            <w:vAlign w:val="bottom"/>
            <w:hideMark/>
          </w:tcPr>
          <w:p w14:paraId="5DD304BD" w14:textId="772C96E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369A0E1"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64D7F87" w14:textId="04A663D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vAlign w:val="bottom"/>
            <w:hideMark/>
          </w:tcPr>
          <w:p w14:paraId="662222D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vAlign w:val="bottom"/>
            <w:hideMark/>
          </w:tcPr>
          <w:p w14:paraId="469EEF1D"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vAlign w:val="bottom"/>
            <w:hideMark/>
          </w:tcPr>
          <w:p w14:paraId="5A480C0B"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vAlign w:val="bottom"/>
            <w:hideMark/>
          </w:tcPr>
          <w:p w14:paraId="1902DA0A"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vAlign w:val="bottom"/>
            <w:hideMark/>
          </w:tcPr>
          <w:p w14:paraId="1D73758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000000"/>
              <w:right w:val="single" w:sz="4" w:space="0" w:color="000000"/>
            </w:tcBorders>
            <w:shd w:val="clear" w:color="000000" w:fill="FFFFFF"/>
            <w:textDirection w:val="btLr"/>
            <w:vAlign w:val="bottom"/>
            <w:hideMark/>
          </w:tcPr>
          <w:p w14:paraId="71703885" w14:textId="7E50872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textDirection w:val="btLr"/>
            <w:vAlign w:val="bottom"/>
            <w:hideMark/>
          </w:tcPr>
          <w:p w14:paraId="793531E9" w14:textId="725E5D9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08C8B18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vAlign w:val="bottom"/>
            <w:hideMark/>
          </w:tcPr>
          <w:p w14:paraId="16505C72"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r>
      <w:tr w:rsidR="00457A2A" w:rsidRPr="00184BE0" w14:paraId="60B83812"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5ED173B2"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3.1.3 Knowledge of systems architecture</w:t>
            </w:r>
          </w:p>
        </w:tc>
        <w:tc>
          <w:tcPr>
            <w:tcW w:w="411" w:type="dxa"/>
            <w:tcBorders>
              <w:top w:val="nil"/>
              <w:left w:val="nil"/>
              <w:bottom w:val="single" w:sz="4" w:space="0" w:color="000000"/>
              <w:right w:val="single" w:sz="4" w:space="0" w:color="000000"/>
            </w:tcBorders>
            <w:shd w:val="clear" w:color="000000" w:fill="FFFFFF"/>
            <w:noWrap/>
            <w:vAlign w:val="bottom"/>
            <w:hideMark/>
          </w:tcPr>
          <w:p w14:paraId="24505B11" w14:textId="140576C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9C26821" w14:textId="2938D26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221825E" w14:textId="03EC98F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A933BD3" w14:textId="26B492D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D6AC1E0" w14:textId="7871556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39C9F5F" w14:textId="2EE57B4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7A9AAFB0"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1B52EB46" w14:textId="34B805A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718AB7A" w14:textId="12BC9E0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6877595C" w14:textId="6906156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5AC09CB" w14:textId="2970F5F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40095BF" w14:textId="6D99499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57DBAE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5377BC6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3384AE9D"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042B910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1667AB2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21D1F47" w14:textId="2CA8200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245BE29" w14:textId="48E1C38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589CFCCA" w14:textId="707C41D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r w:rsidR="00971779"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199ABFA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r>
      <w:tr w:rsidR="00457A2A" w:rsidRPr="00184BE0" w14:paraId="561E8AD9"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164BFDC8"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 xml:space="preserve">3.2.1 Specify, deploy, </w:t>
            </w:r>
            <w:proofErr w:type="gramStart"/>
            <w:r w:rsidRPr="00184BE0">
              <w:rPr>
                <w:rFonts w:ascii="Calibri" w:hAnsi="Calibri" w:cs="Calibri"/>
                <w:bCs w:val="0"/>
                <w:sz w:val="16"/>
                <w:szCs w:val="16"/>
                <w:lang w:val="en-GB" w:eastAsia="en-GB"/>
              </w:rPr>
              <w:t>verify</w:t>
            </w:r>
            <w:proofErr w:type="gramEnd"/>
            <w:r w:rsidRPr="00184BE0">
              <w:rPr>
                <w:rFonts w:ascii="Calibri" w:hAnsi="Calibri" w:cs="Calibri"/>
                <w:bCs w:val="0"/>
                <w:sz w:val="16"/>
                <w:szCs w:val="16"/>
                <w:lang w:val="en-GB" w:eastAsia="en-GB"/>
              </w:rPr>
              <w:t xml:space="preserve"> and maintain information systems</w:t>
            </w:r>
          </w:p>
        </w:tc>
        <w:tc>
          <w:tcPr>
            <w:tcW w:w="411" w:type="dxa"/>
            <w:tcBorders>
              <w:top w:val="nil"/>
              <w:left w:val="nil"/>
              <w:bottom w:val="single" w:sz="4" w:space="0" w:color="000000"/>
              <w:right w:val="single" w:sz="4" w:space="0" w:color="000000"/>
            </w:tcBorders>
            <w:shd w:val="clear" w:color="000000" w:fill="FFFFFF"/>
            <w:noWrap/>
            <w:vAlign w:val="bottom"/>
            <w:hideMark/>
          </w:tcPr>
          <w:p w14:paraId="7C53A311" w14:textId="745F85A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FA3B2F8" w14:textId="1816C5B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615AE3C" w14:textId="3CACF09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8C9FAFA" w14:textId="519710F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7AE3816" w14:textId="2B72EFC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1AA9A27" w14:textId="7366996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38E8B53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527DD4BA" w14:textId="421745D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056CF2B" w14:textId="11DFA2C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5D56782A" w14:textId="4B7452F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94CD16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30A36B4" w14:textId="489F505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69E192DF"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0DCC5C0B"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73F3BC1A"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688434CB"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32EA399F"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EB1557D" w14:textId="22DA744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4297640" w14:textId="31AA6FC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55AA46EC"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006FA521" w14:textId="728EE56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r>
      <w:tr w:rsidR="00457A2A" w:rsidRPr="00184BE0" w14:paraId="5379898D"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6CC198F2"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 xml:space="preserve">3.2.2 Defining problems, managing design </w:t>
            </w:r>
            <w:proofErr w:type="gramStart"/>
            <w:r w:rsidRPr="00184BE0">
              <w:rPr>
                <w:rFonts w:ascii="Calibri" w:hAnsi="Calibri" w:cs="Calibri"/>
                <w:bCs w:val="0"/>
                <w:sz w:val="16"/>
                <w:szCs w:val="16"/>
                <w:lang w:val="en-GB" w:eastAsia="en-GB"/>
              </w:rPr>
              <w:t>process</w:t>
            </w:r>
            <w:proofErr w:type="gramEnd"/>
            <w:r w:rsidRPr="00184BE0">
              <w:rPr>
                <w:rFonts w:ascii="Calibri" w:hAnsi="Calibri" w:cs="Calibri"/>
                <w:bCs w:val="0"/>
                <w:sz w:val="16"/>
                <w:szCs w:val="16"/>
                <w:lang w:val="en-GB" w:eastAsia="en-GB"/>
              </w:rPr>
              <w:t xml:space="preserve"> and evaluating outcomes</w:t>
            </w:r>
          </w:p>
        </w:tc>
        <w:tc>
          <w:tcPr>
            <w:tcW w:w="411" w:type="dxa"/>
            <w:tcBorders>
              <w:top w:val="nil"/>
              <w:left w:val="nil"/>
              <w:bottom w:val="single" w:sz="4" w:space="0" w:color="000000"/>
              <w:right w:val="single" w:sz="4" w:space="0" w:color="000000"/>
            </w:tcBorders>
            <w:shd w:val="clear" w:color="000000" w:fill="FFFFFF"/>
            <w:noWrap/>
            <w:vAlign w:val="bottom"/>
            <w:hideMark/>
          </w:tcPr>
          <w:p w14:paraId="5A1579B8" w14:textId="2A24BD1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4EB60CA" w14:textId="5E77390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4ECC9CC" w14:textId="6F04996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B067B97" w14:textId="1E7D182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2C01995" w14:textId="401431A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EA25F23" w14:textId="61C201A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000000"/>
              <w:right w:val="single" w:sz="4" w:space="0" w:color="000000"/>
            </w:tcBorders>
            <w:shd w:val="clear" w:color="000000" w:fill="FFFFFF"/>
            <w:noWrap/>
            <w:vAlign w:val="bottom"/>
            <w:hideMark/>
          </w:tcPr>
          <w:p w14:paraId="3628C524"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551FC0A1" w14:textId="6AC634A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E2DD66D" w14:textId="50DF452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7F87E9B0" w14:textId="206D02D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1C1CF9D4" w14:textId="1113073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1EA8FB48" w14:textId="22088E4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3BCB4A6"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096B26B0"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6EB7F45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11" w:type="dxa"/>
            <w:tcBorders>
              <w:top w:val="nil"/>
              <w:left w:val="nil"/>
              <w:bottom w:val="single" w:sz="4" w:space="0" w:color="000000"/>
              <w:right w:val="single" w:sz="4" w:space="0" w:color="000000"/>
            </w:tcBorders>
            <w:shd w:val="clear" w:color="000000" w:fill="FFFFFF"/>
            <w:noWrap/>
            <w:vAlign w:val="bottom"/>
            <w:hideMark/>
          </w:tcPr>
          <w:p w14:paraId="2226B076"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414C718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CAB95D8" w14:textId="3D47876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DA03E7C" w14:textId="7C2217B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1789EBAC"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2122EA0C"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r>
      <w:tr w:rsidR="00457A2A" w:rsidRPr="00184BE0" w14:paraId="3AAA06B0"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789ED317"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3.2.3 System Design</w:t>
            </w:r>
          </w:p>
        </w:tc>
        <w:tc>
          <w:tcPr>
            <w:tcW w:w="411" w:type="dxa"/>
            <w:tcBorders>
              <w:top w:val="nil"/>
              <w:left w:val="nil"/>
              <w:bottom w:val="single" w:sz="4" w:space="0" w:color="000000"/>
              <w:right w:val="single" w:sz="4" w:space="0" w:color="000000"/>
            </w:tcBorders>
            <w:shd w:val="clear" w:color="000000" w:fill="FFFFFF"/>
            <w:noWrap/>
            <w:vAlign w:val="bottom"/>
            <w:hideMark/>
          </w:tcPr>
          <w:p w14:paraId="001516A4" w14:textId="784F207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41239AA" w14:textId="0E9DABF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A3B0F6C" w14:textId="42F4A22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6CB4920" w14:textId="3DFD373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FC10E85" w14:textId="363B0CC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C56B923" w14:textId="1266B83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26097618"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54042C4B" w14:textId="09B5E21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F240E37" w14:textId="21B014A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65422D11" w14:textId="7B1430C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6C7E441"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D8C6DDA" w14:textId="509FA59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F5F0EAC"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7CC2CB7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5803FB6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2BD18028"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1F2E462A"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D46859C" w14:textId="17A0A2B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5808F09" w14:textId="088E3E6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4FFC0C2F" w14:textId="0105DC2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r w:rsidR="00971779"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136C3E98" w14:textId="1090D5D2" w:rsidR="000D6B8B" w:rsidRPr="00971779" w:rsidRDefault="00971779"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r w:rsidR="000D6B8B" w:rsidRPr="00971779">
              <w:rPr>
                <w:rFonts w:ascii="Calibri" w:hAnsi="Calibri" w:cs="Calibri"/>
                <w:bCs w:val="0"/>
                <w:sz w:val="22"/>
                <w:szCs w:val="22"/>
                <w:lang w:val="en-GB" w:eastAsia="en-GB"/>
              </w:rPr>
              <w:t> </w:t>
            </w:r>
          </w:p>
        </w:tc>
      </w:tr>
      <w:tr w:rsidR="00457A2A" w:rsidRPr="00184BE0" w14:paraId="0A35D7CE"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27CF73FE"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4.1.1 Knowledge and understanding of scientific and engineering principles</w:t>
            </w:r>
          </w:p>
        </w:tc>
        <w:tc>
          <w:tcPr>
            <w:tcW w:w="411" w:type="dxa"/>
            <w:tcBorders>
              <w:top w:val="nil"/>
              <w:left w:val="nil"/>
              <w:bottom w:val="single" w:sz="4" w:space="0" w:color="000000"/>
              <w:right w:val="single" w:sz="4" w:space="0" w:color="000000"/>
            </w:tcBorders>
            <w:shd w:val="clear" w:color="000000" w:fill="FFFFFF"/>
            <w:noWrap/>
            <w:vAlign w:val="bottom"/>
            <w:hideMark/>
          </w:tcPr>
          <w:p w14:paraId="5CA199E2" w14:textId="45F4BE5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E995F4C" w14:textId="53FD216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CE9CB8A" w14:textId="30F65AE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0323A4F" w14:textId="760A59D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1F3C5FC" w14:textId="0626362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FFF33DA" w14:textId="02F71E0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2C75343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276041B3" w14:textId="5D46BE9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2C53A35" w14:textId="7E098EF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5356D659" w14:textId="4FBEF68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569FF08" w14:textId="21F32296" w:rsidR="000D6B8B" w:rsidRPr="00971779" w:rsidRDefault="00D038AF"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r w:rsidR="000D6B8B"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E69A290" w14:textId="6C0517B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058E1AD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37A7C01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3980BEA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1B1E91B1"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7EC7ED4B" w14:textId="7D74CC6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r w:rsidR="009951DA" w:rsidRPr="00971779">
              <w:rPr>
                <w:rFonts w:ascii="Calibri" w:hAnsi="Calibri" w:cs="Calibri"/>
                <w:bCs w:val="0"/>
                <w:sz w:val="22"/>
                <w:szCs w:val="22"/>
                <w:lang w:val="en-GB"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6E746B6" w14:textId="1A6BFD4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190A6B0" w14:textId="3BDF99E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25575700"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22B1632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r>
      <w:tr w:rsidR="00457A2A" w:rsidRPr="00184BE0" w14:paraId="5A709DD7"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4EA4A2A2"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4.1.2 Knowledge and understanding of mathematical principles</w:t>
            </w:r>
          </w:p>
        </w:tc>
        <w:tc>
          <w:tcPr>
            <w:tcW w:w="411" w:type="dxa"/>
            <w:tcBorders>
              <w:top w:val="nil"/>
              <w:left w:val="nil"/>
              <w:bottom w:val="single" w:sz="4" w:space="0" w:color="000000"/>
              <w:right w:val="single" w:sz="4" w:space="0" w:color="000000"/>
            </w:tcBorders>
            <w:shd w:val="clear" w:color="000000" w:fill="FFFFFF"/>
            <w:noWrap/>
            <w:vAlign w:val="bottom"/>
            <w:hideMark/>
          </w:tcPr>
          <w:p w14:paraId="1D000A2A" w14:textId="5888650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592BF3B" w14:textId="0C2107D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9BF0956" w14:textId="6A36AEC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0D5E5FD" w14:textId="4EDBE2C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8E4C1CD" w14:textId="6498E2D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AEB935D" w14:textId="5843EC9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6A813D7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7B2035BA" w14:textId="40D8081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DBA1A8E" w14:textId="3ABB2CC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07998857" w14:textId="39B1A0A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810216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DDE8EA4" w14:textId="6E6C7EF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auto"/>
              <w:right w:val="single" w:sz="4" w:space="0" w:color="auto"/>
            </w:tcBorders>
            <w:shd w:val="clear" w:color="000000" w:fill="FFFFFF"/>
            <w:noWrap/>
            <w:vAlign w:val="bottom"/>
            <w:hideMark/>
          </w:tcPr>
          <w:p w14:paraId="2E12E6B9"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262A0314"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34C4CEC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7D3CE70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2477EFBB"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83499E6" w14:textId="534F4C8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500D28B" w14:textId="2436C01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0B99C4A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25196627" w14:textId="33DF97B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r w:rsidR="00971779" w:rsidRPr="00971779">
              <w:rPr>
                <w:rFonts w:ascii="Calibri" w:hAnsi="Calibri" w:cs="Calibri"/>
                <w:bCs w:val="0"/>
                <w:sz w:val="22"/>
                <w:szCs w:val="22"/>
                <w:lang w:val="en-GB" w:eastAsia="en-GB"/>
              </w:rPr>
              <w:t>*</w:t>
            </w:r>
          </w:p>
        </w:tc>
      </w:tr>
      <w:tr w:rsidR="00457A2A" w:rsidRPr="00184BE0" w14:paraId="6EB1DDA8"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2D64195F"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4.1.3 Knowledge and understanding of computational modelling</w:t>
            </w:r>
          </w:p>
        </w:tc>
        <w:tc>
          <w:tcPr>
            <w:tcW w:w="411" w:type="dxa"/>
            <w:tcBorders>
              <w:top w:val="nil"/>
              <w:left w:val="nil"/>
              <w:bottom w:val="single" w:sz="4" w:space="0" w:color="000000"/>
              <w:right w:val="single" w:sz="4" w:space="0" w:color="000000"/>
            </w:tcBorders>
            <w:shd w:val="clear" w:color="000000" w:fill="FFFFFF"/>
            <w:noWrap/>
            <w:vAlign w:val="bottom"/>
            <w:hideMark/>
          </w:tcPr>
          <w:p w14:paraId="742E2A4D" w14:textId="23FAD98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nil"/>
              <w:right w:val="nil"/>
            </w:tcBorders>
            <w:shd w:val="clear" w:color="000000" w:fill="FFFFFF"/>
            <w:noWrap/>
            <w:textDirection w:val="btLr"/>
            <w:vAlign w:val="bottom"/>
            <w:hideMark/>
          </w:tcPr>
          <w:p w14:paraId="2A19AF2E" w14:textId="69773AB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single" w:sz="4" w:space="0" w:color="000000"/>
              <w:bottom w:val="single" w:sz="4" w:space="0" w:color="000000"/>
              <w:right w:val="single" w:sz="4" w:space="0" w:color="000000"/>
            </w:tcBorders>
            <w:shd w:val="clear" w:color="000000" w:fill="FFFFFF"/>
            <w:noWrap/>
            <w:textDirection w:val="btLr"/>
            <w:vAlign w:val="bottom"/>
            <w:hideMark/>
          </w:tcPr>
          <w:p w14:paraId="36623E12" w14:textId="6372FF6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1F40184" w14:textId="4DBDDBB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8EB2202" w14:textId="07A3545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F8486B6" w14:textId="1FE6C14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0A30C1BF"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nil"/>
              <w:right w:val="nil"/>
            </w:tcBorders>
            <w:shd w:val="clear" w:color="000000" w:fill="FFFFFF"/>
            <w:noWrap/>
            <w:vAlign w:val="bottom"/>
            <w:hideMark/>
          </w:tcPr>
          <w:p w14:paraId="0B8576C2" w14:textId="7290B0E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single" w:sz="4" w:space="0" w:color="000000"/>
              <w:bottom w:val="single" w:sz="4" w:space="0" w:color="000000"/>
              <w:right w:val="single" w:sz="4" w:space="0" w:color="000000"/>
            </w:tcBorders>
            <w:shd w:val="clear" w:color="000000" w:fill="FFFFFF"/>
            <w:noWrap/>
            <w:textDirection w:val="btLr"/>
            <w:vAlign w:val="bottom"/>
            <w:hideMark/>
          </w:tcPr>
          <w:p w14:paraId="1A29B710" w14:textId="33E07DE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4D609855" w14:textId="464A6F2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23" w:type="dxa"/>
            <w:tcBorders>
              <w:top w:val="nil"/>
              <w:left w:val="nil"/>
              <w:bottom w:val="single" w:sz="4" w:space="0" w:color="auto"/>
              <w:right w:val="single" w:sz="4" w:space="0" w:color="auto"/>
            </w:tcBorders>
            <w:shd w:val="clear" w:color="auto" w:fill="auto"/>
            <w:noWrap/>
            <w:vAlign w:val="bottom"/>
            <w:hideMark/>
          </w:tcPr>
          <w:p w14:paraId="0DC0E59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3C33F312" w14:textId="3097883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auto"/>
              <w:right w:val="single" w:sz="4" w:space="0" w:color="auto"/>
            </w:tcBorders>
            <w:shd w:val="clear" w:color="000000" w:fill="FFFFFF"/>
            <w:noWrap/>
            <w:vAlign w:val="bottom"/>
            <w:hideMark/>
          </w:tcPr>
          <w:p w14:paraId="3000DBFF"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2C04930A"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4689B276"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2B902BD0"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54EDA75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62" w:type="dxa"/>
            <w:tcBorders>
              <w:top w:val="nil"/>
              <w:left w:val="nil"/>
              <w:bottom w:val="nil"/>
              <w:right w:val="nil"/>
            </w:tcBorders>
            <w:shd w:val="clear" w:color="000000" w:fill="FFFFFF"/>
            <w:noWrap/>
            <w:textDirection w:val="btLr"/>
            <w:vAlign w:val="bottom"/>
            <w:hideMark/>
          </w:tcPr>
          <w:p w14:paraId="3C38F00C" w14:textId="40512CF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single" w:sz="4" w:space="0" w:color="000000"/>
              <w:bottom w:val="single" w:sz="4" w:space="0" w:color="000000"/>
              <w:right w:val="single" w:sz="4" w:space="0" w:color="000000"/>
            </w:tcBorders>
            <w:shd w:val="clear" w:color="000000" w:fill="FFFFFF"/>
            <w:noWrap/>
            <w:textDirection w:val="btLr"/>
            <w:vAlign w:val="bottom"/>
            <w:hideMark/>
          </w:tcPr>
          <w:p w14:paraId="6F5DCE7A" w14:textId="05363C0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7CC72184"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7E5DC740"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r>
      <w:tr w:rsidR="00457A2A" w:rsidRPr="00184BE0" w14:paraId="04EE6CE9"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3891562A"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 xml:space="preserve">4.2.1 Specify, deploy, </w:t>
            </w:r>
            <w:proofErr w:type="gramStart"/>
            <w:r w:rsidRPr="00184BE0">
              <w:rPr>
                <w:rFonts w:ascii="Calibri" w:hAnsi="Calibri" w:cs="Calibri"/>
                <w:bCs w:val="0"/>
                <w:sz w:val="16"/>
                <w:szCs w:val="16"/>
                <w:lang w:val="en-GB" w:eastAsia="en-GB"/>
              </w:rPr>
              <w:t>verify</w:t>
            </w:r>
            <w:proofErr w:type="gramEnd"/>
            <w:r w:rsidRPr="00184BE0">
              <w:rPr>
                <w:rFonts w:ascii="Calibri" w:hAnsi="Calibri" w:cs="Calibri"/>
                <w:bCs w:val="0"/>
                <w:sz w:val="16"/>
                <w:szCs w:val="16"/>
                <w:lang w:val="en-GB" w:eastAsia="en-GB"/>
              </w:rPr>
              <w:t xml:space="preserve"> and maintain computer-based systems</w:t>
            </w:r>
          </w:p>
        </w:tc>
        <w:tc>
          <w:tcPr>
            <w:tcW w:w="411" w:type="dxa"/>
            <w:tcBorders>
              <w:top w:val="nil"/>
              <w:left w:val="nil"/>
              <w:bottom w:val="single" w:sz="4" w:space="0" w:color="000000"/>
              <w:right w:val="single" w:sz="4" w:space="0" w:color="000000"/>
            </w:tcBorders>
            <w:shd w:val="clear" w:color="000000" w:fill="FFFFFF"/>
            <w:noWrap/>
            <w:vAlign w:val="bottom"/>
            <w:hideMark/>
          </w:tcPr>
          <w:p w14:paraId="3AA364E5" w14:textId="7AD8FD9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single" w:sz="4" w:space="0" w:color="000000"/>
              <w:left w:val="nil"/>
              <w:bottom w:val="single" w:sz="4" w:space="0" w:color="000000"/>
              <w:right w:val="single" w:sz="4" w:space="0" w:color="000000"/>
            </w:tcBorders>
            <w:shd w:val="clear" w:color="000000" w:fill="FFFFFF"/>
            <w:noWrap/>
            <w:textDirection w:val="btLr"/>
            <w:vAlign w:val="bottom"/>
            <w:hideMark/>
          </w:tcPr>
          <w:p w14:paraId="296284A7" w14:textId="0CA877B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387BDE1" w14:textId="36044A7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98C37F4" w14:textId="5DA8B10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34B75F7" w14:textId="2B9C73E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0F954E8" w14:textId="2C16F8E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183B0966"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single" w:sz="4" w:space="0" w:color="000000"/>
              <w:left w:val="nil"/>
              <w:bottom w:val="single" w:sz="4" w:space="0" w:color="000000"/>
              <w:right w:val="single" w:sz="4" w:space="0" w:color="000000"/>
            </w:tcBorders>
            <w:shd w:val="clear" w:color="000000" w:fill="FFFFFF"/>
            <w:noWrap/>
            <w:vAlign w:val="bottom"/>
            <w:hideMark/>
          </w:tcPr>
          <w:p w14:paraId="2BE43B9D" w14:textId="085862A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DCFBA4B" w14:textId="41CE8B1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552ABB4B" w14:textId="2BBB086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360036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56ED051" w14:textId="413E852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373AAE16"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613542C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5350B73F"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5A92C0A1"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4AF4CB09" w14:textId="1687F1C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single" w:sz="4" w:space="0" w:color="000000"/>
              <w:left w:val="nil"/>
              <w:bottom w:val="single" w:sz="4" w:space="0" w:color="000000"/>
              <w:right w:val="single" w:sz="4" w:space="0" w:color="000000"/>
            </w:tcBorders>
            <w:shd w:val="clear" w:color="000000" w:fill="FFFFFF"/>
            <w:noWrap/>
            <w:textDirection w:val="btLr"/>
            <w:vAlign w:val="bottom"/>
            <w:hideMark/>
          </w:tcPr>
          <w:p w14:paraId="2C1DFD59" w14:textId="7854393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58D1A73" w14:textId="5224A4F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613C5C7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63B3D48F"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r>
      <w:tr w:rsidR="00457A2A" w:rsidRPr="00184BE0" w14:paraId="122AF3AC"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49D4DCE4"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 xml:space="preserve">4.2.2 Defining problems, managing design </w:t>
            </w:r>
            <w:proofErr w:type="gramStart"/>
            <w:r w:rsidRPr="00184BE0">
              <w:rPr>
                <w:rFonts w:ascii="Calibri" w:hAnsi="Calibri" w:cs="Calibri"/>
                <w:bCs w:val="0"/>
                <w:sz w:val="16"/>
                <w:szCs w:val="16"/>
                <w:lang w:val="en-GB" w:eastAsia="en-GB"/>
              </w:rPr>
              <w:t>process</w:t>
            </w:r>
            <w:proofErr w:type="gramEnd"/>
            <w:r w:rsidRPr="00184BE0">
              <w:rPr>
                <w:rFonts w:ascii="Calibri" w:hAnsi="Calibri" w:cs="Calibri"/>
                <w:bCs w:val="0"/>
                <w:sz w:val="16"/>
                <w:szCs w:val="16"/>
                <w:lang w:val="en-GB" w:eastAsia="en-GB"/>
              </w:rPr>
              <w:t xml:space="preserve"> and evaluating outcomes</w:t>
            </w:r>
          </w:p>
        </w:tc>
        <w:tc>
          <w:tcPr>
            <w:tcW w:w="411" w:type="dxa"/>
            <w:tcBorders>
              <w:top w:val="nil"/>
              <w:left w:val="nil"/>
              <w:bottom w:val="single" w:sz="4" w:space="0" w:color="000000"/>
              <w:right w:val="single" w:sz="4" w:space="0" w:color="000000"/>
            </w:tcBorders>
            <w:shd w:val="clear" w:color="000000" w:fill="FFFFFF"/>
            <w:noWrap/>
            <w:vAlign w:val="bottom"/>
            <w:hideMark/>
          </w:tcPr>
          <w:p w14:paraId="062B0427" w14:textId="759C330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B4B002B" w14:textId="62DA50D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7524DB5" w14:textId="6C5CBE5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B7BFBA9" w14:textId="3CFE24A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E72533F" w14:textId="7CD21FC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2F04AFD" w14:textId="2419AC5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000000"/>
              <w:right w:val="single" w:sz="4" w:space="0" w:color="000000"/>
            </w:tcBorders>
            <w:shd w:val="clear" w:color="000000" w:fill="FFFFFF"/>
            <w:noWrap/>
            <w:vAlign w:val="bottom"/>
            <w:hideMark/>
          </w:tcPr>
          <w:p w14:paraId="7779A11A"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10265071" w14:textId="07F6904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8E8CB68" w14:textId="1908DBF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05D00BC8" w14:textId="03EC529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1960B79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E6F338F" w14:textId="1C29A1A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7B19AE6A"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234524ED"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2EA65ADC"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3EF87DB1"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5DFACBFC" w14:textId="042C71D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97076D5" w14:textId="381838F2"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A8BC5FB" w14:textId="144D6EB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0F373116"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5362D8FB"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r>
      <w:tr w:rsidR="00457A2A" w:rsidRPr="00184BE0" w14:paraId="4A9E2452" w14:textId="77777777" w:rsidTr="00457A2A">
        <w:trPr>
          <w:trHeight w:val="229"/>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14D2C2D6"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4.2.3 Principles of appropriate supporting engineering and scientific disciplines</w:t>
            </w:r>
          </w:p>
        </w:tc>
        <w:tc>
          <w:tcPr>
            <w:tcW w:w="411" w:type="dxa"/>
            <w:tcBorders>
              <w:top w:val="nil"/>
              <w:left w:val="nil"/>
              <w:bottom w:val="single" w:sz="4" w:space="0" w:color="000000"/>
              <w:right w:val="single" w:sz="4" w:space="0" w:color="000000"/>
            </w:tcBorders>
            <w:shd w:val="clear" w:color="000000" w:fill="FFFFFF"/>
            <w:noWrap/>
            <w:vAlign w:val="bottom"/>
            <w:hideMark/>
          </w:tcPr>
          <w:p w14:paraId="74894BCE" w14:textId="5F5438C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22E034A" w14:textId="799D0AF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A4105A0" w14:textId="1CC2DD85"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B819980" w14:textId="18B99CB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5EA9D30" w14:textId="23BCDD63"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49D2489" w14:textId="1F85E37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5B8F7D66"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2ACAA5E5" w14:textId="6E738D5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B4B14FD" w14:textId="620319C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4A70FCBC" w14:textId="2C00BDD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B9C956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711D94B2" w14:textId="337F8CB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auto"/>
              <w:right w:val="single" w:sz="4" w:space="0" w:color="auto"/>
            </w:tcBorders>
            <w:shd w:val="clear" w:color="000000" w:fill="FFFFFF"/>
            <w:noWrap/>
            <w:vAlign w:val="bottom"/>
            <w:hideMark/>
          </w:tcPr>
          <w:p w14:paraId="16DE54B2"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6A63F70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18086A2A"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15DD7D9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6D27C366"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9800D14" w14:textId="3F46176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08276D5" w14:textId="7EFBC85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1815968F"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0F3DA2E0"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r>
      <w:tr w:rsidR="00457A2A" w:rsidRPr="00184BE0" w14:paraId="5CB7A2F4" w14:textId="77777777" w:rsidTr="00457A2A">
        <w:trPr>
          <w:trHeight w:val="248"/>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2FE4396D" w14:textId="6BC59CB3"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lastRenderedPageBreak/>
              <w:t>5.1 Appl</w:t>
            </w:r>
            <w:r>
              <w:rPr>
                <w:rFonts w:ascii="Calibri" w:hAnsi="Calibri" w:cs="Calibri"/>
                <w:bCs w:val="0"/>
                <w:sz w:val="16"/>
                <w:szCs w:val="16"/>
                <w:lang w:val="en-GB" w:eastAsia="en-GB"/>
              </w:rPr>
              <w:t>i</w:t>
            </w:r>
            <w:r w:rsidRPr="00184BE0">
              <w:rPr>
                <w:rFonts w:ascii="Calibri" w:hAnsi="Calibri" w:cs="Calibri"/>
                <w:bCs w:val="0"/>
                <w:sz w:val="16"/>
                <w:szCs w:val="16"/>
                <w:lang w:val="en-GB" w:eastAsia="en-GB"/>
              </w:rPr>
              <w:t>cation of practical and analytical skills</w:t>
            </w:r>
          </w:p>
        </w:tc>
        <w:tc>
          <w:tcPr>
            <w:tcW w:w="411" w:type="dxa"/>
            <w:tcBorders>
              <w:top w:val="nil"/>
              <w:left w:val="nil"/>
              <w:bottom w:val="single" w:sz="4" w:space="0" w:color="000000"/>
              <w:right w:val="single" w:sz="4" w:space="0" w:color="000000"/>
            </w:tcBorders>
            <w:shd w:val="clear" w:color="000000" w:fill="FFFFFF"/>
            <w:noWrap/>
            <w:vAlign w:val="bottom"/>
            <w:hideMark/>
          </w:tcPr>
          <w:p w14:paraId="617BEA0E" w14:textId="3842526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9CF04A8" w14:textId="1C41A53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5F29E9C" w14:textId="1D6C39AD"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7BBB100" w14:textId="5BED5DA4"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681F6CF" w14:textId="3C2E347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2E64AAE" w14:textId="539FBBE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000000"/>
              <w:right w:val="single" w:sz="4" w:space="0" w:color="000000"/>
            </w:tcBorders>
            <w:shd w:val="clear" w:color="000000" w:fill="FFFFFF"/>
            <w:noWrap/>
            <w:vAlign w:val="bottom"/>
            <w:hideMark/>
          </w:tcPr>
          <w:p w14:paraId="57CBA2C4"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3A3023D4" w14:textId="31F884B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63DB58B3" w14:textId="2608BE6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70E6BF50" w14:textId="387DE976"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5F465CAB" w14:textId="6F6B71B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r w:rsidR="00D038AF" w:rsidRPr="00971779">
              <w:rPr>
                <w:rFonts w:ascii="Calibri" w:hAnsi="Calibri" w:cs="Calibri"/>
                <w:bCs w:val="0"/>
                <w:sz w:val="22"/>
                <w:szCs w:val="22"/>
                <w:lang w:val="en-GB" w:eastAsia="en-GB"/>
              </w:rPr>
              <w:t>*</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295DE8A9" w14:textId="51721E7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11" w:type="dxa"/>
            <w:tcBorders>
              <w:top w:val="nil"/>
              <w:left w:val="nil"/>
              <w:bottom w:val="single" w:sz="4" w:space="0" w:color="auto"/>
              <w:right w:val="single" w:sz="4" w:space="0" w:color="auto"/>
            </w:tcBorders>
            <w:shd w:val="clear" w:color="000000" w:fill="FFFFFF"/>
            <w:noWrap/>
            <w:vAlign w:val="bottom"/>
            <w:hideMark/>
          </w:tcPr>
          <w:p w14:paraId="12B35B6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05C59D1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092830B5"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65E14FD1"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0FBFEA62"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508F62D4" w14:textId="2208C4A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7CF45D2" w14:textId="456E192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55B644DB"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4C7C6EE8"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r>
      <w:tr w:rsidR="00457A2A" w:rsidRPr="00184BE0" w14:paraId="554F357A" w14:textId="77777777" w:rsidTr="00457A2A">
        <w:trPr>
          <w:trHeight w:val="248"/>
        </w:trPr>
        <w:tc>
          <w:tcPr>
            <w:tcW w:w="5520" w:type="dxa"/>
            <w:tcBorders>
              <w:top w:val="nil"/>
              <w:left w:val="single" w:sz="4" w:space="0" w:color="000000"/>
              <w:bottom w:val="single" w:sz="4" w:space="0" w:color="000000"/>
              <w:right w:val="single" w:sz="4" w:space="0" w:color="000000"/>
            </w:tcBorders>
            <w:shd w:val="clear" w:color="000000" w:fill="FFFFFF"/>
            <w:noWrap/>
            <w:vAlign w:val="center"/>
            <w:hideMark/>
          </w:tcPr>
          <w:p w14:paraId="0BF36155" w14:textId="77777777" w:rsidR="000D6B8B" w:rsidRPr="00184BE0" w:rsidRDefault="000D6B8B" w:rsidP="000D6B8B">
            <w:pPr>
              <w:tabs>
                <w:tab w:val="clear" w:pos="360"/>
                <w:tab w:val="clear" w:pos="720"/>
                <w:tab w:val="clear" w:pos="1080"/>
                <w:tab w:val="clear" w:pos="1440"/>
              </w:tabs>
              <w:spacing w:line="240" w:lineRule="exact"/>
              <w:rPr>
                <w:rFonts w:ascii="Calibri" w:hAnsi="Calibri" w:cs="Calibri"/>
                <w:bCs w:val="0"/>
                <w:sz w:val="16"/>
                <w:szCs w:val="16"/>
                <w:lang w:val="en-GB" w:eastAsia="en-GB"/>
              </w:rPr>
            </w:pPr>
            <w:r w:rsidRPr="00184BE0">
              <w:rPr>
                <w:rFonts w:ascii="Calibri" w:hAnsi="Calibri" w:cs="Calibri"/>
                <w:bCs w:val="0"/>
                <w:sz w:val="16"/>
                <w:szCs w:val="16"/>
                <w:lang w:val="en-GB" w:eastAsia="en-GB"/>
              </w:rPr>
              <w:t>5.4 Awareness of wider customer contexts</w:t>
            </w:r>
          </w:p>
        </w:tc>
        <w:tc>
          <w:tcPr>
            <w:tcW w:w="411" w:type="dxa"/>
            <w:tcBorders>
              <w:top w:val="nil"/>
              <w:left w:val="nil"/>
              <w:bottom w:val="single" w:sz="4" w:space="0" w:color="000000"/>
              <w:right w:val="single" w:sz="4" w:space="0" w:color="000000"/>
            </w:tcBorders>
            <w:shd w:val="clear" w:color="000000" w:fill="FFFFFF"/>
            <w:noWrap/>
            <w:vAlign w:val="bottom"/>
            <w:hideMark/>
          </w:tcPr>
          <w:p w14:paraId="12E9A291" w14:textId="404529C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280E605B" w14:textId="2BC8EEFA"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A934811" w14:textId="5684AA8F"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0F40992F" w14:textId="3A902390"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C414DDB" w14:textId="46B12F91"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3054A3B9" w14:textId="167AA8D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3A19CFE4"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85" w:type="dxa"/>
            <w:tcBorders>
              <w:top w:val="nil"/>
              <w:left w:val="nil"/>
              <w:bottom w:val="single" w:sz="4" w:space="0" w:color="000000"/>
              <w:right w:val="single" w:sz="4" w:space="0" w:color="000000"/>
            </w:tcBorders>
            <w:shd w:val="clear" w:color="000000" w:fill="FFFFFF"/>
            <w:noWrap/>
            <w:vAlign w:val="bottom"/>
            <w:hideMark/>
          </w:tcPr>
          <w:p w14:paraId="0B4935F3" w14:textId="7AAD024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12A74FC5" w14:textId="5A3DF98C"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auto"/>
              <w:right w:val="single" w:sz="4" w:space="0" w:color="auto"/>
            </w:tcBorders>
            <w:shd w:val="clear" w:color="000000" w:fill="FFFFFF"/>
            <w:noWrap/>
            <w:textDirection w:val="btLr"/>
            <w:vAlign w:val="bottom"/>
            <w:hideMark/>
          </w:tcPr>
          <w:p w14:paraId="37ABFDA7" w14:textId="169B44E8"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C2EB546"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auto"/>
              <w:right w:val="single" w:sz="4" w:space="0" w:color="auto"/>
            </w:tcBorders>
            <w:shd w:val="clear" w:color="auto" w:fill="auto"/>
            <w:noWrap/>
            <w:textDirection w:val="btLr"/>
            <w:vAlign w:val="bottom"/>
            <w:hideMark/>
          </w:tcPr>
          <w:p w14:paraId="06ED34D2" w14:textId="5DAF31F9"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11" w:type="dxa"/>
            <w:tcBorders>
              <w:top w:val="nil"/>
              <w:left w:val="nil"/>
              <w:bottom w:val="single" w:sz="4" w:space="0" w:color="auto"/>
              <w:right w:val="single" w:sz="4" w:space="0" w:color="auto"/>
            </w:tcBorders>
            <w:shd w:val="clear" w:color="000000" w:fill="FFFFFF"/>
            <w:noWrap/>
            <w:vAlign w:val="bottom"/>
            <w:hideMark/>
          </w:tcPr>
          <w:p w14:paraId="55100F77"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642E2464"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5936FA33"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11" w:type="dxa"/>
            <w:tcBorders>
              <w:top w:val="nil"/>
              <w:left w:val="nil"/>
              <w:bottom w:val="single" w:sz="4" w:space="0" w:color="000000"/>
              <w:right w:val="single" w:sz="4" w:space="0" w:color="000000"/>
            </w:tcBorders>
            <w:shd w:val="clear" w:color="000000" w:fill="FFFFFF"/>
            <w:noWrap/>
            <w:vAlign w:val="bottom"/>
            <w:hideMark/>
          </w:tcPr>
          <w:p w14:paraId="2D29699E"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28C5AC3D"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426D71D5" w14:textId="251D186B"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 </w:t>
            </w:r>
          </w:p>
        </w:tc>
        <w:tc>
          <w:tcPr>
            <w:tcW w:w="462" w:type="dxa"/>
            <w:tcBorders>
              <w:top w:val="nil"/>
              <w:left w:val="nil"/>
              <w:bottom w:val="single" w:sz="4" w:space="0" w:color="000000"/>
              <w:right w:val="single" w:sz="4" w:space="0" w:color="000000"/>
            </w:tcBorders>
            <w:shd w:val="clear" w:color="000000" w:fill="FFFFFF"/>
            <w:noWrap/>
            <w:textDirection w:val="btLr"/>
            <w:vAlign w:val="bottom"/>
            <w:hideMark/>
          </w:tcPr>
          <w:p w14:paraId="7BB4D1C4" w14:textId="683E771E"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4A38C5">
              <w:rPr>
                <w:rFonts w:ascii="Calibri" w:hAnsi="Calibri" w:cs="Calibri"/>
                <w:color w:val="auto"/>
                <w:sz w:val="22"/>
                <w:szCs w:val="22"/>
                <w:lang w:eastAsia="en-GB"/>
              </w:rPr>
              <w:t>*</w:t>
            </w:r>
          </w:p>
        </w:tc>
        <w:tc>
          <w:tcPr>
            <w:tcW w:w="423" w:type="dxa"/>
            <w:tcBorders>
              <w:top w:val="nil"/>
              <w:left w:val="nil"/>
              <w:bottom w:val="single" w:sz="4" w:space="0" w:color="000000"/>
              <w:right w:val="single" w:sz="4" w:space="0" w:color="000000"/>
            </w:tcBorders>
            <w:shd w:val="clear" w:color="000000" w:fill="FFFFFF"/>
            <w:noWrap/>
            <w:vAlign w:val="bottom"/>
            <w:hideMark/>
          </w:tcPr>
          <w:p w14:paraId="62E040CA"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c>
          <w:tcPr>
            <w:tcW w:w="423" w:type="dxa"/>
            <w:tcBorders>
              <w:top w:val="nil"/>
              <w:left w:val="nil"/>
              <w:bottom w:val="single" w:sz="4" w:space="0" w:color="000000"/>
              <w:right w:val="single" w:sz="4" w:space="0" w:color="000000"/>
            </w:tcBorders>
            <w:shd w:val="clear" w:color="000000" w:fill="FFFFFF"/>
            <w:noWrap/>
            <w:vAlign w:val="bottom"/>
            <w:hideMark/>
          </w:tcPr>
          <w:p w14:paraId="5022777F" w14:textId="77777777" w:rsidR="000D6B8B" w:rsidRPr="00971779" w:rsidRDefault="000D6B8B" w:rsidP="000D6B8B">
            <w:pPr>
              <w:tabs>
                <w:tab w:val="clear" w:pos="360"/>
                <w:tab w:val="clear" w:pos="720"/>
                <w:tab w:val="clear" w:pos="1080"/>
                <w:tab w:val="clear" w:pos="1440"/>
              </w:tabs>
              <w:spacing w:line="240" w:lineRule="exact"/>
              <w:rPr>
                <w:rFonts w:ascii="Calibri" w:hAnsi="Calibri" w:cs="Calibri"/>
                <w:bCs w:val="0"/>
                <w:sz w:val="22"/>
                <w:szCs w:val="22"/>
                <w:lang w:val="en-GB" w:eastAsia="en-GB"/>
              </w:rPr>
            </w:pPr>
            <w:r w:rsidRPr="00971779">
              <w:rPr>
                <w:rFonts w:ascii="Calibri" w:hAnsi="Calibri" w:cs="Calibri"/>
                <w:bCs w:val="0"/>
                <w:sz w:val="22"/>
                <w:szCs w:val="22"/>
                <w:lang w:val="en-GB" w:eastAsia="en-GB"/>
              </w:rPr>
              <w:t> </w:t>
            </w:r>
          </w:p>
        </w:tc>
      </w:tr>
    </w:tbl>
    <w:p w14:paraId="3BE10F35" w14:textId="152494DE" w:rsidR="00C3433D" w:rsidRDefault="00C3433D" w:rsidP="00C3433D">
      <w:pPr>
        <w:jc w:val="center"/>
        <w:rPr>
          <w:sz w:val="22"/>
          <w:szCs w:val="22"/>
          <w:lang w:val="en-GB"/>
        </w:rPr>
      </w:pPr>
    </w:p>
    <w:p w14:paraId="2D52F1AA" w14:textId="77777777" w:rsidR="00C3433D" w:rsidRDefault="00C3433D" w:rsidP="00C3433D">
      <w:pPr>
        <w:jc w:val="center"/>
        <w:rPr>
          <w:lang w:val="en-GB"/>
        </w:rPr>
        <w:sectPr w:rsidR="00C3433D" w:rsidSect="004053C8">
          <w:pgSz w:w="16838" w:h="11906" w:orient="landscape" w:code="9"/>
          <w:pgMar w:top="1202" w:right="720" w:bottom="1508" w:left="1236" w:header="431" w:footer="431" w:gutter="0"/>
          <w:cols w:space="720"/>
          <w:docGrid w:linePitch="360"/>
        </w:sectPr>
      </w:pPr>
    </w:p>
    <w:p w14:paraId="620DBF2D" w14:textId="77777777" w:rsidR="00C3433D" w:rsidRDefault="00C3433D" w:rsidP="00C3433D">
      <w:pPr>
        <w:rPr>
          <w:sz w:val="22"/>
          <w:szCs w:val="22"/>
          <w:lang w:val="en-GB"/>
        </w:rPr>
      </w:pPr>
      <w:r w:rsidRPr="00FD794E">
        <w:rPr>
          <w:sz w:val="22"/>
          <w:szCs w:val="22"/>
          <w:lang w:val="en-GB"/>
        </w:rPr>
        <w:lastRenderedPageBreak/>
        <w:t>Appendix 3. Assessment strategies for modules</w:t>
      </w:r>
    </w:p>
    <w:p w14:paraId="446C18EF" w14:textId="77777777" w:rsidR="00C3433D" w:rsidRPr="00E97CCC" w:rsidRDefault="00C3433D" w:rsidP="00C3433D">
      <w:pPr>
        <w:rPr>
          <w:lang w:val="en-GB"/>
        </w:rPr>
      </w:pPr>
    </w:p>
    <w:p w14:paraId="02055EC5" w14:textId="77777777" w:rsidR="00C3433D" w:rsidRDefault="00C3433D" w:rsidP="00C3433D">
      <w:pPr>
        <w:jc w:val="center"/>
        <w:rPr>
          <w:lang w:val="en-GB"/>
        </w:rPr>
      </w:pPr>
    </w:p>
    <w:p w14:paraId="23116C28" w14:textId="77777777" w:rsidR="00C3433D" w:rsidRDefault="00C3433D" w:rsidP="00C3433D">
      <w:pPr>
        <w:rPr>
          <w:b/>
          <w:lang w:val="en-GB"/>
        </w:rPr>
      </w:pPr>
      <w:r w:rsidRPr="00D01B9C">
        <w:rPr>
          <w:b/>
          <w:lang w:val="en-GB"/>
        </w:rPr>
        <w:t>YEAR ONE – FOUNDATION LEVEL MODULES</w:t>
      </w:r>
    </w:p>
    <w:p w14:paraId="6E6F0409" w14:textId="77777777" w:rsidR="00C3433D" w:rsidRPr="00D01B9C" w:rsidRDefault="00C3433D" w:rsidP="00C3433D">
      <w:pPr>
        <w:rPr>
          <w:b/>
          <w:lang w:val="en-GB"/>
        </w:rPr>
      </w:pP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0"/>
        <w:gridCol w:w="2382"/>
        <w:gridCol w:w="851"/>
        <w:gridCol w:w="1136"/>
        <w:gridCol w:w="1134"/>
        <w:gridCol w:w="3402"/>
      </w:tblGrid>
      <w:tr w:rsidR="00C3433D" w:rsidRPr="00D01B9C" w14:paraId="082E875F" w14:textId="77777777" w:rsidTr="008D615B">
        <w:trPr>
          <w:trHeight w:hRule="exact" w:val="369"/>
        </w:trPr>
        <w:tc>
          <w:tcPr>
            <w:tcW w:w="1160" w:type="dxa"/>
            <w:vMerge w:val="restart"/>
            <w:tcBorders>
              <w:bottom w:val="nil"/>
            </w:tcBorders>
            <w:vAlign w:val="center"/>
          </w:tcPr>
          <w:p w14:paraId="33FAC561" w14:textId="77777777" w:rsidR="00C3433D" w:rsidRPr="00D01B9C" w:rsidRDefault="00C3433D" w:rsidP="008D615B">
            <w:pPr>
              <w:jc w:val="center"/>
              <w:rPr>
                <w:b/>
                <w:lang w:val="en-GB"/>
              </w:rPr>
            </w:pPr>
            <w:r w:rsidRPr="00D01B9C">
              <w:rPr>
                <w:b/>
                <w:lang w:val="en-GB"/>
              </w:rPr>
              <w:t xml:space="preserve">Module </w:t>
            </w:r>
          </w:p>
          <w:p w14:paraId="3672FAAC" w14:textId="77777777" w:rsidR="00C3433D" w:rsidRPr="00D01B9C" w:rsidRDefault="00C3433D" w:rsidP="008D615B">
            <w:pPr>
              <w:jc w:val="center"/>
              <w:rPr>
                <w:lang w:val="en-GB"/>
              </w:rPr>
            </w:pPr>
            <w:r w:rsidRPr="00D01B9C">
              <w:rPr>
                <w:b/>
                <w:lang w:val="en-GB"/>
              </w:rPr>
              <w:t>Code</w:t>
            </w:r>
          </w:p>
        </w:tc>
        <w:tc>
          <w:tcPr>
            <w:tcW w:w="2382" w:type="dxa"/>
            <w:vMerge w:val="restart"/>
            <w:tcBorders>
              <w:bottom w:val="nil"/>
            </w:tcBorders>
            <w:vAlign w:val="center"/>
          </w:tcPr>
          <w:p w14:paraId="7407698E" w14:textId="77777777" w:rsidR="00C3433D" w:rsidRPr="000A3ABA" w:rsidRDefault="00C3433D" w:rsidP="008D615B">
            <w:pPr>
              <w:jc w:val="center"/>
              <w:rPr>
                <w:b/>
                <w:lang w:val="en-GB"/>
              </w:rPr>
            </w:pPr>
            <w:r w:rsidRPr="00D01B9C">
              <w:rPr>
                <w:b/>
                <w:lang w:val="en-GB"/>
              </w:rPr>
              <w:t>Module Title</w:t>
            </w:r>
          </w:p>
        </w:tc>
        <w:tc>
          <w:tcPr>
            <w:tcW w:w="3121" w:type="dxa"/>
            <w:gridSpan w:val="3"/>
            <w:tcBorders>
              <w:bottom w:val="nil"/>
            </w:tcBorders>
            <w:vAlign w:val="center"/>
          </w:tcPr>
          <w:p w14:paraId="5B695AF4" w14:textId="77777777" w:rsidR="00C3433D" w:rsidRPr="00D01B9C" w:rsidRDefault="00C3433D" w:rsidP="008D615B">
            <w:pPr>
              <w:jc w:val="center"/>
              <w:rPr>
                <w:lang w:val="en-GB"/>
              </w:rPr>
            </w:pPr>
            <w:r w:rsidRPr="00D01B9C">
              <w:rPr>
                <w:b/>
                <w:lang w:val="en-GB"/>
              </w:rPr>
              <w:t>Assessment Weighting</w:t>
            </w:r>
          </w:p>
        </w:tc>
        <w:tc>
          <w:tcPr>
            <w:tcW w:w="3402" w:type="dxa"/>
            <w:vMerge w:val="restart"/>
            <w:tcBorders>
              <w:bottom w:val="nil"/>
            </w:tcBorders>
            <w:vAlign w:val="center"/>
          </w:tcPr>
          <w:p w14:paraId="73D331E8" w14:textId="77777777" w:rsidR="00C3433D" w:rsidRPr="000A3ABA" w:rsidRDefault="00C3433D" w:rsidP="008D615B">
            <w:pPr>
              <w:jc w:val="center"/>
              <w:rPr>
                <w:b/>
                <w:lang w:val="en-GB"/>
              </w:rPr>
            </w:pPr>
            <w:r w:rsidRPr="00D01B9C">
              <w:rPr>
                <w:b/>
                <w:lang w:val="en-GB"/>
              </w:rPr>
              <w:t>Assessment Strategy</w:t>
            </w:r>
          </w:p>
        </w:tc>
      </w:tr>
      <w:tr w:rsidR="00C3433D" w:rsidRPr="00D01B9C" w14:paraId="40EDB2CD" w14:textId="77777777" w:rsidTr="008D615B">
        <w:trPr>
          <w:trHeight w:hRule="exact" w:val="369"/>
        </w:trPr>
        <w:tc>
          <w:tcPr>
            <w:tcW w:w="1160" w:type="dxa"/>
            <w:vMerge/>
            <w:tcBorders>
              <w:top w:val="nil"/>
              <w:bottom w:val="nil"/>
            </w:tcBorders>
            <w:vAlign w:val="center"/>
          </w:tcPr>
          <w:p w14:paraId="7C0C052D" w14:textId="77777777" w:rsidR="00C3433D" w:rsidRPr="00D01B9C" w:rsidRDefault="00C3433D" w:rsidP="008D615B">
            <w:pPr>
              <w:jc w:val="center"/>
              <w:rPr>
                <w:lang w:val="en-GB"/>
              </w:rPr>
            </w:pPr>
          </w:p>
        </w:tc>
        <w:tc>
          <w:tcPr>
            <w:tcW w:w="2382" w:type="dxa"/>
            <w:vMerge/>
            <w:tcBorders>
              <w:top w:val="nil"/>
              <w:bottom w:val="nil"/>
            </w:tcBorders>
            <w:vAlign w:val="center"/>
          </w:tcPr>
          <w:p w14:paraId="742F7BFE" w14:textId="77777777" w:rsidR="00C3433D" w:rsidRPr="00D01B9C" w:rsidRDefault="00C3433D" w:rsidP="008D615B">
            <w:pPr>
              <w:rPr>
                <w:lang w:val="en-GB"/>
              </w:rPr>
            </w:pPr>
          </w:p>
        </w:tc>
        <w:tc>
          <w:tcPr>
            <w:tcW w:w="851" w:type="dxa"/>
            <w:vMerge w:val="restart"/>
            <w:tcBorders>
              <w:bottom w:val="nil"/>
            </w:tcBorders>
            <w:vAlign w:val="center"/>
          </w:tcPr>
          <w:p w14:paraId="5CB4A7CC" w14:textId="77777777" w:rsidR="00C3433D" w:rsidRPr="00D01B9C" w:rsidRDefault="00C3433D" w:rsidP="008D615B">
            <w:pPr>
              <w:jc w:val="center"/>
              <w:rPr>
                <w:lang w:val="en-GB"/>
              </w:rPr>
            </w:pPr>
            <w:r w:rsidRPr="00D01B9C">
              <w:rPr>
                <w:b/>
                <w:lang w:val="en-GB"/>
              </w:rPr>
              <w:t>Exam</w:t>
            </w:r>
          </w:p>
        </w:tc>
        <w:tc>
          <w:tcPr>
            <w:tcW w:w="2270" w:type="dxa"/>
            <w:gridSpan w:val="2"/>
            <w:tcBorders>
              <w:bottom w:val="nil"/>
            </w:tcBorders>
            <w:vAlign w:val="center"/>
          </w:tcPr>
          <w:p w14:paraId="199625F0" w14:textId="77777777" w:rsidR="00C3433D" w:rsidRPr="00D01B9C" w:rsidRDefault="00C3433D" w:rsidP="008D615B">
            <w:pPr>
              <w:jc w:val="center"/>
              <w:rPr>
                <w:lang w:val="en-GB"/>
              </w:rPr>
            </w:pPr>
            <w:r w:rsidRPr="00D01B9C">
              <w:rPr>
                <w:b/>
                <w:lang w:val="en-GB"/>
              </w:rPr>
              <w:t>C/W</w:t>
            </w:r>
          </w:p>
        </w:tc>
        <w:tc>
          <w:tcPr>
            <w:tcW w:w="3402" w:type="dxa"/>
            <w:vMerge/>
            <w:tcBorders>
              <w:top w:val="nil"/>
              <w:bottom w:val="nil"/>
            </w:tcBorders>
            <w:vAlign w:val="center"/>
          </w:tcPr>
          <w:p w14:paraId="303A2016" w14:textId="77777777" w:rsidR="00C3433D" w:rsidRPr="00D01B9C" w:rsidRDefault="00C3433D" w:rsidP="008D615B">
            <w:pPr>
              <w:rPr>
                <w:lang w:val="en-GB"/>
              </w:rPr>
            </w:pPr>
          </w:p>
        </w:tc>
      </w:tr>
      <w:tr w:rsidR="00C3433D" w:rsidRPr="00D01B9C" w14:paraId="221167C8" w14:textId="77777777" w:rsidTr="008D615B">
        <w:trPr>
          <w:trHeight w:hRule="exact" w:val="327"/>
        </w:trPr>
        <w:tc>
          <w:tcPr>
            <w:tcW w:w="1160" w:type="dxa"/>
            <w:vMerge/>
            <w:tcBorders>
              <w:top w:val="nil"/>
              <w:bottom w:val="single" w:sz="6" w:space="0" w:color="auto"/>
            </w:tcBorders>
            <w:vAlign w:val="center"/>
          </w:tcPr>
          <w:p w14:paraId="79F12EE5" w14:textId="77777777" w:rsidR="00C3433D" w:rsidRPr="00D01B9C" w:rsidRDefault="00C3433D" w:rsidP="008D615B">
            <w:pPr>
              <w:spacing w:line="360" w:lineRule="auto"/>
              <w:rPr>
                <w:lang w:val="en-GB"/>
              </w:rPr>
            </w:pPr>
          </w:p>
        </w:tc>
        <w:tc>
          <w:tcPr>
            <w:tcW w:w="2382" w:type="dxa"/>
            <w:vMerge/>
            <w:tcBorders>
              <w:top w:val="nil"/>
              <w:bottom w:val="single" w:sz="6" w:space="0" w:color="auto"/>
            </w:tcBorders>
            <w:vAlign w:val="center"/>
          </w:tcPr>
          <w:p w14:paraId="34A111E2" w14:textId="77777777" w:rsidR="00C3433D" w:rsidRPr="00D01B9C" w:rsidRDefault="00C3433D" w:rsidP="008D615B">
            <w:pPr>
              <w:spacing w:line="360" w:lineRule="auto"/>
            </w:pPr>
          </w:p>
        </w:tc>
        <w:tc>
          <w:tcPr>
            <w:tcW w:w="851" w:type="dxa"/>
            <w:vMerge/>
            <w:tcBorders>
              <w:top w:val="nil"/>
              <w:bottom w:val="single" w:sz="6" w:space="0" w:color="auto"/>
            </w:tcBorders>
            <w:vAlign w:val="center"/>
          </w:tcPr>
          <w:p w14:paraId="2237ED56" w14:textId="77777777" w:rsidR="00C3433D" w:rsidRPr="00D01B9C" w:rsidRDefault="00C3433D" w:rsidP="008D615B">
            <w:pPr>
              <w:spacing w:line="360" w:lineRule="auto"/>
              <w:jc w:val="center"/>
              <w:rPr>
                <w:lang w:val="en-GB"/>
              </w:rPr>
            </w:pPr>
          </w:p>
        </w:tc>
        <w:tc>
          <w:tcPr>
            <w:tcW w:w="1136" w:type="dxa"/>
            <w:tcBorders>
              <w:top w:val="single" w:sz="6" w:space="0" w:color="auto"/>
              <w:bottom w:val="single" w:sz="6" w:space="0" w:color="auto"/>
              <w:right w:val="single" w:sz="6" w:space="0" w:color="auto"/>
            </w:tcBorders>
            <w:vAlign w:val="center"/>
          </w:tcPr>
          <w:p w14:paraId="5698B4BD" w14:textId="77777777" w:rsidR="00C3433D" w:rsidRPr="008F7FB3" w:rsidRDefault="00C3433D" w:rsidP="008D615B">
            <w:pPr>
              <w:rPr>
                <w:b/>
                <w:lang w:val="en-GB"/>
              </w:rPr>
            </w:pPr>
            <w:r w:rsidRPr="008F7FB3">
              <w:rPr>
                <w:b/>
                <w:lang w:val="en-GB"/>
              </w:rPr>
              <w:t>practical</w:t>
            </w:r>
          </w:p>
        </w:tc>
        <w:tc>
          <w:tcPr>
            <w:tcW w:w="1134" w:type="dxa"/>
            <w:tcBorders>
              <w:top w:val="single" w:sz="6" w:space="0" w:color="auto"/>
              <w:left w:val="single" w:sz="6" w:space="0" w:color="auto"/>
              <w:bottom w:val="single" w:sz="6" w:space="0" w:color="auto"/>
            </w:tcBorders>
            <w:vAlign w:val="center"/>
          </w:tcPr>
          <w:p w14:paraId="3B5A8EDA" w14:textId="77777777" w:rsidR="00C3433D" w:rsidRPr="008F7FB3" w:rsidRDefault="00C3433D" w:rsidP="008D615B">
            <w:pPr>
              <w:rPr>
                <w:b/>
                <w:lang w:val="en-GB"/>
              </w:rPr>
            </w:pPr>
            <w:r w:rsidRPr="008F7FB3">
              <w:rPr>
                <w:b/>
                <w:lang w:val="en-GB"/>
              </w:rPr>
              <w:t>other</w:t>
            </w:r>
          </w:p>
        </w:tc>
        <w:tc>
          <w:tcPr>
            <w:tcW w:w="3402" w:type="dxa"/>
            <w:vMerge/>
            <w:tcBorders>
              <w:top w:val="nil"/>
              <w:bottom w:val="single" w:sz="6" w:space="0" w:color="auto"/>
            </w:tcBorders>
            <w:vAlign w:val="center"/>
          </w:tcPr>
          <w:p w14:paraId="1C271305" w14:textId="77777777" w:rsidR="00C3433D" w:rsidRPr="00D01B9C" w:rsidRDefault="00C3433D" w:rsidP="008D615B">
            <w:pPr>
              <w:spacing w:line="360" w:lineRule="auto"/>
              <w:rPr>
                <w:lang w:val="en-GB"/>
              </w:rPr>
            </w:pPr>
          </w:p>
        </w:tc>
      </w:tr>
      <w:tr w:rsidR="0070005A" w:rsidRPr="00D01B9C" w14:paraId="0F7F22C4" w14:textId="77777777" w:rsidTr="00BC0B50">
        <w:trPr>
          <w:trHeight w:val="369"/>
        </w:trPr>
        <w:tc>
          <w:tcPr>
            <w:tcW w:w="1160" w:type="dxa"/>
            <w:tcBorders>
              <w:top w:val="single" w:sz="6" w:space="0" w:color="auto"/>
              <w:left w:val="single" w:sz="6" w:space="0" w:color="auto"/>
              <w:bottom w:val="single" w:sz="6" w:space="0" w:color="auto"/>
              <w:right w:val="single" w:sz="6" w:space="0" w:color="auto"/>
            </w:tcBorders>
          </w:tcPr>
          <w:p w14:paraId="10C729A4" w14:textId="77777777" w:rsidR="0070005A" w:rsidRPr="00D01B9C" w:rsidRDefault="0070005A" w:rsidP="0070005A">
            <w:pPr>
              <w:rPr>
                <w:lang w:val="en-GB"/>
              </w:rPr>
            </w:pPr>
            <w:r w:rsidRPr="00C46796">
              <w:t>CFS2160</w:t>
            </w:r>
          </w:p>
        </w:tc>
        <w:tc>
          <w:tcPr>
            <w:tcW w:w="2382" w:type="dxa"/>
            <w:tcBorders>
              <w:top w:val="single" w:sz="6" w:space="0" w:color="auto"/>
              <w:left w:val="single" w:sz="6" w:space="0" w:color="auto"/>
              <w:bottom w:val="single" w:sz="6" w:space="0" w:color="auto"/>
              <w:right w:val="single" w:sz="6" w:space="0" w:color="auto"/>
            </w:tcBorders>
          </w:tcPr>
          <w:p w14:paraId="43954514" w14:textId="77777777" w:rsidR="0070005A" w:rsidRPr="00D01B9C" w:rsidRDefault="0070005A" w:rsidP="0070005A">
            <w:pPr>
              <w:rPr>
                <w:lang w:val="en-GB"/>
              </w:rPr>
            </w:pPr>
            <w:r w:rsidRPr="00C46796">
              <w:t>Software Design &amp; Development</w:t>
            </w:r>
          </w:p>
        </w:tc>
        <w:tc>
          <w:tcPr>
            <w:tcW w:w="851" w:type="dxa"/>
            <w:tcBorders>
              <w:top w:val="single" w:sz="6" w:space="0" w:color="auto"/>
              <w:left w:val="single" w:sz="6" w:space="0" w:color="auto"/>
              <w:bottom w:val="single" w:sz="6" w:space="0" w:color="auto"/>
              <w:right w:val="single" w:sz="6" w:space="0" w:color="auto"/>
            </w:tcBorders>
          </w:tcPr>
          <w:p w14:paraId="5087FB90" w14:textId="356F813D" w:rsidR="0070005A" w:rsidRPr="00D01B9C" w:rsidRDefault="0070005A" w:rsidP="0070005A">
            <w:pPr>
              <w:rPr>
                <w:lang w:val="en-GB"/>
              </w:rPr>
            </w:pPr>
            <w:r>
              <w:rPr>
                <w:lang w:val="en-GB"/>
              </w:rPr>
              <w:t>40</w:t>
            </w:r>
          </w:p>
        </w:tc>
        <w:tc>
          <w:tcPr>
            <w:tcW w:w="1136" w:type="dxa"/>
            <w:tcBorders>
              <w:top w:val="single" w:sz="6" w:space="0" w:color="auto"/>
              <w:left w:val="single" w:sz="6" w:space="0" w:color="auto"/>
              <w:bottom w:val="single" w:sz="6" w:space="0" w:color="auto"/>
              <w:right w:val="single" w:sz="6" w:space="0" w:color="auto"/>
            </w:tcBorders>
            <w:vAlign w:val="center"/>
          </w:tcPr>
          <w:p w14:paraId="3A035222" w14:textId="77777777" w:rsidR="0070005A" w:rsidRDefault="0070005A" w:rsidP="0070005A">
            <w:pPr>
              <w:jc w:val="center"/>
              <w:rPr>
                <w:lang w:val="en-GB"/>
              </w:rPr>
            </w:pPr>
          </w:p>
          <w:p w14:paraId="2C72A8A3" w14:textId="77777777" w:rsidR="0070005A" w:rsidRDefault="0070005A" w:rsidP="0070005A">
            <w:pPr>
              <w:jc w:val="center"/>
              <w:rPr>
                <w:lang w:val="en-GB"/>
              </w:rPr>
            </w:pPr>
          </w:p>
          <w:p w14:paraId="0BCAA15A" w14:textId="45BC373A" w:rsidR="0070005A" w:rsidRPr="00D01B9C" w:rsidRDefault="0070005A" w:rsidP="0070005A">
            <w:pPr>
              <w:jc w:val="center"/>
              <w:rPr>
                <w:lang w:val="en-GB"/>
              </w:rPr>
            </w:pPr>
            <w:r>
              <w:rPr>
                <w:lang w:val="en-GB"/>
              </w:rPr>
              <w:t>60</w:t>
            </w:r>
          </w:p>
        </w:tc>
        <w:tc>
          <w:tcPr>
            <w:tcW w:w="1134" w:type="dxa"/>
            <w:tcBorders>
              <w:top w:val="single" w:sz="6" w:space="0" w:color="auto"/>
              <w:left w:val="single" w:sz="6" w:space="0" w:color="auto"/>
              <w:bottom w:val="single" w:sz="6" w:space="0" w:color="auto"/>
              <w:right w:val="single" w:sz="6" w:space="0" w:color="auto"/>
            </w:tcBorders>
          </w:tcPr>
          <w:p w14:paraId="779CAB98" w14:textId="609F86E2" w:rsidR="0070005A" w:rsidRPr="00D01B9C" w:rsidRDefault="0070005A" w:rsidP="0070005A">
            <w:pPr>
              <w:jc w:val="center"/>
              <w:rPr>
                <w:lang w:val="en-GB"/>
              </w:rPr>
            </w:pPr>
          </w:p>
        </w:tc>
        <w:tc>
          <w:tcPr>
            <w:tcW w:w="3402" w:type="dxa"/>
            <w:tcBorders>
              <w:top w:val="single" w:sz="6" w:space="0" w:color="auto"/>
              <w:left w:val="single" w:sz="6" w:space="0" w:color="auto"/>
              <w:bottom w:val="single" w:sz="6" w:space="0" w:color="auto"/>
            </w:tcBorders>
            <w:vAlign w:val="center"/>
          </w:tcPr>
          <w:p w14:paraId="085C1666" w14:textId="77777777" w:rsidR="0070005A" w:rsidRDefault="0070005A" w:rsidP="0070005A">
            <w:pPr>
              <w:rPr>
                <w:lang w:val="en-GB"/>
              </w:rPr>
            </w:pPr>
            <w:r>
              <w:rPr>
                <w:lang w:val="en-GB"/>
              </w:rPr>
              <w:t>In-class test in guidance week of every term</w:t>
            </w:r>
          </w:p>
          <w:p w14:paraId="198B4913" w14:textId="4FD3F3C9" w:rsidR="0070005A" w:rsidRPr="00D01B9C" w:rsidRDefault="0070005A" w:rsidP="0070005A">
            <w:pPr>
              <w:rPr>
                <w:lang w:val="en-GB"/>
              </w:rPr>
            </w:pPr>
            <w:r>
              <w:rPr>
                <w:lang w:val="en-GB"/>
              </w:rPr>
              <w:t>Portfolio of work in Weeks 12 and 24</w:t>
            </w:r>
          </w:p>
        </w:tc>
      </w:tr>
      <w:tr w:rsidR="0070005A" w:rsidRPr="00D01B9C" w14:paraId="156E3F87" w14:textId="77777777" w:rsidTr="00BC0B50">
        <w:trPr>
          <w:trHeight w:val="369"/>
        </w:trPr>
        <w:tc>
          <w:tcPr>
            <w:tcW w:w="1160" w:type="dxa"/>
            <w:tcBorders>
              <w:top w:val="single" w:sz="6" w:space="0" w:color="auto"/>
              <w:left w:val="single" w:sz="6" w:space="0" w:color="auto"/>
              <w:bottom w:val="single" w:sz="6" w:space="0" w:color="auto"/>
              <w:right w:val="single" w:sz="6" w:space="0" w:color="auto"/>
            </w:tcBorders>
          </w:tcPr>
          <w:p w14:paraId="1B6569E9" w14:textId="77777777" w:rsidR="0070005A" w:rsidRPr="00D01B9C" w:rsidRDefault="0070005A" w:rsidP="0070005A">
            <w:pPr>
              <w:rPr>
                <w:lang w:val="en-GB"/>
              </w:rPr>
            </w:pPr>
            <w:r w:rsidRPr="00C46796">
              <w:t>CFM2175</w:t>
            </w:r>
          </w:p>
        </w:tc>
        <w:tc>
          <w:tcPr>
            <w:tcW w:w="2382" w:type="dxa"/>
            <w:tcBorders>
              <w:top w:val="single" w:sz="6" w:space="0" w:color="auto"/>
              <w:left w:val="single" w:sz="6" w:space="0" w:color="auto"/>
              <w:bottom w:val="single" w:sz="6" w:space="0" w:color="auto"/>
              <w:right w:val="single" w:sz="6" w:space="0" w:color="auto"/>
            </w:tcBorders>
          </w:tcPr>
          <w:p w14:paraId="1C9CC5AC" w14:textId="77777777" w:rsidR="0070005A" w:rsidRPr="00D01B9C" w:rsidRDefault="0070005A" w:rsidP="0070005A">
            <w:pPr>
              <w:rPr>
                <w:lang w:val="en-GB"/>
              </w:rPr>
            </w:pPr>
            <w:r w:rsidRPr="00C46796">
              <w:t>Computing Science and Mathematics</w:t>
            </w:r>
          </w:p>
        </w:tc>
        <w:tc>
          <w:tcPr>
            <w:tcW w:w="851" w:type="dxa"/>
            <w:tcBorders>
              <w:top w:val="single" w:sz="6" w:space="0" w:color="auto"/>
              <w:left w:val="single" w:sz="6" w:space="0" w:color="auto"/>
              <w:bottom w:val="single" w:sz="6" w:space="0" w:color="auto"/>
              <w:right w:val="single" w:sz="6" w:space="0" w:color="auto"/>
            </w:tcBorders>
          </w:tcPr>
          <w:p w14:paraId="51F16F7F" w14:textId="77777777" w:rsidR="0070005A" w:rsidRDefault="0070005A" w:rsidP="0070005A">
            <w:pPr>
              <w:jc w:val="center"/>
              <w:rPr>
                <w:lang w:val="en-GB"/>
              </w:rPr>
            </w:pPr>
            <w:r>
              <w:rPr>
                <w:lang w:val="en-GB"/>
              </w:rPr>
              <w:t>10</w:t>
            </w:r>
          </w:p>
          <w:p w14:paraId="364F2E02" w14:textId="77777777" w:rsidR="0070005A" w:rsidRDefault="0070005A" w:rsidP="0070005A">
            <w:pPr>
              <w:jc w:val="center"/>
              <w:rPr>
                <w:lang w:val="en-GB"/>
              </w:rPr>
            </w:pPr>
          </w:p>
          <w:p w14:paraId="16A4D886" w14:textId="77777777" w:rsidR="0070005A" w:rsidRDefault="0070005A" w:rsidP="0070005A">
            <w:pPr>
              <w:jc w:val="center"/>
              <w:rPr>
                <w:lang w:val="en-GB"/>
              </w:rPr>
            </w:pPr>
          </w:p>
          <w:p w14:paraId="45580989" w14:textId="4D133F55" w:rsidR="0070005A" w:rsidRPr="00D01B9C" w:rsidRDefault="0070005A" w:rsidP="0070005A">
            <w:pPr>
              <w:jc w:val="center"/>
              <w:rPr>
                <w:lang w:val="en-GB"/>
              </w:rPr>
            </w:pPr>
            <w:r>
              <w:rPr>
                <w:lang w:val="en-GB"/>
              </w:rPr>
              <w:t>90</w:t>
            </w:r>
          </w:p>
        </w:tc>
        <w:tc>
          <w:tcPr>
            <w:tcW w:w="1136" w:type="dxa"/>
            <w:tcBorders>
              <w:top w:val="single" w:sz="6" w:space="0" w:color="auto"/>
              <w:left w:val="single" w:sz="6" w:space="0" w:color="auto"/>
              <w:bottom w:val="single" w:sz="6" w:space="0" w:color="auto"/>
              <w:right w:val="single" w:sz="6" w:space="0" w:color="auto"/>
            </w:tcBorders>
            <w:vAlign w:val="center"/>
          </w:tcPr>
          <w:p w14:paraId="5D72B37F" w14:textId="77777777" w:rsidR="0070005A" w:rsidRPr="00D01B9C" w:rsidRDefault="0070005A" w:rsidP="0070005A">
            <w:pPr>
              <w:jc w:val="center"/>
              <w:rPr>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145CEA1A" w14:textId="77777777" w:rsidR="0070005A" w:rsidRPr="00D01B9C" w:rsidRDefault="0070005A" w:rsidP="0070005A">
            <w:pPr>
              <w:jc w:val="center"/>
              <w:rPr>
                <w:lang w:val="en-GB"/>
              </w:rPr>
            </w:pPr>
          </w:p>
        </w:tc>
        <w:tc>
          <w:tcPr>
            <w:tcW w:w="3402" w:type="dxa"/>
            <w:tcBorders>
              <w:top w:val="single" w:sz="6" w:space="0" w:color="auto"/>
              <w:left w:val="single" w:sz="6" w:space="0" w:color="auto"/>
              <w:bottom w:val="single" w:sz="6" w:space="0" w:color="auto"/>
            </w:tcBorders>
            <w:vAlign w:val="center"/>
          </w:tcPr>
          <w:p w14:paraId="7920E77B" w14:textId="77777777" w:rsidR="0070005A" w:rsidRDefault="0070005A" w:rsidP="0070005A">
            <w:pPr>
              <w:rPr>
                <w:lang w:val="en-GB"/>
              </w:rPr>
            </w:pPr>
            <w:r>
              <w:rPr>
                <w:lang w:val="en-GB"/>
              </w:rPr>
              <w:t>Four online quizzes, in Weeks 3, 6, 9 and 12</w:t>
            </w:r>
          </w:p>
          <w:p w14:paraId="7E5D4A4C" w14:textId="77777777" w:rsidR="0070005A" w:rsidRDefault="0070005A" w:rsidP="0070005A">
            <w:pPr>
              <w:rPr>
                <w:lang w:val="en-GB"/>
              </w:rPr>
            </w:pPr>
          </w:p>
          <w:p w14:paraId="4B8DAE8D" w14:textId="5BF8461C" w:rsidR="0070005A" w:rsidRPr="00D01B9C" w:rsidRDefault="0070005A" w:rsidP="0070005A">
            <w:pPr>
              <w:rPr>
                <w:lang w:val="en-GB"/>
              </w:rPr>
            </w:pPr>
            <w:r w:rsidRPr="00D468CB">
              <w:rPr>
                <w:lang w:val="en-GB"/>
              </w:rPr>
              <w:t xml:space="preserve">End of </w:t>
            </w:r>
            <w:r>
              <w:rPr>
                <w:lang w:val="en-GB"/>
              </w:rPr>
              <w:t>term</w:t>
            </w:r>
            <w:r w:rsidRPr="00D468CB">
              <w:rPr>
                <w:lang w:val="en-GB"/>
              </w:rPr>
              <w:t xml:space="preserve"> 2-hour </w:t>
            </w:r>
            <w:r>
              <w:rPr>
                <w:lang w:val="en-GB"/>
              </w:rPr>
              <w:t>exam</w:t>
            </w:r>
          </w:p>
        </w:tc>
      </w:tr>
      <w:tr w:rsidR="0070005A" w:rsidRPr="00D01B9C" w14:paraId="1272F13F" w14:textId="77777777" w:rsidTr="00BC0B50">
        <w:trPr>
          <w:trHeight w:val="369"/>
        </w:trPr>
        <w:tc>
          <w:tcPr>
            <w:tcW w:w="1160" w:type="dxa"/>
            <w:tcBorders>
              <w:top w:val="single" w:sz="6" w:space="0" w:color="auto"/>
              <w:left w:val="single" w:sz="6" w:space="0" w:color="auto"/>
              <w:bottom w:val="single" w:sz="6" w:space="0" w:color="auto"/>
              <w:right w:val="single" w:sz="6" w:space="0" w:color="auto"/>
            </w:tcBorders>
          </w:tcPr>
          <w:p w14:paraId="4187CB86" w14:textId="77777777" w:rsidR="0070005A" w:rsidRDefault="0070005A" w:rsidP="0070005A">
            <w:pPr>
              <w:rPr>
                <w:lang w:val="en-GB"/>
              </w:rPr>
            </w:pPr>
            <w:r w:rsidRPr="00C46796">
              <w:t>CF</w:t>
            </w:r>
            <w:r>
              <w:t>S2102</w:t>
            </w:r>
          </w:p>
        </w:tc>
        <w:tc>
          <w:tcPr>
            <w:tcW w:w="2382" w:type="dxa"/>
            <w:tcBorders>
              <w:top w:val="single" w:sz="6" w:space="0" w:color="auto"/>
              <w:left w:val="single" w:sz="6" w:space="0" w:color="auto"/>
              <w:bottom w:val="single" w:sz="6" w:space="0" w:color="auto"/>
              <w:right w:val="single" w:sz="6" w:space="0" w:color="auto"/>
            </w:tcBorders>
          </w:tcPr>
          <w:p w14:paraId="1197B756" w14:textId="77777777" w:rsidR="0070005A" w:rsidRDefault="0070005A" w:rsidP="0070005A">
            <w:pPr>
              <w:rPr>
                <w:lang w:val="en-GB"/>
              </w:rPr>
            </w:pPr>
            <w:r>
              <w:t>Computer Network Fundamentals</w:t>
            </w:r>
          </w:p>
        </w:tc>
        <w:tc>
          <w:tcPr>
            <w:tcW w:w="851" w:type="dxa"/>
            <w:tcBorders>
              <w:top w:val="single" w:sz="6" w:space="0" w:color="auto"/>
              <w:left w:val="single" w:sz="6" w:space="0" w:color="auto"/>
              <w:bottom w:val="single" w:sz="6" w:space="0" w:color="auto"/>
              <w:right w:val="single" w:sz="6" w:space="0" w:color="auto"/>
            </w:tcBorders>
          </w:tcPr>
          <w:p w14:paraId="0461280D" w14:textId="5EA68DCA" w:rsidR="0070005A" w:rsidRPr="00D01B9C" w:rsidRDefault="0070005A" w:rsidP="0070005A">
            <w:pPr>
              <w:jc w:val="center"/>
              <w:rPr>
                <w:lang w:val="en-GB"/>
              </w:rPr>
            </w:pPr>
            <w:r w:rsidRPr="00D468CB">
              <w:rPr>
                <w:lang w:val="en-GB"/>
              </w:rPr>
              <w:t>50</w:t>
            </w:r>
          </w:p>
        </w:tc>
        <w:tc>
          <w:tcPr>
            <w:tcW w:w="1136" w:type="dxa"/>
            <w:tcBorders>
              <w:top w:val="single" w:sz="6" w:space="0" w:color="auto"/>
              <w:left w:val="single" w:sz="6" w:space="0" w:color="auto"/>
              <w:bottom w:val="single" w:sz="6" w:space="0" w:color="auto"/>
              <w:right w:val="single" w:sz="6" w:space="0" w:color="auto"/>
            </w:tcBorders>
            <w:vAlign w:val="center"/>
          </w:tcPr>
          <w:p w14:paraId="5E78C35D" w14:textId="77777777" w:rsidR="0070005A" w:rsidRDefault="0070005A" w:rsidP="0070005A">
            <w:pPr>
              <w:jc w:val="center"/>
              <w:rPr>
                <w:lang w:val="en-GB"/>
              </w:rPr>
            </w:pPr>
          </w:p>
          <w:p w14:paraId="59EBAB30" w14:textId="77777777" w:rsidR="0070005A" w:rsidRDefault="0070005A" w:rsidP="0070005A">
            <w:pPr>
              <w:jc w:val="center"/>
              <w:rPr>
                <w:lang w:val="en-GB"/>
              </w:rPr>
            </w:pPr>
          </w:p>
          <w:p w14:paraId="1E4A2AFB" w14:textId="41133990" w:rsidR="0070005A" w:rsidRDefault="0070005A" w:rsidP="0070005A">
            <w:pPr>
              <w:jc w:val="center"/>
              <w:rPr>
                <w:lang w:val="en-GB"/>
              </w:rPr>
            </w:pPr>
            <w:r w:rsidRPr="00D468CB">
              <w:rPr>
                <w:lang w:val="en-GB"/>
              </w:rPr>
              <w:t>50</w:t>
            </w:r>
          </w:p>
        </w:tc>
        <w:tc>
          <w:tcPr>
            <w:tcW w:w="1134" w:type="dxa"/>
            <w:tcBorders>
              <w:top w:val="single" w:sz="6" w:space="0" w:color="auto"/>
              <w:left w:val="single" w:sz="6" w:space="0" w:color="auto"/>
              <w:bottom w:val="single" w:sz="6" w:space="0" w:color="auto"/>
              <w:right w:val="single" w:sz="6" w:space="0" w:color="auto"/>
            </w:tcBorders>
            <w:vAlign w:val="center"/>
          </w:tcPr>
          <w:p w14:paraId="1E5F91C3" w14:textId="19941D16" w:rsidR="0070005A" w:rsidRDefault="0070005A" w:rsidP="0070005A">
            <w:pPr>
              <w:jc w:val="center"/>
              <w:rPr>
                <w:lang w:val="en-GB"/>
              </w:rPr>
            </w:pPr>
          </w:p>
        </w:tc>
        <w:tc>
          <w:tcPr>
            <w:tcW w:w="3402" w:type="dxa"/>
            <w:tcBorders>
              <w:top w:val="single" w:sz="6" w:space="0" w:color="auto"/>
              <w:left w:val="single" w:sz="6" w:space="0" w:color="auto"/>
              <w:bottom w:val="single" w:sz="6" w:space="0" w:color="auto"/>
            </w:tcBorders>
            <w:vAlign w:val="center"/>
          </w:tcPr>
          <w:p w14:paraId="61E97059" w14:textId="77777777" w:rsidR="0070005A" w:rsidRPr="00D468CB" w:rsidRDefault="0070005A" w:rsidP="0070005A">
            <w:pPr>
              <w:rPr>
                <w:lang w:val="en-GB"/>
              </w:rPr>
            </w:pPr>
            <w:r>
              <w:rPr>
                <w:lang w:val="en-GB"/>
              </w:rPr>
              <w:t>Week 18: 1 hour in-class test</w:t>
            </w:r>
          </w:p>
          <w:p w14:paraId="538802F0" w14:textId="77777777" w:rsidR="0070005A" w:rsidRPr="00D468CB" w:rsidRDefault="0070005A" w:rsidP="0070005A">
            <w:pPr>
              <w:rPr>
                <w:rFonts w:ascii="Calibri" w:hAnsi="Calibri" w:cs="Times New Roman"/>
                <w:lang w:val="en-GB"/>
              </w:rPr>
            </w:pPr>
          </w:p>
          <w:p w14:paraId="3E565E78" w14:textId="23E58DA7" w:rsidR="0070005A" w:rsidRDefault="0070005A" w:rsidP="0070005A">
            <w:pPr>
              <w:rPr>
                <w:lang w:val="en-GB"/>
              </w:rPr>
            </w:pPr>
            <w:r>
              <w:rPr>
                <w:lang w:val="en-GB"/>
              </w:rPr>
              <w:t xml:space="preserve">Week 24: </w:t>
            </w:r>
            <w:r w:rsidRPr="00D468CB">
              <w:rPr>
                <w:lang w:val="en-GB"/>
              </w:rPr>
              <w:t>Coursework</w:t>
            </w:r>
          </w:p>
        </w:tc>
      </w:tr>
      <w:tr w:rsidR="0070005A" w:rsidRPr="00D01B9C" w14:paraId="7727F0B5" w14:textId="77777777" w:rsidTr="008D615B">
        <w:trPr>
          <w:trHeight w:val="369"/>
        </w:trPr>
        <w:tc>
          <w:tcPr>
            <w:tcW w:w="1160" w:type="dxa"/>
            <w:tcBorders>
              <w:top w:val="single" w:sz="6" w:space="0" w:color="auto"/>
              <w:left w:val="single" w:sz="6" w:space="0" w:color="auto"/>
              <w:bottom w:val="single" w:sz="6" w:space="0" w:color="auto"/>
              <w:right w:val="single" w:sz="6" w:space="0" w:color="auto"/>
            </w:tcBorders>
          </w:tcPr>
          <w:p w14:paraId="5E9DB495" w14:textId="77777777" w:rsidR="0070005A" w:rsidRPr="00D01B9C" w:rsidRDefault="0070005A" w:rsidP="0070005A">
            <w:pPr>
              <w:rPr>
                <w:lang w:val="en-GB"/>
              </w:rPr>
            </w:pPr>
            <w:r w:rsidRPr="00C46796">
              <w:t>CFP2125</w:t>
            </w:r>
          </w:p>
        </w:tc>
        <w:tc>
          <w:tcPr>
            <w:tcW w:w="2382" w:type="dxa"/>
            <w:tcBorders>
              <w:top w:val="single" w:sz="6" w:space="0" w:color="auto"/>
              <w:left w:val="single" w:sz="6" w:space="0" w:color="auto"/>
              <w:bottom w:val="single" w:sz="6" w:space="0" w:color="auto"/>
              <w:right w:val="single" w:sz="6" w:space="0" w:color="auto"/>
            </w:tcBorders>
          </w:tcPr>
          <w:p w14:paraId="6325A8E5" w14:textId="77777777" w:rsidR="0070005A" w:rsidRPr="00D01B9C" w:rsidRDefault="0070005A" w:rsidP="0070005A">
            <w:pPr>
              <w:rPr>
                <w:lang w:val="en-GB"/>
              </w:rPr>
            </w:pPr>
            <w:r>
              <w:t>Project 1</w:t>
            </w:r>
          </w:p>
        </w:tc>
        <w:tc>
          <w:tcPr>
            <w:tcW w:w="851" w:type="dxa"/>
            <w:tcBorders>
              <w:top w:val="single" w:sz="6" w:space="0" w:color="auto"/>
              <w:left w:val="single" w:sz="6" w:space="0" w:color="auto"/>
              <w:bottom w:val="single" w:sz="6" w:space="0" w:color="auto"/>
              <w:right w:val="single" w:sz="6" w:space="0" w:color="auto"/>
            </w:tcBorders>
            <w:vAlign w:val="center"/>
          </w:tcPr>
          <w:p w14:paraId="36CD4131" w14:textId="77777777" w:rsidR="0070005A" w:rsidRPr="00D01B9C" w:rsidRDefault="0070005A" w:rsidP="0070005A">
            <w:pPr>
              <w:jc w:val="center"/>
              <w:rPr>
                <w:lang w:val="en-GB"/>
              </w:rPr>
            </w:pPr>
          </w:p>
        </w:tc>
        <w:tc>
          <w:tcPr>
            <w:tcW w:w="1136" w:type="dxa"/>
            <w:tcBorders>
              <w:top w:val="single" w:sz="6" w:space="0" w:color="auto"/>
              <w:left w:val="single" w:sz="6" w:space="0" w:color="auto"/>
              <w:bottom w:val="single" w:sz="6" w:space="0" w:color="auto"/>
              <w:right w:val="single" w:sz="6" w:space="0" w:color="auto"/>
            </w:tcBorders>
            <w:vAlign w:val="center"/>
          </w:tcPr>
          <w:p w14:paraId="7B4AD322" w14:textId="77777777" w:rsidR="0070005A" w:rsidRPr="00D01B9C" w:rsidRDefault="0070005A" w:rsidP="0070005A">
            <w:pPr>
              <w:jc w:val="center"/>
              <w:rPr>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0092B37F" w14:textId="6D8C5A8A" w:rsidR="0070005A" w:rsidRPr="00D01B9C" w:rsidRDefault="0070005A" w:rsidP="0070005A">
            <w:pPr>
              <w:jc w:val="center"/>
              <w:rPr>
                <w:lang w:val="en-GB"/>
              </w:rPr>
            </w:pPr>
            <w:r w:rsidRPr="00D468CB">
              <w:rPr>
                <w:lang w:val="en-GB"/>
              </w:rPr>
              <w:t>100</w:t>
            </w:r>
          </w:p>
        </w:tc>
        <w:tc>
          <w:tcPr>
            <w:tcW w:w="3402" w:type="dxa"/>
            <w:tcBorders>
              <w:top w:val="single" w:sz="6" w:space="0" w:color="auto"/>
              <w:left w:val="single" w:sz="6" w:space="0" w:color="auto"/>
              <w:bottom w:val="single" w:sz="6" w:space="0" w:color="auto"/>
            </w:tcBorders>
            <w:vAlign w:val="center"/>
          </w:tcPr>
          <w:p w14:paraId="16FCB13B" w14:textId="3E081267" w:rsidR="0070005A" w:rsidRPr="00D01B9C" w:rsidRDefault="0070005A" w:rsidP="0070005A">
            <w:pPr>
              <w:rPr>
                <w:lang w:val="en-GB"/>
              </w:rPr>
            </w:pPr>
            <w:r w:rsidRPr="00D468CB">
              <w:rPr>
                <w:lang w:val="en-GB"/>
              </w:rPr>
              <w:t>Portfolio comprised of </w:t>
            </w:r>
            <w:r>
              <w:rPr>
                <w:lang w:val="en-GB"/>
              </w:rPr>
              <w:t>three components: group artefact conceptualisation (30%, Week 18)</w:t>
            </w:r>
            <w:r w:rsidRPr="00D468CB">
              <w:rPr>
                <w:lang w:val="en-GB"/>
              </w:rPr>
              <w:t>,</w:t>
            </w:r>
            <w:r>
              <w:rPr>
                <w:lang w:val="en-GB"/>
              </w:rPr>
              <w:t xml:space="preserve"> individual time-boxed activities (20%, Week 18), and group application development (50%, Week 24)</w:t>
            </w:r>
          </w:p>
        </w:tc>
      </w:tr>
      <w:tr w:rsidR="0070005A" w:rsidRPr="00D01B9C" w14:paraId="4504C83C" w14:textId="77777777" w:rsidTr="00BC0B50">
        <w:trPr>
          <w:trHeight w:val="369"/>
        </w:trPr>
        <w:tc>
          <w:tcPr>
            <w:tcW w:w="1160" w:type="dxa"/>
            <w:tcBorders>
              <w:top w:val="single" w:sz="6" w:space="0" w:color="auto"/>
              <w:left w:val="single" w:sz="6" w:space="0" w:color="auto"/>
              <w:bottom w:val="single" w:sz="6" w:space="0" w:color="auto"/>
              <w:right w:val="single" w:sz="6" w:space="0" w:color="auto"/>
            </w:tcBorders>
          </w:tcPr>
          <w:p w14:paraId="524A5803" w14:textId="77777777" w:rsidR="0070005A" w:rsidRPr="00D01B9C" w:rsidRDefault="0070005A" w:rsidP="0070005A">
            <w:pPr>
              <w:rPr>
                <w:lang w:val="en-GB"/>
              </w:rPr>
            </w:pPr>
            <w:r>
              <w:t>CFS2101</w:t>
            </w:r>
          </w:p>
        </w:tc>
        <w:tc>
          <w:tcPr>
            <w:tcW w:w="2382" w:type="dxa"/>
            <w:tcBorders>
              <w:top w:val="single" w:sz="6" w:space="0" w:color="auto"/>
              <w:left w:val="single" w:sz="6" w:space="0" w:color="auto"/>
              <w:bottom w:val="single" w:sz="6" w:space="0" w:color="auto"/>
              <w:right w:val="single" w:sz="6" w:space="0" w:color="auto"/>
            </w:tcBorders>
          </w:tcPr>
          <w:p w14:paraId="091F3DE4" w14:textId="77777777" w:rsidR="0070005A" w:rsidRPr="00D01B9C" w:rsidRDefault="0070005A" w:rsidP="0070005A">
            <w:pPr>
              <w:rPr>
                <w:lang w:val="en-GB"/>
              </w:rPr>
            </w:pPr>
            <w:r>
              <w:t>Computer Organisation and Architecture</w:t>
            </w:r>
          </w:p>
        </w:tc>
        <w:tc>
          <w:tcPr>
            <w:tcW w:w="851" w:type="dxa"/>
            <w:tcBorders>
              <w:top w:val="single" w:sz="6" w:space="0" w:color="auto"/>
              <w:left w:val="single" w:sz="6" w:space="0" w:color="auto"/>
              <w:bottom w:val="single" w:sz="6" w:space="0" w:color="auto"/>
              <w:right w:val="single" w:sz="6" w:space="0" w:color="auto"/>
            </w:tcBorders>
          </w:tcPr>
          <w:p w14:paraId="0E95FC4B" w14:textId="56B6D415" w:rsidR="0070005A" w:rsidRPr="00D01B9C" w:rsidRDefault="0070005A" w:rsidP="0070005A">
            <w:pPr>
              <w:jc w:val="center"/>
              <w:rPr>
                <w:lang w:val="en-GB"/>
              </w:rPr>
            </w:pPr>
            <w:r w:rsidRPr="00D468CB">
              <w:rPr>
                <w:lang w:val="en-GB"/>
              </w:rPr>
              <w:t>50</w:t>
            </w:r>
          </w:p>
        </w:tc>
        <w:tc>
          <w:tcPr>
            <w:tcW w:w="1136" w:type="dxa"/>
            <w:tcBorders>
              <w:top w:val="single" w:sz="6" w:space="0" w:color="auto"/>
              <w:left w:val="single" w:sz="6" w:space="0" w:color="auto"/>
              <w:bottom w:val="single" w:sz="6" w:space="0" w:color="auto"/>
              <w:right w:val="single" w:sz="6" w:space="0" w:color="auto"/>
            </w:tcBorders>
            <w:vAlign w:val="center"/>
          </w:tcPr>
          <w:p w14:paraId="0A9CB27F" w14:textId="77777777" w:rsidR="0070005A" w:rsidRDefault="0070005A" w:rsidP="0070005A">
            <w:pPr>
              <w:jc w:val="center"/>
              <w:rPr>
                <w:lang w:val="en-GB"/>
              </w:rPr>
            </w:pPr>
          </w:p>
          <w:p w14:paraId="38785E1F" w14:textId="77777777" w:rsidR="0070005A" w:rsidRDefault="0070005A" w:rsidP="0070005A">
            <w:pPr>
              <w:jc w:val="center"/>
              <w:rPr>
                <w:lang w:val="en-GB"/>
              </w:rPr>
            </w:pPr>
          </w:p>
          <w:p w14:paraId="2AFC8005" w14:textId="7CBF96A3" w:rsidR="0070005A" w:rsidRPr="00D01B9C" w:rsidRDefault="0070005A" w:rsidP="0070005A">
            <w:pPr>
              <w:jc w:val="center"/>
              <w:rPr>
                <w:lang w:val="en-GB"/>
              </w:rPr>
            </w:pPr>
            <w:r w:rsidRPr="00D468CB">
              <w:rPr>
                <w:lang w:val="en-GB"/>
              </w:rPr>
              <w:t>50</w:t>
            </w:r>
          </w:p>
        </w:tc>
        <w:tc>
          <w:tcPr>
            <w:tcW w:w="1134" w:type="dxa"/>
            <w:tcBorders>
              <w:top w:val="single" w:sz="6" w:space="0" w:color="auto"/>
              <w:left w:val="single" w:sz="6" w:space="0" w:color="auto"/>
              <w:bottom w:val="single" w:sz="6" w:space="0" w:color="auto"/>
              <w:right w:val="single" w:sz="6" w:space="0" w:color="auto"/>
            </w:tcBorders>
            <w:vAlign w:val="center"/>
          </w:tcPr>
          <w:p w14:paraId="33C81131" w14:textId="5D02E113" w:rsidR="0070005A" w:rsidRPr="00D01B9C" w:rsidRDefault="0070005A" w:rsidP="0070005A">
            <w:pPr>
              <w:jc w:val="center"/>
              <w:rPr>
                <w:lang w:val="en-GB"/>
              </w:rPr>
            </w:pPr>
          </w:p>
        </w:tc>
        <w:tc>
          <w:tcPr>
            <w:tcW w:w="3402" w:type="dxa"/>
            <w:tcBorders>
              <w:top w:val="single" w:sz="6" w:space="0" w:color="auto"/>
              <w:left w:val="single" w:sz="6" w:space="0" w:color="auto"/>
              <w:bottom w:val="single" w:sz="6" w:space="0" w:color="auto"/>
            </w:tcBorders>
            <w:vAlign w:val="center"/>
          </w:tcPr>
          <w:p w14:paraId="4ED02DD8" w14:textId="77777777" w:rsidR="0070005A" w:rsidRPr="00D468CB" w:rsidRDefault="0070005A" w:rsidP="0070005A">
            <w:pPr>
              <w:rPr>
                <w:lang w:val="en-GB"/>
              </w:rPr>
            </w:pPr>
            <w:r>
              <w:rPr>
                <w:lang w:val="en-GB"/>
              </w:rPr>
              <w:t>Week 6: 1 hour in-class test</w:t>
            </w:r>
          </w:p>
          <w:p w14:paraId="237B9A9A" w14:textId="77777777" w:rsidR="0070005A" w:rsidRPr="00D468CB" w:rsidRDefault="0070005A" w:rsidP="0070005A">
            <w:pPr>
              <w:rPr>
                <w:rFonts w:ascii="Calibri" w:hAnsi="Calibri" w:cs="Times New Roman"/>
                <w:lang w:val="en-GB"/>
              </w:rPr>
            </w:pPr>
          </w:p>
          <w:p w14:paraId="3DE994F8" w14:textId="57E6C555" w:rsidR="0070005A" w:rsidRPr="00627728" w:rsidRDefault="0070005A" w:rsidP="0070005A">
            <w:pPr>
              <w:rPr>
                <w:rFonts w:ascii="Calibri" w:hAnsi="Calibri" w:cs="Times New Roman"/>
                <w:lang w:val="en-GB"/>
              </w:rPr>
            </w:pPr>
            <w:r>
              <w:rPr>
                <w:lang w:val="en-GB"/>
              </w:rPr>
              <w:t xml:space="preserve">Week 12: </w:t>
            </w:r>
            <w:r w:rsidRPr="00D468CB">
              <w:rPr>
                <w:lang w:val="en-GB"/>
              </w:rPr>
              <w:t>Coursework</w:t>
            </w:r>
            <w:r>
              <w:rPr>
                <w:lang w:val="en-GB"/>
              </w:rPr>
              <w:t xml:space="preserve"> </w:t>
            </w:r>
          </w:p>
        </w:tc>
      </w:tr>
    </w:tbl>
    <w:p w14:paraId="63826CFA" w14:textId="77777777" w:rsidR="00C3433D" w:rsidRDefault="00C3433D" w:rsidP="00C3433D">
      <w:pPr>
        <w:rPr>
          <w:b/>
          <w:lang w:val="en-GB"/>
        </w:rPr>
      </w:pPr>
    </w:p>
    <w:p w14:paraId="1D9BA217" w14:textId="77777777" w:rsidR="00C3433D" w:rsidRDefault="00C3433D" w:rsidP="00C3433D">
      <w:pPr>
        <w:rPr>
          <w:b/>
          <w:lang w:val="en-GB"/>
        </w:rPr>
      </w:pPr>
    </w:p>
    <w:p w14:paraId="76A61C13" w14:textId="77777777" w:rsidR="00C3433D" w:rsidRDefault="00C3433D" w:rsidP="00C3433D">
      <w:pPr>
        <w:rPr>
          <w:b/>
          <w:lang w:val="en-GB"/>
        </w:rPr>
      </w:pPr>
      <w:r w:rsidRPr="00D01B9C">
        <w:rPr>
          <w:b/>
          <w:lang w:val="en-GB"/>
        </w:rPr>
        <w:t>YEAR TWO – INTERMEDIATE LEVEL MODULES</w:t>
      </w:r>
    </w:p>
    <w:p w14:paraId="5D900F4B" w14:textId="77777777" w:rsidR="00C3433D" w:rsidRPr="00D01B9C" w:rsidRDefault="00C3433D" w:rsidP="00C3433D">
      <w:pPr>
        <w:rPr>
          <w:b/>
          <w:lang w:val="en-GB"/>
        </w:rPr>
      </w:pPr>
    </w:p>
    <w:tbl>
      <w:tblPr>
        <w:tblW w:w="547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2435"/>
        <w:gridCol w:w="830"/>
        <w:gridCol w:w="1108"/>
        <w:gridCol w:w="965"/>
        <w:gridCol w:w="3589"/>
      </w:tblGrid>
      <w:tr w:rsidR="00C3433D" w:rsidRPr="00D01B9C" w14:paraId="417E3A0E" w14:textId="77777777" w:rsidTr="008D615B">
        <w:trPr>
          <w:trHeight w:hRule="exact" w:val="369"/>
        </w:trPr>
        <w:tc>
          <w:tcPr>
            <w:tcW w:w="560" w:type="pct"/>
            <w:vMerge w:val="restart"/>
            <w:vAlign w:val="center"/>
          </w:tcPr>
          <w:p w14:paraId="7AA79CF7" w14:textId="77777777" w:rsidR="00C3433D" w:rsidRDefault="00C3433D" w:rsidP="008D615B">
            <w:pPr>
              <w:jc w:val="center"/>
              <w:rPr>
                <w:b/>
                <w:lang w:val="en-GB"/>
              </w:rPr>
            </w:pPr>
          </w:p>
          <w:p w14:paraId="0B3D9F14" w14:textId="77777777" w:rsidR="00C3433D" w:rsidRPr="00D01B9C" w:rsidRDefault="00C3433D" w:rsidP="008D615B">
            <w:pPr>
              <w:jc w:val="center"/>
              <w:rPr>
                <w:lang w:val="en-GB"/>
              </w:rPr>
            </w:pPr>
            <w:r w:rsidRPr="00D01B9C">
              <w:rPr>
                <w:b/>
                <w:lang w:val="en-GB"/>
              </w:rPr>
              <w:t>Module</w:t>
            </w:r>
          </w:p>
          <w:p w14:paraId="560C72BE" w14:textId="77777777" w:rsidR="00C3433D" w:rsidRPr="00D01B9C" w:rsidRDefault="00C3433D" w:rsidP="008D615B">
            <w:pPr>
              <w:jc w:val="center"/>
              <w:rPr>
                <w:lang w:val="en-GB"/>
              </w:rPr>
            </w:pPr>
            <w:r w:rsidRPr="00D01B9C">
              <w:rPr>
                <w:b/>
                <w:lang w:val="en-GB"/>
              </w:rPr>
              <w:t>Code</w:t>
            </w:r>
          </w:p>
        </w:tc>
        <w:tc>
          <w:tcPr>
            <w:tcW w:w="1211" w:type="pct"/>
            <w:vMerge w:val="restart"/>
            <w:vAlign w:val="center"/>
          </w:tcPr>
          <w:p w14:paraId="369AD0DF" w14:textId="77777777" w:rsidR="00C3433D" w:rsidRPr="00D01B9C" w:rsidRDefault="00C3433D" w:rsidP="008D615B">
            <w:pPr>
              <w:jc w:val="center"/>
              <w:rPr>
                <w:lang w:val="en-GB"/>
              </w:rPr>
            </w:pPr>
            <w:r w:rsidRPr="00D01B9C">
              <w:rPr>
                <w:b/>
                <w:lang w:val="en-GB"/>
              </w:rPr>
              <w:t>Module Title</w:t>
            </w:r>
          </w:p>
        </w:tc>
        <w:tc>
          <w:tcPr>
            <w:tcW w:w="1444" w:type="pct"/>
            <w:gridSpan w:val="3"/>
            <w:tcBorders>
              <w:bottom w:val="nil"/>
            </w:tcBorders>
            <w:vAlign w:val="center"/>
          </w:tcPr>
          <w:p w14:paraId="6C4BB96D" w14:textId="77777777" w:rsidR="00C3433D" w:rsidRPr="00D01B9C" w:rsidRDefault="00C3433D" w:rsidP="008D615B">
            <w:pPr>
              <w:jc w:val="center"/>
              <w:rPr>
                <w:lang w:val="en-GB"/>
              </w:rPr>
            </w:pPr>
            <w:r w:rsidRPr="00D01B9C">
              <w:rPr>
                <w:b/>
                <w:lang w:val="en-GB"/>
              </w:rPr>
              <w:t>Assessment Weighting</w:t>
            </w:r>
          </w:p>
        </w:tc>
        <w:tc>
          <w:tcPr>
            <w:tcW w:w="1785" w:type="pct"/>
            <w:vMerge w:val="restart"/>
            <w:vAlign w:val="center"/>
          </w:tcPr>
          <w:p w14:paraId="30157034" w14:textId="77777777" w:rsidR="00C3433D" w:rsidRPr="00D01B9C" w:rsidRDefault="00C3433D" w:rsidP="008D615B">
            <w:pPr>
              <w:jc w:val="center"/>
              <w:rPr>
                <w:lang w:val="en-GB"/>
              </w:rPr>
            </w:pPr>
            <w:r w:rsidRPr="00D01B9C">
              <w:rPr>
                <w:b/>
                <w:lang w:val="en-GB"/>
              </w:rPr>
              <w:t>Assessment Strategy</w:t>
            </w:r>
          </w:p>
        </w:tc>
      </w:tr>
      <w:tr w:rsidR="00C3433D" w:rsidRPr="00D01B9C" w14:paraId="164D0786" w14:textId="77777777" w:rsidTr="008D615B">
        <w:trPr>
          <w:trHeight w:hRule="exact" w:val="369"/>
        </w:trPr>
        <w:tc>
          <w:tcPr>
            <w:tcW w:w="560" w:type="pct"/>
            <w:vMerge/>
            <w:vAlign w:val="center"/>
          </w:tcPr>
          <w:p w14:paraId="228609A6" w14:textId="77777777" w:rsidR="00C3433D" w:rsidRPr="00D01B9C" w:rsidRDefault="00C3433D" w:rsidP="008D615B">
            <w:pPr>
              <w:jc w:val="center"/>
              <w:rPr>
                <w:lang w:val="en-GB"/>
              </w:rPr>
            </w:pPr>
          </w:p>
        </w:tc>
        <w:tc>
          <w:tcPr>
            <w:tcW w:w="1211" w:type="pct"/>
            <w:vMerge/>
            <w:vAlign w:val="center"/>
          </w:tcPr>
          <w:p w14:paraId="0B2CE1A0" w14:textId="77777777" w:rsidR="00C3433D" w:rsidRPr="00D01B9C" w:rsidRDefault="00C3433D" w:rsidP="008D615B">
            <w:pPr>
              <w:rPr>
                <w:lang w:val="en-GB"/>
              </w:rPr>
            </w:pPr>
          </w:p>
        </w:tc>
        <w:tc>
          <w:tcPr>
            <w:tcW w:w="413" w:type="pct"/>
            <w:vMerge w:val="restart"/>
            <w:vAlign w:val="center"/>
          </w:tcPr>
          <w:p w14:paraId="53D87311" w14:textId="77777777" w:rsidR="00C3433D" w:rsidRPr="00D01B9C" w:rsidRDefault="00C3433D" w:rsidP="008D615B">
            <w:pPr>
              <w:jc w:val="center"/>
              <w:rPr>
                <w:lang w:val="en-GB"/>
              </w:rPr>
            </w:pPr>
            <w:r w:rsidRPr="00D01B9C">
              <w:rPr>
                <w:b/>
                <w:lang w:val="en-GB"/>
              </w:rPr>
              <w:t>Exam</w:t>
            </w:r>
          </w:p>
        </w:tc>
        <w:tc>
          <w:tcPr>
            <w:tcW w:w="1031" w:type="pct"/>
            <w:gridSpan w:val="2"/>
            <w:tcBorders>
              <w:bottom w:val="nil"/>
            </w:tcBorders>
            <w:vAlign w:val="center"/>
          </w:tcPr>
          <w:p w14:paraId="31C33901" w14:textId="77777777" w:rsidR="00C3433D" w:rsidRPr="00D01B9C" w:rsidRDefault="00C3433D" w:rsidP="008D615B">
            <w:pPr>
              <w:jc w:val="center"/>
              <w:rPr>
                <w:lang w:val="en-GB"/>
              </w:rPr>
            </w:pPr>
            <w:r w:rsidRPr="00D01B9C">
              <w:rPr>
                <w:b/>
                <w:lang w:val="en-GB"/>
              </w:rPr>
              <w:t>C/W</w:t>
            </w:r>
          </w:p>
        </w:tc>
        <w:tc>
          <w:tcPr>
            <w:tcW w:w="1785" w:type="pct"/>
            <w:vMerge/>
            <w:vAlign w:val="center"/>
          </w:tcPr>
          <w:p w14:paraId="296EAF6F" w14:textId="77777777" w:rsidR="00C3433D" w:rsidRPr="00D01B9C" w:rsidRDefault="00C3433D" w:rsidP="008D615B">
            <w:pPr>
              <w:rPr>
                <w:lang w:val="en-GB"/>
              </w:rPr>
            </w:pPr>
          </w:p>
        </w:tc>
      </w:tr>
      <w:tr w:rsidR="00C3433D" w:rsidRPr="00D01B9C" w14:paraId="634A1C19" w14:textId="77777777" w:rsidTr="008D615B">
        <w:trPr>
          <w:trHeight w:hRule="exact" w:val="219"/>
        </w:trPr>
        <w:tc>
          <w:tcPr>
            <w:tcW w:w="560" w:type="pct"/>
            <w:vMerge/>
            <w:tcBorders>
              <w:bottom w:val="single" w:sz="6" w:space="0" w:color="auto"/>
            </w:tcBorders>
            <w:vAlign w:val="center"/>
          </w:tcPr>
          <w:p w14:paraId="24265D1F" w14:textId="77777777" w:rsidR="00C3433D" w:rsidRPr="00D01B9C" w:rsidRDefault="00C3433D" w:rsidP="008D615B">
            <w:pPr>
              <w:spacing w:line="360" w:lineRule="auto"/>
              <w:rPr>
                <w:lang w:val="en-GB"/>
              </w:rPr>
            </w:pPr>
          </w:p>
        </w:tc>
        <w:tc>
          <w:tcPr>
            <w:tcW w:w="1211" w:type="pct"/>
            <w:vMerge/>
            <w:tcBorders>
              <w:bottom w:val="single" w:sz="6" w:space="0" w:color="auto"/>
            </w:tcBorders>
            <w:vAlign w:val="center"/>
          </w:tcPr>
          <w:p w14:paraId="6ECF4600" w14:textId="77777777" w:rsidR="00C3433D" w:rsidRPr="00D01B9C" w:rsidRDefault="00C3433D" w:rsidP="008D615B">
            <w:pPr>
              <w:spacing w:line="360" w:lineRule="auto"/>
            </w:pPr>
          </w:p>
        </w:tc>
        <w:tc>
          <w:tcPr>
            <w:tcW w:w="413" w:type="pct"/>
            <w:vMerge/>
            <w:tcBorders>
              <w:bottom w:val="single" w:sz="6" w:space="0" w:color="auto"/>
            </w:tcBorders>
            <w:vAlign w:val="center"/>
          </w:tcPr>
          <w:p w14:paraId="20BD62BE" w14:textId="77777777" w:rsidR="00C3433D" w:rsidRPr="00D01B9C" w:rsidRDefault="00C3433D" w:rsidP="008D615B">
            <w:pPr>
              <w:spacing w:line="360" w:lineRule="auto"/>
              <w:jc w:val="center"/>
              <w:rPr>
                <w:lang w:val="en-GB"/>
              </w:rPr>
            </w:pPr>
          </w:p>
        </w:tc>
        <w:tc>
          <w:tcPr>
            <w:tcW w:w="551" w:type="pct"/>
            <w:tcBorders>
              <w:top w:val="single" w:sz="6" w:space="0" w:color="auto"/>
              <w:bottom w:val="single" w:sz="6" w:space="0" w:color="auto"/>
              <w:right w:val="single" w:sz="6" w:space="0" w:color="auto"/>
            </w:tcBorders>
            <w:vAlign w:val="center"/>
          </w:tcPr>
          <w:p w14:paraId="1C81C680" w14:textId="77777777" w:rsidR="00C3433D" w:rsidRPr="00D01B9C" w:rsidRDefault="00C3433D" w:rsidP="008D615B">
            <w:pPr>
              <w:spacing w:line="360" w:lineRule="auto"/>
              <w:jc w:val="center"/>
              <w:rPr>
                <w:b/>
                <w:lang w:val="en-GB"/>
              </w:rPr>
            </w:pPr>
            <w:r w:rsidRPr="00D01B9C">
              <w:rPr>
                <w:b/>
                <w:lang w:val="en-GB"/>
              </w:rPr>
              <w:t>practical</w:t>
            </w:r>
          </w:p>
        </w:tc>
        <w:tc>
          <w:tcPr>
            <w:tcW w:w="480" w:type="pct"/>
            <w:tcBorders>
              <w:top w:val="single" w:sz="6" w:space="0" w:color="auto"/>
              <w:left w:val="single" w:sz="6" w:space="0" w:color="auto"/>
              <w:bottom w:val="single" w:sz="6" w:space="0" w:color="auto"/>
            </w:tcBorders>
            <w:vAlign w:val="center"/>
          </w:tcPr>
          <w:p w14:paraId="39A8EE2C" w14:textId="77777777" w:rsidR="00C3433D" w:rsidRPr="00D01B9C" w:rsidRDefault="00C3433D" w:rsidP="008D615B">
            <w:pPr>
              <w:spacing w:line="360" w:lineRule="auto"/>
              <w:jc w:val="center"/>
              <w:rPr>
                <w:b/>
                <w:lang w:val="en-GB"/>
              </w:rPr>
            </w:pPr>
            <w:r w:rsidRPr="00D01B9C">
              <w:rPr>
                <w:b/>
                <w:lang w:val="en-GB"/>
              </w:rPr>
              <w:t>other</w:t>
            </w:r>
          </w:p>
        </w:tc>
        <w:tc>
          <w:tcPr>
            <w:tcW w:w="1785" w:type="pct"/>
            <w:vMerge/>
            <w:tcBorders>
              <w:bottom w:val="single" w:sz="6" w:space="0" w:color="auto"/>
            </w:tcBorders>
            <w:vAlign w:val="center"/>
          </w:tcPr>
          <w:p w14:paraId="20C5E760" w14:textId="77777777" w:rsidR="00C3433D" w:rsidRPr="00D01B9C" w:rsidRDefault="00C3433D" w:rsidP="008D615B">
            <w:pPr>
              <w:spacing w:line="360" w:lineRule="auto"/>
              <w:rPr>
                <w:lang w:val="en-GB"/>
              </w:rPr>
            </w:pPr>
          </w:p>
        </w:tc>
      </w:tr>
      <w:tr w:rsidR="00656198" w:rsidRPr="00D01B9C" w14:paraId="005C95FF" w14:textId="77777777" w:rsidTr="006A30A1">
        <w:trPr>
          <w:trHeight w:val="369"/>
        </w:trPr>
        <w:tc>
          <w:tcPr>
            <w:tcW w:w="560" w:type="pct"/>
            <w:tcBorders>
              <w:top w:val="single" w:sz="6" w:space="0" w:color="auto"/>
              <w:left w:val="single" w:sz="6" w:space="0" w:color="auto"/>
              <w:bottom w:val="single" w:sz="6" w:space="0" w:color="auto"/>
              <w:right w:val="single" w:sz="6" w:space="0" w:color="auto"/>
            </w:tcBorders>
          </w:tcPr>
          <w:p w14:paraId="2D24DD33" w14:textId="136203E7" w:rsidR="00656198" w:rsidRPr="00D01B9C" w:rsidRDefault="00656198" w:rsidP="00656198">
            <w:pPr>
              <w:rPr>
                <w:lang w:val="en-GB"/>
              </w:rPr>
            </w:pPr>
            <w:r w:rsidRPr="00C46796">
              <w:t>CIS</w:t>
            </w:r>
            <w:r>
              <w:t>2206</w:t>
            </w:r>
          </w:p>
        </w:tc>
        <w:tc>
          <w:tcPr>
            <w:tcW w:w="1211" w:type="pct"/>
            <w:tcBorders>
              <w:top w:val="single" w:sz="6" w:space="0" w:color="auto"/>
              <w:left w:val="single" w:sz="6" w:space="0" w:color="auto"/>
              <w:bottom w:val="single" w:sz="6" w:space="0" w:color="auto"/>
              <w:right w:val="single" w:sz="6" w:space="0" w:color="auto"/>
            </w:tcBorders>
          </w:tcPr>
          <w:p w14:paraId="7A46B980" w14:textId="12797D64" w:rsidR="00656198" w:rsidRPr="00D01B9C" w:rsidRDefault="00656198" w:rsidP="00656198">
            <w:pPr>
              <w:rPr>
                <w:lang w:val="en-GB"/>
              </w:rPr>
            </w:pPr>
            <w:r w:rsidRPr="00C46796">
              <w:t xml:space="preserve">Algorithms </w:t>
            </w:r>
            <w:r>
              <w:t>and Data Structures</w:t>
            </w:r>
          </w:p>
        </w:tc>
        <w:tc>
          <w:tcPr>
            <w:tcW w:w="413" w:type="pct"/>
            <w:tcBorders>
              <w:top w:val="single" w:sz="6" w:space="0" w:color="auto"/>
              <w:left w:val="single" w:sz="6" w:space="0" w:color="auto"/>
              <w:bottom w:val="single" w:sz="6" w:space="0" w:color="auto"/>
              <w:right w:val="single" w:sz="6" w:space="0" w:color="auto"/>
            </w:tcBorders>
          </w:tcPr>
          <w:p w14:paraId="06476AC0" w14:textId="66F5D883" w:rsidR="00656198" w:rsidRPr="00D01B9C" w:rsidRDefault="00656198" w:rsidP="00656198">
            <w:pPr>
              <w:jc w:val="center"/>
              <w:rPr>
                <w:lang w:val="en-GB"/>
              </w:rPr>
            </w:pPr>
            <w:r>
              <w:rPr>
                <w:lang w:val="en-GB"/>
              </w:rPr>
              <w:t>40</w:t>
            </w:r>
          </w:p>
        </w:tc>
        <w:tc>
          <w:tcPr>
            <w:tcW w:w="551" w:type="pct"/>
            <w:tcBorders>
              <w:top w:val="single" w:sz="6" w:space="0" w:color="auto"/>
              <w:left w:val="single" w:sz="6" w:space="0" w:color="auto"/>
              <w:bottom w:val="single" w:sz="6" w:space="0" w:color="auto"/>
              <w:right w:val="single" w:sz="6" w:space="0" w:color="auto"/>
            </w:tcBorders>
          </w:tcPr>
          <w:p w14:paraId="4CC399EB" w14:textId="77777777" w:rsidR="00656198" w:rsidRDefault="00656198" w:rsidP="006A30A1">
            <w:pPr>
              <w:jc w:val="center"/>
              <w:rPr>
                <w:lang w:val="en-GB"/>
              </w:rPr>
            </w:pPr>
          </w:p>
          <w:p w14:paraId="7CD6F5FA" w14:textId="09A0A918" w:rsidR="00656198" w:rsidRPr="00D01B9C" w:rsidRDefault="006A30A1" w:rsidP="006A30A1">
            <w:pPr>
              <w:jc w:val="center"/>
              <w:rPr>
                <w:lang w:val="en-GB"/>
              </w:rPr>
            </w:pPr>
            <w:r>
              <w:rPr>
                <w:lang w:val="en-GB"/>
              </w:rPr>
              <w:t>6</w:t>
            </w:r>
            <w:r w:rsidR="00656198">
              <w:rPr>
                <w:lang w:val="en-GB"/>
              </w:rPr>
              <w:t>0</w:t>
            </w:r>
          </w:p>
        </w:tc>
        <w:tc>
          <w:tcPr>
            <w:tcW w:w="480" w:type="pct"/>
            <w:tcBorders>
              <w:top w:val="single" w:sz="6" w:space="0" w:color="auto"/>
              <w:left w:val="single" w:sz="6" w:space="0" w:color="auto"/>
              <w:bottom w:val="single" w:sz="6" w:space="0" w:color="auto"/>
              <w:right w:val="single" w:sz="6" w:space="0" w:color="auto"/>
            </w:tcBorders>
          </w:tcPr>
          <w:p w14:paraId="5DA77ACB" w14:textId="77777777" w:rsidR="00656198" w:rsidRPr="00D01B9C" w:rsidRDefault="00656198" w:rsidP="00656198">
            <w:pPr>
              <w:jc w:val="center"/>
              <w:rPr>
                <w:lang w:val="en-GB"/>
              </w:rPr>
            </w:pPr>
          </w:p>
        </w:tc>
        <w:tc>
          <w:tcPr>
            <w:tcW w:w="1785" w:type="pct"/>
            <w:tcBorders>
              <w:top w:val="single" w:sz="6" w:space="0" w:color="auto"/>
              <w:left w:val="single" w:sz="6" w:space="0" w:color="auto"/>
              <w:bottom w:val="single" w:sz="6" w:space="0" w:color="auto"/>
              <w:right w:val="single" w:sz="6" w:space="0" w:color="auto"/>
            </w:tcBorders>
            <w:vAlign w:val="center"/>
          </w:tcPr>
          <w:p w14:paraId="7AC90AC8" w14:textId="77777777" w:rsidR="00656198" w:rsidRDefault="00656198" w:rsidP="00656198">
            <w:pPr>
              <w:rPr>
                <w:lang w:val="en-GB"/>
              </w:rPr>
            </w:pPr>
            <w:r>
              <w:rPr>
                <w:lang w:val="en-GB"/>
              </w:rPr>
              <w:t>In-class test in week 6</w:t>
            </w:r>
          </w:p>
          <w:p w14:paraId="2F30DB5F" w14:textId="0DAFA2E1" w:rsidR="00656198" w:rsidRPr="00D01B9C" w:rsidRDefault="00656198" w:rsidP="00656198">
            <w:pPr>
              <w:rPr>
                <w:lang w:val="en-GB"/>
              </w:rPr>
            </w:pPr>
            <w:r>
              <w:rPr>
                <w:lang w:val="en-GB"/>
              </w:rPr>
              <w:t>Portfolio of programming and theoretical exercises (week 12)</w:t>
            </w:r>
          </w:p>
        </w:tc>
      </w:tr>
      <w:tr w:rsidR="005041B0" w:rsidRPr="00D01B9C" w14:paraId="153DC1C8" w14:textId="77777777" w:rsidTr="00927F27">
        <w:trPr>
          <w:trHeight w:val="369"/>
        </w:trPr>
        <w:tc>
          <w:tcPr>
            <w:tcW w:w="560" w:type="pct"/>
            <w:tcBorders>
              <w:top w:val="single" w:sz="6" w:space="0" w:color="auto"/>
              <w:left w:val="single" w:sz="6" w:space="0" w:color="auto"/>
              <w:bottom w:val="single" w:sz="6" w:space="0" w:color="auto"/>
              <w:right w:val="single" w:sz="6" w:space="0" w:color="auto"/>
            </w:tcBorders>
          </w:tcPr>
          <w:p w14:paraId="1E73E1F8" w14:textId="03D02C1C" w:rsidR="005041B0" w:rsidRPr="00D01B9C" w:rsidRDefault="005041B0" w:rsidP="005041B0">
            <w:pPr>
              <w:rPr>
                <w:lang w:val="en-GB"/>
              </w:rPr>
            </w:pPr>
            <w:r w:rsidRPr="00E1758C">
              <w:rPr>
                <w:lang w:val="en-GB"/>
              </w:rPr>
              <w:t>CIS2205</w:t>
            </w:r>
          </w:p>
        </w:tc>
        <w:tc>
          <w:tcPr>
            <w:tcW w:w="1211" w:type="pct"/>
            <w:tcBorders>
              <w:top w:val="single" w:sz="6" w:space="0" w:color="auto"/>
              <w:left w:val="single" w:sz="6" w:space="0" w:color="auto"/>
              <w:bottom w:val="single" w:sz="6" w:space="0" w:color="auto"/>
              <w:right w:val="single" w:sz="6" w:space="0" w:color="auto"/>
            </w:tcBorders>
          </w:tcPr>
          <w:p w14:paraId="5EB0B578" w14:textId="74079C8E" w:rsidR="005041B0" w:rsidRPr="00D01B9C" w:rsidRDefault="005041B0" w:rsidP="005041B0">
            <w:pPr>
              <w:rPr>
                <w:lang w:val="en-GB"/>
              </w:rPr>
            </w:pPr>
            <w:r w:rsidRPr="00E1758C">
              <w:rPr>
                <w:lang w:val="en-GB"/>
              </w:rPr>
              <w:t>Introduction to Artificial Intelligence</w:t>
            </w:r>
          </w:p>
        </w:tc>
        <w:tc>
          <w:tcPr>
            <w:tcW w:w="413" w:type="pct"/>
            <w:tcBorders>
              <w:top w:val="single" w:sz="6" w:space="0" w:color="auto"/>
              <w:left w:val="single" w:sz="6" w:space="0" w:color="auto"/>
              <w:bottom w:val="single" w:sz="6" w:space="0" w:color="auto"/>
              <w:right w:val="single" w:sz="6" w:space="0" w:color="auto"/>
            </w:tcBorders>
            <w:vAlign w:val="center"/>
          </w:tcPr>
          <w:p w14:paraId="3C2EA1C9" w14:textId="77777777" w:rsidR="005041B0" w:rsidRPr="00D01B9C" w:rsidRDefault="005041B0" w:rsidP="005041B0">
            <w:pPr>
              <w:jc w:val="center"/>
              <w:rPr>
                <w:lang w:val="en-GB"/>
              </w:rPr>
            </w:pPr>
          </w:p>
        </w:tc>
        <w:tc>
          <w:tcPr>
            <w:tcW w:w="551" w:type="pct"/>
            <w:tcBorders>
              <w:top w:val="single" w:sz="6" w:space="0" w:color="auto"/>
              <w:left w:val="single" w:sz="6" w:space="0" w:color="auto"/>
              <w:bottom w:val="single" w:sz="6" w:space="0" w:color="auto"/>
              <w:right w:val="single" w:sz="6" w:space="0" w:color="auto"/>
            </w:tcBorders>
          </w:tcPr>
          <w:p w14:paraId="25186E8E" w14:textId="77777777" w:rsidR="005041B0" w:rsidRPr="00E1758C" w:rsidRDefault="005041B0" w:rsidP="005041B0">
            <w:pPr>
              <w:jc w:val="center"/>
              <w:rPr>
                <w:lang w:val="en-GB"/>
              </w:rPr>
            </w:pPr>
            <w:r w:rsidRPr="00E1758C">
              <w:rPr>
                <w:lang w:val="en-GB"/>
              </w:rPr>
              <w:t>50</w:t>
            </w:r>
          </w:p>
          <w:p w14:paraId="3555FB7A" w14:textId="77777777" w:rsidR="005041B0" w:rsidRPr="00E1758C" w:rsidRDefault="005041B0" w:rsidP="005041B0">
            <w:pPr>
              <w:jc w:val="center"/>
              <w:rPr>
                <w:lang w:val="en-GB"/>
              </w:rPr>
            </w:pPr>
          </w:p>
          <w:p w14:paraId="64016E70" w14:textId="3E9D5282" w:rsidR="005041B0" w:rsidRPr="00D01B9C" w:rsidRDefault="005041B0" w:rsidP="005041B0">
            <w:pPr>
              <w:jc w:val="center"/>
              <w:rPr>
                <w:lang w:val="en-GB"/>
              </w:rPr>
            </w:pPr>
            <w:r w:rsidRPr="00E1758C">
              <w:rPr>
                <w:lang w:val="en-GB"/>
              </w:rPr>
              <w:t>50</w:t>
            </w:r>
          </w:p>
        </w:tc>
        <w:tc>
          <w:tcPr>
            <w:tcW w:w="480" w:type="pct"/>
            <w:tcBorders>
              <w:top w:val="single" w:sz="6" w:space="0" w:color="auto"/>
              <w:left w:val="single" w:sz="6" w:space="0" w:color="auto"/>
              <w:bottom w:val="single" w:sz="6" w:space="0" w:color="auto"/>
              <w:right w:val="single" w:sz="6" w:space="0" w:color="auto"/>
            </w:tcBorders>
            <w:vAlign w:val="center"/>
          </w:tcPr>
          <w:p w14:paraId="25F6B766" w14:textId="77777777" w:rsidR="005041B0" w:rsidRPr="00D01B9C" w:rsidRDefault="005041B0" w:rsidP="005041B0">
            <w:pPr>
              <w:jc w:val="center"/>
              <w:rPr>
                <w:lang w:val="en-GB"/>
              </w:rPr>
            </w:pPr>
          </w:p>
        </w:tc>
        <w:tc>
          <w:tcPr>
            <w:tcW w:w="1785" w:type="pct"/>
            <w:tcBorders>
              <w:top w:val="single" w:sz="6" w:space="0" w:color="auto"/>
              <w:left w:val="single" w:sz="6" w:space="0" w:color="auto"/>
              <w:bottom w:val="single" w:sz="6" w:space="0" w:color="auto"/>
              <w:right w:val="single" w:sz="6" w:space="0" w:color="auto"/>
            </w:tcBorders>
            <w:vAlign w:val="center"/>
          </w:tcPr>
          <w:p w14:paraId="3FCEFD19" w14:textId="77777777" w:rsidR="005041B0" w:rsidRPr="00E1758C" w:rsidRDefault="005041B0" w:rsidP="005041B0">
            <w:pPr>
              <w:rPr>
                <w:lang w:val="en-GB"/>
              </w:rPr>
            </w:pPr>
            <w:r w:rsidRPr="00E1758C">
              <w:rPr>
                <w:lang w:val="en-GB"/>
              </w:rPr>
              <w:t xml:space="preserve">Week </w:t>
            </w:r>
            <w:r>
              <w:rPr>
                <w:lang w:val="en-GB"/>
              </w:rPr>
              <w:t>6</w:t>
            </w:r>
            <w:r w:rsidRPr="00E1758C">
              <w:rPr>
                <w:lang w:val="en-GB"/>
              </w:rPr>
              <w:t>: Coursework on basic symbolic AI</w:t>
            </w:r>
          </w:p>
          <w:p w14:paraId="1C1964D3" w14:textId="02D07D0E" w:rsidR="005041B0" w:rsidRPr="00D01B9C" w:rsidRDefault="005041B0" w:rsidP="005041B0">
            <w:pPr>
              <w:rPr>
                <w:lang w:val="en-GB"/>
              </w:rPr>
            </w:pPr>
            <w:r w:rsidRPr="00E1758C">
              <w:rPr>
                <w:lang w:val="en-GB"/>
              </w:rPr>
              <w:t xml:space="preserve">Week </w:t>
            </w:r>
            <w:r>
              <w:rPr>
                <w:lang w:val="en-GB"/>
              </w:rPr>
              <w:t>12</w:t>
            </w:r>
            <w:r w:rsidRPr="00E1758C">
              <w:rPr>
                <w:lang w:val="en-GB"/>
              </w:rPr>
              <w:t>: Coursework on basic sub-symbolic/statistical AI</w:t>
            </w:r>
          </w:p>
        </w:tc>
      </w:tr>
      <w:tr w:rsidR="00D6383F" w:rsidRPr="00D01B9C" w14:paraId="335365C2" w14:textId="77777777" w:rsidTr="002D3C81">
        <w:trPr>
          <w:trHeight w:val="369"/>
        </w:trPr>
        <w:tc>
          <w:tcPr>
            <w:tcW w:w="560" w:type="pct"/>
            <w:tcBorders>
              <w:top w:val="single" w:sz="6" w:space="0" w:color="auto"/>
              <w:left w:val="single" w:sz="6" w:space="0" w:color="auto"/>
              <w:bottom w:val="single" w:sz="6" w:space="0" w:color="auto"/>
              <w:right w:val="single" w:sz="6" w:space="0" w:color="auto"/>
            </w:tcBorders>
          </w:tcPr>
          <w:p w14:paraId="7D3FC1EF" w14:textId="77777777" w:rsidR="00D6383F" w:rsidRPr="00D01B9C" w:rsidRDefault="00D6383F" w:rsidP="00D6383F">
            <w:pPr>
              <w:rPr>
                <w:lang w:val="en-GB"/>
              </w:rPr>
            </w:pPr>
            <w:r w:rsidRPr="00C46796">
              <w:rPr>
                <w:lang w:val="en-GB"/>
              </w:rPr>
              <w:t>CII2350</w:t>
            </w:r>
          </w:p>
        </w:tc>
        <w:tc>
          <w:tcPr>
            <w:tcW w:w="1211" w:type="pct"/>
            <w:tcBorders>
              <w:top w:val="single" w:sz="6" w:space="0" w:color="auto"/>
              <w:left w:val="single" w:sz="6" w:space="0" w:color="auto"/>
              <w:bottom w:val="single" w:sz="6" w:space="0" w:color="auto"/>
              <w:right w:val="single" w:sz="6" w:space="0" w:color="auto"/>
            </w:tcBorders>
          </w:tcPr>
          <w:p w14:paraId="11FFFB71" w14:textId="77777777" w:rsidR="00D6383F" w:rsidRPr="00D01B9C" w:rsidRDefault="00D6383F" w:rsidP="00D6383F">
            <w:pPr>
              <w:rPr>
                <w:lang w:val="en-GB"/>
              </w:rPr>
            </w:pPr>
            <w:r w:rsidRPr="00C46796">
              <w:rPr>
                <w:lang w:val="en-GB"/>
              </w:rPr>
              <w:t xml:space="preserve">Team Project </w:t>
            </w:r>
          </w:p>
        </w:tc>
        <w:tc>
          <w:tcPr>
            <w:tcW w:w="413" w:type="pct"/>
            <w:tcBorders>
              <w:top w:val="single" w:sz="6" w:space="0" w:color="auto"/>
              <w:left w:val="single" w:sz="6" w:space="0" w:color="auto"/>
              <w:bottom w:val="single" w:sz="6" w:space="0" w:color="auto"/>
              <w:right w:val="single" w:sz="6" w:space="0" w:color="auto"/>
            </w:tcBorders>
            <w:vAlign w:val="center"/>
          </w:tcPr>
          <w:p w14:paraId="245DDD38" w14:textId="77777777" w:rsidR="00D6383F" w:rsidRPr="00D01B9C" w:rsidRDefault="00D6383F" w:rsidP="00D6383F">
            <w:pPr>
              <w:jc w:val="center"/>
              <w:rPr>
                <w:lang w:val="en-GB"/>
              </w:rPr>
            </w:pPr>
          </w:p>
        </w:tc>
        <w:tc>
          <w:tcPr>
            <w:tcW w:w="551" w:type="pct"/>
            <w:tcBorders>
              <w:top w:val="single" w:sz="6" w:space="0" w:color="auto"/>
              <w:left w:val="single" w:sz="6" w:space="0" w:color="auto"/>
              <w:bottom w:val="single" w:sz="6" w:space="0" w:color="auto"/>
              <w:right w:val="single" w:sz="6" w:space="0" w:color="auto"/>
            </w:tcBorders>
            <w:vAlign w:val="center"/>
          </w:tcPr>
          <w:p w14:paraId="3FFC658A" w14:textId="77777777" w:rsidR="00D6383F" w:rsidRPr="00D01B9C" w:rsidRDefault="00D6383F" w:rsidP="00D6383F">
            <w:pPr>
              <w:jc w:val="center"/>
              <w:rPr>
                <w:lang w:val="en-GB"/>
              </w:rPr>
            </w:pPr>
          </w:p>
        </w:tc>
        <w:tc>
          <w:tcPr>
            <w:tcW w:w="480" w:type="pct"/>
            <w:tcBorders>
              <w:top w:val="single" w:sz="6" w:space="0" w:color="auto"/>
              <w:left w:val="single" w:sz="6" w:space="0" w:color="auto"/>
              <w:bottom w:val="single" w:sz="6" w:space="0" w:color="auto"/>
              <w:right w:val="single" w:sz="6" w:space="0" w:color="auto"/>
            </w:tcBorders>
          </w:tcPr>
          <w:p w14:paraId="0C763EBD" w14:textId="77777777" w:rsidR="00D6383F" w:rsidRDefault="00D6383F" w:rsidP="00D6383F">
            <w:pPr>
              <w:jc w:val="center"/>
              <w:rPr>
                <w:lang w:val="en-GB"/>
              </w:rPr>
            </w:pPr>
            <w:r>
              <w:rPr>
                <w:lang w:val="en-GB"/>
              </w:rPr>
              <w:t>20</w:t>
            </w:r>
          </w:p>
          <w:p w14:paraId="2F519A4C" w14:textId="77777777" w:rsidR="00D6383F" w:rsidRDefault="00D6383F" w:rsidP="00D6383F">
            <w:pPr>
              <w:jc w:val="center"/>
              <w:rPr>
                <w:lang w:val="en-GB"/>
              </w:rPr>
            </w:pPr>
          </w:p>
          <w:p w14:paraId="689933F1" w14:textId="77777777" w:rsidR="00D6383F" w:rsidRDefault="00D6383F" w:rsidP="00D6383F">
            <w:pPr>
              <w:jc w:val="center"/>
              <w:rPr>
                <w:lang w:val="en-GB"/>
              </w:rPr>
            </w:pPr>
          </w:p>
          <w:p w14:paraId="586A98B0" w14:textId="77777777" w:rsidR="00D6383F" w:rsidRDefault="00D6383F" w:rsidP="00D6383F">
            <w:pPr>
              <w:jc w:val="center"/>
              <w:rPr>
                <w:lang w:val="en-GB"/>
              </w:rPr>
            </w:pPr>
          </w:p>
          <w:p w14:paraId="0C70869C" w14:textId="77777777" w:rsidR="00D6383F" w:rsidRDefault="00D6383F" w:rsidP="00D6383F">
            <w:pPr>
              <w:jc w:val="center"/>
              <w:rPr>
                <w:lang w:val="en-GB"/>
              </w:rPr>
            </w:pPr>
          </w:p>
          <w:p w14:paraId="53E8CD03" w14:textId="77777777" w:rsidR="00D6383F" w:rsidRDefault="00D6383F" w:rsidP="00D6383F">
            <w:pPr>
              <w:jc w:val="center"/>
              <w:rPr>
                <w:lang w:val="en-GB"/>
              </w:rPr>
            </w:pPr>
            <w:r>
              <w:rPr>
                <w:lang w:val="en-GB"/>
              </w:rPr>
              <w:t>20</w:t>
            </w:r>
          </w:p>
          <w:p w14:paraId="250DCABA" w14:textId="77777777" w:rsidR="00D6383F" w:rsidRDefault="00D6383F" w:rsidP="00D6383F">
            <w:pPr>
              <w:jc w:val="center"/>
              <w:rPr>
                <w:lang w:val="en-GB"/>
              </w:rPr>
            </w:pPr>
          </w:p>
          <w:p w14:paraId="1D2704DC" w14:textId="77777777" w:rsidR="00D6383F" w:rsidRDefault="00D6383F" w:rsidP="00D6383F">
            <w:pPr>
              <w:jc w:val="center"/>
              <w:rPr>
                <w:lang w:val="en-GB"/>
              </w:rPr>
            </w:pPr>
          </w:p>
          <w:p w14:paraId="7CF223BD" w14:textId="77777777" w:rsidR="00D6383F" w:rsidRDefault="00D6383F" w:rsidP="00D6383F">
            <w:pPr>
              <w:jc w:val="center"/>
              <w:rPr>
                <w:lang w:val="en-GB"/>
              </w:rPr>
            </w:pPr>
          </w:p>
          <w:p w14:paraId="6079AADE" w14:textId="70521639" w:rsidR="00D6383F" w:rsidRPr="00D01B9C" w:rsidRDefault="00D6383F" w:rsidP="00D6383F">
            <w:pPr>
              <w:jc w:val="center"/>
              <w:rPr>
                <w:lang w:val="en-GB"/>
              </w:rPr>
            </w:pPr>
            <w:r>
              <w:rPr>
                <w:lang w:val="en-GB"/>
              </w:rPr>
              <w:t>60</w:t>
            </w:r>
          </w:p>
        </w:tc>
        <w:tc>
          <w:tcPr>
            <w:tcW w:w="1785" w:type="pct"/>
            <w:tcBorders>
              <w:top w:val="single" w:sz="6" w:space="0" w:color="auto"/>
              <w:left w:val="single" w:sz="6" w:space="0" w:color="auto"/>
              <w:bottom w:val="single" w:sz="6" w:space="0" w:color="auto"/>
              <w:right w:val="single" w:sz="6" w:space="0" w:color="auto"/>
            </w:tcBorders>
          </w:tcPr>
          <w:p w14:paraId="57CBB46D" w14:textId="77777777" w:rsidR="00D6383F" w:rsidRDefault="00D6383F" w:rsidP="00D6383F">
            <w:pPr>
              <w:rPr>
                <w:color w:val="auto"/>
                <w:lang w:val="en-GB"/>
              </w:rPr>
            </w:pPr>
            <w:r>
              <w:rPr>
                <w:color w:val="auto"/>
                <w:lang w:val="en-GB"/>
              </w:rPr>
              <w:t xml:space="preserve">Week 18: Team proposal </w:t>
            </w:r>
            <w:r w:rsidRPr="00BC3029">
              <w:rPr>
                <w:color w:val="auto"/>
                <w:lang w:val="en-GB"/>
              </w:rPr>
              <w:t>which outlines aims and objectives, team roles, time planning projections, project management, and deliverables</w:t>
            </w:r>
          </w:p>
          <w:p w14:paraId="3CD5A63F" w14:textId="77777777" w:rsidR="00D6383F" w:rsidRDefault="00D6383F" w:rsidP="00D6383F">
            <w:pPr>
              <w:rPr>
                <w:color w:val="auto"/>
                <w:lang w:val="en-GB"/>
              </w:rPr>
            </w:pPr>
          </w:p>
          <w:p w14:paraId="6B5780E5" w14:textId="5456A91F" w:rsidR="00D6383F" w:rsidRPr="00D468CB" w:rsidRDefault="00D6383F" w:rsidP="00D6383F">
            <w:pPr>
              <w:rPr>
                <w:color w:val="auto"/>
                <w:lang w:val="en-GB"/>
              </w:rPr>
            </w:pPr>
            <w:r>
              <w:rPr>
                <w:color w:val="auto"/>
                <w:lang w:val="en-GB"/>
              </w:rPr>
              <w:t xml:space="preserve">Week 24: Showcase </w:t>
            </w:r>
            <w:r w:rsidR="00295E07">
              <w:rPr>
                <w:color w:val="auto"/>
                <w:lang w:val="en-GB"/>
              </w:rPr>
              <w:t>- small</w:t>
            </w:r>
            <w:r>
              <w:rPr>
                <w:color w:val="auto"/>
                <w:lang w:val="en-GB"/>
              </w:rPr>
              <w:t xml:space="preserve"> intensive team project based on an industrial brief</w:t>
            </w:r>
          </w:p>
          <w:p w14:paraId="16F8D25F" w14:textId="77777777" w:rsidR="00D6383F" w:rsidRPr="00D468CB" w:rsidRDefault="00D6383F" w:rsidP="00D6383F">
            <w:pPr>
              <w:rPr>
                <w:color w:val="auto"/>
                <w:lang w:val="en-GB"/>
              </w:rPr>
            </w:pPr>
          </w:p>
          <w:p w14:paraId="7F607AC9" w14:textId="62AB3FAE" w:rsidR="00D6383F" w:rsidRPr="00D01B9C" w:rsidRDefault="00D6383F" w:rsidP="00D6383F">
            <w:pPr>
              <w:rPr>
                <w:lang w:val="en-GB"/>
              </w:rPr>
            </w:pPr>
            <w:r>
              <w:rPr>
                <w:color w:val="auto"/>
                <w:lang w:val="en-GB"/>
              </w:rPr>
              <w:lastRenderedPageBreak/>
              <w:t xml:space="preserve">Week 24: </w:t>
            </w:r>
            <w:r w:rsidRPr="00BC3029">
              <w:rPr>
                <w:color w:val="auto"/>
                <w:lang w:val="en-GB"/>
              </w:rPr>
              <w:t>Final product supported with team management documentation and peer assessment forms</w:t>
            </w:r>
          </w:p>
        </w:tc>
      </w:tr>
      <w:tr w:rsidR="00CA2664" w:rsidRPr="00D01B9C" w14:paraId="4D0C4F46" w14:textId="77777777" w:rsidTr="00104A6E">
        <w:trPr>
          <w:trHeight w:val="369"/>
        </w:trPr>
        <w:tc>
          <w:tcPr>
            <w:tcW w:w="560" w:type="pct"/>
            <w:tcBorders>
              <w:top w:val="single" w:sz="6" w:space="0" w:color="auto"/>
              <w:left w:val="single" w:sz="6" w:space="0" w:color="auto"/>
              <w:bottom w:val="single" w:sz="6" w:space="0" w:color="auto"/>
              <w:right w:val="single" w:sz="6" w:space="0" w:color="auto"/>
            </w:tcBorders>
          </w:tcPr>
          <w:p w14:paraId="21739D51" w14:textId="77777777" w:rsidR="00CA2664" w:rsidRPr="00991D21" w:rsidRDefault="00CA2664" w:rsidP="00CA2664">
            <w:pPr>
              <w:rPr>
                <w:lang w:val="en-GB"/>
              </w:rPr>
            </w:pPr>
            <w:r w:rsidRPr="00C46796">
              <w:rPr>
                <w:lang w:val="en-GB"/>
              </w:rPr>
              <w:lastRenderedPageBreak/>
              <w:t>CIS2201</w:t>
            </w:r>
          </w:p>
        </w:tc>
        <w:tc>
          <w:tcPr>
            <w:tcW w:w="1211" w:type="pct"/>
            <w:tcBorders>
              <w:top w:val="single" w:sz="6" w:space="0" w:color="auto"/>
              <w:left w:val="single" w:sz="6" w:space="0" w:color="auto"/>
              <w:bottom w:val="single" w:sz="6" w:space="0" w:color="auto"/>
              <w:right w:val="single" w:sz="6" w:space="0" w:color="auto"/>
            </w:tcBorders>
          </w:tcPr>
          <w:p w14:paraId="6B66FE18" w14:textId="77777777" w:rsidR="00CA2664" w:rsidRPr="00991D21" w:rsidRDefault="00CA2664" w:rsidP="00CA2664">
            <w:r w:rsidRPr="00C46796">
              <w:rPr>
                <w:lang w:val="en-GB"/>
              </w:rPr>
              <w:t>Cyber Security</w:t>
            </w:r>
          </w:p>
        </w:tc>
        <w:tc>
          <w:tcPr>
            <w:tcW w:w="413" w:type="pct"/>
            <w:tcBorders>
              <w:top w:val="single" w:sz="6" w:space="0" w:color="auto"/>
              <w:left w:val="single" w:sz="6" w:space="0" w:color="auto"/>
              <w:bottom w:val="single" w:sz="6" w:space="0" w:color="auto"/>
              <w:right w:val="single" w:sz="6" w:space="0" w:color="auto"/>
            </w:tcBorders>
          </w:tcPr>
          <w:p w14:paraId="692EDE78" w14:textId="24DE198E" w:rsidR="00CA2664" w:rsidRPr="00991D21" w:rsidRDefault="00CA2664" w:rsidP="00CA2664">
            <w:pPr>
              <w:jc w:val="center"/>
              <w:rPr>
                <w:lang w:val="en-GB"/>
              </w:rPr>
            </w:pPr>
            <w:r>
              <w:rPr>
                <w:lang w:val="en-GB"/>
              </w:rPr>
              <w:t>50</w:t>
            </w:r>
          </w:p>
        </w:tc>
        <w:tc>
          <w:tcPr>
            <w:tcW w:w="551" w:type="pct"/>
            <w:tcBorders>
              <w:top w:val="single" w:sz="6" w:space="0" w:color="auto"/>
              <w:left w:val="single" w:sz="6" w:space="0" w:color="auto"/>
              <w:bottom w:val="single" w:sz="6" w:space="0" w:color="auto"/>
              <w:right w:val="single" w:sz="6" w:space="0" w:color="auto"/>
            </w:tcBorders>
            <w:vAlign w:val="center"/>
          </w:tcPr>
          <w:p w14:paraId="46199642" w14:textId="1382E75C" w:rsidR="00CA2664" w:rsidRPr="00991D21" w:rsidRDefault="00CA2664" w:rsidP="00CA2664">
            <w:pPr>
              <w:jc w:val="center"/>
              <w:rPr>
                <w:lang w:val="en-GB"/>
              </w:rPr>
            </w:pPr>
            <w:r>
              <w:rPr>
                <w:lang w:val="en-GB"/>
              </w:rPr>
              <w:t>50</w:t>
            </w:r>
          </w:p>
        </w:tc>
        <w:tc>
          <w:tcPr>
            <w:tcW w:w="480" w:type="pct"/>
            <w:tcBorders>
              <w:top w:val="single" w:sz="6" w:space="0" w:color="auto"/>
              <w:left w:val="single" w:sz="6" w:space="0" w:color="auto"/>
              <w:bottom w:val="single" w:sz="6" w:space="0" w:color="auto"/>
              <w:right w:val="single" w:sz="6" w:space="0" w:color="auto"/>
            </w:tcBorders>
            <w:vAlign w:val="center"/>
          </w:tcPr>
          <w:p w14:paraId="5EA634B2" w14:textId="77777777" w:rsidR="00CA2664" w:rsidRPr="00991D21" w:rsidRDefault="00CA2664" w:rsidP="00CA2664">
            <w:pPr>
              <w:jc w:val="center"/>
              <w:rPr>
                <w:lang w:val="en-GB"/>
              </w:rPr>
            </w:pPr>
          </w:p>
        </w:tc>
        <w:tc>
          <w:tcPr>
            <w:tcW w:w="1785" w:type="pct"/>
            <w:tcBorders>
              <w:top w:val="single" w:sz="6" w:space="0" w:color="auto"/>
              <w:left w:val="single" w:sz="6" w:space="0" w:color="auto"/>
              <w:bottom w:val="single" w:sz="6" w:space="0" w:color="auto"/>
              <w:right w:val="single" w:sz="6" w:space="0" w:color="auto"/>
            </w:tcBorders>
            <w:vAlign w:val="center"/>
          </w:tcPr>
          <w:p w14:paraId="30DC3BFD" w14:textId="77777777" w:rsidR="00CA2664" w:rsidRDefault="00CA2664" w:rsidP="00CA2664">
            <w:pPr>
              <w:rPr>
                <w:lang w:val="en-GB"/>
              </w:rPr>
            </w:pPr>
            <w:r>
              <w:t xml:space="preserve">Week 18: </w:t>
            </w:r>
            <w:r>
              <w:rPr>
                <w:lang w:val="en-GB"/>
              </w:rPr>
              <w:t>1 hour in-class test examining general principles of cyber security</w:t>
            </w:r>
          </w:p>
          <w:p w14:paraId="6E18EB6B" w14:textId="0BF61D06" w:rsidR="00CA2664" w:rsidRPr="00991D21" w:rsidRDefault="00CA2664" w:rsidP="00CA2664">
            <w:pPr>
              <w:rPr>
                <w:lang w:val="en-GB"/>
              </w:rPr>
            </w:pPr>
            <w:r>
              <w:t xml:space="preserve">Week 24: </w:t>
            </w:r>
            <w:r>
              <w:rPr>
                <w:lang w:val="en-GB"/>
              </w:rPr>
              <w:t>Coursework examining the student’s ability to translate knowledge into the development of cyber security considerate systems.</w:t>
            </w:r>
          </w:p>
        </w:tc>
      </w:tr>
      <w:tr w:rsidR="00CA2664" w:rsidRPr="00D01B9C" w14:paraId="5508A72D" w14:textId="77777777" w:rsidTr="00104A6E">
        <w:trPr>
          <w:trHeight w:val="369"/>
        </w:trPr>
        <w:tc>
          <w:tcPr>
            <w:tcW w:w="560" w:type="pct"/>
            <w:tcBorders>
              <w:top w:val="single" w:sz="6" w:space="0" w:color="auto"/>
              <w:left w:val="single" w:sz="6" w:space="0" w:color="auto"/>
              <w:bottom w:val="single" w:sz="6" w:space="0" w:color="auto"/>
              <w:right w:val="single" w:sz="6" w:space="0" w:color="auto"/>
            </w:tcBorders>
          </w:tcPr>
          <w:p w14:paraId="6C49FD61" w14:textId="77777777" w:rsidR="00CA2664" w:rsidRPr="00D01B9C" w:rsidRDefault="00CA2664" w:rsidP="00CA2664">
            <w:pPr>
              <w:rPr>
                <w:lang w:val="en-GB"/>
              </w:rPr>
            </w:pPr>
            <w:r>
              <w:rPr>
                <w:lang w:val="en-GB"/>
              </w:rPr>
              <w:t>CIS2204</w:t>
            </w:r>
          </w:p>
        </w:tc>
        <w:tc>
          <w:tcPr>
            <w:tcW w:w="1211" w:type="pct"/>
            <w:tcBorders>
              <w:top w:val="single" w:sz="6" w:space="0" w:color="auto"/>
              <w:left w:val="single" w:sz="6" w:space="0" w:color="auto"/>
              <w:bottom w:val="single" w:sz="6" w:space="0" w:color="auto"/>
              <w:right w:val="single" w:sz="6" w:space="0" w:color="auto"/>
            </w:tcBorders>
          </w:tcPr>
          <w:p w14:paraId="6D8A60FB" w14:textId="77777777" w:rsidR="00CA2664" w:rsidRPr="00D01B9C" w:rsidRDefault="00CA2664" w:rsidP="00CA2664">
            <w:r>
              <w:rPr>
                <w:lang w:val="en-GB"/>
              </w:rPr>
              <w:t>Introduction to Digital Forensics</w:t>
            </w:r>
          </w:p>
        </w:tc>
        <w:tc>
          <w:tcPr>
            <w:tcW w:w="413" w:type="pct"/>
            <w:tcBorders>
              <w:top w:val="single" w:sz="6" w:space="0" w:color="auto"/>
              <w:left w:val="single" w:sz="6" w:space="0" w:color="auto"/>
              <w:bottom w:val="single" w:sz="6" w:space="0" w:color="auto"/>
              <w:right w:val="single" w:sz="6" w:space="0" w:color="auto"/>
            </w:tcBorders>
          </w:tcPr>
          <w:p w14:paraId="70B76901" w14:textId="77777777" w:rsidR="00CA2664" w:rsidRPr="00D01B9C" w:rsidRDefault="00CA2664" w:rsidP="00CA2664">
            <w:pPr>
              <w:jc w:val="center"/>
              <w:rPr>
                <w:lang w:val="en-GB"/>
              </w:rPr>
            </w:pPr>
          </w:p>
        </w:tc>
        <w:tc>
          <w:tcPr>
            <w:tcW w:w="551" w:type="pct"/>
            <w:tcBorders>
              <w:top w:val="single" w:sz="6" w:space="0" w:color="auto"/>
              <w:left w:val="single" w:sz="6" w:space="0" w:color="auto"/>
              <w:bottom w:val="single" w:sz="6" w:space="0" w:color="auto"/>
              <w:right w:val="single" w:sz="6" w:space="0" w:color="auto"/>
            </w:tcBorders>
            <w:vAlign w:val="center"/>
          </w:tcPr>
          <w:p w14:paraId="474433E3" w14:textId="2F163155" w:rsidR="00CA2664" w:rsidRPr="00D01B9C" w:rsidRDefault="00CA2664" w:rsidP="00CA2664">
            <w:pPr>
              <w:jc w:val="center"/>
              <w:rPr>
                <w:lang w:val="en-GB"/>
              </w:rPr>
            </w:pPr>
            <w:r>
              <w:rPr>
                <w:lang w:val="en-GB"/>
              </w:rPr>
              <w:t>100</w:t>
            </w:r>
          </w:p>
        </w:tc>
        <w:tc>
          <w:tcPr>
            <w:tcW w:w="480" w:type="pct"/>
            <w:tcBorders>
              <w:top w:val="single" w:sz="6" w:space="0" w:color="auto"/>
              <w:left w:val="single" w:sz="6" w:space="0" w:color="auto"/>
              <w:bottom w:val="single" w:sz="6" w:space="0" w:color="auto"/>
              <w:right w:val="single" w:sz="6" w:space="0" w:color="auto"/>
            </w:tcBorders>
            <w:vAlign w:val="center"/>
          </w:tcPr>
          <w:p w14:paraId="1E87744B" w14:textId="77777777" w:rsidR="00CA2664" w:rsidRPr="00D01B9C" w:rsidRDefault="00CA2664" w:rsidP="00CA2664">
            <w:pPr>
              <w:jc w:val="center"/>
              <w:rPr>
                <w:lang w:val="en-GB"/>
              </w:rPr>
            </w:pPr>
          </w:p>
        </w:tc>
        <w:tc>
          <w:tcPr>
            <w:tcW w:w="1785" w:type="pct"/>
            <w:tcBorders>
              <w:top w:val="single" w:sz="6" w:space="0" w:color="auto"/>
              <w:left w:val="single" w:sz="6" w:space="0" w:color="auto"/>
              <w:bottom w:val="single" w:sz="6" w:space="0" w:color="auto"/>
              <w:right w:val="single" w:sz="6" w:space="0" w:color="auto"/>
            </w:tcBorders>
            <w:vAlign w:val="center"/>
          </w:tcPr>
          <w:p w14:paraId="70DFCEAD" w14:textId="288DE450" w:rsidR="00CA2664" w:rsidRDefault="00CA2664" w:rsidP="00CA2664">
            <w:pPr>
              <w:rPr>
                <w:lang w:val="en-GB"/>
              </w:rPr>
            </w:pPr>
            <w:r>
              <w:t>Week 24: Assignment based on a case-study investigation including a forensic report.</w:t>
            </w:r>
          </w:p>
        </w:tc>
      </w:tr>
    </w:tbl>
    <w:p w14:paraId="5AD41150" w14:textId="77777777" w:rsidR="00C3433D" w:rsidRDefault="00C3433D" w:rsidP="00C3433D">
      <w:pPr>
        <w:rPr>
          <w:b/>
          <w:lang w:val="en-GB"/>
        </w:rPr>
      </w:pPr>
    </w:p>
    <w:p w14:paraId="14A92240" w14:textId="77777777" w:rsidR="00C3433D" w:rsidRDefault="00C3433D" w:rsidP="00C3433D">
      <w:pPr>
        <w:rPr>
          <w:b/>
          <w:lang w:val="en-GB"/>
        </w:rPr>
      </w:pPr>
    </w:p>
    <w:p w14:paraId="3793B237" w14:textId="32ABAD6D" w:rsidR="00C3433D" w:rsidRDefault="00C3433D" w:rsidP="00C3433D">
      <w:pPr>
        <w:rPr>
          <w:b/>
          <w:lang w:val="en-GB"/>
        </w:rPr>
      </w:pPr>
      <w:r>
        <w:rPr>
          <w:b/>
          <w:lang w:val="en-GB"/>
        </w:rPr>
        <w:t>YEAR 3</w:t>
      </w:r>
      <w:r w:rsidRPr="00D01B9C">
        <w:rPr>
          <w:b/>
          <w:lang w:val="en-GB"/>
        </w:rPr>
        <w:t xml:space="preserve"> – HONOURS </w:t>
      </w:r>
      <w:r w:rsidR="00295E07" w:rsidRPr="00D01B9C">
        <w:rPr>
          <w:b/>
          <w:lang w:val="en-GB"/>
        </w:rPr>
        <w:t xml:space="preserve">LEVEL </w:t>
      </w:r>
      <w:r w:rsidR="00295E07">
        <w:rPr>
          <w:b/>
          <w:lang w:val="en-GB"/>
        </w:rPr>
        <w:t>MODULES</w:t>
      </w:r>
    </w:p>
    <w:p w14:paraId="3828ADF7" w14:textId="77777777" w:rsidR="00C3433D" w:rsidRPr="00D01B9C" w:rsidRDefault="00C3433D" w:rsidP="00C3433D">
      <w:pPr>
        <w:rPr>
          <w:b/>
          <w:lang w:val="en-GB"/>
        </w:rPr>
      </w:pPr>
    </w:p>
    <w:tbl>
      <w:tblPr>
        <w:tblW w:w="547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3"/>
        <w:gridCol w:w="2411"/>
        <w:gridCol w:w="754"/>
        <w:gridCol w:w="1092"/>
        <w:gridCol w:w="1132"/>
        <w:gridCol w:w="3541"/>
      </w:tblGrid>
      <w:tr w:rsidR="00C3433D" w:rsidRPr="00D01B9C" w14:paraId="3D6AB4CB" w14:textId="77777777" w:rsidTr="00A03BD2">
        <w:trPr>
          <w:trHeight w:hRule="exact" w:val="369"/>
        </w:trPr>
        <w:tc>
          <w:tcPr>
            <w:tcW w:w="559" w:type="pct"/>
            <w:vMerge w:val="restart"/>
            <w:tcBorders>
              <w:bottom w:val="nil"/>
            </w:tcBorders>
            <w:vAlign w:val="center"/>
          </w:tcPr>
          <w:p w14:paraId="0BA6A93C" w14:textId="77777777" w:rsidR="00C3433D" w:rsidRPr="00D01B9C" w:rsidRDefault="00C3433D" w:rsidP="008D615B">
            <w:pPr>
              <w:jc w:val="center"/>
              <w:rPr>
                <w:b/>
                <w:lang w:val="en-GB"/>
              </w:rPr>
            </w:pPr>
            <w:r w:rsidRPr="00D01B9C">
              <w:rPr>
                <w:b/>
                <w:lang w:val="en-GB"/>
              </w:rPr>
              <w:t>Module</w:t>
            </w:r>
          </w:p>
          <w:p w14:paraId="13B727BC" w14:textId="77777777" w:rsidR="00C3433D" w:rsidRPr="00D01B9C" w:rsidRDefault="00C3433D" w:rsidP="008D615B">
            <w:pPr>
              <w:jc w:val="center"/>
              <w:rPr>
                <w:lang w:val="en-GB"/>
              </w:rPr>
            </w:pPr>
            <w:r w:rsidRPr="00D01B9C">
              <w:rPr>
                <w:b/>
                <w:lang w:val="en-GB"/>
              </w:rPr>
              <w:t>Code</w:t>
            </w:r>
          </w:p>
        </w:tc>
        <w:tc>
          <w:tcPr>
            <w:tcW w:w="1199" w:type="pct"/>
            <w:vMerge w:val="restart"/>
            <w:tcBorders>
              <w:bottom w:val="nil"/>
            </w:tcBorders>
            <w:vAlign w:val="center"/>
          </w:tcPr>
          <w:p w14:paraId="747C0EF7" w14:textId="77777777" w:rsidR="00C3433D" w:rsidRPr="00AF15B1" w:rsidRDefault="00C3433D" w:rsidP="008D615B">
            <w:pPr>
              <w:jc w:val="center"/>
              <w:rPr>
                <w:b/>
                <w:lang w:val="en-GB"/>
              </w:rPr>
            </w:pPr>
            <w:r w:rsidRPr="00D01B9C">
              <w:rPr>
                <w:b/>
                <w:lang w:val="en-GB"/>
              </w:rPr>
              <w:t>Module</w:t>
            </w:r>
            <w:r>
              <w:rPr>
                <w:b/>
                <w:lang w:val="en-GB"/>
              </w:rPr>
              <w:t xml:space="preserve"> </w:t>
            </w:r>
            <w:r w:rsidRPr="00D01B9C">
              <w:rPr>
                <w:b/>
                <w:lang w:val="en-GB"/>
              </w:rPr>
              <w:t>Title</w:t>
            </w:r>
          </w:p>
        </w:tc>
        <w:tc>
          <w:tcPr>
            <w:tcW w:w="1481" w:type="pct"/>
            <w:gridSpan w:val="3"/>
            <w:tcBorders>
              <w:bottom w:val="nil"/>
            </w:tcBorders>
            <w:vAlign w:val="center"/>
          </w:tcPr>
          <w:p w14:paraId="5657185C" w14:textId="77777777" w:rsidR="00C3433D" w:rsidRPr="00D01B9C" w:rsidRDefault="00C3433D" w:rsidP="008D615B">
            <w:pPr>
              <w:jc w:val="center"/>
              <w:rPr>
                <w:b/>
                <w:lang w:val="en-GB"/>
              </w:rPr>
            </w:pPr>
            <w:r w:rsidRPr="00D01B9C">
              <w:rPr>
                <w:b/>
                <w:lang w:val="en-GB"/>
              </w:rPr>
              <w:t>Assessment Weighting</w:t>
            </w:r>
          </w:p>
          <w:p w14:paraId="664E5A5C" w14:textId="77777777" w:rsidR="00C3433D" w:rsidRPr="00D01B9C" w:rsidRDefault="00C3433D" w:rsidP="008D615B">
            <w:pPr>
              <w:jc w:val="center"/>
              <w:rPr>
                <w:lang w:val="en-GB"/>
              </w:rPr>
            </w:pPr>
          </w:p>
        </w:tc>
        <w:tc>
          <w:tcPr>
            <w:tcW w:w="1761" w:type="pct"/>
            <w:vMerge w:val="restart"/>
            <w:vAlign w:val="center"/>
          </w:tcPr>
          <w:p w14:paraId="66ED6C90" w14:textId="3D18C000" w:rsidR="00C3433D" w:rsidRPr="00AF15B1" w:rsidRDefault="00295E07" w:rsidP="008D615B">
            <w:pPr>
              <w:jc w:val="center"/>
              <w:rPr>
                <w:b/>
                <w:lang w:val="en-GB"/>
              </w:rPr>
            </w:pPr>
            <w:r w:rsidRPr="00D01B9C">
              <w:rPr>
                <w:b/>
                <w:lang w:val="en-GB"/>
              </w:rPr>
              <w:t xml:space="preserve">Assessment </w:t>
            </w:r>
            <w:r>
              <w:rPr>
                <w:b/>
                <w:lang w:val="en-GB"/>
              </w:rPr>
              <w:t>Strategy</w:t>
            </w:r>
          </w:p>
        </w:tc>
      </w:tr>
      <w:tr w:rsidR="00C3433D" w:rsidRPr="00D01B9C" w14:paraId="1542EBFD" w14:textId="77777777" w:rsidTr="00A03BD2">
        <w:trPr>
          <w:trHeight w:hRule="exact" w:val="369"/>
        </w:trPr>
        <w:tc>
          <w:tcPr>
            <w:tcW w:w="559" w:type="pct"/>
            <w:vMerge/>
            <w:tcBorders>
              <w:top w:val="nil"/>
              <w:bottom w:val="nil"/>
            </w:tcBorders>
            <w:vAlign w:val="center"/>
          </w:tcPr>
          <w:p w14:paraId="41A6997A" w14:textId="77777777" w:rsidR="00C3433D" w:rsidRPr="00D01B9C" w:rsidRDefault="00C3433D" w:rsidP="008D615B">
            <w:pPr>
              <w:rPr>
                <w:lang w:val="en-GB"/>
              </w:rPr>
            </w:pPr>
          </w:p>
        </w:tc>
        <w:tc>
          <w:tcPr>
            <w:tcW w:w="1199" w:type="pct"/>
            <w:vMerge/>
            <w:tcBorders>
              <w:top w:val="nil"/>
              <w:bottom w:val="nil"/>
            </w:tcBorders>
            <w:vAlign w:val="center"/>
          </w:tcPr>
          <w:p w14:paraId="2F5AACF8" w14:textId="77777777" w:rsidR="00C3433D" w:rsidRPr="00D01B9C" w:rsidRDefault="00C3433D" w:rsidP="008D615B">
            <w:pPr>
              <w:rPr>
                <w:lang w:val="en-GB"/>
              </w:rPr>
            </w:pPr>
          </w:p>
        </w:tc>
        <w:tc>
          <w:tcPr>
            <w:tcW w:w="375" w:type="pct"/>
            <w:vMerge w:val="restart"/>
            <w:tcBorders>
              <w:bottom w:val="nil"/>
            </w:tcBorders>
            <w:vAlign w:val="center"/>
          </w:tcPr>
          <w:p w14:paraId="44AA8328" w14:textId="77777777" w:rsidR="00C3433D" w:rsidRPr="00D01B9C" w:rsidRDefault="00C3433D" w:rsidP="008D615B">
            <w:pPr>
              <w:rPr>
                <w:lang w:val="en-GB"/>
              </w:rPr>
            </w:pPr>
            <w:r w:rsidRPr="00D01B9C">
              <w:rPr>
                <w:b/>
                <w:lang w:val="en-GB"/>
              </w:rPr>
              <w:t>Exam</w:t>
            </w:r>
          </w:p>
        </w:tc>
        <w:tc>
          <w:tcPr>
            <w:tcW w:w="1106" w:type="pct"/>
            <w:gridSpan w:val="2"/>
            <w:tcBorders>
              <w:bottom w:val="nil"/>
            </w:tcBorders>
            <w:vAlign w:val="center"/>
          </w:tcPr>
          <w:p w14:paraId="5C765FEF" w14:textId="77777777" w:rsidR="00C3433D" w:rsidRPr="00D01B9C" w:rsidRDefault="00C3433D" w:rsidP="008D615B">
            <w:pPr>
              <w:jc w:val="center"/>
              <w:rPr>
                <w:lang w:val="en-GB"/>
              </w:rPr>
            </w:pPr>
            <w:r w:rsidRPr="00D01B9C">
              <w:rPr>
                <w:b/>
                <w:lang w:val="en-GB"/>
              </w:rPr>
              <w:t>C/W</w:t>
            </w:r>
          </w:p>
        </w:tc>
        <w:tc>
          <w:tcPr>
            <w:tcW w:w="1761" w:type="pct"/>
            <w:vMerge/>
            <w:vAlign w:val="center"/>
          </w:tcPr>
          <w:p w14:paraId="444B3BD3" w14:textId="77777777" w:rsidR="00C3433D" w:rsidRPr="00D01B9C" w:rsidRDefault="00C3433D" w:rsidP="008D615B">
            <w:pPr>
              <w:jc w:val="center"/>
              <w:rPr>
                <w:lang w:val="en-GB"/>
              </w:rPr>
            </w:pPr>
          </w:p>
        </w:tc>
      </w:tr>
      <w:tr w:rsidR="00C3433D" w:rsidRPr="00D01B9C" w14:paraId="449A7C68" w14:textId="77777777" w:rsidTr="00A03BD2">
        <w:trPr>
          <w:trHeight w:hRule="exact" w:val="369"/>
        </w:trPr>
        <w:tc>
          <w:tcPr>
            <w:tcW w:w="559" w:type="pct"/>
            <w:vMerge/>
            <w:tcBorders>
              <w:top w:val="nil"/>
              <w:bottom w:val="single" w:sz="6" w:space="0" w:color="auto"/>
            </w:tcBorders>
            <w:vAlign w:val="center"/>
          </w:tcPr>
          <w:p w14:paraId="436416B0" w14:textId="77777777" w:rsidR="00C3433D" w:rsidRPr="00D01B9C" w:rsidRDefault="00C3433D" w:rsidP="008D615B">
            <w:pPr>
              <w:rPr>
                <w:lang w:val="en-GB"/>
              </w:rPr>
            </w:pPr>
          </w:p>
        </w:tc>
        <w:tc>
          <w:tcPr>
            <w:tcW w:w="1199" w:type="pct"/>
            <w:vMerge/>
            <w:tcBorders>
              <w:top w:val="nil"/>
              <w:bottom w:val="single" w:sz="6" w:space="0" w:color="auto"/>
            </w:tcBorders>
            <w:vAlign w:val="center"/>
          </w:tcPr>
          <w:p w14:paraId="71C7263E" w14:textId="77777777" w:rsidR="00C3433D" w:rsidRPr="00D01B9C" w:rsidRDefault="00C3433D" w:rsidP="008D615B">
            <w:pPr>
              <w:rPr>
                <w:lang w:val="en-GB"/>
              </w:rPr>
            </w:pPr>
          </w:p>
        </w:tc>
        <w:tc>
          <w:tcPr>
            <w:tcW w:w="375" w:type="pct"/>
            <w:vMerge/>
            <w:tcBorders>
              <w:top w:val="nil"/>
              <w:bottom w:val="single" w:sz="6" w:space="0" w:color="auto"/>
            </w:tcBorders>
            <w:vAlign w:val="center"/>
          </w:tcPr>
          <w:p w14:paraId="0012FD3B" w14:textId="77777777" w:rsidR="00C3433D" w:rsidRPr="00D01B9C" w:rsidRDefault="00C3433D" w:rsidP="008D615B">
            <w:pPr>
              <w:rPr>
                <w:lang w:val="en-GB"/>
              </w:rPr>
            </w:pPr>
          </w:p>
        </w:tc>
        <w:tc>
          <w:tcPr>
            <w:tcW w:w="543" w:type="pct"/>
            <w:tcBorders>
              <w:top w:val="single" w:sz="6" w:space="0" w:color="auto"/>
              <w:bottom w:val="single" w:sz="6" w:space="0" w:color="auto"/>
              <w:right w:val="single" w:sz="6" w:space="0" w:color="auto"/>
            </w:tcBorders>
            <w:vAlign w:val="center"/>
          </w:tcPr>
          <w:p w14:paraId="738978B4" w14:textId="77777777" w:rsidR="00C3433D" w:rsidRPr="00D01B9C" w:rsidRDefault="00C3433D" w:rsidP="008D615B">
            <w:pPr>
              <w:jc w:val="center"/>
              <w:rPr>
                <w:b/>
                <w:lang w:val="en-GB"/>
              </w:rPr>
            </w:pPr>
            <w:r w:rsidRPr="00D01B9C">
              <w:rPr>
                <w:b/>
                <w:lang w:val="en-GB"/>
              </w:rPr>
              <w:t>practical</w:t>
            </w:r>
          </w:p>
        </w:tc>
        <w:tc>
          <w:tcPr>
            <w:tcW w:w="563" w:type="pct"/>
            <w:tcBorders>
              <w:top w:val="single" w:sz="6" w:space="0" w:color="auto"/>
              <w:left w:val="single" w:sz="6" w:space="0" w:color="auto"/>
              <w:bottom w:val="single" w:sz="6" w:space="0" w:color="auto"/>
            </w:tcBorders>
            <w:vAlign w:val="center"/>
          </w:tcPr>
          <w:p w14:paraId="7BE87B0A" w14:textId="77777777" w:rsidR="00C3433D" w:rsidRPr="00D01B9C" w:rsidRDefault="00C3433D" w:rsidP="008D615B">
            <w:pPr>
              <w:jc w:val="center"/>
              <w:rPr>
                <w:b/>
                <w:lang w:val="en-GB"/>
              </w:rPr>
            </w:pPr>
            <w:r w:rsidRPr="00D01B9C">
              <w:rPr>
                <w:b/>
                <w:lang w:val="en-GB"/>
              </w:rPr>
              <w:t>other</w:t>
            </w:r>
          </w:p>
        </w:tc>
        <w:tc>
          <w:tcPr>
            <w:tcW w:w="1761" w:type="pct"/>
            <w:vMerge/>
            <w:tcBorders>
              <w:bottom w:val="single" w:sz="6" w:space="0" w:color="auto"/>
            </w:tcBorders>
            <w:vAlign w:val="center"/>
          </w:tcPr>
          <w:p w14:paraId="20C51A9B" w14:textId="77777777" w:rsidR="00C3433D" w:rsidRPr="00D01B9C" w:rsidRDefault="00C3433D" w:rsidP="008D615B">
            <w:pPr>
              <w:jc w:val="center"/>
              <w:rPr>
                <w:lang w:val="en-GB"/>
              </w:rPr>
            </w:pPr>
          </w:p>
        </w:tc>
      </w:tr>
      <w:tr w:rsidR="00A03BD2" w:rsidRPr="00D01B9C" w14:paraId="3BADEFE4" w14:textId="77777777" w:rsidTr="00A03BD2">
        <w:trPr>
          <w:trHeight w:val="369"/>
        </w:trPr>
        <w:tc>
          <w:tcPr>
            <w:tcW w:w="559" w:type="pct"/>
            <w:tcBorders>
              <w:top w:val="single" w:sz="6" w:space="0" w:color="auto"/>
              <w:left w:val="single" w:sz="6" w:space="0" w:color="auto"/>
              <w:bottom w:val="single" w:sz="6" w:space="0" w:color="auto"/>
              <w:right w:val="single" w:sz="6" w:space="0" w:color="auto"/>
            </w:tcBorders>
          </w:tcPr>
          <w:p w14:paraId="75A38249" w14:textId="77777777" w:rsidR="00A03BD2" w:rsidRPr="00D01B9C" w:rsidRDefault="00A03BD2" w:rsidP="00A03BD2">
            <w:pPr>
              <w:rPr>
                <w:lang w:val="en-GB"/>
              </w:rPr>
            </w:pPr>
            <w:r>
              <w:rPr>
                <w:lang w:val="en-GB"/>
              </w:rPr>
              <w:t>CHS2546</w:t>
            </w:r>
          </w:p>
        </w:tc>
        <w:tc>
          <w:tcPr>
            <w:tcW w:w="1199" w:type="pct"/>
            <w:tcBorders>
              <w:top w:val="single" w:sz="6" w:space="0" w:color="auto"/>
              <w:left w:val="single" w:sz="6" w:space="0" w:color="auto"/>
              <w:bottom w:val="single" w:sz="6" w:space="0" w:color="auto"/>
              <w:right w:val="single" w:sz="6" w:space="0" w:color="auto"/>
            </w:tcBorders>
          </w:tcPr>
          <w:p w14:paraId="1CCA28ED" w14:textId="45B4353A" w:rsidR="00A03BD2" w:rsidRPr="00D01B9C" w:rsidRDefault="00A03BD2" w:rsidP="00A03BD2">
            <w:pPr>
              <w:rPr>
                <w:lang w:val="en-GB"/>
              </w:rPr>
            </w:pPr>
            <w:r>
              <w:rPr>
                <w:lang w:val="en-GB"/>
              </w:rPr>
              <w:t>Distributed and Client Server Systems</w:t>
            </w:r>
          </w:p>
        </w:tc>
        <w:tc>
          <w:tcPr>
            <w:tcW w:w="375" w:type="pct"/>
            <w:tcBorders>
              <w:top w:val="single" w:sz="6" w:space="0" w:color="auto"/>
              <w:left w:val="single" w:sz="6" w:space="0" w:color="auto"/>
              <w:bottom w:val="single" w:sz="6" w:space="0" w:color="auto"/>
              <w:right w:val="single" w:sz="6" w:space="0" w:color="auto"/>
            </w:tcBorders>
            <w:vAlign w:val="center"/>
          </w:tcPr>
          <w:p w14:paraId="1290D010" w14:textId="77777777" w:rsidR="00A03BD2" w:rsidRPr="00D01B9C" w:rsidRDefault="00A03BD2" w:rsidP="00A03BD2">
            <w:pPr>
              <w:jc w:val="center"/>
              <w:rPr>
                <w:lang w:val="en-GB"/>
              </w:rPr>
            </w:pPr>
          </w:p>
        </w:tc>
        <w:tc>
          <w:tcPr>
            <w:tcW w:w="543" w:type="pct"/>
            <w:tcBorders>
              <w:top w:val="single" w:sz="6" w:space="0" w:color="auto"/>
              <w:left w:val="single" w:sz="6" w:space="0" w:color="auto"/>
              <w:bottom w:val="single" w:sz="6" w:space="0" w:color="auto"/>
              <w:right w:val="single" w:sz="6" w:space="0" w:color="auto"/>
            </w:tcBorders>
          </w:tcPr>
          <w:p w14:paraId="74AA807D" w14:textId="77777777" w:rsidR="00A03BD2" w:rsidRDefault="00A03BD2" w:rsidP="00A03BD2">
            <w:pPr>
              <w:jc w:val="center"/>
              <w:rPr>
                <w:lang w:val="en-GB"/>
              </w:rPr>
            </w:pPr>
            <w:r>
              <w:rPr>
                <w:lang w:val="en-GB"/>
              </w:rPr>
              <w:t>50</w:t>
            </w:r>
          </w:p>
          <w:p w14:paraId="4C102030" w14:textId="77777777" w:rsidR="00A03BD2" w:rsidRDefault="00A03BD2" w:rsidP="00A03BD2">
            <w:pPr>
              <w:jc w:val="center"/>
              <w:rPr>
                <w:lang w:val="en-GB"/>
              </w:rPr>
            </w:pPr>
          </w:p>
          <w:p w14:paraId="21AFB71E" w14:textId="77777777" w:rsidR="00A03BD2" w:rsidRDefault="00A03BD2" w:rsidP="00A03BD2">
            <w:pPr>
              <w:jc w:val="center"/>
              <w:rPr>
                <w:lang w:val="en-GB"/>
              </w:rPr>
            </w:pPr>
          </w:p>
          <w:p w14:paraId="6D10C007" w14:textId="77777777" w:rsidR="00A03BD2" w:rsidRDefault="00A03BD2" w:rsidP="00A03BD2">
            <w:pPr>
              <w:jc w:val="center"/>
              <w:rPr>
                <w:lang w:val="en-GB"/>
              </w:rPr>
            </w:pPr>
          </w:p>
          <w:p w14:paraId="588A9F9F" w14:textId="36A3CD58" w:rsidR="00A03BD2" w:rsidRPr="00D01B9C" w:rsidRDefault="00A03BD2" w:rsidP="00A03BD2">
            <w:pPr>
              <w:jc w:val="center"/>
              <w:rPr>
                <w:lang w:val="en-GB"/>
              </w:rPr>
            </w:pPr>
            <w:r>
              <w:rPr>
                <w:lang w:val="en-GB"/>
              </w:rPr>
              <w:t>50</w:t>
            </w:r>
          </w:p>
        </w:tc>
        <w:tc>
          <w:tcPr>
            <w:tcW w:w="563" w:type="pct"/>
            <w:tcBorders>
              <w:top w:val="single" w:sz="6" w:space="0" w:color="auto"/>
              <w:left w:val="single" w:sz="6" w:space="0" w:color="auto"/>
              <w:bottom w:val="single" w:sz="6" w:space="0" w:color="auto"/>
              <w:right w:val="single" w:sz="6" w:space="0" w:color="auto"/>
            </w:tcBorders>
            <w:vAlign w:val="center"/>
          </w:tcPr>
          <w:p w14:paraId="591A7E3D" w14:textId="77777777" w:rsidR="00A03BD2" w:rsidRPr="00D01B9C" w:rsidRDefault="00A03BD2" w:rsidP="00A03BD2">
            <w:pPr>
              <w:jc w:val="center"/>
              <w:rPr>
                <w:lang w:val="en-GB"/>
              </w:rPr>
            </w:pPr>
          </w:p>
        </w:tc>
        <w:tc>
          <w:tcPr>
            <w:tcW w:w="1761" w:type="pct"/>
            <w:tcBorders>
              <w:top w:val="single" w:sz="6" w:space="0" w:color="auto"/>
              <w:left w:val="single" w:sz="6" w:space="0" w:color="auto"/>
              <w:bottom w:val="single" w:sz="6" w:space="0" w:color="auto"/>
            </w:tcBorders>
            <w:vAlign w:val="center"/>
          </w:tcPr>
          <w:p w14:paraId="1A5080D6" w14:textId="77777777" w:rsidR="00A03BD2" w:rsidRDefault="00A03BD2" w:rsidP="00A03BD2">
            <w:pPr>
              <w:rPr>
                <w:lang w:val="en-GB"/>
              </w:rPr>
            </w:pPr>
            <w:r>
              <w:rPr>
                <w:lang w:val="en-GB"/>
              </w:rPr>
              <w:t xml:space="preserve">Week 6: Analysis, design, </w:t>
            </w:r>
            <w:proofErr w:type="gramStart"/>
            <w:r>
              <w:rPr>
                <w:lang w:val="en-GB"/>
              </w:rPr>
              <w:t>implementation</w:t>
            </w:r>
            <w:proofErr w:type="gramEnd"/>
            <w:r>
              <w:rPr>
                <w:lang w:val="en-GB"/>
              </w:rPr>
              <w:t xml:space="preserve"> and testing of a secure distributed information system</w:t>
            </w:r>
          </w:p>
          <w:p w14:paraId="1D6B5ED9" w14:textId="77777777" w:rsidR="00A03BD2" w:rsidRDefault="00A03BD2" w:rsidP="00A03BD2">
            <w:pPr>
              <w:rPr>
                <w:lang w:val="en-GB"/>
              </w:rPr>
            </w:pPr>
          </w:p>
          <w:p w14:paraId="6869BE14" w14:textId="3B225AC9" w:rsidR="00A03BD2" w:rsidRPr="00D01B9C" w:rsidRDefault="00A03BD2" w:rsidP="00A03BD2">
            <w:pPr>
              <w:rPr>
                <w:lang w:val="en-GB"/>
              </w:rPr>
            </w:pPr>
            <w:r>
              <w:rPr>
                <w:lang w:val="en-GB"/>
              </w:rPr>
              <w:t xml:space="preserve">Week 12: Design, </w:t>
            </w:r>
            <w:proofErr w:type="gramStart"/>
            <w:r>
              <w:rPr>
                <w:lang w:val="en-GB"/>
              </w:rPr>
              <w:t>development</w:t>
            </w:r>
            <w:proofErr w:type="gramEnd"/>
            <w:r>
              <w:rPr>
                <w:lang w:val="en-GB"/>
              </w:rPr>
              <w:t xml:space="preserve"> and evaluation of a client-server system</w:t>
            </w:r>
          </w:p>
        </w:tc>
      </w:tr>
      <w:tr w:rsidR="00A03BD2" w:rsidRPr="00D01B9C" w14:paraId="5C38376D" w14:textId="77777777" w:rsidTr="00A03BD2">
        <w:trPr>
          <w:trHeight w:val="369"/>
        </w:trPr>
        <w:tc>
          <w:tcPr>
            <w:tcW w:w="559" w:type="pct"/>
            <w:tcBorders>
              <w:top w:val="single" w:sz="6" w:space="0" w:color="auto"/>
              <w:left w:val="single" w:sz="6" w:space="0" w:color="auto"/>
              <w:bottom w:val="single" w:sz="6" w:space="0" w:color="auto"/>
              <w:right w:val="single" w:sz="6" w:space="0" w:color="auto"/>
            </w:tcBorders>
          </w:tcPr>
          <w:p w14:paraId="1AD8C384" w14:textId="77777777" w:rsidR="00A03BD2" w:rsidRPr="00D01B9C" w:rsidRDefault="00A03BD2" w:rsidP="00A03BD2">
            <w:pPr>
              <w:rPr>
                <w:lang w:val="en-GB"/>
              </w:rPr>
            </w:pPr>
            <w:r>
              <w:rPr>
                <w:lang w:val="en-GB"/>
              </w:rPr>
              <w:t>CHM2130</w:t>
            </w:r>
          </w:p>
        </w:tc>
        <w:tc>
          <w:tcPr>
            <w:tcW w:w="1199" w:type="pct"/>
            <w:tcBorders>
              <w:top w:val="single" w:sz="6" w:space="0" w:color="auto"/>
              <w:left w:val="single" w:sz="6" w:space="0" w:color="auto"/>
              <w:bottom w:val="single" w:sz="6" w:space="0" w:color="auto"/>
              <w:right w:val="single" w:sz="6" w:space="0" w:color="auto"/>
            </w:tcBorders>
          </w:tcPr>
          <w:p w14:paraId="08D14F96" w14:textId="4C747B0A" w:rsidR="00A03BD2" w:rsidRPr="00D01B9C" w:rsidRDefault="00A03BD2" w:rsidP="00A03BD2">
            <w:pPr>
              <w:rPr>
                <w:lang w:val="en-GB"/>
              </w:rPr>
            </w:pPr>
            <w:r>
              <w:rPr>
                <w:lang w:val="en-GB"/>
              </w:rPr>
              <w:t>Computational Mathematics 2</w:t>
            </w:r>
          </w:p>
        </w:tc>
        <w:tc>
          <w:tcPr>
            <w:tcW w:w="375" w:type="pct"/>
            <w:tcBorders>
              <w:top w:val="single" w:sz="6" w:space="0" w:color="auto"/>
              <w:left w:val="single" w:sz="6" w:space="0" w:color="auto"/>
              <w:bottom w:val="single" w:sz="6" w:space="0" w:color="auto"/>
              <w:right w:val="single" w:sz="6" w:space="0" w:color="auto"/>
            </w:tcBorders>
          </w:tcPr>
          <w:p w14:paraId="5D2D8BDA" w14:textId="77777777" w:rsidR="00A03BD2" w:rsidRDefault="00A03BD2" w:rsidP="00A03BD2">
            <w:pPr>
              <w:jc w:val="center"/>
              <w:rPr>
                <w:lang w:val="en-GB"/>
              </w:rPr>
            </w:pPr>
          </w:p>
          <w:p w14:paraId="375AFF8A" w14:textId="77777777" w:rsidR="00A03BD2" w:rsidRDefault="00A03BD2" w:rsidP="00A03BD2">
            <w:pPr>
              <w:jc w:val="center"/>
              <w:rPr>
                <w:lang w:val="en-GB"/>
              </w:rPr>
            </w:pPr>
          </w:p>
          <w:p w14:paraId="390A26B4" w14:textId="77777777" w:rsidR="00A03BD2" w:rsidRDefault="00A03BD2" w:rsidP="00A03BD2">
            <w:pPr>
              <w:jc w:val="center"/>
              <w:rPr>
                <w:lang w:val="en-GB"/>
              </w:rPr>
            </w:pPr>
          </w:p>
          <w:p w14:paraId="557B8B80" w14:textId="77777777" w:rsidR="00A03BD2" w:rsidRDefault="00A03BD2" w:rsidP="00A03BD2">
            <w:pPr>
              <w:jc w:val="center"/>
              <w:rPr>
                <w:lang w:val="en-GB"/>
              </w:rPr>
            </w:pPr>
          </w:p>
          <w:p w14:paraId="7FA38B9B" w14:textId="77777777" w:rsidR="00A03BD2" w:rsidRDefault="00A03BD2" w:rsidP="00A03BD2">
            <w:pPr>
              <w:jc w:val="center"/>
              <w:rPr>
                <w:lang w:val="en-GB"/>
              </w:rPr>
            </w:pPr>
          </w:p>
          <w:p w14:paraId="60E6DC8C" w14:textId="402FBEE8" w:rsidR="00A03BD2" w:rsidRPr="00D01B9C" w:rsidRDefault="00A03BD2" w:rsidP="00A03BD2">
            <w:pPr>
              <w:jc w:val="center"/>
              <w:rPr>
                <w:lang w:val="en-GB"/>
              </w:rPr>
            </w:pPr>
            <w:r w:rsidRPr="00D468CB">
              <w:rPr>
                <w:lang w:val="en-GB"/>
              </w:rPr>
              <w:t>50</w:t>
            </w:r>
          </w:p>
        </w:tc>
        <w:tc>
          <w:tcPr>
            <w:tcW w:w="543" w:type="pct"/>
            <w:tcBorders>
              <w:top w:val="single" w:sz="6" w:space="0" w:color="auto"/>
              <w:left w:val="single" w:sz="6" w:space="0" w:color="auto"/>
              <w:bottom w:val="single" w:sz="6" w:space="0" w:color="auto"/>
              <w:right w:val="single" w:sz="6" w:space="0" w:color="auto"/>
            </w:tcBorders>
          </w:tcPr>
          <w:p w14:paraId="13A7C366" w14:textId="72D093BA" w:rsidR="00A03BD2" w:rsidRPr="00D01B9C" w:rsidRDefault="00A03BD2" w:rsidP="00A03BD2">
            <w:pPr>
              <w:jc w:val="center"/>
              <w:rPr>
                <w:lang w:val="en-GB"/>
              </w:rPr>
            </w:pPr>
            <w:r w:rsidRPr="00D468CB">
              <w:rPr>
                <w:lang w:val="en-GB"/>
              </w:rPr>
              <w:t>50</w:t>
            </w:r>
          </w:p>
        </w:tc>
        <w:tc>
          <w:tcPr>
            <w:tcW w:w="563" w:type="pct"/>
            <w:tcBorders>
              <w:top w:val="single" w:sz="6" w:space="0" w:color="auto"/>
              <w:left w:val="single" w:sz="6" w:space="0" w:color="auto"/>
              <w:bottom w:val="single" w:sz="6" w:space="0" w:color="auto"/>
              <w:right w:val="single" w:sz="6" w:space="0" w:color="auto"/>
            </w:tcBorders>
            <w:vAlign w:val="center"/>
          </w:tcPr>
          <w:p w14:paraId="25FFE00C" w14:textId="77777777" w:rsidR="00A03BD2" w:rsidRPr="00D01B9C" w:rsidRDefault="00A03BD2" w:rsidP="00A03BD2">
            <w:pPr>
              <w:jc w:val="center"/>
              <w:rPr>
                <w:lang w:val="en-GB"/>
              </w:rPr>
            </w:pPr>
          </w:p>
        </w:tc>
        <w:tc>
          <w:tcPr>
            <w:tcW w:w="1761" w:type="pct"/>
            <w:tcBorders>
              <w:top w:val="single" w:sz="6" w:space="0" w:color="auto"/>
              <w:left w:val="single" w:sz="6" w:space="0" w:color="auto"/>
              <w:bottom w:val="single" w:sz="6" w:space="0" w:color="auto"/>
            </w:tcBorders>
            <w:vAlign w:val="center"/>
          </w:tcPr>
          <w:p w14:paraId="5557716B" w14:textId="77777777" w:rsidR="00A03BD2" w:rsidRPr="00D468CB" w:rsidRDefault="00A03BD2" w:rsidP="00A03BD2">
            <w:pPr>
              <w:rPr>
                <w:lang w:val="en-GB"/>
              </w:rPr>
            </w:pPr>
            <w:r>
              <w:rPr>
                <w:lang w:val="en-GB"/>
              </w:rPr>
              <w:t>Week 6: Coursework comprising a written element on matrix theory and a software component implementing a solution to a given problem</w:t>
            </w:r>
          </w:p>
          <w:p w14:paraId="16A70837" w14:textId="77777777" w:rsidR="00A03BD2" w:rsidRPr="00D468CB" w:rsidRDefault="00A03BD2" w:rsidP="00A03BD2">
            <w:pPr>
              <w:rPr>
                <w:lang w:val="en-GB"/>
              </w:rPr>
            </w:pPr>
          </w:p>
          <w:p w14:paraId="514EEF1E" w14:textId="20F2E080" w:rsidR="00A03BD2" w:rsidRPr="00D01B9C" w:rsidRDefault="00A03BD2" w:rsidP="00A03BD2">
            <w:pPr>
              <w:rPr>
                <w:lang w:val="en-GB"/>
              </w:rPr>
            </w:pPr>
            <w:r w:rsidRPr="00D468CB">
              <w:rPr>
                <w:lang w:val="en-GB"/>
              </w:rPr>
              <w:t xml:space="preserve">End </w:t>
            </w:r>
            <w:r>
              <w:rPr>
                <w:lang w:val="en-GB"/>
              </w:rPr>
              <w:t>of term</w:t>
            </w:r>
            <w:r w:rsidRPr="00D468CB">
              <w:rPr>
                <w:lang w:val="en-GB"/>
              </w:rPr>
              <w:t xml:space="preserve"> 2-hour exam</w:t>
            </w:r>
          </w:p>
        </w:tc>
      </w:tr>
      <w:tr w:rsidR="00EE74EC" w:rsidRPr="00D01B9C" w14:paraId="28684248" w14:textId="77777777" w:rsidTr="009D059E">
        <w:trPr>
          <w:trHeight w:val="513"/>
        </w:trPr>
        <w:tc>
          <w:tcPr>
            <w:tcW w:w="559" w:type="pct"/>
            <w:tcBorders>
              <w:top w:val="single" w:sz="6" w:space="0" w:color="auto"/>
              <w:left w:val="single" w:sz="6" w:space="0" w:color="auto"/>
              <w:bottom w:val="single" w:sz="6" w:space="0" w:color="auto"/>
              <w:right w:val="single" w:sz="6" w:space="0" w:color="auto"/>
            </w:tcBorders>
          </w:tcPr>
          <w:p w14:paraId="73B32F28" w14:textId="0AC10A8A" w:rsidR="00EE74EC" w:rsidRPr="00D01B9C" w:rsidRDefault="00EE74EC" w:rsidP="00EE74EC">
            <w:pPr>
              <w:rPr>
                <w:lang w:val="en-GB"/>
              </w:rPr>
            </w:pPr>
            <w:r>
              <w:rPr>
                <w:bCs w:val="0"/>
                <w:lang w:val="en-GB"/>
              </w:rPr>
              <w:t>CHS2406</w:t>
            </w:r>
          </w:p>
        </w:tc>
        <w:tc>
          <w:tcPr>
            <w:tcW w:w="1199" w:type="pct"/>
            <w:tcBorders>
              <w:top w:val="single" w:sz="6" w:space="0" w:color="auto"/>
              <w:left w:val="single" w:sz="6" w:space="0" w:color="auto"/>
              <w:bottom w:val="single" w:sz="6" w:space="0" w:color="auto"/>
              <w:right w:val="single" w:sz="6" w:space="0" w:color="auto"/>
            </w:tcBorders>
          </w:tcPr>
          <w:p w14:paraId="3C24F436" w14:textId="557256CB" w:rsidR="00EE74EC" w:rsidRPr="00D01B9C" w:rsidRDefault="00EE74EC" w:rsidP="00EE74EC">
            <w:pPr>
              <w:rPr>
                <w:lang w:val="en-GB"/>
              </w:rPr>
            </w:pPr>
            <w:r>
              <w:rPr>
                <w:bCs w:val="0"/>
                <w:lang w:val="en-GB"/>
              </w:rPr>
              <w:t>Data-driven Artificial Intelligence</w:t>
            </w:r>
          </w:p>
        </w:tc>
        <w:tc>
          <w:tcPr>
            <w:tcW w:w="375" w:type="pct"/>
            <w:tcBorders>
              <w:top w:val="single" w:sz="6" w:space="0" w:color="auto"/>
              <w:left w:val="single" w:sz="6" w:space="0" w:color="auto"/>
              <w:bottom w:val="single" w:sz="6" w:space="0" w:color="auto"/>
              <w:right w:val="single" w:sz="6" w:space="0" w:color="auto"/>
            </w:tcBorders>
            <w:vAlign w:val="center"/>
          </w:tcPr>
          <w:p w14:paraId="70B99DFF" w14:textId="77777777" w:rsidR="00EE74EC" w:rsidRPr="00D01B9C" w:rsidRDefault="00EE74EC" w:rsidP="00EE74EC">
            <w:pPr>
              <w:rPr>
                <w:lang w:val="en-GB"/>
              </w:rPr>
            </w:pPr>
          </w:p>
        </w:tc>
        <w:tc>
          <w:tcPr>
            <w:tcW w:w="543" w:type="pct"/>
            <w:tcBorders>
              <w:top w:val="single" w:sz="6" w:space="0" w:color="auto"/>
              <w:left w:val="single" w:sz="6" w:space="0" w:color="auto"/>
              <w:bottom w:val="single" w:sz="6" w:space="0" w:color="auto"/>
              <w:right w:val="single" w:sz="6" w:space="0" w:color="auto"/>
            </w:tcBorders>
          </w:tcPr>
          <w:p w14:paraId="11489890" w14:textId="77777777" w:rsidR="00EE74EC" w:rsidRPr="0048461F" w:rsidRDefault="00EE74EC" w:rsidP="00EE74EC">
            <w:pPr>
              <w:jc w:val="center"/>
              <w:rPr>
                <w:bCs w:val="0"/>
                <w:lang w:val="en-GB"/>
              </w:rPr>
            </w:pPr>
            <w:r>
              <w:rPr>
                <w:bCs w:val="0"/>
                <w:lang w:val="en-GB"/>
              </w:rPr>
              <w:t>4</w:t>
            </w:r>
            <w:r w:rsidRPr="0048461F">
              <w:rPr>
                <w:bCs w:val="0"/>
                <w:lang w:val="en-GB"/>
              </w:rPr>
              <w:t>0</w:t>
            </w:r>
          </w:p>
          <w:p w14:paraId="291186AF" w14:textId="77777777" w:rsidR="00EE74EC" w:rsidRPr="0048461F" w:rsidRDefault="00EE74EC" w:rsidP="00EE74EC">
            <w:pPr>
              <w:jc w:val="center"/>
              <w:rPr>
                <w:bCs w:val="0"/>
                <w:lang w:val="en-GB"/>
              </w:rPr>
            </w:pPr>
          </w:p>
          <w:p w14:paraId="2068AE29" w14:textId="77777777" w:rsidR="00EE74EC" w:rsidRDefault="00EE74EC" w:rsidP="00EE74EC">
            <w:pPr>
              <w:jc w:val="center"/>
              <w:rPr>
                <w:bCs w:val="0"/>
                <w:lang w:val="en-GB"/>
              </w:rPr>
            </w:pPr>
          </w:p>
          <w:p w14:paraId="1BEF2C6F" w14:textId="6AEE126A" w:rsidR="00EE74EC" w:rsidRPr="00D01B9C" w:rsidRDefault="00EE74EC" w:rsidP="00EE74EC">
            <w:pPr>
              <w:jc w:val="center"/>
              <w:rPr>
                <w:lang w:val="en-GB"/>
              </w:rPr>
            </w:pPr>
            <w:r>
              <w:rPr>
                <w:bCs w:val="0"/>
                <w:lang w:val="en-GB"/>
              </w:rPr>
              <w:t>6</w:t>
            </w:r>
            <w:r w:rsidRPr="0048461F">
              <w:rPr>
                <w:bCs w:val="0"/>
                <w:lang w:val="en-GB"/>
              </w:rPr>
              <w:t>0</w:t>
            </w:r>
          </w:p>
        </w:tc>
        <w:tc>
          <w:tcPr>
            <w:tcW w:w="563" w:type="pct"/>
            <w:tcBorders>
              <w:top w:val="single" w:sz="6" w:space="0" w:color="auto"/>
              <w:left w:val="single" w:sz="6" w:space="0" w:color="auto"/>
              <w:bottom w:val="single" w:sz="6" w:space="0" w:color="auto"/>
              <w:right w:val="single" w:sz="6" w:space="0" w:color="auto"/>
            </w:tcBorders>
          </w:tcPr>
          <w:p w14:paraId="4A455D33" w14:textId="77777777" w:rsidR="00EE74EC" w:rsidRPr="0048461F" w:rsidRDefault="00EE74EC" w:rsidP="00EE74EC">
            <w:pPr>
              <w:jc w:val="center"/>
              <w:rPr>
                <w:bCs w:val="0"/>
                <w:lang w:val="en-GB"/>
              </w:rPr>
            </w:pPr>
          </w:p>
          <w:p w14:paraId="41886E46" w14:textId="77777777" w:rsidR="00EE74EC" w:rsidRPr="00D01B9C" w:rsidRDefault="00EE74EC" w:rsidP="00EE74EC">
            <w:pPr>
              <w:rPr>
                <w:lang w:val="en-GB"/>
              </w:rPr>
            </w:pPr>
          </w:p>
        </w:tc>
        <w:tc>
          <w:tcPr>
            <w:tcW w:w="1761" w:type="pct"/>
            <w:tcBorders>
              <w:top w:val="single" w:sz="6" w:space="0" w:color="auto"/>
              <w:left w:val="single" w:sz="6" w:space="0" w:color="auto"/>
              <w:bottom w:val="single" w:sz="6" w:space="0" w:color="auto"/>
            </w:tcBorders>
            <w:vAlign w:val="center"/>
          </w:tcPr>
          <w:p w14:paraId="6673A667" w14:textId="77777777" w:rsidR="00EE74EC" w:rsidRPr="0048461F" w:rsidRDefault="00EE74EC" w:rsidP="00EE74EC">
            <w:pPr>
              <w:rPr>
                <w:bCs w:val="0"/>
                <w:lang w:val="en-GB"/>
              </w:rPr>
            </w:pPr>
            <w:r w:rsidRPr="0048461F">
              <w:rPr>
                <w:bCs w:val="0"/>
                <w:lang w:val="en-GB"/>
              </w:rPr>
              <w:t xml:space="preserve">Week </w:t>
            </w:r>
            <w:r>
              <w:rPr>
                <w:bCs w:val="0"/>
                <w:lang w:val="en-GB"/>
              </w:rPr>
              <w:t>6</w:t>
            </w:r>
            <w:r w:rsidRPr="0048461F">
              <w:rPr>
                <w:bCs w:val="0"/>
                <w:lang w:val="en-GB"/>
              </w:rPr>
              <w:t xml:space="preserve">: </w:t>
            </w:r>
            <w:r>
              <w:rPr>
                <w:bCs w:val="0"/>
                <w:lang w:val="en-GB"/>
              </w:rPr>
              <w:t>Written assignment on the use of data-driven AI in a high-profile application area</w:t>
            </w:r>
          </w:p>
          <w:p w14:paraId="0AFD09A9" w14:textId="7DC3B12E" w:rsidR="00EE74EC" w:rsidRPr="00D01B9C" w:rsidRDefault="00EE74EC" w:rsidP="00EE74EC">
            <w:pPr>
              <w:rPr>
                <w:lang w:val="en-GB"/>
              </w:rPr>
            </w:pPr>
            <w:r w:rsidRPr="0048461F">
              <w:rPr>
                <w:bCs w:val="0"/>
                <w:lang w:val="en-GB"/>
              </w:rPr>
              <w:t xml:space="preserve">Week </w:t>
            </w:r>
            <w:r>
              <w:rPr>
                <w:bCs w:val="0"/>
                <w:lang w:val="en-GB"/>
              </w:rPr>
              <w:t>12</w:t>
            </w:r>
            <w:r w:rsidRPr="0048461F">
              <w:rPr>
                <w:bCs w:val="0"/>
                <w:lang w:val="en-GB"/>
              </w:rPr>
              <w:t xml:space="preserve">: </w:t>
            </w:r>
            <w:r>
              <w:rPr>
                <w:bCs w:val="0"/>
                <w:lang w:val="en-GB"/>
              </w:rPr>
              <w:t>Implementation of a data-driven AI software solution</w:t>
            </w:r>
          </w:p>
        </w:tc>
      </w:tr>
      <w:tr w:rsidR="00956635" w:rsidRPr="0068671F" w14:paraId="66D82B6E" w14:textId="77777777" w:rsidTr="00A03BD2">
        <w:trPr>
          <w:trHeight w:val="369"/>
        </w:trPr>
        <w:tc>
          <w:tcPr>
            <w:tcW w:w="559" w:type="pct"/>
            <w:tcBorders>
              <w:top w:val="single" w:sz="6" w:space="0" w:color="auto"/>
              <w:left w:val="single" w:sz="6" w:space="0" w:color="auto"/>
              <w:bottom w:val="single" w:sz="6" w:space="0" w:color="auto"/>
              <w:right w:val="single" w:sz="6" w:space="0" w:color="auto"/>
            </w:tcBorders>
          </w:tcPr>
          <w:p w14:paraId="42C38C3D" w14:textId="77777777" w:rsidR="00956635" w:rsidRPr="00D01B9C" w:rsidRDefault="00956635" w:rsidP="00956635">
            <w:pPr>
              <w:rPr>
                <w:lang w:val="en-GB"/>
              </w:rPr>
            </w:pPr>
            <w:r>
              <w:rPr>
                <w:lang w:val="en-GB"/>
              </w:rPr>
              <w:t>CHP2524</w:t>
            </w:r>
          </w:p>
        </w:tc>
        <w:tc>
          <w:tcPr>
            <w:tcW w:w="1199" w:type="pct"/>
            <w:tcBorders>
              <w:top w:val="single" w:sz="6" w:space="0" w:color="auto"/>
              <w:left w:val="single" w:sz="6" w:space="0" w:color="auto"/>
              <w:bottom w:val="single" w:sz="6" w:space="0" w:color="auto"/>
              <w:right w:val="single" w:sz="6" w:space="0" w:color="auto"/>
            </w:tcBorders>
          </w:tcPr>
          <w:p w14:paraId="62E7CFF5" w14:textId="0152047C" w:rsidR="00956635" w:rsidRPr="00D01B9C" w:rsidRDefault="00956635" w:rsidP="00956635">
            <w:pPr>
              <w:rPr>
                <w:lang w:val="en-GB"/>
              </w:rPr>
            </w:pPr>
            <w:r>
              <w:rPr>
                <w:lang w:val="en-GB"/>
              </w:rPr>
              <w:t>Individual Project</w:t>
            </w:r>
          </w:p>
        </w:tc>
        <w:tc>
          <w:tcPr>
            <w:tcW w:w="375" w:type="pct"/>
            <w:tcBorders>
              <w:top w:val="single" w:sz="6" w:space="0" w:color="auto"/>
              <w:left w:val="single" w:sz="6" w:space="0" w:color="auto"/>
              <w:bottom w:val="single" w:sz="6" w:space="0" w:color="auto"/>
              <w:right w:val="single" w:sz="6" w:space="0" w:color="auto"/>
            </w:tcBorders>
            <w:vAlign w:val="center"/>
          </w:tcPr>
          <w:p w14:paraId="7221D500" w14:textId="77777777" w:rsidR="00956635" w:rsidRPr="00D01B9C" w:rsidRDefault="00956635" w:rsidP="00956635">
            <w:pPr>
              <w:jc w:val="center"/>
              <w:rPr>
                <w:lang w:val="en-GB"/>
              </w:rPr>
            </w:pPr>
          </w:p>
        </w:tc>
        <w:tc>
          <w:tcPr>
            <w:tcW w:w="543" w:type="pct"/>
            <w:tcBorders>
              <w:top w:val="single" w:sz="6" w:space="0" w:color="auto"/>
              <w:left w:val="single" w:sz="6" w:space="0" w:color="auto"/>
              <w:bottom w:val="single" w:sz="6" w:space="0" w:color="auto"/>
              <w:right w:val="single" w:sz="6" w:space="0" w:color="auto"/>
            </w:tcBorders>
            <w:vAlign w:val="center"/>
          </w:tcPr>
          <w:p w14:paraId="16F54987" w14:textId="2984D504" w:rsidR="00956635" w:rsidRPr="00D01B9C" w:rsidRDefault="00956635" w:rsidP="00956635">
            <w:pPr>
              <w:jc w:val="center"/>
              <w:rPr>
                <w:lang w:val="en-GB"/>
              </w:rPr>
            </w:pPr>
            <w:r>
              <w:rPr>
                <w:lang w:val="en-GB"/>
              </w:rPr>
              <w:t>100</w:t>
            </w:r>
          </w:p>
        </w:tc>
        <w:tc>
          <w:tcPr>
            <w:tcW w:w="563" w:type="pct"/>
            <w:tcBorders>
              <w:top w:val="single" w:sz="6" w:space="0" w:color="auto"/>
              <w:left w:val="single" w:sz="6" w:space="0" w:color="auto"/>
              <w:bottom w:val="single" w:sz="6" w:space="0" w:color="auto"/>
              <w:right w:val="single" w:sz="6" w:space="0" w:color="auto"/>
            </w:tcBorders>
            <w:vAlign w:val="center"/>
          </w:tcPr>
          <w:p w14:paraId="5B128281" w14:textId="77777777" w:rsidR="00956635" w:rsidRPr="00D01B9C" w:rsidRDefault="00956635" w:rsidP="00956635">
            <w:pPr>
              <w:jc w:val="center"/>
              <w:rPr>
                <w:lang w:val="en-GB"/>
              </w:rPr>
            </w:pPr>
          </w:p>
        </w:tc>
        <w:tc>
          <w:tcPr>
            <w:tcW w:w="1761" w:type="pct"/>
            <w:tcBorders>
              <w:top w:val="single" w:sz="6" w:space="0" w:color="auto"/>
              <w:left w:val="single" w:sz="6" w:space="0" w:color="auto"/>
              <w:bottom w:val="single" w:sz="6" w:space="0" w:color="auto"/>
            </w:tcBorders>
            <w:vAlign w:val="center"/>
          </w:tcPr>
          <w:p w14:paraId="70256D1F" w14:textId="7E497016" w:rsidR="00956635" w:rsidRPr="0068671F" w:rsidRDefault="00956635" w:rsidP="00956635">
            <w:pPr>
              <w:rPr>
                <w:color w:val="auto"/>
                <w:lang w:val="en-GB"/>
              </w:rPr>
            </w:pPr>
            <w:r>
              <w:rPr>
                <w:color w:val="auto"/>
              </w:rPr>
              <w:t xml:space="preserve">Week 24: </w:t>
            </w:r>
            <w:r w:rsidRPr="0068671F">
              <w:rPr>
                <w:color w:val="auto"/>
              </w:rPr>
              <w:t>Project report and presentation/demo</w:t>
            </w:r>
          </w:p>
        </w:tc>
      </w:tr>
      <w:tr w:rsidR="00956635" w:rsidRPr="00D01B9C" w14:paraId="4AF4B013" w14:textId="77777777" w:rsidTr="00F7175C">
        <w:trPr>
          <w:trHeight w:val="513"/>
        </w:trPr>
        <w:tc>
          <w:tcPr>
            <w:tcW w:w="559" w:type="pct"/>
            <w:tcBorders>
              <w:top w:val="single" w:sz="6" w:space="0" w:color="auto"/>
              <w:left w:val="single" w:sz="6" w:space="0" w:color="auto"/>
              <w:bottom w:val="single" w:sz="6" w:space="0" w:color="auto"/>
              <w:right w:val="single" w:sz="6" w:space="0" w:color="auto"/>
            </w:tcBorders>
          </w:tcPr>
          <w:p w14:paraId="0E070DD4" w14:textId="77777777" w:rsidR="00956635" w:rsidRPr="00D01B9C" w:rsidRDefault="00956635" w:rsidP="00956635">
            <w:pPr>
              <w:rPr>
                <w:lang w:val="en-GB"/>
              </w:rPr>
            </w:pPr>
            <w:r>
              <w:rPr>
                <w:lang w:val="en-GB"/>
              </w:rPr>
              <w:t>CHS2401</w:t>
            </w:r>
          </w:p>
        </w:tc>
        <w:tc>
          <w:tcPr>
            <w:tcW w:w="1199" w:type="pct"/>
            <w:tcBorders>
              <w:top w:val="single" w:sz="6" w:space="0" w:color="auto"/>
              <w:left w:val="single" w:sz="6" w:space="0" w:color="auto"/>
              <w:bottom w:val="single" w:sz="6" w:space="0" w:color="auto"/>
              <w:right w:val="single" w:sz="6" w:space="0" w:color="auto"/>
            </w:tcBorders>
          </w:tcPr>
          <w:p w14:paraId="3FAA42F3" w14:textId="4978C928" w:rsidR="00956635" w:rsidRPr="00D01B9C" w:rsidRDefault="00956635" w:rsidP="00956635">
            <w:pPr>
              <w:rPr>
                <w:lang w:val="en-GB"/>
              </w:rPr>
            </w:pPr>
            <w:r>
              <w:rPr>
                <w:lang w:val="en-GB"/>
              </w:rPr>
              <w:t>Advanced Cyber Security</w:t>
            </w:r>
          </w:p>
        </w:tc>
        <w:tc>
          <w:tcPr>
            <w:tcW w:w="375" w:type="pct"/>
            <w:tcBorders>
              <w:top w:val="single" w:sz="6" w:space="0" w:color="auto"/>
              <w:left w:val="single" w:sz="6" w:space="0" w:color="auto"/>
              <w:bottom w:val="single" w:sz="6" w:space="0" w:color="auto"/>
              <w:right w:val="single" w:sz="6" w:space="0" w:color="auto"/>
            </w:tcBorders>
          </w:tcPr>
          <w:p w14:paraId="01D74251" w14:textId="108BF3B2" w:rsidR="00956635" w:rsidRPr="00D01B9C" w:rsidRDefault="00956635" w:rsidP="00956635">
            <w:pPr>
              <w:rPr>
                <w:lang w:val="en-GB"/>
              </w:rPr>
            </w:pPr>
            <w:r>
              <w:rPr>
                <w:lang w:val="en-GB"/>
              </w:rPr>
              <w:t>50</w:t>
            </w:r>
          </w:p>
        </w:tc>
        <w:tc>
          <w:tcPr>
            <w:tcW w:w="543" w:type="pct"/>
            <w:tcBorders>
              <w:top w:val="single" w:sz="6" w:space="0" w:color="auto"/>
              <w:left w:val="single" w:sz="6" w:space="0" w:color="auto"/>
              <w:bottom w:val="single" w:sz="6" w:space="0" w:color="auto"/>
              <w:right w:val="single" w:sz="6" w:space="0" w:color="auto"/>
            </w:tcBorders>
            <w:vAlign w:val="center"/>
          </w:tcPr>
          <w:p w14:paraId="3A17CF54" w14:textId="6E6A3BEE" w:rsidR="00956635" w:rsidRPr="00D01B9C" w:rsidRDefault="00956635" w:rsidP="00956635">
            <w:pPr>
              <w:jc w:val="center"/>
              <w:rPr>
                <w:lang w:val="en-GB"/>
              </w:rPr>
            </w:pPr>
            <w:r>
              <w:rPr>
                <w:lang w:val="en-GB"/>
              </w:rPr>
              <w:t>50</w:t>
            </w:r>
          </w:p>
        </w:tc>
        <w:tc>
          <w:tcPr>
            <w:tcW w:w="563" w:type="pct"/>
            <w:tcBorders>
              <w:top w:val="single" w:sz="6" w:space="0" w:color="auto"/>
              <w:left w:val="single" w:sz="6" w:space="0" w:color="auto"/>
              <w:bottom w:val="single" w:sz="6" w:space="0" w:color="auto"/>
              <w:right w:val="single" w:sz="6" w:space="0" w:color="auto"/>
            </w:tcBorders>
            <w:vAlign w:val="center"/>
          </w:tcPr>
          <w:p w14:paraId="3E79A24F" w14:textId="77777777" w:rsidR="00956635" w:rsidRPr="00D01B9C" w:rsidRDefault="00956635" w:rsidP="00956635">
            <w:pPr>
              <w:rPr>
                <w:lang w:val="en-GB"/>
              </w:rPr>
            </w:pPr>
          </w:p>
        </w:tc>
        <w:tc>
          <w:tcPr>
            <w:tcW w:w="1761" w:type="pct"/>
            <w:tcBorders>
              <w:top w:val="single" w:sz="6" w:space="0" w:color="auto"/>
              <w:left w:val="single" w:sz="6" w:space="0" w:color="auto"/>
              <w:bottom w:val="single" w:sz="6" w:space="0" w:color="auto"/>
            </w:tcBorders>
            <w:vAlign w:val="center"/>
          </w:tcPr>
          <w:p w14:paraId="542AB894" w14:textId="77777777" w:rsidR="00956635" w:rsidRDefault="00956635" w:rsidP="00956635">
            <w:r>
              <w:t>Week 18: 1 hour in-class test examining advanced cyber security knowledge.</w:t>
            </w:r>
          </w:p>
          <w:p w14:paraId="0E721DFA" w14:textId="05F7DA83" w:rsidR="00956635" w:rsidRPr="00D01B9C" w:rsidRDefault="00956635" w:rsidP="00956635">
            <w:pPr>
              <w:rPr>
                <w:lang w:val="en-GB"/>
              </w:rPr>
            </w:pPr>
            <w:r>
              <w:t>Week 24: Coursework examining the development of advanced cyber security systems.</w:t>
            </w:r>
          </w:p>
        </w:tc>
      </w:tr>
    </w:tbl>
    <w:p w14:paraId="2813A1D8" w14:textId="77777777" w:rsidR="00C3433D" w:rsidRDefault="00C3433D" w:rsidP="00C3433D">
      <w:pPr>
        <w:rPr>
          <w:b/>
          <w:lang w:val="en-GB"/>
        </w:rPr>
      </w:pPr>
    </w:p>
    <w:p w14:paraId="1434A640" w14:textId="77777777" w:rsidR="00C3433D" w:rsidRDefault="00C3433D" w:rsidP="00C3433D">
      <w:pPr>
        <w:tabs>
          <w:tab w:val="clear" w:pos="360"/>
          <w:tab w:val="clear" w:pos="720"/>
          <w:tab w:val="clear" w:pos="1080"/>
          <w:tab w:val="clear" w:pos="1440"/>
        </w:tabs>
        <w:spacing w:after="160" w:line="259" w:lineRule="auto"/>
        <w:rPr>
          <w:b/>
          <w:lang w:val="en-GB"/>
        </w:rPr>
        <w:sectPr w:rsidR="00C3433D" w:rsidSect="00C144A8">
          <w:pgSz w:w="11907" w:h="16840" w:code="9"/>
          <w:pgMar w:top="720" w:right="1508" w:bottom="1236" w:left="1202" w:header="431" w:footer="431" w:gutter="0"/>
          <w:cols w:space="720"/>
          <w:docGrid w:linePitch="360"/>
        </w:sectPr>
      </w:pPr>
      <w:r>
        <w:rPr>
          <w:b/>
          <w:lang w:val="en-GB"/>
        </w:rPr>
        <w:br w:type="page"/>
      </w:r>
    </w:p>
    <w:p w14:paraId="42DAA35E" w14:textId="594F419F" w:rsidR="00C3433D" w:rsidRDefault="00C3433D" w:rsidP="00C3433D">
      <w:pPr>
        <w:rPr>
          <w:sz w:val="22"/>
          <w:szCs w:val="22"/>
          <w:lang w:val="en-GB"/>
        </w:rPr>
      </w:pPr>
      <w:bookmarkStart w:id="3" w:name="_Hlk99697631"/>
      <w:r w:rsidRPr="00FD794E">
        <w:rPr>
          <w:sz w:val="22"/>
          <w:szCs w:val="22"/>
          <w:lang w:val="en-GB"/>
        </w:rPr>
        <w:lastRenderedPageBreak/>
        <w:t xml:space="preserve">Appendix </w:t>
      </w:r>
      <w:r>
        <w:rPr>
          <w:sz w:val="22"/>
          <w:szCs w:val="22"/>
          <w:lang w:val="en-GB"/>
        </w:rPr>
        <w:t>4</w:t>
      </w:r>
      <w:r w:rsidRPr="00FD794E">
        <w:rPr>
          <w:sz w:val="22"/>
          <w:szCs w:val="22"/>
          <w:lang w:val="en-GB"/>
        </w:rPr>
        <w:t xml:space="preserve">. </w:t>
      </w:r>
      <w:r>
        <w:rPr>
          <w:sz w:val="22"/>
          <w:szCs w:val="22"/>
          <w:lang w:val="en-GB"/>
        </w:rPr>
        <w:t xml:space="preserve">Mapping of Course learning outcomes to QAA </w:t>
      </w:r>
      <w:r w:rsidR="007C43F0">
        <w:rPr>
          <w:sz w:val="22"/>
          <w:szCs w:val="22"/>
          <w:lang w:val="en-GB"/>
        </w:rPr>
        <w:t>2019</w:t>
      </w:r>
      <w:r>
        <w:rPr>
          <w:sz w:val="22"/>
          <w:szCs w:val="22"/>
          <w:lang w:val="en-GB"/>
        </w:rPr>
        <w:t xml:space="preserve"> Computing Benchmark Statement areas</w:t>
      </w:r>
    </w:p>
    <w:tbl>
      <w:tblPr>
        <w:tblW w:w="143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2"/>
        <w:gridCol w:w="1445"/>
        <w:gridCol w:w="1674"/>
        <w:gridCol w:w="1534"/>
        <w:gridCol w:w="1417"/>
      </w:tblGrid>
      <w:tr w:rsidR="00EF0509" w:rsidRPr="009A3EC6" w14:paraId="580B5A8F" w14:textId="77777777" w:rsidTr="00C7472A">
        <w:trPr>
          <w:trHeight w:val="728"/>
        </w:trPr>
        <w:tc>
          <w:tcPr>
            <w:tcW w:w="8322" w:type="dxa"/>
            <w:shd w:val="clear" w:color="auto" w:fill="auto"/>
            <w:vAlign w:val="center"/>
            <w:hideMark/>
          </w:tcPr>
          <w:p w14:paraId="7D93C14F" w14:textId="77777777" w:rsidR="00EF0509" w:rsidRPr="009A3EC6" w:rsidRDefault="00EF0509" w:rsidP="00C7472A">
            <w:pPr>
              <w:tabs>
                <w:tab w:val="clear" w:pos="360"/>
                <w:tab w:val="clear" w:pos="720"/>
                <w:tab w:val="clear" w:pos="1080"/>
                <w:tab w:val="clear" w:pos="1440"/>
              </w:tabs>
              <w:rPr>
                <w:b/>
                <w:color w:val="auto"/>
                <w:lang w:val="en-GB" w:eastAsia="en-GB"/>
              </w:rPr>
            </w:pPr>
          </w:p>
        </w:tc>
        <w:tc>
          <w:tcPr>
            <w:tcW w:w="1445" w:type="dxa"/>
            <w:shd w:val="clear" w:color="auto" w:fill="auto"/>
            <w:noWrap/>
            <w:vAlign w:val="bottom"/>
            <w:hideMark/>
          </w:tcPr>
          <w:p w14:paraId="286BFA33" w14:textId="77777777" w:rsidR="00EF0509" w:rsidRPr="009A3EC6" w:rsidRDefault="00EF0509" w:rsidP="00C7472A">
            <w:pPr>
              <w:tabs>
                <w:tab w:val="clear" w:pos="360"/>
                <w:tab w:val="clear" w:pos="720"/>
                <w:tab w:val="clear" w:pos="1080"/>
                <w:tab w:val="clear" w:pos="1440"/>
              </w:tabs>
              <w:rPr>
                <w:b/>
                <w:color w:val="auto"/>
                <w:lang w:val="en-GB" w:eastAsia="en-GB"/>
              </w:rPr>
            </w:pPr>
            <w:r w:rsidRPr="009A3EC6">
              <w:rPr>
                <w:b/>
                <w:color w:val="auto"/>
                <w:lang w:val="en-GB" w:eastAsia="en-GB"/>
              </w:rPr>
              <w:t>Nature and extent of Computing</w:t>
            </w:r>
          </w:p>
        </w:tc>
        <w:tc>
          <w:tcPr>
            <w:tcW w:w="1674" w:type="dxa"/>
            <w:shd w:val="clear" w:color="auto" w:fill="auto"/>
            <w:noWrap/>
            <w:vAlign w:val="bottom"/>
            <w:hideMark/>
          </w:tcPr>
          <w:p w14:paraId="516A2BCD" w14:textId="77777777" w:rsidR="00EF0509" w:rsidRPr="009A3EC6" w:rsidRDefault="00EF0509" w:rsidP="00C7472A">
            <w:pPr>
              <w:tabs>
                <w:tab w:val="clear" w:pos="360"/>
                <w:tab w:val="clear" w:pos="720"/>
                <w:tab w:val="clear" w:pos="1080"/>
                <w:tab w:val="clear" w:pos="1440"/>
              </w:tabs>
              <w:rPr>
                <w:b/>
                <w:color w:val="auto"/>
                <w:lang w:val="en-GB" w:eastAsia="en-GB"/>
              </w:rPr>
            </w:pPr>
            <w:r w:rsidRPr="009A3EC6">
              <w:rPr>
                <w:b/>
                <w:color w:val="auto"/>
                <w:lang w:val="en-GB" w:eastAsia="en-GB"/>
              </w:rPr>
              <w:t>Subject-specif</w:t>
            </w:r>
            <w:r>
              <w:rPr>
                <w:b/>
                <w:color w:val="auto"/>
                <w:lang w:val="en-GB" w:eastAsia="en-GB"/>
              </w:rPr>
              <w:t>ic</w:t>
            </w:r>
            <w:r w:rsidRPr="009A3EC6">
              <w:rPr>
                <w:b/>
                <w:color w:val="auto"/>
                <w:lang w:val="en-GB" w:eastAsia="en-GB"/>
              </w:rPr>
              <w:t xml:space="preserve"> and generic skills</w:t>
            </w:r>
          </w:p>
        </w:tc>
        <w:tc>
          <w:tcPr>
            <w:tcW w:w="1534" w:type="dxa"/>
            <w:shd w:val="clear" w:color="auto" w:fill="auto"/>
            <w:noWrap/>
            <w:vAlign w:val="bottom"/>
            <w:hideMark/>
          </w:tcPr>
          <w:p w14:paraId="711F36EE" w14:textId="77777777" w:rsidR="00EF0509" w:rsidRPr="009A3EC6" w:rsidRDefault="00EF0509" w:rsidP="00C7472A">
            <w:pPr>
              <w:tabs>
                <w:tab w:val="clear" w:pos="360"/>
                <w:tab w:val="clear" w:pos="720"/>
                <w:tab w:val="clear" w:pos="1080"/>
                <w:tab w:val="clear" w:pos="1440"/>
              </w:tabs>
              <w:rPr>
                <w:b/>
                <w:color w:val="auto"/>
                <w:lang w:val="en-GB" w:eastAsia="en-GB"/>
              </w:rPr>
            </w:pPr>
            <w:r w:rsidRPr="009A3EC6">
              <w:rPr>
                <w:b/>
                <w:color w:val="auto"/>
                <w:lang w:val="en-GB" w:eastAsia="en-GB"/>
              </w:rPr>
              <w:t>Teaching, learning and assessment</w:t>
            </w:r>
          </w:p>
        </w:tc>
        <w:tc>
          <w:tcPr>
            <w:tcW w:w="1408" w:type="dxa"/>
            <w:shd w:val="clear" w:color="auto" w:fill="auto"/>
            <w:noWrap/>
            <w:vAlign w:val="bottom"/>
            <w:hideMark/>
          </w:tcPr>
          <w:p w14:paraId="558B3209" w14:textId="77777777" w:rsidR="00EF0509" w:rsidRPr="009A3EC6" w:rsidRDefault="00EF0509" w:rsidP="00C7472A">
            <w:pPr>
              <w:tabs>
                <w:tab w:val="clear" w:pos="360"/>
                <w:tab w:val="clear" w:pos="720"/>
                <w:tab w:val="clear" w:pos="1080"/>
                <w:tab w:val="clear" w:pos="1440"/>
              </w:tabs>
              <w:rPr>
                <w:b/>
                <w:color w:val="auto"/>
                <w:lang w:val="en-GB" w:eastAsia="en-GB"/>
              </w:rPr>
            </w:pPr>
            <w:r w:rsidRPr="009A3EC6">
              <w:rPr>
                <w:b/>
                <w:color w:val="auto"/>
                <w:lang w:val="en-GB" w:eastAsia="en-GB"/>
              </w:rPr>
              <w:t>Professional practice</w:t>
            </w:r>
          </w:p>
        </w:tc>
      </w:tr>
      <w:tr w:rsidR="00EF0509" w:rsidRPr="009A3EC6" w14:paraId="57605ABA" w14:textId="77777777" w:rsidTr="00C7472A">
        <w:trPr>
          <w:trHeight w:val="244"/>
        </w:trPr>
        <w:tc>
          <w:tcPr>
            <w:tcW w:w="8322" w:type="dxa"/>
            <w:shd w:val="clear" w:color="auto" w:fill="auto"/>
            <w:noWrap/>
            <w:vAlign w:val="bottom"/>
            <w:hideMark/>
          </w:tcPr>
          <w:p w14:paraId="469E113E"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2.1.1 Knowledge and understanding of facts, concepts, principles &amp; theories</w:t>
            </w:r>
          </w:p>
        </w:tc>
        <w:tc>
          <w:tcPr>
            <w:tcW w:w="1445" w:type="dxa"/>
            <w:shd w:val="clear" w:color="000000" w:fill="FFFFFF"/>
            <w:noWrap/>
          </w:tcPr>
          <w:p w14:paraId="39084394" w14:textId="77777777" w:rsidR="00EF0509" w:rsidRPr="009A3EC6" w:rsidRDefault="00EF0509" w:rsidP="00C7472A">
            <w:pPr>
              <w:tabs>
                <w:tab w:val="clear" w:pos="360"/>
                <w:tab w:val="clear" w:pos="720"/>
                <w:tab w:val="clear" w:pos="1080"/>
                <w:tab w:val="clear" w:pos="1440"/>
              </w:tabs>
              <w:rPr>
                <w:b/>
                <w:color w:val="auto"/>
                <w:lang w:val="en-GB" w:eastAsia="en-GB"/>
              </w:rPr>
            </w:pPr>
            <w:r w:rsidRPr="0027261C">
              <w:t>*</w:t>
            </w:r>
          </w:p>
        </w:tc>
        <w:tc>
          <w:tcPr>
            <w:tcW w:w="1674" w:type="dxa"/>
            <w:shd w:val="clear" w:color="000000" w:fill="FFFFFF"/>
            <w:noWrap/>
          </w:tcPr>
          <w:p w14:paraId="0D154642"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0434FC04"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7FB4D51B"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0BFE3AC3" w14:textId="77777777" w:rsidTr="00C7472A">
        <w:trPr>
          <w:trHeight w:val="244"/>
        </w:trPr>
        <w:tc>
          <w:tcPr>
            <w:tcW w:w="8322" w:type="dxa"/>
            <w:shd w:val="clear" w:color="auto" w:fill="auto"/>
            <w:noWrap/>
            <w:vAlign w:val="bottom"/>
            <w:hideMark/>
          </w:tcPr>
          <w:p w14:paraId="26857D65"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2.1.2 Use of such knowledge in modelling and design</w:t>
            </w:r>
          </w:p>
        </w:tc>
        <w:tc>
          <w:tcPr>
            <w:tcW w:w="1445" w:type="dxa"/>
            <w:shd w:val="clear" w:color="000000" w:fill="FFFFFF"/>
            <w:noWrap/>
          </w:tcPr>
          <w:p w14:paraId="6A284DC7" w14:textId="77777777" w:rsidR="00EF0509" w:rsidRPr="009A3EC6" w:rsidRDefault="00EF0509" w:rsidP="00C7472A">
            <w:pPr>
              <w:tabs>
                <w:tab w:val="clear" w:pos="360"/>
                <w:tab w:val="clear" w:pos="720"/>
                <w:tab w:val="clear" w:pos="1080"/>
                <w:tab w:val="clear" w:pos="1440"/>
              </w:tabs>
              <w:rPr>
                <w:b/>
                <w:color w:val="auto"/>
                <w:lang w:val="en-GB" w:eastAsia="en-GB"/>
              </w:rPr>
            </w:pPr>
          </w:p>
        </w:tc>
        <w:tc>
          <w:tcPr>
            <w:tcW w:w="1674" w:type="dxa"/>
            <w:shd w:val="clear" w:color="000000" w:fill="FFFFFF"/>
            <w:noWrap/>
          </w:tcPr>
          <w:p w14:paraId="273CAD14"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5DC88D50"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71E226FA"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468C567C" w14:textId="77777777" w:rsidTr="00C7472A">
        <w:trPr>
          <w:trHeight w:val="244"/>
        </w:trPr>
        <w:tc>
          <w:tcPr>
            <w:tcW w:w="8322" w:type="dxa"/>
            <w:shd w:val="clear" w:color="auto" w:fill="auto"/>
            <w:noWrap/>
            <w:vAlign w:val="bottom"/>
            <w:hideMark/>
          </w:tcPr>
          <w:p w14:paraId="3320FAB8"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2.1.3 Problem solving strategies</w:t>
            </w:r>
          </w:p>
        </w:tc>
        <w:tc>
          <w:tcPr>
            <w:tcW w:w="1445" w:type="dxa"/>
            <w:shd w:val="clear" w:color="000000" w:fill="FFFFFF"/>
            <w:noWrap/>
          </w:tcPr>
          <w:p w14:paraId="133F414F"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7CB92CB7"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534" w:type="dxa"/>
            <w:shd w:val="clear" w:color="000000" w:fill="FFFFFF"/>
            <w:noWrap/>
          </w:tcPr>
          <w:p w14:paraId="66F57173"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408" w:type="dxa"/>
            <w:shd w:val="clear" w:color="000000" w:fill="FFFFFF"/>
            <w:noWrap/>
          </w:tcPr>
          <w:p w14:paraId="710E241D"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07CDCEA5" w14:textId="77777777" w:rsidTr="00C7472A">
        <w:trPr>
          <w:trHeight w:val="244"/>
        </w:trPr>
        <w:tc>
          <w:tcPr>
            <w:tcW w:w="8322" w:type="dxa"/>
            <w:shd w:val="clear" w:color="auto" w:fill="auto"/>
            <w:noWrap/>
            <w:vAlign w:val="bottom"/>
            <w:hideMark/>
          </w:tcPr>
          <w:p w14:paraId="10DEA6E5"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2.1.4 Analyse if/how a system meets current and future requirements</w:t>
            </w:r>
          </w:p>
        </w:tc>
        <w:tc>
          <w:tcPr>
            <w:tcW w:w="1445" w:type="dxa"/>
            <w:shd w:val="clear" w:color="000000" w:fill="FFFFFF"/>
            <w:noWrap/>
          </w:tcPr>
          <w:p w14:paraId="48B55C7C"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674" w:type="dxa"/>
            <w:shd w:val="clear" w:color="000000" w:fill="FFFFFF"/>
            <w:noWrap/>
          </w:tcPr>
          <w:p w14:paraId="70A9CAD9"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3CD7E3D0"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408" w:type="dxa"/>
            <w:shd w:val="clear" w:color="000000" w:fill="FFFFFF"/>
            <w:noWrap/>
          </w:tcPr>
          <w:p w14:paraId="414B7B81"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2E490FC7" w14:textId="77777777" w:rsidTr="00C7472A">
        <w:trPr>
          <w:trHeight w:val="244"/>
        </w:trPr>
        <w:tc>
          <w:tcPr>
            <w:tcW w:w="8322" w:type="dxa"/>
            <w:shd w:val="clear" w:color="auto" w:fill="auto"/>
            <w:noWrap/>
            <w:vAlign w:val="bottom"/>
            <w:hideMark/>
          </w:tcPr>
          <w:p w14:paraId="7D7D4E0E"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 xml:space="preserve">2.1.5 Deploy theory in design, </w:t>
            </w:r>
            <w:proofErr w:type="gramStart"/>
            <w:r w:rsidRPr="009A3EC6">
              <w:rPr>
                <w:bCs w:val="0"/>
                <w:color w:val="auto"/>
                <w:lang w:val="en-GB" w:eastAsia="en-GB"/>
              </w:rPr>
              <w:t>implementation</w:t>
            </w:r>
            <w:proofErr w:type="gramEnd"/>
            <w:r w:rsidRPr="009A3EC6">
              <w:rPr>
                <w:bCs w:val="0"/>
                <w:color w:val="auto"/>
                <w:lang w:val="en-GB" w:eastAsia="en-GB"/>
              </w:rPr>
              <w:t xml:space="preserve"> and evaluation of systems</w:t>
            </w:r>
          </w:p>
        </w:tc>
        <w:tc>
          <w:tcPr>
            <w:tcW w:w="1445" w:type="dxa"/>
            <w:shd w:val="clear" w:color="000000" w:fill="FFFFFF"/>
            <w:noWrap/>
          </w:tcPr>
          <w:p w14:paraId="4B285F2E"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674" w:type="dxa"/>
            <w:shd w:val="clear" w:color="000000" w:fill="FFFFFF"/>
            <w:noWrap/>
          </w:tcPr>
          <w:p w14:paraId="66D8375C"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0FD0A17C"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51CFDC73"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1FAC6DDF" w14:textId="77777777" w:rsidTr="00C7472A">
        <w:trPr>
          <w:trHeight w:val="244"/>
        </w:trPr>
        <w:tc>
          <w:tcPr>
            <w:tcW w:w="8322" w:type="dxa"/>
            <w:shd w:val="clear" w:color="auto" w:fill="auto"/>
            <w:noWrap/>
            <w:vAlign w:val="bottom"/>
            <w:hideMark/>
          </w:tcPr>
          <w:p w14:paraId="43EF23A1"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2.1.6 Recognise legal, social, ethical &amp; professional issues</w:t>
            </w:r>
          </w:p>
        </w:tc>
        <w:tc>
          <w:tcPr>
            <w:tcW w:w="1445" w:type="dxa"/>
            <w:shd w:val="clear" w:color="000000" w:fill="FFFFFF"/>
            <w:noWrap/>
          </w:tcPr>
          <w:p w14:paraId="4836A544"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736EEA02"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0114336F"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408" w:type="dxa"/>
            <w:shd w:val="clear" w:color="000000" w:fill="FFFFFF"/>
            <w:noWrap/>
          </w:tcPr>
          <w:p w14:paraId="7F05E198"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r>
      <w:tr w:rsidR="00EF0509" w:rsidRPr="009A3EC6" w14:paraId="217E07F8" w14:textId="77777777" w:rsidTr="00C7472A">
        <w:trPr>
          <w:trHeight w:val="244"/>
        </w:trPr>
        <w:tc>
          <w:tcPr>
            <w:tcW w:w="8322" w:type="dxa"/>
            <w:shd w:val="clear" w:color="auto" w:fill="auto"/>
            <w:noWrap/>
            <w:vAlign w:val="bottom"/>
            <w:hideMark/>
          </w:tcPr>
          <w:p w14:paraId="34FFC760"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2.1.7 Knowledge and understanding of commercial and economic issues</w:t>
            </w:r>
          </w:p>
        </w:tc>
        <w:tc>
          <w:tcPr>
            <w:tcW w:w="1445" w:type="dxa"/>
            <w:shd w:val="clear" w:color="000000" w:fill="FFFFFF"/>
            <w:noWrap/>
          </w:tcPr>
          <w:p w14:paraId="53906CAA"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66A597D6"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534" w:type="dxa"/>
            <w:shd w:val="clear" w:color="000000" w:fill="FFFFFF"/>
            <w:noWrap/>
          </w:tcPr>
          <w:p w14:paraId="79BEE406"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408" w:type="dxa"/>
            <w:shd w:val="clear" w:color="000000" w:fill="FFFFFF"/>
            <w:noWrap/>
          </w:tcPr>
          <w:p w14:paraId="2B3EC0FA"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r>
      <w:tr w:rsidR="00EF0509" w:rsidRPr="009A3EC6" w14:paraId="5EA4A0ED" w14:textId="77777777" w:rsidTr="00C7472A">
        <w:trPr>
          <w:trHeight w:val="244"/>
        </w:trPr>
        <w:tc>
          <w:tcPr>
            <w:tcW w:w="8322" w:type="dxa"/>
            <w:shd w:val="clear" w:color="auto" w:fill="auto"/>
            <w:noWrap/>
            <w:vAlign w:val="bottom"/>
            <w:hideMark/>
          </w:tcPr>
          <w:p w14:paraId="7B048411"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2.1.8 Knowledge of management techniques to achieve objectives</w:t>
            </w:r>
          </w:p>
        </w:tc>
        <w:tc>
          <w:tcPr>
            <w:tcW w:w="1445" w:type="dxa"/>
            <w:shd w:val="clear" w:color="000000" w:fill="FFFFFF"/>
            <w:noWrap/>
          </w:tcPr>
          <w:p w14:paraId="774B6B3F" w14:textId="77777777" w:rsidR="00EF0509" w:rsidRPr="009A3EC6" w:rsidRDefault="00EF0509" w:rsidP="00C7472A">
            <w:pPr>
              <w:tabs>
                <w:tab w:val="clear" w:pos="360"/>
                <w:tab w:val="clear" w:pos="720"/>
                <w:tab w:val="clear" w:pos="1080"/>
                <w:tab w:val="clear" w:pos="1440"/>
              </w:tabs>
              <w:rPr>
                <w:b/>
                <w:color w:val="auto"/>
                <w:lang w:val="en-GB" w:eastAsia="en-GB"/>
              </w:rPr>
            </w:pPr>
          </w:p>
        </w:tc>
        <w:tc>
          <w:tcPr>
            <w:tcW w:w="1674" w:type="dxa"/>
            <w:shd w:val="clear" w:color="000000" w:fill="FFFFFF"/>
            <w:noWrap/>
          </w:tcPr>
          <w:p w14:paraId="235E3F75"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71B530CF"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4F1E7613"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1703FC72" w14:textId="77777777" w:rsidTr="00C7472A">
        <w:trPr>
          <w:trHeight w:val="244"/>
        </w:trPr>
        <w:tc>
          <w:tcPr>
            <w:tcW w:w="8322" w:type="dxa"/>
            <w:shd w:val="clear" w:color="auto" w:fill="auto"/>
            <w:noWrap/>
            <w:vAlign w:val="bottom"/>
            <w:hideMark/>
          </w:tcPr>
          <w:p w14:paraId="6CBE7EC2"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2.1.9 Knowledge of information security issues</w:t>
            </w:r>
          </w:p>
        </w:tc>
        <w:tc>
          <w:tcPr>
            <w:tcW w:w="1445" w:type="dxa"/>
            <w:shd w:val="clear" w:color="000000" w:fill="FFFFFF"/>
            <w:noWrap/>
          </w:tcPr>
          <w:p w14:paraId="6311D06F" w14:textId="77777777" w:rsidR="00EF0509" w:rsidRPr="009A3EC6" w:rsidRDefault="00EF0509" w:rsidP="00C7472A">
            <w:pPr>
              <w:tabs>
                <w:tab w:val="clear" w:pos="360"/>
                <w:tab w:val="clear" w:pos="720"/>
                <w:tab w:val="clear" w:pos="1080"/>
                <w:tab w:val="clear" w:pos="1440"/>
              </w:tabs>
              <w:rPr>
                <w:b/>
                <w:color w:val="auto"/>
                <w:lang w:val="en-GB" w:eastAsia="en-GB"/>
              </w:rPr>
            </w:pPr>
          </w:p>
        </w:tc>
        <w:tc>
          <w:tcPr>
            <w:tcW w:w="1674" w:type="dxa"/>
            <w:shd w:val="clear" w:color="000000" w:fill="FFFFFF"/>
            <w:noWrap/>
          </w:tcPr>
          <w:p w14:paraId="3D762B2F"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79638363"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79B45A95"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r>
      <w:tr w:rsidR="00EF0509" w:rsidRPr="009A3EC6" w14:paraId="0838E511" w14:textId="77777777" w:rsidTr="00C7472A">
        <w:trPr>
          <w:trHeight w:val="244"/>
        </w:trPr>
        <w:tc>
          <w:tcPr>
            <w:tcW w:w="8322" w:type="dxa"/>
            <w:shd w:val="clear" w:color="auto" w:fill="auto"/>
            <w:noWrap/>
            <w:vAlign w:val="bottom"/>
            <w:hideMark/>
          </w:tcPr>
          <w:p w14:paraId="0EF84DB3"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2.2.1 Specify, design or construct computer-based systems</w:t>
            </w:r>
          </w:p>
        </w:tc>
        <w:tc>
          <w:tcPr>
            <w:tcW w:w="1445" w:type="dxa"/>
            <w:shd w:val="clear" w:color="000000" w:fill="FFFFFF"/>
            <w:noWrap/>
          </w:tcPr>
          <w:p w14:paraId="66C98CEA" w14:textId="77777777" w:rsidR="00EF0509" w:rsidRPr="009A3EC6" w:rsidRDefault="00EF0509" w:rsidP="00C7472A">
            <w:pPr>
              <w:tabs>
                <w:tab w:val="clear" w:pos="360"/>
                <w:tab w:val="clear" w:pos="720"/>
                <w:tab w:val="clear" w:pos="1080"/>
                <w:tab w:val="clear" w:pos="1440"/>
              </w:tabs>
              <w:rPr>
                <w:b/>
                <w:color w:val="auto"/>
                <w:lang w:val="en-GB" w:eastAsia="en-GB"/>
              </w:rPr>
            </w:pPr>
          </w:p>
        </w:tc>
        <w:tc>
          <w:tcPr>
            <w:tcW w:w="1674" w:type="dxa"/>
            <w:shd w:val="clear" w:color="000000" w:fill="FFFFFF"/>
            <w:noWrap/>
          </w:tcPr>
          <w:p w14:paraId="5D2FD262"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0EA6F097"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408" w:type="dxa"/>
            <w:shd w:val="clear" w:color="000000" w:fill="FFFFFF"/>
            <w:noWrap/>
          </w:tcPr>
          <w:p w14:paraId="3568956A"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1DCF45D9" w14:textId="77777777" w:rsidTr="00C7472A">
        <w:trPr>
          <w:trHeight w:val="244"/>
        </w:trPr>
        <w:tc>
          <w:tcPr>
            <w:tcW w:w="8322" w:type="dxa"/>
            <w:shd w:val="clear" w:color="auto" w:fill="auto"/>
            <w:noWrap/>
            <w:vAlign w:val="bottom"/>
            <w:hideMark/>
          </w:tcPr>
          <w:p w14:paraId="09B883B0"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2.2.2 Evaluate systems in terms of quality and trade-offs</w:t>
            </w:r>
          </w:p>
        </w:tc>
        <w:tc>
          <w:tcPr>
            <w:tcW w:w="1445" w:type="dxa"/>
            <w:shd w:val="clear" w:color="000000" w:fill="FFFFFF"/>
            <w:noWrap/>
          </w:tcPr>
          <w:p w14:paraId="06A0A77F"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674" w:type="dxa"/>
            <w:shd w:val="clear" w:color="000000" w:fill="FFFFFF"/>
            <w:noWrap/>
          </w:tcPr>
          <w:p w14:paraId="5C465B39"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534" w:type="dxa"/>
            <w:shd w:val="clear" w:color="000000" w:fill="FFFFFF"/>
            <w:noWrap/>
          </w:tcPr>
          <w:p w14:paraId="12267A5E"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408" w:type="dxa"/>
            <w:shd w:val="clear" w:color="000000" w:fill="FFFFFF"/>
            <w:noWrap/>
          </w:tcPr>
          <w:p w14:paraId="693127C3"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12693F14" w14:textId="77777777" w:rsidTr="00C7472A">
        <w:trPr>
          <w:trHeight w:val="244"/>
        </w:trPr>
        <w:tc>
          <w:tcPr>
            <w:tcW w:w="8322" w:type="dxa"/>
            <w:shd w:val="clear" w:color="auto" w:fill="auto"/>
            <w:noWrap/>
            <w:vAlign w:val="bottom"/>
            <w:hideMark/>
          </w:tcPr>
          <w:p w14:paraId="33B75FCA"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2.2.3 Recognise risk/safety for safe operation of computing equipment</w:t>
            </w:r>
          </w:p>
        </w:tc>
        <w:tc>
          <w:tcPr>
            <w:tcW w:w="1445" w:type="dxa"/>
            <w:shd w:val="clear" w:color="000000" w:fill="FFFFFF"/>
            <w:noWrap/>
          </w:tcPr>
          <w:p w14:paraId="1CE28693"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674" w:type="dxa"/>
            <w:shd w:val="clear" w:color="000000" w:fill="FFFFFF"/>
            <w:noWrap/>
          </w:tcPr>
          <w:p w14:paraId="3951861A"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07925EFA"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155253E5"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r>
      <w:tr w:rsidR="00EF0509" w:rsidRPr="009A3EC6" w14:paraId="53AF0DD7" w14:textId="77777777" w:rsidTr="00C7472A">
        <w:trPr>
          <w:trHeight w:val="244"/>
        </w:trPr>
        <w:tc>
          <w:tcPr>
            <w:tcW w:w="8322" w:type="dxa"/>
            <w:shd w:val="clear" w:color="auto" w:fill="auto"/>
            <w:noWrap/>
            <w:vAlign w:val="bottom"/>
            <w:hideMark/>
          </w:tcPr>
          <w:p w14:paraId="6AA58F4C"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2.2.4 Deploy tools effectively</w:t>
            </w:r>
          </w:p>
        </w:tc>
        <w:tc>
          <w:tcPr>
            <w:tcW w:w="1445" w:type="dxa"/>
            <w:shd w:val="clear" w:color="000000" w:fill="FFFFFF"/>
            <w:noWrap/>
          </w:tcPr>
          <w:p w14:paraId="6C7736D1"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674" w:type="dxa"/>
            <w:shd w:val="clear" w:color="000000" w:fill="FFFFFF"/>
            <w:noWrap/>
          </w:tcPr>
          <w:p w14:paraId="347ED275"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005CA6F4"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7D7D86F3"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274D3745" w14:textId="77777777" w:rsidTr="00C7472A">
        <w:trPr>
          <w:trHeight w:val="244"/>
        </w:trPr>
        <w:tc>
          <w:tcPr>
            <w:tcW w:w="8322" w:type="dxa"/>
            <w:shd w:val="clear" w:color="auto" w:fill="auto"/>
            <w:noWrap/>
            <w:vAlign w:val="bottom"/>
            <w:hideMark/>
          </w:tcPr>
          <w:p w14:paraId="7DB2D92D"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2.3.1 Work as a member of a development team</w:t>
            </w:r>
          </w:p>
        </w:tc>
        <w:tc>
          <w:tcPr>
            <w:tcW w:w="1445" w:type="dxa"/>
            <w:shd w:val="clear" w:color="000000" w:fill="FFFFFF"/>
            <w:noWrap/>
          </w:tcPr>
          <w:p w14:paraId="51429F03"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03DB261D"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0951C8DB"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21933461"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r>
      <w:tr w:rsidR="00EF0509" w:rsidRPr="009A3EC6" w14:paraId="3768D89C" w14:textId="77777777" w:rsidTr="00C7472A">
        <w:trPr>
          <w:trHeight w:val="244"/>
        </w:trPr>
        <w:tc>
          <w:tcPr>
            <w:tcW w:w="8322" w:type="dxa"/>
            <w:shd w:val="clear" w:color="auto" w:fill="auto"/>
            <w:noWrap/>
            <w:vAlign w:val="bottom"/>
            <w:hideMark/>
          </w:tcPr>
          <w:p w14:paraId="584E1739"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2.3.2 Development of general transferable skills</w:t>
            </w:r>
          </w:p>
        </w:tc>
        <w:tc>
          <w:tcPr>
            <w:tcW w:w="1445" w:type="dxa"/>
            <w:shd w:val="clear" w:color="000000" w:fill="FFFFFF"/>
            <w:noWrap/>
          </w:tcPr>
          <w:p w14:paraId="46DDD8A6"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47CD2435"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534" w:type="dxa"/>
            <w:shd w:val="clear" w:color="000000" w:fill="FFFFFF"/>
            <w:noWrap/>
          </w:tcPr>
          <w:p w14:paraId="23F2DF2B"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408" w:type="dxa"/>
            <w:shd w:val="clear" w:color="000000" w:fill="FFFFFF"/>
            <w:noWrap/>
          </w:tcPr>
          <w:p w14:paraId="37684D43"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05BA3852" w14:textId="77777777" w:rsidTr="00C7472A">
        <w:trPr>
          <w:trHeight w:val="244"/>
        </w:trPr>
        <w:tc>
          <w:tcPr>
            <w:tcW w:w="8322" w:type="dxa"/>
            <w:shd w:val="clear" w:color="auto" w:fill="auto"/>
            <w:noWrap/>
            <w:vAlign w:val="bottom"/>
            <w:hideMark/>
          </w:tcPr>
          <w:p w14:paraId="4C4AA745"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3.1.1 Deploy systems to meet business goals</w:t>
            </w:r>
          </w:p>
        </w:tc>
        <w:tc>
          <w:tcPr>
            <w:tcW w:w="1445" w:type="dxa"/>
            <w:shd w:val="clear" w:color="000000" w:fill="FFFFFF"/>
            <w:noWrap/>
          </w:tcPr>
          <w:p w14:paraId="66FFF0A9"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03C06122"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534" w:type="dxa"/>
            <w:shd w:val="clear" w:color="000000" w:fill="FFFFFF"/>
            <w:noWrap/>
          </w:tcPr>
          <w:p w14:paraId="065B11BF"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408" w:type="dxa"/>
            <w:shd w:val="clear" w:color="000000" w:fill="FFFFFF"/>
            <w:noWrap/>
          </w:tcPr>
          <w:p w14:paraId="6EC48F4C"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4DA103C5" w14:textId="77777777" w:rsidTr="00C7472A">
        <w:trPr>
          <w:trHeight w:val="273"/>
        </w:trPr>
        <w:tc>
          <w:tcPr>
            <w:tcW w:w="8322" w:type="dxa"/>
            <w:shd w:val="clear" w:color="auto" w:fill="auto"/>
            <w:noWrap/>
            <w:vAlign w:val="bottom"/>
            <w:hideMark/>
          </w:tcPr>
          <w:p w14:paraId="540F4FDE"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 xml:space="preserve">3.1.2 Methods, techniques and tools for information modelling, </w:t>
            </w:r>
            <w:proofErr w:type="gramStart"/>
            <w:r w:rsidRPr="009A3EC6">
              <w:rPr>
                <w:bCs w:val="0"/>
                <w:color w:val="auto"/>
                <w:lang w:val="en-GB" w:eastAsia="en-GB"/>
              </w:rPr>
              <w:t>management</w:t>
            </w:r>
            <w:proofErr w:type="gramEnd"/>
            <w:r w:rsidRPr="009A3EC6">
              <w:rPr>
                <w:bCs w:val="0"/>
                <w:color w:val="auto"/>
                <w:lang w:val="en-GB" w:eastAsia="en-GB"/>
              </w:rPr>
              <w:t xml:space="preserve"> and security</w:t>
            </w:r>
          </w:p>
        </w:tc>
        <w:tc>
          <w:tcPr>
            <w:tcW w:w="1445" w:type="dxa"/>
            <w:shd w:val="clear" w:color="000000" w:fill="FFFFFF"/>
          </w:tcPr>
          <w:p w14:paraId="6A77ECAF" w14:textId="77777777" w:rsidR="00EF0509" w:rsidRPr="009A3EC6" w:rsidRDefault="00EF0509" w:rsidP="00C7472A">
            <w:pPr>
              <w:tabs>
                <w:tab w:val="clear" w:pos="360"/>
                <w:tab w:val="clear" w:pos="720"/>
                <w:tab w:val="clear" w:pos="1080"/>
                <w:tab w:val="clear" w:pos="1440"/>
              </w:tabs>
              <w:rPr>
                <w:b/>
                <w:color w:val="auto"/>
                <w:sz w:val="19"/>
                <w:szCs w:val="19"/>
                <w:lang w:val="en-GB" w:eastAsia="en-GB"/>
              </w:rPr>
            </w:pPr>
            <w:r w:rsidRPr="0027261C">
              <w:t>*</w:t>
            </w:r>
          </w:p>
        </w:tc>
        <w:tc>
          <w:tcPr>
            <w:tcW w:w="1674" w:type="dxa"/>
            <w:shd w:val="clear" w:color="000000" w:fill="FFFFFF"/>
          </w:tcPr>
          <w:p w14:paraId="15BFEB24"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tcPr>
          <w:p w14:paraId="7EAC7753"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tcPr>
          <w:p w14:paraId="396AB4A6"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r>
      <w:tr w:rsidR="00EF0509" w:rsidRPr="009A3EC6" w14:paraId="11BDD37E" w14:textId="77777777" w:rsidTr="00C7472A">
        <w:trPr>
          <w:trHeight w:val="244"/>
        </w:trPr>
        <w:tc>
          <w:tcPr>
            <w:tcW w:w="8322" w:type="dxa"/>
            <w:shd w:val="clear" w:color="auto" w:fill="auto"/>
            <w:noWrap/>
            <w:vAlign w:val="bottom"/>
            <w:hideMark/>
          </w:tcPr>
          <w:p w14:paraId="351A70A3"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3.1.3 Knowledge of systems architecture</w:t>
            </w:r>
          </w:p>
        </w:tc>
        <w:tc>
          <w:tcPr>
            <w:tcW w:w="1445" w:type="dxa"/>
            <w:shd w:val="clear" w:color="000000" w:fill="FFFFFF"/>
            <w:noWrap/>
          </w:tcPr>
          <w:p w14:paraId="525FEF69"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457072F3"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05F6AC06"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408" w:type="dxa"/>
            <w:shd w:val="clear" w:color="000000" w:fill="FFFFFF"/>
            <w:noWrap/>
          </w:tcPr>
          <w:p w14:paraId="63320A31"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515C72F4" w14:textId="77777777" w:rsidTr="00C7472A">
        <w:trPr>
          <w:trHeight w:val="244"/>
        </w:trPr>
        <w:tc>
          <w:tcPr>
            <w:tcW w:w="8322" w:type="dxa"/>
            <w:shd w:val="clear" w:color="auto" w:fill="auto"/>
            <w:noWrap/>
            <w:vAlign w:val="bottom"/>
            <w:hideMark/>
          </w:tcPr>
          <w:p w14:paraId="3A674C82"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 xml:space="preserve">3.2.1 Specify, deploy, </w:t>
            </w:r>
            <w:proofErr w:type="gramStart"/>
            <w:r w:rsidRPr="009A3EC6">
              <w:rPr>
                <w:bCs w:val="0"/>
                <w:color w:val="auto"/>
                <w:lang w:val="en-GB" w:eastAsia="en-GB"/>
              </w:rPr>
              <w:t>verify</w:t>
            </w:r>
            <w:proofErr w:type="gramEnd"/>
            <w:r w:rsidRPr="009A3EC6">
              <w:rPr>
                <w:bCs w:val="0"/>
                <w:color w:val="auto"/>
                <w:lang w:val="en-GB" w:eastAsia="en-GB"/>
              </w:rPr>
              <w:t xml:space="preserve"> and maintain information systems</w:t>
            </w:r>
          </w:p>
        </w:tc>
        <w:tc>
          <w:tcPr>
            <w:tcW w:w="1445" w:type="dxa"/>
            <w:shd w:val="clear" w:color="000000" w:fill="FFFFFF"/>
            <w:noWrap/>
          </w:tcPr>
          <w:p w14:paraId="27EEF8DC"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15CDDD67"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15B364DA"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1E30CE06"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44935D9E" w14:textId="77777777" w:rsidTr="00C7472A">
        <w:trPr>
          <w:trHeight w:val="244"/>
        </w:trPr>
        <w:tc>
          <w:tcPr>
            <w:tcW w:w="8322" w:type="dxa"/>
            <w:shd w:val="clear" w:color="auto" w:fill="auto"/>
            <w:noWrap/>
            <w:vAlign w:val="bottom"/>
            <w:hideMark/>
          </w:tcPr>
          <w:p w14:paraId="62B2CC03"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 xml:space="preserve">3.2.2 Defining problems, managing design </w:t>
            </w:r>
            <w:proofErr w:type="gramStart"/>
            <w:r w:rsidRPr="009A3EC6">
              <w:rPr>
                <w:bCs w:val="0"/>
                <w:color w:val="auto"/>
                <w:lang w:val="en-GB" w:eastAsia="en-GB"/>
              </w:rPr>
              <w:t>process</w:t>
            </w:r>
            <w:proofErr w:type="gramEnd"/>
            <w:r w:rsidRPr="009A3EC6">
              <w:rPr>
                <w:bCs w:val="0"/>
                <w:color w:val="auto"/>
                <w:lang w:val="en-GB" w:eastAsia="en-GB"/>
              </w:rPr>
              <w:t xml:space="preserve"> and evaluating outcomes</w:t>
            </w:r>
          </w:p>
        </w:tc>
        <w:tc>
          <w:tcPr>
            <w:tcW w:w="1445" w:type="dxa"/>
            <w:shd w:val="clear" w:color="000000" w:fill="FFFFFF"/>
            <w:noWrap/>
          </w:tcPr>
          <w:p w14:paraId="004972F9"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1CCC72CE"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6A5D1317"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0FB241CF"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694B8683" w14:textId="77777777" w:rsidTr="00C7472A">
        <w:trPr>
          <w:trHeight w:val="244"/>
        </w:trPr>
        <w:tc>
          <w:tcPr>
            <w:tcW w:w="8322" w:type="dxa"/>
            <w:shd w:val="clear" w:color="auto" w:fill="auto"/>
            <w:noWrap/>
            <w:vAlign w:val="bottom"/>
            <w:hideMark/>
          </w:tcPr>
          <w:p w14:paraId="647B51CF"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3.2.3 System Design</w:t>
            </w:r>
          </w:p>
        </w:tc>
        <w:tc>
          <w:tcPr>
            <w:tcW w:w="1445" w:type="dxa"/>
            <w:shd w:val="clear" w:color="000000" w:fill="FFFFFF"/>
            <w:noWrap/>
          </w:tcPr>
          <w:p w14:paraId="69FE631D"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5F2D4579"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66CF090C"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2F9B0640"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2DD7EEB4" w14:textId="77777777" w:rsidTr="00C7472A">
        <w:trPr>
          <w:trHeight w:val="244"/>
        </w:trPr>
        <w:tc>
          <w:tcPr>
            <w:tcW w:w="8322" w:type="dxa"/>
            <w:shd w:val="clear" w:color="auto" w:fill="auto"/>
            <w:noWrap/>
            <w:vAlign w:val="bottom"/>
            <w:hideMark/>
          </w:tcPr>
          <w:p w14:paraId="11743173"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4.1.1 Knowledge and understanding of scientific and engineering principles</w:t>
            </w:r>
          </w:p>
        </w:tc>
        <w:tc>
          <w:tcPr>
            <w:tcW w:w="1445" w:type="dxa"/>
            <w:shd w:val="clear" w:color="000000" w:fill="FFFFFF"/>
            <w:noWrap/>
          </w:tcPr>
          <w:p w14:paraId="3199C4CC"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731F8C8A"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1C5F8072"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16CF6810"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1FE8841F" w14:textId="77777777" w:rsidTr="00C7472A">
        <w:trPr>
          <w:trHeight w:val="244"/>
        </w:trPr>
        <w:tc>
          <w:tcPr>
            <w:tcW w:w="8322" w:type="dxa"/>
            <w:shd w:val="clear" w:color="auto" w:fill="auto"/>
            <w:noWrap/>
            <w:vAlign w:val="bottom"/>
            <w:hideMark/>
          </w:tcPr>
          <w:p w14:paraId="4FED2E68"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4.1.2 Knowledge and understanding of mathematical principles</w:t>
            </w:r>
          </w:p>
        </w:tc>
        <w:tc>
          <w:tcPr>
            <w:tcW w:w="1445" w:type="dxa"/>
            <w:shd w:val="clear" w:color="000000" w:fill="FFFFFF"/>
            <w:noWrap/>
          </w:tcPr>
          <w:p w14:paraId="591A1C67"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59C08657"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49EE9929"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6176A6C3"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63CEE24B" w14:textId="77777777" w:rsidTr="00C7472A">
        <w:trPr>
          <w:trHeight w:val="244"/>
        </w:trPr>
        <w:tc>
          <w:tcPr>
            <w:tcW w:w="8322" w:type="dxa"/>
            <w:shd w:val="clear" w:color="auto" w:fill="auto"/>
            <w:noWrap/>
            <w:vAlign w:val="bottom"/>
            <w:hideMark/>
          </w:tcPr>
          <w:p w14:paraId="362167B6"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4.1.3 Knowledge and understanding of computational modelling</w:t>
            </w:r>
          </w:p>
        </w:tc>
        <w:tc>
          <w:tcPr>
            <w:tcW w:w="1445" w:type="dxa"/>
            <w:shd w:val="clear" w:color="000000" w:fill="FFFFFF"/>
            <w:noWrap/>
          </w:tcPr>
          <w:p w14:paraId="3A9491C6"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70A93EE8"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27DF2C4A"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37B2DCD6"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772F7BE1" w14:textId="77777777" w:rsidTr="00C7472A">
        <w:trPr>
          <w:trHeight w:val="244"/>
        </w:trPr>
        <w:tc>
          <w:tcPr>
            <w:tcW w:w="8322" w:type="dxa"/>
            <w:shd w:val="clear" w:color="auto" w:fill="auto"/>
            <w:noWrap/>
            <w:vAlign w:val="bottom"/>
            <w:hideMark/>
          </w:tcPr>
          <w:p w14:paraId="12CC4E4F"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 xml:space="preserve">4.2.1 Specify, deploy, </w:t>
            </w:r>
            <w:proofErr w:type="gramStart"/>
            <w:r w:rsidRPr="009A3EC6">
              <w:rPr>
                <w:bCs w:val="0"/>
                <w:color w:val="auto"/>
                <w:lang w:val="en-GB" w:eastAsia="en-GB"/>
              </w:rPr>
              <w:t>verify</w:t>
            </w:r>
            <w:proofErr w:type="gramEnd"/>
            <w:r w:rsidRPr="009A3EC6">
              <w:rPr>
                <w:bCs w:val="0"/>
                <w:color w:val="auto"/>
                <w:lang w:val="en-GB" w:eastAsia="en-GB"/>
              </w:rPr>
              <w:t xml:space="preserve"> and maintain computer-based systems</w:t>
            </w:r>
          </w:p>
        </w:tc>
        <w:tc>
          <w:tcPr>
            <w:tcW w:w="1445" w:type="dxa"/>
            <w:shd w:val="clear" w:color="000000" w:fill="FFFFFF"/>
            <w:noWrap/>
          </w:tcPr>
          <w:p w14:paraId="42E4F83A"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674" w:type="dxa"/>
            <w:shd w:val="clear" w:color="000000" w:fill="FFFFFF"/>
            <w:noWrap/>
          </w:tcPr>
          <w:p w14:paraId="6513A681"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3DE7901C"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77905590"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0455B6EA" w14:textId="77777777" w:rsidTr="00C7472A">
        <w:trPr>
          <w:trHeight w:val="244"/>
        </w:trPr>
        <w:tc>
          <w:tcPr>
            <w:tcW w:w="8322" w:type="dxa"/>
            <w:shd w:val="clear" w:color="auto" w:fill="auto"/>
            <w:noWrap/>
            <w:vAlign w:val="bottom"/>
            <w:hideMark/>
          </w:tcPr>
          <w:p w14:paraId="73B06FA1"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 xml:space="preserve">4.2.2 Defining problems, managing design </w:t>
            </w:r>
            <w:proofErr w:type="gramStart"/>
            <w:r w:rsidRPr="009A3EC6">
              <w:rPr>
                <w:bCs w:val="0"/>
                <w:color w:val="auto"/>
                <w:lang w:val="en-GB" w:eastAsia="en-GB"/>
              </w:rPr>
              <w:t>process</w:t>
            </w:r>
            <w:proofErr w:type="gramEnd"/>
            <w:r w:rsidRPr="009A3EC6">
              <w:rPr>
                <w:bCs w:val="0"/>
                <w:color w:val="auto"/>
                <w:lang w:val="en-GB" w:eastAsia="en-GB"/>
              </w:rPr>
              <w:t xml:space="preserve"> and evaluating outcomes</w:t>
            </w:r>
          </w:p>
        </w:tc>
        <w:tc>
          <w:tcPr>
            <w:tcW w:w="1445" w:type="dxa"/>
            <w:shd w:val="clear" w:color="000000" w:fill="FFFFFF"/>
            <w:noWrap/>
          </w:tcPr>
          <w:p w14:paraId="52B76E4C"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674" w:type="dxa"/>
            <w:shd w:val="clear" w:color="000000" w:fill="FFFFFF"/>
            <w:noWrap/>
          </w:tcPr>
          <w:p w14:paraId="620F285B"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7A8C2796"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408" w:type="dxa"/>
            <w:shd w:val="clear" w:color="000000" w:fill="FFFFFF"/>
            <w:noWrap/>
          </w:tcPr>
          <w:p w14:paraId="6DD7A159"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05B08888" w14:textId="77777777" w:rsidTr="00C7472A">
        <w:trPr>
          <w:trHeight w:val="244"/>
        </w:trPr>
        <w:tc>
          <w:tcPr>
            <w:tcW w:w="8322" w:type="dxa"/>
            <w:shd w:val="clear" w:color="auto" w:fill="auto"/>
            <w:noWrap/>
            <w:vAlign w:val="bottom"/>
            <w:hideMark/>
          </w:tcPr>
          <w:p w14:paraId="6756F1EB"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lastRenderedPageBreak/>
              <w:t>4.2.3 Principles of appropriate supporting engineering and scientific disciplines</w:t>
            </w:r>
          </w:p>
        </w:tc>
        <w:tc>
          <w:tcPr>
            <w:tcW w:w="1445" w:type="dxa"/>
            <w:shd w:val="clear" w:color="000000" w:fill="FFFFFF"/>
            <w:noWrap/>
          </w:tcPr>
          <w:p w14:paraId="0D8BA615"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416F21B6"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534" w:type="dxa"/>
            <w:shd w:val="clear" w:color="000000" w:fill="FFFFFF"/>
            <w:noWrap/>
          </w:tcPr>
          <w:p w14:paraId="5F6D11CA"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408" w:type="dxa"/>
            <w:shd w:val="clear" w:color="000000" w:fill="FFFFFF"/>
            <w:noWrap/>
          </w:tcPr>
          <w:p w14:paraId="765067F1"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1033F2A2" w14:textId="77777777" w:rsidTr="00C7472A">
        <w:trPr>
          <w:trHeight w:val="244"/>
        </w:trPr>
        <w:tc>
          <w:tcPr>
            <w:tcW w:w="8322" w:type="dxa"/>
            <w:shd w:val="clear" w:color="auto" w:fill="auto"/>
            <w:noWrap/>
            <w:vAlign w:val="bottom"/>
            <w:hideMark/>
          </w:tcPr>
          <w:p w14:paraId="6072862C"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5.1 Application of practical and analytical skills</w:t>
            </w:r>
          </w:p>
        </w:tc>
        <w:tc>
          <w:tcPr>
            <w:tcW w:w="1445" w:type="dxa"/>
            <w:shd w:val="clear" w:color="000000" w:fill="FFFFFF"/>
            <w:noWrap/>
          </w:tcPr>
          <w:p w14:paraId="24922BBD"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674" w:type="dxa"/>
            <w:shd w:val="clear" w:color="000000" w:fill="FFFFFF"/>
            <w:noWrap/>
          </w:tcPr>
          <w:p w14:paraId="16A4BEC4"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534" w:type="dxa"/>
            <w:shd w:val="clear" w:color="000000" w:fill="FFFFFF"/>
            <w:noWrap/>
          </w:tcPr>
          <w:p w14:paraId="49371528"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408" w:type="dxa"/>
            <w:shd w:val="clear" w:color="000000" w:fill="FFFFFF"/>
            <w:noWrap/>
          </w:tcPr>
          <w:p w14:paraId="613382F6" w14:textId="77777777" w:rsidR="00EF0509" w:rsidRPr="009A3EC6" w:rsidRDefault="00EF0509" w:rsidP="00C7472A">
            <w:pPr>
              <w:tabs>
                <w:tab w:val="clear" w:pos="360"/>
                <w:tab w:val="clear" w:pos="720"/>
                <w:tab w:val="clear" w:pos="1080"/>
                <w:tab w:val="clear" w:pos="1440"/>
              </w:tabs>
              <w:rPr>
                <w:bCs w:val="0"/>
                <w:color w:val="auto"/>
                <w:lang w:val="en-GB" w:eastAsia="en-GB"/>
              </w:rPr>
            </w:pPr>
          </w:p>
        </w:tc>
      </w:tr>
      <w:tr w:rsidR="00EF0509" w:rsidRPr="009A3EC6" w14:paraId="23F3E96F" w14:textId="77777777" w:rsidTr="00C7472A">
        <w:trPr>
          <w:trHeight w:val="244"/>
        </w:trPr>
        <w:tc>
          <w:tcPr>
            <w:tcW w:w="8322" w:type="dxa"/>
            <w:shd w:val="clear" w:color="auto" w:fill="auto"/>
            <w:noWrap/>
            <w:vAlign w:val="bottom"/>
            <w:hideMark/>
          </w:tcPr>
          <w:p w14:paraId="33EFED78"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9A3EC6">
              <w:rPr>
                <w:bCs w:val="0"/>
                <w:color w:val="auto"/>
                <w:lang w:val="en-GB" w:eastAsia="en-GB"/>
              </w:rPr>
              <w:t>5.4 Awareness of wider customer contexts</w:t>
            </w:r>
          </w:p>
        </w:tc>
        <w:tc>
          <w:tcPr>
            <w:tcW w:w="1445" w:type="dxa"/>
            <w:shd w:val="clear" w:color="000000" w:fill="FFFFFF"/>
            <w:noWrap/>
          </w:tcPr>
          <w:p w14:paraId="1675EC6A"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c>
          <w:tcPr>
            <w:tcW w:w="1674" w:type="dxa"/>
            <w:shd w:val="clear" w:color="000000" w:fill="FFFFFF"/>
            <w:noWrap/>
          </w:tcPr>
          <w:p w14:paraId="44FB4D7D"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534" w:type="dxa"/>
            <w:shd w:val="clear" w:color="000000" w:fill="FFFFFF"/>
            <w:noWrap/>
          </w:tcPr>
          <w:p w14:paraId="77D889FA" w14:textId="77777777" w:rsidR="00EF0509" w:rsidRPr="009A3EC6" w:rsidRDefault="00EF0509" w:rsidP="00C7472A">
            <w:pPr>
              <w:tabs>
                <w:tab w:val="clear" w:pos="360"/>
                <w:tab w:val="clear" w:pos="720"/>
                <w:tab w:val="clear" w:pos="1080"/>
                <w:tab w:val="clear" w:pos="1440"/>
              </w:tabs>
              <w:rPr>
                <w:bCs w:val="0"/>
                <w:color w:val="auto"/>
                <w:lang w:val="en-GB" w:eastAsia="en-GB"/>
              </w:rPr>
            </w:pPr>
          </w:p>
        </w:tc>
        <w:tc>
          <w:tcPr>
            <w:tcW w:w="1408" w:type="dxa"/>
            <w:shd w:val="clear" w:color="000000" w:fill="FFFFFF"/>
            <w:noWrap/>
          </w:tcPr>
          <w:p w14:paraId="4932264B" w14:textId="77777777" w:rsidR="00EF0509" w:rsidRPr="009A3EC6" w:rsidRDefault="00EF0509" w:rsidP="00C7472A">
            <w:pPr>
              <w:tabs>
                <w:tab w:val="clear" w:pos="360"/>
                <w:tab w:val="clear" w:pos="720"/>
                <w:tab w:val="clear" w:pos="1080"/>
                <w:tab w:val="clear" w:pos="1440"/>
              </w:tabs>
              <w:rPr>
                <w:bCs w:val="0"/>
                <w:color w:val="auto"/>
                <w:lang w:val="en-GB" w:eastAsia="en-GB"/>
              </w:rPr>
            </w:pPr>
            <w:r w:rsidRPr="0027261C">
              <w:t>*</w:t>
            </w:r>
          </w:p>
        </w:tc>
      </w:tr>
      <w:bookmarkEnd w:id="3"/>
    </w:tbl>
    <w:p w14:paraId="6046BF8D" w14:textId="77777777" w:rsidR="007F08EA" w:rsidRDefault="007F08EA"/>
    <w:sectPr w:rsidR="007F08EA" w:rsidSect="00C144A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58A7" w14:textId="77777777" w:rsidR="00B34D40" w:rsidRDefault="00B34D40" w:rsidP="00C3433D">
      <w:r>
        <w:separator/>
      </w:r>
    </w:p>
  </w:endnote>
  <w:endnote w:type="continuationSeparator" w:id="0">
    <w:p w14:paraId="027CDDBC" w14:textId="77777777" w:rsidR="00B34D40" w:rsidRDefault="00B34D40" w:rsidP="00C3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1E23" w14:textId="77777777" w:rsidR="00C144A8" w:rsidRDefault="00C3433D" w:rsidP="00C144A8">
    <w:pPr>
      <w:pStyle w:val="List"/>
      <w:framePr w:wrap="around" w:vAnchor="text" w:hAnchor="margin" w:xAlign="center" w:y="1"/>
      <w:rPr>
        <w:rStyle w:val="Hyperlink"/>
      </w:rPr>
    </w:pPr>
    <w:r>
      <w:rPr>
        <w:rStyle w:val="Hyperlink"/>
      </w:rPr>
      <w:fldChar w:fldCharType="begin"/>
    </w:r>
    <w:r>
      <w:rPr>
        <w:rStyle w:val="Hyperlink"/>
      </w:rPr>
      <w:instrText xml:space="preserve">PAGE  </w:instrText>
    </w:r>
    <w:r>
      <w:rPr>
        <w:rStyle w:val="Hyperlink"/>
      </w:rPr>
      <w:fldChar w:fldCharType="end"/>
    </w:r>
  </w:p>
  <w:p w14:paraId="385C0CA4" w14:textId="77777777" w:rsidR="00C144A8" w:rsidRDefault="00000000">
    <w:pPr>
      <w:pStyle w:val="Li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DCB1" w14:textId="77777777" w:rsidR="009F42AD" w:rsidRDefault="009F42AD" w:rsidP="009F42AD">
    <w:pPr>
      <w:pStyle w:val="List"/>
    </w:pPr>
  </w:p>
  <w:p w14:paraId="0185677E" w14:textId="51060C7F" w:rsidR="009F42AD" w:rsidRDefault="009F42AD" w:rsidP="009F42AD">
    <w:pPr>
      <w:pStyle w:val="List"/>
    </w:pPr>
    <w:r>
      <w:t>Approved by: SAV</w:t>
    </w:r>
    <w:r w:rsidR="001F7876">
      <w:t xml:space="preserve">P </w:t>
    </w:r>
    <w:r w:rsidR="007F633E">
      <w:t>Chair’s Action on 04/08/2022</w:t>
    </w:r>
  </w:p>
  <w:p w14:paraId="75E0038B" w14:textId="1D3A62DF" w:rsidR="009F42AD" w:rsidRDefault="009F42AD" w:rsidP="009F42AD">
    <w:pPr>
      <w:pStyle w:val="List"/>
    </w:pPr>
    <w:r>
      <w:t xml:space="preserve">Version: </w:t>
    </w:r>
    <w:r w:rsidR="00D23CB9">
      <w:t>22-23.0</w:t>
    </w:r>
    <w:r w:rsidR="007F633E">
      <w:t>4</w:t>
    </w:r>
  </w:p>
  <w:p w14:paraId="2DF4E33C" w14:textId="200F4DF6" w:rsidR="009F42AD" w:rsidRDefault="00D23CB9" w:rsidP="009F42AD">
    <w:pPr>
      <w:pStyle w:val="List"/>
    </w:pPr>
    <w:r>
      <w:t>Implementation Year: 2022-23</w:t>
    </w:r>
  </w:p>
  <w:p w14:paraId="062E8C52" w14:textId="5E742483" w:rsidR="00D23CB9" w:rsidRDefault="00D23CB9" w:rsidP="009F42AD">
    <w:pPr>
      <w:pStyle w:val="List"/>
    </w:pPr>
    <w:r>
      <w:t>Applicable Levels: F-Level, I-Level</w:t>
    </w:r>
    <w:r w:rsidR="000C0903">
      <w:t>, S-Level (ONLY if students have agreed to move to updated course structure approved at SAVP+ on 16/06/2021)</w:t>
    </w:r>
  </w:p>
  <w:p w14:paraId="5A74838F" w14:textId="2BE6FB12" w:rsidR="00D23CB9" w:rsidRDefault="00D23CB9" w:rsidP="009F42AD">
    <w:pPr>
      <w:pStyle w:val="List"/>
    </w:pPr>
    <w:r>
      <w:t>Applicable Intakes: All</w:t>
    </w:r>
  </w:p>
  <w:p w14:paraId="6B57B1DA" w14:textId="645087DB" w:rsidR="009F42AD" w:rsidRDefault="00D23CB9" w:rsidP="009F42AD">
    <w:pPr>
      <w:pStyle w:val="List"/>
    </w:pPr>
    <w:r>
      <w:t>Document i</w:t>
    </w:r>
    <w:r w:rsidR="009F42AD">
      <w:t xml:space="preserve">n effect from: </w:t>
    </w:r>
    <w:r w:rsidR="007F633E">
      <w:t>04/08/2022</w:t>
    </w:r>
    <w:r w:rsidR="009F42AD">
      <w:t xml:space="preserve"> </w:t>
    </w:r>
    <w:proofErr w:type="gramStart"/>
    <w:r w:rsidR="009F42AD">
      <w:t>to:</w:t>
    </w:r>
    <w:proofErr w:type="gramEnd"/>
    <w:r w:rsidR="009F42AD">
      <w:t xml:space="preserve"> ongoing</w:t>
    </w:r>
  </w:p>
  <w:p w14:paraId="1E4EFA59" w14:textId="77777777" w:rsidR="009F42AD" w:rsidRPr="00AB745C" w:rsidRDefault="009F42AD" w:rsidP="009F42AD">
    <w:pPr>
      <w:pStyle w:val="List"/>
      <w:rPr>
        <w:sz w:val="18"/>
        <w:lang w:val="en-GB"/>
      </w:rPr>
    </w:pPr>
    <w:r>
      <w:t xml:space="preserve">Page </w:t>
    </w:r>
    <w:r>
      <w:rPr>
        <w:b/>
        <w:bCs w:val="0"/>
      </w:rPr>
      <w:fldChar w:fldCharType="begin"/>
    </w:r>
    <w:r>
      <w:rPr>
        <w:b/>
      </w:rPr>
      <w:instrText xml:space="preserve"> PAGE  \* Arabic  \* MERGEFORMAT </w:instrText>
    </w:r>
    <w:r>
      <w:rPr>
        <w:b/>
        <w:bCs w:val="0"/>
      </w:rPr>
      <w:fldChar w:fldCharType="separate"/>
    </w:r>
    <w:r>
      <w:rPr>
        <w:b/>
        <w:bCs w:val="0"/>
      </w:rPr>
      <w:t>1</w:t>
    </w:r>
    <w:r>
      <w:rPr>
        <w:b/>
        <w:bCs w:val="0"/>
      </w:rPr>
      <w:fldChar w:fldCharType="end"/>
    </w:r>
    <w:r>
      <w:t xml:space="preserve"> of </w:t>
    </w:r>
    <w:r>
      <w:rPr>
        <w:b/>
        <w:bCs w:val="0"/>
      </w:rPr>
      <w:fldChar w:fldCharType="begin"/>
    </w:r>
    <w:r>
      <w:rPr>
        <w:b/>
      </w:rPr>
      <w:instrText xml:space="preserve"> NUMPAGES  \* Arabic  \* MERGEFORMAT </w:instrText>
    </w:r>
    <w:r>
      <w:rPr>
        <w:b/>
        <w:bCs w:val="0"/>
      </w:rPr>
      <w:fldChar w:fldCharType="separate"/>
    </w:r>
    <w:r>
      <w:rPr>
        <w:b/>
        <w:bCs w:val="0"/>
      </w:rPr>
      <w:t>15</w:t>
    </w:r>
    <w:r>
      <w:rPr>
        <w:b/>
        <w:bCs w:val="0"/>
      </w:rPr>
      <w:fldChar w:fldCharType="end"/>
    </w:r>
  </w:p>
  <w:p w14:paraId="7F0BA421" w14:textId="77777777" w:rsidR="00C144A8" w:rsidRPr="00AB745C" w:rsidRDefault="00000000" w:rsidP="00C144A8">
    <w:pPr>
      <w:pStyle w:val="List"/>
      <w:jc w:val="right"/>
      <w:rPr>
        <w:sz w:val="1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56F7" w14:textId="77777777" w:rsidR="007F633E" w:rsidRDefault="007F6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9018" w14:textId="77777777" w:rsidR="00B34D40" w:rsidRDefault="00B34D40" w:rsidP="00C3433D">
      <w:r>
        <w:separator/>
      </w:r>
    </w:p>
  </w:footnote>
  <w:footnote w:type="continuationSeparator" w:id="0">
    <w:p w14:paraId="519652F8" w14:textId="77777777" w:rsidR="00B34D40" w:rsidRDefault="00B34D40" w:rsidP="00C3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43D9" w14:textId="77777777" w:rsidR="007F633E" w:rsidRDefault="007F6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AA2A" w14:textId="77777777" w:rsidR="007374B1" w:rsidRPr="008A385E" w:rsidRDefault="007374B1" w:rsidP="007374B1">
    <w:pPr>
      <w:pStyle w:val="Header"/>
      <w:rPr>
        <w:i/>
        <w:sz w:val="18"/>
        <w:szCs w:val="18"/>
      </w:rPr>
    </w:pPr>
    <w:r w:rsidRPr="008A385E">
      <w:rPr>
        <w:i/>
        <w:sz w:val="18"/>
        <w:szCs w:val="18"/>
      </w:rPr>
      <w:t>School of Computing and Engineering</w:t>
    </w:r>
  </w:p>
  <w:p w14:paraId="1F631781" w14:textId="77777777" w:rsidR="007374B1" w:rsidRDefault="007374B1" w:rsidP="007374B1">
    <w:pPr>
      <w:pStyle w:val="Header"/>
      <w:rPr>
        <w:i/>
        <w:sz w:val="18"/>
        <w:szCs w:val="18"/>
      </w:rPr>
    </w:pPr>
    <w:r w:rsidRPr="008A385E">
      <w:rPr>
        <w:i/>
        <w:sz w:val="18"/>
        <w:szCs w:val="18"/>
      </w:rPr>
      <w:t>For information only - this document does not form part of the student contract</w:t>
    </w:r>
  </w:p>
  <w:p w14:paraId="6240F615" w14:textId="77777777" w:rsidR="00C144A8"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0F96" w14:textId="77777777" w:rsidR="007F633E" w:rsidRDefault="007F6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97C1428"/>
    <w:lvl w:ilvl="0">
      <w:numFmt w:val="bullet"/>
      <w:lvlText w:val="*"/>
      <w:lvlJc w:val="left"/>
    </w:lvl>
  </w:abstractNum>
  <w:abstractNum w:abstractNumId="1" w15:restartNumberingAfterBreak="0">
    <w:nsid w:val="00000005"/>
    <w:multiLevelType w:val="multilevel"/>
    <w:tmpl w:val="00000005"/>
    <w:name w:val="WWNum6"/>
    <w:lvl w:ilvl="0">
      <w:start w:val="1"/>
      <w:numFmt w:val="bullet"/>
      <w:lvlText w:val=""/>
      <w:lvlJc w:val="left"/>
      <w:pPr>
        <w:tabs>
          <w:tab w:val="num" w:pos="283"/>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6353F5A"/>
    <w:multiLevelType w:val="hybridMultilevel"/>
    <w:tmpl w:val="22E61956"/>
    <w:lvl w:ilvl="0" w:tplc="211C8D3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16634"/>
    <w:multiLevelType w:val="hybridMultilevel"/>
    <w:tmpl w:val="4BB23F20"/>
    <w:lvl w:ilvl="0" w:tplc="D10C54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4572B"/>
    <w:multiLevelType w:val="hybridMultilevel"/>
    <w:tmpl w:val="9F24CD58"/>
    <w:lvl w:ilvl="0" w:tplc="68D8A58A">
      <w:start w:val="1"/>
      <w:numFmt w:val="lowerRoman"/>
      <w:lvlText w:val="(%1)."/>
      <w:lvlJc w:val="left"/>
      <w:pPr>
        <w:tabs>
          <w:tab w:val="num" w:pos="72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0A11F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5C7CBC"/>
    <w:multiLevelType w:val="hybridMultilevel"/>
    <w:tmpl w:val="116C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60957"/>
    <w:multiLevelType w:val="hybridMultilevel"/>
    <w:tmpl w:val="6D3AA416"/>
    <w:lvl w:ilvl="0" w:tplc="211C8D3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14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FD5112"/>
    <w:multiLevelType w:val="hybridMultilevel"/>
    <w:tmpl w:val="AF82AD5C"/>
    <w:lvl w:ilvl="0" w:tplc="F76A60F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F86E68"/>
    <w:multiLevelType w:val="hybridMultilevel"/>
    <w:tmpl w:val="B40A7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CF143D"/>
    <w:multiLevelType w:val="hybridMultilevel"/>
    <w:tmpl w:val="50D4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02DE5"/>
    <w:multiLevelType w:val="hybridMultilevel"/>
    <w:tmpl w:val="DFB857C4"/>
    <w:lvl w:ilvl="0" w:tplc="6A4E96C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91E67D9"/>
    <w:multiLevelType w:val="hybridMultilevel"/>
    <w:tmpl w:val="5880B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E57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F33FE0"/>
    <w:multiLevelType w:val="hybridMultilevel"/>
    <w:tmpl w:val="22686F24"/>
    <w:lvl w:ilvl="0" w:tplc="F76A60F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EA6F01"/>
    <w:multiLevelType w:val="hybridMultilevel"/>
    <w:tmpl w:val="A0E04A36"/>
    <w:lvl w:ilvl="0" w:tplc="211C8D3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F171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712FA8"/>
    <w:multiLevelType w:val="hybridMultilevel"/>
    <w:tmpl w:val="964E91B2"/>
    <w:lvl w:ilvl="0" w:tplc="F5C089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D8595B"/>
    <w:multiLevelType w:val="hybridMultilevel"/>
    <w:tmpl w:val="6C5EE15A"/>
    <w:lvl w:ilvl="0" w:tplc="844CC55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C8152A"/>
    <w:multiLevelType w:val="hybridMultilevel"/>
    <w:tmpl w:val="6BDE9FEE"/>
    <w:lvl w:ilvl="0" w:tplc="D52208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E4726"/>
    <w:multiLevelType w:val="singleLevel"/>
    <w:tmpl w:val="0809000F"/>
    <w:lvl w:ilvl="0">
      <w:start w:val="1"/>
      <w:numFmt w:val="decimal"/>
      <w:lvlText w:val="%1."/>
      <w:lvlJc w:val="left"/>
      <w:pPr>
        <w:tabs>
          <w:tab w:val="num" w:pos="460"/>
        </w:tabs>
        <w:ind w:left="460" w:hanging="360"/>
      </w:pPr>
    </w:lvl>
  </w:abstractNum>
  <w:abstractNum w:abstractNumId="22" w15:restartNumberingAfterBreak="0">
    <w:nsid w:val="77000B07"/>
    <w:multiLevelType w:val="hybridMultilevel"/>
    <w:tmpl w:val="79F4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C34A40"/>
    <w:multiLevelType w:val="hybridMultilevel"/>
    <w:tmpl w:val="E4C29B68"/>
    <w:lvl w:ilvl="0" w:tplc="D10C54DC">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4" w15:restartNumberingAfterBreak="0">
    <w:nsid w:val="79B6070D"/>
    <w:multiLevelType w:val="hybridMultilevel"/>
    <w:tmpl w:val="4BAEBBB2"/>
    <w:lvl w:ilvl="0" w:tplc="211C8D3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2724129">
    <w:abstractNumId w:val="0"/>
    <w:lvlOverride w:ilvl="0">
      <w:lvl w:ilvl="0">
        <w:start w:val="1"/>
        <w:numFmt w:val="bullet"/>
        <w:lvlText w:val=""/>
        <w:legacy w:legacy="1" w:legacySpace="0" w:legacyIndent="360"/>
        <w:lvlJc w:val="left"/>
        <w:pPr>
          <w:ind w:left="360" w:hanging="360"/>
        </w:pPr>
        <w:rPr>
          <w:rFonts w:ascii="Times" w:hAnsi="Times" w:cs="Times" w:hint="default"/>
        </w:rPr>
      </w:lvl>
    </w:lvlOverride>
  </w:num>
  <w:num w:numId="2" w16cid:durableId="1000885634">
    <w:abstractNumId w:val="23"/>
  </w:num>
  <w:num w:numId="3" w16cid:durableId="1781680816">
    <w:abstractNumId w:val="6"/>
  </w:num>
  <w:num w:numId="4" w16cid:durableId="56903570">
    <w:abstractNumId w:val="22"/>
  </w:num>
  <w:num w:numId="5" w16cid:durableId="1033724246">
    <w:abstractNumId w:val="21"/>
  </w:num>
  <w:num w:numId="6" w16cid:durableId="1868911093">
    <w:abstractNumId w:val="12"/>
  </w:num>
  <w:num w:numId="7" w16cid:durableId="499582513">
    <w:abstractNumId w:val="20"/>
  </w:num>
  <w:num w:numId="8" w16cid:durableId="1227449809">
    <w:abstractNumId w:val="7"/>
  </w:num>
  <w:num w:numId="9" w16cid:durableId="1017270564">
    <w:abstractNumId w:val="19"/>
  </w:num>
  <w:num w:numId="10" w16cid:durableId="191573340">
    <w:abstractNumId w:val="4"/>
  </w:num>
  <w:num w:numId="11" w16cid:durableId="2054304882">
    <w:abstractNumId w:val="18"/>
  </w:num>
  <w:num w:numId="12" w16cid:durableId="7995788">
    <w:abstractNumId w:val="13"/>
  </w:num>
  <w:num w:numId="13" w16cid:durableId="289746311">
    <w:abstractNumId w:val="10"/>
  </w:num>
  <w:num w:numId="14" w16cid:durableId="1959097792">
    <w:abstractNumId w:val="3"/>
  </w:num>
  <w:num w:numId="15" w16cid:durableId="1426539805">
    <w:abstractNumId w:val="15"/>
  </w:num>
  <w:num w:numId="16" w16cid:durableId="1659531330">
    <w:abstractNumId w:val="24"/>
  </w:num>
  <w:num w:numId="17" w16cid:durableId="2069571287">
    <w:abstractNumId w:val="16"/>
  </w:num>
  <w:num w:numId="18" w16cid:durableId="771903907">
    <w:abstractNumId w:val="2"/>
  </w:num>
  <w:num w:numId="19" w16cid:durableId="652836324">
    <w:abstractNumId w:val="9"/>
  </w:num>
  <w:num w:numId="20" w16cid:durableId="1626306637">
    <w:abstractNumId w:val="8"/>
  </w:num>
  <w:num w:numId="21" w16cid:durableId="2057654435">
    <w:abstractNumId w:val="14"/>
  </w:num>
  <w:num w:numId="22" w16cid:durableId="11146580">
    <w:abstractNumId w:val="17"/>
  </w:num>
  <w:num w:numId="23" w16cid:durableId="1610505081">
    <w:abstractNumId w:val="5"/>
  </w:num>
  <w:num w:numId="24" w16cid:durableId="1020084531">
    <w:abstractNumId w:val="1"/>
  </w:num>
  <w:num w:numId="25" w16cid:durableId="1247378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3D"/>
    <w:rsid w:val="0000319D"/>
    <w:rsid w:val="0001154F"/>
    <w:rsid w:val="000146FF"/>
    <w:rsid w:val="000445AF"/>
    <w:rsid w:val="000468FF"/>
    <w:rsid w:val="000678E9"/>
    <w:rsid w:val="000747D1"/>
    <w:rsid w:val="00085EF2"/>
    <w:rsid w:val="000B4EC0"/>
    <w:rsid w:val="000C0903"/>
    <w:rsid w:val="000C1E19"/>
    <w:rsid w:val="000C406E"/>
    <w:rsid w:val="000C498E"/>
    <w:rsid w:val="000D6B8B"/>
    <w:rsid w:val="000E69C4"/>
    <w:rsid w:val="000E7E28"/>
    <w:rsid w:val="000F05BB"/>
    <w:rsid w:val="00103E55"/>
    <w:rsid w:val="00121386"/>
    <w:rsid w:val="00141B35"/>
    <w:rsid w:val="00143AE5"/>
    <w:rsid w:val="001564E4"/>
    <w:rsid w:val="00165514"/>
    <w:rsid w:val="00165686"/>
    <w:rsid w:val="001700C6"/>
    <w:rsid w:val="00184BE0"/>
    <w:rsid w:val="001E0A5A"/>
    <w:rsid w:val="001F0F19"/>
    <w:rsid w:val="001F1E33"/>
    <w:rsid w:val="001F7876"/>
    <w:rsid w:val="00221D3E"/>
    <w:rsid w:val="002237D8"/>
    <w:rsid w:val="002513C4"/>
    <w:rsid w:val="002573D9"/>
    <w:rsid w:val="00262B91"/>
    <w:rsid w:val="002706DA"/>
    <w:rsid w:val="002712C9"/>
    <w:rsid w:val="00275E95"/>
    <w:rsid w:val="0028036B"/>
    <w:rsid w:val="0028207B"/>
    <w:rsid w:val="00287839"/>
    <w:rsid w:val="00295E07"/>
    <w:rsid w:val="00296FCA"/>
    <w:rsid w:val="002B56B8"/>
    <w:rsid w:val="002C6BF3"/>
    <w:rsid w:val="002F1CA6"/>
    <w:rsid w:val="002F227C"/>
    <w:rsid w:val="0031019E"/>
    <w:rsid w:val="00311530"/>
    <w:rsid w:val="00331DF6"/>
    <w:rsid w:val="00341360"/>
    <w:rsid w:val="00347769"/>
    <w:rsid w:val="00366CD7"/>
    <w:rsid w:val="003739A8"/>
    <w:rsid w:val="0038227A"/>
    <w:rsid w:val="003825A5"/>
    <w:rsid w:val="00383184"/>
    <w:rsid w:val="003879BD"/>
    <w:rsid w:val="00387B6A"/>
    <w:rsid w:val="00392C6F"/>
    <w:rsid w:val="00396D6C"/>
    <w:rsid w:val="00397C14"/>
    <w:rsid w:val="003A4B6E"/>
    <w:rsid w:val="003C1249"/>
    <w:rsid w:val="003C3576"/>
    <w:rsid w:val="003E2B6A"/>
    <w:rsid w:val="003E3EFF"/>
    <w:rsid w:val="003F74E6"/>
    <w:rsid w:val="004028BB"/>
    <w:rsid w:val="00404DB9"/>
    <w:rsid w:val="004053C8"/>
    <w:rsid w:val="00416437"/>
    <w:rsid w:val="004231FD"/>
    <w:rsid w:val="004414EC"/>
    <w:rsid w:val="00444E3F"/>
    <w:rsid w:val="00457A2A"/>
    <w:rsid w:val="00472685"/>
    <w:rsid w:val="00472A4A"/>
    <w:rsid w:val="00477925"/>
    <w:rsid w:val="004817A7"/>
    <w:rsid w:val="0049665C"/>
    <w:rsid w:val="004A38C5"/>
    <w:rsid w:val="004A4346"/>
    <w:rsid w:val="004A7F7D"/>
    <w:rsid w:val="004B2AC8"/>
    <w:rsid w:val="004B75A4"/>
    <w:rsid w:val="004D0560"/>
    <w:rsid w:val="004E6E87"/>
    <w:rsid w:val="004F5317"/>
    <w:rsid w:val="004F5805"/>
    <w:rsid w:val="00501177"/>
    <w:rsid w:val="005041B0"/>
    <w:rsid w:val="00504C9C"/>
    <w:rsid w:val="00510C92"/>
    <w:rsid w:val="00523A6D"/>
    <w:rsid w:val="00540DA2"/>
    <w:rsid w:val="00546A2C"/>
    <w:rsid w:val="00553AF0"/>
    <w:rsid w:val="0057605A"/>
    <w:rsid w:val="005A0BCE"/>
    <w:rsid w:val="005B1EC9"/>
    <w:rsid w:val="005B6953"/>
    <w:rsid w:val="005C14E5"/>
    <w:rsid w:val="005D6951"/>
    <w:rsid w:val="005E247E"/>
    <w:rsid w:val="005E5BE1"/>
    <w:rsid w:val="005F0574"/>
    <w:rsid w:val="005F20E3"/>
    <w:rsid w:val="00605064"/>
    <w:rsid w:val="00605D69"/>
    <w:rsid w:val="00615790"/>
    <w:rsid w:val="00624445"/>
    <w:rsid w:val="00632238"/>
    <w:rsid w:val="00641C57"/>
    <w:rsid w:val="0065115E"/>
    <w:rsid w:val="0065255F"/>
    <w:rsid w:val="006541FE"/>
    <w:rsid w:val="00656198"/>
    <w:rsid w:val="00666A4E"/>
    <w:rsid w:val="006777C5"/>
    <w:rsid w:val="0068574D"/>
    <w:rsid w:val="00685E76"/>
    <w:rsid w:val="006A30A1"/>
    <w:rsid w:val="006C1A4D"/>
    <w:rsid w:val="006C72D3"/>
    <w:rsid w:val="006E0017"/>
    <w:rsid w:val="006E7256"/>
    <w:rsid w:val="0070005A"/>
    <w:rsid w:val="007138B9"/>
    <w:rsid w:val="007167B8"/>
    <w:rsid w:val="007214F6"/>
    <w:rsid w:val="0073025C"/>
    <w:rsid w:val="007374B1"/>
    <w:rsid w:val="00755ED5"/>
    <w:rsid w:val="00773869"/>
    <w:rsid w:val="00780D7D"/>
    <w:rsid w:val="0078693D"/>
    <w:rsid w:val="00787435"/>
    <w:rsid w:val="007874C1"/>
    <w:rsid w:val="007B62D9"/>
    <w:rsid w:val="007C089E"/>
    <w:rsid w:val="007C3F0D"/>
    <w:rsid w:val="007C43F0"/>
    <w:rsid w:val="007C4B48"/>
    <w:rsid w:val="007C5CA4"/>
    <w:rsid w:val="007D672E"/>
    <w:rsid w:val="007F08EA"/>
    <w:rsid w:val="007F4183"/>
    <w:rsid w:val="007F633E"/>
    <w:rsid w:val="008022BF"/>
    <w:rsid w:val="008058D5"/>
    <w:rsid w:val="00806048"/>
    <w:rsid w:val="0081308A"/>
    <w:rsid w:val="008211F9"/>
    <w:rsid w:val="0082131A"/>
    <w:rsid w:val="00826476"/>
    <w:rsid w:val="00851CBD"/>
    <w:rsid w:val="008645F7"/>
    <w:rsid w:val="0086680F"/>
    <w:rsid w:val="008824DE"/>
    <w:rsid w:val="00885604"/>
    <w:rsid w:val="00885DC8"/>
    <w:rsid w:val="00887C8B"/>
    <w:rsid w:val="00895FD9"/>
    <w:rsid w:val="008A14AB"/>
    <w:rsid w:val="008A6730"/>
    <w:rsid w:val="008D125F"/>
    <w:rsid w:val="008E5C5A"/>
    <w:rsid w:val="008F3D1E"/>
    <w:rsid w:val="00916112"/>
    <w:rsid w:val="00935377"/>
    <w:rsid w:val="00935EBC"/>
    <w:rsid w:val="0094408C"/>
    <w:rsid w:val="009548AE"/>
    <w:rsid w:val="00956635"/>
    <w:rsid w:val="00960D76"/>
    <w:rsid w:val="00964403"/>
    <w:rsid w:val="00971779"/>
    <w:rsid w:val="00971AE6"/>
    <w:rsid w:val="00974204"/>
    <w:rsid w:val="00974B92"/>
    <w:rsid w:val="009951DA"/>
    <w:rsid w:val="00995B54"/>
    <w:rsid w:val="009974CC"/>
    <w:rsid w:val="009A1A27"/>
    <w:rsid w:val="009C6601"/>
    <w:rsid w:val="009E33EC"/>
    <w:rsid w:val="009E5CDF"/>
    <w:rsid w:val="009F42AD"/>
    <w:rsid w:val="009F76C9"/>
    <w:rsid w:val="00A03BD2"/>
    <w:rsid w:val="00A06B63"/>
    <w:rsid w:val="00A11DA4"/>
    <w:rsid w:val="00A20CC4"/>
    <w:rsid w:val="00A2218D"/>
    <w:rsid w:val="00A256D8"/>
    <w:rsid w:val="00A83E0E"/>
    <w:rsid w:val="00A87D5C"/>
    <w:rsid w:val="00AA18A0"/>
    <w:rsid w:val="00AC02EF"/>
    <w:rsid w:val="00AC593F"/>
    <w:rsid w:val="00AE3047"/>
    <w:rsid w:val="00AF0A38"/>
    <w:rsid w:val="00AF44FF"/>
    <w:rsid w:val="00B03116"/>
    <w:rsid w:val="00B148AF"/>
    <w:rsid w:val="00B34D40"/>
    <w:rsid w:val="00B45CAC"/>
    <w:rsid w:val="00B81ACE"/>
    <w:rsid w:val="00B955A2"/>
    <w:rsid w:val="00B96DC7"/>
    <w:rsid w:val="00BA6BC7"/>
    <w:rsid w:val="00BA7527"/>
    <w:rsid w:val="00BE298A"/>
    <w:rsid w:val="00BE5E42"/>
    <w:rsid w:val="00C069A0"/>
    <w:rsid w:val="00C21FE6"/>
    <w:rsid w:val="00C3433D"/>
    <w:rsid w:val="00C35945"/>
    <w:rsid w:val="00C54820"/>
    <w:rsid w:val="00C55B08"/>
    <w:rsid w:val="00C56086"/>
    <w:rsid w:val="00C7071B"/>
    <w:rsid w:val="00C75421"/>
    <w:rsid w:val="00C77438"/>
    <w:rsid w:val="00C806DE"/>
    <w:rsid w:val="00C81769"/>
    <w:rsid w:val="00C871A5"/>
    <w:rsid w:val="00CA2664"/>
    <w:rsid w:val="00CA2D62"/>
    <w:rsid w:val="00CA58F7"/>
    <w:rsid w:val="00CA7306"/>
    <w:rsid w:val="00CB270A"/>
    <w:rsid w:val="00CC00E2"/>
    <w:rsid w:val="00CC4BD6"/>
    <w:rsid w:val="00CD1407"/>
    <w:rsid w:val="00CF6249"/>
    <w:rsid w:val="00D038AF"/>
    <w:rsid w:val="00D151EB"/>
    <w:rsid w:val="00D16D92"/>
    <w:rsid w:val="00D21F5E"/>
    <w:rsid w:val="00D234D5"/>
    <w:rsid w:val="00D23CB9"/>
    <w:rsid w:val="00D25E8B"/>
    <w:rsid w:val="00D40592"/>
    <w:rsid w:val="00D50FF3"/>
    <w:rsid w:val="00D60D10"/>
    <w:rsid w:val="00D6383F"/>
    <w:rsid w:val="00D752BE"/>
    <w:rsid w:val="00D91AD4"/>
    <w:rsid w:val="00DA3D47"/>
    <w:rsid w:val="00DB3B61"/>
    <w:rsid w:val="00DB4B0D"/>
    <w:rsid w:val="00DC56DE"/>
    <w:rsid w:val="00DC6D26"/>
    <w:rsid w:val="00DD2D5D"/>
    <w:rsid w:val="00DD488F"/>
    <w:rsid w:val="00DD752D"/>
    <w:rsid w:val="00E2233B"/>
    <w:rsid w:val="00E316A5"/>
    <w:rsid w:val="00E32EAD"/>
    <w:rsid w:val="00E33DFF"/>
    <w:rsid w:val="00E344D7"/>
    <w:rsid w:val="00E3604B"/>
    <w:rsid w:val="00E4112D"/>
    <w:rsid w:val="00E63DEB"/>
    <w:rsid w:val="00E651DD"/>
    <w:rsid w:val="00E667A0"/>
    <w:rsid w:val="00E83E26"/>
    <w:rsid w:val="00E87276"/>
    <w:rsid w:val="00E96650"/>
    <w:rsid w:val="00EA17B4"/>
    <w:rsid w:val="00EB1337"/>
    <w:rsid w:val="00EC3F92"/>
    <w:rsid w:val="00ED0E56"/>
    <w:rsid w:val="00ED5525"/>
    <w:rsid w:val="00EE74EC"/>
    <w:rsid w:val="00EF0509"/>
    <w:rsid w:val="00EF188E"/>
    <w:rsid w:val="00EF5935"/>
    <w:rsid w:val="00EF6E56"/>
    <w:rsid w:val="00EF7E1D"/>
    <w:rsid w:val="00F07036"/>
    <w:rsid w:val="00F23086"/>
    <w:rsid w:val="00F3777C"/>
    <w:rsid w:val="00F509BA"/>
    <w:rsid w:val="00F62C0A"/>
    <w:rsid w:val="00F72EC8"/>
    <w:rsid w:val="00F76977"/>
    <w:rsid w:val="00F93C4F"/>
    <w:rsid w:val="00FB23B1"/>
    <w:rsid w:val="00FB4C42"/>
    <w:rsid w:val="00FC1502"/>
    <w:rsid w:val="00FD063E"/>
    <w:rsid w:val="163DC2F1"/>
    <w:rsid w:val="1FA13D7F"/>
    <w:rsid w:val="2E32097F"/>
    <w:rsid w:val="312AC4A2"/>
    <w:rsid w:val="36D39339"/>
    <w:rsid w:val="4B605CED"/>
    <w:rsid w:val="66490567"/>
    <w:rsid w:val="6D83943E"/>
    <w:rsid w:val="796AF5F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BA15"/>
  <w15:chartTrackingRefBased/>
  <w15:docId w15:val="{88D9470D-DB59-4D35-9E57-CDDF1EC2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33D"/>
    <w:pPr>
      <w:tabs>
        <w:tab w:val="left" w:pos="360"/>
        <w:tab w:val="left" w:pos="720"/>
        <w:tab w:val="left" w:pos="1080"/>
        <w:tab w:val="left" w:pos="1440"/>
      </w:tabs>
      <w:spacing w:after="0" w:line="240" w:lineRule="auto"/>
    </w:pPr>
    <w:rPr>
      <w:rFonts w:ascii="Arial" w:eastAsia="Times New Roman" w:hAnsi="Arial" w:cs="Arial"/>
      <w:bCs/>
      <w:color w:val="000000"/>
      <w:sz w:val="20"/>
      <w:szCs w:val="20"/>
      <w:lang w:val="en-US"/>
    </w:rPr>
  </w:style>
  <w:style w:type="paragraph" w:styleId="Heading1">
    <w:name w:val="heading 1"/>
    <w:basedOn w:val="Normal"/>
    <w:next w:val="Normal"/>
    <w:link w:val="Heading1Char"/>
    <w:qFormat/>
    <w:rsid w:val="00C3433D"/>
    <w:pPr>
      <w:keepNext/>
      <w:spacing w:line="360" w:lineRule="auto"/>
      <w:outlineLvl w:val="0"/>
    </w:pPr>
    <w:rPr>
      <w:b/>
      <w:bCs w:val="0"/>
      <w:lang w:val="en-GB"/>
    </w:rPr>
  </w:style>
  <w:style w:type="paragraph" w:styleId="Heading2">
    <w:name w:val="heading 2"/>
    <w:basedOn w:val="Normal"/>
    <w:next w:val="Normal"/>
    <w:link w:val="Heading2Char"/>
    <w:qFormat/>
    <w:rsid w:val="00C3433D"/>
    <w:pPr>
      <w:keepNext/>
      <w:spacing w:line="360" w:lineRule="auto"/>
      <w:outlineLvl w:val="1"/>
    </w:pPr>
    <w:rPr>
      <w:b/>
      <w:bCs w:val="0"/>
      <w:sz w:val="18"/>
      <w:lang w:val="en-GB"/>
    </w:rPr>
  </w:style>
  <w:style w:type="paragraph" w:styleId="Heading3">
    <w:name w:val="heading 3"/>
    <w:basedOn w:val="Normal"/>
    <w:next w:val="Normal"/>
    <w:link w:val="Heading3Char"/>
    <w:qFormat/>
    <w:rsid w:val="00C3433D"/>
    <w:pPr>
      <w:keepNext/>
      <w:spacing w:line="360" w:lineRule="auto"/>
      <w:outlineLvl w:val="2"/>
    </w:pPr>
    <w:rPr>
      <w:b/>
      <w:bCs w:val="0"/>
      <w:i/>
      <w:iCs/>
      <w:sz w:val="18"/>
      <w:lang w:val="en-GB"/>
    </w:rPr>
  </w:style>
  <w:style w:type="paragraph" w:styleId="Heading4">
    <w:name w:val="heading 4"/>
    <w:basedOn w:val="Normal"/>
    <w:next w:val="Normal"/>
    <w:link w:val="Heading4Char"/>
    <w:qFormat/>
    <w:rsid w:val="00C3433D"/>
    <w:pPr>
      <w:keepNext/>
      <w:spacing w:line="360" w:lineRule="auto"/>
      <w:outlineLvl w:val="3"/>
    </w:pPr>
    <w:rPr>
      <w:b/>
      <w:bCs w:val="0"/>
      <w:i/>
      <w:iCs/>
      <w:lang w:val="en-GB"/>
    </w:rPr>
  </w:style>
  <w:style w:type="paragraph" w:styleId="Heading5">
    <w:name w:val="heading 5"/>
    <w:basedOn w:val="Normal"/>
    <w:next w:val="Normal"/>
    <w:link w:val="Heading5Char"/>
    <w:qFormat/>
    <w:rsid w:val="00C3433D"/>
    <w:pPr>
      <w:keepNext/>
      <w:spacing w:line="360" w:lineRule="auto"/>
      <w:jc w:val="center"/>
      <w:outlineLvl w:val="4"/>
    </w:pPr>
    <w:rPr>
      <w:b/>
      <w:bCs w:val="0"/>
      <w:lang w:val="en-GB"/>
    </w:rPr>
  </w:style>
  <w:style w:type="paragraph" w:styleId="Heading6">
    <w:name w:val="heading 6"/>
    <w:basedOn w:val="Normal"/>
    <w:next w:val="Normal"/>
    <w:link w:val="Heading6Char"/>
    <w:qFormat/>
    <w:rsid w:val="00C3433D"/>
    <w:pPr>
      <w:keepNext/>
      <w:outlineLvl w:val="5"/>
    </w:pPr>
    <w:rPr>
      <w:b/>
      <w:bCs w:val="0"/>
      <w:sz w:val="22"/>
      <w:lang w:val="en-GB"/>
    </w:rPr>
  </w:style>
  <w:style w:type="paragraph" w:styleId="Heading7">
    <w:name w:val="heading 7"/>
    <w:basedOn w:val="Normal"/>
    <w:next w:val="Normal"/>
    <w:link w:val="Heading7Char"/>
    <w:semiHidden/>
    <w:unhideWhenUsed/>
    <w:qFormat/>
    <w:rsid w:val="00C3433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C3433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33D"/>
    <w:rPr>
      <w:rFonts w:ascii="Arial" w:eastAsia="Times New Roman" w:hAnsi="Arial" w:cs="Arial"/>
      <w:b/>
      <w:color w:val="000000"/>
      <w:sz w:val="20"/>
      <w:szCs w:val="20"/>
    </w:rPr>
  </w:style>
  <w:style w:type="character" w:customStyle="1" w:styleId="Heading2Char">
    <w:name w:val="Heading 2 Char"/>
    <w:basedOn w:val="DefaultParagraphFont"/>
    <w:link w:val="Heading2"/>
    <w:rsid w:val="00C3433D"/>
    <w:rPr>
      <w:rFonts w:ascii="Arial" w:eastAsia="Times New Roman" w:hAnsi="Arial" w:cs="Arial"/>
      <w:b/>
      <w:color w:val="000000"/>
      <w:sz w:val="18"/>
      <w:szCs w:val="20"/>
    </w:rPr>
  </w:style>
  <w:style w:type="character" w:customStyle="1" w:styleId="Heading3Char">
    <w:name w:val="Heading 3 Char"/>
    <w:basedOn w:val="DefaultParagraphFont"/>
    <w:link w:val="Heading3"/>
    <w:rsid w:val="00C3433D"/>
    <w:rPr>
      <w:rFonts w:ascii="Arial" w:eastAsia="Times New Roman" w:hAnsi="Arial" w:cs="Arial"/>
      <w:b/>
      <w:i/>
      <w:iCs/>
      <w:color w:val="000000"/>
      <w:sz w:val="18"/>
      <w:szCs w:val="20"/>
    </w:rPr>
  </w:style>
  <w:style w:type="character" w:customStyle="1" w:styleId="Heading4Char">
    <w:name w:val="Heading 4 Char"/>
    <w:basedOn w:val="DefaultParagraphFont"/>
    <w:link w:val="Heading4"/>
    <w:rsid w:val="00C3433D"/>
    <w:rPr>
      <w:rFonts w:ascii="Arial" w:eastAsia="Times New Roman" w:hAnsi="Arial" w:cs="Arial"/>
      <w:b/>
      <w:i/>
      <w:iCs/>
      <w:color w:val="000000"/>
      <w:sz w:val="20"/>
      <w:szCs w:val="20"/>
    </w:rPr>
  </w:style>
  <w:style w:type="character" w:customStyle="1" w:styleId="Heading5Char">
    <w:name w:val="Heading 5 Char"/>
    <w:basedOn w:val="DefaultParagraphFont"/>
    <w:link w:val="Heading5"/>
    <w:rsid w:val="00C3433D"/>
    <w:rPr>
      <w:rFonts w:ascii="Arial" w:eastAsia="Times New Roman" w:hAnsi="Arial" w:cs="Arial"/>
      <w:b/>
      <w:color w:val="000000"/>
      <w:sz w:val="20"/>
      <w:szCs w:val="20"/>
    </w:rPr>
  </w:style>
  <w:style w:type="character" w:customStyle="1" w:styleId="Heading6Char">
    <w:name w:val="Heading 6 Char"/>
    <w:basedOn w:val="DefaultParagraphFont"/>
    <w:link w:val="Heading6"/>
    <w:rsid w:val="00C3433D"/>
    <w:rPr>
      <w:rFonts w:ascii="Arial" w:eastAsia="Times New Roman" w:hAnsi="Arial" w:cs="Arial"/>
      <w:b/>
      <w:color w:val="000000"/>
      <w:szCs w:val="20"/>
    </w:rPr>
  </w:style>
  <w:style w:type="character" w:customStyle="1" w:styleId="Heading7Char">
    <w:name w:val="Heading 7 Char"/>
    <w:basedOn w:val="DefaultParagraphFont"/>
    <w:link w:val="Heading7"/>
    <w:semiHidden/>
    <w:rsid w:val="00C3433D"/>
    <w:rPr>
      <w:rFonts w:asciiTheme="majorHAnsi" w:eastAsiaTheme="majorEastAsia" w:hAnsiTheme="majorHAnsi" w:cstheme="majorBidi"/>
      <w:bCs/>
      <w:i/>
      <w:iCs/>
      <w:color w:val="1F4D78" w:themeColor="accent1" w:themeShade="7F"/>
      <w:sz w:val="20"/>
      <w:szCs w:val="20"/>
      <w:lang w:val="en-US"/>
    </w:rPr>
  </w:style>
  <w:style w:type="character" w:customStyle="1" w:styleId="Heading8Char">
    <w:name w:val="Heading 8 Char"/>
    <w:basedOn w:val="DefaultParagraphFont"/>
    <w:link w:val="Heading8"/>
    <w:semiHidden/>
    <w:rsid w:val="00C3433D"/>
    <w:rPr>
      <w:rFonts w:asciiTheme="majorHAnsi" w:eastAsiaTheme="majorEastAsia" w:hAnsiTheme="majorHAnsi" w:cstheme="majorBidi"/>
      <w:bCs/>
      <w:color w:val="272727" w:themeColor="text1" w:themeTint="D8"/>
      <w:sz w:val="21"/>
      <w:szCs w:val="21"/>
      <w:lang w:val="en-US"/>
    </w:rPr>
  </w:style>
  <w:style w:type="paragraph" w:styleId="EnvelopeAddress">
    <w:name w:val="envelope address"/>
    <w:basedOn w:val="Normal"/>
    <w:rsid w:val="00C3433D"/>
    <w:pPr>
      <w:framePr w:w="7920" w:h="1980" w:hRule="exact" w:hSpace="180" w:wrap="auto" w:hAnchor="page" w:xAlign="center" w:yAlign="bottom"/>
      <w:ind w:left="2880"/>
    </w:pPr>
    <w:rPr>
      <w:b/>
      <w:color w:val="auto"/>
    </w:rPr>
  </w:style>
  <w:style w:type="paragraph" w:styleId="BodyText">
    <w:name w:val="Body Text"/>
    <w:basedOn w:val="Normal"/>
    <w:link w:val="BodyTextChar"/>
    <w:rsid w:val="00C3433D"/>
    <w:pPr>
      <w:spacing w:line="360" w:lineRule="auto"/>
    </w:pPr>
    <w:rPr>
      <w:b/>
      <w:bCs w:val="0"/>
      <w:i/>
      <w:iCs/>
      <w:lang w:val="en-GB"/>
    </w:rPr>
  </w:style>
  <w:style w:type="character" w:customStyle="1" w:styleId="BodyTextChar">
    <w:name w:val="Body Text Char"/>
    <w:basedOn w:val="DefaultParagraphFont"/>
    <w:link w:val="BodyText"/>
    <w:rsid w:val="00C3433D"/>
    <w:rPr>
      <w:rFonts w:ascii="Arial" w:eastAsia="Times New Roman" w:hAnsi="Arial" w:cs="Arial"/>
      <w:b/>
      <w:i/>
      <w:iCs/>
      <w:color w:val="000000"/>
      <w:sz w:val="20"/>
      <w:szCs w:val="20"/>
    </w:rPr>
  </w:style>
  <w:style w:type="paragraph" w:styleId="BodyText2">
    <w:name w:val="Body Text 2"/>
    <w:basedOn w:val="Normal"/>
    <w:link w:val="BodyText2Char"/>
    <w:rsid w:val="00C3433D"/>
    <w:pPr>
      <w:spacing w:line="360" w:lineRule="auto"/>
    </w:pPr>
    <w:rPr>
      <w:b/>
      <w:bCs w:val="0"/>
      <w:sz w:val="18"/>
      <w:lang w:val="en-GB"/>
    </w:rPr>
  </w:style>
  <w:style w:type="character" w:customStyle="1" w:styleId="BodyText2Char">
    <w:name w:val="Body Text 2 Char"/>
    <w:basedOn w:val="DefaultParagraphFont"/>
    <w:link w:val="BodyText2"/>
    <w:rsid w:val="00C3433D"/>
    <w:rPr>
      <w:rFonts w:ascii="Arial" w:eastAsia="Times New Roman" w:hAnsi="Arial" w:cs="Arial"/>
      <w:b/>
      <w:color w:val="000000"/>
      <w:sz w:val="18"/>
      <w:szCs w:val="20"/>
    </w:rPr>
  </w:style>
  <w:style w:type="paragraph" w:styleId="Header">
    <w:name w:val="header"/>
    <w:basedOn w:val="Normal"/>
    <w:link w:val="HeaderChar"/>
    <w:uiPriority w:val="99"/>
    <w:rsid w:val="00C3433D"/>
    <w:pPr>
      <w:tabs>
        <w:tab w:val="center" w:pos="4320"/>
        <w:tab w:val="right" w:pos="8640"/>
      </w:tabs>
    </w:pPr>
  </w:style>
  <w:style w:type="character" w:customStyle="1" w:styleId="HeaderChar">
    <w:name w:val="Header Char"/>
    <w:basedOn w:val="DefaultParagraphFont"/>
    <w:link w:val="Header"/>
    <w:uiPriority w:val="99"/>
    <w:rsid w:val="00C3433D"/>
    <w:rPr>
      <w:rFonts w:ascii="Arial" w:eastAsia="Times New Roman" w:hAnsi="Arial" w:cs="Arial"/>
      <w:bCs/>
      <w:color w:val="000000"/>
      <w:sz w:val="20"/>
      <w:szCs w:val="20"/>
      <w:lang w:val="en-US"/>
    </w:rPr>
  </w:style>
  <w:style w:type="paragraph" w:styleId="Footer">
    <w:name w:val="footer"/>
    <w:basedOn w:val="Normal"/>
    <w:link w:val="FooterChar"/>
    <w:uiPriority w:val="99"/>
    <w:rsid w:val="00C3433D"/>
    <w:pPr>
      <w:tabs>
        <w:tab w:val="center" w:pos="4320"/>
        <w:tab w:val="right" w:pos="8640"/>
      </w:tabs>
    </w:pPr>
  </w:style>
  <w:style w:type="character" w:customStyle="1" w:styleId="FooterChar">
    <w:name w:val="Footer Char"/>
    <w:basedOn w:val="DefaultParagraphFont"/>
    <w:link w:val="Footer"/>
    <w:uiPriority w:val="99"/>
    <w:rsid w:val="00C3433D"/>
    <w:rPr>
      <w:rFonts w:ascii="Arial" w:eastAsia="Times New Roman" w:hAnsi="Arial" w:cs="Arial"/>
      <w:bCs/>
      <w:color w:val="000000"/>
      <w:sz w:val="20"/>
      <w:szCs w:val="20"/>
      <w:lang w:val="en-US"/>
    </w:rPr>
  </w:style>
  <w:style w:type="paragraph" w:styleId="DocumentMap">
    <w:name w:val="Document Map"/>
    <w:basedOn w:val="Normal"/>
    <w:link w:val="DocumentMapChar"/>
    <w:semiHidden/>
    <w:rsid w:val="00C3433D"/>
    <w:pPr>
      <w:shd w:val="clear" w:color="auto" w:fill="000080"/>
    </w:pPr>
    <w:rPr>
      <w:rFonts w:ascii="Tahoma" w:hAnsi="Tahoma" w:cs="Tahoma"/>
    </w:rPr>
  </w:style>
  <w:style w:type="character" w:customStyle="1" w:styleId="DocumentMapChar">
    <w:name w:val="Document Map Char"/>
    <w:basedOn w:val="DefaultParagraphFont"/>
    <w:link w:val="DocumentMap"/>
    <w:semiHidden/>
    <w:rsid w:val="00C3433D"/>
    <w:rPr>
      <w:rFonts w:ascii="Tahoma" w:eastAsia="Times New Roman" w:hAnsi="Tahoma" w:cs="Tahoma"/>
      <w:bCs/>
      <w:color w:val="000000"/>
      <w:sz w:val="20"/>
      <w:szCs w:val="20"/>
      <w:shd w:val="clear" w:color="auto" w:fill="000080"/>
      <w:lang w:val="en-US"/>
    </w:rPr>
  </w:style>
  <w:style w:type="paragraph" w:styleId="ListBullet">
    <w:name w:val="List Bullet"/>
    <w:basedOn w:val="List"/>
    <w:rsid w:val="00C3433D"/>
    <w:pPr>
      <w:tabs>
        <w:tab w:val="clear" w:pos="360"/>
        <w:tab w:val="clear" w:pos="720"/>
        <w:tab w:val="clear" w:pos="1080"/>
        <w:tab w:val="clear" w:pos="1440"/>
      </w:tabs>
      <w:spacing w:after="160" w:line="480" w:lineRule="auto"/>
      <w:ind w:left="720" w:hanging="360"/>
    </w:pPr>
    <w:rPr>
      <w:rFonts w:ascii="Times New Roman" w:hAnsi="Times New Roman" w:cs="Times New Roman"/>
      <w:bCs w:val="0"/>
      <w:color w:val="auto"/>
      <w:lang w:eastAsia="en-GB"/>
    </w:rPr>
  </w:style>
  <w:style w:type="paragraph" w:styleId="List">
    <w:name w:val="List"/>
    <w:basedOn w:val="Normal"/>
    <w:rsid w:val="00C3433D"/>
    <w:pPr>
      <w:ind w:left="283" w:hanging="283"/>
    </w:pPr>
  </w:style>
  <w:style w:type="paragraph" w:customStyle="1" w:styleId="body">
    <w:name w:val="body"/>
    <w:basedOn w:val="Normal"/>
    <w:rsid w:val="00C3433D"/>
    <w:pPr>
      <w:tabs>
        <w:tab w:val="clear" w:pos="360"/>
        <w:tab w:val="clear" w:pos="720"/>
        <w:tab w:val="clear" w:pos="1080"/>
        <w:tab w:val="clear" w:pos="1440"/>
      </w:tabs>
      <w:spacing w:line="360" w:lineRule="auto"/>
      <w:ind w:left="340"/>
    </w:pPr>
    <w:rPr>
      <w:rFonts w:ascii="Times New Roman" w:hAnsi="Times New Roman"/>
      <w:color w:val="auto"/>
      <w:lang w:val="en-GB"/>
    </w:rPr>
  </w:style>
  <w:style w:type="table" w:styleId="TableGrid">
    <w:name w:val="Table Grid"/>
    <w:basedOn w:val="TableNormal"/>
    <w:rsid w:val="00C3433D"/>
    <w:pPr>
      <w:tabs>
        <w:tab w:val="left" w:pos="360"/>
        <w:tab w:val="left" w:pos="720"/>
        <w:tab w:val="left" w:pos="1080"/>
        <w:tab w:val="left" w:pos="1440"/>
      </w:tab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3433D"/>
  </w:style>
  <w:style w:type="paragraph" w:styleId="NormalWeb">
    <w:name w:val="Normal (Web)"/>
    <w:basedOn w:val="Normal"/>
    <w:unhideWhenUsed/>
    <w:rsid w:val="00C3433D"/>
    <w:pPr>
      <w:tabs>
        <w:tab w:val="clear" w:pos="360"/>
        <w:tab w:val="clear" w:pos="720"/>
        <w:tab w:val="clear" w:pos="1080"/>
        <w:tab w:val="clear" w:pos="1440"/>
      </w:tabs>
      <w:spacing w:before="100" w:beforeAutospacing="1" w:after="100" w:afterAutospacing="1"/>
    </w:pPr>
    <w:rPr>
      <w:rFonts w:ascii="Times New Roman" w:hAnsi="Times New Roman" w:cs="Times New Roman"/>
      <w:bCs w:val="0"/>
      <w:color w:val="auto"/>
      <w:sz w:val="24"/>
      <w:szCs w:val="24"/>
      <w:lang w:val="en-GB" w:eastAsia="en-GB"/>
    </w:rPr>
  </w:style>
  <w:style w:type="paragraph" w:styleId="BodyTextIndent2">
    <w:name w:val="Body Text Indent 2"/>
    <w:basedOn w:val="Normal"/>
    <w:link w:val="BodyTextIndent2Char"/>
    <w:rsid w:val="00C3433D"/>
    <w:pPr>
      <w:tabs>
        <w:tab w:val="clear" w:pos="360"/>
        <w:tab w:val="clear" w:pos="720"/>
        <w:tab w:val="clear" w:pos="1080"/>
        <w:tab w:val="clear" w:pos="1440"/>
      </w:tabs>
      <w:spacing w:after="120" w:line="480" w:lineRule="auto"/>
      <w:ind w:left="283"/>
    </w:pPr>
    <w:rPr>
      <w:rFonts w:cs="Times New Roman"/>
      <w:bCs w:val="0"/>
      <w:color w:val="auto"/>
      <w:lang w:val="en-GB" w:eastAsia="en-GB"/>
    </w:rPr>
  </w:style>
  <w:style w:type="character" w:customStyle="1" w:styleId="BodyTextIndent2Char">
    <w:name w:val="Body Text Indent 2 Char"/>
    <w:basedOn w:val="DefaultParagraphFont"/>
    <w:link w:val="BodyTextIndent2"/>
    <w:rsid w:val="00C3433D"/>
    <w:rPr>
      <w:rFonts w:ascii="Arial" w:eastAsia="Times New Roman" w:hAnsi="Arial" w:cs="Times New Roman"/>
      <w:sz w:val="20"/>
      <w:szCs w:val="20"/>
      <w:lang w:eastAsia="en-GB"/>
    </w:rPr>
  </w:style>
  <w:style w:type="character" w:styleId="Hyperlink">
    <w:name w:val="Hyperlink"/>
    <w:rsid w:val="00C3433D"/>
    <w:rPr>
      <w:color w:val="0000FF"/>
      <w:u w:val="single"/>
    </w:rPr>
  </w:style>
  <w:style w:type="character" w:styleId="Strong">
    <w:name w:val="Strong"/>
    <w:qFormat/>
    <w:rsid w:val="00C3433D"/>
    <w:rPr>
      <w:b/>
      <w:bCs/>
    </w:rPr>
  </w:style>
  <w:style w:type="character" w:styleId="Emphasis">
    <w:name w:val="Emphasis"/>
    <w:qFormat/>
    <w:rsid w:val="00C3433D"/>
    <w:rPr>
      <w:b/>
      <w:bCs/>
      <w:i/>
      <w:iCs/>
    </w:rPr>
  </w:style>
  <w:style w:type="paragraph" w:styleId="BalloonText">
    <w:name w:val="Balloon Text"/>
    <w:basedOn w:val="Normal"/>
    <w:link w:val="BalloonTextChar"/>
    <w:semiHidden/>
    <w:rsid w:val="00C3433D"/>
    <w:rPr>
      <w:rFonts w:ascii="Tahoma" w:hAnsi="Tahoma" w:cs="Tahoma"/>
      <w:sz w:val="16"/>
      <w:szCs w:val="16"/>
    </w:rPr>
  </w:style>
  <w:style w:type="character" w:customStyle="1" w:styleId="BalloonTextChar">
    <w:name w:val="Balloon Text Char"/>
    <w:basedOn w:val="DefaultParagraphFont"/>
    <w:link w:val="BalloonText"/>
    <w:semiHidden/>
    <w:rsid w:val="00C3433D"/>
    <w:rPr>
      <w:rFonts w:ascii="Tahoma" w:eastAsia="Times New Roman" w:hAnsi="Tahoma" w:cs="Tahoma"/>
      <w:bCs/>
      <w:color w:val="000000"/>
      <w:sz w:val="16"/>
      <w:szCs w:val="16"/>
      <w:lang w:val="en-US"/>
    </w:rPr>
  </w:style>
  <w:style w:type="character" w:styleId="FollowedHyperlink">
    <w:name w:val="FollowedHyperlink"/>
    <w:rsid w:val="00C3433D"/>
    <w:rPr>
      <w:color w:val="800080"/>
      <w:u w:val="single"/>
    </w:rPr>
  </w:style>
  <w:style w:type="paragraph" w:styleId="BodyText3">
    <w:name w:val="Body Text 3"/>
    <w:basedOn w:val="Normal"/>
    <w:link w:val="BodyText3Char"/>
    <w:rsid w:val="00C3433D"/>
    <w:pPr>
      <w:tabs>
        <w:tab w:val="clear" w:pos="360"/>
        <w:tab w:val="clear" w:pos="720"/>
        <w:tab w:val="clear" w:pos="1080"/>
        <w:tab w:val="clear" w:pos="1440"/>
      </w:tabs>
      <w:spacing w:after="120"/>
    </w:pPr>
    <w:rPr>
      <w:rFonts w:cs="Times New Roman"/>
      <w:bCs w:val="0"/>
      <w:color w:val="auto"/>
      <w:sz w:val="16"/>
      <w:szCs w:val="16"/>
      <w:lang w:val="en-GB" w:eastAsia="en-GB"/>
    </w:rPr>
  </w:style>
  <w:style w:type="character" w:customStyle="1" w:styleId="BodyText3Char">
    <w:name w:val="Body Text 3 Char"/>
    <w:basedOn w:val="DefaultParagraphFont"/>
    <w:link w:val="BodyText3"/>
    <w:rsid w:val="00C3433D"/>
    <w:rPr>
      <w:rFonts w:ascii="Arial" w:eastAsia="Times New Roman" w:hAnsi="Arial" w:cs="Times New Roman"/>
      <w:sz w:val="16"/>
      <w:szCs w:val="16"/>
      <w:lang w:eastAsia="en-GB"/>
    </w:rPr>
  </w:style>
  <w:style w:type="paragraph" w:styleId="BodyTextIndent3">
    <w:name w:val="Body Text Indent 3"/>
    <w:basedOn w:val="Normal"/>
    <w:link w:val="BodyTextIndent3Char"/>
    <w:rsid w:val="00C3433D"/>
    <w:pPr>
      <w:tabs>
        <w:tab w:val="clear" w:pos="360"/>
        <w:tab w:val="clear" w:pos="720"/>
        <w:tab w:val="clear" w:pos="1080"/>
        <w:tab w:val="clear" w:pos="1440"/>
      </w:tabs>
      <w:spacing w:after="120"/>
      <w:ind w:left="283"/>
    </w:pPr>
    <w:rPr>
      <w:rFonts w:cs="Times New Roman"/>
      <w:bCs w:val="0"/>
      <w:color w:val="auto"/>
      <w:sz w:val="16"/>
      <w:szCs w:val="16"/>
      <w:lang w:val="en-GB" w:eastAsia="en-GB"/>
    </w:rPr>
  </w:style>
  <w:style w:type="character" w:customStyle="1" w:styleId="BodyTextIndent3Char">
    <w:name w:val="Body Text Indent 3 Char"/>
    <w:basedOn w:val="DefaultParagraphFont"/>
    <w:link w:val="BodyTextIndent3"/>
    <w:rsid w:val="00C3433D"/>
    <w:rPr>
      <w:rFonts w:ascii="Arial" w:eastAsia="Times New Roman" w:hAnsi="Arial" w:cs="Times New Roman"/>
      <w:sz w:val="16"/>
      <w:szCs w:val="16"/>
      <w:lang w:eastAsia="en-GB"/>
    </w:rPr>
  </w:style>
  <w:style w:type="paragraph" w:styleId="ListParagraph">
    <w:name w:val="List Paragraph"/>
    <w:basedOn w:val="Normal"/>
    <w:uiPriority w:val="34"/>
    <w:qFormat/>
    <w:rsid w:val="00C3433D"/>
    <w:pPr>
      <w:ind w:left="720"/>
      <w:contextualSpacing/>
    </w:pPr>
  </w:style>
  <w:style w:type="paragraph" w:styleId="NoSpacing">
    <w:name w:val="No Spacing"/>
    <w:uiPriority w:val="1"/>
    <w:qFormat/>
    <w:rsid w:val="00C3433D"/>
    <w:pPr>
      <w:tabs>
        <w:tab w:val="left" w:pos="360"/>
        <w:tab w:val="left" w:pos="720"/>
        <w:tab w:val="left" w:pos="1080"/>
        <w:tab w:val="left" w:pos="1440"/>
      </w:tabs>
      <w:spacing w:after="0" w:line="240" w:lineRule="auto"/>
    </w:pPr>
    <w:rPr>
      <w:rFonts w:ascii="Arial" w:eastAsia="Times New Roman" w:hAnsi="Arial" w:cs="Arial"/>
      <w:bCs/>
      <w:color w:val="000000"/>
      <w:sz w:val="20"/>
      <w:szCs w:val="20"/>
      <w:lang w:val="en-US"/>
    </w:rPr>
  </w:style>
  <w:style w:type="paragraph" w:customStyle="1" w:styleId="aprogspecnormal">
    <w:name w:val="aprogspec normal"/>
    <w:basedOn w:val="Normal"/>
    <w:rsid w:val="00C3433D"/>
    <w:pPr>
      <w:suppressAutoHyphens/>
    </w:pPr>
    <w:rPr>
      <w:bCs w:val="0"/>
      <w:kern w:val="1"/>
      <w:lang w:val="en-GB" w:eastAsia="ar-SA"/>
    </w:rPr>
  </w:style>
  <w:style w:type="character" w:customStyle="1" w:styleId="HeaderChar1">
    <w:name w:val="Header Char1"/>
    <w:basedOn w:val="DefaultParagraphFont"/>
    <w:uiPriority w:val="99"/>
    <w:rsid w:val="00C3433D"/>
    <w:rPr>
      <w:rFonts w:ascii="Arial" w:eastAsia="Times New Roman" w:hAnsi="Arial" w:cs="Arial"/>
      <w:color w:val="000000"/>
      <w:kern w:val="1"/>
      <w:sz w:val="20"/>
      <w:szCs w:val="20"/>
      <w:lang w:eastAsia="ar-SA"/>
    </w:rPr>
  </w:style>
  <w:style w:type="paragraph" w:styleId="Revision">
    <w:name w:val="Revision"/>
    <w:hidden/>
    <w:uiPriority w:val="99"/>
    <w:semiHidden/>
    <w:rsid w:val="00FB4C42"/>
    <w:pPr>
      <w:spacing w:after="0" w:line="240" w:lineRule="auto"/>
    </w:pPr>
    <w:rPr>
      <w:rFonts w:ascii="Arial" w:eastAsia="Times New Roman" w:hAnsi="Arial" w:cs="Arial"/>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88959">
      <w:bodyDiv w:val="1"/>
      <w:marLeft w:val="0"/>
      <w:marRight w:val="0"/>
      <w:marTop w:val="0"/>
      <w:marBottom w:val="0"/>
      <w:divBdr>
        <w:top w:val="none" w:sz="0" w:space="0" w:color="auto"/>
        <w:left w:val="none" w:sz="0" w:space="0" w:color="auto"/>
        <w:bottom w:val="none" w:sz="0" w:space="0" w:color="auto"/>
        <w:right w:val="none" w:sz="0" w:space="0" w:color="auto"/>
      </w:divBdr>
    </w:div>
    <w:div w:id="1309432474">
      <w:bodyDiv w:val="1"/>
      <w:marLeft w:val="0"/>
      <w:marRight w:val="0"/>
      <w:marTop w:val="0"/>
      <w:marBottom w:val="0"/>
      <w:divBdr>
        <w:top w:val="none" w:sz="0" w:space="0" w:color="auto"/>
        <w:left w:val="none" w:sz="0" w:space="0" w:color="auto"/>
        <w:bottom w:val="none" w:sz="0" w:space="0" w:color="auto"/>
        <w:right w:val="none" w:sz="0" w:space="0" w:color="auto"/>
      </w:divBdr>
    </w:div>
    <w:div w:id="208872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ud.ac.uk/registry/regulationsandpolicies/awar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2.hud.ac.uk/registry/quality_assurance_regulations.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d.ac.uk/media/universityofhuddersfield/content/documents/registry/regulationsandpolicies/awardsregulations/sectiond.pdf" TargetMode="External"/><Relationship Id="rId5" Type="http://schemas.openxmlformats.org/officeDocument/2006/relationships/styles" Target="styles.xml"/><Relationship Id="rId15" Type="http://schemas.openxmlformats.org/officeDocument/2006/relationships/hyperlink" Target="http://www.hud.ac.uk" TargetMode="External"/><Relationship Id="rId23" Type="http://schemas.openxmlformats.org/officeDocument/2006/relationships/theme" Target="theme/theme1.xml"/><Relationship Id="rId10" Type="http://schemas.openxmlformats.org/officeDocument/2006/relationships/hyperlink" Target="http://www2.hud.ac.uk/registry/students_handbook.php"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ud.ac.uk/registry/regulationsandpolicies/studentreg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2" ma:contentTypeDescription="Create a new document." ma:contentTypeScope="" ma:versionID="33bf5c7083ea702e843df7cedc57475a">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a4953a5e620ca1078d459259447ae58b"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ed6c61e-184f-40b6-a2bc-7a6174c0c2de">
      <UserInfo>
        <DisplayName/>
        <AccountId xsi:nil="true"/>
        <AccountType/>
      </UserInfo>
    </SharedWithUsers>
  </documentManagement>
</p:properties>
</file>

<file path=customXml/itemProps1.xml><?xml version="1.0" encoding="utf-8"?>
<ds:datastoreItem xmlns:ds="http://schemas.openxmlformats.org/officeDocument/2006/customXml" ds:itemID="{E478BE4A-D3D5-4F09-8002-1EEE89A581E0}">
  <ds:schemaRefs>
    <ds:schemaRef ds:uri="http://schemas.microsoft.com/sharepoint/v3/contenttype/forms"/>
  </ds:schemaRefs>
</ds:datastoreItem>
</file>

<file path=customXml/itemProps2.xml><?xml version="1.0" encoding="utf-8"?>
<ds:datastoreItem xmlns:ds="http://schemas.openxmlformats.org/officeDocument/2006/customXml" ds:itemID="{D9539C0A-0355-4FEE-9703-30C72E867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52E96-CA60-4B4E-AB67-B1062BDB84E7}">
  <ds:schemaRefs>
    <ds:schemaRef ds:uri="http://schemas.microsoft.com/office/2006/metadata/properties"/>
    <ds:schemaRef ds:uri="http://schemas.microsoft.com/office/infopath/2007/PartnerControls"/>
    <ds:schemaRef ds:uri="8ed6c61e-184f-40b6-a2bc-7a6174c0c2d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5474</Words>
  <Characters>31205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36606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 (Hons) Computer Science with Cyber Security</dc:title>
  <dc:subject/>
  <dc:creator>Julie Townend</dc:creator>
  <keywords/>
  <dc:description/>
  <lastModifiedBy>Tom Alexander</lastModifiedBy>
  <revision>15</revision>
  <dcterms:created xsi:type="dcterms:W3CDTF">2018-01-16T00:00:00.0000000Z</dcterms:created>
  <dcterms:modified xsi:type="dcterms:W3CDTF">2022-08-15T10:13:07.4130000Z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0x010100635093C4CF65984699CFFA985A18E173</vt:lpwstr>
  </property>
  <property fmtid="{D5CDD505-2E9C-101B-9397-08002B2CF9AE}" pid="3" name="Order">
    <vt:r8>117000</vt:r8>
  </property>
  <property fmtid="{D5CDD505-2E9C-101B-9397-08002B2CF9AE}" pid="4" name="xd_Signature">
    <vt:bool>false</vt:bool>
  </property>
  <property fmtid="{D5CDD505-2E9C-101B-9397-08002B2CF9AE}" pid="5" name="xd_ProgID">
    <vt:lpwstr>
    </vt:lpwstr>
  </property>
  <property fmtid="{D5CDD505-2E9C-101B-9397-08002B2CF9AE}" pid="6" name="_ExtendedDescription">
    <vt:lpwstr>
    </vt:lpwstr>
  </property>
  <property fmtid="{D5CDD505-2E9C-101B-9397-08002B2CF9AE}" pid="7" name="TriggerFlowInfo">
    <vt:lpwstr>
    </vt:lpwstr>
  </property>
  <property fmtid="{D5CDD505-2E9C-101B-9397-08002B2CF9AE}" pid="8" name="ComplianceAssetId">
    <vt:lpwstr>
    </vt:lpwstr>
  </property>
  <property fmtid="{D5CDD505-2E9C-101B-9397-08002B2CF9AE}" pid="9" name="TemplateUrl">
    <vt:lpwstr>
    </vt:lpwstr>
  </property>
</Properties>
</file>