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FAB9B" w14:textId="37FD669F" w:rsidR="004A1F56" w:rsidRPr="007D1FC0" w:rsidRDefault="004A1F56" w:rsidP="004A1F56">
      <w:pPr>
        <w:ind w:left="720" w:hanging="720"/>
        <w:jc w:val="both"/>
        <w:rPr>
          <w:b/>
        </w:rPr>
      </w:pPr>
      <w:r w:rsidRPr="007D1FC0">
        <w:rPr>
          <w:b/>
        </w:rPr>
        <w:t>University of Huddersfield</w:t>
      </w:r>
    </w:p>
    <w:p w14:paraId="0687193A" w14:textId="77777777" w:rsidR="004A1F56" w:rsidRPr="007D1FC0" w:rsidRDefault="004A1F56" w:rsidP="0011629D">
      <w:pPr>
        <w:tabs>
          <w:tab w:val="left" w:pos="5532"/>
        </w:tabs>
        <w:ind w:left="720" w:hanging="720"/>
        <w:jc w:val="both"/>
        <w:rPr>
          <w:b/>
        </w:rPr>
      </w:pPr>
      <w:r w:rsidRPr="007D1FC0">
        <w:rPr>
          <w:b/>
        </w:rPr>
        <w:t>Programme Specification</w:t>
      </w:r>
      <w:r w:rsidR="0011629D" w:rsidRPr="007D1FC0">
        <w:rPr>
          <w:b/>
        </w:rPr>
        <w:tab/>
      </w:r>
    </w:p>
    <w:p w14:paraId="07DF773A" w14:textId="77777777" w:rsidR="004A1F56" w:rsidRPr="007D1FC0" w:rsidRDefault="004A1F56" w:rsidP="004A1F56">
      <w:pPr>
        <w:ind w:left="720" w:hanging="720"/>
        <w:jc w:val="both"/>
        <w:rPr>
          <w:b/>
        </w:rPr>
      </w:pPr>
    </w:p>
    <w:p w14:paraId="22EDA58B" w14:textId="77777777" w:rsidR="004A1F56" w:rsidRPr="007D1FC0" w:rsidRDefault="004A1F56" w:rsidP="00FB5B08">
      <w:pPr>
        <w:pStyle w:val="Heading2"/>
        <w:rPr>
          <w:rFonts w:ascii="Arial" w:hAnsi="Arial" w:cs="Arial"/>
          <w:i/>
          <w:color w:val="FF0000"/>
          <w:sz w:val="20"/>
        </w:rPr>
      </w:pPr>
      <w:r w:rsidRPr="007D1FC0">
        <w:rPr>
          <w:rFonts w:ascii="Arial" w:hAnsi="Arial" w:cs="Arial"/>
          <w:i/>
          <w:color w:val="FF0000"/>
          <w:sz w:val="20"/>
        </w:rPr>
        <w:t>This document does not form part of the student contract</w:t>
      </w:r>
    </w:p>
    <w:p w14:paraId="11F48530" w14:textId="77777777" w:rsidR="004A1F56" w:rsidRPr="007D1FC0" w:rsidRDefault="004A1F56" w:rsidP="004A1F56">
      <w:pPr>
        <w:ind w:left="720" w:hanging="72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4782"/>
      </w:tblGrid>
      <w:tr w:rsidR="004A1F56" w:rsidRPr="007D1FC0" w14:paraId="51A06221" w14:textId="77777777" w:rsidTr="00C52E0F">
        <w:tc>
          <w:tcPr>
            <w:tcW w:w="675" w:type="dxa"/>
          </w:tcPr>
          <w:p w14:paraId="6CA6450C" w14:textId="77777777" w:rsidR="004A1F56" w:rsidRPr="007D1FC0" w:rsidRDefault="004A1F56" w:rsidP="00C52E0F">
            <w:pPr>
              <w:ind w:left="720" w:hanging="720"/>
              <w:jc w:val="both"/>
              <w:rPr>
                <w:b/>
              </w:rPr>
            </w:pPr>
            <w:r w:rsidRPr="007D1FC0">
              <w:rPr>
                <w:b/>
              </w:rPr>
              <w:t>1.</w:t>
            </w:r>
          </w:p>
        </w:tc>
        <w:tc>
          <w:tcPr>
            <w:tcW w:w="3828" w:type="dxa"/>
          </w:tcPr>
          <w:p w14:paraId="41B3C98E" w14:textId="77777777" w:rsidR="004A1F56" w:rsidRPr="007D1FC0" w:rsidRDefault="004A1F56" w:rsidP="00C52E0F">
            <w:pPr>
              <w:ind w:left="720" w:hanging="720"/>
              <w:rPr>
                <w:b/>
              </w:rPr>
            </w:pPr>
            <w:r w:rsidRPr="007D1FC0">
              <w:rPr>
                <w:b/>
              </w:rPr>
              <w:t>Awarding institution</w:t>
            </w:r>
          </w:p>
        </w:tc>
        <w:tc>
          <w:tcPr>
            <w:tcW w:w="4782" w:type="dxa"/>
          </w:tcPr>
          <w:p w14:paraId="289452D2" w14:textId="77777777" w:rsidR="004A1F56" w:rsidRPr="007D1FC0" w:rsidRDefault="004A1F56" w:rsidP="00C52E0F">
            <w:pPr>
              <w:ind w:left="720" w:hanging="720"/>
            </w:pPr>
            <w:r w:rsidRPr="007D1FC0">
              <w:t>University of Huddersfield</w:t>
            </w:r>
          </w:p>
          <w:p w14:paraId="29483184" w14:textId="726BCECA" w:rsidR="00F07C04" w:rsidRPr="007D1FC0" w:rsidRDefault="00F07C04" w:rsidP="00F07C04">
            <w:pPr>
              <w:ind w:left="720" w:hanging="720"/>
              <w:rPr>
                <w:i/>
              </w:rPr>
            </w:pPr>
          </w:p>
        </w:tc>
      </w:tr>
      <w:tr w:rsidR="004A1F56" w:rsidRPr="007D1FC0" w14:paraId="37944212" w14:textId="77777777" w:rsidTr="00C52E0F">
        <w:tc>
          <w:tcPr>
            <w:tcW w:w="675" w:type="dxa"/>
          </w:tcPr>
          <w:p w14:paraId="10E16947" w14:textId="77777777" w:rsidR="004A1F56" w:rsidRPr="007D1FC0" w:rsidRDefault="004A1F56" w:rsidP="00C52E0F">
            <w:pPr>
              <w:ind w:left="720" w:hanging="720"/>
              <w:jc w:val="both"/>
              <w:rPr>
                <w:b/>
              </w:rPr>
            </w:pPr>
            <w:r w:rsidRPr="007D1FC0">
              <w:rPr>
                <w:b/>
              </w:rPr>
              <w:t>2.</w:t>
            </w:r>
          </w:p>
        </w:tc>
        <w:tc>
          <w:tcPr>
            <w:tcW w:w="3828" w:type="dxa"/>
          </w:tcPr>
          <w:p w14:paraId="329081BD" w14:textId="77777777" w:rsidR="004A1F56" w:rsidRPr="007D1FC0" w:rsidRDefault="004A1F56" w:rsidP="00C52E0F">
            <w:pPr>
              <w:ind w:left="720" w:hanging="720"/>
              <w:rPr>
                <w:b/>
              </w:rPr>
            </w:pPr>
            <w:r w:rsidRPr="007D1FC0">
              <w:rPr>
                <w:b/>
              </w:rPr>
              <w:t xml:space="preserve">Teaching institution </w:t>
            </w:r>
          </w:p>
        </w:tc>
        <w:tc>
          <w:tcPr>
            <w:tcW w:w="4782" w:type="dxa"/>
          </w:tcPr>
          <w:p w14:paraId="159642E8" w14:textId="77777777" w:rsidR="004A1F56" w:rsidRPr="007D1FC0" w:rsidRDefault="004A1F56" w:rsidP="00C52E0F">
            <w:pPr>
              <w:ind w:left="720" w:hanging="720"/>
            </w:pPr>
            <w:r w:rsidRPr="007D1FC0">
              <w:t>University of Huddersfield</w:t>
            </w:r>
          </w:p>
          <w:p w14:paraId="6CCE0B4C" w14:textId="2CE912BF" w:rsidR="00F07C04" w:rsidRPr="007D1FC0" w:rsidRDefault="00F07C04" w:rsidP="00F07C04">
            <w:pPr>
              <w:rPr>
                <w:i/>
                <w:color w:val="7F7F7F" w:themeColor="text1" w:themeTint="80"/>
              </w:rPr>
            </w:pPr>
          </w:p>
        </w:tc>
      </w:tr>
      <w:tr w:rsidR="004A1F56" w:rsidRPr="007D1FC0" w14:paraId="360A30E0" w14:textId="77777777" w:rsidTr="00C52E0F">
        <w:tc>
          <w:tcPr>
            <w:tcW w:w="675" w:type="dxa"/>
          </w:tcPr>
          <w:p w14:paraId="4DB76FE6" w14:textId="77777777" w:rsidR="004A1F56" w:rsidRPr="007D1FC0" w:rsidRDefault="004A1F56" w:rsidP="00C52E0F">
            <w:pPr>
              <w:ind w:left="720" w:hanging="720"/>
              <w:jc w:val="both"/>
              <w:rPr>
                <w:b/>
              </w:rPr>
            </w:pPr>
            <w:r w:rsidRPr="007D1FC0">
              <w:rPr>
                <w:b/>
              </w:rPr>
              <w:t>3.</w:t>
            </w:r>
          </w:p>
        </w:tc>
        <w:tc>
          <w:tcPr>
            <w:tcW w:w="3828" w:type="dxa"/>
          </w:tcPr>
          <w:p w14:paraId="114CAFB6" w14:textId="77777777" w:rsidR="004A1F56" w:rsidRPr="007D1FC0" w:rsidRDefault="004A1F56" w:rsidP="00C52E0F">
            <w:pPr>
              <w:ind w:left="720" w:hanging="720"/>
              <w:rPr>
                <w:b/>
              </w:rPr>
            </w:pPr>
            <w:r w:rsidRPr="007D1FC0">
              <w:rPr>
                <w:b/>
              </w:rPr>
              <w:t>School and Department</w:t>
            </w:r>
          </w:p>
        </w:tc>
        <w:tc>
          <w:tcPr>
            <w:tcW w:w="4782" w:type="dxa"/>
          </w:tcPr>
          <w:p w14:paraId="5CAC34A5" w14:textId="77777777" w:rsidR="00F0715A" w:rsidRPr="007D1FC0" w:rsidRDefault="00F0715A" w:rsidP="00F0715A">
            <w:r w:rsidRPr="007D1FC0">
              <w:t>Applied Sciences</w:t>
            </w:r>
          </w:p>
          <w:p w14:paraId="556C7695" w14:textId="77777777" w:rsidR="00F0715A" w:rsidRPr="007D1FC0" w:rsidRDefault="00F0715A" w:rsidP="00F0715A">
            <w:r w:rsidRPr="007D1FC0">
              <w:t>Department of Biological and Geographical Sciences</w:t>
            </w:r>
          </w:p>
          <w:p w14:paraId="3A5DA831" w14:textId="77777777" w:rsidR="004A1F56" w:rsidRPr="007D1FC0" w:rsidRDefault="004A1F56" w:rsidP="00F133F1">
            <w:pPr>
              <w:ind w:left="720" w:hanging="720"/>
            </w:pPr>
          </w:p>
        </w:tc>
      </w:tr>
      <w:tr w:rsidR="004A1F56" w:rsidRPr="007D1FC0" w14:paraId="3ADBEB6B" w14:textId="77777777" w:rsidTr="00C52E0F">
        <w:tc>
          <w:tcPr>
            <w:tcW w:w="675" w:type="dxa"/>
          </w:tcPr>
          <w:p w14:paraId="4001C962" w14:textId="77777777" w:rsidR="004A1F56" w:rsidRPr="007D1FC0" w:rsidRDefault="004A1F56" w:rsidP="00C52E0F">
            <w:pPr>
              <w:ind w:left="720" w:hanging="720"/>
              <w:jc w:val="both"/>
              <w:rPr>
                <w:b/>
              </w:rPr>
            </w:pPr>
            <w:r w:rsidRPr="007D1FC0">
              <w:rPr>
                <w:b/>
              </w:rPr>
              <w:t>4.</w:t>
            </w:r>
          </w:p>
        </w:tc>
        <w:tc>
          <w:tcPr>
            <w:tcW w:w="3828" w:type="dxa"/>
          </w:tcPr>
          <w:p w14:paraId="1F977D6F" w14:textId="77777777" w:rsidR="004A1F56" w:rsidRPr="007D1FC0" w:rsidRDefault="004A1F56" w:rsidP="00C52E0F">
            <w:pPr>
              <w:ind w:left="720" w:hanging="720"/>
              <w:rPr>
                <w:b/>
              </w:rPr>
            </w:pPr>
            <w:r w:rsidRPr="007D1FC0">
              <w:rPr>
                <w:b/>
              </w:rPr>
              <w:t>Course accredited by</w:t>
            </w:r>
          </w:p>
        </w:tc>
        <w:tc>
          <w:tcPr>
            <w:tcW w:w="4782" w:type="dxa"/>
          </w:tcPr>
          <w:p w14:paraId="1B0762BC" w14:textId="59CC0C5C" w:rsidR="00B27D73" w:rsidRPr="007D1FC0" w:rsidRDefault="00B27D73" w:rsidP="00B27D73">
            <w:r w:rsidRPr="007D1FC0">
              <w:t xml:space="preserve">Royal Society of Biology </w:t>
            </w:r>
          </w:p>
          <w:p w14:paraId="11B3D415" w14:textId="3D0E0766" w:rsidR="004A1F56" w:rsidRPr="007D1FC0" w:rsidRDefault="004A1F56">
            <w:pPr>
              <w:rPr>
                <w:i/>
              </w:rPr>
            </w:pPr>
          </w:p>
        </w:tc>
      </w:tr>
      <w:tr w:rsidR="004A1F56" w:rsidRPr="007D1FC0" w14:paraId="78ED6621" w14:textId="77777777" w:rsidTr="00C52E0F">
        <w:tc>
          <w:tcPr>
            <w:tcW w:w="675" w:type="dxa"/>
          </w:tcPr>
          <w:p w14:paraId="21E32DC8" w14:textId="77777777" w:rsidR="004A1F56" w:rsidRPr="007D1FC0" w:rsidRDefault="004A1F56" w:rsidP="00C52E0F">
            <w:pPr>
              <w:ind w:left="720" w:hanging="720"/>
              <w:jc w:val="both"/>
              <w:rPr>
                <w:b/>
              </w:rPr>
            </w:pPr>
            <w:r w:rsidRPr="007D1FC0">
              <w:rPr>
                <w:b/>
              </w:rPr>
              <w:t>5.</w:t>
            </w:r>
          </w:p>
        </w:tc>
        <w:tc>
          <w:tcPr>
            <w:tcW w:w="3828" w:type="dxa"/>
          </w:tcPr>
          <w:p w14:paraId="23601731" w14:textId="77777777" w:rsidR="004A1F56" w:rsidRPr="007D1FC0" w:rsidRDefault="004A1F56" w:rsidP="00C52E0F">
            <w:pPr>
              <w:ind w:left="720" w:hanging="720"/>
              <w:rPr>
                <w:b/>
              </w:rPr>
            </w:pPr>
            <w:r w:rsidRPr="007D1FC0">
              <w:rPr>
                <w:b/>
              </w:rPr>
              <w:t>Mode of Delivery</w:t>
            </w:r>
          </w:p>
        </w:tc>
        <w:tc>
          <w:tcPr>
            <w:tcW w:w="4782" w:type="dxa"/>
          </w:tcPr>
          <w:p w14:paraId="0E59384F" w14:textId="5D67F204" w:rsidR="00F0715A" w:rsidRPr="007D1FC0" w:rsidRDefault="00F0715A" w:rsidP="00F0715A">
            <w:r w:rsidRPr="007D1FC0">
              <w:t>Full-time/sandwich</w:t>
            </w:r>
          </w:p>
          <w:p w14:paraId="4EAA5E38" w14:textId="46498AA8" w:rsidR="004A1F56" w:rsidRPr="007D1FC0" w:rsidRDefault="004A1F56" w:rsidP="00F133F1">
            <w:pPr>
              <w:rPr>
                <w:i/>
              </w:rPr>
            </w:pPr>
          </w:p>
        </w:tc>
      </w:tr>
      <w:tr w:rsidR="004A1F56" w:rsidRPr="007D1FC0" w14:paraId="08090416" w14:textId="77777777" w:rsidTr="00C52E0F">
        <w:tc>
          <w:tcPr>
            <w:tcW w:w="675" w:type="dxa"/>
          </w:tcPr>
          <w:p w14:paraId="4673ED62" w14:textId="77777777" w:rsidR="004A1F56" w:rsidRPr="007D1FC0" w:rsidRDefault="004A1F56" w:rsidP="00C52E0F">
            <w:pPr>
              <w:ind w:left="720" w:hanging="720"/>
              <w:jc w:val="both"/>
              <w:rPr>
                <w:b/>
              </w:rPr>
            </w:pPr>
            <w:r w:rsidRPr="007D1FC0">
              <w:rPr>
                <w:b/>
              </w:rPr>
              <w:t>6.</w:t>
            </w:r>
          </w:p>
        </w:tc>
        <w:tc>
          <w:tcPr>
            <w:tcW w:w="3828" w:type="dxa"/>
          </w:tcPr>
          <w:p w14:paraId="6866A9EE" w14:textId="77777777" w:rsidR="004A1F56" w:rsidRPr="007D1FC0" w:rsidRDefault="004A1F56" w:rsidP="00C52E0F">
            <w:pPr>
              <w:ind w:left="720" w:hanging="720"/>
              <w:rPr>
                <w:b/>
              </w:rPr>
            </w:pPr>
            <w:r w:rsidRPr="007D1FC0">
              <w:rPr>
                <w:b/>
              </w:rPr>
              <w:t>Final Award</w:t>
            </w:r>
          </w:p>
        </w:tc>
        <w:tc>
          <w:tcPr>
            <w:tcW w:w="4782" w:type="dxa"/>
          </w:tcPr>
          <w:p w14:paraId="110EC9BB" w14:textId="4EDBE67E" w:rsidR="00F0715A" w:rsidRPr="007D1FC0" w:rsidRDefault="00F0715A" w:rsidP="00F0715A">
            <w:r w:rsidRPr="007D1FC0">
              <w:t>BSc(Hons)</w:t>
            </w:r>
          </w:p>
          <w:p w14:paraId="0F27E1AB" w14:textId="030C7C72" w:rsidR="00F133F1" w:rsidRPr="007D1FC0" w:rsidRDefault="00F133F1" w:rsidP="00F07C5F">
            <w:pPr>
              <w:rPr>
                <w:i/>
              </w:rPr>
            </w:pPr>
          </w:p>
        </w:tc>
      </w:tr>
      <w:tr w:rsidR="004A1F56" w:rsidRPr="007D1FC0" w14:paraId="2513F2CD" w14:textId="77777777" w:rsidTr="00C52E0F">
        <w:tc>
          <w:tcPr>
            <w:tcW w:w="675" w:type="dxa"/>
          </w:tcPr>
          <w:p w14:paraId="5CEE84DA" w14:textId="77777777" w:rsidR="004A1F56" w:rsidRPr="007D1FC0" w:rsidRDefault="004A1F56" w:rsidP="00C52E0F">
            <w:pPr>
              <w:ind w:left="720" w:hanging="720"/>
              <w:jc w:val="both"/>
              <w:rPr>
                <w:b/>
              </w:rPr>
            </w:pPr>
            <w:r w:rsidRPr="007D1FC0">
              <w:rPr>
                <w:b/>
              </w:rPr>
              <w:t>7.</w:t>
            </w:r>
          </w:p>
        </w:tc>
        <w:tc>
          <w:tcPr>
            <w:tcW w:w="3828" w:type="dxa"/>
          </w:tcPr>
          <w:p w14:paraId="456B7643" w14:textId="77777777" w:rsidR="004A1F56" w:rsidRPr="007D1FC0" w:rsidRDefault="004A1F56" w:rsidP="00C52E0F">
            <w:pPr>
              <w:ind w:left="720" w:hanging="720"/>
              <w:rPr>
                <w:b/>
              </w:rPr>
            </w:pPr>
            <w:r w:rsidRPr="007D1FC0">
              <w:rPr>
                <w:b/>
              </w:rPr>
              <w:t>Course Title</w:t>
            </w:r>
          </w:p>
        </w:tc>
        <w:tc>
          <w:tcPr>
            <w:tcW w:w="4782" w:type="dxa"/>
          </w:tcPr>
          <w:p w14:paraId="566E5B29" w14:textId="57E3E8D4" w:rsidR="00F0715A" w:rsidRPr="007D1FC0" w:rsidRDefault="00F0715A" w:rsidP="00F0715A">
            <w:r w:rsidRPr="007D1FC0">
              <w:t>Biological Sciences</w:t>
            </w:r>
            <w:r w:rsidR="00B27D73" w:rsidRPr="007D1FC0">
              <w:t>/with Supervised Work Experience</w:t>
            </w:r>
          </w:p>
          <w:p w14:paraId="62AC232A" w14:textId="3B2921DF" w:rsidR="00F0715A" w:rsidRPr="007D1FC0" w:rsidRDefault="00F0715A" w:rsidP="00F0715A">
            <w:r w:rsidRPr="007D1FC0">
              <w:t>Biological Sciences with</w:t>
            </w:r>
            <w:r w:rsidR="00B27D73" w:rsidRPr="007D1FC0">
              <w:t xml:space="preserve"> Supervised</w:t>
            </w:r>
            <w:r w:rsidRPr="007D1FC0">
              <w:t xml:space="preserve"> Research Placement </w:t>
            </w:r>
          </w:p>
          <w:p w14:paraId="13259D65" w14:textId="01BD4E38" w:rsidR="00F133F1" w:rsidRPr="007D1FC0" w:rsidRDefault="00F133F1" w:rsidP="000F2BC4">
            <w:pPr>
              <w:rPr>
                <w:i/>
              </w:rPr>
            </w:pPr>
          </w:p>
        </w:tc>
      </w:tr>
      <w:tr w:rsidR="004A1F56" w:rsidRPr="007D1FC0" w14:paraId="50FABADC" w14:textId="77777777" w:rsidTr="00C52E0F">
        <w:tc>
          <w:tcPr>
            <w:tcW w:w="675" w:type="dxa"/>
          </w:tcPr>
          <w:p w14:paraId="0956646A" w14:textId="77777777" w:rsidR="004A1F56" w:rsidRPr="007D1FC0" w:rsidRDefault="004A1F56" w:rsidP="00C52E0F">
            <w:pPr>
              <w:ind w:left="720" w:hanging="720"/>
              <w:jc w:val="both"/>
              <w:rPr>
                <w:b/>
              </w:rPr>
            </w:pPr>
            <w:r w:rsidRPr="007D1FC0">
              <w:rPr>
                <w:b/>
              </w:rPr>
              <w:t>8.</w:t>
            </w:r>
          </w:p>
        </w:tc>
        <w:tc>
          <w:tcPr>
            <w:tcW w:w="3828" w:type="dxa"/>
          </w:tcPr>
          <w:p w14:paraId="5256E3FD" w14:textId="77777777" w:rsidR="004A1F56" w:rsidRPr="007D1FC0" w:rsidRDefault="004A1F56" w:rsidP="00C52E0F">
            <w:pPr>
              <w:ind w:left="720" w:hanging="720"/>
              <w:rPr>
                <w:b/>
              </w:rPr>
            </w:pPr>
            <w:r w:rsidRPr="007D1FC0">
              <w:rPr>
                <w:b/>
              </w:rPr>
              <w:t>UCAS Code</w:t>
            </w:r>
          </w:p>
        </w:tc>
        <w:tc>
          <w:tcPr>
            <w:tcW w:w="4782" w:type="dxa"/>
          </w:tcPr>
          <w:p w14:paraId="79614D87" w14:textId="34054779" w:rsidR="00F0715A" w:rsidRPr="007D1FC0" w:rsidRDefault="00F0715A" w:rsidP="00F0715A">
            <w:r w:rsidRPr="007D1FC0">
              <w:t>C100</w:t>
            </w:r>
          </w:p>
          <w:p w14:paraId="4993B02B" w14:textId="3F7CE059" w:rsidR="00B27D73" w:rsidRPr="007D1FC0" w:rsidRDefault="00B27D73" w:rsidP="00F0715A">
            <w:r w:rsidRPr="007D1FC0">
              <w:t>TBC</w:t>
            </w:r>
          </w:p>
          <w:p w14:paraId="1CAA6BEA" w14:textId="7A06FE93" w:rsidR="0089702F" w:rsidRPr="007D1FC0" w:rsidRDefault="0089702F" w:rsidP="0089702F">
            <w:pPr>
              <w:rPr>
                <w:i/>
              </w:rPr>
            </w:pPr>
          </w:p>
        </w:tc>
      </w:tr>
      <w:tr w:rsidR="004A1F56" w:rsidRPr="007D1FC0" w14:paraId="79D7EFB1" w14:textId="77777777" w:rsidTr="00C52E0F">
        <w:tc>
          <w:tcPr>
            <w:tcW w:w="675" w:type="dxa"/>
          </w:tcPr>
          <w:p w14:paraId="3DDF755F" w14:textId="77777777" w:rsidR="004A1F56" w:rsidRPr="007D1FC0" w:rsidRDefault="004A1F56" w:rsidP="00C52E0F">
            <w:pPr>
              <w:ind w:left="720" w:hanging="720"/>
              <w:jc w:val="both"/>
              <w:rPr>
                <w:b/>
              </w:rPr>
            </w:pPr>
            <w:r w:rsidRPr="007D1FC0">
              <w:rPr>
                <w:b/>
              </w:rPr>
              <w:t>9.</w:t>
            </w:r>
          </w:p>
        </w:tc>
        <w:tc>
          <w:tcPr>
            <w:tcW w:w="3828" w:type="dxa"/>
          </w:tcPr>
          <w:p w14:paraId="40A6831F" w14:textId="77777777" w:rsidR="004A1F56" w:rsidRPr="007D1FC0" w:rsidRDefault="004A1F56" w:rsidP="00C52E0F">
            <w:pPr>
              <w:ind w:left="720" w:hanging="720"/>
              <w:rPr>
                <w:b/>
              </w:rPr>
            </w:pPr>
            <w:r w:rsidRPr="007D1FC0">
              <w:rPr>
                <w:b/>
              </w:rPr>
              <w:t>Subject benchmark statement</w:t>
            </w:r>
          </w:p>
        </w:tc>
        <w:tc>
          <w:tcPr>
            <w:tcW w:w="4782" w:type="dxa"/>
          </w:tcPr>
          <w:p w14:paraId="6DD67CFC" w14:textId="040317FE" w:rsidR="00805378" w:rsidRPr="007D1FC0" w:rsidRDefault="00F0715A" w:rsidP="00F0715A">
            <w:r w:rsidRPr="007D1FC0">
              <w:t>Biosciences October 2019</w:t>
            </w:r>
          </w:p>
          <w:p w14:paraId="3C5DE99D" w14:textId="7266D3C1" w:rsidR="00F0715A" w:rsidRPr="007D1FC0" w:rsidRDefault="00F0715A" w:rsidP="00F0715A">
            <w:pPr>
              <w:rPr>
                <w:b/>
                <w:i/>
                <w:iCs/>
              </w:rPr>
            </w:pPr>
          </w:p>
        </w:tc>
      </w:tr>
      <w:tr w:rsidR="004A1F56" w:rsidRPr="007D1FC0" w14:paraId="64A16C57" w14:textId="77777777" w:rsidTr="00C52E0F">
        <w:tc>
          <w:tcPr>
            <w:tcW w:w="675" w:type="dxa"/>
          </w:tcPr>
          <w:p w14:paraId="6C135A53" w14:textId="77777777" w:rsidR="004A1F56" w:rsidRPr="007D1FC0" w:rsidRDefault="004A1F56" w:rsidP="00C52E0F">
            <w:pPr>
              <w:ind w:left="720" w:hanging="720"/>
              <w:jc w:val="both"/>
              <w:rPr>
                <w:b/>
              </w:rPr>
            </w:pPr>
            <w:r w:rsidRPr="007D1FC0">
              <w:rPr>
                <w:b/>
              </w:rPr>
              <w:t>10.</w:t>
            </w:r>
          </w:p>
        </w:tc>
        <w:tc>
          <w:tcPr>
            <w:tcW w:w="3828" w:type="dxa"/>
          </w:tcPr>
          <w:p w14:paraId="3D7D1A43" w14:textId="77777777" w:rsidR="004A1F56" w:rsidRPr="007D1FC0" w:rsidRDefault="004A1F56" w:rsidP="006C388B">
            <w:pPr>
              <w:rPr>
                <w:b/>
              </w:rPr>
            </w:pPr>
            <w:r w:rsidRPr="007D1FC0">
              <w:rPr>
                <w:b/>
              </w:rPr>
              <w:t>Date of Programme Specification Approval</w:t>
            </w:r>
          </w:p>
        </w:tc>
        <w:tc>
          <w:tcPr>
            <w:tcW w:w="4782" w:type="dxa"/>
          </w:tcPr>
          <w:p w14:paraId="6DAC5184" w14:textId="6ED5574D" w:rsidR="00F0715A" w:rsidRPr="007D1FC0" w:rsidRDefault="00F0715A" w:rsidP="00B27D73">
            <w:pPr>
              <w:pStyle w:val="Heading1"/>
              <w:spacing w:line="240" w:lineRule="auto"/>
              <w:rPr>
                <w:b w:val="0"/>
              </w:rPr>
            </w:pPr>
            <w:r w:rsidRPr="007D1FC0">
              <w:rPr>
                <w:b w:val="0"/>
              </w:rPr>
              <w:t>January 2019</w:t>
            </w:r>
          </w:p>
          <w:p w14:paraId="098311C6" w14:textId="694150D1" w:rsidR="00B27D73" w:rsidRPr="007D1FC0" w:rsidRDefault="00B27D73" w:rsidP="00B27D73">
            <w:pPr>
              <w:rPr>
                <w:lang w:val="x-none" w:eastAsia="x-none"/>
              </w:rPr>
            </w:pPr>
            <w:r w:rsidRPr="007D1FC0">
              <w:t>Revised June 2020</w:t>
            </w:r>
          </w:p>
          <w:p w14:paraId="6B8B935E" w14:textId="1B93211F" w:rsidR="006C388B" w:rsidRPr="007D1FC0" w:rsidRDefault="006C388B" w:rsidP="006C388B">
            <w:pPr>
              <w:rPr>
                <w:i/>
                <w:color w:val="7F7F7F" w:themeColor="text1" w:themeTint="80"/>
              </w:rPr>
            </w:pPr>
          </w:p>
        </w:tc>
      </w:tr>
    </w:tbl>
    <w:p w14:paraId="1FC634BA" w14:textId="77777777" w:rsidR="004A1F56" w:rsidRPr="007D1FC0" w:rsidRDefault="004A1F56" w:rsidP="004A1F56">
      <w:pPr>
        <w:ind w:left="720" w:hanging="720"/>
        <w:jc w:val="both"/>
        <w:rPr>
          <w:b/>
        </w:rPr>
      </w:pPr>
    </w:p>
    <w:p w14:paraId="11E1855C" w14:textId="77777777" w:rsidR="004A1F56" w:rsidRPr="007D1FC0" w:rsidRDefault="004A1F56" w:rsidP="004A1F56">
      <w:pPr>
        <w:ind w:left="720" w:hanging="720"/>
        <w:jc w:val="both"/>
        <w:rPr>
          <w:b/>
        </w:rPr>
      </w:pPr>
      <w:r w:rsidRPr="007D1FC0">
        <w:rPr>
          <w:b/>
        </w:rPr>
        <w:t>11.</w:t>
      </w:r>
      <w:r w:rsidRPr="007D1FC0">
        <w:rPr>
          <w:b/>
        </w:rPr>
        <w:tab/>
        <w:t>Educational Aims of the Courses</w:t>
      </w:r>
    </w:p>
    <w:p w14:paraId="1967AC68" w14:textId="77777777" w:rsidR="00B27D73" w:rsidRPr="007D1FC0" w:rsidRDefault="00D934FB" w:rsidP="00F0715A">
      <w:pPr>
        <w:rPr>
          <w:b/>
        </w:rPr>
      </w:pPr>
      <w:r w:rsidRPr="007D1FC0">
        <w:rPr>
          <w:b/>
        </w:rPr>
        <w:tab/>
      </w:r>
    </w:p>
    <w:p w14:paraId="78DCA14D" w14:textId="09C65997" w:rsidR="00F0715A" w:rsidRPr="007D1FC0" w:rsidRDefault="00F0715A" w:rsidP="00F0715A">
      <w:pPr>
        <w:rPr>
          <w:lang w:eastAsia="en-US"/>
        </w:rPr>
      </w:pPr>
      <w:r w:rsidRPr="007D1FC0">
        <w:rPr>
          <w:lang w:eastAsia="en-US"/>
        </w:rPr>
        <w:t>The aims are:</w:t>
      </w:r>
    </w:p>
    <w:p w14:paraId="4324F006" w14:textId="77777777" w:rsidR="00F0715A" w:rsidRPr="007D1FC0" w:rsidRDefault="00F0715A" w:rsidP="00F0715A">
      <w:pPr>
        <w:rPr>
          <w:lang w:eastAsia="en-US"/>
        </w:rPr>
      </w:pPr>
    </w:p>
    <w:p w14:paraId="7B18E321" w14:textId="77777777" w:rsidR="00F0715A" w:rsidRPr="007D1FC0" w:rsidRDefault="00F0715A" w:rsidP="003B2A53">
      <w:pPr>
        <w:numPr>
          <w:ilvl w:val="0"/>
          <w:numId w:val="7"/>
        </w:numPr>
        <w:spacing w:after="240"/>
        <w:rPr>
          <w:lang w:eastAsia="en-US"/>
        </w:rPr>
      </w:pPr>
      <w:r w:rsidRPr="007D1FC0">
        <w:rPr>
          <w:lang w:eastAsia="en-US"/>
        </w:rPr>
        <w:t>To develop creativity and innovation.</w:t>
      </w:r>
    </w:p>
    <w:p w14:paraId="04CE57BC" w14:textId="77777777" w:rsidR="00F0715A" w:rsidRPr="007D1FC0" w:rsidRDefault="00F0715A" w:rsidP="003B2A53">
      <w:pPr>
        <w:numPr>
          <w:ilvl w:val="0"/>
          <w:numId w:val="7"/>
        </w:numPr>
        <w:spacing w:after="240"/>
        <w:rPr>
          <w:lang w:eastAsia="en-US"/>
        </w:rPr>
      </w:pPr>
      <w:r w:rsidRPr="007D1FC0">
        <w:rPr>
          <w:lang w:eastAsia="en-US"/>
        </w:rPr>
        <w:t>To provide a structured, progressive and thematic training in areas of biological sciences, which will provide students with knowledge and understanding appropriate for subject-specific graduate employment.</w:t>
      </w:r>
    </w:p>
    <w:p w14:paraId="7B088CC1" w14:textId="77777777" w:rsidR="00F0715A" w:rsidRPr="007D1FC0" w:rsidRDefault="00F0715A" w:rsidP="003B2A53">
      <w:pPr>
        <w:numPr>
          <w:ilvl w:val="0"/>
          <w:numId w:val="7"/>
        </w:numPr>
        <w:spacing w:after="240"/>
        <w:rPr>
          <w:lang w:eastAsia="en-US"/>
        </w:rPr>
      </w:pPr>
      <w:r w:rsidRPr="007D1FC0">
        <w:rPr>
          <w:lang w:eastAsia="en-US"/>
        </w:rPr>
        <w:lastRenderedPageBreak/>
        <w:t>To prepare graduates for careers with a wide variety of employers such as, bioscience, biotechnology and healthcare industries (including commerce), education, environment and conservation consultancies or projects, government agencies, charity-funded research laboratories and institutes and commercial organisations by delivering a curriculum that is relevant to the needs of society.</w:t>
      </w:r>
    </w:p>
    <w:p w14:paraId="120CB091" w14:textId="77777777" w:rsidR="00F0715A" w:rsidRPr="007D1FC0" w:rsidRDefault="00F0715A" w:rsidP="003B2A53">
      <w:pPr>
        <w:numPr>
          <w:ilvl w:val="0"/>
          <w:numId w:val="7"/>
        </w:numPr>
        <w:spacing w:after="240"/>
        <w:rPr>
          <w:lang w:eastAsia="en-US"/>
        </w:rPr>
      </w:pPr>
      <w:r w:rsidRPr="007D1FC0">
        <w:rPr>
          <w:lang w:eastAsia="en-US"/>
        </w:rPr>
        <w:t>To develop key transferable skills to prepare students for more general graduate employment.</w:t>
      </w:r>
    </w:p>
    <w:p w14:paraId="0BDE663F" w14:textId="77777777" w:rsidR="00F0715A" w:rsidRPr="007D1FC0" w:rsidRDefault="00F0715A" w:rsidP="003B2A53">
      <w:pPr>
        <w:numPr>
          <w:ilvl w:val="0"/>
          <w:numId w:val="7"/>
        </w:numPr>
        <w:spacing w:after="240"/>
        <w:rPr>
          <w:lang w:eastAsia="en-US"/>
        </w:rPr>
      </w:pPr>
      <w:r w:rsidRPr="007D1FC0">
        <w:rPr>
          <w:lang w:eastAsia="en-US"/>
        </w:rPr>
        <w:t>To develop the intellectual and practical skills necessary for progression to postgraduate research and training.</w:t>
      </w:r>
    </w:p>
    <w:p w14:paraId="6E0541DF" w14:textId="77777777" w:rsidR="00F0715A" w:rsidRPr="007D1FC0" w:rsidRDefault="00F0715A" w:rsidP="003B2A53">
      <w:pPr>
        <w:numPr>
          <w:ilvl w:val="0"/>
          <w:numId w:val="7"/>
        </w:numPr>
        <w:spacing w:after="240"/>
        <w:rPr>
          <w:lang w:eastAsia="en-US"/>
        </w:rPr>
      </w:pPr>
      <w:r w:rsidRPr="007D1FC0">
        <w:rPr>
          <w:lang w:eastAsia="en-US"/>
        </w:rPr>
        <w:t>To develop the key numeracy and numeric skills to interpret and evaluate complex data.</w:t>
      </w:r>
    </w:p>
    <w:p w14:paraId="5ABCF0AF" w14:textId="77777777" w:rsidR="00F0715A" w:rsidRPr="007D1FC0" w:rsidRDefault="00F0715A" w:rsidP="003B2A53">
      <w:pPr>
        <w:numPr>
          <w:ilvl w:val="0"/>
          <w:numId w:val="7"/>
        </w:numPr>
        <w:spacing w:after="240"/>
        <w:rPr>
          <w:lang w:eastAsia="en-US"/>
        </w:rPr>
      </w:pPr>
      <w:r w:rsidRPr="007D1FC0">
        <w:rPr>
          <w:lang w:eastAsia="en-US"/>
        </w:rPr>
        <w:t>To encourage academic curiosity which will prepare students for lifelong learning by challenging the students’ attitudes and approaches to learning in order to enable them to fulfil their potential.</w:t>
      </w:r>
    </w:p>
    <w:p w14:paraId="1D6A6057" w14:textId="77777777" w:rsidR="00F0715A" w:rsidRPr="007D1FC0" w:rsidRDefault="00F0715A" w:rsidP="003B2A53">
      <w:pPr>
        <w:numPr>
          <w:ilvl w:val="0"/>
          <w:numId w:val="7"/>
        </w:numPr>
        <w:spacing w:after="240"/>
        <w:rPr>
          <w:lang w:eastAsia="en-US"/>
        </w:rPr>
      </w:pPr>
      <w:r w:rsidRPr="007D1FC0">
        <w:rPr>
          <w:lang w:eastAsia="en-US"/>
        </w:rPr>
        <w:t>To offer a range of core and some optional modules which allow students to specialise in particular areas of the biological sciences.</w:t>
      </w:r>
    </w:p>
    <w:p w14:paraId="14FE9943" w14:textId="77777777" w:rsidR="00F0715A" w:rsidRPr="007D1FC0" w:rsidRDefault="00F0715A" w:rsidP="003B2A53">
      <w:pPr>
        <w:numPr>
          <w:ilvl w:val="0"/>
          <w:numId w:val="7"/>
        </w:numPr>
        <w:spacing w:after="240"/>
        <w:rPr>
          <w:lang w:eastAsia="en-US"/>
        </w:rPr>
      </w:pPr>
      <w:r w:rsidRPr="007D1FC0">
        <w:rPr>
          <w:lang w:eastAsia="en-US"/>
        </w:rPr>
        <w:t>To offer all students the opportunity to conduct a substantial research project.</w:t>
      </w:r>
    </w:p>
    <w:p w14:paraId="064A66E6" w14:textId="77777777" w:rsidR="00F0715A" w:rsidRPr="007D1FC0" w:rsidRDefault="00F0715A" w:rsidP="003B2A53">
      <w:pPr>
        <w:numPr>
          <w:ilvl w:val="0"/>
          <w:numId w:val="7"/>
        </w:numPr>
        <w:spacing w:after="240"/>
        <w:rPr>
          <w:lang w:eastAsia="en-US"/>
        </w:rPr>
      </w:pPr>
      <w:r w:rsidRPr="007D1FC0">
        <w:rPr>
          <w:lang w:eastAsia="en-US"/>
        </w:rPr>
        <w:t>To contribute to the University’s commitment to widening access by recruiting students of different ethnic origins and with a wide variety of educational backgrounds and to accommodate a spectrum of abilities and prior knowledge.</w:t>
      </w:r>
    </w:p>
    <w:p w14:paraId="6F5A4AF0" w14:textId="77777777" w:rsidR="00F0715A" w:rsidRPr="007D1FC0" w:rsidRDefault="00F0715A" w:rsidP="003B2A53">
      <w:pPr>
        <w:numPr>
          <w:ilvl w:val="0"/>
          <w:numId w:val="7"/>
        </w:numPr>
        <w:spacing w:after="240"/>
        <w:rPr>
          <w:lang w:eastAsia="en-US"/>
        </w:rPr>
      </w:pPr>
      <w:r w:rsidRPr="007D1FC0">
        <w:rPr>
          <w:lang w:eastAsia="en-US"/>
        </w:rPr>
        <w:t>To contribute to the University’s and Schools commitment to the principles of sustainability.</w:t>
      </w:r>
    </w:p>
    <w:p w14:paraId="4C833531" w14:textId="75F9BAAB" w:rsidR="008A1A21" w:rsidRPr="007D1FC0" w:rsidRDefault="00F0715A" w:rsidP="003B2A53">
      <w:pPr>
        <w:pStyle w:val="ListParagraph"/>
        <w:numPr>
          <w:ilvl w:val="0"/>
          <w:numId w:val="7"/>
        </w:numPr>
        <w:jc w:val="both"/>
        <w:rPr>
          <w:rFonts w:cs="Arial"/>
        </w:rPr>
      </w:pPr>
      <w:r w:rsidRPr="007D1FC0">
        <w:rPr>
          <w:lang w:eastAsia="en-US"/>
        </w:rPr>
        <w:t>To operate within a caring and supportive environment in which students can develop confidence in their own abilities.</w:t>
      </w:r>
    </w:p>
    <w:p w14:paraId="609C6B12" w14:textId="77777777" w:rsidR="004A1F56" w:rsidRPr="007D1FC0" w:rsidRDefault="004A1F56" w:rsidP="004A1F56">
      <w:pPr>
        <w:ind w:left="720" w:hanging="720"/>
        <w:jc w:val="both"/>
      </w:pPr>
    </w:p>
    <w:p w14:paraId="6BC47C4F" w14:textId="1F78335C" w:rsidR="004A1F56" w:rsidRPr="007D1FC0" w:rsidRDefault="004A1F56" w:rsidP="004A1F56">
      <w:pPr>
        <w:ind w:left="720" w:hanging="720"/>
        <w:jc w:val="both"/>
        <w:rPr>
          <w:b/>
        </w:rPr>
      </w:pPr>
      <w:r w:rsidRPr="007D1FC0">
        <w:rPr>
          <w:b/>
        </w:rPr>
        <w:t>12.</w:t>
      </w:r>
      <w:r w:rsidRPr="007D1FC0">
        <w:rPr>
          <w:b/>
        </w:rPr>
        <w:tab/>
        <w:t>Intended Learning Outcomes</w:t>
      </w:r>
    </w:p>
    <w:p w14:paraId="615717D4" w14:textId="77777777" w:rsidR="00B515F3" w:rsidRPr="007D1FC0" w:rsidRDefault="00B515F3" w:rsidP="004A1F56">
      <w:pPr>
        <w:ind w:left="720" w:hanging="720"/>
        <w:jc w:val="both"/>
      </w:pPr>
    </w:p>
    <w:p w14:paraId="506158E8" w14:textId="0A40F2D3" w:rsidR="00F0715A" w:rsidRPr="007D1FC0" w:rsidRDefault="00F0715A" w:rsidP="00F0715A">
      <w:r w:rsidRPr="007D1FC0">
        <w:rPr>
          <w:lang w:val="en-US"/>
        </w:rPr>
        <w:lastRenderedPageBreak/>
        <w:t>The learning outcomes for this</w:t>
      </w:r>
      <w:r w:rsidRPr="007D1FC0">
        <w:t xml:space="preserve"> programme</w:t>
      </w:r>
      <w:r w:rsidRPr="007D1FC0">
        <w:rPr>
          <w:lang w:val="en-US"/>
        </w:rPr>
        <w:t xml:space="preserve"> have been developed in the light of the Quality Assurance Agency for Higher Education Biosciences subject benchmark statements (2019) and the UK Quality Code for Higher Education (2018).  The benchmark statement for the Biosciences has been a key reference </w:t>
      </w:r>
      <w:r w:rsidRPr="007D1FC0">
        <w:t>point.</w:t>
      </w:r>
    </w:p>
    <w:p w14:paraId="52276B5A" w14:textId="78EFD9FE" w:rsidR="004A1F56" w:rsidRPr="007D1FC0" w:rsidRDefault="004A1F56" w:rsidP="0048560B">
      <w:pPr>
        <w:jc w:val="both"/>
        <w:rPr>
          <w:rFonts w:cs="Arial"/>
          <w:b/>
          <w:i/>
          <w:u w:val="single"/>
        </w:rPr>
      </w:pPr>
    </w:p>
    <w:p w14:paraId="4D4E45A5" w14:textId="77777777" w:rsidR="004A1F56" w:rsidRPr="007D1FC0" w:rsidRDefault="004A1F56" w:rsidP="004A1F56">
      <w:pPr>
        <w:ind w:left="720" w:hanging="720"/>
        <w:jc w:val="both"/>
        <w:rPr>
          <w:rFonts w:cs="Arial"/>
          <w:b/>
          <w:i/>
          <w:u w:val="single"/>
        </w:rPr>
      </w:pPr>
      <w:r w:rsidRPr="007D1FC0">
        <w:rPr>
          <w:rFonts w:cs="Arial"/>
          <w:b/>
          <w:i/>
          <w:u w:val="single"/>
        </w:rPr>
        <w:t>Knowledge and Understanding</w:t>
      </w:r>
    </w:p>
    <w:p w14:paraId="27B99161" w14:textId="394DCE40" w:rsidR="00F0715A" w:rsidRPr="007D1FC0" w:rsidRDefault="00F0715A" w:rsidP="00F0715A">
      <w:pPr>
        <w:ind w:left="720" w:hanging="720"/>
        <w:jc w:val="both"/>
        <w:rPr>
          <w:rFonts w:cs="Arial"/>
        </w:rPr>
      </w:pPr>
      <w:r w:rsidRPr="007D1FC0">
        <w:rPr>
          <w:rFonts w:cs="Arial"/>
        </w:rPr>
        <w:t>On completing their course students will acquire detailed knowledge and understanding of:</w:t>
      </w:r>
    </w:p>
    <w:p w14:paraId="150AEDEA" w14:textId="77777777" w:rsidR="00F0715A" w:rsidRPr="007D1FC0" w:rsidRDefault="00F0715A" w:rsidP="00F0715A">
      <w:pPr>
        <w:ind w:left="720" w:hanging="720"/>
        <w:jc w:val="both"/>
        <w:rPr>
          <w:rFonts w:cs="Arial"/>
          <w:lang w:val="en-US"/>
        </w:rPr>
      </w:pPr>
    </w:p>
    <w:p w14:paraId="5F55DBE9" w14:textId="091DBC86" w:rsidR="00F0715A" w:rsidRPr="007D1FC0" w:rsidRDefault="00F0715A" w:rsidP="003B2A53">
      <w:pPr>
        <w:pStyle w:val="ListParagraph"/>
        <w:numPr>
          <w:ilvl w:val="0"/>
          <w:numId w:val="8"/>
        </w:numPr>
        <w:jc w:val="both"/>
        <w:rPr>
          <w:rFonts w:cs="Arial"/>
          <w:lang w:val="en-US"/>
        </w:rPr>
      </w:pPr>
      <w:r w:rsidRPr="007D1FC0">
        <w:rPr>
          <w:rFonts w:cs="Arial"/>
          <w:lang w:val="en-US"/>
        </w:rPr>
        <w:t>the complexity and diversity of life processes at the molecular, cellular, and organismal level;</w:t>
      </w:r>
    </w:p>
    <w:p w14:paraId="7BE2526E" w14:textId="77777777" w:rsidR="00F0715A" w:rsidRPr="007D1FC0" w:rsidRDefault="00F0715A" w:rsidP="00F0715A">
      <w:pPr>
        <w:pStyle w:val="ListParagraph"/>
        <w:jc w:val="both"/>
        <w:rPr>
          <w:rFonts w:cs="Arial"/>
          <w:lang w:val="en-US"/>
        </w:rPr>
      </w:pPr>
    </w:p>
    <w:p w14:paraId="34814F88" w14:textId="709FD771" w:rsidR="00F0715A" w:rsidRPr="007D1FC0" w:rsidRDefault="00F0715A" w:rsidP="003B2A53">
      <w:pPr>
        <w:pStyle w:val="ListParagraph"/>
        <w:numPr>
          <w:ilvl w:val="0"/>
          <w:numId w:val="8"/>
        </w:numPr>
        <w:jc w:val="both"/>
        <w:rPr>
          <w:rFonts w:cs="Arial"/>
        </w:rPr>
      </w:pPr>
      <w:r w:rsidRPr="007D1FC0">
        <w:rPr>
          <w:rFonts w:cs="Arial"/>
          <w:lang w:val="en-US"/>
        </w:rPr>
        <w:t>how evolutionary concepts explain biological phenomena from natural selection and environmental adaptation through to microbial resistance;</w:t>
      </w:r>
    </w:p>
    <w:p w14:paraId="5FD4DAC3" w14:textId="77777777" w:rsidR="00F0715A" w:rsidRPr="007D1FC0" w:rsidRDefault="00F0715A" w:rsidP="00F0715A">
      <w:pPr>
        <w:pStyle w:val="ListParagraph"/>
        <w:jc w:val="both"/>
        <w:rPr>
          <w:rFonts w:cs="Arial"/>
          <w:lang w:val="en-US"/>
        </w:rPr>
      </w:pPr>
    </w:p>
    <w:p w14:paraId="03D95A30" w14:textId="54DF9984" w:rsidR="00F0715A" w:rsidRPr="007D1FC0" w:rsidRDefault="00F0715A" w:rsidP="003B2A53">
      <w:pPr>
        <w:pStyle w:val="ListParagraph"/>
        <w:numPr>
          <w:ilvl w:val="0"/>
          <w:numId w:val="8"/>
        </w:numPr>
        <w:jc w:val="both"/>
        <w:rPr>
          <w:rFonts w:cs="Arial"/>
          <w:lang w:val="en-US"/>
        </w:rPr>
      </w:pPr>
      <w:r w:rsidRPr="007D1FC0">
        <w:rPr>
          <w:rFonts w:cs="Arial"/>
          <w:lang w:val="en-US"/>
        </w:rPr>
        <w:t>core principles uniting the diversity of life, including understanding of the biological, geochemical and physical processes that determine how life on Earth functions;</w:t>
      </w:r>
    </w:p>
    <w:p w14:paraId="446593C4" w14:textId="77777777" w:rsidR="00F0715A" w:rsidRPr="007D1FC0" w:rsidRDefault="00F0715A" w:rsidP="00F0715A">
      <w:pPr>
        <w:pStyle w:val="ListParagraph"/>
        <w:jc w:val="both"/>
        <w:rPr>
          <w:rFonts w:cs="Arial"/>
          <w:lang w:val="en-US"/>
        </w:rPr>
      </w:pPr>
    </w:p>
    <w:p w14:paraId="07E2A61D" w14:textId="5AF80D01" w:rsidR="00F0715A" w:rsidRPr="007D1FC0" w:rsidRDefault="00F0715A" w:rsidP="003B2A53">
      <w:pPr>
        <w:pStyle w:val="ListParagraph"/>
        <w:numPr>
          <w:ilvl w:val="0"/>
          <w:numId w:val="8"/>
        </w:numPr>
        <w:jc w:val="both"/>
        <w:rPr>
          <w:rFonts w:cs="Arial"/>
          <w:lang w:val="en-US"/>
        </w:rPr>
      </w:pPr>
      <w:r w:rsidRPr="007D1FC0">
        <w:rPr>
          <w:rFonts w:cs="Arial"/>
          <w:lang w:val="en-US"/>
        </w:rPr>
        <w:t>the ecological value of the planet’s flora and fauna;</w:t>
      </w:r>
    </w:p>
    <w:p w14:paraId="1D0B6D32" w14:textId="77777777" w:rsidR="00F0715A" w:rsidRPr="007D1FC0" w:rsidRDefault="00F0715A" w:rsidP="00F0715A">
      <w:pPr>
        <w:pStyle w:val="ListParagraph"/>
        <w:jc w:val="both"/>
        <w:rPr>
          <w:rFonts w:cs="Arial"/>
          <w:lang w:val="en-US"/>
        </w:rPr>
      </w:pPr>
    </w:p>
    <w:p w14:paraId="5A68D5A7" w14:textId="4EAC94B4" w:rsidR="00F0715A" w:rsidRPr="007D1FC0" w:rsidRDefault="00F0715A" w:rsidP="003B2A53">
      <w:pPr>
        <w:pStyle w:val="ListParagraph"/>
        <w:numPr>
          <w:ilvl w:val="0"/>
          <w:numId w:val="8"/>
        </w:numPr>
        <w:jc w:val="both"/>
        <w:rPr>
          <w:rFonts w:cs="Arial"/>
        </w:rPr>
      </w:pPr>
      <w:r w:rsidRPr="007D1FC0">
        <w:rPr>
          <w:rFonts w:cs="Arial"/>
        </w:rPr>
        <w:t>fundamental concepts of the following: cell biology, genetics, molecular biology, immunology, chemistry, human and other animal physiology, pathology in genetic, chronic and/or infectious diseases, biochemistry and biophysics, medical microbiology, environmental microbiology, community and behavioural ecology, biogeography and the effects of human impact upon life on earth (past, present, prospectively), conservation management;</w:t>
      </w:r>
    </w:p>
    <w:p w14:paraId="02D9543E" w14:textId="77777777" w:rsidR="00F0715A" w:rsidRPr="007D1FC0" w:rsidRDefault="00F0715A" w:rsidP="00F0715A">
      <w:pPr>
        <w:pStyle w:val="ListParagraph"/>
        <w:jc w:val="both"/>
        <w:rPr>
          <w:rFonts w:cs="Arial"/>
        </w:rPr>
      </w:pPr>
    </w:p>
    <w:p w14:paraId="66818991" w14:textId="5E544703" w:rsidR="00F0715A" w:rsidRPr="007D1FC0" w:rsidRDefault="00F0715A" w:rsidP="003B2A53">
      <w:pPr>
        <w:pStyle w:val="ListParagraph"/>
        <w:numPr>
          <w:ilvl w:val="0"/>
          <w:numId w:val="8"/>
        </w:numPr>
        <w:jc w:val="both"/>
        <w:rPr>
          <w:rFonts w:cs="Arial"/>
        </w:rPr>
      </w:pPr>
      <w:r w:rsidRPr="007D1FC0">
        <w:rPr>
          <w:rFonts w:cs="Arial"/>
        </w:rPr>
        <w:t xml:space="preserve">relevant terminology and nomenclature within the biosciences; </w:t>
      </w:r>
    </w:p>
    <w:p w14:paraId="12875E9E" w14:textId="77777777" w:rsidR="00F0715A" w:rsidRPr="007D1FC0" w:rsidRDefault="00F0715A" w:rsidP="00F0715A">
      <w:pPr>
        <w:pStyle w:val="ListParagraph"/>
        <w:jc w:val="both"/>
        <w:rPr>
          <w:rFonts w:cs="Arial"/>
        </w:rPr>
      </w:pPr>
    </w:p>
    <w:p w14:paraId="6E457CD5" w14:textId="50B1A903" w:rsidR="00F0715A" w:rsidRPr="007D1FC0" w:rsidRDefault="00F0715A" w:rsidP="003B2A53">
      <w:pPr>
        <w:pStyle w:val="ListParagraph"/>
        <w:numPr>
          <w:ilvl w:val="0"/>
          <w:numId w:val="8"/>
        </w:numPr>
        <w:jc w:val="both"/>
        <w:rPr>
          <w:rFonts w:cs="Arial"/>
        </w:rPr>
      </w:pPr>
      <w:r w:rsidRPr="007D1FC0">
        <w:rPr>
          <w:rFonts w:cs="Arial"/>
        </w:rPr>
        <w:t>in-depth knowledge from specialisms in subject areas outlined in A5;</w:t>
      </w:r>
    </w:p>
    <w:p w14:paraId="7AD2E260" w14:textId="77777777" w:rsidR="00F0715A" w:rsidRPr="007D1FC0" w:rsidRDefault="00F0715A" w:rsidP="00F0715A">
      <w:pPr>
        <w:pStyle w:val="ListParagraph"/>
        <w:jc w:val="both"/>
        <w:rPr>
          <w:rFonts w:cs="Arial"/>
        </w:rPr>
      </w:pPr>
    </w:p>
    <w:p w14:paraId="07436567" w14:textId="6196AB18" w:rsidR="00F0715A" w:rsidRPr="007D1FC0" w:rsidRDefault="00F0715A" w:rsidP="003B2A53">
      <w:pPr>
        <w:pStyle w:val="ListParagraph"/>
        <w:numPr>
          <w:ilvl w:val="0"/>
          <w:numId w:val="8"/>
        </w:numPr>
        <w:jc w:val="both"/>
        <w:rPr>
          <w:rFonts w:cs="Arial"/>
        </w:rPr>
      </w:pPr>
      <w:r w:rsidRPr="007D1FC0">
        <w:rPr>
          <w:rFonts w:cs="Arial"/>
        </w:rPr>
        <w:t>recent developments in chosen specialisms;</w:t>
      </w:r>
    </w:p>
    <w:p w14:paraId="3F95E2E1" w14:textId="77777777" w:rsidR="00F0715A" w:rsidRPr="007D1FC0" w:rsidRDefault="00F0715A" w:rsidP="00F0715A">
      <w:pPr>
        <w:pStyle w:val="ListParagraph"/>
        <w:jc w:val="both"/>
        <w:rPr>
          <w:rFonts w:cs="Arial"/>
        </w:rPr>
      </w:pPr>
    </w:p>
    <w:p w14:paraId="742DAFFF" w14:textId="2AD79020" w:rsidR="00F0715A" w:rsidRPr="007D1FC0" w:rsidRDefault="00F0715A" w:rsidP="003B2A53">
      <w:pPr>
        <w:pStyle w:val="ListParagraph"/>
        <w:numPr>
          <w:ilvl w:val="0"/>
          <w:numId w:val="8"/>
        </w:numPr>
        <w:jc w:val="both"/>
        <w:rPr>
          <w:rFonts w:cs="Arial"/>
        </w:rPr>
      </w:pPr>
      <w:r w:rsidRPr="007D1FC0">
        <w:rPr>
          <w:rFonts w:cs="Arial"/>
        </w:rPr>
        <w:t>ethical and moral questions raised by aspects of their subject and have had the opportunity to discuss these questions.</w:t>
      </w:r>
    </w:p>
    <w:p w14:paraId="08A22933" w14:textId="77777777" w:rsidR="00F0715A" w:rsidRPr="007D1FC0" w:rsidRDefault="00F0715A" w:rsidP="00F0715A">
      <w:pPr>
        <w:ind w:left="720" w:hanging="720"/>
        <w:jc w:val="both"/>
        <w:rPr>
          <w:rFonts w:cs="Arial"/>
        </w:rPr>
      </w:pPr>
    </w:p>
    <w:p w14:paraId="17C5B6CF" w14:textId="50132C98" w:rsidR="00F0715A" w:rsidRPr="007D1FC0" w:rsidRDefault="00F0715A" w:rsidP="00F0715A">
      <w:pPr>
        <w:ind w:left="720" w:hanging="720"/>
        <w:jc w:val="both"/>
        <w:rPr>
          <w:rFonts w:cs="Arial"/>
        </w:rPr>
      </w:pPr>
      <w:r w:rsidRPr="007D1FC0">
        <w:rPr>
          <w:rFonts w:cs="Arial"/>
        </w:rPr>
        <w:t>Students will also:</w:t>
      </w:r>
    </w:p>
    <w:p w14:paraId="0AA29D5C" w14:textId="77777777" w:rsidR="00F0715A" w:rsidRPr="007D1FC0" w:rsidRDefault="00F0715A" w:rsidP="00F0715A">
      <w:pPr>
        <w:ind w:left="720" w:hanging="720"/>
        <w:jc w:val="both"/>
        <w:rPr>
          <w:rFonts w:cs="Arial"/>
        </w:rPr>
      </w:pPr>
    </w:p>
    <w:p w14:paraId="1702EFB4" w14:textId="5404E243" w:rsidR="00F0715A" w:rsidRPr="007D1FC0" w:rsidRDefault="00F0715A" w:rsidP="003B2A53">
      <w:pPr>
        <w:pStyle w:val="ListParagraph"/>
        <w:numPr>
          <w:ilvl w:val="0"/>
          <w:numId w:val="8"/>
        </w:numPr>
        <w:jc w:val="both"/>
        <w:rPr>
          <w:rFonts w:cs="Arial"/>
        </w:rPr>
      </w:pPr>
      <w:r w:rsidRPr="007D1FC0">
        <w:rPr>
          <w:rFonts w:cs="Arial"/>
        </w:rPr>
        <w:t>be capable of carrying out an independent piece of research on a topic related to their subject;</w:t>
      </w:r>
    </w:p>
    <w:p w14:paraId="6FC09836" w14:textId="77777777" w:rsidR="00F0715A" w:rsidRPr="007D1FC0" w:rsidRDefault="00F0715A" w:rsidP="00F0715A">
      <w:pPr>
        <w:pStyle w:val="ListParagraph"/>
        <w:jc w:val="both"/>
        <w:rPr>
          <w:rFonts w:cs="Arial"/>
        </w:rPr>
      </w:pPr>
    </w:p>
    <w:p w14:paraId="66B29153" w14:textId="2BD999E9" w:rsidR="00F0715A" w:rsidRPr="007D1FC0" w:rsidRDefault="00F0715A" w:rsidP="003B2A53">
      <w:pPr>
        <w:pStyle w:val="ListParagraph"/>
        <w:numPr>
          <w:ilvl w:val="0"/>
          <w:numId w:val="8"/>
        </w:numPr>
        <w:jc w:val="both"/>
        <w:rPr>
          <w:rFonts w:cs="Arial"/>
        </w:rPr>
      </w:pPr>
      <w:r w:rsidRPr="007D1FC0">
        <w:rPr>
          <w:rFonts w:cs="Arial"/>
        </w:rPr>
        <w:t>have acquired sufficient knowledge and personal awareness to be able to make an informed choice of future career;</w:t>
      </w:r>
    </w:p>
    <w:p w14:paraId="682AEE6B" w14:textId="77777777" w:rsidR="00F0715A" w:rsidRPr="007D1FC0" w:rsidRDefault="00F0715A" w:rsidP="00F0715A">
      <w:pPr>
        <w:ind w:left="720" w:hanging="720"/>
        <w:jc w:val="both"/>
        <w:rPr>
          <w:rFonts w:cs="Arial"/>
        </w:rPr>
      </w:pPr>
    </w:p>
    <w:p w14:paraId="6B7DFB2F" w14:textId="52096B84" w:rsidR="00F0715A" w:rsidRPr="007D1FC0" w:rsidRDefault="00F0715A" w:rsidP="00F0715A">
      <w:pPr>
        <w:ind w:left="720" w:hanging="720"/>
        <w:jc w:val="both"/>
        <w:rPr>
          <w:rFonts w:cs="Arial"/>
        </w:rPr>
      </w:pPr>
      <w:r w:rsidRPr="007D1FC0">
        <w:rPr>
          <w:rFonts w:cs="Arial"/>
        </w:rPr>
        <w:t>Students in the “with Research Placement” course will also:</w:t>
      </w:r>
    </w:p>
    <w:p w14:paraId="4E6E8F54" w14:textId="77777777" w:rsidR="00F0715A" w:rsidRPr="007D1FC0" w:rsidRDefault="00F0715A" w:rsidP="00F0715A">
      <w:pPr>
        <w:ind w:left="720" w:hanging="720"/>
        <w:jc w:val="both"/>
        <w:rPr>
          <w:rFonts w:cs="Arial"/>
        </w:rPr>
      </w:pPr>
    </w:p>
    <w:p w14:paraId="5B1A38B4" w14:textId="33700D8F" w:rsidR="00F0715A" w:rsidRPr="007D1FC0" w:rsidRDefault="00F0715A" w:rsidP="003B2A53">
      <w:pPr>
        <w:pStyle w:val="ListParagraph"/>
        <w:numPr>
          <w:ilvl w:val="0"/>
          <w:numId w:val="8"/>
        </w:numPr>
        <w:jc w:val="both"/>
        <w:rPr>
          <w:rFonts w:cs="Arial"/>
        </w:rPr>
      </w:pPr>
      <w:r w:rsidRPr="007D1FC0">
        <w:rPr>
          <w:rFonts w:cs="Arial"/>
        </w:rPr>
        <w:t>have an advanced knowledge and skills to carry out independent research projects</w:t>
      </w:r>
    </w:p>
    <w:p w14:paraId="1F7ECA0D" w14:textId="77777777" w:rsidR="00F0715A" w:rsidRPr="007D1FC0" w:rsidRDefault="00F0715A" w:rsidP="00F0715A">
      <w:pPr>
        <w:ind w:left="720" w:hanging="720"/>
        <w:jc w:val="both"/>
        <w:rPr>
          <w:rFonts w:cs="Arial"/>
        </w:rPr>
      </w:pPr>
    </w:p>
    <w:p w14:paraId="069E1F13" w14:textId="77777777" w:rsidR="001201B4" w:rsidRPr="007D1FC0" w:rsidRDefault="001201B4" w:rsidP="00F0715A">
      <w:pPr>
        <w:ind w:left="720" w:hanging="720"/>
        <w:jc w:val="both"/>
        <w:rPr>
          <w:rFonts w:cs="Arial"/>
          <w:b/>
          <w:i/>
        </w:rPr>
      </w:pPr>
    </w:p>
    <w:p w14:paraId="782D70AB" w14:textId="62C04EDB" w:rsidR="00B446B2" w:rsidRPr="007D1FC0" w:rsidRDefault="00B446B2" w:rsidP="00F0715A">
      <w:pPr>
        <w:ind w:left="720" w:hanging="720"/>
        <w:jc w:val="both"/>
        <w:rPr>
          <w:rFonts w:cs="Arial"/>
          <w:b/>
          <w:i/>
        </w:rPr>
      </w:pPr>
      <w:r w:rsidRPr="007D1FC0">
        <w:rPr>
          <w:rFonts w:cs="Arial"/>
          <w:b/>
          <w:i/>
        </w:rPr>
        <w:t>Professional/practical skills</w:t>
      </w:r>
    </w:p>
    <w:p w14:paraId="4D058300" w14:textId="0F9F9540" w:rsidR="00F0715A" w:rsidRPr="007D1FC0" w:rsidRDefault="00B27D73" w:rsidP="00F0715A">
      <w:pPr>
        <w:ind w:left="720" w:hanging="720"/>
        <w:jc w:val="both"/>
        <w:rPr>
          <w:rFonts w:cs="Arial"/>
        </w:rPr>
      </w:pPr>
      <w:r w:rsidRPr="007D1FC0">
        <w:rPr>
          <w:rFonts w:cs="Arial"/>
        </w:rPr>
        <w:t>On completing their course students will</w:t>
      </w:r>
      <w:r w:rsidR="00F0715A" w:rsidRPr="007D1FC0">
        <w:rPr>
          <w:rFonts w:cs="Arial"/>
        </w:rPr>
        <w:t>:</w:t>
      </w:r>
    </w:p>
    <w:p w14:paraId="677F7BDA" w14:textId="77777777" w:rsidR="00F0715A" w:rsidRPr="007D1FC0" w:rsidRDefault="00F0715A" w:rsidP="00F0715A">
      <w:pPr>
        <w:ind w:left="720" w:hanging="720"/>
        <w:jc w:val="both"/>
        <w:rPr>
          <w:rFonts w:cs="Arial"/>
        </w:rPr>
      </w:pPr>
    </w:p>
    <w:p w14:paraId="20BF46C5" w14:textId="64E047A8" w:rsidR="00F0715A" w:rsidRPr="007D1FC0" w:rsidRDefault="00F0715A" w:rsidP="003B2A53">
      <w:pPr>
        <w:pStyle w:val="ListParagraph"/>
        <w:numPr>
          <w:ilvl w:val="0"/>
          <w:numId w:val="9"/>
        </w:numPr>
        <w:jc w:val="both"/>
        <w:rPr>
          <w:rFonts w:cs="Arial"/>
        </w:rPr>
      </w:pPr>
      <w:r w:rsidRPr="007D1FC0">
        <w:rPr>
          <w:rFonts w:cs="Arial"/>
        </w:rPr>
        <w:t>have a broad range of basic laboratory skills, which can be executed safely and competently;</w:t>
      </w:r>
    </w:p>
    <w:p w14:paraId="650AAE9C" w14:textId="77777777" w:rsidR="00F0715A" w:rsidRPr="007D1FC0" w:rsidRDefault="00F0715A" w:rsidP="00D0223F">
      <w:pPr>
        <w:pStyle w:val="ListParagraph"/>
        <w:jc w:val="both"/>
        <w:rPr>
          <w:rFonts w:cs="Arial"/>
        </w:rPr>
      </w:pPr>
    </w:p>
    <w:p w14:paraId="65D9759B" w14:textId="2BFC3F74" w:rsidR="00F0715A" w:rsidRPr="007D1FC0" w:rsidRDefault="00F0715A" w:rsidP="003B2A53">
      <w:pPr>
        <w:pStyle w:val="ListParagraph"/>
        <w:numPr>
          <w:ilvl w:val="0"/>
          <w:numId w:val="9"/>
        </w:numPr>
        <w:jc w:val="both"/>
        <w:rPr>
          <w:rFonts w:cs="Arial"/>
        </w:rPr>
      </w:pPr>
      <w:r w:rsidRPr="007D1FC0">
        <w:rPr>
          <w:rFonts w:cs="Arial"/>
        </w:rPr>
        <w:t>have a range of more complex laboratory skills appropriate to their chosen subject specialisms, understanding the need for risk assessments and list appropriate safety precautions associated with practical/project work;</w:t>
      </w:r>
    </w:p>
    <w:p w14:paraId="62819A77" w14:textId="77777777" w:rsidR="00F0715A" w:rsidRPr="007D1FC0" w:rsidRDefault="00F0715A" w:rsidP="00D0223F">
      <w:pPr>
        <w:pStyle w:val="ListParagraph"/>
        <w:jc w:val="both"/>
        <w:rPr>
          <w:rFonts w:cs="Arial"/>
        </w:rPr>
      </w:pPr>
    </w:p>
    <w:p w14:paraId="210FBB4C" w14:textId="65498E4B" w:rsidR="00F0715A" w:rsidRPr="007D1FC0" w:rsidRDefault="00F0715A" w:rsidP="003B2A53">
      <w:pPr>
        <w:pStyle w:val="ListParagraph"/>
        <w:numPr>
          <w:ilvl w:val="0"/>
          <w:numId w:val="9"/>
        </w:numPr>
        <w:jc w:val="both"/>
        <w:rPr>
          <w:rFonts w:cs="Arial"/>
        </w:rPr>
      </w:pPr>
      <w:r w:rsidRPr="007D1FC0">
        <w:rPr>
          <w:rFonts w:cs="Arial"/>
        </w:rPr>
        <w:t>be able to record, process and interpret analytical/field data using appropriate statistical techniques;</w:t>
      </w:r>
    </w:p>
    <w:p w14:paraId="739113F2" w14:textId="77777777" w:rsidR="00F0715A" w:rsidRPr="007D1FC0" w:rsidRDefault="00F0715A" w:rsidP="00D0223F">
      <w:pPr>
        <w:pStyle w:val="ListParagraph"/>
        <w:jc w:val="both"/>
        <w:rPr>
          <w:rFonts w:cs="Arial"/>
        </w:rPr>
      </w:pPr>
    </w:p>
    <w:p w14:paraId="1FB713BE" w14:textId="33D6527F" w:rsidR="00F0715A" w:rsidRPr="007D1FC0" w:rsidRDefault="00F0715A" w:rsidP="003B2A53">
      <w:pPr>
        <w:pStyle w:val="ListParagraph"/>
        <w:numPr>
          <w:ilvl w:val="0"/>
          <w:numId w:val="9"/>
        </w:numPr>
        <w:jc w:val="both"/>
        <w:rPr>
          <w:rFonts w:cs="Arial"/>
        </w:rPr>
      </w:pPr>
      <w:r w:rsidRPr="007D1FC0">
        <w:rPr>
          <w:rFonts w:cs="Arial"/>
        </w:rPr>
        <w:t xml:space="preserve">be able to write technical reports on data collected in the lab/field; </w:t>
      </w:r>
    </w:p>
    <w:p w14:paraId="4D7D17FF" w14:textId="77777777" w:rsidR="00F0715A" w:rsidRPr="007D1FC0" w:rsidRDefault="00F0715A" w:rsidP="00D0223F">
      <w:pPr>
        <w:pStyle w:val="ListParagraph"/>
        <w:jc w:val="both"/>
        <w:rPr>
          <w:rFonts w:cs="Arial"/>
        </w:rPr>
      </w:pPr>
    </w:p>
    <w:p w14:paraId="530E5F69" w14:textId="692F8F7C" w:rsidR="00F0715A" w:rsidRPr="007D1FC0" w:rsidRDefault="00F0715A" w:rsidP="003B2A53">
      <w:pPr>
        <w:pStyle w:val="ListParagraph"/>
        <w:numPr>
          <w:ilvl w:val="0"/>
          <w:numId w:val="9"/>
        </w:numPr>
        <w:jc w:val="both"/>
        <w:rPr>
          <w:rFonts w:cs="Arial"/>
        </w:rPr>
      </w:pPr>
      <w:r w:rsidRPr="007D1FC0">
        <w:rPr>
          <w:rFonts w:cs="Arial"/>
        </w:rPr>
        <w:t>be able to prepare and deliver technical presentations using different media either as individuals or with peers;</w:t>
      </w:r>
    </w:p>
    <w:p w14:paraId="696F2DD0" w14:textId="77777777" w:rsidR="00F0715A" w:rsidRPr="007D1FC0" w:rsidRDefault="00F0715A" w:rsidP="00D0223F">
      <w:pPr>
        <w:pStyle w:val="ListParagraph"/>
        <w:jc w:val="both"/>
        <w:rPr>
          <w:rFonts w:cs="Arial"/>
        </w:rPr>
      </w:pPr>
    </w:p>
    <w:p w14:paraId="693D6944" w14:textId="6F2CAE8E" w:rsidR="00F0715A" w:rsidRPr="007D1FC0" w:rsidRDefault="00F0715A" w:rsidP="003B2A53">
      <w:pPr>
        <w:pStyle w:val="ListParagraph"/>
        <w:numPr>
          <w:ilvl w:val="0"/>
          <w:numId w:val="9"/>
        </w:numPr>
        <w:jc w:val="both"/>
        <w:rPr>
          <w:rFonts w:cs="Arial"/>
        </w:rPr>
      </w:pPr>
      <w:r w:rsidRPr="007D1FC0">
        <w:rPr>
          <w:rFonts w:cs="Arial"/>
        </w:rPr>
        <w:t>be able to independently design simple experiments and test hypotheses;</w:t>
      </w:r>
    </w:p>
    <w:p w14:paraId="73FC3456" w14:textId="77777777" w:rsidR="00F0715A" w:rsidRPr="007D1FC0" w:rsidRDefault="00F0715A" w:rsidP="00D0223F">
      <w:pPr>
        <w:pStyle w:val="ListParagraph"/>
        <w:jc w:val="both"/>
        <w:rPr>
          <w:rFonts w:cs="Arial"/>
        </w:rPr>
      </w:pPr>
    </w:p>
    <w:p w14:paraId="2D70B0E4" w14:textId="3694017E" w:rsidR="00F0715A" w:rsidRPr="007D1FC0" w:rsidRDefault="00F0715A" w:rsidP="003B2A53">
      <w:pPr>
        <w:pStyle w:val="ListParagraph"/>
        <w:numPr>
          <w:ilvl w:val="0"/>
          <w:numId w:val="9"/>
        </w:numPr>
        <w:jc w:val="both"/>
        <w:rPr>
          <w:rFonts w:cs="Arial"/>
        </w:rPr>
      </w:pPr>
      <w:r w:rsidRPr="007D1FC0">
        <w:rPr>
          <w:rFonts w:cs="Arial"/>
        </w:rPr>
        <w:t xml:space="preserve">be able to synthesise and critically evaluate information from a variety of sources, correctly reference source material and avoid plagiarism; </w:t>
      </w:r>
    </w:p>
    <w:p w14:paraId="573EF929" w14:textId="77777777" w:rsidR="00F0715A" w:rsidRPr="007D1FC0" w:rsidRDefault="00F0715A" w:rsidP="00D0223F">
      <w:pPr>
        <w:pStyle w:val="ListParagraph"/>
        <w:jc w:val="both"/>
        <w:rPr>
          <w:rFonts w:cs="Arial"/>
        </w:rPr>
      </w:pPr>
    </w:p>
    <w:p w14:paraId="08452009" w14:textId="77777777" w:rsidR="00D0223F" w:rsidRPr="007D1FC0" w:rsidRDefault="00F0715A" w:rsidP="003B2A53">
      <w:pPr>
        <w:pStyle w:val="ListParagraph"/>
        <w:numPr>
          <w:ilvl w:val="0"/>
          <w:numId w:val="9"/>
        </w:numPr>
        <w:jc w:val="both"/>
        <w:rPr>
          <w:rFonts w:cs="Arial"/>
        </w:rPr>
      </w:pPr>
      <w:r w:rsidRPr="007D1FC0">
        <w:rPr>
          <w:rFonts w:cs="Arial"/>
        </w:rPr>
        <w:lastRenderedPageBreak/>
        <w:t>have the confidence to apply knowledge to the learning of new techniques or in new situations;</w:t>
      </w:r>
    </w:p>
    <w:p w14:paraId="25E98E09" w14:textId="3E98595C" w:rsidR="00F0715A" w:rsidRPr="007D1FC0" w:rsidRDefault="00F0715A" w:rsidP="00D0223F">
      <w:pPr>
        <w:jc w:val="both"/>
        <w:rPr>
          <w:rFonts w:cs="Arial"/>
        </w:rPr>
      </w:pPr>
      <w:r w:rsidRPr="007D1FC0">
        <w:rPr>
          <w:rFonts w:cs="Arial"/>
        </w:rPr>
        <w:t xml:space="preserve">  </w:t>
      </w:r>
    </w:p>
    <w:p w14:paraId="1F6872DD" w14:textId="77777777" w:rsidR="004A1F56" w:rsidRPr="007D1FC0" w:rsidRDefault="004A1F56" w:rsidP="004A1F56">
      <w:pPr>
        <w:ind w:left="720" w:hanging="720"/>
        <w:jc w:val="both"/>
        <w:rPr>
          <w:rFonts w:cs="Arial"/>
          <w:b/>
          <w:i/>
          <w:u w:val="single"/>
        </w:rPr>
      </w:pPr>
      <w:r w:rsidRPr="007D1FC0">
        <w:rPr>
          <w:rFonts w:cs="Arial"/>
          <w:b/>
          <w:i/>
          <w:u w:val="single"/>
        </w:rPr>
        <w:t>Transferable/Key Skills</w:t>
      </w:r>
    </w:p>
    <w:p w14:paraId="35CC2539" w14:textId="77777777" w:rsidR="00AC5E67" w:rsidRPr="007D1FC0" w:rsidRDefault="00AC5E67" w:rsidP="00AC5E67">
      <w:pPr>
        <w:jc w:val="both"/>
        <w:rPr>
          <w:rFonts w:cs="Arial"/>
        </w:rPr>
      </w:pPr>
      <w:r w:rsidRPr="007D1FC0">
        <w:rPr>
          <w:rFonts w:cs="Arial"/>
        </w:rPr>
        <w:t>On completing their course students will:</w:t>
      </w:r>
    </w:p>
    <w:p w14:paraId="73BCCB21" w14:textId="77777777" w:rsidR="00AC5E67" w:rsidRPr="007D1FC0" w:rsidRDefault="00AC5E67" w:rsidP="00AC5E67">
      <w:pPr>
        <w:jc w:val="both"/>
        <w:rPr>
          <w:rFonts w:cs="Arial"/>
        </w:rPr>
      </w:pPr>
    </w:p>
    <w:p w14:paraId="2CC99F82" w14:textId="7A489D45" w:rsidR="00AC5E67" w:rsidRPr="007D1FC0" w:rsidRDefault="00AC5E67" w:rsidP="003B2A53">
      <w:pPr>
        <w:pStyle w:val="ListParagraph"/>
        <w:numPr>
          <w:ilvl w:val="0"/>
          <w:numId w:val="10"/>
        </w:numPr>
        <w:jc w:val="both"/>
        <w:rPr>
          <w:rFonts w:cs="Arial"/>
        </w:rPr>
      </w:pPr>
      <w:r w:rsidRPr="007D1FC0">
        <w:rPr>
          <w:rFonts w:cs="Arial"/>
        </w:rPr>
        <w:t xml:space="preserve">be autonomous/independent learners; </w:t>
      </w:r>
    </w:p>
    <w:p w14:paraId="4EC66750" w14:textId="77777777" w:rsidR="00AC5E67" w:rsidRPr="007D1FC0" w:rsidRDefault="00AC5E67" w:rsidP="00AC5E67">
      <w:pPr>
        <w:pStyle w:val="ListParagraph"/>
        <w:jc w:val="both"/>
        <w:rPr>
          <w:rFonts w:cs="Arial"/>
        </w:rPr>
      </w:pPr>
    </w:p>
    <w:p w14:paraId="4DF91511" w14:textId="2C763CA8" w:rsidR="00AC5E67" w:rsidRPr="007D1FC0" w:rsidRDefault="00AC5E67" w:rsidP="003B2A53">
      <w:pPr>
        <w:pStyle w:val="ListParagraph"/>
        <w:numPr>
          <w:ilvl w:val="0"/>
          <w:numId w:val="10"/>
        </w:numPr>
        <w:jc w:val="both"/>
        <w:rPr>
          <w:rFonts w:cs="Arial"/>
        </w:rPr>
      </w:pPr>
      <w:r w:rsidRPr="007D1FC0">
        <w:rPr>
          <w:rFonts w:cs="Arial"/>
        </w:rPr>
        <w:t>be experienced in the various methods of obtaining information;</w:t>
      </w:r>
    </w:p>
    <w:p w14:paraId="4F01D5A4" w14:textId="2478EA33" w:rsidR="00AC5E67" w:rsidRPr="007D1FC0" w:rsidRDefault="00AC5E67" w:rsidP="00AC5E67">
      <w:pPr>
        <w:jc w:val="both"/>
        <w:rPr>
          <w:rFonts w:cs="Arial"/>
        </w:rPr>
      </w:pPr>
    </w:p>
    <w:p w14:paraId="67AA1B05" w14:textId="4DBD605F" w:rsidR="00AC5E67" w:rsidRPr="007D1FC0" w:rsidRDefault="00AC5E67" w:rsidP="003B2A53">
      <w:pPr>
        <w:pStyle w:val="ListParagraph"/>
        <w:numPr>
          <w:ilvl w:val="0"/>
          <w:numId w:val="10"/>
        </w:numPr>
        <w:jc w:val="both"/>
        <w:rPr>
          <w:rFonts w:cs="Arial"/>
        </w:rPr>
      </w:pPr>
      <w:r w:rsidRPr="007D1FC0">
        <w:rPr>
          <w:rFonts w:cs="Arial"/>
        </w:rPr>
        <w:t>have learnt the importance of good record keeping in field and/or laboratory conditions;</w:t>
      </w:r>
    </w:p>
    <w:p w14:paraId="7526FF0A" w14:textId="73876C9B" w:rsidR="00AC5E67" w:rsidRPr="007D1FC0" w:rsidRDefault="00AC5E67" w:rsidP="00AC5E67">
      <w:pPr>
        <w:jc w:val="both"/>
        <w:rPr>
          <w:rFonts w:cs="Arial"/>
        </w:rPr>
      </w:pPr>
    </w:p>
    <w:p w14:paraId="03DB7399" w14:textId="2D5E63EE" w:rsidR="00AC5E67" w:rsidRPr="007D1FC0" w:rsidRDefault="00AC5E67" w:rsidP="003B2A53">
      <w:pPr>
        <w:pStyle w:val="ListParagraph"/>
        <w:numPr>
          <w:ilvl w:val="0"/>
          <w:numId w:val="10"/>
        </w:numPr>
        <w:jc w:val="both"/>
        <w:rPr>
          <w:rFonts w:cs="Arial"/>
        </w:rPr>
      </w:pPr>
      <w:r w:rsidRPr="007D1FC0">
        <w:rPr>
          <w:rFonts w:cs="Arial"/>
        </w:rPr>
        <w:t>be able to present scientific data, precisely, concisely and accurately;</w:t>
      </w:r>
    </w:p>
    <w:p w14:paraId="192C716A" w14:textId="79381682" w:rsidR="00AC5E67" w:rsidRPr="007D1FC0" w:rsidRDefault="00AC5E67" w:rsidP="00AC5E67">
      <w:pPr>
        <w:jc w:val="both"/>
        <w:rPr>
          <w:rFonts w:cs="Arial"/>
        </w:rPr>
      </w:pPr>
    </w:p>
    <w:p w14:paraId="14EE73D3" w14:textId="563E0474" w:rsidR="00AC5E67" w:rsidRPr="007D1FC0" w:rsidRDefault="00AC5E67" w:rsidP="003B2A53">
      <w:pPr>
        <w:pStyle w:val="ListParagraph"/>
        <w:numPr>
          <w:ilvl w:val="0"/>
          <w:numId w:val="10"/>
        </w:numPr>
        <w:jc w:val="both"/>
        <w:rPr>
          <w:rFonts w:cs="Arial"/>
        </w:rPr>
      </w:pPr>
      <w:r w:rsidRPr="007D1FC0">
        <w:rPr>
          <w:rFonts w:cs="Arial"/>
        </w:rPr>
        <w:t>be able to understand, analyse and interpret data and other forms of information;</w:t>
      </w:r>
    </w:p>
    <w:p w14:paraId="243DBFA4" w14:textId="56B4E44F" w:rsidR="00AC5E67" w:rsidRPr="007D1FC0" w:rsidRDefault="00AC5E67" w:rsidP="00AC5E67">
      <w:pPr>
        <w:jc w:val="both"/>
        <w:rPr>
          <w:rFonts w:cs="Arial"/>
        </w:rPr>
      </w:pPr>
    </w:p>
    <w:p w14:paraId="1ADE24D2" w14:textId="74A796BE" w:rsidR="00AC5E67" w:rsidRPr="007D1FC0" w:rsidRDefault="00AC5E67" w:rsidP="003B2A53">
      <w:pPr>
        <w:pStyle w:val="ListParagraph"/>
        <w:numPr>
          <w:ilvl w:val="0"/>
          <w:numId w:val="10"/>
        </w:numPr>
        <w:jc w:val="both"/>
        <w:rPr>
          <w:rFonts w:cs="Arial"/>
        </w:rPr>
      </w:pPr>
      <w:r w:rsidRPr="007D1FC0">
        <w:rPr>
          <w:rFonts w:cs="Arial"/>
        </w:rPr>
        <w:t>be aware of the uncertainty inherent in scientific knowledge;</w:t>
      </w:r>
    </w:p>
    <w:p w14:paraId="5C4EF461" w14:textId="2B9028D7" w:rsidR="00AC5E67" w:rsidRPr="007D1FC0" w:rsidRDefault="00AC5E67" w:rsidP="00AC5E67">
      <w:pPr>
        <w:jc w:val="both"/>
        <w:rPr>
          <w:rFonts w:cs="Arial"/>
        </w:rPr>
      </w:pPr>
    </w:p>
    <w:p w14:paraId="5737447C" w14:textId="547B98E5" w:rsidR="00AC5E67" w:rsidRPr="007D1FC0" w:rsidRDefault="00AC5E67" w:rsidP="003B2A53">
      <w:pPr>
        <w:pStyle w:val="ListParagraph"/>
        <w:numPr>
          <w:ilvl w:val="0"/>
          <w:numId w:val="10"/>
        </w:numPr>
        <w:jc w:val="both"/>
        <w:rPr>
          <w:rFonts w:cs="Arial"/>
        </w:rPr>
      </w:pPr>
      <w:r w:rsidRPr="007D1FC0">
        <w:rPr>
          <w:rFonts w:cs="Arial"/>
        </w:rPr>
        <w:t>be able to communicate and explain scientific ideas and concepts to specialists and non-specialists;</w:t>
      </w:r>
    </w:p>
    <w:p w14:paraId="24A56C66" w14:textId="654FFC10" w:rsidR="00AC5E67" w:rsidRPr="007D1FC0" w:rsidRDefault="00AC5E67" w:rsidP="00AC5E67">
      <w:pPr>
        <w:jc w:val="both"/>
        <w:rPr>
          <w:rFonts w:cs="Arial"/>
        </w:rPr>
      </w:pPr>
    </w:p>
    <w:p w14:paraId="7E4B2BB9" w14:textId="4885D8C4" w:rsidR="00AC5E67" w:rsidRPr="007D1FC0" w:rsidRDefault="00AC5E67" w:rsidP="003B2A53">
      <w:pPr>
        <w:pStyle w:val="ListParagraph"/>
        <w:numPr>
          <w:ilvl w:val="0"/>
          <w:numId w:val="10"/>
        </w:numPr>
        <w:jc w:val="both"/>
        <w:rPr>
          <w:rFonts w:cs="Arial"/>
        </w:rPr>
      </w:pPr>
      <w:r w:rsidRPr="007D1FC0">
        <w:rPr>
          <w:rFonts w:cs="Arial"/>
        </w:rPr>
        <w:t>have the ability to design and prepare project proposals with an understanding of intellectual property (as well as project management and budgets);</w:t>
      </w:r>
    </w:p>
    <w:p w14:paraId="51D9A0B5" w14:textId="1729785F" w:rsidR="00AC5E67" w:rsidRPr="007D1FC0" w:rsidRDefault="00AC5E67" w:rsidP="00AC5E67">
      <w:pPr>
        <w:jc w:val="both"/>
        <w:rPr>
          <w:rFonts w:cs="Arial"/>
        </w:rPr>
      </w:pPr>
    </w:p>
    <w:p w14:paraId="24D960E1" w14:textId="2CFBA297" w:rsidR="00AC5E67" w:rsidRPr="007D1FC0" w:rsidRDefault="00AC5E67" w:rsidP="003B2A53">
      <w:pPr>
        <w:pStyle w:val="ListParagraph"/>
        <w:numPr>
          <w:ilvl w:val="0"/>
          <w:numId w:val="10"/>
        </w:numPr>
        <w:jc w:val="both"/>
        <w:rPr>
          <w:rFonts w:cs="Arial"/>
        </w:rPr>
      </w:pPr>
      <w:r w:rsidRPr="007D1FC0">
        <w:rPr>
          <w:rFonts w:cs="Arial"/>
        </w:rPr>
        <w:t>be able to work independently or as part of a team and negotiate team responsibility and evaluate team work via peer assessment;</w:t>
      </w:r>
    </w:p>
    <w:p w14:paraId="4C9938AC" w14:textId="36DECA7A" w:rsidR="00AC5E67" w:rsidRPr="007D1FC0" w:rsidRDefault="00AC5E67" w:rsidP="00AC5E67">
      <w:pPr>
        <w:jc w:val="both"/>
        <w:rPr>
          <w:rFonts w:cs="Arial"/>
        </w:rPr>
      </w:pPr>
    </w:p>
    <w:p w14:paraId="42665734" w14:textId="1C0A727B" w:rsidR="00AC5E67" w:rsidRPr="007D1FC0" w:rsidRDefault="00AC5E67" w:rsidP="003B2A53">
      <w:pPr>
        <w:pStyle w:val="ListParagraph"/>
        <w:numPr>
          <w:ilvl w:val="0"/>
          <w:numId w:val="10"/>
        </w:numPr>
        <w:jc w:val="both"/>
        <w:rPr>
          <w:rFonts w:cs="Arial"/>
        </w:rPr>
      </w:pPr>
      <w:r w:rsidRPr="007D1FC0">
        <w:rPr>
          <w:rFonts w:cs="Arial"/>
        </w:rPr>
        <w:t>be able to use relevant Information Technology;</w:t>
      </w:r>
    </w:p>
    <w:p w14:paraId="57D68916" w14:textId="0CA2521B" w:rsidR="00AC5E67" w:rsidRPr="007D1FC0" w:rsidRDefault="00AC5E67" w:rsidP="00AC5E67">
      <w:pPr>
        <w:jc w:val="both"/>
        <w:rPr>
          <w:rFonts w:cs="Arial"/>
        </w:rPr>
      </w:pPr>
    </w:p>
    <w:p w14:paraId="6B2C39F5" w14:textId="4A348C48" w:rsidR="00AC5E67" w:rsidRPr="007D1FC0" w:rsidRDefault="00AC5E67" w:rsidP="003B2A53">
      <w:pPr>
        <w:pStyle w:val="ListParagraph"/>
        <w:numPr>
          <w:ilvl w:val="0"/>
          <w:numId w:val="10"/>
        </w:numPr>
        <w:jc w:val="both"/>
        <w:rPr>
          <w:rFonts w:cs="Arial"/>
        </w:rPr>
      </w:pPr>
      <w:r w:rsidRPr="007D1FC0">
        <w:rPr>
          <w:rFonts w:cs="Arial"/>
        </w:rPr>
        <w:t>be aware of and have the ability to consider issues around quality, ethics and risk;</w:t>
      </w:r>
    </w:p>
    <w:p w14:paraId="5CF68204" w14:textId="6ABF984D" w:rsidR="00AC5E67" w:rsidRPr="007D1FC0" w:rsidRDefault="00AC5E67" w:rsidP="00AC5E67">
      <w:pPr>
        <w:jc w:val="both"/>
        <w:rPr>
          <w:rFonts w:cs="Arial"/>
        </w:rPr>
      </w:pPr>
    </w:p>
    <w:p w14:paraId="1AB86491" w14:textId="27393FA1" w:rsidR="00AC5E67" w:rsidRPr="007D1FC0" w:rsidRDefault="00AC5E67" w:rsidP="003B2A53">
      <w:pPr>
        <w:pStyle w:val="ListParagraph"/>
        <w:numPr>
          <w:ilvl w:val="0"/>
          <w:numId w:val="10"/>
        </w:numPr>
        <w:jc w:val="both"/>
        <w:rPr>
          <w:rFonts w:cs="Arial"/>
        </w:rPr>
      </w:pPr>
      <w:r w:rsidRPr="007D1FC0">
        <w:rPr>
          <w:rFonts w:cs="Arial"/>
        </w:rPr>
        <w:t>be able to manage and organise their workload to maximum effectiveness.</w:t>
      </w:r>
    </w:p>
    <w:p w14:paraId="7A4D4DAC" w14:textId="35082545" w:rsidR="005B4E3F" w:rsidRPr="007D1FC0" w:rsidRDefault="005B4E3F" w:rsidP="005B4E3F">
      <w:pPr>
        <w:jc w:val="both"/>
      </w:pPr>
    </w:p>
    <w:p w14:paraId="1156839A" w14:textId="77777777" w:rsidR="00D72CA7" w:rsidRPr="007D1FC0" w:rsidRDefault="00D72CA7" w:rsidP="008A6249">
      <w:pPr>
        <w:jc w:val="both"/>
        <w:rPr>
          <w:b/>
          <w:i/>
        </w:rPr>
      </w:pPr>
    </w:p>
    <w:p w14:paraId="3F0359B3" w14:textId="77777777" w:rsidR="004A1F56" w:rsidRPr="007D1FC0" w:rsidRDefault="004A1F56" w:rsidP="004A1F56">
      <w:pPr>
        <w:ind w:left="720" w:hanging="720"/>
        <w:jc w:val="both"/>
        <w:rPr>
          <w:rFonts w:cs="Arial"/>
          <w:b/>
        </w:rPr>
      </w:pPr>
      <w:r w:rsidRPr="007D1FC0">
        <w:rPr>
          <w:rFonts w:cs="Arial"/>
          <w:b/>
        </w:rPr>
        <w:t>13.</w:t>
      </w:r>
      <w:r w:rsidRPr="007D1FC0">
        <w:rPr>
          <w:rFonts w:cs="Arial"/>
          <w:b/>
        </w:rPr>
        <w:tab/>
        <w:t>Course Structures and Requirements, Levels, Modules, Credits and Awards</w:t>
      </w:r>
    </w:p>
    <w:p w14:paraId="7E950F0D" w14:textId="77777777" w:rsidR="004A1F56" w:rsidRPr="007D1FC0" w:rsidRDefault="004A1F56" w:rsidP="004A1F56">
      <w:pPr>
        <w:ind w:left="720" w:hanging="720"/>
        <w:jc w:val="both"/>
        <w:rPr>
          <w:rFonts w:cs="Arial"/>
          <w:b/>
        </w:rPr>
      </w:pPr>
    </w:p>
    <w:p w14:paraId="0668CB55" w14:textId="23C95508" w:rsidR="00AC5E67" w:rsidRPr="007D1FC0" w:rsidRDefault="004A1F56" w:rsidP="00B515F3">
      <w:pPr>
        <w:ind w:left="720" w:hanging="720"/>
        <w:rPr>
          <w:rFonts w:cs="Arial"/>
        </w:rPr>
      </w:pPr>
      <w:r w:rsidRPr="007D1FC0">
        <w:rPr>
          <w:rFonts w:cs="Arial"/>
          <w:b/>
        </w:rPr>
        <w:lastRenderedPageBreak/>
        <w:t>13.1</w:t>
      </w:r>
      <w:r w:rsidRPr="007D1FC0">
        <w:rPr>
          <w:rFonts w:cs="Arial"/>
        </w:rPr>
        <w:tab/>
      </w:r>
      <w:r w:rsidR="00AC5E67" w:rsidRPr="007D1FC0">
        <w:t>Comprehensive documentation giving module details, course structure and related matters is available online.</w:t>
      </w:r>
    </w:p>
    <w:p w14:paraId="7D4D3319" w14:textId="77777777" w:rsidR="00AC5E67" w:rsidRPr="007D1FC0" w:rsidRDefault="00AC5E67" w:rsidP="00AC5E67"/>
    <w:p w14:paraId="15AE4144" w14:textId="07C92A62" w:rsidR="00AC5E67" w:rsidRPr="007D1FC0" w:rsidRDefault="00AC5E67" w:rsidP="00B515F3">
      <w:pPr>
        <w:ind w:left="720"/>
      </w:pPr>
      <w:r w:rsidRPr="007D1FC0">
        <w:t xml:space="preserve">The course is studied over three years with an option to extend this by a further year through undertaking a supervised placement. This year may be in a work based environment (SSB3001). </w:t>
      </w:r>
      <w:r w:rsidR="00B446B2" w:rsidRPr="007D1FC0">
        <w:t xml:space="preserve">Students undertaking the Advanced </w:t>
      </w:r>
      <w:r w:rsidR="00652D0D" w:rsidRPr="007D1FC0">
        <w:t>Accredited</w:t>
      </w:r>
      <w:r w:rsidR="00B446B2" w:rsidRPr="007D1FC0">
        <w:t xml:space="preserve"> degree take the Supervised Research module, SSB3003</w:t>
      </w:r>
      <w:r w:rsidRPr="007D1FC0">
        <w:t xml:space="preserve">.The placement is regarded as especially valuable but it is recognised that it will not be suitable for all students and students can also opt for a full time three-year route.  Study is undertaken at three levels, one for each year of University-based study.  The course is based on six 20-credit modules per year, with the exception of the Final Year, which includes the 40-credit Research Project. </w:t>
      </w:r>
    </w:p>
    <w:p w14:paraId="590A98DB" w14:textId="77777777" w:rsidR="00AC5E67" w:rsidRPr="007D1FC0" w:rsidRDefault="00AC5E67" w:rsidP="00DC4257">
      <w:pPr>
        <w:ind w:left="567"/>
      </w:pPr>
    </w:p>
    <w:p w14:paraId="0696EA85" w14:textId="6315C6F8" w:rsidR="00AC5E67" w:rsidRPr="007D1FC0" w:rsidRDefault="00AC5E67" w:rsidP="00B515F3">
      <w:pPr>
        <w:ind w:left="720"/>
      </w:pPr>
      <w:r w:rsidRPr="007D1FC0">
        <w:t>All assessments, including examinations, are set and marked by academic staff of the University.  Assessment results are considered by the Biology Course Assessment Board (CAB) and the Geographical Sciences (CAB), which includes the staff responsible for delivering the modules and the External Examiners.  The Board determines degree classification based on a student’s best 100 credits of performance in Year Two and the Final Year, with the latter weighted by a factor of two.</w:t>
      </w:r>
    </w:p>
    <w:p w14:paraId="557F10F4" w14:textId="06BA39F5" w:rsidR="00AC5E67" w:rsidRPr="007D1FC0" w:rsidRDefault="00AC5E67" w:rsidP="00AC5E67"/>
    <w:p w14:paraId="7012D4FA" w14:textId="7DCFCFC5" w:rsidR="00DC4257" w:rsidRPr="007D1FC0" w:rsidRDefault="00DC4257" w:rsidP="00DC4257">
      <w:pPr>
        <w:ind w:left="567" w:hanging="567"/>
        <w:rPr>
          <w:rFonts w:cs="Arial"/>
          <w:b/>
        </w:rPr>
      </w:pPr>
      <w:r w:rsidRPr="007D1FC0">
        <w:rPr>
          <w:rFonts w:cs="Arial"/>
          <w:b/>
        </w:rPr>
        <w:t>13.2</w:t>
      </w:r>
      <w:r w:rsidRPr="007D1FC0">
        <w:rPr>
          <w:rFonts w:cs="Arial"/>
          <w:b/>
        </w:rPr>
        <w:tab/>
      </w:r>
      <w:r w:rsidR="00B515F3" w:rsidRPr="007D1FC0">
        <w:rPr>
          <w:rFonts w:cs="Arial"/>
          <w:b/>
        </w:rPr>
        <w:tab/>
      </w:r>
      <w:r w:rsidRPr="007D1FC0">
        <w:rPr>
          <w:rFonts w:cs="Arial"/>
          <w:b/>
        </w:rPr>
        <w:t>Course Structure</w:t>
      </w:r>
    </w:p>
    <w:p w14:paraId="20116137" w14:textId="6C9E8F9B" w:rsidR="00AC5E67" w:rsidRPr="007D1FC0" w:rsidRDefault="00AC5E67" w:rsidP="00B515F3">
      <w:pPr>
        <w:ind w:left="720"/>
        <w:rPr>
          <w:rFonts w:cs="Arial"/>
        </w:rPr>
      </w:pPr>
      <w:r w:rsidRPr="007D1FC0">
        <w:rPr>
          <w:rFonts w:cs="Arial"/>
        </w:rPr>
        <w:t xml:space="preserve">The course may include a supervised placement year, between Year Two and the Final Year with SSB3001 in a work based environment. </w:t>
      </w:r>
      <w:r w:rsidR="00652D0D" w:rsidRPr="007D1FC0">
        <w:rPr>
          <w:rFonts w:cs="Arial"/>
        </w:rPr>
        <w:t xml:space="preserve">RSB Advanced Accredited programmes follow SSB3003 which have course entry pre-requisites and stipulations concerning the nature of the placement, the latter laid out in the module specification. </w:t>
      </w:r>
    </w:p>
    <w:p w14:paraId="725FA688" w14:textId="1F551EE5" w:rsidR="00AC5E67" w:rsidRPr="007D1FC0" w:rsidRDefault="00A00FA6" w:rsidP="00A00FA6">
      <w:pPr>
        <w:ind w:left="567"/>
        <w:rPr>
          <w:rFonts w:cs="Arial"/>
        </w:rPr>
      </w:pPr>
      <w:r w:rsidRPr="007D1FC0">
        <w:rPr>
          <w:rFonts w:cs="Arial"/>
        </w:rPr>
        <w:t xml:space="preserve"> </w:t>
      </w:r>
    </w:p>
    <w:p w14:paraId="7B43DC11" w14:textId="4B48F417" w:rsidR="008D6B18" w:rsidRPr="007D1FC0" w:rsidRDefault="00AC5E67" w:rsidP="00B515F3">
      <w:pPr>
        <w:spacing w:after="200"/>
        <w:ind w:left="720"/>
        <w:rPr>
          <w:rFonts w:cs="Arial"/>
        </w:rPr>
      </w:pPr>
      <w:r w:rsidRPr="007D1FC0">
        <w:rPr>
          <w:rFonts w:cs="Arial"/>
        </w:rPr>
        <w:t xml:space="preserve">All modules are Core modules unless listed under ‘Option’ in the Course structure shown below. SFB1010 Research Skills, SIB2001 Research Skills 2 and SHB4001 Research Project are compulsory modules and cannot be condoned. </w:t>
      </w:r>
    </w:p>
    <w:p w14:paraId="5A8AEC9B" w14:textId="77777777" w:rsidR="00AC5E67" w:rsidRPr="007D1FC0" w:rsidRDefault="00071523" w:rsidP="00AC5E67">
      <w:pPr>
        <w:tabs>
          <w:tab w:val="left" w:pos="360"/>
          <w:tab w:val="left" w:pos="720"/>
          <w:tab w:val="left" w:pos="1080"/>
          <w:tab w:val="left" w:pos="1440"/>
        </w:tabs>
        <w:ind w:left="720"/>
        <w:rPr>
          <w:rFonts w:cs="Arial"/>
          <w:b/>
          <w:bCs/>
          <w:u w:val="single"/>
          <w:lang w:val="en-US"/>
        </w:rPr>
      </w:pPr>
      <w:r w:rsidRPr="007D1FC0">
        <w:rPr>
          <w:rFonts w:cs="Arial"/>
          <w:i/>
          <w:color w:val="7F7F7F" w:themeColor="text1" w:themeTint="80"/>
        </w:rPr>
        <w:tab/>
      </w:r>
      <w:r w:rsidR="00AC5E67" w:rsidRPr="007D1FC0">
        <w:rPr>
          <w:rFonts w:cs="Arial"/>
          <w:b/>
          <w:bCs/>
          <w:u w:val="single"/>
          <w:lang w:val="en-US"/>
        </w:rPr>
        <w:t>Year 1 Full Time - Foundation Level</w:t>
      </w:r>
    </w:p>
    <w:p w14:paraId="1EA3CF67" w14:textId="77777777" w:rsidR="00AC5E67" w:rsidRPr="007D1FC0" w:rsidRDefault="00AC5E67" w:rsidP="00AC5E67">
      <w:pPr>
        <w:ind w:left="720" w:hanging="720"/>
        <w:jc w:val="both"/>
        <w:rPr>
          <w:rFonts w:cs="Arial"/>
        </w:rPr>
      </w:pP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2835"/>
        <w:gridCol w:w="1134"/>
        <w:gridCol w:w="1985"/>
      </w:tblGrid>
      <w:tr w:rsidR="00AC5E67" w:rsidRPr="007D1FC0" w14:paraId="24FF394B" w14:textId="77777777" w:rsidTr="00AC5E67">
        <w:tc>
          <w:tcPr>
            <w:tcW w:w="1276" w:type="dxa"/>
          </w:tcPr>
          <w:p w14:paraId="0D5854C6" w14:textId="77777777" w:rsidR="00AC5E67" w:rsidRPr="007D1FC0" w:rsidRDefault="00AC5E67" w:rsidP="00AC5E67">
            <w:pPr>
              <w:tabs>
                <w:tab w:val="left" w:pos="360"/>
                <w:tab w:val="left" w:pos="720"/>
                <w:tab w:val="left" w:pos="1080"/>
                <w:tab w:val="left" w:pos="1440"/>
              </w:tabs>
              <w:rPr>
                <w:rFonts w:cs="Arial"/>
                <w:b/>
                <w:bCs/>
                <w:color w:val="000000"/>
                <w:u w:val="single"/>
                <w:lang w:val="en-US"/>
              </w:rPr>
            </w:pPr>
            <w:r w:rsidRPr="007D1FC0">
              <w:rPr>
                <w:rFonts w:cs="Arial"/>
                <w:b/>
                <w:bCs/>
                <w:color w:val="000000"/>
                <w:u w:val="single"/>
                <w:lang w:val="en-US"/>
              </w:rPr>
              <w:t>Level</w:t>
            </w:r>
          </w:p>
        </w:tc>
        <w:tc>
          <w:tcPr>
            <w:tcW w:w="1559" w:type="dxa"/>
          </w:tcPr>
          <w:p w14:paraId="10B8E5CE"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b/>
                <w:bCs/>
                <w:color w:val="000000"/>
                <w:u w:val="single"/>
                <w:lang w:val="en-US"/>
              </w:rPr>
              <w:t>Module Code</w:t>
            </w:r>
          </w:p>
        </w:tc>
        <w:tc>
          <w:tcPr>
            <w:tcW w:w="2835" w:type="dxa"/>
          </w:tcPr>
          <w:p w14:paraId="2054DA51"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b/>
                <w:bCs/>
                <w:color w:val="000000"/>
                <w:u w:val="single"/>
                <w:lang w:val="en-US"/>
              </w:rPr>
              <w:t>Module Title</w:t>
            </w:r>
          </w:p>
        </w:tc>
        <w:tc>
          <w:tcPr>
            <w:tcW w:w="1134" w:type="dxa"/>
          </w:tcPr>
          <w:p w14:paraId="72481E07" w14:textId="77777777" w:rsidR="00AC5E67" w:rsidRPr="007D1FC0" w:rsidRDefault="00AC5E67" w:rsidP="00AC5E67">
            <w:pPr>
              <w:tabs>
                <w:tab w:val="left" w:pos="360"/>
                <w:tab w:val="left" w:pos="720"/>
                <w:tab w:val="left" w:pos="1080"/>
                <w:tab w:val="left" w:pos="1440"/>
              </w:tabs>
              <w:jc w:val="center"/>
              <w:rPr>
                <w:rFonts w:cs="Arial"/>
                <w:bCs/>
                <w:color w:val="000000"/>
                <w:lang w:val="en-US"/>
              </w:rPr>
            </w:pPr>
            <w:r w:rsidRPr="007D1FC0">
              <w:rPr>
                <w:rFonts w:cs="Arial"/>
                <w:b/>
                <w:bCs/>
                <w:color w:val="000000"/>
                <w:u w:val="single"/>
                <w:lang w:val="en-US"/>
              </w:rPr>
              <w:t>Credits</w:t>
            </w:r>
          </w:p>
        </w:tc>
        <w:tc>
          <w:tcPr>
            <w:tcW w:w="1985" w:type="dxa"/>
          </w:tcPr>
          <w:p w14:paraId="53B4F31E" w14:textId="77777777" w:rsidR="00AC5E67" w:rsidRPr="007D1FC0" w:rsidRDefault="00AC5E67" w:rsidP="00AC5E67">
            <w:pPr>
              <w:tabs>
                <w:tab w:val="left" w:pos="360"/>
                <w:tab w:val="left" w:pos="720"/>
                <w:tab w:val="left" w:pos="1080"/>
                <w:tab w:val="left" w:pos="1440"/>
              </w:tabs>
              <w:rPr>
                <w:rFonts w:cs="Arial"/>
                <w:b/>
                <w:bCs/>
                <w:color w:val="000000"/>
                <w:u w:val="single"/>
                <w:lang w:val="en-US"/>
              </w:rPr>
            </w:pPr>
            <w:r w:rsidRPr="007D1FC0">
              <w:rPr>
                <w:rFonts w:cs="Arial"/>
                <w:b/>
                <w:bCs/>
                <w:color w:val="000000"/>
                <w:u w:val="single"/>
                <w:lang w:val="en-US"/>
              </w:rPr>
              <w:t>Module Type</w:t>
            </w:r>
          </w:p>
          <w:p w14:paraId="5FDFBA69" w14:textId="77777777" w:rsidR="00AC5E67" w:rsidRPr="007D1FC0" w:rsidRDefault="00AC5E67" w:rsidP="00AC5E67">
            <w:pPr>
              <w:tabs>
                <w:tab w:val="left" w:pos="360"/>
                <w:tab w:val="left" w:pos="720"/>
                <w:tab w:val="left" w:pos="1080"/>
                <w:tab w:val="left" w:pos="1440"/>
              </w:tabs>
              <w:rPr>
                <w:rFonts w:cs="Arial"/>
                <w:b/>
                <w:bCs/>
                <w:color w:val="000000"/>
                <w:u w:val="single"/>
                <w:lang w:val="en-US"/>
              </w:rPr>
            </w:pPr>
          </w:p>
        </w:tc>
      </w:tr>
      <w:tr w:rsidR="00AC5E67" w:rsidRPr="007D1FC0" w14:paraId="3EE01389" w14:textId="77777777" w:rsidTr="00AC5E67">
        <w:tc>
          <w:tcPr>
            <w:tcW w:w="1276" w:type="dxa"/>
          </w:tcPr>
          <w:p w14:paraId="6E45C258"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bCs/>
                <w:color w:val="000000"/>
                <w:lang w:val="en-US"/>
              </w:rPr>
              <w:t>F (FHEQ 4)</w:t>
            </w:r>
          </w:p>
        </w:tc>
        <w:tc>
          <w:tcPr>
            <w:tcW w:w="1559" w:type="dxa"/>
          </w:tcPr>
          <w:p w14:paraId="053D8A7B"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bCs/>
                <w:color w:val="000000"/>
                <w:lang w:val="en-US"/>
              </w:rPr>
              <w:t xml:space="preserve">SFB1010 </w:t>
            </w:r>
          </w:p>
        </w:tc>
        <w:tc>
          <w:tcPr>
            <w:tcW w:w="2835" w:type="dxa"/>
          </w:tcPr>
          <w:p w14:paraId="24F6425D" w14:textId="77777777" w:rsidR="00AC5E67" w:rsidRPr="007D1FC0" w:rsidRDefault="00AC5E67" w:rsidP="00AC5E67">
            <w:pPr>
              <w:tabs>
                <w:tab w:val="left" w:pos="360"/>
                <w:tab w:val="left" w:pos="720"/>
                <w:tab w:val="left" w:pos="1080"/>
                <w:tab w:val="left" w:pos="1440"/>
              </w:tabs>
              <w:rPr>
                <w:rFonts w:cs="Arial"/>
                <w:bCs/>
                <w:lang w:val="en-US"/>
              </w:rPr>
            </w:pPr>
            <w:r w:rsidRPr="007D1FC0">
              <w:rPr>
                <w:rFonts w:cs="Arial"/>
                <w:bCs/>
                <w:lang w:val="en-US"/>
              </w:rPr>
              <w:t xml:space="preserve">Research Skills  </w:t>
            </w:r>
          </w:p>
        </w:tc>
        <w:tc>
          <w:tcPr>
            <w:tcW w:w="1134" w:type="dxa"/>
          </w:tcPr>
          <w:p w14:paraId="165CADAC" w14:textId="77777777" w:rsidR="00AC5E67" w:rsidRPr="007D1FC0" w:rsidRDefault="00AC5E67" w:rsidP="00AC5E67">
            <w:pPr>
              <w:tabs>
                <w:tab w:val="left" w:pos="360"/>
                <w:tab w:val="left" w:pos="720"/>
                <w:tab w:val="left" w:pos="1080"/>
                <w:tab w:val="left" w:pos="1440"/>
              </w:tabs>
              <w:jc w:val="center"/>
              <w:rPr>
                <w:rFonts w:cs="Arial"/>
                <w:bCs/>
                <w:lang w:val="en-US"/>
              </w:rPr>
            </w:pPr>
            <w:r w:rsidRPr="007D1FC0">
              <w:rPr>
                <w:rFonts w:cs="Arial"/>
                <w:bCs/>
                <w:lang w:val="en-US"/>
              </w:rPr>
              <w:t>20</w:t>
            </w:r>
          </w:p>
        </w:tc>
        <w:tc>
          <w:tcPr>
            <w:tcW w:w="1985" w:type="dxa"/>
          </w:tcPr>
          <w:p w14:paraId="7C7F68B0" w14:textId="77777777" w:rsidR="00AC5E67" w:rsidRPr="007D1FC0" w:rsidRDefault="00AC5E67" w:rsidP="00AC5E67">
            <w:pPr>
              <w:tabs>
                <w:tab w:val="left" w:pos="360"/>
                <w:tab w:val="left" w:pos="720"/>
                <w:tab w:val="left" w:pos="1080"/>
                <w:tab w:val="left" w:pos="1440"/>
              </w:tabs>
              <w:rPr>
                <w:rFonts w:cs="Arial"/>
                <w:bCs/>
                <w:lang w:val="en-US"/>
              </w:rPr>
            </w:pPr>
            <w:r w:rsidRPr="007D1FC0">
              <w:rPr>
                <w:rFonts w:cs="Arial"/>
                <w:bCs/>
                <w:lang w:val="en-US"/>
              </w:rPr>
              <w:t>Compulsory</w:t>
            </w:r>
          </w:p>
        </w:tc>
      </w:tr>
      <w:tr w:rsidR="00AC5E67" w:rsidRPr="007D1FC0" w14:paraId="43BDC95C" w14:textId="77777777" w:rsidTr="00AC5E67">
        <w:tc>
          <w:tcPr>
            <w:tcW w:w="1276" w:type="dxa"/>
          </w:tcPr>
          <w:p w14:paraId="355A4251"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bCs/>
                <w:color w:val="000000"/>
                <w:lang w:val="en-US"/>
              </w:rPr>
              <w:t>F (FHEQ 4)</w:t>
            </w:r>
          </w:p>
        </w:tc>
        <w:tc>
          <w:tcPr>
            <w:tcW w:w="1559" w:type="dxa"/>
          </w:tcPr>
          <w:p w14:paraId="62AEE535"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bCs/>
                <w:color w:val="000000"/>
                <w:lang w:val="en-US"/>
              </w:rPr>
              <w:t xml:space="preserve">SFG1012 </w:t>
            </w:r>
          </w:p>
        </w:tc>
        <w:tc>
          <w:tcPr>
            <w:tcW w:w="2835" w:type="dxa"/>
          </w:tcPr>
          <w:p w14:paraId="6A9BFC8A" w14:textId="77777777" w:rsidR="00AC5E67" w:rsidRPr="007D1FC0" w:rsidRDefault="00AC5E67" w:rsidP="00AC5E67">
            <w:pPr>
              <w:tabs>
                <w:tab w:val="left" w:pos="360"/>
                <w:tab w:val="left" w:pos="720"/>
                <w:tab w:val="left" w:pos="1080"/>
                <w:tab w:val="left" w:pos="1440"/>
              </w:tabs>
              <w:rPr>
                <w:rFonts w:cs="Arial"/>
                <w:bCs/>
                <w:lang w:val="en-US"/>
              </w:rPr>
            </w:pPr>
            <w:r w:rsidRPr="007D1FC0">
              <w:rPr>
                <w:rFonts w:cs="Arial"/>
                <w:bCs/>
                <w:lang w:val="en-US"/>
              </w:rPr>
              <w:t>Dynamic Living Systems</w:t>
            </w:r>
          </w:p>
        </w:tc>
        <w:tc>
          <w:tcPr>
            <w:tcW w:w="1134" w:type="dxa"/>
          </w:tcPr>
          <w:p w14:paraId="7D34359C" w14:textId="77777777" w:rsidR="00AC5E67" w:rsidRPr="007D1FC0" w:rsidRDefault="00AC5E67" w:rsidP="00AC5E67">
            <w:pPr>
              <w:tabs>
                <w:tab w:val="left" w:pos="360"/>
                <w:tab w:val="left" w:pos="720"/>
                <w:tab w:val="left" w:pos="1080"/>
                <w:tab w:val="left" w:pos="1440"/>
              </w:tabs>
              <w:jc w:val="center"/>
              <w:rPr>
                <w:rFonts w:cs="Arial"/>
                <w:bCs/>
                <w:lang w:val="en-US"/>
              </w:rPr>
            </w:pPr>
            <w:r w:rsidRPr="007D1FC0">
              <w:rPr>
                <w:rFonts w:cs="Arial"/>
                <w:bCs/>
                <w:lang w:val="en-US"/>
              </w:rPr>
              <w:t>20</w:t>
            </w:r>
          </w:p>
        </w:tc>
        <w:tc>
          <w:tcPr>
            <w:tcW w:w="1985" w:type="dxa"/>
          </w:tcPr>
          <w:p w14:paraId="56F9AF0F" w14:textId="77777777" w:rsidR="00AC5E67" w:rsidRPr="007D1FC0" w:rsidRDefault="00AC5E67" w:rsidP="00AC5E67">
            <w:pPr>
              <w:tabs>
                <w:tab w:val="left" w:pos="360"/>
                <w:tab w:val="left" w:pos="720"/>
                <w:tab w:val="left" w:pos="1080"/>
                <w:tab w:val="left" w:pos="1440"/>
              </w:tabs>
              <w:rPr>
                <w:rFonts w:cs="Arial"/>
                <w:bCs/>
                <w:lang w:val="en-US"/>
              </w:rPr>
            </w:pPr>
            <w:r w:rsidRPr="007D1FC0">
              <w:rPr>
                <w:rFonts w:cs="Arial"/>
                <w:bCs/>
                <w:lang w:val="en-US"/>
              </w:rPr>
              <w:t>Core</w:t>
            </w:r>
          </w:p>
        </w:tc>
      </w:tr>
      <w:tr w:rsidR="00AC5E67" w:rsidRPr="007D1FC0" w14:paraId="6B3A3766" w14:textId="77777777" w:rsidTr="00AC5E67">
        <w:tc>
          <w:tcPr>
            <w:tcW w:w="1276" w:type="dxa"/>
          </w:tcPr>
          <w:p w14:paraId="62E2B260"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bCs/>
                <w:color w:val="000000"/>
                <w:lang w:val="en-US"/>
              </w:rPr>
              <w:t>F (FHEQ 4)</w:t>
            </w:r>
          </w:p>
        </w:tc>
        <w:tc>
          <w:tcPr>
            <w:tcW w:w="1559" w:type="dxa"/>
          </w:tcPr>
          <w:p w14:paraId="2DE1F28E"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bCs/>
                <w:color w:val="000000"/>
                <w:lang w:val="en-US"/>
              </w:rPr>
              <w:t xml:space="preserve">SFB1003 </w:t>
            </w:r>
          </w:p>
        </w:tc>
        <w:tc>
          <w:tcPr>
            <w:tcW w:w="2835" w:type="dxa"/>
          </w:tcPr>
          <w:p w14:paraId="5022F7B8" w14:textId="77777777" w:rsidR="00AC5E67" w:rsidRPr="007D1FC0" w:rsidRDefault="00AC5E67" w:rsidP="00AC5E67">
            <w:pPr>
              <w:tabs>
                <w:tab w:val="left" w:pos="360"/>
                <w:tab w:val="left" w:pos="720"/>
                <w:tab w:val="left" w:pos="1080"/>
                <w:tab w:val="left" w:pos="1440"/>
              </w:tabs>
              <w:rPr>
                <w:rFonts w:cs="Arial"/>
                <w:bCs/>
                <w:lang w:val="en-US"/>
              </w:rPr>
            </w:pPr>
            <w:r w:rsidRPr="007D1FC0">
              <w:rPr>
                <w:rFonts w:cs="Arial"/>
                <w:bCs/>
                <w:lang w:val="en-US"/>
              </w:rPr>
              <w:t>Molecular and Cellular Biology</w:t>
            </w:r>
          </w:p>
        </w:tc>
        <w:tc>
          <w:tcPr>
            <w:tcW w:w="1134" w:type="dxa"/>
          </w:tcPr>
          <w:p w14:paraId="68862848" w14:textId="77777777" w:rsidR="00AC5E67" w:rsidRPr="007D1FC0" w:rsidRDefault="00AC5E67" w:rsidP="00AC5E67">
            <w:pPr>
              <w:tabs>
                <w:tab w:val="left" w:pos="360"/>
                <w:tab w:val="left" w:pos="720"/>
                <w:tab w:val="left" w:pos="1080"/>
                <w:tab w:val="left" w:pos="1440"/>
              </w:tabs>
              <w:jc w:val="center"/>
              <w:rPr>
                <w:rFonts w:cs="Arial"/>
                <w:bCs/>
                <w:lang w:val="en-US"/>
              </w:rPr>
            </w:pPr>
            <w:r w:rsidRPr="007D1FC0">
              <w:rPr>
                <w:rFonts w:cs="Arial"/>
                <w:bCs/>
                <w:lang w:val="en-US"/>
              </w:rPr>
              <w:t>20</w:t>
            </w:r>
          </w:p>
        </w:tc>
        <w:tc>
          <w:tcPr>
            <w:tcW w:w="1985" w:type="dxa"/>
          </w:tcPr>
          <w:p w14:paraId="7DC43535" w14:textId="77777777" w:rsidR="00AC5E67" w:rsidRPr="007D1FC0" w:rsidRDefault="00AC5E67" w:rsidP="00AC5E67">
            <w:pPr>
              <w:tabs>
                <w:tab w:val="left" w:pos="360"/>
                <w:tab w:val="left" w:pos="720"/>
                <w:tab w:val="left" w:pos="1080"/>
                <w:tab w:val="left" w:pos="1440"/>
              </w:tabs>
              <w:rPr>
                <w:rFonts w:cs="Arial"/>
                <w:bCs/>
                <w:lang w:val="en-US"/>
              </w:rPr>
            </w:pPr>
            <w:r w:rsidRPr="007D1FC0">
              <w:rPr>
                <w:rFonts w:cs="Arial"/>
                <w:bCs/>
                <w:lang w:val="en-US"/>
              </w:rPr>
              <w:t>Core</w:t>
            </w:r>
          </w:p>
        </w:tc>
      </w:tr>
      <w:tr w:rsidR="00AC5E67" w:rsidRPr="007D1FC0" w14:paraId="6AAAAA23" w14:textId="77777777" w:rsidTr="00AC5E67">
        <w:tc>
          <w:tcPr>
            <w:tcW w:w="1276" w:type="dxa"/>
          </w:tcPr>
          <w:p w14:paraId="336C3BB7"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bCs/>
                <w:color w:val="000000"/>
                <w:lang w:val="en-US"/>
              </w:rPr>
              <w:t>F (FHEQ 4)</w:t>
            </w:r>
          </w:p>
        </w:tc>
        <w:tc>
          <w:tcPr>
            <w:tcW w:w="1559" w:type="dxa"/>
          </w:tcPr>
          <w:p w14:paraId="5A3BB877"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rPr>
              <w:t xml:space="preserve">SFB1006 </w:t>
            </w:r>
          </w:p>
        </w:tc>
        <w:tc>
          <w:tcPr>
            <w:tcW w:w="2835" w:type="dxa"/>
          </w:tcPr>
          <w:p w14:paraId="40209708" w14:textId="77777777" w:rsidR="00AC5E67" w:rsidRPr="007D1FC0" w:rsidRDefault="00AC5E67" w:rsidP="00AC5E67">
            <w:pPr>
              <w:tabs>
                <w:tab w:val="left" w:pos="360"/>
                <w:tab w:val="left" w:pos="720"/>
                <w:tab w:val="left" w:pos="1080"/>
                <w:tab w:val="left" w:pos="1440"/>
              </w:tabs>
              <w:rPr>
                <w:rFonts w:cs="Arial"/>
                <w:bCs/>
                <w:lang w:val="en-US"/>
              </w:rPr>
            </w:pPr>
            <w:r w:rsidRPr="007D1FC0">
              <w:rPr>
                <w:rFonts w:cs="Arial"/>
                <w:bCs/>
                <w:lang w:val="en-US"/>
              </w:rPr>
              <w:t>Physiology 1</w:t>
            </w:r>
          </w:p>
        </w:tc>
        <w:tc>
          <w:tcPr>
            <w:tcW w:w="1134" w:type="dxa"/>
          </w:tcPr>
          <w:p w14:paraId="3D4ED3AA" w14:textId="77777777" w:rsidR="00AC5E67" w:rsidRPr="007D1FC0" w:rsidRDefault="00AC5E67" w:rsidP="00AC5E67">
            <w:pPr>
              <w:tabs>
                <w:tab w:val="left" w:pos="360"/>
                <w:tab w:val="left" w:pos="720"/>
                <w:tab w:val="left" w:pos="1080"/>
                <w:tab w:val="left" w:pos="1440"/>
              </w:tabs>
              <w:jc w:val="center"/>
              <w:rPr>
                <w:rFonts w:cs="Arial"/>
                <w:bCs/>
                <w:lang w:val="en-US"/>
              </w:rPr>
            </w:pPr>
            <w:r w:rsidRPr="007D1FC0">
              <w:rPr>
                <w:rFonts w:cs="Arial"/>
                <w:bCs/>
                <w:lang w:val="en-US"/>
              </w:rPr>
              <w:t>20</w:t>
            </w:r>
          </w:p>
        </w:tc>
        <w:tc>
          <w:tcPr>
            <w:tcW w:w="1985" w:type="dxa"/>
          </w:tcPr>
          <w:p w14:paraId="141AFEB9" w14:textId="77777777" w:rsidR="00AC5E67" w:rsidRPr="007D1FC0" w:rsidRDefault="00AC5E67" w:rsidP="00AC5E67">
            <w:pPr>
              <w:tabs>
                <w:tab w:val="left" w:pos="360"/>
                <w:tab w:val="left" w:pos="720"/>
                <w:tab w:val="left" w:pos="1080"/>
                <w:tab w:val="left" w:pos="1440"/>
              </w:tabs>
              <w:rPr>
                <w:rFonts w:cs="Arial"/>
                <w:bCs/>
                <w:lang w:val="en-US"/>
              </w:rPr>
            </w:pPr>
            <w:r w:rsidRPr="007D1FC0">
              <w:rPr>
                <w:rFonts w:cs="Arial"/>
                <w:bCs/>
                <w:lang w:val="en-US"/>
              </w:rPr>
              <w:t>Core</w:t>
            </w:r>
          </w:p>
        </w:tc>
      </w:tr>
      <w:tr w:rsidR="00AC5E67" w:rsidRPr="007D1FC0" w14:paraId="495CB9E7" w14:textId="77777777" w:rsidTr="00AC5E67">
        <w:tc>
          <w:tcPr>
            <w:tcW w:w="1276" w:type="dxa"/>
          </w:tcPr>
          <w:p w14:paraId="304E03FE" w14:textId="77777777" w:rsidR="00AC5E67" w:rsidRPr="007D1FC0" w:rsidRDefault="00AC5E67" w:rsidP="00AC5E67"/>
        </w:tc>
        <w:tc>
          <w:tcPr>
            <w:tcW w:w="7513" w:type="dxa"/>
            <w:gridSpan w:val="4"/>
          </w:tcPr>
          <w:p w14:paraId="3BFBE3BE" w14:textId="77777777" w:rsidR="00AC5E67" w:rsidRPr="007D1FC0" w:rsidRDefault="00AC5E67" w:rsidP="00AC5E67">
            <w:pPr>
              <w:rPr>
                <w:rFonts w:cs="Arial"/>
                <w:bCs/>
                <w:lang w:val="en-US"/>
              </w:rPr>
            </w:pPr>
            <w:r w:rsidRPr="007D1FC0">
              <w:rPr>
                <w:rFonts w:cs="Arial"/>
              </w:rPr>
              <w:t>Pool A</w:t>
            </w:r>
            <w:r w:rsidRPr="007D1FC0">
              <w:rPr>
                <w:rFonts w:cs="Arial"/>
                <w:b/>
              </w:rPr>
              <w:t xml:space="preserve"> Options</w:t>
            </w:r>
            <w:r w:rsidRPr="007D1FC0">
              <w:rPr>
                <w:rFonts w:cs="Arial"/>
                <w:vertAlign w:val="superscript"/>
              </w:rPr>
              <w:t>1, 2</w:t>
            </w:r>
          </w:p>
        </w:tc>
      </w:tr>
      <w:tr w:rsidR="00AC5E67" w:rsidRPr="007D1FC0" w14:paraId="08E65711" w14:textId="77777777" w:rsidTr="00AC5E67">
        <w:tc>
          <w:tcPr>
            <w:tcW w:w="1276" w:type="dxa"/>
          </w:tcPr>
          <w:p w14:paraId="0554B082" w14:textId="77777777" w:rsidR="00AC5E67" w:rsidRPr="007D1FC0" w:rsidRDefault="00AC5E67" w:rsidP="00AC5E67">
            <w:r w:rsidRPr="007D1FC0">
              <w:lastRenderedPageBreak/>
              <w:t>F (FHEQ 4)</w:t>
            </w:r>
          </w:p>
          <w:p w14:paraId="1D0419AF" w14:textId="77777777" w:rsidR="00AC5E67" w:rsidRPr="007D1FC0" w:rsidRDefault="00AC5E67" w:rsidP="00AC5E67"/>
          <w:p w14:paraId="415A19BA" w14:textId="77777777" w:rsidR="00AC5E67" w:rsidRPr="007D1FC0" w:rsidRDefault="00AC5E67" w:rsidP="00AC5E67">
            <w:r w:rsidRPr="007D1FC0">
              <w:t>F (FHEQ 4)</w:t>
            </w:r>
          </w:p>
        </w:tc>
        <w:tc>
          <w:tcPr>
            <w:tcW w:w="1559" w:type="dxa"/>
          </w:tcPr>
          <w:p w14:paraId="3899D587" w14:textId="77777777" w:rsidR="00AC5E67" w:rsidRPr="007D1FC0" w:rsidRDefault="00AC5E67" w:rsidP="00AC5E67">
            <w:pPr>
              <w:rPr>
                <w:rFonts w:cs="Arial"/>
                <w:vertAlign w:val="superscript"/>
              </w:rPr>
            </w:pPr>
            <w:r w:rsidRPr="007D1FC0">
              <w:rPr>
                <w:rFonts w:cs="Arial"/>
              </w:rPr>
              <w:t xml:space="preserve">SFB1004 </w:t>
            </w:r>
          </w:p>
          <w:p w14:paraId="00A17789" w14:textId="77777777" w:rsidR="00AC5E67" w:rsidRPr="007D1FC0" w:rsidRDefault="00AC5E67" w:rsidP="00AC5E67">
            <w:pPr>
              <w:rPr>
                <w:rFonts w:cs="Arial"/>
                <w:i/>
              </w:rPr>
            </w:pPr>
            <w:r w:rsidRPr="007D1FC0">
              <w:rPr>
                <w:rFonts w:cs="Arial"/>
                <w:b/>
                <w:i/>
              </w:rPr>
              <w:t>OR</w:t>
            </w:r>
          </w:p>
          <w:p w14:paraId="4D736DEE" w14:textId="77777777" w:rsidR="00AC5E67" w:rsidRPr="007D1FC0" w:rsidRDefault="00AC5E67" w:rsidP="00AC5E67">
            <w:pPr>
              <w:tabs>
                <w:tab w:val="left" w:pos="360"/>
                <w:tab w:val="left" w:pos="720"/>
                <w:tab w:val="left" w:pos="1080"/>
                <w:tab w:val="left" w:pos="1440"/>
              </w:tabs>
              <w:rPr>
                <w:rFonts w:cs="Arial"/>
              </w:rPr>
            </w:pPr>
            <w:r w:rsidRPr="007D1FC0">
              <w:rPr>
                <w:rFonts w:cs="Arial"/>
              </w:rPr>
              <w:t xml:space="preserve">SFB1005 </w:t>
            </w:r>
          </w:p>
        </w:tc>
        <w:tc>
          <w:tcPr>
            <w:tcW w:w="2835" w:type="dxa"/>
          </w:tcPr>
          <w:p w14:paraId="604D0EEA" w14:textId="77777777" w:rsidR="00AC5E67" w:rsidRPr="007D1FC0" w:rsidRDefault="00AC5E67" w:rsidP="00AC5E67">
            <w:pPr>
              <w:tabs>
                <w:tab w:val="left" w:pos="360"/>
                <w:tab w:val="left" w:pos="720"/>
                <w:tab w:val="left" w:pos="1080"/>
                <w:tab w:val="left" w:pos="1440"/>
              </w:tabs>
              <w:rPr>
                <w:rFonts w:cs="Arial"/>
              </w:rPr>
            </w:pPr>
            <w:r w:rsidRPr="007D1FC0">
              <w:rPr>
                <w:rFonts w:cs="Arial"/>
              </w:rPr>
              <w:t>Biochemistry1</w:t>
            </w:r>
          </w:p>
          <w:p w14:paraId="074208F1" w14:textId="77777777" w:rsidR="00AC5E67" w:rsidRPr="007D1FC0" w:rsidRDefault="00AC5E67" w:rsidP="00AC5E67">
            <w:pPr>
              <w:tabs>
                <w:tab w:val="left" w:pos="360"/>
                <w:tab w:val="left" w:pos="720"/>
                <w:tab w:val="left" w:pos="1080"/>
                <w:tab w:val="left" w:pos="1440"/>
              </w:tabs>
              <w:rPr>
                <w:rFonts w:cs="Arial"/>
              </w:rPr>
            </w:pPr>
          </w:p>
          <w:p w14:paraId="0B5DC88A" w14:textId="77777777" w:rsidR="00AC5E67" w:rsidRPr="007D1FC0" w:rsidRDefault="00AC5E67" w:rsidP="00AC5E67">
            <w:pPr>
              <w:tabs>
                <w:tab w:val="left" w:pos="360"/>
                <w:tab w:val="left" w:pos="720"/>
                <w:tab w:val="left" w:pos="1080"/>
                <w:tab w:val="left" w:pos="1440"/>
              </w:tabs>
              <w:rPr>
                <w:rFonts w:cs="Arial"/>
                <w:bCs/>
                <w:lang w:val="en-US"/>
              </w:rPr>
            </w:pPr>
            <w:r w:rsidRPr="007D1FC0">
              <w:rPr>
                <w:rFonts w:cs="Arial"/>
              </w:rPr>
              <w:t>Chemical and Physical Principles of Biology</w:t>
            </w:r>
          </w:p>
        </w:tc>
        <w:tc>
          <w:tcPr>
            <w:tcW w:w="1134" w:type="dxa"/>
          </w:tcPr>
          <w:p w14:paraId="27E31872" w14:textId="77777777" w:rsidR="00AC5E67" w:rsidRPr="007D1FC0" w:rsidRDefault="00AC5E67" w:rsidP="00AC5E67">
            <w:pPr>
              <w:tabs>
                <w:tab w:val="left" w:pos="360"/>
                <w:tab w:val="left" w:pos="720"/>
                <w:tab w:val="left" w:pos="1080"/>
                <w:tab w:val="left" w:pos="1440"/>
              </w:tabs>
              <w:jc w:val="center"/>
              <w:rPr>
                <w:rFonts w:cs="Arial"/>
                <w:bCs/>
                <w:lang w:val="en-US"/>
              </w:rPr>
            </w:pPr>
            <w:r w:rsidRPr="007D1FC0">
              <w:rPr>
                <w:rFonts w:cs="Arial"/>
                <w:bCs/>
                <w:lang w:val="en-US"/>
              </w:rPr>
              <w:t>20</w:t>
            </w:r>
          </w:p>
          <w:p w14:paraId="4E2D9DBD" w14:textId="77777777" w:rsidR="00AC5E67" w:rsidRPr="007D1FC0" w:rsidRDefault="00AC5E67" w:rsidP="00AC5E67">
            <w:pPr>
              <w:tabs>
                <w:tab w:val="left" w:pos="360"/>
                <w:tab w:val="left" w:pos="720"/>
                <w:tab w:val="left" w:pos="1080"/>
                <w:tab w:val="left" w:pos="1440"/>
              </w:tabs>
              <w:jc w:val="center"/>
              <w:rPr>
                <w:rFonts w:cs="Arial"/>
                <w:bCs/>
                <w:lang w:val="en-US"/>
              </w:rPr>
            </w:pPr>
          </w:p>
          <w:p w14:paraId="47092AB6" w14:textId="77777777" w:rsidR="00AC5E67" w:rsidRPr="007D1FC0" w:rsidRDefault="00AC5E67" w:rsidP="00AC5E67">
            <w:pPr>
              <w:tabs>
                <w:tab w:val="left" w:pos="360"/>
                <w:tab w:val="left" w:pos="720"/>
                <w:tab w:val="left" w:pos="1080"/>
                <w:tab w:val="left" w:pos="1440"/>
              </w:tabs>
              <w:jc w:val="center"/>
              <w:rPr>
                <w:rFonts w:cs="Arial"/>
                <w:bCs/>
                <w:lang w:val="en-US"/>
              </w:rPr>
            </w:pPr>
            <w:r w:rsidRPr="007D1FC0">
              <w:rPr>
                <w:rFonts w:cs="Arial"/>
                <w:bCs/>
                <w:lang w:val="en-US"/>
              </w:rPr>
              <w:t>20</w:t>
            </w:r>
          </w:p>
        </w:tc>
        <w:tc>
          <w:tcPr>
            <w:tcW w:w="1985" w:type="dxa"/>
          </w:tcPr>
          <w:p w14:paraId="45B853CB" w14:textId="77777777" w:rsidR="00AC5E67" w:rsidRPr="007D1FC0" w:rsidRDefault="00AC5E67" w:rsidP="00AC5E67">
            <w:pPr>
              <w:tabs>
                <w:tab w:val="left" w:pos="360"/>
                <w:tab w:val="left" w:pos="720"/>
                <w:tab w:val="left" w:pos="1080"/>
                <w:tab w:val="left" w:pos="1440"/>
              </w:tabs>
              <w:rPr>
                <w:rFonts w:cs="Arial"/>
                <w:bCs/>
                <w:lang w:val="en-US"/>
              </w:rPr>
            </w:pPr>
            <w:r w:rsidRPr="007D1FC0">
              <w:rPr>
                <w:rFonts w:cs="Arial"/>
                <w:bCs/>
                <w:lang w:val="en-US"/>
              </w:rPr>
              <w:t>Optional</w:t>
            </w:r>
          </w:p>
          <w:p w14:paraId="4B737E1E" w14:textId="77777777" w:rsidR="00AC5E67" w:rsidRPr="007D1FC0" w:rsidRDefault="00AC5E67" w:rsidP="00AC5E67">
            <w:pPr>
              <w:tabs>
                <w:tab w:val="left" w:pos="360"/>
                <w:tab w:val="left" w:pos="720"/>
                <w:tab w:val="left" w:pos="1080"/>
                <w:tab w:val="left" w:pos="1440"/>
              </w:tabs>
              <w:rPr>
                <w:rFonts w:cs="Arial"/>
                <w:bCs/>
                <w:lang w:val="en-US"/>
              </w:rPr>
            </w:pPr>
          </w:p>
          <w:p w14:paraId="28BA29E7" w14:textId="77777777" w:rsidR="00AC5E67" w:rsidRPr="007D1FC0" w:rsidRDefault="00AC5E67" w:rsidP="00AC5E67">
            <w:pPr>
              <w:tabs>
                <w:tab w:val="left" w:pos="360"/>
                <w:tab w:val="left" w:pos="720"/>
                <w:tab w:val="left" w:pos="1080"/>
                <w:tab w:val="left" w:pos="1440"/>
              </w:tabs>
              <w:rPr>
                <w:rFonts w:cs="Arial"/>
                <w:bCs/>
                <w:lang w:val="en-US"/>
              </w:rPr>
            </w:pPr>
            <w:r w:rsidRPr="007D1FC0">
              <w:rPr>
                <w:rFonts w:cs="Arial"/>
                <w:bCs/>
                <w:lang w:val="en-US"/>
              </w:rPr>
              <w:t>Optional</w:t>
            </w:r>
          </w:p>
        </w:tc>
      </w:tr>
      <w:tr w:rsidR="00AC5E67" w:rsidRPr="007D1FC0" w14:paraId="0C62CBFC" w14:textId="77777777" w:rsidTr="00AC5E67">
        <w:tc>
          <w:tcPr>
            <w:tcW w:w="1276" w:type="dxa"/>
          </w:tcPr>
          <w:p w14:paraId="07A6D9FB" w14:textId="77777777" w:rsidR="00AC5E67" w:rsidRPr="007D1FC0" w:rsidRDefault="00AC5E67" w:rsidP="00AC5E67"/>
        </w:tc>
        <w:tc>
          <w:tcPr>
            <w:tcW w:w="7513" w:type="dxa"/>
            <w:gridSpan w:val="4"/>
          </w:tcPr>
          <w:p w14:paraId="27052B81" w14:textId="77777777" w:rsidR="00AC5E67" w:rsidRPr="007D1FC0" w:rsidRDefault="00AC5E67" w:rsidP="00AC5E67">
            <w:pPr>
              <w:tabs>
                <w:tab w:val="left" w:pos="360"/>
                <w:tab w:val="left" w:pos="720"/>
                <w:tab w:val="left" w:pos="1080"/>
                <w:tab w:val="left" w:pos="1440"/>
              </w:tabs>
              <w:rPr>
                <w:rFonts w:cs="Arial"/>
                <w:bCs/>
                <w:lang w:val="en-US"/>
              </w:rPr>
            </w:pPr>
            <w:r w:rsidRPr="007D1FC0">
              <w:rPr>
                <w:rFonts w:cs="Arial"/>
              </w:rPr>
              <w:t>Pool B Options</w:t>
            </w:r>
          </w:p>
        </w:tc>
      </w:tr>
      <w:tr w:rsidR="00AC5E67" w:rsidRPr="007D1FC0" w14:paraId="21EDF6B2" w14:textId="77777777" w:rsidTr="00AC5E67">
        <w:tc>
          <w:tcPr>
            <w:tcW w:w="1276" w:type="dxa"/>
          </w:tcPr>
          <w:p w14:paraId="45382709" w14:textId="77777777" w:rsidR="00AC5E67" w:rsidRPr="007D1FC0" w:rsidRDefault="00AC5E67" w:rsidP="00AC5E67">
            <w:r w:rsidRPr="007D1FC0">
              <w:t>F (FHEQ 4)</w:t>
            </w:r>
          </w:p>
          <w:p w14:paraId="163E6FB8" w14:textId="77777777" w:rsidR="00AC5E67" w:rsidRPr="007D1FC0" w:rsidRDefault="00AC5E67" w:rsidP="00AC5E67"/>
          <w:p w14:paraId="7450AB73" w14:textId="77777777" w:rsidR="00AC5E67" w:rsidRPr="007D1FC0" w:rsidRDefault="00AC5E67" w:rsidP="00AC5E67">
            <w:r w:rsidRPr="007D1FC0">
              <w:t>F (FHEQ 4)</w:t>
            </w:r>
          </w:p>
        </w:tc>
        <w:tc>
          <w:tcPr>
            <w:tcW w:w="1559" w:type="dxa"/>
          </w:tcPr>
          <w:p w14:paraId="55CE512A" w14:textId="77777777" w:rsidR="00AC5E67" w:rsidRPr="007D1FC0" w:rsidRDefault="00AC5E67" w:rsidP="00AC5E67">
            <w:pPr>
              <w:rPr>
                <w:rFonts w:cs="Arial"/>
              </w:rPr>
            </w:pPr>
            <w:r w:rsidRPr="007D1FC0">
              <w:rPr>
                <w:rFonts w:cs="Arial"/>
              </w:rPr>
              <w:t xml:space="preserve">SFB1008 </w:t>
            </w:r>
          </w:p>
          <w:p w14:paraId="670C91CC" w14:textId="77777777" w:rsidR="00AC5E67" w:rsidRPr="007D1FC0" w:rsidRDefault="00AC5E67" w:rsidP="00AC5E67">
            <w:pPr>
              <w:rPr>
                <w:rFonts w:cs="Arial"/>
                <w:b/>
                <w:i/>
              </w:rPr>
            </w:pPr>
            <w:r w:rsidRPr="007D1FC0">
              <w:rPr>
                <w:rFonts w:cs="Arial"/>
                <w:b/>
                <w:i/>
              </w:rPr>
              <w:t>OR</w:t>
            </w:r>
          </w:p>
          <w:p w14:paraId="68421B45" w14:textId="77777777" w:rsidR="00AC5E67" w:rsidRPr="007D1FC0" w:rsidRDefault="00AC5E67" w:rsidP="00AC5E67">
            <w:pPr>
              <w:rPr>
                <w:rFonts w:cs="Arial"/>
                <w:bCs/>
                <w:color w:val="000000"/>
                <w:lang w:val="en-US"/>
              </w:rPr>
            </w:pPr>
            <w:r w:rsidRPr="007D1FC0">
              <w:rPr>
                <w:rFonts w:cs="Arial"/>
              </w:rPr>
              <w:t xml:space="preserve">SFG1015 </w:t>
            </w:r>
          </w:p>
        </w:tc>
        <w:tc>
          <w:tcPr>
            <w:tcW w:w="2835" w:type="dxa"/>
          </w:tcPr>
          <w:p w14:paraId="4B1D0FF1" w14:textId="77777777" w:rsidR="00AC5E67" w:rsidRPr="007D1FC0" w:rsidRDefault="00AC5E67" w:rsidP="00AC5E67">
            <w:pPr>
              <w:tabs>
                <w:tab w:val="left" w:pos="360"/>
                <w:tab w:val="left" w:pos="720"/>
                <w:tab w:val="left" w:pos="1080"/>
                <w:tab w:val="left" w:pos="1440"/>
              </w:tabs>
              <w:rPr>
                <w:rFonts w:cs="Arial"/>
              </w:rPr>
            </w:pPr>
            <w:r w:rsidRPr="007D1FC0">
              <w:rPr>
                <w:rFonts w:cs="Arial"/>
              </w:rPr>
              <w:t>World of Microbes</w:t>
            </w:r>
          </w:p>
          <w:p w14:paraId="34F95D47" w14:textId="77777777" w:rsidR="00AC5E67" w:rsidRPr="007D1FC0" w:rsidRDefault="00AC5E67" w:rsidP="00AC5E67">
            <w:pPr>
              <w:tabs>
                <w:tab w:val="left" w:pos="360"/>
                <w:tab w:val="left" w:pos="720"/>
                <w:tab w:val="left" w:pos="1080"/>
                <w:tab w:val="left" w:pos="1440"/>
              </w:tabs>
              <w:rPr>
                <w:rFonts w:cs="Arial"/>
              </w:rPr>
            </w:pPr>
          </w:p>
          <w:p w14:paraId="5D7C46A1"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rPr>
              <w:t>Global Earth Cycles</w:t>
            </w:r>
          </w:p>
        </w:tc>
        <w:tc>
          <w:tcPr>
            <w:tcW w:w="1134" w:type="dxa"/>
          </w:tcPr>
          <w:p w14:paraId="03AE8687" w14:textId="77777777" w:rsidR="00AC5E67" w:rsidRPr="007D1FC0" w:rsidRDefault="00AC5E67" w:rsidP="00AC5E67">
            <w:pPr>
              <w:tabs>
                <w:tab w:val="left" w:pos="360"/>
                <w:tab w:val="left" w:pos="720"/>
                <w:tab w:val="left" w:pos="1080"/>
                <w:tab w:val="left" w:pos="1440"/>
              </w:tabs>
              <w:jc w:val="center"/>
              <w:rPr>
                <w:rFonts w:cs="Arial"/>
                <w:bCs/>
                <w:lang w:val="en-US"/>
              </w:rPr>
            </w:pPr>
            <w:r w:rsidRPr="007D1FC0">
              <w:rPr>
                <w:rFonts w:cs="Arial"/>
                <w:bCs/>
                <w:lang w:val="en-US"/>
              </w:rPr>
              <w:t>20</w:t>
            </w:r>
          </w:p>
          <w:p w14:paraId="596B9C11" w14:textId="77777777" w:rsidR="00AC5E67" w:rsidRPr="007D1FC0" w:rsidRDefault="00AC5E67" w:rsidP="00AC5E67">
            <w:pPr>
              <w:tabs>
                <w:tab w:val="left" w:pos="360"/>
                <w:tab w:val="left" w:pos="720"/>
                <w:tab w:val="left" w:pos="1080"/>
                <w:tab w:val="left" w:pos="1440"/>
              </w:tabs>
              <w:jc w:val="center"/>
              <w:rPr>
                <w:rFonts w:cs="Arial"/>
                <w:bCs/>
                <w:lang w:val="en-US"/>
              </w:rPr>
            </w:pPr>
          </w:p>
          <w:p w14:paraId="104F2CC4" w14:textId="77777777" w:rsidR="00AC5E67" w:rsidRPr="007D1FC0" w:rsidRDefault="00AC5E67" w:rsidP="00AC5E67">
            <w:pPr>
              <w:tabs>
                <w:tab w:val="left" w:pos="360"/>
                <w:tab w:val="left" w:pos="720"/>
                <w:tab w:val="left" w:pos="1080"/>
                <w:tab w:val="left" w:pos="1440"/>
              </w:tabs>
              <w:jc w:val="center"/>
              <w:rPr>
                <w:rFonts w:cs="Arial"/>
                <w:bCs/>
                <w:color w:val="70AD47" w:themeColor="accent6"/>
                <w:lang w:val="en-US"/>
              </w:rPr>
            </w:pPr>
            <w:r w:rsidRPr="007D1FC0">
              <w:rPr>
                <w:rFonts w:cs="Arial"/>
                <w:bCs/>
                <w:lang w:val="en-US"/>
              </w:rPr>
              <w:t>20</w:t>
            </w:r>
          </w:p>
        </w:tc>
        <w:tc>
          <w:tcPr>
            <w:tcW w:w="1985" w:type="dxa"/>
          </w:tcPr>
          <w:p w14:paraId="487526F5" w14:textId="77777777" w:rsidR="00AC5E67" w:rsidRPr="007D1FC0" w:rsidRDefault="00AC5E67" w:rsidP="00AC5E67">
            <w:pPr>
              <w:tabs>
                <w:tab w:val="left" w:pos="360"/>
                <w:tab w:val="left" w:pos="720"/>
                <w:tab w:val="left" w:pos="1080"/>
                <w:tab w:val="left" w:pos="1440"/>
              </w:tabs>
              <w:rPr>
                <w:rFonts w:cs="Arial"/>
                <w:bCs/>
                <w:lang w:val="en-US"/>
              </w:rPr>
            </w:pPr>
            <w:r w:rsidRPr="007D1FC0">
              <w:rPr>
                <w:rFonts w:cs="Arial"/>
                <w:bCs/>
                <w:lang w:val="en-US"/>
              </w:rPr>
              <w:t>Optional</w:t>
            </w:r>
          </w:p>
          <w:p w14:paraId="516450FB" w14:textId="77777777" w:rsidR="00AC5E67" w:rsidRPr="007D1FC0" w:rsidRDefault="00AC5E67" w:rsidP="00AC5E67">
            <w:pPr>
              <w:tabs>
                <w:tab w:val="left" w:pos="360"/>
                <w:tab w:val="left" w:pos="720"/>
                <w:tab w:val="left" w:pos="1080"/>
                <w:tab w:val="left" w:pos="1440"/>
              </w:tabs>
              <w:rPr>
                <w:rFonts w:cs="Arial"/>
                <w:bCs/>
                <w:lang w:val="en-US"/>
              </w:rPr>
            </w:pPr>
          </w:p>
          <w:p w14:paraId="10838E12" w14:textId="77777777" w:rsidR="00AC5E67" w:rsidRPr="007D1FC0" w:rsidRDefault="00AC5E67" w:rsidP="00AC5E67">
            <w:pPr>
              <w:tabs>
                <w:tab w:val="left" w:pos="360"/>
                <w:tab w:val="left" w:pos="720"/>
                <w:tab w:val="left" w:pos="1080"/>
                <w:tab w:val="left" w:pos="1440"/>
              </w:tabs>
              <w:rPr>
                <w:rFonts w:cs="Arial"/>
                <w:bCs/>
                <w:lang w:val="en-US"/>
              </w:rPr>
            </w:pPr>
            <w:r w:rsidRPr="007D1FC0">
              <w:rPr>
                <w:rFonts w:cs="Arial"/>
                <w:bCs/>
                <w:lang w:val="en-US"/>
              </w:rPr>
              <w:t>Optional</w:t>
            </w:r>
          </w:p>
        </w:tc>
      </w:tr>
    </w:tbl>
    <w:p w14:paraId="411DE04F" w14:textId="77777777" w:rsidR="00AC5E67" w:rsidRPr="007D1FC0" w:rsidRDefault="00AC5E67" w:rsidP="00AC5E67">
      <w:pPr>
        <w:rPr>
          <w:vertAlign w:val="superscript"/>
        </w:rPr>
      </w:pPr>
    </w:p>
    <w:p w14:paraId="323301C7" w14:textId="77777777" w:rsidR="00AC5E67" w:rsidRPr="007D1FC0" w:rsidRDefault="00AC5E67" w:rsidP="00AC5E67">
      <w:pPr>
        <w:ind w:firstLine="720"/>
      </w:pPr>
      <w:r w:rsidRPr="007D1FC0">
        <w:rPr>
          <w:vertAlign w:val="superscript"/>
        </w:rPr>
        <w:t>1</w:t>
      </w:r>
      <w:r w:rsidRPr="007D1FC0">
        <w:t>1</w:t>
      </w:r>
      <w:r w:rsidRPr="007D1FC0">
        <w:rPr>
          <w:vertAlign w:val="superscript"/>
        </w:rPr>
        <w:t>st</w:t>
      </w:r>
      <w:r w:rsidRPr="007D1FC0">
        <w:t xml:space="preserve"> year students take 1 module each from the Pool A and Pool B options.</w:t>
      </w:r>
    </w:p>
    <w:p w14:paraId="69D80948" w14:textId="77777777" w:rsidR="00AC5E67" w:rsidRPr="007D1FC0" w:rsidRDefault="00AC5E67" w:rsidP="00AC5E67">
      <w:pPr>
        <w:ind w:left="720"/>
      </w:pPr>
      <w:r w:rsidRPr="007D1FC0">
        <w:rPr>
          <w:vertAlign w:val="superscript"/>
        </w:rPr>
        <w:t>2</w:t>
      </w:r>
      <w:r w:rsidRPr="007D1FC0">
        <w:t>Students with ‘A’ level Chemistry may take SFB1004; students lacking an appropriate background in chemistry will study SFB1005.</w:t>
      </w:r>
    </w:p>
    <w:p w14:paraId="1FE8EEC4" w14:textId="77777777" w:rsidR="00AC5E67" w:rsidRPr="007D1FC0" w:rsidRDefault="00AC5E67" w:rsidP="00AC5E67">
      <w:pPr>
        <w:ind w:left="720" w:hanging="720"/>
        <w:jc w:val="both"/>
        <w:rPr>
          <w:rFonts w:cs="Arial"/>
        </w:rPr>
      </w:pPr>
    </w:p>
    <w:p w14:paraId="461CA65A" w14:textId="77777777" w:rsidR="00AC5E67" w:rsidRPr="007D1FC0" w:rsidRDefault="00AC5E67" w:rsidP="00AC5E67">
      <w:pPr>
        <w:spacing w:line="360" w:lineRule="auto"/>
        <w:ind w:firstLine="720"/>
        <w:rPr>
          <w:rFonts w:cs="Arial"/>
          <w:b/>
          <w:bCs/>
          <w:color w:val="000000"/>
          <w:u w:val="single"/>
          <w:lang w:val="en-US"/>
        </w:rPr>
      </w:pPr>
      <w:r w:rsidRPr="007D1FC0">
        <w:rPr>
          <w:rFonts w:cs="Arial"/>
          <w:b/>
          <w:bCs/>
          <w:color w:val="000000"/>
          <w:u w:val="single"/>
          <w:lang w:val="en-US"/>
        </w:rPr>
        <w:t>Year 2 Full Time - Intermediate Level</w:t>
      </w:r>
    </w:p>
    <w:p w14:paraId="542699AB" w14:textId="77777777" w:rsidR="00AC5E67" w:rsidRPr="007D1FC0" w:rsidRDefault="00AC5E67" w:rsidP="00AC5E67">
      <w:pPr>
        <w:ind w:left="720" w:hanging="720"/>
        <w:jc w:val="both"/>
        <w:rPr>
          <w:rFonts w:cs="Arial"/>
        </w:rPr>
      </w:pPr>
      <w:r w:rsidRPr="007D1FC0">
        <w:rPr>
          <w:rFonts w:cs="Arial"/>
        </w:rPr>
        <w:tab/>
      </w:r>
    </w:p>
    <w:tbl>
      <w:tblPr>
        <w:tblW w:w="893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2835"/>
        <w:gridCol w:w="1134"/>
        <w:gridCol w:w="2129"/>
      </w:tblGrid>
      <w:tr w:rsidR="00AC5E67" w:rsidRPr="007D1FC0" w14:paraId="39B4933B" w14:textId="77777777" w:rsidTr="00AC5E67">
        <w:tc>
          <w:tcPr>
            <w:tcW w:w="1276" w:type="dxa"/>
          </w:tcPr>
          <w:p w14:paraId="67E22031" w14:textId="77777777" w:rsidR="00AC5E67" w:rsidRPr="007D1FC0" w:rsidRDefault="00AC5E67" w:rsidP="00AC5E67">
            <w:pPr>
              <w:tabs>
                <w:tab w:val="left" w:pos="360"/>
                <w:tab w:val="left" w:pos="720"/>
                <w:tab w:val="left" w:pos="1080"/>
                <w:tab w:val="left" w:pos="1440"/>
              </w:tabs>
              <w:spacing w:line="360" w:lineRule="auto"/>
              <w:rPr>
                <w:rFonts w:cs="Arial"/>
                <w:b/>
                <w:bCs/>
                <w:color w:val="000000"/>
                <w:u w:val="single"/>
                <w:lang w:val="en-US"/>
              </w:rPr>
            </w:pPr>
            <w:r w:rsidRPr="007D1FC0">
              <w:rPr>
                <w:rFonts w:cs="Arial"/>
                <w:b/>
                <w:bCs/>
                <w:color w:val="000000"/>
                <w:u w:val="single"/>
                <w:lang w:val="en-US"/>
              </w:rPr>
              <w:t>Level</w:t>
            </w:r>
          </w:p>
        </w:tc>
        <w:tc>
          <w:tcPr>
            <w:tcW w:w="1559" w:type="dxa"/>
          </w:tcPr>
          <w:p w14:paraId="68F9E74B" w14:textId="77777777" w:rsidR="00AC5E67" w:rsidRPr="007D1FC0" w:rsidRDefault="00AC5E67" w:rsidP="00AC5E67">
            <w:pPr>
              <w:tabs>
                <w:tab w:val="left" w:pos="360"/>
                <w:tab w:val="left" w:pos="720"/>
                <w:tab w:val="left" w:pos="1080"/>
                <w:tab w:val="left" w:pos="1440"/>
              </w:tabs>
              <w:spacing w:line="360" w:lineRule="auto"/>
              <w:rPr>
                <w:rFonts w:cs="Arial"/>
                <w:bCs/>
                <w:color w:val="000000"/>
                <w:lang w:val="en-US"/>
              </w:rPr>
            </w:pPr>
            <w:r w:rsidRPr="007D1FC0">
              <w:rPr>
                <w:rFonts w:cs="Arial"/>
                <w:b/>
                <w:bCs/>
                <w:color w:val="000000"/>
                <w:u w:val="single"/>
                <w:lang w:val="en-US"/>
              </w:rPr>
              <w:t>Module Code</w:t>
            </w:r>
          </w:p>
        </w:tc>
        <w:tc>
          <w:tcPr>
            <w:tcW w:w="2835" w:type="dxa"/>
          </w:tcPr>
          <w:p w14:paraId="562B0CE0" w14:textId="77777777" w:rsidR="00AC5E67" w:rsidRPr="007D1FC0" w:rsidRDefault="00AC5E67" w:rsidP="00AC5E67">
            <w:pPr>
              <w:tabs>
                <w:tab w:val="left" w:pos="360"/>
                <w:tab w:val="left" w:pos="720"/>
                <w:tab w:val="left" w:pos="1080"/>
                <w:tab w:val="left" w:pos="1440"/>
              </w:tabs>
              <w:spacing w:line="360" w:lineRule="auto"/>
              <w:rPr>
                <w:rFonts w:cs="Arial"/>
                <w:bCs/>
                <w:color w:val="000000"/>
                <w:lang w:val="en-US"/>
              </w:rPr>
            </w:pPr>
            <w:r w:rsidRPr="007D1FC0">
              <w:rPr>
                <w:rFonts w:cs="Arial"/>
                <w:b/>
                <w:bCs/>
                <w:color w:val="000000"/>
                <w:u w:val="single"/>
                <w:lang w:val="en-US"/>
              </w:rPr>
              <w:t>Module Title</w:t>
            </w:r>
          </w:p>
        </w:tc>
        <w:tc>
          <w:tcPr>
            <w:tcW w:w="1134" w:type="dxa"/>
          </w:tcPr>
          <w:p w14:paraId="4C99C50A" w14:textId="77777777" w:rsidR="00AC5E67" w:rsidRPr="007D1FC0" w:rsidRDefault="00AC5E67" w:rsidP="00AC5E67">
            <w:pPr>
              <w:tabs>
                <w:tab w:val="left" w:pos="360"/>
                <w:tab w:val="left" w:pos="720"/>
                <w:tab w:val="left" w:pos="1080"/>
                <w:tab w:val="left" w:pos="1440"/>
              </w:tabs>
              <w:jc w:val="center"/>
              <w:rPr>
                <w:rFonts w:cs="Arial"/>
                <w:bCs/>
                <w:color w:val="000000"/>
                <w:lang w:val="en-US"/>
              </w:rPr>
            </w:pPr>
            <w:r w:rsidRPr="007D1FC0">
              <w:rPr>
                <w:rFonts w:cs="Arial"/>
                <w:b/>
                <w:bCs/>
                <w:color w:val="000000"/>
                <w:u w:val="single"/>
                <w:lang w:val="en-US"/>
              </w:rPr>
              <w:t>Credits</w:t>
            </w:r>
          </w:p>
        </w:tc>
        <w:tc>
          <w:tcPr>
            <w:tcW w:w="2129" w:type="dxa"/>
          </w:tcPr>
          <w:p w14:paraId="4228FE67" w14:textId="77777777" w:rsidR="00AC5E67" w:rsidRPr="007D1FC0" w:rsidRDefault="00AC5E67" w:rsidP="00AC5E67">
            <w:pPr>
              <w:tabs>
                <w:tab w:val="left" w:pos="360"/>
                <w:tab w:val="left" w:pos="720"/>
                <w:tab w:val="left" w:pos="1080"/>
                <w:tab w:val="left" w:pos="1440"/>
              </w:tabs>
              <w:rPr>
                <w:rFonts w:cs="Arial"/>
                <w:b/>
                <w:bCs/>
                <w:color w:val="000000"/>
                <w:u w:val="single"/>
                <w:lang w:val="en-US"/>
              </w:rPr>
            </w:pPr>
            <w:r w:rsidRPr="007D1FC0">
              <w:rPr>
                <w:rFonts w:cs="Arial"/>
                <w:b/>
                <w:bCs/>
                <w:color w:val="000000"/>
                <w:u w:val="single"/>
                <w:lang w:val="en-US"/>
              </w:rPr>
              <w:t>Module Type</w:t>
            </w:r>
          </w:p>
        </w:tc>
      </w:tr>
      <w:tr w:rsidR="00AC5E67" w:rsidRPr="007D1FC0" w14:paraId="71B6D7C4" w14:textId="77777777" w:rsidTr="00AC5E67">
        <w:tc>
          <w:tcPr>
            <w:tcW w:w="1276" w:type="dxa"/>
          </w:tcPr>
          <w:p w14:paraId="5F8101CB"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t>I (FHEQ 5)</w:t>
            </w:r>
          </w:p>
        </w:tc>
        <w:tc>
          <w:tcPr>
            <w:tcW w:w="1559" w:type="dxa"/>
          </w:tcPr>
          <w:p w14:paraId="732EADE6"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bCs/>
                <w:color w:val="000000"/>
                <w:lang w:val="en-US"/>
              </w:rPr>
              <w:t xml:space="preserve">SIB2001 </w:t>
            </w:r>
          </w:p>
        </w:tc>
        <w:tc>
          <w:tcPr>
            <w:tcW w:w="2835" w:type="dxa"/>
          </w:tcPr>
          <w:p w14:paraId="60D232A2"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bCs/>
                <w:color w:val="000000"/>
                <w:lang w:val="en-US"/>
              </w:rPr>
              <w:t>Research Skills 2</w:t>
            </w:r>
          </w:p>
        </w:tc>
        <w:tc>
          <w:tcPr>
            <w:tcW w:w="1134" w:type="dxa"/>
          </w:tcPr>
          <w:p w14:paraId="7AED6836" w14:textId="77777777" w:rsidR="00AC5E67" w:rsidRPr="007D1FC0" w:rsidRDefault="00AC5E67" w:rsidP="00AC5E67">
            <w:pPr>
              <w:tabs>
                <w:tab w:val="left" w:pos="360"/>
                <w:tab w:val="left" w:pos="720"/>
                <w:tab w:val="left" w:pos="1080"/>
                <w:tab w:val="left" w:pos="1440"/>
              </w:tabs>
              <w:jc w:val="center"/>
              <w:rPr>
                <w:rFonts w:cs="Arial"/>
                <w:bCs/>
                <w:color w:val="000000"/>
                <w:lang w:val="en-US"/>
              </w:rPr>
            </w:pPr>
            <w:r w:rsidRPr="007D1FC0">
              <w:rPr>
                <w:rFonts w:cs="Arial"/>
                <w:bCs/>
                <w:color w:val="000000"/>
                <w:lang w:val="en-US"/>
              </w:rPr>
              <w:t>20</w:t>
            </w:r>
          </w:p>
        </w:tc>
        <w:tc>
          <w:tcPr>
            <w:tcW w:w="2129" w:type="dxa"/>
          </w:tcPr>
          <w:p w14:paraId="00C3C706"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bCs/>
                <w:color w:val="000000"/>
                <w:lang w:val="en-US"/>
              </w:rPr>
              <w:t>Compulsory</w:t>
            </w:r>
          </w:p>
        </w:tc>
      </w:tr>
      <w:tr w:rsidR="00AC5E67" w:rsidRPr="007D1FC0" w14:paraId="331D24B1" w14:textId="77777777" w:rsidTr="00AC5E67">
        <w:tc>
          <w:tcPr>
            <w:tcW w:w="1276" w:type="dxa"/>
          </w:tcPr>
          <w:p w14:paraId="0E8068F4"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t>I (FHEQ 5)</w:t>
            </w:r>
          </w:p>
        </w:tc>
        <w:tc>
          <w:tcPr>
            <w:tcW w:w="1559" w:type="dxa"/>
          </w:tcPr>
          <w:p w14:paraId="6F47031F"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bCs/>
                <w:color w:val="000000"/>
                <w:lang w:val="en-US"/>
              </w:rPr>
              <w:t xml:space="preserve">SIB2003 </w:t>
            </w:r>
          </w:p>
        </w:tc>
        <w:tc>
          <w:tcPr>
            <w:tcW w:w="2835" w:type="dxa"/>
          </w:tcPr>
          <w:p w14:paraId="124FBC18"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bCs/>
                <w:color w:val="000000"/>
                <w:lang w:val="en-US"/>
              </w:rPr>
              <w:t>Molecular Biology</w:t>
            </w:r>
          </w:p>
        </w:tc>
        <w:tc>
          <w:tcPr>
            <w:tcW w:w="1134" w:type="dxa"/>
          </w:tcPr>
          <w:p w14:paraId="17EF93B4" w14:textId="77777777" w:rsidR="00AC5E67" w:rsidRPr="007D1FC0" w:rsidRDefault="00AC5E67" w:rsidP="00AC5E67">
            <w:pPr>
              <w:tabs>
                <w:tab w:val="left" w:pos="360"/>
                <w:tab w:val="left" w:pos="720"/>
                <w:tab w:val="left" w:pos="1080"/>
                <w:tab w:val="left" w:pos="1440"/>
              </w:tabs>
              <w:jc w:val="center"/>
              <w:rPr>
                <w:rFonts w:cs="Arial"/>
                <w:bCs/>
                <w:color w:val="000000"/>
                <w:lang w:val="en-US"/>
              </w:rPr>
            </w:pPr>
            <w:r w:rsidRPr="007D1FC0">
              <w:rPr>
                <w:rFonts w:cs="Arial"/>
                <w:bCs/>
                <w:color w:val="000000"/>
                <w:lang w:val="en-US"/>
              </w:rPr>
              <w:t>20</w:t>
            </w:r>
          </w:p>
        </w:tc>
        <w:tc>
          <w:tcPr>
            <w:tcW w:w="2129" w:type="dxa"/>
          </w:tcPr>
          <w:p w14:paraId="5D020F98"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bCs/>
                <w:color w:val="000000"/>
                <w:lang w:val="en-US"/>
              </w:rPr>
              <w:t>Core</w:t>
            </w:r>
          </w:p>
        </w:tc>
      </w:tr>
      <w:tr w:rsidR="00AC5E67" w:rsidRPr="007D1FC0" w14:paraId="4BCF181A" w14:textId="77777777" w:rsidTr="00AC5E67">
        <w:tc>
          <w:tcPr>
            <w:tcW w:w="1276" w:type="dxa"/>
          </w:tcPr>
          <w:p w14:paraId="0015786A"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t>I (FHEQ 5)</w:t>
            </w:r>
          </w:p>
        </w:tc>
        <w:tc>
          <w:tcPr>
            <w:tcW w:w="1559" w:type="dxa"/>
          </w:tcPr>
          <w:p w14:paraId="52B93361"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bCs/>
                <w:color w:val="000000"/>
                <w:lang w:val="en-US"/>
              </w:rPr>
              <w:t>SIB2005</w:t>
            </w:r>
          </w:p>
        </w:tc>
        <w:tc>
          <w:tcPr>
            <w:tcW w:w="2835" w:type="dxa"/>
          </w:tcPr>
          <w:p w14:paraId="25F4E4E9"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rPr>
              <w:t>Genomes and Evolution</w:t>
            </w:r>
          </w:p>
        </w:tc>
        <w:tc>
          <w:tcPr>
            <w:tcW w:w="1134" w:type="dxa"/>
          </w:tcPr>
          <w:p w14:paraId="3EFE8980" w14:textId="77777777" w:rsidR="00AC5E67" w:rsidRPr="007D1FC0" w:rsidRDefault="00AC5E67" w:rsidP="00AC5E67">
            <w:pPr>
              <w:tabs>
                <w:tab w:val="left" w:pos="360"/>
                <w:tab w:val="left" w:pos="720"/>
                <w:tab w:val="left" w:pos="1080"/>
                <w:tab w:val="left" w:pos="1440"/>
              </w:tabs>
              <w:jc w:val="center"/>
              <w:rPr>
                <w:rFonts w:cs="Arial"/>
                <w:bCs/>
                <w:color w:val="000000"/>
                <w:lang w:val="en-US"/>
              </w:rPr>
            </w:pPr>
            <w:r w:rsidRPr="007D1FC0">
              <w:rPr>
                <w:rFonts w:cs="Arial"/>
                <w:bCs/>
                <w:color w:val="000000"/>
                <w:lang w:val="en-US"/>
              </w:rPr>
              <w:t>20</w:t>
            </w:r>
          </w:p>
        </w:tc>
        <w:tc>
          <w:tcPr>
            <w:tcW w:w="2129" w:type="dxa"/>
          </w:tcPr>
          <w:p w14:paraId="45EDB895" w14:textId="77777777" w:rsidR="00AC5E67" w:rsidRPr="007D1FC0" w:rsidRDefault="00AC5E67" w:rsidP="00AC5E67">
            <w:r w:rsidRPr="007D1FC0">
              <w:rPr>
                <w:rFonts w:cs="Arial"/>
                <w:bCs/>
                <w:color w:val="000000"/>
                <w:lang w:val="en-US"/>
              </w:rPr>
              <w:t>Core</w:t>
            </w:r>
          </w:p>
        </w:tc>
      </w:tr>
      <w:tr w:rsidR="00AC5E67" w:rsidRPr="007D1FC0" w14:paraId="5B59C2D7" w14:textId="77777777" w:rsidTr="00AC5E67">
        <w:tc>
          <w:tcPr>
            <w:tcW w:w="1276" w:type="dxa"/>
          </w:tcPr>
          <w:p w14:paraId="62DC6D78"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t>I (FHEQ 5)</w:t>
            </w:r>
          </w:p>
        </w:tc>
        <w:tc>
          <w:tcPr>
            <w:tcW w:w="1559" w:type="dxa"/>
          </w:tcPr>
          <w:p w14:paraId="3D606E22"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bCs/>
                <w:color w:val="000000"/>
                <w:lang w:val="en-US"/>
              </w:rPr>
              <w:t>SIB2006</w:t>
            </w:r>
          </w:p>
        </w:tc>
        <w:tc>
          <w:tcPr>
            <w:tcW w:w="2835" w:type="dxa"/>
          </w:tcPr>
          <w:p w14:paraId="376DEA84"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bCs/>
                <w:color w:val="000000"/>
                <w:lang w:val="en-US"/>
              </w:rPr>
              <w:t>Physiology 2</w:t>
            </w:r>
          </w:p>
        </w:tc>
        <w:tc>
          <w:tcPr>
            <w:tcW w:w="1134" w:type="dxa"/>
          </w:tcPr>
          <w:p w14:paraId="0ECA8D78" w14:textId="77777777" w:rsidR="00AC5E67" w:rsidRPr="007D1FC0" w:rsidRDefault="00AC5E67" w:rsidP="00AC5E67">
            <w:pPr>
              <w:tabs>
                <w:tab w:val="left" w:pos="360"/>
                <w:tab w:val="left" w:pos="720"/>
                <w:tab w:val="left" w:pos="1080"/>
                <w:tab w:val="left" w:pos="1440"/>
              </w:tabs>
              <w:jc w:val="center"/>
              <w:rPr>
                <w:rFonts w:cs="Arial"/>
                <w:bCs/>
                <w:color w:val="000000"/>
                <w:lang w:val="en-US"/>
              </w:rPr>
            </w:pPr>
            <w:r w:rsidRPr="007D1FC0">
              <w:rPr>
                <w:rFonts w:cs="Arial"/>
                <w:bCs/>
                <w:color w:val="000000"/>
                <w:lang w:val="en-US"/>
              </w:rPr>
              <w:t>20</w:t>
            </w:r>
          </w:p>
        </w:tc>
        <w:tc>
          <w:tcPr>
            <w:tcW w:w="2129" w:type="dxa"/>
          </w:tcPr>
          <w:p w14:paraId="0BA1DAF6" w14:textId="77777777" w:rsidR="00AC5E67" w:rsidRPr="007D1FC0" w:rsidRDefault="00AC5E67" w:rsidP="00AC5E67">
            <w:r w:rsidRPr="007D1FC0">
              <w:rPr>
                <w:rFonts w:cs="Arial"/>
                <w:bCs/>
                <w:color w:val="000000"/>
                <w:lang w:val="en-US"/>
              </w:rPr>
              <w:t>Core</w:t>
            </w:r>
          </w:p>
        </w:tc>
      </w:tr>
      <w:tr w:rsidR="00AC5E67" w:rsidRPr="007D1FC0" w14:paraId="60216F35" w14:textId="77777777" w:rsidTr="00AC5E67">
        <w:tc>
          <w:tcPr>
            <w:tcW w:w="1276" w:type="dxa"/>
          </w:tcPr>
          <w:p w14:paraId="1D94AA25"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bCs/>
                <w:color w:val="000000"/>
                <w:lang w:val="en-US"/>
              </w:rPr>
              <w:t>I (FHEQ 5)</w:t>
            </w:r>
          </w:p>
        </w:tc>
        <w:tc>
          <w:tcPr>
            <w:tcW w:w="1559" w:type="dxa"/>
          </w:tcPr>
          <w:p w14:paraId="6B500077"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bCs/>
                <w:color w:val="000000"/>
                <w:lang w:val="en-US"/>
              </w:rPr>
              <w:t>SIG2012</w:t>
            </w:r>
          </w:p>
        </w:tc>
        <w:tc>
          <w:tcPr>
            <w:tcW w:w="2835" w:type="dxa"/>
          </w:tcPr>
          <w:p w14:paraId="772EC9D1"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bCs/>
                <w:color w:val="000000"/>
                <w:lang w:val="en-US"/>
              </w:rPr>
              <w:t>Ecological Adaptation and Conservation Management</w:t>
            </w:r>
          </w:p>
        </w:tc>
        <w:tc>
          <w:tcPr>
            <w:tcW w:w="1134" w:type="dxa"/>
          </w:tcPr>
          <w:p w14:paraId="5901490A" w14:textId="77777777" w:rsidR="00AC5E67" w:rsidRPr="007D1FC0" w:rsidRDefault="00AC5E67" w:rsidP="00AC5E67">
            <w:pPr>
              <w:tabs>
                <w:tab w:val="left" w:pos="360"/>
                <w:tab w:val="left" w:pos="720"/>
                <w:tab w:val="left" w:pos="1080"/>
                <w:tab w:val="left" w:pos="1440"/>
              </w:tabs>
              <w:jc w:val="center"/>
              <w:rPr>
                <w:rFonts w:cs="Arial"/>
                <w:bCs/>
                <w:color w:val="000000"/>
                <w:lang w:val="en-US"/>
              </w:rPr>
            </w:pPr>
            <w:r w:rsidRPr="007D1FC0">
              <w:rPr>
                <w:rFonts w:cs="Arial"/>
                <w:bCs/>
                <w:color w:val="000000"/>
                <w:lang w:val="en-US"/>
              </w:rPr>
              <w:t>20</w:t>
            </w:r>
          </w:p>
        </w:tc>
        <w:tc>
          <w:tcPr>
            <w:tcW w:w="2129" w:type="dxa"/>
          </w:tcPr>
          <w:p w14:paraId="215BF70D" w14:textId="77777777" w:rsidR="00AC5E67" w:rsidRPr="007D1FC0" w:rsidRDefault="00AC5E67" w:rsidP="00AC5E67">
            <w:r w:rsidRPr="007D1FC0">
              <w:rPr>
                <w:rFonts w:cs="Arial"/>
                <w:bCs/>
                <w:color w:val="000000"/>
                <w:lang w:val="en-US"/>
              </w:rPr>
              <w:t>Core</w:t>
            </w:r>
          </w:p>
        </w:tc>
      </w:tr>
      <w:tr w:rsidR="00AC5E67" w:rsidRPr="007D1FC0" w14:paraId="39B6531C" w14:textId="77777777" w:rsidTr="00AC5E67">
        <w:trPr>
          <w:trHeight w:val="265"/>
        </w:trPr>
        <w:tc>
          <w:tcPr>
            <w:tcW w:w="1276" w:type="dxa"/>
          </w:tcPr>
          <w:p w14:paraId="7DB43B03" w14:textId="77777777" w:rsidR="00AC5E67" w:rsidRPr="007D1FC0" w:rsidRDefault="00AC5E67" w:rsidP="00AC5E67">
            <w:pPr>
              <w:tabs>
                <w:tab w:val="left" w:pos="360"/>
                <w:tab w:val="left" w:pos="720"/>
                <w:tab w:val="left" w:pos="1080"/>
                <w:tab w:val="left" w:pos="1440"/>
              </w:tabs>
              <w:rPr>
                <w:rFonts w:cs="Arial"/>
                <w:bCs/>
                <w:color w:val="000000"/>
                <w:lang w:val="en-US"/>
              </w:rPr>
            </w:pPr>
          </w:p>
        </w:tc>
        <w:tc>
          <w:tcPr>
            <w:tcW w:w="1559" w:type="dxa"/>
          </w:tcPr>
          <w:p w14:paraId="0648DE7A" w14:textId="77777777" w:rsidR="00AC5E67" w:rsidRPr="007D1FC0" w:rsidRDefault="00AC5E67" w:rsidP="00AC5E67">
            <w:pPr>
              <w:rPr>
                <w:rFonts w:cs="Arial"/>
                <w:b/>
              </w:rPr>
            </w:pPr>
            <w:r w:rsidRPr="007D1FC0">
              <w:rPr>
                <w:rFonts w:cs="Arial"/>
                <w:b/>
              </w:rPr>
              <w:t xml:space="preserve">Option </w:t>
            </w:r>
            <w:r w:rsidRPr="007D1FC0">
              <w:rPr>
                <w:rFonts w:cs="Arial"/>
                <w:vertAlign w:val="superscript"/>
              </w:rPr>
              <w:t>3</w:t>
            </w:r>
          </w:p>
        </w:tc>
        <w:tc>
          <w:tcPr>
            <w:tcW w:w="2835" w:type="dxa"/>
          </w:tcPr>
          <w:p w14:paraId="348B8F84" w14:textId="77777777" w:rsidR="00AC5E67" w:rsidRPr="007D1FC0" w:rsidRDefault="00AC5E67" w:rsidP="00AC5E67">
            <w:pPr>
              <w:tabs>
                <w:tab w:val="left" w:pos="360"/>
                <w:tab w:val="left" w:pos="720"/>
                <w:tab w:val="left" w:pos="1080"/>
                <w:tab w:val="left" w:pos="1440"/>
              </w:tabs>
              <w:rPr>
                <w:rFonts w:cs="Arial"/>
                <w:bCs/>
                <w:color w:val="000000"/>
                <w:lang w:val="en-US"/>
              </w:rPr>
            </w:pPr>
          </w:p>
        </w:tc>
        <w:tc>
          <w:tcPr>
            <w:tcW w:w="1134" w:type="dxa"/>
          </w:tcPr>
          <w:p w14:paraId="690D8056" w14:textId="77777777" w:rsidR="00AC5E67" w:rsidRPr="007D1FC0" w:rsidRDefault="00AC5E67" w:rsidP="00AC5E67">
            <w:pPr>
              <w:tabs>
                <w:tab w:val="left" w:pos="360"/>
                <w:tab w:val="left" w:pos="720"/>
                <w:tab w:val="left" w:pos="1080"/>
                <w:tab w:val="left" w:pos="1440"/>
              </w:tabs>
              <w:jc w:val="center"/>
              <w:rPr>
                <w:rFonts w:cs="Arial"/>
                <w:bCs/>
                <w:color w:val="000000"/>
                <w:lang w:val="en-US"/>
              </w:rPr>
            </w:pPr>
          </w:p>
        </w:tc>
        <w:tc>
          <w:tcPr>
            <w:tcW w:w="2129" w:type="dxa"/>
          </w:tcPr>
          <w:p w14:paraId="460144B9" w14:textId="77777777" w:rsidR="00AC5E67" w:rsidRPr="007D1FC0" w:rsidRDefault="00AC5E67" w:rsidP="00AC5E67">
            <w:pPr>
              <w:tabs>
                <w:tab w:val="left" w:pos="360"/>
                <w:tab w:val="left" w:pos="720"/>
                <w:tab w:val="left" w:pos="1080"/>
                <w:tab w:val="left" w:pos="1440"/>
              </w:tabs>
              <w:rPr>
                <w:rFonts w:cs="Arial"/>
                <w:bCs/>
                <w:color w:val="000000"/>
                <w:lang w:val="en-US"/>
              </w:rPr>
            </w:pPr>
          </w:p>
        </w:tc>
      </w:tr>
      <w:tr w:rsidR="00AC5E67" w:rsidRPr="007D1FC0" w14:paraId="1A094AEF" w14:textId="77777777" w:rsidTr="00AC5E67">
        <w:trPr>
          <w:trHeight w:val="690"/>
        </w:trPr>
        <w:tc>
          <w:tcPr>
            <w:tcW w:w="1276" w:type="dxa"/>
          </w:tcPr>
          <w:p w14:paraId="229F3436"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bCs/>
                <w:color w:val="000000"/>
                <w:lang w:val="en-US"/>
              </w:rPr>
              <w:t>I (FHEQ 5)</w:t>
            </w:r>
          </w:p>
          <w:p w14:paraId="50A2C9B1" w14:textId="77777777" w:rsidR="00AC5E67" w:rsidRPr="007D1FC0" w:rsidRDefault="00AC5E67" w:rsidP="00AC5E67">
            <w:pPr>
              <w:tabs>
                <w:tab w:val="left" w:pos="360"/>
                <w:tab w:val="left" w:pos="720"/>
                <w:tab w:val="left" w:pos="1080"/>
                <w:tab w:val="left" w:pos="1440"/>
              </w:tabs>
              <w:rPr>
                <w:rFonts w:cs="Arial"/>
                <w:bCs/>
                <w:color w:val="000000"/>
                <w:lang w:val="en-US"/>
              </w:rPr>
            </w:pPr>
          </w:p>
          <w:p w14:paraId="10206F7C" w14:textId="77777777" w:rsidR="00AC5E67" w:rsidRPr="007D1FC0" w:rsidRDefault="00AC5E67" w:rsidP="00AC5E67">
            <w:pPr>
              <w:tabs>
                <w:tab w:val="left" w:pos="360"/>
                <w:tab w:val="left" w:pos="720"/>
                <w:tab w:val="left" w:pos="1080"/>
                <w:tab w:val="left" w:pos="1440"/>
              </w:tabs>
              <w:rPr>
                <w:rFonts w:cs="Arial"/>
                <w:bCs/>
                <w:i/>
                <w:color w:val="000000"/>
                <w:lang w:val="en-US"/>
              </w:rPr>
            </w:pPr>
            <w:r w:rsidRPr="007D1FC0">
              <w:rPr>
                <w:rFonts w:cs="Arial"/>
                <w:bCs/>
                <w:color w:val="000000"/>
                <w:lang w:val="en-US"/>
              </w:rPr>
              <w:t>I (FHEQ 5)</w:t>
            </w:r>
          </w:p>
        </w:tc>
        <w:tc>
          <w:tcPr>
            <w:tcW w:w="1559" w:type="dxa"/>
          </w:tcPr>
          <w:p w14:paraId="476195E7" w14:textId="77777777" w:rsidR="00AC5E67" w:rsidRPr="007D1FC0" w:rsidRDefault="00AC5E67" w:rsidP="00AC5E67">
            <w:pPr>
              <w:tabs>
                <w:tab w:val="left" w:pos="360"/>
                <w:tab w:val="left" w:pos="720"/>
                <w:tab w:val="left" w:pos="1080"/>
                <w:tab w:val="left" w:pos="1440"/>
              </w:tabs>
              <w:rPr>
                <w:rFonts w:cs="Arial"/>
                <w:bCs/>
                <w:i/>
                <w:color w:val="000000"/>
                <w:lang w:val="en-US"/>
              </w:rPr>
            </w:pPr>
            <w:r w:rsidRPr="007D1FC0">
              <w:rPr>
                <w:rFonts w:cs="Arial"/>
              </w:rPr>
              <w:t>SIG2015</w:t>
            </w:r>
          </w:p>
          <w:p w14:paraId="05C09F0E" w14:textId="77777777" w:rsidR="00AC5E67" w:rsidRPr="007D1FC0" w:rsidRDefault="00AC5E67" w:rsidP="00AC5E67">
            <w:pPr>
              <w:tabs>
                <w:tab w:val="left" w:pos="360"/>
                <w:tab w:val="left" w:pos="720"/>
                <w:tab w:val="left" w:pos="1080"/>
                <w:tab w:val="left" w:pos="1440"/>
              </w:tabs>
              <w:rPr>
                <w:rFonts w:cs="Arial"/>
                <w:b/>
                <w:bCs/>
                <w:i/>
                <w:color w:val="000000"/>
                <w:lang w:val="en-US"/>
              </w:rPr>
            </w:pPr>
            <w:r w:rsidRPr="007D1FC0">
              <w:rPr>
                <w:rFonts w:cs="Arial"/>
                <w:b/>
                <w:bCs/>
                <w:i/>
                <w:color w:val="000000"/>
                <w:lang w:val="en-US"/>
              </w:rPr>
              <w:t>OR</w:t>
            </w:r>
          </w:p>
          <w:p w14:paraId="49A29149" w14:textId="77777777" w:rsidR="00AC5E67" w:rsidRPr="007D1FC0" w:rsidRDefault="00AC5E67" w:rsidP="00AC5E67">
            <w:pPr>
              <w:tabs>
                <w:tab w:val="left" w:pos="360"/>
                <w:tab w:val="left" w:pos="720"/>
                <w:tab w:val="left" w:pos="1080"/>
                <w:tab w:val="left" w:pos="1440"/>
              </w:tabs>
              <w:rPr>
                <w:rFonts w:cs="Arial"/>
                <w:bCs/>
                <w:i/>
                <w:color w:val="000000"/>
                <w:lang w:val="en-US"/>
              </w:rPr>
            </w:pPr>
            <w:r w:rsidRPr="007D1FC0">
              <w:rPr>
                <w:rFonts w:cs="Arial"/>
                <w:bCs/>
                <w:color w:val="000000"/>
                <w:lang w:val="en-US"/>
              </w:rPr>
              <w:t>SIB2002</w:t>
            </w:r>
          </w:p>
        </w:tc>
        <w:tc>
          <w:tcPr>
            <w:tcW w:w="2835" w:type="dxa"/>
          </w:tcPr>
          <w:p w14:paraId="7CAC7602"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bCs/>
                <w:color w:val="000000"/>
                <w:lang w:val="en-US"/>
              </w:rPr>
              <w:t>Anthropocene</w:t>
            </w:r>
          </w:p>
          <w:p w14:paraId="7F38186B" w14:textId="77777777" w:rsidR="00AC5E67" w:rsidRPr="007D1FC0" w:rsidRDefault="00AC5E67" w:rsidP="00AC5E67">
            <w:pPr>
              <w:tabs>
                <w:tab w:val="left" w:pos="360"/>
                <w:tab w:val="left" w:pos="720"/>
                <w:tab w:val="left" w:pos="1080"/>
                <w:tab w:val="left" w:pos="1440"/>
              </w:tabs>
              <w:rPr>
                <w:rFonts w:cs="Arial"/>
                <w:bCs/>
                <w:color w:val="000000"/>
                <w:lang w:val="en-US"/>
              </w:rPr>
            </w:pPr>
          </w:p>
          <w:p w14:paraId="260DBE14"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bCs/>
                <w:color w:val="000000"/>
                <w:lang w:val="en-US"/>
              </w:rPr>
              <w:t>Cell Biology</w:t>
            </w:r>
          </w:p>
        </w:tc>
        <w:tc>
          <w:tcPr>
            <w:tcW w:w="1134" w:type="dxa"/>
          </w:tcPr>
          <w:p w14:paraId="7841CCD2" w14:textId="77777777" w:rsidR="00AC5E67" w:rsidRPr="007D1FC0" w:rsidRDefault="00AC5E67" w:rsidP="00AC5E67">
            <w:pPr>
              <w:tabs>
                <w:tab w:val="left" w:pos="360"/>
                <w:tab w:val="left" w:pos="720"/>
                <w:tab w:val="left" w:pos="1080"/>
                <w:tab w:val="left" w:pos="1440"/>
              </w:tabs>
              <w:jc w:val="center"/>
              <w:rPr>
                <w:rFonts w:cs="Arial"/>
                <w:bCs/>
                <w:color w:val="000000"/>
                <w:lang w:val="en-US"/>
              </w:rPr>
            </w:pPr>
            <w:r w:rsidRPr="007D1FC0">
              <w:rPr>
                <w:rFonts w:cs="Arial"/>
                <w:bCs/>
                <w:color w:val="000000"/>
                <w:lang w:val="en-US"/>
              </w:rPr>
              <w:t>20</w:t>
            </w:r>
          </w:p>
          <w:p w14:paraId="0F5B800A" w14:textId="77777777" w:rsidR="00AC5E67" w:rsidRPr="007D1FC0" w:rsidRDefault="00AC5E67" w:rsidP="00AC5E67">
            <w:pPr>
              <w:tabs>
                <w:tab w:val="left" w:pos="360"/>
                <w:tab w:val="left" w:pos="720"/>
                <w:tab w:val="left" w:pos="1080"/>
                <w:tab w:val="left" w:pos="1440"/>
              </w:tabs>
              <w:jc w:val="center"/>
              <w:rPr>
                <w:rFonts w:cs="Arial"/>
                <w:bCs/>
                <w:color w:val="000000"/>
                <w:lang w:val="en-US"/>
              </w:rPr>
            </w:pPr>
          </w:p>
          <w:p w14:paraId="444BBAE7" w14:textId="77777777" w:rsidR="00AC5E67" w:rsidRPr="007D1FC0" w:rsidRDefault="00AC5E67" w:rsidP="00AC5E67">
            <w:pPr>
              <w:tabs>
                <w:tab w:val="left" w:pos="360"/>
                <w:tab w:val="left" w:pos="720"/>
                <w:tab w:val="left" w:pos="1080"/>
                <w:tab w:val="left" w:pos="1440"/>
              </w:tabs>
              <w:jc w:val="center"/>
              <w:rPr>
                <w:rFonts w:cs="Arial"/>
                <w:bCs/>
                <w:color w:val="000000"/>
                <w:lang w:val="en-US"/>
              </w:rPr>
            </w:pPr>
            <w:r w:rsidRPr="007D1FC0">
              <w:rPr>
                <w:rFonts w:cs="Arial"/>
                <w:bCs/>
                <w:color w:val="000000"/>
                <w:lang w:val="en-US"/>
              </w:rPr>
              <w:t>20</w:t>
            </w:r>
          </w:p>
        </w:tc>
        <w:tc>
          <w:tcPr>
            <w:tcW w:w="2129" w:type="dxa"/>
          </w:tcPr>
          <w:p w14:paraId="284DFD65"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bCs/>
                <w:color w:val="000000"/>
                <w:lang w:val="en-US"/>
              </w:rPr>
              <w:t>Optional</w:t>
            </w:r>
          </w:p>
          <w:p w14:paraId="52FEDE7D" w14:textId="77777777" w:rsidR="00AC5E67" w:rsidRPr="007D1FC0" w:rsidRDefault="00AC5E67" w:rsidP="00AC5E67">
            <w:pPr>
              <w:tabs>
                <w:tab w:val="left" w:pos="360"/>
                <w:tab w:val="left" w:pos="720"/>
                <w:tab w:val="left" w:pos="1080"/>
                <w:tab w:val="left" w:pos="1440"/>
              </w:tabs>
              <w:rPr>
                <w:rFonts w:cs="Arial"/>
                <w:bCs/>
                <w:color w:val="000000"/>
                <w:lang w:val="en-US"/>
              </w:rPr>
            </w:pPr>
          </w:p>
          <w:p w14:paraId="16AA303D"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bCs/>
                <w:color w:val="000000"/>
                <w:lang w:val="en-US"/>
              </w:rPr>
              <w:t>Optional</w:t>
            </w:r>
          </w:p>
        </w:tc>
      </w:tr>
    </w:tbl>
    <w:p w14:paraId="718C8432" w14:textId="77777777" w:rsidR="00AC5E67" w:rsidRPr="007D1FC0" w:rsidRDefault="00AC5E67" w:rsidP="00AC5E67">
      <w:pPr>
        <w:ind w:firstLine="720"/>
      </w:pPr>
      <w:r w:rsidRPr="007D1FC0">
        <w:rPr>
          <w:vertAlign w:val="superscript"/>
        </w:rPr>
        <w:t>3</w:t>
      </w:r>
      <w:r w:rsidRPr="007D1FC0">
        <w:t>Each option is worth 20 credits</w:t>
      </w:r>
    </w:p>
    <w:p w14:paraId="36B8560B" w14:textId="77777777" w:rsidR="00AC5E67" w:rsidRPr="007D1FC0" w:rsidRDefault="00AC5E67" w:rsidP="00AC5E67"/>
    <w:p w14:paraId="58C9C2C7" w14:textId="77777777" w:rsidR="00AC5E67" w:rsidRPr="007D1FC0" w:rsidRDefault="00AC5E67" w:rsidP="00AC5E67">
      <w:pPr>
        <w:spacing w:line="360" w:lineRule="auto"/>
        <w:ind w:firstLine="720"/>
        <w:rPr>
          <w:rFonts w:cs="Arial"/>
          <w:b/>
          <w:bCs/>
          <w:color w:val="000000"/>
          <w:u w:val="single"/>
          <w:lang w:val="en-US"/>
        </w:rPr>
      </w:pPr>
      <w:r w:rsidRPr="007D1FC0">
        <w:rPr>
          <w:rFonts w:cs="Arial"/>
          <w:b/>
          <w:bCs/>
          <w:color w:val="000000"/>
          <w:u w:val="single"/>
          <w:lang w:val="en-US"/>
        </w:rPr>
        <w:t>Year 3 Work or Research Placement</w:t>
      </w:r>
    </w:p>
    <w:tbl>
      <w:tblPr>
        <w:tblW w:w="893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2835"/>
        <w:gridCol w:w="1134"/>
        <w:gridCol w:w="2129"/>
      </w:tblGrid>
      <w:tr w:rsidR="00AC5E67" w:rsidRPr="007D1FC0" w14:paraId="254BFC57" w14:textId="77777777" w:rsidTr="009F43C8">
        <w:trPr>
          <w:trHeight w:val="268"/>
        </w:trPr>
        <w:tc>
          <w:tcPr>
            <w:tcW w:w="1276" w:type="dxa"/>
          </w:tcPr>
          <w:p w14:paraId="4F4243E1"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bCs/>
                <w:color w:val="FF0000"/>
                <w:lang w:val="en-US"/>
              </w:rPr>
              <w:t>I (FHEQ 5)</w:t>
            </w:r>
          </w:p>
        </w:tc>
        <w:tc>
          <w:tcPr>
            <w:tcW w:w="1559" w:type="dxa"/>
          </w:tcPr>
          <w:p w14:paraId="3C32E4AE"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bCs/>
                <w:color w:val="000000"/>
                <w:lang w:val="en-US"/>
              </w:rPr>
              <w:t>SSB3001</w:t>
            </w:r>
          </w:p>
        </w:tc>
        <w:tc>
          <w:tcPr>
            <w:tcW w:w="2835" w:type="dxa"/>
          </w:tcPr>
          <w:p w14:paraId="077BCE2B"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bCs/>
                <w:color w:val="000000"/>
                <w:lang w:val="en-US"/>
              </w:rPr>
              <w:t>Supervised Work</w:t>
            </w:r>
          </w:p>
        </w:tc>
        <w:tc>
          <w:tcPr>
            <w:tcW w:w="1134" w:type="dxa"/>
          </w:tcPr>
          <w:p w14:paraId="33A0EAC3" w14:textId="77777777" w:rsidR="00AC5E67" w:rsidRPr="007D1FC0" w:rsidRDefault="00AC5E67" w:rsidP="00AC5E67">
            <w:r w:rsidRPr="007D1FC0">
              <w:t>120</w:t>
            </w:r>
          </w:p>
        </w:tc>
        <w:tc>
          <w:tcPr>
            <w:tcW w:w="2129" w:type="dxa"/>
          </w:tcPr>
          <w:p w14:paraId="3F5B1BF3" w14:textId="77777777" w:rsidR="00AC5E67" w:rsidRPr="007D1FC0" w:rsidRDefault="00AC5E67" w:rsidP="00AC5E67">
            <w:r w:rsidRPr="007D1FC0">
              <w:t>Optional</w:t>
            </w:r>
          </w:p>
        </w:tc>
      </w:tr>
      <w:tr w:rsidR="00B515F3" w:rsidRPr="007D1FC0" w14:paraId="6C68DEFF" w14:textId="77777777" w:rsidTr="00AC5E67">
        <w:tc>
          <w:tcPr>
            <w:tcW w:w="1276" w:type="dxa"/>
          </w:tcPr>
          <w:p w14:paraId="37EC9482" w14:textId="53AF9074" w:rsidR="00B515F3" w:rsidRPr="007D1FC0" w:rsidRDefault="00B515F3" w:rsidP="00B515F3">
            <w:pPr>
              <w:tabs>
                <w:tab w:val="left" w:pos="360"/>
                <w:tab w:val="left" w:pos="720"/>
                <w:tab w:val="left" w:pos="1080"/>
                <w:tab w:val="left" w:pos="1440"/>
              </w:tabs>
              <w:rPr>
                <w:rFonts w:cs="Arial"/>
                <w:bCs/>
                <w:color w:val="FF0000"/>
                <w:lang w:val="en-US"/>
              </w:rPr>
            </w:pPr>
            <w:r w:rsidRPr="007D1FC0">
              <w:t>I (FHEQ 5)</w:t>
            </w:r>
          </w:p>
        </w:tc>
        <w:tc>
          <w:tcPr>
            <w:tcW w:w="1559" w:type="dxa"/>
          </w:tcPr>
          <w:p w14:paraId="0A0A0C52" w14:textId="11459E44" w:rsidR="00B515F3" w:rsidRPr="007D1FC0" w:rsidRDefault="00B515F3" w:rsidP="00B515F3">
            <w:pPr>
              <w:tabs>
                <w:tab w:val="left" w:pos="360"/>
                <w:tab w:val="left" w:pos="720"/>
                <w:tab w:val="left" w:pos="1080"/>
                <w:tab w:val="left" w:pos="1440"/>
              </w:tabs>
              <w:rPr>
                <w:rFonts w:cs="Arial"/>
                <w:bCs/>
                <w:color w:val="000000"/>
                <w:lang w:val="en-US"/>
              </w:rPr>
            </w:pPr>
            <w:r w:rsidRPr="007D1FC0">
              <w:t>SSB3003</w:t>
            </w:r>
          </w:p>
        </w:tc>
        <w:tc>
          <w:tcPr>
            <w:tcW w:w="2835" w:type="dxa"/>
          </w:tcPr>
          <w:p w14:paraId="3E876CD2" w14:textId="36D54E4D" w:rsidR="00B515F3" w:rsidRPr="007D1FC0" w:rsidRDefault="00B515F3" w:rsidP="00B515F3">
            <w:pPr>
              <w:tabs>
                <w:tab w:val="left" w:pos="360"/>
                <w:tab w:val="left" w:pos="720"/>
                <w:tab w:val="left" w:pos="1080"/>
                <w:tab w:val="left" w:pos="1440"/>
              </w:tabs>
              <w:rPr>
                <w:rFonts w:cs="Arial"/>
                <w:bCs/>
                <w:color w:val="000000"/>
                <w:lang w:val="en-US"/>
              </w:rPr>
            </w:pPr>
            <w:r w:rsidRPr="007D1FC0">
              <w:t>Research Experience</w:t>
            </w:r>
          </w:p>
        </w:tc>
        <w:tc>
          <w:tcPr>
            <w:tcW w:w="1134" w:type="dxa"/>
          </w:tcPr>
          <w:p w14:paraId="6C66959E" w14:textId="3029B145" w:rsidR="00B515F3" w:rsidRPr="007D1FC0" w:rsidRDefault="00B515F3" w:rsidP="00B515F3">
            <w:r w:rsidRPr="007D1FC0">
              <w:t>120</w:t>
            </w:r>
          </w:p>
        </w:tc>
        <w:tc>
          <w:tcPr>
            <w:tcW w:w="2129" w:type="dxa"/>
          </w:tcPr>
          <w:p w14:paraId="3686CCBA" w14:textId="4A8280FA" w:rsidR="00B515F3" w:rsidRPr="007D1FC0" w:rsidRDefault="00B515F3" w:rsidP="00B515F3">
            <w:r w:rsidRPr="007D1FC0">
              <w:t>Optional</w:t>
            </w:r>
          </w:p>
        </w:tc>
      </w:tr>
    </w:tbl>
    <w:p w14:paraId="24177F9D" w14:textId="77777777" w:rsidR="00AC5E67" w:rsidRPr="007D1FC0" w:rsidRDefault="00AC5E67" w:rsidP="00AC5E67">
      <w:pPr>
        <w:spacing w:line="360" w:lineRule="auto"/>
        <w:rPr>
          <w:u w:val="single"/>
        </w:rPr>
      </w:pPr>
    </w:p>
    <w:p w14:paraId="34877AA9" w14:textId="77777777" w:rsidR="00AC5E67" w:rsidRPr="007D1FC0" w:rsidRDefault="00AC5E67" w:rsidP="00AC5E67">
      <w:pPr>
        <w:spacing w:line="360" w:lineRule="auto"/>
        <w:ind w:firstLine="720"/>
        <w:rPr>
          <w:rFonts w:cs="Arial"/>
          <w:b/>
          <w:bCs/>
          <w:u w:val="single"/>
        </w:rPr>
      </w:pPr>
      <w:r w:rsidRPr="007D1FC0">
        <w:rPr>
          <w:rFonts w:cs="Arial"/>
          <w:b/>
          <w:bCs/>
          <w:u w:val="single"/>
        </w:rPr>
        <w:t>Final Year</w:t>
      </w:r>
    </w:p>
    <w:tbl>
      <w:tblPr>
        <w:tblW w:w="893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2835"/>
        <w:gridCol w:w="1134"/>
        <w:gridCol w:w="2129"/>
      </w:tblGrid>
      <w:tr w:rsidR="00AC5E67" w:rsidRPr="007D1FC0" w14:paraId="489C961F" w14:textId="77777777" w:rsidTr="00AC5E67">
        <w:tc>
          <w:tcPr>
            <w:tcW w:w="1276" w:type="dxa"/>
          </w:tcPr>
          <w:p w14:paraId="4C7969F4" w14:textId="77777777" w:rsidR="00AC5E67" w:rsidRPr="007D1FC0" w:rsidRDefault="00AC5E67" w:rsidP="00AC5E67">
            <w:pPr>
              <w:tabs>
                <w:tab w:val="left" w:pos="360"/>
                <w:tab w:val="left" w:pos="720"/>
                <w:tab w:val="left" w:pos="1080"/>
                <w:tab w:val="left" w:pos="1440"/>
              </w:tabs>
              <w:spacing w:line="360" w:lineRule="auto"/>
              <w:rPr>
                <w:rFonts w:cs="Arial"/>
                <w:b/>
                <w:bCs/>
                <w:color w:val="000000"/>
                <w:u w:val="single"/>
                <w:lang w:val="en-US"/>
              </w:rPr>
            </w:pPr>
            <w:r w:rsidRPr="007D1FC0">
              <w:rPr>
                <w:rFonts w:cs="Arial"/>
                <w:b/>
                <w:bCs/>
                <w:color w:val="000000"/>
                <w:u w:val="single"/>
                <w:lang w:val="en-US"/>
              </w:rPr>
              <w:t>Level</w:t>
            </w:r>
          </w:p>
        </w:tc>
        <w:tc>
          <w:tcPr>
            <w:tcW w:w="1559" w:type="dxa"/>
          </w:tcPr>
          <w:p w14:paraId="68E29732" w14:textId="77777777" w:rsidR="00AC5E67" w:rsidRPr="007D1FC0" w:rsidRDefault="00AC5E67" w:rsidP="00AC5E67">
            <w:pPr>
              <w:tabs>
                <w:tab w:val="left" w:pos="360"/>
                <w:tab w:val="left" w:pos="720"/>
                <w:tab w:val="left" w:pos="1080"/>
                <w:tab w:val="left" w:pos="1440"/>
              </w:tabs>
              <w:spacing w:line="360" w:lineRule="auto"/>
              <w:rPr>
                <w:rFonts w:cs="Arial"/>
                <w:bCs/>
                <w:color w:val="000000"/>
                <w:lang w:val="en-US"/>
              </w:rPr>
            </w:pPr>
            <w:r w:rsidRPr="007D1FC0">
              <w:rPr>
                <w:rFonts w:cs="Arial"/>
                <w:b/>
                <w:bCs/>
                <w:color w:val="000000"/>
                <w:u w:val="single"/>
                <w:lang w:val="en-US"/>
              </w:rPr>
              <w:t>Module Code</w:t>
            </w:r>
          </w:p>
        </w:tc>
        <w:tc>
          <w:tcPr>
            <w:tcW w:w="2835" w:type="dxa"/>
          </w:tcPr>
          <w:p w14:paraId="57CF4609" w14:textId="77777777" w:rsidR="00AC5E67" w:rsidRPr="007D1FC0" w:rsidRDefault="00AC5E67" w:rsidP="00AC5E67">
            <w:pPr>
              <w:tabs>
                <w:tab w:val="left" w:pos="360"/>
                <w:tab w:val="left" w:pos="720"/>
                <w:tab w:val="left" w:pos="1080"/>
                <w:tab w:val="left" w:pos="1440"/>
              </w:tabs>
              <w:spacing w:line="360" w:lineRule="auto"/>
              <w:rPr>
                <w:rFonts w:cs="Arial"/>
                <w:bCs/>
                <w:color w:val="000000"/>
                <w:lang w:val="en-US"/>
              </w:rPr>
            </w:pPr>
            <w:r w:rsidRPr="007D1FC0">
              <w:rPr>
                <w:rFonts w:cs="Arial"/>
                <w:b/>
                <w:bCs/>
                <w:color w:val="000000"/>
                <w:u w:val="single"/>
                <w:lang w:val="en-US"/>
              </w:rPr>
              <w:t>Module Title</w:t>
            </w:r>
          </w:p>
        </w:tc>
        <w:tc>
          <w:tcPr>
            <w:tcW w:w="1134" w:type="dxa"/>
          </w:tcPr>
          <w:p w14:paraId="45BE9E30" w14:textId="77777777" w:rsidR="00AC5E67" w:rsidRPr="007D1FC0" w:rsidRDefault="00AC5E67" w:rsidP="00AC5E67">
            <w:pPr>
              <w:tabs>
                <w:tab w:val="left" w:pos="360"/>
                <w:tab w:val="left" w:pos="720"/>
                <w:tab w:val="left" w:pos="1080"/>
                <w:tab w:val="left" w:pos="1440"/>
              </w:tabs>
              <w:jc w:val="center"/>
              <w:rPr>
                <w:rFonts w:cs="Arial"/>
                <w:bCs/>
                <w:color w:val="000000"/>
                <w:lang w:val="en-US"/>
              </w:rPr>
            </w:pPr>
            <w:r w:rsidRPr="007D1FC0">
              <w:rPr>
                <w:rFonts w:cs="Arial"/>
                <w:b/>
                <w:bCs/>
                <w:color w:val="000000"/>
                <w:u w:val="single"/>
                <w:lang w:val="en-US"/>
              </w:rPr>
              <w:t>Credits</w:t>
            </w:r>
          </w:p>
        </w:tc>
        <w:tc>
          <w:tcPr>
            <w:tcW w:w="2129" w:type="dxa"/>
          </w:tcPr>
          <w:p w14:paraId="3CC765E3" w14:textId="77777777" w:rsidR="00AC5E67" w:rsidRPr="007D1FC0" w:rsidRDefault="00AC5E67" w:rsidP="00AC5E67">
            <w:pPr>
              <w:tabs>
                <w:tab w:val="left" w:pos="360"/>
                <w:tab w:val="left" w:pos="720"/>
                <w:tab w:val="left" w:pos="1080"/>
                <w:tab w:val="left" w:pos="1440"/>
              </w:tabs>
              <w:rPr>
                <w:rFonts w:cs="Arial"/>
                <w:b/>
                <w:bCs/>
                <w:color w:val="000000"/>
                <w:u w:val="single"/>
                <w:lang w:val="en-US"/>
              </w:rPr>
            </w:pPr>
            <w:r w:rsidRPr="007D1FC0">
              <w:rPr>
                <w:rFonts w:cs="Arial"/>
                <w:b/>
                <w:bCs/>
                <w:color w:val="000000"/>
                <w:u w:val="single"/>
                <w:lang w:val="en-US"/>
              </w:rPr>
              <w:t>Module Type</w:t>
            </w:r>
          </w:p>
        </w:tc>
      </w:tr>
      <w:tr w:rsidR="00AC5E67" w:rsidRPr="007D1FC0" w14:paraId="5CFF6BFA" w14:textId="77777777" w:rsidTr="00AC5E67">
        <w:tc>
          <w:tcPr>
            <w:tcW w:w="1276" w:type="dxa"/>
          </w:tcPr>
          <w:p w14:paraId="3A38093D" w14:textId="77777777" w:rsidR="00AC5E67" w:rsidRPr="007D1FC0" w:rsidRDefault="00AC5E67" w:rsidP="00AC5E67">
            <w:r w:rsidRPr="007D1FC0">
              <w:t>H (FHEQ 6)</w:t>
            </w:r>
          </w:p>
        </w:tc>
        <w:tc>
          <w:tcPr>
            <w:tcW w:w="1559" w:type="dxa"/>
          </w:tcPr>
          <w:p w14:paraId="12C74B2B"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bCs/>
                <w:color w:val="000000"/>
                <w:lang w:val="en-US"/>
              </w:rPr>
              <w:t>SHB4001</w:t>
            </w:r>
          </w:p>
          <w:p w14:paraId="029B7A94" w14:textId="77777777" w:rsidR="00AC5E67" w:rsidRPr="007D1FC0" w:rsidRDefault="00AC5E67" w:rsidP="00AC5E67">
            <w:pPr>
              <w:tabs>
                <w:tab w:val="left" w:pos="360"/>
                <w:tab w:val="left" w:pos="720"/>
                <w:tab w:val="left" w:pos="1080"/>
                <w:tab w:val="left" w:pos="1440"/>
              </w:tabs>
              <w:rPr>
                <w:rFonts w:cs="Arial"/>
                <w:bCs/>
                <w:color w:val="000000"/>
                <w:lang w:val="en-US"/>
              </w:rPr>
            </w:pPr>
          </w:p>
        </w:tc>
        <w:tc>
          <w:tcPr>
            <w:tcW w:w="2835" w:type="dxa"/>
          </w:tcPr>
          <w:p w14:paraId="21BA3DF5"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bCs/>
                <w:color w:val="000000"/>
                <w:lang w:val="en-US"/>
              </w:rPr>
              <w:t xml:space="preserve">Research Project </w:t>
            </w:r>
          </w:p>
          <w:p w14:paraId="00E7B0B5" w14:textId="77777777" w:rsidR="00AC5E67" w:rsidRPr="007D1FC0" w:rsidRDefault="00AC5E67" w:rsidP="00AC5E67">
            <w:pPr>
              <w:tabs>
                <w:tab w:val="left" w:pos="360"/>
                <w:tab w:val="left" w:pos="720"/>
                <w:tab w:val="left" w:pos="1080"/>
                <w:tab w:val="left" w:pos="1440"/>
              </w:tabs>
              <w:rPr>
                <w:rFonts w:cs="Arial"/>
                <w:bCs/>
                <w:i/>
                <w:color w:val="000000"/>
                <w:lang w:val="en-US"/>
              </w:rPr>
            </w:pPr>
            <w:r w:rsidRPr="007D1FC0">
              <w:rPr>
                <w:rFonts w:cs="Arial"/>
                <w:bCs/>
                <w:i/>
                <w:color w:val="000000"/>
                <w:lang w:val="en-US"/>
              </w:rPr>
              <w:t xml:space="preserve">Operation </w:t>
            </w:r>
            <w:proofErr w:type="spellStart"/>
            <w:r w:rsidRPr="007D1FC0">
              <w:rPr>
                <w:rFonts w:cs="Arial"/>
                <w:bCs/>
                <w:i/>
                <w:color w:val="000000"/>
                <w:lang w:val="en-US"/>
              </w:rPr>
              <w:t>Wallacea</w:t>
            </w:r>
            <w:proofErr w:type="spellEnd"/>
            <w:r w:rsidRPr="007D1FC0">
              <w:rPr>
                <w:rFonts w:cs="Arial"/>
                <w:bCs/>
                <w:i/>
                <w:color w:val="000000"/>
                <w:lang w:val="en-US"/>
              </w:rPr>
              <w:t xml:space="preserve"> or Frontiers Programmes provide additional options for ecology/conservation-minded students</w:t>
            </w:r>
          </w:p>
        </w:tc>
        <w:tc>
          <w:tcPr>
            <w:tcW w:w="1134" w:type="dxa"/>
          </w:tcPr>
          <w:p w14:paraId="5372CBEC" w14:textId="77777777" w:rsidR="00AC5E67" w:rsidRPr="007D1FC0" w:rsidRDefault="00AC5E67" w:rsidP="00AC5E67">
            <w:pPr>
              <w:tabs>
                <w:tab w:val="left" w:pos="360"/>
                <w:tab w:val="left" w:pos="720"/>
                <w:tab w:val="left" w:pos="1080"/>
                <w:tab w:val="left" w:pos="1440"/>
              </w:tabs>
              <w:jc w:val="center"/>
              <w:rPr>
                <w:rFonts w:cs="Arial"/>
                <w:bCs/>
                <w:color w:val="000000"/>
                <w:lang w:val="en-US"/>
              </w:rPr>
            </w:pPr>
            <w:r w:rsidRPr="007D1FC0">
              <w:rPr>
                <w:rFonts w:cs="Arial"/>
                <w:bCs/>
                <w:color w:val="000000"/>
                <w:lang w:val="en-US"/>
              </w:rPr>
              <w:t>40</w:t>
            </w:r>
          </w:p>
        </w:tc>
        <w:tc>
          <w:tcPr>
            <w:tcW w:w="2129" w:type="dxa"/>
          </w:tcPr>
          <w:p w14:paraId="7605F11A"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bCs/>
                <w:color w:val="000000"/>
                <w:lang w:val="en-US"/>
              </w:rPr>
              <w:t>Compulsory</w:t>
            </w:r>
          </w:p>
        </w:tc>
      </w:tr>
      <w:tr w:rsidR="00AC5E67" w:rsidRPr="007D1FC0" w14:paraId="6CBFD285" w14:textId="77777777" w:rsidTr="00AC5E67">
        <w:tc>
          <w:tcPr>
            <w:tcW w:w="1276" w:type="dxa"/>
          </w:tcPr>
          <w:p w14:paraId="4DDE47A3" w14:textId="77777777" w:rsidR="00AC5E67" w:rsidRPr="007D1FC0" w:rsidRDefault="00AC5E67" w:rsidP="00AC5E67">
            <w:r w:rsidRPr="007D1FC0">
              <w:t>H (FHEQ 6)</w:t>
            </w:r>
          </w:p>
        </w:tc>
        <w:tc>
          <w:tcPr>
            <w:tcW w:w="1559" w:type="dxa"/>
          </w:tcPr>
          <w:p w14:paraId="636F0EAE"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rPr>
              <w:t>SHB4005</w:t>
            </w:r>
            <w:r w:rsidRPr="007D1FC0">
              <w:rPr>
                <w:rFonts w:cs="Arial"/>
                <w:vertAlign w:val="superscript"/>
              </w:rPr>
              <w:t>4</w:t>
            </w:r>
          </w:p>
        </w:tc>
        <w:tc>
          <w:tcPr>
            <w:tcW w:w="2835" w:type="dxa"/>
          </w:tcPr>
          <w:p w14:paraId="36931A94"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rPr>
              <w:t>SHB4005 Genomics</w:t>
            </w:r>
          </w:p>
        </w:tc>
        <w:tc>
          <w:tcPr>
            <w:tcW w:w="1134" w:type="dxa"/>
          </w:tcPr>
          <w:p w14:paraId="446F72C9" w14:textId="77777777" w:rsidR="00AC5E67" w:rsidRPr="007D1FC0" w:rsidRDefault="00AC5E67" w:rsidP="00AC5E67">
            <w:pPr>
              <w:tabs>
                <w:tab w:val="left" w:pos="360"/>
                <w:tab w:val="left" w:pos="720"/>
                <w:tab w:val="left" w:pos="1080"/>
                <w:tab w:val="left" w:pos="1440"/>
              </w:tabs>
              <w:jc w:val="center"/>
              <w:rPr>
                <w:rFonts w:cs="Arial"/>
                <w:bCs/>
                <w:color w:val="000000"/>
                <w:lang w:val="en-US"/>
              </w:rPr>
            </w:pPr>
            <w:r w:rsidRPr="007D1FC0">
              <w:rPr>
                <w:rFonts w:cs="Arial"/>
                <w:bCs/>
                <w:color w:val="000000"/>
                <w:lang w:val="en-US"/>
              </w:rPr>
              <w:t>20</w:t>
            </w:r>
          </w:p>
        </w:tc>
        <w:tc>
          <w:tcPr>
            <w:tcW w:w="2129" w:type="dxa"/>
          </w:tcPr>
          <w:p w14:paraId="02936CC1" w14:textId="77777777" w:rsidR="00AC5E67" w:rsidRPr="007D1FC0" w:rsidRDefault="00AC5E67" w:rsidP="00AC5E67">
            <w:pPr>
              <w:tabs>
                <w:tab w:val="left" w:pos="360"/>
                <w:tab w:val="left" w:pos="720"/>
                <w:tab w:val="left" w:pos="1080"/>
                <w:tab w:val="left" w:pos="1440"/>
              </w:tabs>
              <w:rPr>
                <w:rFonts w:cs="Arial"/>
                <w:bCs/>
                <w:color w:val="000000"/>
                <w:lang w:val="en-US"/>
              </w:rPr>
            </w:pPr>
          </w:p>
        </w:tc>
      </w:tr>
      <w:tr w:rsidR="00AC5E67" w:rsidRPr="007D1FC0" w14:paraId="5F500D4F" w14:textId="77777777" w:rsidTr="00AC5E67">
        <w:tc>
          <w:tcPr>
            <w:tcW w:w="1276" w:type="dxa"/>
          </w:tcPr>
          <w:p w14:paraId="15FC312E" w14:textId="77777777" w:rsidR="00AC5E67" w:rsidRPr="007D1FC0" w:rsidRDefault="00AC5E67" w:rsidP="00AC5E67">
            <w:r w:rsidRPr="007D1FC0">
              <w:t>H (FHEQ 6)</w:t>
            </w:r>
          </w:p>
        </w:tc>
        <w:tc>
          <w:tcPr>
            <w:tcW w:w="7657" w:type="dxa"/>
            <w:gridSpan w:val="4"/>
          </w:tcPr>
          <w:p w14:paraId="06F77BAB"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b/>
                <w:bCs/>
                <w:color w:val="000000"/>
                <w:lang w:val="en-US"/>
              </w:rPr>
              <w:t>Option</w:t>
            </w:r>
            <w:r w:rsidRPr="007D1FC0">
              <w:rPr>
                <w:rFonts w:cs="Arial"/>
                <w:bCs/>
                <w:color w:val="000000"/>
                <w:lang w:val="en-US"/>
              </w:rPr>
              <w:t xml:space="preserve"> (60 credits</w:t>
            </w:r>
            <w:r w:rsidRPr="007D1FC0">
              <w:rPr>
                <w:vertAlign w:val="superscript"/>
              </w:rPr>
              <w:t xml:space="preserve">5 </w:t>
            </w:r>
            <w:r w:rsidRPr="007D1FC0">
              <w:rPr>
                <w:rFonts w:cs="Arial"/>
                <w:bCs/>
                <w:color w:val="000000"/>
                <w:lang w:val="en-US"/>
              </w:rPr>
              <w:t xml:space="preserve"> from)</w:t>
            </w:r>
          </w:p>
        </w:tc>
      </w:tr>
      <w:tr w:rsidR="00AC5E67" w:rsidRPr="007D1FC0" w14:paraId="479E2A15" w14:textId="77777777" w:rsidTr="00AC5E67">
        <w:tc>
          <w:tcPr>
            <w:tcW w:w="1276" w:type="dxa"/>
          </w:tcPr>
          <w:p w14:paraId="1D1B86C3" w14:textId="77777777" w:rsidR="00AC5E67" w:rsidRPr="007D1FC0" w:rsidRDefault="00AC5E67" w:rsidP="00AC5E67">
            <w:r w:rsidRPr="007D1FC0">
              <w:lastRenderedPageBreak/>
              <w:t>H (FHEQ 6)</w:t>
            </w:r>
          </w:p>
        </w:tc>
        <w:tc>
          <w:tcPr>
            <w:tcW w:w="1559" w:type="dxa"/>
          </w:tcPr>
          <w:p w14:paraId="440DB25E"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bCs/>
                <w:color w:val="000000"/>
                <w:lang w:val="en-US"/>
              </w:rPr>
              <w:t xml:space="preserve">SHB4012 </w:t>
            </w:r>
          </w:p>
          <w:p w14:paraId="5C809D95" w14:textId="77777777" w:rsidR="00AC5E67" w:rsidRPr="007D1FC0" w:rsidRDefault="00AC5E67" w:rsidP="00AC5E67">
            <w:pPr>
              <w:tabs>
                <w:tab w:val="left" w:pos="360"/>
                <w:tab w:val="left" w:pos="720"/>
                <w:tab w:val="left" w:pos="1080"/>
                <w:tab w:val="left" w:pos="1440"/>
              </w:tabs>
              <w:rPr>
                <w:rFonts w:cs="Arial"/>
                <w:b/>
                <w:bCs/>
                <w:i/>
                <w:color w:val="000000"/>
                <w:lang w:val="en-US"/>
              </w:rPr>
            </w:pPr>
            <w:r w:rsidRPr="007D1FC0">
              <w:rPr>
                <w:rFonts w:cs="Arial"/>
                <w:b/>
                <w:bCs/>
                <w:i/>
                <w:color w:val="000000"/>
                <w:lang w:val="en-US"/>
              </w:rPr>
              <w:t>OR</w:t>
            </w:r>
          </w:p>
          <w:p w14:paraId="4D2A4A60"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bCs/>
                <w:color w:val="000000"/>
                <w:lang w:val="en-US"/>
              </w:rPr>
              <w:t xml:space="preserve">SHB4019 </w:t>
            </w:r>
          </w:p>
          <w:p w14:paraId="6A741845" w14:textId="77777777" w:rsidR="00AC5E67" w:rsidRPr="007D1FC0" w:rsidRDefault="00AC5E67" w:rsidP="00AC5E67">
            <w:pPr>
              <w:tabs>
                <w:tab w:val="left" w:pos="360"/>
                <w:tab w:val="left" w:pos="720"/>
                <w:tab w:val="left" w:pos="1080"/>
                <w:tab w:val="left" w:pos="1440"/>
              </w:tabs>
              <w:rPr>
                <w:rFonts w:cs="Arial"/>
                <w:b/>
                <w:bCs/>
                <w:i/>
                <w:color w:val="000000"/>
                <w:lang w:val="en-US"/>
              </w:rPr>
            </w:pPr>
            <w:r w:rsidRPr="007D1FC0">
              <w:rPr>
                <w:rFonts w:cs="Arial"/>
                <w:b/>
                <w:bCs/>
                <w:i/>
                <w:color w:val="000000"/>
                <w:lang w:val="en-US"/>
              </w:rPr>
              <w:t>OR</w:t>
            </w:r>
          </w:p>
          <w:p w14:paraId="02D3EF47" w14:textId="77777777" w:rsidR="00AC5E67" w:rsidRPr="007D1FC0" w:rsidRDefault="00AC5E67" w:rsidP="00AC5E67">
            <w:pPr>
              <w:tabs>
                <w:tab w:val="left" w:pos="360"/>
                <w:tab w:val="left" w:pos="720"/>
                <w:tab w:val="left" w:pos="1080"/>
                <w:tab w:val="left" w:pos="1440"/>
              </w:tabs>
              <w:rPr>
                <w:rFonts w:cs="Arial"/>
                <w:bCs/>
                <w:color w:val="000000"/>
                <w:lang w:val="en-US"/>
              </w:rPr>
            </w:pPr>
          </w:p>
          <w:p w14:paraId="178F32F7"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bCs/>
                <w:color w:val="000000"/>
                <w:lang w:val="en-US"/>
              </w:rPr>
              <w:t xml:space="preserve">SHB4003 </w:t>
            </w:r>
          </w:p>
          <w:p w14:paraId="6BA2DBBD" w14:textId="77777777" w:rsidR="00AC5E67" w:rsidRPr="007D1FC0" w:rsidRDefault="00AC5E67" w:rsidP="00AC5E67">
            <w:pPr>
              <w:tabs>
                <w:tab w:val="left" w:pos="360"/>
                <w:tab w:val="left" w:pos="720"/>
                <w:tab w:val="left" w:pos="1080"/>
                <w:tab w:val="left" w:pos="1440"/>
              </w:tabs>
              <w:rPr>
                <w:rFonts w:cs="Arial"/>
                <w:b/>
                <w:bCs/>
                <w:i/>
                <w:color w:val="000000"/>
                <w:lang w:val="en-US"/>
              </w:rPr>
            </w:pPr>
            <w:r w:rsidRPr="007D1FC0">
              <w:rPr>
                <w:rFonts w:cs="Arial"/>
                <w:b/>
                <w:bCs/>
                <w:i/>
                <w:color w:val="000000"/>
                <w:lang w:val="en-US"/>
              </w:rPr>
              <w:t>OR</w:t>
            </w:r>
          </w:p>
          <w:p w14:paraId="61D4C05E"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bCs/>
                <w:color w:val="000000"/>
                <w:lang w:val="en-US"/>
              </w:rPr>
              <w:t xml:space="preserve">SHB4007 </w:t>
            </w:r>
          </w:p>
          <w:p w14:paraId="39E4C6C4" w14:textId="77777777" w:rsidR="00AC5E67" w:rsidRPr="007D1FC0" w:rsidRDefault="00AC5E67" w:rsidP="00AC5E67">
            <w:pPr>
              <w:tabs>
                <w:tab w:val="left" w:pos="360"/>
                <w:tab w:val="left" w:pos="720"/>
                <w:tab w:val="left" w:pos="1080"/>
                <w:tab w:val="left" w:pos="1440"/>
              </w:tabs>
              <w:rPr>
                <w:rFonts w:cs="Arial"/>
                <w:b/>
                <w:bCs/>
                <w:i/>
                <w:color w:val="000000"/>
                <w:lang w:val="en-US"/>
              </w:rPr>
            </w:pPr>
            <w:r w:rsidRPr="007D1FC0">
              <w:rPr>
                <w:rFonts w:cs="Arial"/>
                <w:b/>
                <w:bCs/>
                <w:i/>
                <w:color w:val="000000"/>
                <w:lang w:val="en-US"/>
              </w:rPr>
              <w:t>OR</w:t>
            </w:r>
          </w:p>
          <w:p w14:paraId="18AA2745"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bCs/>
                <w:color w:val="000000"/>
                <w:lang w:val="en-US"/>
              </w:rPr>
              <w:t xml:space="preserve">SHB4006 </w:t>
            </w:r>
          </w:p>
          <w:p w14:paraId="52B14247" w14:textId="77777777" w:rsidR="00AC5E67" w:rsidRPr="007D1FC0" w:rsidRDefault="00AC5E67" w:rsidP="00AC5E67">
            <w:pPr>
              <w:tabs>
                <w:tab w:val="left" w:pos="360"/>
                <w:tab w:val="left" w:pos="720"/>
                <w:tab w:val="left" w:pos="1080"/>
                <w:tab w:val="left" w:pos="1440"/>
              </w:tabs>
              <w:rPr>
                <w:rFonts w:cs="Arial"/>
                <w:b/>
                <w:bCs/>
                <w:i/>
                <w:color w:val="000000"/>
                <w:lang w:val="en-US"/>
              </w:rPr>
            </w:pPr>
            <w:r w:rsidRPr="007D1FC0">
              <w:rPr>
                <w:rFonts w:cs="Arial"/>
                <w:b/>
                <w:bCs/>
                <w:i/>
                <w:color w:val="000000"/>
                <w:lang w:val="en-US"/>
              </w:rPr>
              <w:t>OR</w:t>
            </w:r>
          </w:p>
          <w:p w14:paraId="7548912E"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bCs/>
                <w:color w:val="000000"/>
                <w:lang w:val="en-US"/>
              </w:rPr>
              <w:t xml:space="preserve">SHG4012 </w:t>
            </w:r>
          </w:p>
          <w:p w14:paraId="7BF6876C" w14:textId="77777777" w:rsidR="00AC5E67" w:rsidRPr="007D1FC0" w:rsidRDefault="00AC5E67" w:rsidP="00AC5E67">
            <w:pPr>
              <w:tabs>
                <w:tab w:val="left" w:pos="360"/>
                <w:tab w:val="left" w:pos="720"/>
                <w:tab w:val="left" w:pos="1080"/>
                <w:tab w:val="left" w:pos="1440"/>
              </w:tabs>
              <w:rPr>
                <w:rFonts w:cs="Arial"/>
                <w:b/>
                <w:bCs/>
                <w:i/>
                <w:color w:val="000000"/>
                <w:lang w:val="en-US"/>
              </w:rPr>
            </w:pPr>
            <w:r w:rsidRPr="007D1FC0">
              <w:rPr>
                <w:rFonts w:cs="Arial"/>
                <w:b/>
                <w:bCs/>
                <w:i/>
                <w:color w:val="000000"/>
                <w:lang w:val="en-US"/>
              </w:rPr>
              <w:t>OR</w:t>
            </w:r>
          </w:p>
          <w:p w14:paraId="3BB621DC"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bCs/>
                <w:color w:val="000000"/>
                <w:lang w:val="en-US"/>
              </w:rPr>
              <w:t xml:space="preserve">SHG4016 </w:t>
            </w:r>
          </w:p>
          <w:p w14:paraId="553DD6DA" w14:textId="77777777" w:rsidR="00AC5E67" w:rsidRPr="007D1FC0" w:rsidRDefault="00AC5E67" w:rsidP="00AC5E67">
            <w:pPr>
              <w:tabs>
                <w:tab w:val="left" w:pos="360"/>
                <w:tab w:val="left" w:pos="720"/>
                <w:tab w:val="left" w:pos="1080"/>
                <w:tab w:val="left" w:pos="1440"/>
              </w:tabs>
              <w:rPr>
                <w:rFonts w:cs="Arial"/>
                <w:b/>
                <w:bCs/>
                <w:i/>
                <w:color w:val="000000"/>
                <w:lang w:val="en-US"/>
              </w:rPr>
            </w:pPr>
            <w:r w:rsidRPr="007D1FC0">
              <w:rPr>
                <w:rFonts w:cs="Arial"/>
                <w:b/>
                <w:bCs/>
                <w:i/>
                <w:color w:val="000000"/>
                <w:lang w:val="en-US"/>
              </w:rPr>
              <w:t>OR</w:t>
            </w:r>
          </w:p>
          <w:p w14:paraId="4068528B"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bCs/>
                <w:color w:val="000000"/>
                <w:lang w:val="en-US"/>
              </w:rPr>
              <w:t xml:space="preserve">SHB4020 </w:t>
            </w:r>
          </w:p>
        </w:tc>
        <w:tc>
          <w:tcPr>
            <w:tcW w:w="2835" w:type="dxa"/>
          </w:tcPr>
          <w:p w14:paraId="7D33872B"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bCs/>
                <w:color w:val="000000"/>
                <w:lang w:val="en-US"/>
              </w:rPr>
              <w:t>Immunology and Infection</w:t>
            </w:r>
          </w:p>
          <w:p w14:paraId="3CD5734F" w14:textId="77777777" w:rsidR="00AC5E67" w:rsidRPr="007D1FC0" w:rsidRDefault="00AC5E67" w:rsidP="00AC5E67">
            <w:pPr>
              <w:tabs>
                <w:tab w:val="left" w:pos="360"/>
                <w:tab w:val="left" w:pos="720"/>
                <w:tab w:val="left" w:pos="1080"/>
                <w:tab w:val="left" w:pos="1440"/>
              </w:tabs>
              <w:rPr>
                <w:rFonts w:cs="Arial"/>
                <w:bCs/>
                <w:color w:val="000000"/>
                <w:lang w:val="en-US"/>
              </w:rPr>
            </w:pPr>
          </w:p>
          <w:p w14:paraId="63B56CBF"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bCs/>
                <w:color w:val="000000"/>
                <w:lang w:val="en-US"/>
              </w:rPr>
              <w:t>Mechanisms and Pathology of Cancer and other Chronic Diseases</w:t>
            </w:r>
          </w:p>
          <w:p w14:paraId="4219CD6E"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bCs/>
                <w:color w:val="000000"/>
                <w:lang w:val="en-US"/>
              </w:rPr>
              <w:t>Applied Molecular Genetics</w:t>
            </w:r>
          </w:p>
          <w:p w14:paraId="72EAB9F8" w14:textId="77777777" w:rsidR="00AC5E67" w:rsidRPr="007D1FC0" w:rsidRDefault="00AC5E67" w:rsidP="00AC5E67">
            <w:pPr>
              <w:tabs>
                <w:tab w:val="left" w:pos="360"/>
                <w:tab w:val="left" w:pos="720"/>
                <w:tab w:val="left" w:pos="1080"/>
                <w:tab w:val="left" w:pos="1440"/>
              </w:tabs>
              <w:rPr>
                <w:rFonts w:cs="Arial"/>
                <w:bCs/>
                <w:color w:val="000000"/>
                <w:lang w:val="en-US"/>
              </w:rPr>
            </w:pPr>
          </w:p>
          <w:p w14:paraId="31ED4419"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bCs/>
                <w:color w:val="000000"/>
                <w:lang w:val="en-US"/>
              </w:rPr>
              <w:t>Medical Genetics</w:t>
            </w:r>
          </w:p>
          <w:p w14:paraId="765A4739" w14:textId="77777777" w:rsidR="00AC5E67" w:rsidRPr="007D1FC0" w:rsidRDefault="00AC5E67" w:rsidP="00AC5E67">
            <w:pPr>
              <w:tabs>
                <w:tab w:val="left" w:pos="360"/>
                <w:tab w:val="left" w:pos="720"/>
                <w:tab w:val="left" w:pos="1080"/>
                <w:tab w:val="left" w:pos="1440"/>
              </w:tabs>
              <w:rPr>
                <w:rFonts w:cs="Arial"/>
                <w:bCs/>
                <w:color w:val="000000"/>
                <w:lang w:val="en-US"/>
              </w:rPr>
            </w:pPr>
          </w:p>
          <w:p w14:paraId="006B553D"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bCs/>
                <w:color w:val="000000"/>
                <w:lang w:val="en-US"/>
              </w:rPr>
              <w:t>Advanced Physiology</w:t>
            </w:r>
          </w:p>
          <w:p w14:paraId="30B1BEA2" w14:textId="77777777" w:rsidR="00AC5E67" w:rsidRPr="007D1FC0" w:rsidRDefault="00AC5E67" w:rsidP="00AC5E67">
            <w:pPr>
              <w:tabs>
                <w:tab w:val="left" w:pos="360"/>
                <w:tab w:val="left" w:pos="720"/>
                <w:tab w:val="left" w:pos="1080"/>
                <w:tab w:val="left" w:pos="1440"/>
              </w:tabs>
              <w:rPr>
                <w:rFonts w:cs="Arial"/>
                <w:bCs/>
                <w:color w:val="000000"/>
                <w:lang w:val="en-US"/>
              </w:rPr>
            </w:pPr>
          </w:p>
          <w:p w14:paraId="2DEB0C8B"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bCs/>
                <w:color w:val="000000"/>
                <w:lang w:val="en-US"/>
              </w:rPr>
              <w:t>Conservation Science</w:t>
            </w:r>
          </w:p>
          <w:p w14:paraId="2D4CFE9C" w14:textId="77777777" w:rsidR="00AC5E67" w:rsidRPr="007D1FC0" w:rsidRDefault="00AC5E67" w:rsidP="00AC5E67">
            <w:pPr>
              <w:tabs>
                <w:tab w:val="left" w:pos="360"/>
                <w:tab w:val="left" w:pos="720"/>
                <w:tab w:val="left" w:pos="1080"/>
                <w:tab w:val="left" w:pos="1440"/>
              </w:tabs>
              <w:rPr>
                <w:rFonts w:cs="Arial"/>
                <w:bCs/>
                <w:color w:val="000000"/>
                <w:lang w:val="en-US"/>
              </w:rPr>
            </w:pPr>
          </w:p>
          <w:p w14:paraId="7DD07B26"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bCs/>
                <w:color w:val="000000"/>
                <w:lang w:val="en-US"/>
              </w:rPr>
              <w:t>Principles and Practice in Geography</w:t>
            </w:r>
          </w:p>
          <w:p w14:paraId="42116C82"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bCs/>
                <w:color w:val="000000"/>
                <w:lang w:val="en-US"/>
              </w:rPr>
              <w:t>Principles and Practice in Life Sciences</w:t>
            </w:r>
          </w:p>
        </w:tc>
        <w:tc>
          <w:tcPr>
            <w:tcW w:w="1134" w:type="dxa"/>
          </w:tcPr>
          <w:p w14:paraId="317C97A9" w14:textId="77777777" w:rsidR="00AC5E67" w:rsidRPr="007D1FC0" w:rsidRDefault="00AC5E67" w:rsidP="00AC5E67">
            <w:pPr>
              <w:tabs>
                <w:tab w:val="left" w:pos="360"/>
                <w:tab w:val="left" w:pos="720"/>
                <w:tab w:val="left" w:pos="1080"/>
                <w:tab w:val="left" w:pos="1440"/>
              </w:tabs>
              <w:jc w:val="center"/>
              <w:rPr>
                <w:rFonts w:cs="Arial"/>
                <w:bCs/>
                <w:color w:val="000000"/>
                <w:lang w:val="en-US"/>
              </w:rPr>
            </w:pPr>
            <w:r w:rsidRPr="007D1FC0">
              <w:rPr>
                <w:rFonts w:cs="Arial"/>
                <w:bCs/>
                <w:color w:val="000000"/>
                <w:lang w:val="en-US"/>
              </w:rPr>
              <w:t>20</w:t>
            </w:r>
          </w:p>
          <w:p w14:paraId="13D2FF78" w14:textId="77777777" w:rsidR="00AC5E67" w:rsidRPr="007D1FC0" w:rsidRDefault="00AC5E67" w:rsidP="00AC5E67">
            <w:pPr>
              <w:tabs>
                <w:tab w:val="left" w:pos="360"/>
                <w:tab w:val="left" w:pos="720"/>
                <w:tab w:val="left" w:pos="1080"/>
                <w:tab w:val="left" w:pos="1440"/>
              </w:tabs>
              <w:jc w:val="center"/>
              <w:rPr>
                <w:rFonts w:cs="Arial"/>
                <w:bCs/>
                <w:color w:val="000000"/>
                <w:lang w:val="en-US"/>
              </w:rPr>
            </w:pPr>
          </w:p>
          <w:p w14:paraId="209F669A" w14:textId="77777777" w:rsidR="00AC5E67" w:rsidRPr="007D1FC0" w:rsidRDefault="00AC5E67" w:rsidP="00AC5E67">
            <w:pPr>
              <w:tabs>
                <w:tab w:val="left" w:pos="360"/>
                <w:tab w:val="left" w:pos="720"/>
                <w:tab w:val="left" w:pos="1080"/>
                <w:tab w:val="left" w:pos="1440"/>
              </w:tabs>
              <w:jc w:val="center"/>
              <w:rPr>
                <w:rFonts w:cs="Arial"/>
                <w:bCs/>
                <w:color w:val="000000"/>
                <w:lang w:val="en-US"/>
              </w:rPr>
            </w:pPr>
            <w:r w:rsidRPr="007D1FC0">
              <w:rPr>
                <w:rFonts w:cs="Arial"/>
                <w:bCs/>
                <w:color w:val="000000"/>
                <w:lang w:val="en-US"/>
              </w:rPr>
              <w:t>20</w:t>
            </w:r>
          </w:p>
          <w:p w14:paraId="1E2FEAC7" w14:textId="77777777" w:rsidR="00AC5E67" w:rsidRPr="007D1FC0" w:rsidRDefault="00AC5E67" w:rsidP="00AC5E67">
            <w:pPr>
              <w:tabs>
                <w:tab w:val="left" w:pos="360"/>
                <w:tab w:val="left" w:pos="720"/>
                <w:tab w:val="left" w:pos="1080"/>
                <w:tab w:val="left" w:pos="1440"/>
              </w:tabs>
              <w:jc w:val="center"/>
              <w:rPr>
                <w:rFonts w:cs="Arial"/>
                <w:bCs/>
                <w:color w:val="000000"/>
                <w:lang w:val="en-US"/>
              </w:rPr>
            </w:pPr>
          </w:p>
          <w:p w14:paraId="2F4E9D0D" w14:textId="77777777" w:rsidR="00AC5E67" w:rsidRPr="007D1FC0" w:rsidRDefault="00AC5E67" w:rsidP="00AC5E67">
            <w:pPr>
              <w:tabs>
                <w:tab w:val="left" w:pos="360"/>
                <w:tab w:val="left" w:pos="720"/>
                <w:tab w:val="left" w:pos="1080"/>
                <w:tab w:val="left" w:pos="1440"/>
              </w:tabs>
              <w:jc w:val="center"/>
              <w:rPr>
                <w:rFonts w:cs="Arial"/>
                <w:bCs/>
                <w:color w:val="000000"/>
                <w:lang w:val="en-US"/>
              </w:rPr>
            </w:pPr>
          </w:p>
          <w:p w14:paraId="75EBBD82" w14:textId="77777777" w:rsidR="00AC5E67" w:rsidRPr="007D1FC0" w:rsidRDefault="00AC5E67" w:rsidP="00AC5E67">
            <w:pPr>
              <w:tabs>
                <w:tab w:val="left" w:pos="360"/>
                <w:tab w:val="left" w:pos="720"/>
                <w:tab w:val="left" w:pos="1080"/>
                <w:tab w:val="left" w:pos="1440"/>
              </w:tabs>
              <w:jc w:val="center"/>
              <w:rPr>
                <w:rFonts w:cs="Arial"/>
                <w:bCs/>
                <w:color w:val="000000"/>
                <w:lang w:val="en-US"/>
              </w:rPr>
            </w:pPr>
            <w:r w:rsidRPr="007D1FC0">
              <w:rPr>
                <w:rFonts w:cs="Arial"/>
                <w:bCs/>
                <w:color w:val="000000"/>
                <w:lang w:val="en-US"/>
              </w:rPr>
              <w:t>20</w:t>
            </w:r>
          </w:p>
          <w:p w14:paraId="6FD2107F" w14:textId="77777777" w:rsidR="00AC5E67" w:rsidRPr="007D1FC0" w:rsidRDefault="00AC5E67" w:rsidP="00AC5E67">
            <w:pPr>
              <w:tabs>
                <w:tab w:val="left" w:pos="360"/>
                <w:tab w:val="left" w:pos="720"/>
                <w:tab w:val="left" w:pos="1080"/>
                <w:tab w:val="left" w:pos="1440"/>
              </w:tabs>
              <w:jc w:val="center"/>
              <w:rPr>
                <w:rFonts w:cs="Arial"/>
                <w:bCs/>
                <w:color w:val="000000"/>
                <w:lang w:val="en-US"/>
              </w:rPr>
            </w:pPr>
          </w:p>
          <w:p w14:paraId="68CFC41B" w14:textId="77777777" w:rsidR="00AC5E67" w:rsidRPr="007D1FC0" w:rsidRDefault="00AC5E67" w:rsidP="00AC5E67">
            <w:pPr>
              <w:tabs>
                <w:tab w:val="left" w:pos="360"/>
                <w:tab w:val="left" w:pos="720"/>
                <w:tab w:val="left" w:pos="1080"/>
                <w:tab w:val="left" w:pos="1440"/>
              </w:tabs>
              <w:jc w:val="center"/>
              <w:rPr>
                <w:rFonts w:cs="Arial"/>
                <w:bCs/>
                <w:color w:val="000000"/>
                <w:lang w:val="en-US"/>
              </w:rPr>
            </w:pPr>
            <w:r w:rsidRPr="007D1FC0">
              <w:rPr>
                <w:rFonts w:cs="Arial"/>
                <w:bCs/>
                <w:color w:val="000000"/>
                <w:lang w:val="en-US"/>
              </w:rPr>
              <w:t>20</w:t>
            </w:r>
          </w:p>
          <w:p w14:paraId="05A33646" w14:textId="77777777" w:rsidR="00AC5E67" w:rsidRPr="007D1FC0" w:rsidRDefault="00AC5E67" w:rsidP="00AC5E67">
            <w:pPr>
              <w:tabs>
                <w:tab w:val="left" w:pos="360"/>
                <w:tab w:val="left" w:pos="720"/>
                <w:tab w:val="left" w:pos="1080"/>
                <w:tab w:val="left" w:pos="1440"/>
              </w:tabs>
              <w:jc w:val="center"/>
              <w:rPr>
                <w:rFonts w:cs="Arial"/>
                <w:bCs/>
                <w:color w:val="000000"/>
                <w:lang w:val="en-US"/>
              </w:rPr>
            </w:pPr>
          </w:p>
          <w:p w14:paraId="6165D593" w14:textId="77777777" w:rsidR="00AC5E67" w:rsidRPr="007D1FC0" w:rsidRDefault="00AC5E67" w:rsidP="00AC5E67">
            <w:pPr>
              <w:tabs>
                <w:tab w:val="left" w:pos="360"/>
                <w:tab w:val="left" w:pos="720"/>
                <w:tab w:val="left" w:pos="1080"/>
                <w:tab w:val="left" w:pos="1440"/>
              </w:tabs>
              <w:jc w:val="center"/>
              <w:rPr>
                <w:rFonts w:cs="Arial"/>
                <w:bCs/>
                <w:color w:val="000000"/>
                <w:lang w:val="en-US"/>
              </w:rPr>
            </w:pPr>
            <w:r w:rsidRPr="007D1FC0">
              <w:rPr>
                <w:rFonts w:cs="Arial"/>
                <w:bCs/>
                <w:color w:val="000000"/>
                <w:lang w:val="en-US"/>
              </w:rPr>
              <w:t>20</w:t>
            </w:r>
          </w:p>
          <w:p w14:paraId="1ABF4072" w14:textId="77777777" w:rsidR="00AC5E67" w:rsidRPr="007D1FC0" w:rsidRDefault="00AC5E67" w:rsidP="00AC5E67">
            <w:pPr>
              <w:tabs>
                <w:tab w:val="left" w:pos="360"/>
                <w:tab w:val="left" w:pos="720"/>
                <w:tab w:val="left" w:pos="1080"/>
                <w:tab w:val="left" w:pos="1440"/>
              </w:tabs>
              <w:jc w:val="center"/>
              <w:rPr>
                <w:rFonts w:cs="Arial"/>
                <w:bCs/>
                <w:color w:val="000000"/>
                <w:lang w:val="en-US"/>
              </w:rPr>
            </w:pPr>
          </w:p>
          <w:p w14:paraId="3618194D" w14:textId="77777777" w:rsidR="00AC5E67" w:rsidRPr="007D1FC0" w:rsidRDefault="00AC5E67" w:rsidP="00AC5E67">
            <w:pPr>
              <w:tabs>
                <w:tab w:val="left" w:pos="360"/>
                <w:tab w:val="left" w:pos="720"/>
                <w:tab w:val="left" w:pos="1080"/>
                <w:tab w:val="left" w:pos="1440"/>
              </w:tabs>
              <w:jc w:val="center"/>
              <w:rPr>
                <w:rFonts w:cs="Arial"/>
                <w:bCs/>
                <w:color w:val="000000"/>
                <w:lang w:val="en-US"/>
              </w:rPr>
            </w:pPr>
            <w:r w:rsidRPr="007D1FC0">
              <w:rPr>
                <w:rFonts w:cs="Arial"/>
                <w:bCs/>
                <w:color w:val="000000"/>
                <w:lang w:val="en-US"/>
              </w:rPr>
              <w:t>20</w:t>
            </w:r>
          </w:p>
          <w:p w14:paraId="558F682D" w14:textId="77777777" w:rsidR="00AC5E67" w:rsidRPr="007D1FC0" w:rsidRDefault="00AC5E67" w:rsidP="00AC5E67">
            <w:pPr>
              <w:tabs>
                <w:tab w:val="left" w:pos="360"/>
                <w:tab w:val="left" w:pos="720"/>
                <w:tab w:val="left" w:pos="1080"/>
                <w:tab w:val="left" w:pos="1440"/>
              </w:tabs>
              <w:jc w:val="center"/>
              <w:rPr>
                <w:rFonts w:cs="Arial"/>
                <w:bCs/>
                <w:color w:val="000000"/>
                <w:lang w:val="en-US"/>
              </w:rPr>
            </w:pPr>
          </w:p>
          <w:p w14:paraId="799C71F1" w14:textId="77777777" w:rsidR="00AC5E67" w:rsidRPr="007D1FC0" w:rsidRDefault="00AC5E67" w:rsidP="00AC5E67">
            <w:pPr>
              <w:tabs>
                <w:tab w:val="left" w:pos="360"/>
                <w:tab w:val="left" w:pos="720"/>
                <w:tab w:val="left" w:pos="1080"/>
                <w:tab w:val="left" w:pos="1440"/>
              </w:tabs>
              <w:jc w:val="center"/>
              <w:rPr>
                <w:rFonts w:cs="Arial"/>
                <w:bCs/>
                <w:color w:val="000000"/>
                <w:lang w:val="en-US"/>
              </w:rPr>
            </w:pPr>
            <w:r w:rsidRPr="007D1FC0">
              <w:rPr>
                <w:rFonts w:cs="Arial"/>
                <w:bCs/>
                <w:color w:val="000000"/>
                <w:lang w:val="en-US"/>
              </w:rPr>
              <w:t>20</w:t>
            </w:r>
          </w:p>
          <w:p w14:paraId="01CC2477" w14:textId="77777777" w:rsidR="00AC5E67" w:rsidRPr="007D1FC0" w:rsidRDefault="00AC5E67" w:rsidP="00AC5E67">
            <w:pPr>
              <w:tabs>
                <w:tab w:val="left" w:pos="360"/>
                <w:tab w:val="left" w:pos="720"/>
                <w:tab w:val="left" w:pos="1080"/>
                <w:tab w:val="left" w:pos="1440"/>
              </w:tabs>
              <w:jc w:val="center"/>
              <w:rPr>
                <w:rFonts w:cs="Arial"/>
                <w:bCs/>
                <w:color w:val="000000"/>
                <w:lang w:val="en-US"/>
              </w:rPr>
            </w:pPr>
          </w:p>
          <w:p w14:paraId="0F9F8ABA" w14:textId="77777777" w:rsidR="00AC5E67" w:rsidRPr="007D1FC0" w:rsidRDefault="00AC5E67" w:rsidP="00AC5E67">
            <w:pPr>
              <w:tabs>
                <w:tab w:val="left" w:pos="360"/>
                <w:tab w:val="left" w:pos="720"/>
                <w:tab w:val="left" w:pos="1080"/>
                <w:tab w:val="left" w:pos="1440"/>
              </w:tabs>
              <w:jc w:val="center"/>
              <w:rPr>
                <w:rFonts w:cs="Arial"/>
                <w:bCs/>
                <w:color w:val="000000"/>
                <w:lang w:val="en-US"/>
              </w:rPr>
            </w:pPr>
            <w:r w:rsidRPr="007D1FC0">
              <w:rPr>
                <w:rFonts w:cs="Arial"/>
                <w:bCs/>
                <w:color w:val="000000"/>
                <w:lang w:val="en-US"/>
              </w:rPr>
              <w:t>20</w:t>
            </w:r>
          </w:p>
        </w:tc>
        <w:tc>
          <w:tcPr>
            <w:tcW w:w="2129" w:type="dxa"/>
          </w:tcPr>
          <w:p w14:paraId="7699BC77"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bCs/>
                <w:color w:val="000000"/>
                <w:lang w:val="en-US"/>
              </w:rPr>
              <w:t>Optional</w:t>
            </w:r>
          </w:p>
          <w:p w14:paraId="02E0093C" w14:textId="77777777" w:rsidR="00AC5E67" w:rsidRPr="007D1FC0" w:rsidRDefault="00AC5E67" w:rsidP="00AC5E67">
            <w:pPr>
              <w:tabs>
                <w:tab w:val="left" w:pos="360"/>
                <w:tab w:val="left" w:pos="720"/>
                <w:tab w:val="left" w:pos="1080"/>
                <w:tab w:val="left" w:pos="1440"/>
              </w:tabs>
              <w:rPr>
                <w:rFonts w:cs="Arial"/>
                <w:bCs/>
                <w:color w:val="000000"/>
                <w:lang w:val="en-US"/>
              </w:rPr>
            </w:pPr>
          </w:p>
          <w:p w14:paraId="67CEFAC4"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bCs/>
                <w:color w:val="000000"/>
                <w:lang w:val="en-US"/>
              </w:rPr>
              <w:t>Optional</w:t>
            </w:r>
          </w:p>
          <w:p w14:paraId="0A772559" w14:textId="77777777" w:rsidR="00AC5E67" w:rsidRPr="007D1FC0" w:rsidRDefault="00AC5E67" w:rsidP="00AC5E67">
            <w:pPr>
              <w:tabs>
                <w:tab w:val="left" w:pos="360"/>
                <w:tab w:val="left" w:pos="720"/>
                <w:tab w:val="left" w:pos="1080"/>
                <w:tab w:val="left" w:pos="1440"/>
              </w:tabs>
              <w:rPr>
                <w:rFonts w:cs="Arial"/>
                <w:bCs/>
                <w:color w:val="000000"/>
                <w:lang w:val="en-US"/>
              </w:rPr>
            </w:pPr>
          </w:p>
          <w:p w14:paraId="17E08048" w14:textId="77777777" w:rsidR="00AC5E67" w:rsidRPr="007D1FC0" w:rsidRDefault="00AC5E67" w:rsidP="00AC5E67">
            <w:pPr>
              <w:tabs>
                <w:tab w:val="left" w:pos="360"/>
                <w:tab w:val="left" w:pos="720"/>
                <w:tab w:val="left" w:pos="1080"/>
                <w:tab w:val="left" w:pos="1440"/>
              </w:tabs>
              <w:rPr>
                <w:rFonts w:cs="Arial"/>
                <w:bCs/>
                <w:color w:val="000000"/>
                <w:lang w:val="en-US"/>
              </w:rPr>
            </w:pPr>
          </w:p>
          <w:p w14:paraId="1AA5FF6F"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bCs/>
                <w:color w:val="000000"/>
                <w:lang w:val="en-US"/>
              </w:rPr>
              <w:t>Optional</w:t>
            </w:r>
          </w:p>
          <w:p w14:paraId="6D44FE6B" w14:textId="77777777" w:rsidR="00AC5E67" w:rsidRPr="007D1FC0" w:rsidRDefault="00AC5E67" w:rsidP="00AC5E67">
            <w:pPr>
              <w:tabs>
                <w:tab w:val="left" w:pos="360"/>
                <w:tab w:val="left" w:pos="720"/>
                <w:tab w:val="left" w:pos="1080"/>
                <w:tab w:val="left" w:pos="1440"/>
              </w:tabs>
              <w:rPr>
                <w:rFonts w:cs="Arial"/>
                <w:bCs/>
                <w:color w:val="000000"/>
                <w:lang w:val="en-US"/>
              </w:rPr>
            </w:pPr>
          </w:p>
          <w:p w14:paraId="0AE13873"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bCs/>
                <w:color w:val="000000"/>
                <w:lang w:val="en-US"/>
              </w:rPr>
              <w:t>Optional</w:t>
            </w:r>
          </w:p>
          <w:p w14:paraId="7D3F44B4" w14:textId="77777777" w:rsidR="00AC5E67" w:rsidRPr="007D1FC0" w:rsidRDefault="00AC5E67" w:rsidP="00AC5E67">
            <w:pPr>
              <w:tabs>
                <w:tab w:val="left" w:pos="360"/>
                <w:tab w:val="left" w:pos="720"/>
                <w:tab w:val="left" w:pos="1080"/>
                <w:tab w:val="left" w:pos="1440"/>
              </w:tabs>
              <w:rPr>
                <w:rFonts w:cs="Arial"/>
                <w:bCs/>
                <w:color w:val="000000"/>
                <w:lang w:val="en-US"/>
              </w:rPr>
            </w:pPr>
          </w:p>
          <w:p w14:paraId="7F3B9EAE"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bCs/>
                <w:color w:val="000000"/>
                <w:lang w:val="en-US"/>
              </w:rPr>
              <w:t>Optional</w:t>
            </w:r>
          </w:p>
          <w:p w14:paraId="2D436BA1" w14:textId="77777777" w:rsidR="00AC5E67" w:rsidRPr="007D1FC0" w:rsidRDefault="00AC5E67" w:rsidP="00AC5E67">
            <w:pPr>
              <w:tabs>
                <w:tab w:val="left" w:pos="360"/>
                <w:tab w:val="left" w:pos="720"/>
                <w:tab w:val="left" w:pos="1080"/>
                <w:tab w:val="left" w:pos="1440"/>
              </w:tabs>
              <w:rPr>
                <w:rFonts w:cs="Arial"/>
                <w:bCs/>
                <w:color w:val="000000"/>
                <w:lang w:val="en-US"/>
              </w:rPr>
            </w:pPr>
          </w:p>
          <w:p w14:paraId="0E84C10E"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bCs/>
                <w:color w:val="000000"/>
                <w:lang w:val="en-US"/>
              </w:rPr>
              <w:t>Optional</w:t>
            </w:r>
          </w:p>
          <w:p w14:paraId="15EEE718" w14:textId="77777777" w:rsidR="00AC5E67" w:rsidRPr="007D1FC0" w:rsidRDefault="00AC5E67" w:rsidP="00AC5E67">
            <w:pPr>
              <w:tabs>
                <w:tab w:val="left" w:pos="360"/>
                <w:tab w:val="left" w:pos="720"/>
                <w:tab w:val="left" w:pos="1080"/>
                <w:tab w:val="left" w:pos="1440"/>
              </w:tabs>
              <w:rPr>
                <w:rFonts w:cs="Arial"/>
                <w:bCs/>
                <w:color w:val="000000"/>
                <w:lang w:val="en-US"/>
              </w:rPr>
            </w:pPr>
          </w:p>
          <w:p w14:paraId="09242F41"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bCs/>
                <w:color w:val="000000"/>
                <w:lang w:val="en-US"/>
              </w:rPr>
              <w:t>Optional</w:t>
            </w:r>
          </w:p>
          <w:p w14:paraId="4C35988B" w14:textId="77777777" w:rsidR="00AC5E67" w:rsidRPr="007D1FC0" w:rsidRDefault="00AC5E67" w:rsidP="00AC5E67">
            <w:pPr>
              <w:tabs>
                <w:tab w:val="left" w:pos="360"/>
                <w:tab w:val="left" w:pos="720"/>
                <w:tab w:val="left" w:pos="1080"/>
                <w:tab w:val="left" w:pos="1440"/>
              </w:tabs>
              <w:rPr>
                <w:rFonts w:cs="Arial"/>
                <w:bCs/>
                <w:color w:val="000000"/>
                <w:lang w:val="en-US"/>
              </w:rPr>
            </w:pPr>
          </w:p>
          <w:p w14:paraId="3F29F4B9" w14:textId="77777777" w:rsidR="00AC5E67" w:rsidRPr="007D1FC0" w:rsidRDefault="00AC5E67" w:rsidP="00AC5E67">
            <w:pPr>
              <w:tabs>
                <w:tab w:val="left" w:pos="360"/>
                <w:tab w:val="left" w:pos="720"/>
                <w:tab w:val="left" w:pos="1080"/>
                <w:tab w:val="left" w:pos="1440"/>
              </w:tabs>
              <w:rPr>
                <w:rFonts w:cs="Arial"/>
                <w:bCs/>
                <w:color w:val="000000"/>
                <w:lang w:val="en-US"/>
              </w:rPr>
            </w:pPr>
            <w:r w:rsidRPr="007D1FC0">
              <w:rPr>
                <w:rFonts w:cs="Arial"/>
                <w:bCs/>
                <w:color w:val="000000"/>
                <w:lang w:val="en-US"/>
              </w:rPr>
              <w:t>Optional</w:t>
            </w:r>
          </w:p>
        </w:tc>
      </w:tr>
    </w:tbl>
    <w:p w14:paraId="19C14F68" w14:textId="77777777" w:rsidR="00AC5E67" w:rsidRPr="007D1FC0" w:rsidRDefault="00AC5E67" w:rsidP="00AC5E67">
      <w:pPr>
        <w:ind w:left="720"/>
      </w:pPr>
      <w:r w:rsidRPr="007D1FC0">
        <w:rPr>
          <w:vertAlign w:val="superscript"/>
        </w:rPr>
        <w:t>4</w:t>
      </w:r>
      <w:r w:rsidRPr="007D1FC0">
        <w:t>For students preferring a more ecology/environment/biodiversity route, coursework assessment alternative to the biomedically-relevant ‘exome’ theme can be offered.</w:t>
      </w:r>
    </w:p>
    <w:p w14:paraId="376F5C8F" w14:textId="6A908D6B" w:rsidR="000A3853" w:rsidRPr="007D1FC0" w:rsidRDefault="00AC5E67" w:rsidP="00AC5E67">
      <w:pPr>
        <w:ind w:firstLine="720"/>
      </w:pPr>
      <w:r w:rsidRPr="007D1FC0">
        <w:rPr>
          <w:vertAlign w:val="superscript"/>
        </w:rPr>
        <w:t>5</w:t>
      </w:r>
      <w:r w:rsidRPr="007D1FC0">
        <w:t>Options are each worth 20 credits.</w:t>
      </w:r>
    </w:p>
    <w:p w14:paraId="463EB716" w14:textId="77777777" w:rsidR="000A3853" w:rsidRPr="007D1FC0" w:rsidRDefault="000A3853" w:rsidP="000A3853">
      <w:pPr>
        <w:ind w:left="720" w:hanging="720"/>
        <w:jc w:val="both"/>
        <w:rPr>
          <w:rFonts w:cs="Arial"/>
        </w:rPr>
      </w:pPr>
    </w:p>
    <w:p w14:paraId="2EB5F3ED" w14:textId="4C8137FE" w:rsidR="00D3735B" w:rsidRPr="007D1FC0" w:rsidRDefault="00DC4257" w:rsidP="004A1F56">
      <w:pPr>
        <w:ind w:left="720" w:hanging="720"/>
        <w:jc w:val="both"/>
        <w:rPr>
          <w:rFonts w:cs="Arial"/>
        </w:rPr>
      </w:pPr>
      <w:r w:rsidRPr="007D1FC0">
        <w:rPr>
          <w:rFonts w:cs="Arial"/>
          <w:b/>
        </w:rPr>
        <w:t>13.3</w:t>
      </w:r>
      <w:r w:rsidR="004A1F56" w:rsidRPr="007D1FC0">
        <w:rPr>
          <w:rFonts w:cs="Arial"/>
        </w:rPr>
        <w:t xml:space="preserve"> </w:t>
      </w:r>
      <w:r w:rsidR="004A1F56" w:rsidRPr="007D1FC0">
        <w:rPr>
          <w:rFonts w:cs="Arial"/>
        </w:rPr>
        <w:tab/>
      </w:r>
      <w:r w:rsidR="00D3735B" w:rsidRPr="007D1FC0">
        <w:rPr>
          <w:rFonts w:cs="Arial"/>
          <w:b/>
        </w:rPr>
        <w:t>Interim Awards</w:t>
      </w:r>
    </w:p>
    <w:p w14:paraId="497A45D2" w14:textId="77777777" w:rsidR="00AC5E67" w:rsidRPr="007D1FC0" w:rsidRDefault="00AC5E67" w:rsidP="00DC4257">
      <w:pPr>
        <w:ind w:left="709"/>
        <w:jc w:val="both"/>
        <w:rPr>
          <w:rFonts w:cs="Arial"/>
        </w:rPr>
      </w:pPr>
      <w:r w:rsidRPr="007D1FC0">
        <w:rPr>
          <w:rFonts w:cs="Arial"/>
        </w:rPr>
        <w:t>Students who are unable, or do not wish, to complete the Honours programme are able to gain named intermediate awards determined by the number and type of credits as follows:</w:t>
      </w:r>
    </w:p>
    <w:p w14:paraId="72D56DC4" w14:textId="77777777" w:rsidR="00AC5E67" w:rsidRPr="007D1FC0" w:rsidRDefault="00AC5E67" w:rsidP="00DC4257">
      <w:pPr>
        <w:ind w:left="709" w:hanging="720"/>
        <w:jc w:val="both"/>
        <w:rPr>
          <w:rFonts w:cs="Arial"/>
        </w:rPr>
      </w:pPr>
    </w:p>
    <w:p w14:paraId="00E0E84D" w14:textId="77777777" w:rsidR="00AC5E67" w:rsidRPr="007D1FC0" w:rsidRDefault="00AC5E67" w:rsidP="00DC4257">
      <w:pPr>
        <w:ind w:left="709"/>
        <w:jc w:val="both"/>
        <w:rPr>
          <w:rFonts w:cs="Arial"/>
        </w:rPr>
      </w:pPr>
      <w:r w:rsidRPr="007D1FC0">
        <w:rPr>
          <w:rFonts w:cs="Arial"/>
          <w:b/>
        </w:rPr>
        <w:t>Certificate of Higher Education</w:t>
      </w:r>
      <w:r w:rsidRPr="007D1FC0">
        <w:rPr>
          <w:rFonts w:cs="Arial"/>
          <w:b/>
        </w:rPr>
        <w:tab/>
      </w:r>
      <w:r w:rsidRPr="007D1FC0">
        <w:rPr>
          <w:rFonts w:cs="Arial"/>
        </w:rPr>
        <w:tab/>
      </w:r>
      <w:r w:rsidRPr="007D1FC0">
        <w:rPr>
          <w:rFonts w:cs="Arial"/>
        </w:rPr>
        <w:tab/>
        <w:t>120 “F” credits</w:t>
      </w:r>
    </w:p>
    <w:p w14:paraId="4F3C7B42" w14:textId="77777777" w:rsidR="00AC5E67" w:rsidRPr="007D1FC0" w:rsidRDefault="00AC5E67" w:rsidP="00DC4257">
      <w:pPr>
        <w:ind w:left="709"/>
        <w:jc w:val="both"/>
        <w:rPr>
          <w:rFonts w:cs="Arial"/>
        </w:rPr>
      </w:pPr>
      <w:r w:rsidRPr="007D1FC0">
        <w:rPr>
          <w:rFonts w:cs="Arial"/>
          <w:b/>
        </w:rPr>
        <w:t>Diploma of Higher Education</w:t>
      </w:r>
      <w:r w:rsidRPr="007D1FC0">
        <w:rPr>
          <w:rFonts w:cs="Arial"/>
        </w:rPr>
        <w:t xml:space="preserve"> </w:t>
      </w:r>
      <w:r w:rsidRPr="007D1FC0">
        <w:rPr>
          <w:rFonts w:cs="Arial"/>
        </w:rPr>
        <w:tab/>
      </w:r>
      <w:r w:rsidRPr="007D1FC0">
        <w:rPr>
          <w:rFonts w:cs="Arial"/>
        </w:rPr>
        <w:tab/>
      </w:r>
      <w:r w:rsidRPr="007D1FC0">
        <w:rPr>
          <w:rFonts w:cs="Arial"/>
        </w:rPr>
        <w:tab/>
      </w:r>
      <w:r w:rsidRPr="007D1FC0">
        <w:rPr>
          <w:rFonts w:cs="Arial"/>
        </w:rPr>
        <w:tab/>
        <w:t>120 “F” credits + 120 “I” credits</w:t>
      </w:r>
    </w:p>
    <w:p w14:paraId="5E51700A" w14:textId="48C8EB06" w:rsidR="00AC5E67" w:rsidRPr="007D1FC0" w:rsidRDefault="00AC5E67" w:rsidP="00DC4257">
      <w:pPr>
        <w:ind w:left="709"/>
        <w:jc w:val="both"/>
        <w:rPr>
          <w:rFonts w:cs="Arial"/>
        </w:rPr>
      </w:pPr>
      <w:r w:rsidRPr="007D1FC0">
        <w:rPr>
          <w:rFonts w:cs="Arial"/>
          <w:b/>
        </w:rPr>
        <w:t>BSc Biological Sciences</w:t>
      </w:r>
      <w:r w:rsidRPr="007D1FC0">
        <w:rPr>
          <w:rFonts w:cs="Arial"/>
        </w:rPr>
        <w:tab/>
      </w:r>
      <w:r w:rsidRPr="007D1FC0">
        <w:rPr>
          <w:rFonts w:cs="Arial"/>
        </w:rPr>
        <w:tab/>
      </w:r>
      <w:r w:rsidRPr="007D1FC0">
        <w:rPr>
          <w:rFonts w:cs="Arial"/>
        </w:rPr>
        <w:tab/>
      </w:r>
      <w:r w:rsidRPr="007D1FC0">
        <w:rPr>
          <w:rFonts w:cs="Arial"/>
        </w:rPr>
        <w:tab/>
        <w:t xml:space="preserve">120 “F” credits + 180 “I”/”H” credits </w:t>
      </w:r>
      <w:r w:rsidRPr="007D1FC0">
        <w:rPr>
          <w:rFonts w:cs="Arial"/>
        </w:rPr>
        <w:tab/>
      </w:r>
      <w:r w:rsidRPr="007D1FC0">
        <w:rPr>
          <w:rFonts w:cs="Arial"/>
        </w:rPr>
        <w:tab/>
      </w:r>
      <w:r w:rsidRPr="007D1FC0">
        <w:rPr>
          <w:rFonts w:cs="Arial"/>
        </w:rPr>
        <w:tab/>
      </w:r>
      <w:r w:rsidRPr="007D1FC0">
        <w:rPr>
          <w:rFonts w:cs="Arial"/>
        </w:rPr>
        <w:tab/>
      </w:r>
      <w:r w:rsidRPr="007D1FC0">
        <w:rPr>
          <w:rFonts w:cs="Arial"/>
        </w:rPr>
        <w:tab/>
      </w:r>
      <w:r w:rsidRPr="007D1FC0">
        <w:rPr>
          <w:rFonts w:cs="Arial"/>
        </w:rPr>
        <w:tab/>
      </w:r>
      <w:r w:rsidRPr="007D1FC0">
        <w:rPr>
          <w:rFonts w:cs="Arial"/>
        </w:rPr>
        <w:tab/>
      </w:r>
      <w:r w:rsidR="00DC4257" w:rsidRPr="007D1FC0">
        <w:rPr>
          <w:rFonts w:cs="Arial"/>
        </w:rPr>
        <w:tab/>
      </w:r>
      <w:r w:rsidR="00A00FA6" w:rsidRPr="007D1FC0">
        <w:rPr>
          <w:rFonts w:cs="Arial"/>
        </w:rPr>
        <w:tab/>
      </w:r>
      <w:r w:rsidRPr="007D1FC0">
        <w:rPr>
          <w:rFonts w:cs="Arial"/>
        </w:rPr>
        <w:t>(at least 60 “H” credits)</w:t>
      </w:r>
    </w:p>
    <w:p w14:paraId="19B12DB8" w14:textId="77777777" w:rsidR="002F19C4" w:rsidRPr="007D1FC0" w:rsidRDefault="002F19C4" w:rsidP="00470491">
      <w:pPr>
        <w:ind w:left="720" w:hanging="720"/>
        <w:jc w:val="both"/>
        <w:rPr>
          <w:rFonts w:cs="Arial"/>
        </w:rPr>
      </w:pPr>
      <w:r w:rsidRPr="007D1FC0">
        <w:rPr>
          <w:rFonts w:cs="Arial"/>
        </w:rPr>
        <w:tab/>
      </w:r>
    </w:p>
    <w:p w14:paraId="3D339DD2" w14:textId="77777777" w:rsidR="004A1F56" w:rsidRPr="007D1FC0" w:rsidRDefault="004A1F56" w:rsidP="004A1F56">
      <w:pPr>
        <w:tabs>
          <w:tab w:val="left" w:pos="2880"/>
        </w:tabs>
        <w:ind w:left="720" w:hanging="720"/>
        <w:rPr>
          <w:rFonts w:cs="Arial"/>
        </w:rPr>
      </w:pPr>
    </w:p>
    <w:p w14:paraId="003A610D" w14:textId="77777777" w:rsidR="001F3DAB" w:rsidRPr="007D1FC0" w:rsidRDefault="001F3DAB" w:rsidP="001F3DAB">
      <w:pPr>
        <w:ind w:left="720" w:hanging="720"/>
        <w:jc w:val="both"/>
        <w:rPr>
          <w:b/>
        </w:rPr>
      </w:pPr>
      <w:r w:rsidRPr="007D1FC0">
        <w:rPr>
          <w:b/>
        </w:rPr>
        <w:t>14.</w:t>
      </w:r>
      <w:r w:rsidRPr="007D1FC0">
        <w:rPr>
          <w:b/>
        </w:rPr>
        <w:tab/>
        <w:t>Teaching, Learning and Assessment</w:t>
      </w:r>
    </w:p>
    <w:p w14:paraId="5AA9E871" w14:textId="77777777" w:rsidR="001F3DAB" w:rsidRPr="007D1FC0" w:rsidRDefault="001F3DAB" w:rsidP="001F3DAB">
      <w:pPr>
        <w:ind w:left="720" w:hanging="720"/>
        <w:jc w:val="both"/>
        <w:rPr>
          <w:b/>
        </w:rPr>
      </w:pPr>
    </w:p>
    <w:p w14:paraId="135403A1" w14:textId="2370B619" w:rsidR="00DC4257" w:rsidRPr="007D1FC0" w:rsidRDefault="00DC4257" w:rsidP="00DC4257">
      <w:r w:rsidRPr="007D1FC0">
        <w:t>The course ensures that the intended learning outcomes can be achieved by:</w:t>
      </w:r>
    </w:p>
    <w:p w14:paraId="191BE8A5" w14:textId="77777777" w:rsidR="00DC4257" w:rsidRPr="007D1FC0" w:rsidRDefault="00DC4257" w:rsidP="00DC4257"/>
    <w:p w14:paraId="5EB8BB69" w14:textId="4EB2B706" w:rsidR="00DC4257" w:rsidRPr="007D1FC0" w:rsidRDefault="00DC4257" w:rsidP="00236933">
      <w:pPr>
        <w:pStyle w:val="ListParagraph"/>
        <w:numPr>
          <w:ilvl w:val="0"/>
          <w:numId w:val="11"/>
        </w:numPr>
        <w:tabs>
          <w:tab w:val="clear" w:pos="360"/>
          <w:tab w:val="num" w:pos="720"/>
        </w:tabs>
        <w:ind w:left="502" w:hanging="142"/>
      </w:pPr>
      <w:r w:rsidRPr="007D1FC0">
        <w:t>providing a coherent education with a high degree of currency in the chosen specialism;</w:t>
      </w:r>
    </w:p>
    <w:p w14:paraId="6FFA9132" w14:textId="77777777" w:rsidR="00DC4257" w:rsidRPr="007D1FC0" w:rsidRDefault="00DC4257" w:rsidP="00DC4257"/>
    <w:p w14:paraId="7AA11423" w14:textId="77777777" w:rsidR="00DC4257" w:rsidRPr="007D1FC0" w:rsidRDefault="00DC4257" w:rsidP="00236933">
      <w:pPr>
        <w:numPr>
          <w:ilvl w:val="0"/>
          <w:numId w:val="11"/>
        </w:numPr>
        <w:tabs>
          <w:tab w:val="clear" w:pos="360"/>
          <w:tab w:val="num" w:pos="720"/>
        </w:tabs>
        <w:ind w:left="720"/>
      </w:pPr>
      <w:r w:rsidRPr="007D1FC0">
        <w:t>delivering a curriculum informed by research and scholarly activity;</w:t>
      </w:r>
    </w:p>
    <w:p w14:paraId="108E6EFD" w14:textId="77777777" w:rsidR="00DC4257" w:rsidRPr="007D1FC0" w:rsidRDefault="00DC4257" w:rsidP="00DC4257"/>
    <w:p w14:paraId="4344A585" w14:textId="77777777" w:rsidR="00DC4257" w:rsidRPr="007D1FC0" w:rsidRDefault="00DC4257" w:rsidP="00236933">
      <w:pPr>
        <w:numPr>
          <w:ilvl w:val="0"/>
          <w:numId w:val="11"/>
        </w:numPr>
        <w:tabs>
          <w:tab w:val="clear" w:pos="360"/>
          <w:tab w:val="num" w:pos="720"/>
        </w:tabs>
        <w:ind w:left="720"/>
      </w:pPr>
      <w:r w:rsidRPr="007D1FC0">
        <w:lastRenderedPageBreak/>
        <w:t>providing a curriculum delivered by staff who engage in peer observation of teaching and participate in an annual personal development review;</w:t>
      </w:r>
    </w:p>
    <w:p w14:paraId="3B8EAF57" w14:textId="77777777" w:rsidR="00DC4257" w:rsidRPr="007D1FC0" w:rsidRDefault="00DC4257" w:rsidP="00DC4257"/>
    <w:p w14:paraId="6BE97624" w14:textId="77777777" w:rsidR="00DC4257" w:rsidRPr="007D1FC0" w:rsidRDefault="00DC4257" w:rsidP="00236933">
      <w:pPr>
        <w:numPr>
          <w:ilvl w:val="0"/>
          <w:numId w:val="11"/>
        </w:numPr>
        <w:tabs>
          <w:tab w:val="clear" w:pos="360"/>
          <w:tab w:val="num" w:pos="720"/>
        </w:tabs>
        <w:ind w:left="720"/>
      </w:pPr>
      <w:r w:rsidRPr="007D1FC0">
        <w:t>including modules on specialist topics relevant to the field;</w:t>
      </w:r>
    </w:p>
    <w:p w14:paraId="7666459A" w14:textId="77777777" w:rsidR="00DC4257" w:rsidRPr="007D1FC0" w:rsidRDefault="00DC4257" w:rsidP="00DC4257"/>
    <w:p w14:paraId="4C890EF8" w14:textId="77777777" w:rsidR="00DC4257" w:rsidRPr="007D1FC0" w:rsidRDefault="00DC4257" w:rsidP="00236933">
      <w:pPr>
        <w:numPr>
          <w:ilvl w:val="0"/>
          <w:numId w:val="11"/>
        </w:numPr>
        <w:tabs>
          <w:tab w:val="clear" w:pos="360"/>
          <w:tab w:val="num" w:pos="720"/>
        </w:tabs>
        <w:ind w:left="720"/>
      </w:pPr>
      <w:r w:rsidRPr="007D1FC0">
        <w:t>having a flexible structure, which caters for a diversity of abilities;</w:t>
      </w:r>
    </w:p>
    <w:p w14:paraId="41101AD5" w14:textId="77777777" w:rsidR="00DC4257" w:rsidRPr="007D1FC0" w:rsidRDefault="00DC4257" w:rsidP="00DC4257"/>
    <w:p w14:paraId="21E235F2" w14:textId="77777777" w:rsidR="00DC4257" w:rsidRPr="007D1FC0" w:rsidRDefault="00DC4257" w:rsidP="00236933">
      <w:pPr>
        <w:numPr>
          <w:ilvl w:val="0"/>
          <w:numId w:val="11"/>
        </w:numPr>
        <w:tabs>
          <w:tab w:val="clear" w:pos="360"/>
          <w:tab w:val="num" w:pos="720"/>
        </w:tabs>
        <w:ind w:left="720"/>
      </w:pPr>
      <w:r w:rsidRPr="007D1FC0">
        <w:t>providing experience of carrying out a wide range of data collection procedures using modern analytical equipment;</w:t>
      </w:r>
    </w:p>
    <w:p w14:paraId="7E3C5336" w14:textId="77777777" w:rsidR="00DC4257" w:rsidRPr="007D1FC0" w:rsidRDefault="00DC4257" w:rsidP="00DC4257"/>
    <w:p w14:paraId="6B5137B3" w14:textId="77777777" w:rsidR="00DC4257" w:rsidRPr="007D1FC0" w:rsidRDefault="00DC4257" w:rsidP="00236933">
      <w:pPr>
        <w:numPr>
          <w:ilvl w:val="0"/>
          <w:numId w:val="11"/>
        </w:numPr>
        <w:tabs>
          <w:tab w:val="clear" w:pos="360"/>
          <w:tab w:val="num" w:pos="720"/>
        </w:tabs>
        <w:ind w:left="720"/>
      </w:pPr>
      <w:r w:rsidRPr="007D1FC0">
        <w:t>incorporating modules with a variety of types of teaching, learning and assessment;</w:t>
      </w:r>
    </w:p>
    <w:p w14:paraId="25D2BC40" w14:textId="77777777" w:rsidR="00DC4257" w:rsidRPr="007D1FC0" w:rsidRDefault="00DC4257" w:rsidP="00DC4257"/>
    <w:p w14:paraId="208C9E39" w14:textId="77777777" w:rsidR="00DC4257" w:rsidRPr="007D1FC0" w:rsidRDefault="00DC4257" w:rsidP="00236933">
      <w:pPr>
        <w:numPr>
          <w:ilvl w:val="0"/>
          <w:numId w:val="11"/>
        </w:numPr>
        <w:tabs>
          <w:tab w:val="clear" w:pos="360"/>
          <w:tab w:val="num" w:pos="720"/>
        </w:tabs>
        <w:ind w:left="720"/>
      </w:pPr>
      <w:r w:rsidRPr="007D1FC0">
        <w:t>providing modules that encourage students to think and work independently, culminating in a research project in the final year;</w:t>
      </w:r>
    </w:p>
    <w:p w14:paraId="4D9EA24F" w14:textId="77777777" w:rsidR="00DC4257" w:rsidRPr="007D1FC0" w:rsidRDefault="00DC4257" w:rsidP="00DC4257">
      <w:pPr>
        <w:pStyle w:val="ColorfulList-Accent11"/>
        <w:rPr>
          <w:sz w:val="20"/>
        </w:rPr>
      </w:pPr>
    </w:p>
    <w:p w14:paraId="59C593FA" w14:textId="77777777" w:rsidR="00DC4257" w:rsidRPr="007D1FC0" w:rsidRDefault="00DC4257" w:rsidP="00236933">
      <w:pPr>
        <w:numPr>
          <w:ilvl w:val="0"/>
          <w:numId w:val="11"/>
        </w:numPr>
        <w:tabs>
          <w:tab w:val="clear" w:pos="360"/>
          <w:tab w:val="num" w:pos="720"/>
        </w:tabs>
        <w:ind w:left="720"/>
      </w:pPr>
      <w:r w:rsidRPr="007D1FC0">
        <w:t>providing assessments that challenge students and encourage development of core skills;</w:t>
      </w:r>
    </w:p>
    <w:p w14:paraId="0BCAD183" w14:textId="77777777" w:rsidR="00DC4257" w:rsidRPr="007D1FC0" w:rsidRDefault="00DC4257" w:rsidP="00DC4257">
      <w:pPr>
        <w:pStyle w:val="ColorfulList-Accent11"/>
        <w:rPr>
          <w:sz w:val="20"/>
        </w:rPr>
      </w:pPr>
    </w:p>
    <w:p w14:paraId="7ED45372" w14:textId="77777777" w:rsidR="00DC4257" w:rsidRPr="007D1FC0" w:rsidRDefault="00DC4257" w:rsidP="00236933">
      <w:pPr>
        <w:numPr>
          <w:ilvl w:val="0"/>
          <w:numId w:val="11"/>
        </w:numPr>
        <w:tabs>
          <w:tab w:val="clear" w:pos="360"/>
          <w:tab w:val="num" w:pos="720"/>
        </w:tabs>
        <w:ind w:left="720"/>
      </w:pPr>
      <w:r w:rsidRPr="007D1FC0">
        <w:t>providing assessments that encourage students to work in teams;</w:t>
      </w:r>
    </w:p>
    <w:p w14:paraId="329239D8" w14:textId="77777777" w:rsidR="00DC4257" w:rsidRPr="007D1FC0" w:rsidRDefault="00DC4257" w:rsidP="00DC4257"/>
    <w:p w14:paraId="2EC1F002" w14:textId="77777777" w:rsidR="00DC4257" w:rsidRPr="007D1FC0" w:rsidRDefault="00DC4257" w:rsidP="00236933">
      <w:pPr>
        <w:numPr>
          <w:ilvl w:val="0"/>
          <w:numId w:val="11"/>
        </w:numPr>
        <w:tabs>
          <w:tab w:val="clear" w:pos="360"/>
          <w:tab w:val="num" w:pos="720"/>
        </w:tabs>
        <w:ind w:left="720"/>
      </w:pPr>
      <w:r w:rsidRPr="007D1FC0">
        <w:t>ensuring the availability of support and guidance throughout the students’ education by allocating a personal tutor to each of them;</w:t>
      </w:r>
    </w:p>
    <w:p w14:paraId="61213CB7" w14:textId="77777777" w:rsidR="00DC4257" w:rsidRPr="007D1FC0" w:rsidRDefault="00DC4257" w:rsidP="00DC4257"/>
    <w:p w14:paraId="532316F7" w14:textId="77777777" w:rsidR="00DC4257" w:rsidRPr="007D1FC0" w:rsidRDefault="00DC4257" w:rsidP="00236933">
      <w:pPr>
        <w:numPr>
          <w:ilvl w:val="0"/>
          <w:numId w:val="11"/>
        </w:numPr>
        <w:tabs>
          <w:tab w:val="clear" w:pos="360"/>
          <w:tab w:val="num" w:pos="720"/>
        </w:tabs>
        <w:ind w:left="720"/>
      </w:pPr>
      <w:r w:rsidRPr="007D1FC0">
        <w:t>providing students with comprehensive feedback on their progress throughout their course;</w:t>
      </w:r>
    </w:p>
    <w:p w14:paraId="0434DD72" w14:textId="77777777" w:rsidR="00DC4257" w:rsidRPr="007D1FC0" w:rsidRDefault="00DC4257" w:rsidP="00DC4257"/>
    <w:p w14:paraId="7B201E79" w14:textId="77777777" w:rsidR="00DC4257" w:rsidRPr="007D1FC0" w:rsidRDefault="00DC4257" w:rsidP="00236933">
      <w:pPr>
        <w:numPr>
          <w:ilvl w:val="0"/>
          <w:numId w:val="11"/>
        </w:numPr>
        <w:tabs>
          <w:tab w:val="clear" w:pos="360"/>
          <w:tab w:val="num" w:pos="720"/>
        </w:tabs>
        <w:ind w:left="720"/>
      </w:pPr>
      <w:r w:rsidRPr="007D1FC0">
        <w:t>developing progressively the students’ personal skills (PDP);</w:t>
      </w:r>
    </w:p>
    <w:p w14:paraId="1A3E13C7" w14:textId="77777777" w:rsidR="00DC4257" w:rsidRPr="007D1FC0" w:rsidRDefault="00DC4257" w:rsidP="00DC4257"/>
    <w:p w14:paraId="5A896AAB" w14:textId="77777777" w:rsidR="00DC4257" w:rsidRPr="007D1FC0" w:rsidRDefault="00DC4257" w:rsidP="00236933">
      <w:pPr>
        <w:numPr>
          <w:ilvl w:val="0"/>
          <w:numId w:val="11"/>
        </w:numPr>
        <w:tabs>
          <w:tab w:val="clear" w:pos="360"/>
          <w:tab w:val="num" w:pos="720"/>
        </w:tabs>
        <w:ind w:left="720"/>
      </w:pPr>
      <w:r w:rsidRPr="007D1FC0">
        <w:t>providing at all stages of the course a structured and supported process that enables students to reflect upon their learning, performance and achievement, and to plan their personal, educational and career development;</w:t>
      </w:r>
    </w:p>
    <w:p w14:paraId="64CE16DC" w14:textId="77777777" w:rsidR="00DC4257" w:rsidRPr="007D1FC0" w:rsidRDefault="00DC4257" w:rsidP="00DC4257"/>
    <w:p w14:paraId="514FCF9C" w14:textId="77777777" w:rsidR="00DC4257" w:rsidRPr="007D1FC0" w:rsidRDefault="00DC4257" w:rsidP="00236933">
      <w:pPr>
        <w:numPr>
          <w:ilvl w:val="0"/>
          <w:numId w:val="11"/>
        </w:numPr>
        <w:tabs>
          <w:tab w:val="clear" w:pos="360"/>
          <w:tab w:val="num" w:pos="720"/>
        </w:tabs>
        <w:ind w:left="720"/>
      </w:pPr>
      <w:r w:rsidRPr="007D1FC0">
        <w:t>offering the opportunity of a year’s work placement;</w:t>
      </w:r>
    </w:p>
    <w:p w14:paraId="7DDC7DC4" w14:textId="77777777" w:rsidR="00DC4257" w:rsidRPr="007D1FC0" w:rsidRDefault="00DC4257" w:rsidP="00DC4257"/>
    <w:p w14:paraId="0ED1D034" w14:textId="77777777" w:rsidR="00DC4257" w:rsidRPr="007D1FC0" w:rsidRDefault="00DC4257" w:rsidP="00236933">
      <w:pPr>
        <w:numPr>
          <w:ilvl w:val="0"/>
          <w:numId w:val="11"/>
        </w:numPr>
        <w:tabs>
          <w:tab w:val="clear" w:pos="360"/>
          <w:tab w:val="num" w:pos="720"/>
        </w:tabs>
        <w:ind w:left="720"/>
      </w:pPr>
      <w:r w:rsidRPr="007D1FC0">
        <w:t>making available expert careers guidance.</w:t>
      </w:r>
    </w:p>
    <w:p w14:paraId="7937BBCB" w14:textId="269DEB2E" w:rsidR="004A1F56" w:rsidRPr="007D1FC0" w:rsidRDefault="004A1F56" w:rsidP="00DC4257">
      <w:pPr>
        <w:ind w:left="720" w:hanging="720"/>
        <w:jc w:val="both"/>
      </w:pPr>
    </w:p>
    <w:p w14:paraId="6A2C54A7" w14:textId="77777777" w:rsidR="004A1F56" w:rsidRPr="007D1FC0" w:rsidRDefault="004A1F56" w:rsidP="004A1F56">
      <w:pPr>
        <w:ind w:left="720" w:hanging="720"/>
        <w:jc w:val="both"/>
        <w:rPr>
          <w:b/>
        </w:rPr>
      </w:pPr>
    </w:p>
    <w:p w14:paraId="41B878E3" w14:textId="77777777" w:rsidR="004A1F56" w:rsidRPr="007D1FC0" w:rsidRDefault="004A1F56" w:rsidP="004A1F56">
      <w:pPr>
        <w:ind w:left="720" w:hanging="720"/>
        <w:jc w:val="both"/>
        <w:rPr>
          <w:b/>
        </w:rPr>
      </w:pPr>
      <w:r w:rsidRPr="007D1FC0">
        <w:rPr>
          <w:b/>
        </w:rPr>
        <w:t>15.</w:t>
      </w:r>
      <w:r w:rsidRPr="007D1FC0">
        <w:rPr>
          <w:b/>
        </w:rPr>
        <w:tab/>
        <w:t>Support for Students and their Learning</w:t>
      </w:r>
    </w:p>
    <w:p w14:paraId="5D027DB8" w14:textId="77777777" w:rsidR="004A1F56" w:rsidRPr="007D1FC0" w:rsidRDefault="004A1F56" w:rsidP="004A1F56">
      <w:pPr>
        <w:ind w:left="720" w:hanging="720"/>
        <w:jc w:val="both"/>
        <w:rPr>
          <w:b/>
        </w:rPr>
      </w:pPr>
    </w:p>
    <w:p w14:paraId="217BE59B" w14:textId="77777777" w:rsidR="00B27D73" w:rsidRPr="007D1FC0" w:rsidRDefault="00B27D73" w:rsidP="00B27D73">
      <w:pPr>
        <w:ind w:left="720" w:hanging="720"/>
        <w:jc w:val="both"/>
        <w:rPr>
          <w:rFonts w:cs="Arial"/>
        </w:rPr>
      </w:pPr>
      <w:r w:rsidRPr="007D1FC0">
        <w:rPr>
          <w:rFonts w:cs="Arial"/>
          <w:b/>
        </w:rPr>
        <w:t xml:space="preserve">15.1 </w:t>
      </w:r>
      <w:r w:rsidRPr="007D1FC0">
        <w:rPr>
          <w:rFonts w:cs="Arial"/>
          <w:b/>
        </w:rPr>
        <w:tab/>
      </w:r>
      <w:r w:rsidRPr="007D1FC0">
        <w:rPr>
          <w:rFonts w:cs="Arial"/>
        </w:rPr>
        <w:t>Support for students undertaking the courses operates at University, School and Course level as follows:</w:t>
      </w:r>
    </w:p>
    <w:p w14:paraId="29242E5F" w14:textId="77777777" w:rsidR="00B27D73" w:rsidRPr="007D1FC0" w:rsidRDefault="00B27D73" w:rsidP="00B27D73">
      <w:pPr>
        <w:ind w:left="720" w:hanging="720"/>
        <w:jc w:val="both"/>
        <w:rPr>
          <w:rFonts w:cs="Arial"/>
        </w:rPr>
      </w:pPr>
    </w:p>
    <w:p w14:paraId="6C13BBCA" w14:textId="77777777" w:rsidR="00B27D73" w:rsidRPr="007D1FC0" w:rsidRDefault="00B27D73" w:rsidP="00B27D73">
      <w:pPr>
        <w:ind w:left="720" w:hanging="720"/>
        <w:jc w:val="both"/>
        <w:rPr>
          <w:rFonts w:cs="Arial"/>
        </w:rPr>
      </w:pPr>
      <w:r w:rsidRPr="007D1FC0">
        <w:rPr>
          <w:rFonts w:cs="Arial"/>
          <w:b/>
        </w:rPr>
        <w:t>15.2</w:t>
      </w:r>
      <w:r w:rsidRPr="007D1FC0">
        <w:rPr>
          <w:rFonts w:cs="Arial"/>
          <w:b/>
        </w:rPr>
        <w:tab/>
        <w:t>University Level</w:t>
      </w:r>
    </w:p>
    <w:p w14:paraId="4C1826F3" w14:textId="77777777" w:rsidR="00B27D73" w:rsidRPr="007D1FC0" w:rsidRDefault="00B27D73" w:rsidP="00B27D73">
      <w:pPr>
        <w:ind w:left="720" w:hanging="720"/>
        <w:jc w:val="both"/>
        <w:rPr>
          <w:rFonts w:cs="Arial"/>
        </w:rPr>
      </w:pPr>
      <w:r w:rsidRPr="007D1FC0">
        <w:rPr>
          <w:rFonts w:cs="Arial"/>
          <w:b/>
        </w:rPr>
        <w:tab/>
      </w:r>
      <w:r w:rsidRPr="007D1FC0">
        <w:rPr>
          <w:rFonts w:cs="Arial"/>
        </w:rPr>
        <w:t xml:space="preserve">Central to the provision of student support are </w:t>
      </w:r>
      <w:r w:rsidRPr="007D1FC0">
        <w:rPr>
          <w:rFonts w:cs="Arial"/>
          <w:b/>
        </w:rPr>
        <w:t>Student Services</w:t>
      </w:r>
      <w:r w:rsidRPr="007D1FC0">
        <w:rPr>
          <w:rFonts w:cs="Arial"/>
        </w:rPr>
        <w:t>.  The range of services they offer include:</w:t>
      </w:r>
    </w:p>
    <w:p w14:paraId="559B07C6" w14:textId="77777777" w:rsidR="00B27D73" w:rsidRPr="007D1FC0" w:rsidRDefault="00B27D73" w:rsidP="00B27D73">
      <w:pPr>
        <w:ind w:left="720" w:hanging="720"/>
        <w:jc w:val="both"/>
        <w:rPr>
          <w:rFonts w:cs="Arial"/>
        </w:rPr>
      </w:pPr>
    </w:p>
    <w:p w14:paraId="37862C6B" w14:textId="77777777" w:rsidR="00B27D73" w:rsidRPr="007D1FC0" w:rsidRDefault="00B27D73" w:rsidP="00B27D73">
      <w:pPr>
        <w:pStyle w:val="Heading2"/>
        <w:rPr>
          <w:rFonts w:ascii="Arial" w:hAnsi="Arial" w:cs="Arial"/>
          <w:sz w:val="20"/>
        </w:rPr>
      </w:pPr>
      <w:r w:rsidRPr="007D1FC0">
        <w:rPr>
          <w:rFonts w:ascii="Arial" w:hAnsi="Arial" w:cs="Arial"/>
          <w:sz w:val="20"/>
        </w:rPr>
        <w:t>15.2.2</w:t>
      </w:r>
      <w:r w:rsidRPr="007D1FC0">
        <w:rPr>
          <w:rFonts w:ascii="Arial" w:hAnsi="Arial" w:cs="Arial"/>
          <w:sz w:val="20"/>
        </w:rPr>
        <w:tab/>
        <w:t>Wellbeing and Disability Services</w:t>
      </w:r>
    </w:p>
    <w:p w14:paraId="3162D785" w14:textId="77777777" w:rsidR="00B27D73" w:rsidRPr="007D1FC0" w:rsidRDefault="006A7D24" w:rsidP="00B27D73">
      <w:pPr>
        <w:pStyle w:val="ListParagraph"/>
        <w:numPr>
          <w:ilvl w:val="0"/>
          <w:numId w:val="4"/>
        </w:numPr>
      </w:pPr>
      <w:hyperlink r:id="rId7" w:history="1">
        <w:r w:rsidR="00B27D73" w:rsidRPr="007D1FC0">
          <w:rPr>
            <w:rStyle w:val="Hyperlink"/>
          </w:rPr>
          <w:t>Counselling</w:t>
        </w:r>
      </w:hyperlink>
    </w:p>
    <w:p w14:paraId="37F2CA35" w14:textId="77777777" w:rsidR="00B27D73" w:rsidRPr="007D1FC0" w:rsidRDefault="006A7D24" w:rsidP="00B27D73">
      <w:pPr>
        <w:pStyle w:val="ListParagraph"/>
        <w:numPr>
          <w:ilvl w:val="0"/>
          <w:numId w:val="4"/>
        </w:numPr>
      </w:pPr>
      <w:hyperlink r:id="rId8" w:history="1">
        <w:r w:rsidR="00B27D73" w:rsidRPr="007D1FC0">
          <w:rPr>
            <w:rStyle w:val="Hyperlink"/>
          </w:rPr>
          <w:t>Back on Track</w:t>
        </w:r>
      </w:hyperlink>
    </w:p>
    <w:p w14:paraId="78441244" w14:textId="77777777" w:rsidR="00B27D73" w:rsidRPr="007D1FC0" w:rsidRDefault="006A7D24" w:rsidP="00B27D73">
      <w:pPr>
        <w:pStyle w:val="ListParagraph"/>
        <w:numPr>
          <w:ilvl w:val="0"/>
          <w:numId w:val="4"/>
        </w:numPr>
      </w:pPr>
      <w:hyperlink r:id="rId9" w:history="1">
        <w:r w:rsidR="00B27D73" w:rsidRPr="007D1FC0">
          <w:rPr>
            <w:rStyle w:val="Hyperlink"/>
          </w:rPr>
          <w:t>Disability Services</w:t>
        </w:r>
      </w:hyperlink>
    </w:p>
    <w:p w14:paraId="667DB1B0" w14:textId="77777777" w:rsidR="00B27D73" w:rsidRPr="007D1FC0" w:rsidRDefault="006A7D24" w:rsidP="00B27D73">
      <w:pPr>
        <w:pStyle w:val="ListParagraph"/>
        <w:numPr>
          <w:ilvl w:val="0"/>
          <w:numId w:val="4"/>
        </w:numPr>
      </w:pPr>
      <w:hyperlink r:id="rId10" w:history="1">
        <w:r w:rsidR="00B27D73" w:rsidRPr="007D1FC0">
          <w:rPr>
            <w:rStyle w:val="Hyperlink"/>
          </w:rPr>
          <w:t>Drop in (Counselling and Wellbeing)</w:t>
        </w:r>
      </w:hyperlink>
    </w:p>
    <w:p w14:paraId="7F1697DB" w14:textId="77777777" w:rsidR="00B27D73" w:rsidRPr="007D1FC0" w:rsidRDefault="006A7D24" w:rsidP="00B27D73">
      <w:pPr>
        <w:pStyle w:val="ListParagraph"/>
        <w:numPr>
          <w:ilvl w:val="0"/>
          <w:numId w:val="4"/>
        </w:numPr>
      </w:pPr>
      <w:hyperlink r:id="rId11" w:history="1">
        <w:r w:rsidR="00B27D73" w:rsidRPr="007D1FC0">
          <w:rPr>
            <w:rStyle w:val="Hyperlink"/>
          </w:rPr>
          <w:t>The Faith Centre</w:t>
        </w:r>
      </w:hyperlink>
    </w:p>
    <w:p w14:paraId="20CCB47B" w14:textId="77777777" w:rsidR="00B27D73" w:rsidRPr="007D1FC0" w:rsidRDefault="006A7D24" w:rsidP="00B27D73">
      <w:pPr>
        <w:pStyle w:val="ListParagraph"/>
        <w:numPr>
          <w:ilvl w:val="0"/>
          <w:numId w:val="4"/>
        </w:numPr>
      </w:pPr>
      <w:hyperlink r:id="rId12" w:history="1">
        <w:r w:rsidR="00B27D73" w:rsidRPr="007D1FC0">
          <w:rPr>
            <w:rStyle w:val="Hyperlink"/>
          </w:rPr>
          <w:t xml:space="preserve">Getting help </w:t>
        </w:r>
      </w:hyperlink>
    </w:p>
    <w:p w14:paraId="68349957" w14:textId="77777777" w:rsidR="00B27D73" w:rsidRPr="007D1FC0" w:rsidRDefault="006A7D24" w:rsidP="00B27D73">
      <w:pPr>
        <w:pStyle w:val="ListParagraph"/>
        <w:numPr>
          <w:ilvl w:val="0"/>
          <w:numId w:val="4"/>
        </w:numPr>
      </w:pPr>
      <w:hyperlink r:id="rId13" w:history="1">
        <w:r w:rsidR="00B27D73" w:rsidRPr="007D1FC0">
          <w:rPr>
            <w:rStyle w:val="Hyperlink"/>
          </w:rPr>
          <w:t>Group workshops and courses</w:t>
        </w:r>
      </w:hyperlink>
    </w:p>
    <w:p w14:paraId="44EB8375" w14:textId="77777777" w:rsidR="00B27D73" w:rsidRPr="007D1FC0" w:rsidRDefault="006A7D24" w:rsidP="00B27D73">
      <w:pPr>
        <w:pStyle w:val="ListParagraph"/>
        <w:numPr>
          <w:ilvl w:val="0"/>
          <w:numId w:val="4"/>
        </w:numPr>
      </w:pPr>
      <w:hyperlink r:id="rId14" w:history="1">
        <w:r w:rsidR="00B27D73" w:rsidRPr="007D1FC0">
          <w:rPr>
            <w:rStyle w:val="Hyperlink"/>
          </w:rPr>
          <w:t>Hate Crime Reporting Centre</w:t>
        </w:r>
      </w:hyperlink>
    </w:p>
    <w:p w14:paraId="1A1F0C14" w14:textId="77777777" w:rsidR="00B27D73" w:rsidRPr="007D1FC0" w:rsidRDefault="00B27D73" w:rsidP="00B27D73">
      <w:pPr>
        <w:pStyle w:val="ListParagraph"/>
        <w:numPr>
          <w:ilvl w:val="0"/>
          <w:numId w:val="4"/>
        </w:numPr>
      </w:pPr>
      <w:r w:rsidRPr="007D1FC0">
        <w:t>Help for suspended students</w:t>
      </w:r>
    </w:p>
    <w:p w14:paraId="341F164F" w14:textId="77777777" w:rsidR="00B27D73" w:rsidRPr="007D1FC0" w:rsidRDefault="006A7D24" w:rsidP="00B27D73">
      <w:pPr>
        <w:pStyle w:val="ListParagraph"/>
        <w:numPr>
          <w:ilvl w:val="0"/>
          <w:numId w:val="4"/>
        </w:numPr>
      </w:pPr>
      <w:hyperlink r:id="rId15" w:history="1">
        <w:r w:rsidR="00B27D73" w:rsidRPr="007D1FC0">
          <w:rPr>
            <w:rStyle w:val="Hyperlink"/>
          </w:rPr>
          <w:t>Self help</w:t>
        </w:r>
      </w:hyperlink>
    </w:p>
    <w:p w14:paraId="27A7B3A3" w14:textId="77777777" w:rsidR="00B27D73" w:rsidRPr="007D1FC0" w:rsidRDefault="006A7D24" w:rsidP="00B27D73">
      <w:pPr>
        <w:pStyle w:val="ListParagraph"/>
        <w:numPr>
          <w:ilvl w:val="0"/>
          <w:numId w:val="4"/>
        </w:numPr>
      </w:pPr>
      <w:hyperlink r:id="rId16" w:history="1">
        <w:r w:rsidR="00B27D73" w:rsidRPr="007D1FC0">
          <w:rPr>
            <w:rStyle w:val="Hyperlink"/>
          </w:rPr>
          <w:t>Student parents</w:t>
        </w:r>
      </w:hyperlink>
    </w:p>
    <w:p w14:paraId="67A32D02" w14:textId="77777777" w:rsidR="00B27D73" w:rsidRPr="007D1FC0" w:rsidRDefault="006A7D24" w:rsidP="00B27D73">
      <w:pPr>
        <w:pStyle w:val="ListParagraph"/>
        <w:numPr>
          <w:ilvl w:val="0"/>
          <w:numId w:val="4"/>
        </w:numPr>
      </w:pPr>
      <w:hyperlink r:id="rId17" w:history="1">
        <w:r w:rsidR="00B27D73" w:rsidRPr="007D1FC0">
          <w:rPr>
            <w:rStyle w:val="Hyperlink"/>
          </w:rPr>
          <w:t>Student wellbeing</w:t>
        </w:r>
      </w:hyperlink>
    </w:p>
    <w:p w14:paraId="7A0299CA" w14:textId="77777777" w:rsidR="00B27D73" w:rsidRPr="007D1FC0" w:rsidRDefault="006A7D24" w:rsidP="00B27D73">
      <w:pPr>
        <w:pStyle w:val="ListParagraph"/>
        <w:numPr>
          <w:ilvl w:val="0"/>
          <w:numId w:val="4"/>
        </w:numPr>
      </w:pPr>
      <w:hyperlink r:id="rId18" w:history="1">
        <w:r w:rsidR="00B27D73" w:rsidRPr="007D1FC0">
          <w:rPr>
            <w:rStyle w:val="Hyperlink"/>
          </w:rPr>
          <w:t>Welfare support</w:t>
        </w:r>
      </w:hyperlink>
    </w:p>
    <w:p w14:paraId="50D2C215" w14:textId="77777777" w:rsidR="00B27D73" w:rsidRPr="007D1FC0" w:rsidRDefault="006A7D24" w:rsidP="00B27D73">
      <w:pPr>
        <w:pStyle w:val="ListParagraph"/>
        <w:numPr>
          <w:ilvl w:val="0"/>
          <w:numId w:val="4"/>
        </w:numPr>
        <w:rPr>
          <w:rStyle w:val="Hyperlink"/>
          <w:color w:val="auto"/>
          <w:u w:val="none"/>
        </w:rPr>
      </w:pPr>
      <w:hyperlink r:id="rId19" w:history="1">
        <w:r w:rsidR="00B27D73" w:rsidRPr="007D1FC0">
          <w:rPr>
            <w:rStyle w:val="Hyperlink"/>
          </w:rPr>
          <w:t>University Health Centre</w:t>
        </w:r>
      </w:hyperlink>
    </w:p>
    <w:p w14:paraId="406C8874" w14:textId="77777777" w:rsidR="00B27D73" w:rsidRPr="007D1FC0" w:rsidRDefault="00B27D73" w:rsidP="00B27D73">
      <w:pPr>
        <w:pStyle w:val="ListParagraph"/>
        <w:numPr>
          <w:ilvl w:val="0"/>
          <w:numId w:val="4"/>
        </w:numPr>
      </w:pPr>
      <w:r w:rsidRPr="007D1FC0">
        <w:rPr>
          <w:rStyle w:val="Hyperlink"/>
        </w:rPr>
        <w:t>Big White Wall</w:t>
      </w:r>
    </w:p>
    <w:p w14:paraId="1EBBA867" w14:textId="77777777" w:rsidR="00B27D73" w:rsidRPr="007D1FC0" w:rsidRDefault="00B27D73" w:rsidP="00B27D73">
      <w:pPr>
        <w:pStyle w:val="ListParagraph"/>
        <w:ind w:hanging="720"/>
      </w:pPr>
    </w:p>
    <w:p w14:paraId="20383E3A" w14:textId="77777777" w:rsidR="00B27D73" w:rsidRPr="007D1FC0" w:rsidRDefault="00B27D73" w:rsidP="00B27D73">
      <w:pPr>
        <w:ind w:left="720"/>
        <w:jc w:val="both"/>
        <w:rPr>
          <w:rFonts w:cs="Arial"/>
          <w:color w:val="0000FF"/>
          <w:u w:val="single"/>
        </w:rPr>
      </w:pPr>
      <w:r w:rsidRPr="007D1FC0">
        <w:rPr>
          <w:rFonts w:cs="Arial"/>
        </w:rPr>
        <w:t xml:space="preserve">More information on the range of student services can be found on their website at: </w:t>
      </w:r>
      <w:r w:rsidRPr="007D1FC0">
        <w:t xml:space="preserve"> </w:t>
      </w:r>
      <w:hyperlink r:id="rId20" w:history="1">
        <w:r w:rsidRPr="007D1FC0">
          <w:rPr>
            <w:rStyle w:val="Hyperlink"/>
          </w:rPr>
          <w:t>http://students.hud.ac.uk/wellbeing-disability-services/disabilityservices</w:t>
        </w:r>
      </w:hyperlink>
    </w:p>
    <w:p w14:paraId="28B80380" w14:textId="77777777" w:rsidR="00B27D73" w:rsidRPr="007D1FC0" w:rsidRDefault="00B27D73" w:rsidP="00B27D73">
      <w:pPr>
        <w:pStyle w:val="ListParagraph"/>
        <w:ind w:hanging="720"/>
      </w:pPr>
    </w:p>
    <w:p w14:paraId="366B0377" w14:textId="77777777" w:rsidR="00B27D73" w:rsidRPr="007D1FC0" w:rsidRDefault="00B27D73" w:rsidP="00B27D73">
      <w:pPr>
        <w:pStyle w:val="ListParagraph"/>
        <w:ind w:hanging="720"/>
      </w:pPr>
      <w:r w:rsidRPr="007D1FC0">
        <w:rPr>
          <w:rFonts w:eastAsia="Symbol" w:cs="Arial"/>
          <w:b/>
        </w:rPr>
        <w:t>15.2.3</w:t>
      </w:r>
      <w:r w:rsidRPr="007D1FC0">
        <w:rPr>
          <w:rFonts w:eastAsia="Symbol" w:cs="Arial"/>
          <w:b/>
        </w:rPr>
        <w:tab/>
        <w:t>Careers and Employability Service</w:t>
      </w:r>
    </w:p>
    <w:p w14:paraId="4270CE63" w14:textId="77777777" w:rsidR="00B27D73" w:rsidRPr="007D1FC0" w:rsidRDefault="006A7D24" w:rsidP="00B27D73">
      <w:pPr>
        <w:pStyle w:val="ListParagraph"/>
        <w:jc w:val="both"/>
        <w:rPr>
          <w:rFonts w:eastAsia="Symbol" w:cs="Arial"/>
        </w:rPr>
      </w:pPr>
      <w:hyperlink r:id="rId21" w:history="1">
        <w:r w:rsidR="00B27D73" w:rsidRPr="007D1FC0">
          <w:rPr>
            <w:rStyle w:val="Hyperlink"/>
            <w:rFonts w:eastAsia="Symbol" w:cs="Arial"/>
          </w:rPr>
          <w:t>Careers and Employability Service</w:t>
        </w:r>
      </w:hyperlink>
      <w:r w:rsidR="00B27D73" w:rsidRPr="007D1FC0">
        <w:rPr>
          <w:rFonts w:eastAsia="Symbol" w:cs="Arial"/>
        </w:rPr>
        <w:t xml:space="preserve"> including </w:t>
      </w:r>
      <w:proofErr w:type="spellStart"/>
      <w:r w:rsidR="00B27D73" w:rsidRPr="007D1FC0">
        <w:rPr>
          <w:rFonts w:eastAsia="Symbol" w:cs="Arial"/>
        </w:rPr>
        <w:t>Jobshop</w:t>
      </w:r>
      <w:proofErr w:type="spellEnd"/>
    </w:p>
    <w:p w14:paraId="053B8EF9" w14:textId="173B06B4" w:rsidR="00255642" w:rsidRPr="00255642" w:rsidRDefault="00255642" w:rsidP="00255642">
      <w:pPr>
        <w:pStyle w:val="ListParagraph"/>
        <w:jc w:val="both"/>
        <w:rPr>
          <w:rFonts w:eastAsia="Symbol" w:cs="Arial"/>
        </w:rPr>
      </w:pPr>
      <w:r w:rsidRPr="007D1FC0">
        <w:rPr>
          <w:rFonts w:eastAsia="Symbol" w:cs="Arial"/>
        </w:rPr>
        <w:t xml:space="preserve">An integral part of the </w:t>
      </w:r>
      <w:r w:rsidR="007D1FC0" w:rsidRPr="007D1FC0">
        <w:rPr>
          <w:rFonts w:eastAsia="Symbol" w:cs="Arial"/>
        </w:rPr>
        <w:t>students’</w:t>
      </w:r>
      <w:r w:rsidRPr="007D1FC0">
        <w:rPr>
          <w:rFonts w:eastAsia="Symbol" w:cs="Arial"/>
        </w:rPr>
        <w:t xml:space="preserve"> Personal development and careers support is provided by the University’s Global Professional Award (GPA). This CMI accredited course runs </w:t>
      </w:r>
      <w:r w:rsidRPr="007D1FC0">
        <w:rPr>
          <w:rFonts w:eastAsia="Symbol" w:cs="Arial"/>
        </w:rPr>
        <w:lastRenderedPageBreak/>
        <w:t>alongside the academic modules and integrates aspects of well-being, career planning and global awareness.</w:t>
      </w:r>
    </w:p>
    <w:p w14:paraId="2F8A3B0A" w14:textId="77777777" w:rsidR="00255642" w:rsidRPr="005720B1" w:rsidRDefault="00255642" w:rsidP="00B27D73">
      <w:pPr>
        <w:pStyle w:val="ListParagraph"/>
        <w:jc w:val="both"/>
        <w:rPr>
          <w:rFonts w:eastAsia="Symbol" w:cs="Arial"/>
        </w:rPr>
      </w:pPr>
    </w:p>
    <w:p w14:paraId="7CAA83DA" w14:textId="77777777" w:rsidR="00B27D73" w:rsidRPr="005720B1" w:rsidRDefault="00B27D73" w:rsidP="00B27D73">
      <w:pPr>
        <w:jc w:val="both"/>
        <w:rPr>
          <w:rFonts w:eastAsia="Symbol" w:cs="Arial"/>
        </w:rPr>
      </w:pPr>
    </w:p>
    <w:p w14:paraId="349144DF" w14:textId="77777777" w:rsidR="00B27D73" w:rsidRPr="005720B1" w:rsidRDefault="00B27D73" w:rsidP="00B27D73">
      <w:pPr>
        <w:ind w:left="720" w:right="26" w:hanging="720"/>
        <w:jc w:val="both"/>
        <w:rPr>
          <w:rFonts w:cs="Arial"/>
        </w:rPr>
      </w:pPr>
      <w:r w:rsidRPr="005720B1">
        <w:rPr>
          <w:rFonts w:eastAsia="Symbol" w:cs="Arial"/>
          <w:b/>
        </w:rPr>
        <w:t>15.2.4</w:t>
      </w:r>
      <w:r w:rsidRPr="005720B1">
        <w:rPr>
          <w:rFonts w:eastAsia="Symbol" w:cs="Arial"/>
          <w:b/>
        </w:rPr>
        <w:tab/>
        <w:t xml:space="preserve">The </w:t>
      </w:r>
      <w:r w:rsidRPr="005720B1">
        <w:rPr>
          <w:rFonts w:cs="Arial"/>
          <w:b/>
        </w:rPr>
        <w:t xml:space="preserve">Student Finance Office </w:t>
      </w:r>
      <w:r w:rsidRPr="005720B1">
        <w:rPr>
          <w:rFonts w:cs="Arial"/>
        </w:rPr>
        <w:t>provides:</w:t>
      </w:r>
    </w:p>
    <w:p w14:paraId="440BF075" w14:textId="77777777" w:rsidR="00B27D73" w:rsidRPr="005720B1" w:rsidRDefault="00B27D73" w:rsidP="00B27D73">
      <w:pPr>
        <w:pStyle w:val="ListParagraph"/>
        <w:numPr>
          <w:ilvl w:val="0"/>
          <w:numId w:val="4"/>
        </w:numPr>
      </w:pPr>
      <w:r w:rsidRPr="005720B1">
        <w:t>Information and guidance regarding possible sources of funding for all courses in the University.</w:t>
      </w:r>
    </w:p>
    <w:p w14:paraId="1914A35B" w14:textId="77777777" w:rsidR="00B27D73" w:rsidRPr="005720B1" w:rsidRDefault="00B27D73" w:rsidP="00B27D73">
      <w:pPr>
        <w:pStyle w:val="ListParagraph"/>
        <w:numPr>
          <w:ilvl w:val="0"/>
          <w:numId w:val="4"/>
        </w:numPr>
      </w:pPr>
      <w:r w:rsidRPr="005720B1">
        <w:t>Budgeting advice to discuss a variety of options and strategies in order to manage on a budget.</w:t>
      </w:r>
    </w:p>
    <w:p w14:paraId="47CB8E49" w14:textId="77777777" w:rsidR="00B27D73" w:rsidRPr="005720B1" w:rsidRDefault="00B27D73" w:rsidP="00B27D73">
      <w:pPr>
        <w:pStyle w:val="ListParagraph"/>
        <w:numPr>
          <w:ilvl w:val="0"/>
          <w:numId w:val="4"/>
        </w:numPr>
      </w:pPr>
      <w:r w:rsidRPr="005720B1">
        <w:t>Facilities for the billing and payment of income to be collected by the University.</w:t>
      </w:r>
    </w:p>
    <w:p w14:paraId="671E5125" w14:textId="77777777" w:rsidR="00B27D73" w:rsidRPr="005720B1" w:rsidRDefault="00B27D73" w:rsidP="00B27D73">
      <w:pPr>
        <w:pStyle w:val="ListParagraph"/>
        <w:numPr>
          <w:ilvl w:val="0"/>
          <w:numId w:val="4"/>
        </w:numPr>
      </w:pPr>
      <w:r w:rsidRPr="005720B1">
        <w:t>Debt advice via personal and confidential sessions is available from trained staff along with mediation and resolution.</w:t>
      </w:r>
    </w:p>
    <w:p w14:paraId="111BF55A" w14:textId="77777777" w:rsidR="00B27D73" w:rsidRPr="005720B1" w:rsidRDefault="00B27D73" w:rsidP="00B27D73">
      <w:pPr>
        <w:pStyle w:val="ListParagraph"/>
        <w:numPr>
          <w:ilvl w:val="0"/>
          <w:numId w:val="4"/>
        </w:numPr>
      </w:pPr>
      <w:r w:rsidRPr="005720B1">
        <w:t xml:space="preserve">Further information can be found on their website at: </w:t>
      </w:r>
      <w:hyperlink r:id="rId22" w:history="1">
        <w:r w:rsidRPr="005720B1">
          <w:rPr>
            <w:rFonts w:cs="Arial"/>
            <w:color w:val="0000FF"/>
            <w:u w:val="single"/>
          </w:rPr>
          <w:t>http://www.hud.ac.uk/students/finance</w:t>
        </w:r>
      </w:hyperlink>
    </w:p>
    <w:p w14:paraId="78A0294D" w14:textId="77777777" w:rsidR="00B27D73" w:rsidRPr="005720B1" w:rsidRDefault="00B27D73" w:rsidP="00B27D73">
      <w:pPr>
        <w:ind w:left="720" w:right="26" w:hanging="720"/>
        <w:jc w:val="both"/>
        <w:rPr>
          <w:rFonts w:cs="Arial"/>
          <w:color w:val="0070C0"/>
        </w:rPr>
      </w:pPr>
    </w:p>
    <w:p w14:paraId="335D643D" w14:textId="77777777" w:rsidR="00B27D73" w:rsidRPr="005720B1" w:rsidRDefault="00B27D73" w:rsidP="00B27D73">
      <w:pPr>
        <w:ind w:left="720" w:right="26" w:hanging="720"/>
        <w:jc w:val="both"/>
        <w:rPr>
          <w:rFonts w:cs="Arial"/>
        </w:rPr>
      </w:pPr>
      <w:r w:rsidRPr="005720B1">
        <w:rPr>
          <w:rFonts w:cs="Arial"/>
          <w:b/>
        </w:rPr>
        <w:t>15.2.5</w:t>
      </w:r>
      <w:r w:rsidRPr="005720B1">
        <w:rPr>
          <w:rFonts w:cs="Arial"/>
        </w:rPr>
        <w:tab/>
      </w:r>
      <w:r w:rsidRPr="005720B1">
        <w:rPr>
          <w:rFonts w:cs="Arial"/>
          <w:b/>
        </w:rPr>
        <w:t xml:space="preserve">Computing services </w:t>
      </w:r>
      <w:r w:rsidRPr="005720B1">
        <w:rPr>
          <w:rFonts w:cs="Arial"/>
        </w:rPr>
        <w:t xml:space="preserve">provide induction and ongoing support for all students.  More information on the range of computing services can be found on their website at:  </w:t>
      </w:r>
    </w:p>
    <w:p w14:paraId="20DB35FA" w14:textId="77777777" w:rsidR="00B27D73" w:rsidRPr="005720B1" w:rsidRDefault="006A7D24" w:rsidP="00B27D73">
      <w:pPr>
        <w:ind w:left="720" w:right="26"/>
        <w:jc w:val="both"/>
        <w:rPr>
          <w:rFonts w:cs="Arial"/>
        </w:rPr>
      </w:pPr>
      <w:hyperlink r:id="rId23" w:history="1">
        <w:r w:rsidR="00B27D73" w:rsidRPr="005720B1">
          <w:rPr>
            <w:rStyle w:val="Hyperlink"/>
            <w:rFonts w:cs="Arial"/>
          </w:rPr>
          <w:t>http://students.hud.ac.uk/it/</w:t>
        </w:r>
      </w:hyperlink>
      <w:r w:rsidR="00B27D73" w:rsidRPr="005720B1">
        <w:rPr>
          <w:rFonts w:cs="Arial"/>
        </w:rPr>
        <w:t xml:space="preserve"> </w:t>
      </w:r>
      <w:r w:rsidR="00B27D73" w:rsidRPr="005720B1">
        <w:rPr>
          <w:rFonts w:cs="Arial"/>
          <w:color w:val="333333"/>
        </w:rPr>
        <w:t xml:space="preserve"> </w:t>
      </w:r>
    </w:p>
    <w:p w14:paraId="14B28C0B" w14:textId="77777777" w:rsidR="00B27D73" w:rsidRPr="005720B1" w:rsidRDefault="00B27D73" w:rsidP="00B27D73">
      <w:pPr>
        <w:ind w:left="720" w:right="26" w:hanging="720"/>
        <w:jc w:val="both"/>
        <w:rPr>
          <w:rFonts w:cs="Arial"/>
        </w:rPr>
      </w:pPr>
    </w:p>
    <w:p w14:paraId="20B33BC5" w14:textId="77777777" w:rsidR="00B27D73" w:rsidRPr="005720B1" w:rsidRDefault="00B27D73" w:rsidP="00B27D73">
      <w:pPr>
        <w:ind w:left="720" w:right="26" w:hanging="720"/>
        <w:jc w:val="both"/>
        <w:rPr>
          <w:rFonts w:cs="Arial"/>
          <w:color w:val="333333"/>
        </w:rPr>
      </w:pPr>
      <w:r w:rsidRPr="005720B1">
        <w:rPr>
          <w:rFonts w:cs="Arial"/>
          <w:b/>
          <w:color w:val="333333"/>
        </w:rPr>
        <w:t>15.2.6</w:t>
      </w:r>
      <w:r w:rsidRPr="005720B1">
        <w:rPr>
          <w:rFonts w:cs="Arial"/>
          <w:b/>
          <w:color w:val="333333"/>
        </w:rPr>
        <w:tab/>
      </w:r>
      <w:r w:rsidRPr="005720B1">
        <w:rPr>
          <w:rFonts w:cs="Arial"/>
          <w:b/>
        </w:rPr>
        <w:t>Library</w:t>
      </w:r>
      <w:r w:rsidRPr="005720B1">
        <w:rPr>
          <w:rFonts w:cs="Arial"/>
        </w:rPr>
        <w:t xml:space="preserve"> </w:t>
      </w:r>
      <w:r w:rsidRPr="005720B1">
        <w:rPr>
          <w:rFonts w:cs="Arial"/>
          <w:b/>
        </w:rPr>
        <w:t>Services</w:t>
      </w:r>
      <w:r w:rsidRPr="005720B1">
        <w:rPr>
          <w:rFonts w:cs="Arial"/>
        </w:rPr>
        <w:t xml:space="preserve"> provide induction and ongoing support for all students.  More information on the range of library services can be found on their website at: </w:t>
      </w:r>
      <w:hyperlink r:id="rId24" w:history="1">
        <w:r w:rsidRPr="005720B1">
          <w:rPr>
            <w:rStyle w:val="Hyperlink"/>
            <w:rFonts w:cs="Arial"/>
          </w:rPr>
          <w:t>http://www.hud.ac.uk/library/</w:t>
        </w:r>
      </w:hyperlink>
      <w:r w:rsidRPr="005720B1">
        <w:rPr>
          <w:rFonts w:cs="Arial"/>
          <w:color w:val="333333"/>
        </w:rPr>
        <w:t xml:space="preserve">  </w:t>
      </w:r>
    </w:p>
    <w:p w14:paraId="1708A9C5" w14:textId="77777777" w:rsidR="00B27D73" w:rsidRPr="005720B1" w:rsidRDefault="00B27D73" w:rsidP="00B27D73">
      <w:pPr>
        <w:ind w:left="720" w:right="26" w:hanging="720"/>
        <w:jc w:val="both"/>
        <w:rPr>
          <w:rFonts w:cs="Arial"/>
          <w:color w:val="333333"/>
        </w:rPr>
      </w:pPr>
    </w:p>
    <w:p w14:paraId="42659CB2" w14:textId="77777777" w:rsidR="00B27D73" w:rsidRPr="005720B1" w:rsidRDefault="00B27D73" w:rsidP="00B27D73">
      <w:pPr>
        <w:ind w:left="720" w:right="26" w:hanging="720"/>
        <w:jc w:val="both"/>
        <w:rPr>
          <w:rFonts w:cs="Arial"/>
          <w:b/>
          <w:bCs/>
          <w:color w:val="333333"/>
        </w:rPr>
      </w:pPr>
      <w:r w:rsidRPr="005720B1">
        <w:rPr>
          <w:rFonts w:cs="Arial"/>
          <w:b/>
          <w:bCs/>
          <w:color w:val="333333"/>
        </w:rPr>
        <w:t>15.2.7</w:t>
      </w:r>
      <w:r w:rsidRPr="005720B1">
        <w:rPr>
          <w:rFonts w:cs="Arial"/>
          <w:b/>
          <w:bCs/>
          <w:color w:val="333333"/>
        </w:rPr>
        <w:tab/>
      </w:r>
      <w:hyperlink r:id="rId25" w:history="1">
        <w:r w:rsidRPr="005720B1">
          <w:rPr>
            <w:rFonts w:cs="Arial"/>
            <w:b/>
            <w:bCs/>
            <w:color w:val="0000FF"/>
            <w:u w:val="single"/>
          </w:rPr>
          <w:t xml:space="preserve">Students’ Union </w:t>
        </w:r>
      </w:hyperlink>
    </w:p>
    <w:p w14:paraId="4F391FFF" w14:textId="77777777" w:rsidR="00B27D73" w:rsidRPr="005720B1" w:rsidRDefault="00B27D73" w:rsidP="00B27D73">
      <w:pPr>
        <w:ind w:left="720" w:right="26" w:hanging="720"/>
        <w:jc w:val="both"/>
        <w:rPr>
          <w:rFonts w:cs="Arial"/>
          <w:b/>
          <w:bCs/>
          <w:color w:val="333333"/>
        </w:rPr>
      </w:pPr>
    </w:p>
    <w:p w14:paraId="5D8D507A" w14:textId="77777777" w:rsidR="00B27D73" w:rsidRPr="005720B1" w:rsidRDefault="00B27D73" w:rsidP="00B27D73">
      <w:pPr>
        <w:ind w:left="720" w:right="26" w:hanging="720"/>
        <w:jc w:val="both"/>
        <w:rPr>
          <w:rFonts w:cs="Arial"/>
          <w:color w:val="333333"/>
        </w:rPr>
      </w:pPr>
      <w:r w:rsidRPr="005720B1">
        <w:rPr>
          <w:rFonts w:cs="Arial"/>
          <w:b/>
          <w:bCs/>
          <w:color w:val="333333"/>
        </w:rPr>
        <w:t>15.2.8</w:t>
      </w:r>
      <w:r w:rsidRPr="005720B1">
        <w:rPr>
          <w:rFonts w:cs="Arial"/>
          <w:b/>
          <w:bCs/>
          <w:color w:val="333333"/>
        </w:rPr>
        <w:tab/>
      </w:r>
      <w:hyperlink r:id="rId26" w:history="1">
        <w:r w:rsidRPr="005720B1">
          <w:rPr>
            <w:rFonts w:cs="Arial"/>
            <w:b/>
            <w:bCs/>
            <w:color w:val="0000FF"/>
            <w:u w:val="single"/>
          </w:rPr>
          <w:t>International Office</w:t>
        </w:r>
      </w:hyperlink>
      <w:r w:rsidRPr="005720B1">
        <w:rPr>
          <w:rFonts w:cs="Arial"/>
          <w:b/>
          <w:bCs/>
          <w:color w:val="333333"/>
        </w:rPr>
        <w:t xml:space="preserve"> </w:t>
      </w:r>
      <w:r w:rsidRPr="005720B1">
        <w:rPr>
          <w:rFonts w:cs="Arial"/>
          <w:color w:val="333333"/>
        </w:rPr>
        <w:t>provides help and support for all overseas students</w:t>
      </w:r>
    </w:p>
    <w:p w14:paraId="1155462B" w14:textId="77777777" w:rsidR="00B27D73" w:rsidRPr="005720B1" w:rsidRDefault="00B27D73" w:rsidP="00B27D73">
      <w:pPr>
        <w:ind w:left="720" w:right="26" w:hanging="720"/>
        <w:jc w:val="both"/>
        <w:rPr>
          <w:rFonts w:cs="Arial"/>
          <w:b/>
          <w:bCs/>
          <w:color w:val="333333"/>
        </w:rPr>
      </w:pPr>
    </w:p>
    <w:p w14:paraId="0F719E0A" w14:textId="77777777" w:rsidR="00B27D73" w:rsidRPr="005720B1" w:rsidRDefault="00B27D73" w:rsidP="00B27D73">
      <w:pPr>
        <w:ind w:left="720" w:hanging="720"/>
        <w:jc w:val="both"/>
        <w:rPr>
          <w:rFonts w:cs="Arial"/>
          <w:b/>
        </w:rPr>
      </w:pPr>
      <w:r w:rsidRPr="005720B1">
        <w:rPr>
          <w:rFonts w:cs="Arial"/>
          <w:b/>
        </w:rPr>
        <w:t xml:space="preserve">15.2.9 </w:t>
      </w:r>
      <w:r w:rsidRPr="005720B1">
        <w:rPr>
          <w:rFonts w:cs="Arial"/>
          <w:b/>
        </w:rPr>
        <w:tab/>
      </w:r>
      <w:hyperlink r:id="rId27" w:history="1">
        <w:r w:rsidRPr="005720B1">
          <w:rPr>
            <w:rFonts w:cs="Arial"/>
            <w:b/>
            <w:color w:val="0000FF"/>
            <w:u w:val="single"/>
          </w:rPr>
          <w:t>Accommodation</w:t>
        </w:r>
      </w:hyperlink>
    </w:p>
    <w:p w14:paraId="14C8A4E0" w14:textId="77777777" w:rsidR="00B27D73" w:rsidRPr="005720B1" w:rsidRDefault="00B27D73" w:rsidP="00B27D73">
      <w:pPr>
        <w:ind w:left="720" w:hanging="720"/>
        <w:jc w:val="both"/>
        <w:rPr>
          <w:rFonts w:cs="Arial"/>
          <w:b/>
        </w:rPr>
      </w:pPr>
    </w:p>
    <w:p w14:paraId="7069E489" w14:textId="77777777" w:rsidR="00B27D73" w:rsidRPr="00927B17" w:rsidRDefault="00B27D73" w:rsidP="00B27D73">
      <w:pPr>
        <w:ind w:left="720" w:right="26" w:hanging="720"/>
        <w:jc w:val="both"/>
        <w:rPr>
          <w:rFonts w:cs="Arial"/>
          <w:b/>
          <w:color w:val="0000FF"/>
          <w:u w:val="single"/>
        </w:rPr>
      </w:pPr>
      <w:r w:rsidRPr="005720B1">
        <w:rPr>
          <w:rFonts w:cs="Arial"/>
          <w:b/>
        </w:rPr>
        <w:t>15.2.10</w:t>
      </w:r>
      <w:r w:rsidRPr="005720B1">
        <w:rPr>
          <w:rFonts w:cs="Arial"/>
          <w:b/>
        </w:rPr>
        <w:tab/>
      </w:r>
      <w:hyperlink r:id="rId28" w:history="1">
        <w:r w:rsidRPr="005720B1">
          <w:rPr>
            <w:rFonts w:cs="Arial"/>
            <w:b/>
            <w:color w:val="0000FF"/>
            <w:u w:val="single"/>
          </w:rPr>
          <w:t xml:space="preserve">Sports facilities </w:t>
        </w:r>
      </w:hyperlink>
    </w:p>
    <w:p w14:paraId="297160B2" w14:textId="77777777" w:rsidR="00B27D73" w:rsidRPr="005720B1" w:rsidRDefault="00B27D73" w:rsidP="00B27D73">
      <w:pPr>
        <w:ind w:left="720" w:right="26" w:hanging="720"/>
        <w:jc w:val="both"/>
        <w:rPr>
          <w:rFonts w:cs="Arial"/>
          <w:b/>
          <w:bCs/>
          <w:color w:val="333333"/>
        </w:rPr>
      </w:pPr>
    </w:p>
    <w:p w14:paraId="7D974921" w14:textId="77777777" w:rsidR="00B27D73" w:rsidRPr="005720B1" w:rsidRDefault="00B27D73" w:rsidP="00B27D73">
      <w:pPr>
        <w:pStyle w:val="servicetitle"/>
        <w:spacing w:before="0" w:after="0"/>
        <w:ind w:left="720" w:right="0" w:hanging="720"/>
        <w:jc w:val="both"/>
        <w:rPr>
          <w:rFonts w:ascii="Arial" w:hAnsi="Arial" w:cs="Arial"/>
          <w:b/>
          <w:sz w:val="20"/>
          <w:szCs w:val="20"/>
        </w:rPr>
      </w:pPr>
      <w:r w:rsidRPr="005720B1">
        <w:rPr>
          <w:rFonts w:ascii="Arial" w:hAnsi="Arial" w:cs="Arial"/>
          <w:b/>
          <w:sz w:val="20"/>
          <w:szCs w:val="20"/>
        </w:rPr>
        <w:t>15.3</w:t>
      </w:r>
      <w:r w:rsidRPr="005720B1">
        <w:rPr>
          <w:rFonts w:ascii="Arial" w:hAnsi="Arial" w:cs="Arial"/>
          <w:b/>
          <w:sz w:val="20"/>
          <w:szCs w:val="20"/>
        </w:rPr>
        <w:tab/>
        <w:t>School Level</w:t>
      </w:r>
    </w:p>
    <w:p w14:paraId="2FDD673B" w14:textId="77777777" w:rsidR="00B27D73" w:rsidRPr="00927B17" w:rsidRDefault="00B27D73" w:rsidP="00B27D73">
      <w:pPr>
        <w:ind w:left="720"/>
        <w:rPr>
          <w:rFonts w:ascii="Helvetica" w:hAnsi="Helvetica"/>
        </w:rPr>
      </w:pPr>
      <w:r w:rsidRPr="005720B1">
        <w:rPr>
          <w:rFonts w:cs="Arial"/>
        </w:rPr>
        <w:t>The School of Applied Sciences provides additional student support using a variety of approaches:</w:t>
      </w:r>
      <w:r w:rsidRPr="00927B17">
        <w:rPr>
          <w:rFonts w:ascii="Helvetica" w:hAnsi="Helvetica"/>
        </w:rPr>
        <w:t xml:space="preserve"> </w:t>
      </w:r>
    </w:p>
    <w:p w14:paraId="5BCE202B" w14:textId="77777777" w:rsidR="00B27D73" w:rsidRPr="005720B1" w:rsidRDefault="00B27D73" w:rsidP="00B27D73">
      <w:pPr>
        <w:rPr>
          <w:rFonts w:ascii="Helvetica" w:hAnsi="Helvetica"/>
        </w:rPr>
      </w:pPr>
    </w:p>
    <w:p w14:paraId="0DB4F461" w14:textId="77777777" w:rsidR="00B27D73" w:rsidRPr="005720B1" w:rsidRDefault="00B27D73" w:rsidP="00B27D73">
      <w:pPr>
        <w:pStyle w:val="ListParagraph"/>
        <w:numPr>
          <w:ilvl w:val="2"/>
          <w:numId w:val="28"/>
        </w:numPr>
        <w:rPr>
          <w:rFonts w:ascii="Helvetica" w:hAnsi="Helvetica"/>
          <w:b/>
        </w:rPr>
      </w:pPr>
      <w:r w:rsidRPr="005720B1">
        <w:rPr>
          <w:rFonts w:ascii="Helvetica" w:hAnsi="Helvetica"/>
          <w:b/>
        </w:rPr>
        <w:lastRenderedPageBreak/>
        <w:t>Induction Week</w:t>
      </w:r>
    </w:p>
    <w:p w14:paraId="720FF026" w14:textId="77777777" w:rsidR="00B27D73" w:rsidRPr="00927B17" w:rsidRDefault="00B27D73" w:rsidP="00B27D73">
      <w:pPr>
        <w:pStyle w:val="ListParagraph"/>
        <w:rPr>
          <w:rFonts w:ascii="Helvetica" w:hAnsi="Helvetica"/>
        </w:rPr>
      </w:pPr>
    </w:p>
    <w:p w14:paraId="687CC382" w14:textId="77777777" w:rsidR="00B27D73" w:rsidRPr="005720B1" w:rsidRDefault="00B27D73" w:rsidP="00B27D73">
      <w:pPr>
        <w:pStyle w:val="ListParagraph"/>
        <w:numPr>
          <w:ilvl w:val="2"/>
          <w:numId w:val="28"/>
        </w:numPr>
        <w:rPr>
          <w:rFonts w:ascii="Helvetica" w:hAnsi="Helvetica"/>
        </w:rPr>
      </w:pPr>
      <w:r w:rsidRPr="005720B1">
        <w:rPr>
          <w:rFonts w:ascii="Helvetica" w:hAnsi="Helvetica"/>
          <w:b/>
        </w:rPr>
        <w:t xml:space="preserve">Personal Academic Tutor (PAT) </w:t>
      </w:r>
      <w:r w:rsidRPr="005720B1">
        <w:rPr>
          <w:rFonts w:ascii="Helvetica" w:hAnsi="Helvetica"/>
        </w:rPr>
        <w:t>assigned to each student who maintains regular contact with the student throughout each academic session, especially at key times of the year for Personal Development Planning (PDP)</w:t>
      </w:r>
    </w:p>
    <w:p w14:paraId="15654D09" w14:textId="77777777" w:rsidR="00B27D73" w:rsidRPr="00927B17" w:rsidRDefault="00B27D73" w:rsidP="00B27D73">
      <w:pPr>
        <w:pStyle w:val="ListParagraph"/>
        <w:ind w:left="1080"/>
        <w:rPr>
          <w:rFonts w:ascii="Helvetica" w:hAnsi="Helvetica"/>
        </w:rPr>
      </w:pPr>
    </w:p>
    <w:p w14:paraId="6A4920F1" w14:textId="77777777" w:rsidR="00B27D73" w:rsidRPr="005720B1" w:rsidRDefault="00B27D73" w:rsidP="00B27D73">
      <w:pPr>
        <w:pStyle w:val="ListParagraph"/>
        <w:numPr>
          <w:ilvl w:val="2"/>
          <w:numId w:val="28"/>
        </w:numPr>
        <w:rPr>
          <w:rFonts w:ascii="Helvetica" w:hAnsi="Helvetica"/>
        </w:rPr>
      </w:pPr>
      <w:r w:rsidRPr="005720B1">
        <w:rPr>
          <w:rFonts w:ascii="Helvetica" w:hAnsi="Helvetica"/>
          <w:b/>
        </w:rPr>
        <w:t>PDP</w:t>
      </w:r>
      <w:r w:rsidRPr="005720B1">
        <w:rPr>
          <w:rFonts w:ascii="Helvetica" w:hAnsi="Helvetica"/>
        </w:rPr>
        <w:t xml:space="preserve"> meetings </w:t>
      </w:r>
    </w:p>
    <w:p w14:paraId="1281B31E" w14:textId="77777777" w:rsidR="00B27D73" w:rsidRPr="005720B1" w:rsidRDefault="00B27D73" w:rsidP="00B27D73">
      <w:pPr>
        <w:pStyle w:val="ListParagraph"/>
        <w:rPr>
          <w:rFonts w:ascii="Helvetica" w:hAnsi="Helvetica"/>
        </w:rPr>
      </w:pPr>
    </w:p>
    <w:p w14:paraId="14C13927" w14:textId="77777777" w:rsidR="00B27D73" w:rsidRPr="005720B1" w:rsidRDefault="00B27D73" w:rsidP="00B27D73">
      <w:pPr>
        <w:pStyle w:val="ListParagraph"/>
        <w:numPr>
          <w:ilvl w:val="2"/>
          <w:numId w:val="28"/>
        </w:numPr>
        <w:ind w:right="26"/>
        <w:jc w:val="both"/>
        <w:rPr>
          <w:b/>
        </w:rPr>
      </w:pPr>
      <w:r w:rsidRPr="005720B1">
        <w:rPr>
          <w:b/>
        </w:rPr>
        <w:t xml:space="preserve">Support and Guidance Officers </w:t>
      </w:r>
      <w:r w:rsidRPr="005720B1">
        <w:t>work with the University Student Support systems to provide pastoral support as required.</w:t>
      </w:r>
    </w:p>
    <w:p w14:paraId="53BA49EF" w14:textId="77777777" w:rsidR="00B27D73" w:rsidRPr="005720B1" w:rsidRDefault="00B27D73" w:rsidP="00B27D73">
      <w:pPr>
        <w:pStyle w:val="ListParagraph"/>
        <w:rPr>
          <w:b/>
        </w:rPr>
      </w:pPr>
    </w:p>
    <w:p w14:paraId="2CB33B94" w14:textId="77777777" w:rsidR="00B27D73" w:rsidRPr="005720B1" w:rsidRDefault="00B27D73" w:rsidP="00B27D73">
      <w:pPr>
        <w:pStyle w:val="ListParagraph"/>
        <w:numPr>
          <w:ilvl w:val="2"/>
          <w:numId w:val="28"/>
        </w:numPr>
        <w:rPr>
          <w:b/>
        </w:rPr>
      </w:pPr>
      <w:r w:rsidRPr="005720B1">
        <w:rPr>
          <w:b/>
        </w:rPr>
        <w:t>School Student Support Office</w:t>
      </w:r>
      <w:r w:rsidRPr="005720B1">
        <w:t xml:space="preserve"> (Room JPGS/25) for course enquiries.</w:t>
      </w:r>
    </w:p>
    <w:p w14:paraId="730169DD" w14:textId="77777777" w:rsidR="00B27D73" w:rsidRPr="005720B1" w:rsidRDefault="00B27D73" w:rsidP="00B27D73">
      <w:pPr>
        <w:pStyle w:val="ListParagraph"/>
        <w:rPr>
          <w:b/>
        </w:rPr>
      </w:pPr>
    </w:p>
    <w:p w14:paraId="18473FF8" w14:textId="77777777" w:rsidR="00B27D73" w:rsidRPr="005720B1" w:rsidRDefault="00B27D73" w:rsidP="00B27D73">
      <w:pPr>
        <w:pStyle w:val="ListParagraph"/>
        <w:numPr>
          <w:ilvl w:val="2"/>
          <w:numId w:val="28"/>
        </w:numPr>
        <w:rPr>
          <w:b/>
        </w:rPr>
      </w:pPr>
      <w:r w:rsidRPr="005720B1">
        <w:rPr>
          <w:b/>
        </w:rPr>
        <w:t xml:space="preserve">Academic Skills tutors </w:t>
      </w:r>
      <w:r w:rsidRPr="005720B1">
        <w:t>can give one to one support to students requiring help with study skills.</w:t>
      </w:r>
    </w:p>
    <w:p w14:paraId="006DCA2A" w14:textId="77777777" w:rsidR="00B27D73" w:rsidRPr="005720B1" w:rsidRDefault="00B27D73" w:rsidP="00B27D73">
      <w:pPr>
        <w:pStyle w:val="ListParagraph"/>
        <w:rPr>
          <w:b/>
        </w:rPr>
      </w:pPr>
    </w:p>
    <w:p w14:paraId="0EF16229" w14:textId="2E648516" w:rsidR="00B27D73" w:rsidRDefault="00B27D73" w:rsidP="00236933">
      <w:pPr>
        <w:pStyle w:val="ListParagraph"/>
        <w:numPr>
          <w:ilvl w:val="2"/>
          <w:numId w:val="28"/>
        </w:numPr>
        <w:ind w:right="26"/>
        <w:jc w:val="both"/>
      </w:pPr>
      <w:r w:rsidRPr="005720B1">
        <w:t>Student attendance is monitored in accordance with the University regulations.</w:t>
      </w:r>
    </w:p>
    <w:p w14:paraId="30FF3993" w14:textId="77777777" w:rsidR="00236933" w:rsidRDefault="00236933" w:rsidP="00236933">
      <w:pPr>
        <w:pStyle w:val="ListParagraph"/>
      </w:pPr>
    </w:p>
    <w:p w14:paraId="3B67A82D" w14:textId="17D1730F" w:rsidR="00236933" w:rsidRPr="00323AC8" w:rsidRDefault="001201B4" w:rsidP="00236933">
      <w:pPr>
        <w:pStyle w:val="ListParagraph"/>
        <w:numPr>
          <w:ilvl w:val="2"/>
          <w:numId w:val="28"/>
        </w:numPr>
        <w:tabs>
          <w:tab w:val="left" w:pos="1080"/>
          <w:tab w:val="left" w:pos="1440"/>
        </w:tabs>
        <w:rPr>
          <w:rFonts w:cs="Arial"/>
          <w:bCs/>
          <w:color w:val="000000"/>
          <w:lang w:val="en-US" w:eastAsia="en-US"/>
        </w:rPr>
      </w:pPr>
      <w:r>
        <w:rPr>
          <w:rFonts w:cs="Arial"/>
          <w:bCs/>
          <w:color w:val="000000"/>
          <w:lang w:val="en-US" w:eastAsia="en-US"/>
        </w:rPr>
        <w:t>M</w:t>
      </w:r>
      <w:r w:rsidR="00236933" w:rsidRPr="00323AC8">
        <w:rPr>
          <w:rFonts w:cs="Arial"/>
          <w:bCs/>
          <w:color w:val="000000"/>
          <w:lang w:val="en-US" w:eastAsia="en-US"/>
        </w:rPr>
        <w:t>odern</w:t>
      </w:r>
      <w:r>
        <w:rPr>
          <w:rFonts w:cs="Arial"/>
          <w:bCs/>
          <w:color w:val="000000"/>
          <w:lang w:val="en-US" w:eastAsia="en-US"/>
        </w:rPr>
        <w:t>,</w:t>
      </w:r>
      <w:r w:rsidR="00236933" w:rsidRPr="00323AC8">
        <w:rPr>
          <w:rFonts w:cs="Arial"/>
          <w:bCs/>
          <w:color w:val="000000"/>
          <w:lang w:val="en-US" w:eastAsia="en-US"/>
        </w:rPr>
        <w:t xml:space="preserve"> purpose-built suites of chemistry and biology laboratories with technical support for students.  </w:t>
      </w:r>
    </w:p>
    <w:p w14:paraId="7D2181D9" w14:textId="77777777" w:rsidR="00236933" w:rsidRPr="00323AC8" w:rsidRDefault="00236933" w:rsidP="00236933">
      <w:pPr>
        <w:tabs>
          <w:tab w:val="left" w:pos="720"/>
          <w:tab w:val="left" w:pos="1080"/>
          <w:tab w:val="left" w:pos="1440"/>
        </w:tabs>
        <w:rPr>
          <w:rFonts w:cs="Arial"/>
          <w:bCs/>
          <w:color w:val="000000"/>
          <w:lang w:val="en-US" w:eastAsia="en-US"/>
        </w:rPr>
      </w:pPr>
    </w:p>
    <w:p w14:paraId="4D26B400" w14:textId="478E3B12" w:rsidR="00236933" w:rsidRPr="00323AC8" w:rsidRDefault="001201B4" w:rsidP="00236933">
      <w:pPr>
        <w:pStyle w:val="ListParagraph"/>
        <w:numPr>
          <w:ilvl w:val="2"/>
          <w:numId w:val="28"/>
        </w:numPr>
        <w:tabs>
          <w:tab w:val="left" w:pos="1080"/>
          <w:tab w:val="left" w:pos="1440"/>
        </w:tabs>
        <w:rPr>
          <w:rFonts w:cs="Arial"/>
          <w:bCs/>
          <w:color w:val="000000"/>
          <w:lang w:val="en-US" w:eastAsia="en-US"/>
        </w:rPr>
      </w:pPr>
      <w:r>
        <w:rPr>
          <w:rFonts w:cs="Arial"/>
          <w:bCs/>
          <w:color w:val="000000"/>
          <w:lang w:val="en-US" w:eastAsia="en-US"/>
        </w:rPr>
        <w:t>Two</w:t>
      </w:r>
      <w:r w:rsidR="00236933" w:rsidRPr="00323AC8">
        <w:rPr>
          <w:rFonts w:cs="Arial"/>
          <w:bCs/>
          <w:color w:val="000000"/>
          <w:lang w:val="en-US" w:eastAsia="en-US"/>
        </w:rPr>
        <w:t xml:space="preserve"> suites of networked PC laboratories which host specialist software.</w:t>
      </w:r>
    </w:p>
    <w:p w14:paraId="5D4F7B83" w14:textId="77777777" w:rsidR="00B27D73" w:rsidRPr="005720B1" w:rsidRDefault="00B27D73" w:rsidP="00B27D73">
      <w:pPr>
        <w:pStyle w:val="ListParagraph"/>
      </w:pPr>
    </w:p>
    <w:p w14:paraId="4D4233E8" w14:textId="77777777" w:rsidR="00B27D73" w:rsidRPr="005720B1" w:rsidRDefault="00B27D73" w:rsidP="00B27D73">
      <w:pPr>
        <w:ind w:left="720" w:hanging="720"/>
        <w:jc w:val="both"/>
        <w:rPr>
          <w:rFonts w:cs="Arial"/>
          <w:b/>
        </w:rPr>
      </w:pPr>
      <w:r w:rsidRPr="005720B1">
        <w:rPr>
          <w:rFonts w:cs="Arial"/>
          <w:b/>
        </w:rPr>
        <w:t>15.4</w:t>
      </w:r>
      <w:r w:rsidRPr="005720B1">
        <w:rPr>
          <w:rFonts w:cs="Arial"/>
          <w:b/>
        </w:rPr>
        <w:tab/>
        <w:t>Course Level</w:t>
      </w:r>
    </w:p>
    <w:p w14:paraId="7FCE2F3B" w14:textId="77777777" w:rsidR="00B27D73" w:rsidRPr="005720B1" w:rsidRDefault="00B27D73" w:rsidP="00B27D73">
      <w:pPr>
        <w:ind w:firstLine="720"/>
        <w:jc w:val="both"/>
        <w:rPr>
          <w:rFonts w:cs="Arial"/>
        </w:rPr>
      </w:pPr>
      <w:r w:rsidRPr="005720B1">
        <w:rPr>
          <w:rFonts w:cs="Arial"/>
        </w:rPr>
        <w:t>At course level support is provided by:</w:t>
      </w:r>
    </w:p>
    <w:p w14:paraId="23F6F67A" w14:textId="77777777" w:rsidR="00B27D73" w:rsidRPr="005720B1" w:rsidRDefault="00B27D73" w:rsidP="00B27D73">
      <w:pPr>
        <w:ind w:firstLine="720"/>
        <w:jc w:val="both"/>
        <w:rPr>
          <w:rFonts w:cs="Arial"/>
        </w:rPr>
      </w:pPr>
    </w:p>
    <w:p w14:paraId="6A1D5B66" w14:textId="3A1D4E28" w:rsidR="00B27D73" w:rsidRDefault="00B27D73" w:rsidP="00652D0D">
      <w:pPr>
        <w:ind w:left="720" w:hanging="720"/>
        <w:jc w:val="both"/>
        <w:rPr>
          <w:rFonts w:cs="Arial"/>
        </w:rPr>
      </w:pPr>
      <w:bookmarkStart w:id="0" w:name="_Hlk32436163"/>
      <w:r w:rsidRPr="00927B17">
        <w:rPr>
          <w:rFonts w:cs="Arial"/>
        </w:rPr>
        <w:t>15.4.1</w:t>
      </w:r>
      <w:r w:rsidRPr="005720B1">
        <w:rPr>
          <w:rFonts w:cs="Arial"/>
        </w:rPr>
        <w:tab/>
      </w:r>
      <w:r w:rsidRPr="008A220A">
        <w:rPr>
          <w:rFonts w:cs="Arial"/>
          <w:b/>
        </w:rPr>
        <w:t xml:space="preserve">Flying </w:t>
      </w:r>
      <w:r w:rsidR="00226A35" w:rsidRPr="008A220A">
        <w:rPr>
          <w:rFonts w:cs="Arial"/>
          <w:b/>
        </w:rPr>
        <w:t>Start</w:t>
      </w:r>
      <w:r w:rsidR="00226A35">
        <w:rPr>
          <w:rFonts w:cs="Arial"/>
          <w:b/>
        </w:rPr>
        <w:t>,</w:t>
      </w:r>
      <w:r w:rsidR="00226A35" w:rsidRPr="005720B1">
        <w:rPr>
          <w:rFonts w:cs="Arial"/>
        </w:rPr>
        <w:t xml:space="preserve"> a</w:t>
      </w:r>
      <w:r w:rsidRPr="005720B1">
        <w:rPr>
          <w:rFonts w:cs="Arial"/>
        </w:rPr>
        <w:t xml:space="preserve"> key part of all Biology courses. This is a short and intensive induction programme of lectures, laboratory practicals, problem solving sessions, group work and social activities with several objectives and aims: to build the student community by building social cohesion within the cohort and by meeting with all members of staff within the Department; to familiarize the students with good laboratory practice, local H&amp;S procedures and build responsibility within the cohort; to demonstrate learning</w:t>
      </w:r>
      <w:r w:rsidRPr="005720B1">
        <w:t xml:space="preserve"> </w:t>
      </w:r>
      <w:r w:rsidRPr="005720B1">
        <w:rPr>
          <w:rFonts w:cs="Arial"/>
        </w:rPr>
        <w:t xml:space="preserve">strategy and build clear expectations of rigour and self-discipline amongst the cohort particularly with respect to independent study, library use and problem solving individually and in set groups. The programme also covers key elements of biodiversity and the concept of evolution by natural selection through a tutorial and problem solving session involving small group </w:t>
      </w:r>
      <w:r w:rsidRPr="005720B1">
        <w:rPr>
          <w:rFonts w:cs="Arial"/>
        </w:rPr>
        <w:lastRenderedPageBreak/>
        <w:t>work, library research and then feedback from the groups on a specific problem in biodiversity and evolution.</w:t>
      </w:r>
    </w:p>
    <w:p w14:paraId="09A82B11" w14:textId="573F2078" w:rsidR="00B27D73" w:rsidRDefault="00B27D73" w:rsidP="00B27D73">
      <w:pPr>
        <w:pStyle w:val="servicetitle"/>
        <w:spacing w:before="0" w:after="0"/>
        <w:ind w:left="720" w:right="0" w:hanging="720"/>
        <w:jc w:val="both"/>
        <w:rPr>
          <w:rFonts w:ascii="Arial" w:hAnsi="Arial" w:cs="Arial"/>
          <w:sz w:val="20"/>
          <w:szCs w:val="20"/>
        </w:rPr>
      </w:pPr>
    </w:p>
    <w:p w14:paraId="34AFB533" w14:textId="1B4799F4" w:rsidR="00B446B2" w:rsidRPr="005720B1" w:rsidRDefault="001201B4" w:rsidP="00B446B2">
      <w:pPr>
        <w:pStyle w:val="ListParagraph"/>
        <w:numPr>
          <w:ilvl w:val="2"/>
          <w:numId w:val="29"/>
        </w:numPr>
        <w:rPr>
          <w:rFonts w:ascii="Helvetica" w:hAnsi="Helvetica"/>
        </w:rPr>
      </w:pPr>
      <w:proofErr w:type="spellStart"/>
      <w:r>
        <w:rPr>
          <w:rFonts w:ascii="Helvetica" w:hAnsi="Helvetica"/>
        </w:rPr>
        <w:t>A</w:t>
      </w:r>
      <w:r w:rsidR="00B446B2" w:rsidRPr="005720B1">
        <w:rPr>
          <w:rFonts w:ascii="Helvetica" w:hAnsi="Helvetica"/>
        </w:rPr>
        <w:t>academic</w:t>
      </w:r>
      <w:proofErr w:type="spellEnd"/>
      <w:r w:rsidR="00B446B2" w:rsidRPr="005720B1">
        <w:rPr>
          <w:rFonts w:ascii="Helvetica" w:hAnsi="Helvetica"/>
        </w:rPr>
        <w:t xml:space="preserve"> mentoring</w:t>
      </w:r>
    </w:p>
    <w:p w14:paraId="53C728E3" w14:textId="77777777" w:rsidR="00B446B2" w:rsidRPr="005720B1" w:rsidRDefault="00B446B2" w:rsidP="00B446B2">
      <w:pPr>
        <w:rPr>
          <w:rFonts w:ascii="Helvetica" w:hAnsi="Helvetica"/>
        </w:rPr>
      </w:pPr>
    </w:p>
    <w:p w14:paraId="1A78719F" w14:textId="51F4F852" w:rsidR="00B446B2" w:rsidRPr="005720B1" w:rsidRDefault="00B446B2" w:rsidP="00B446B2">
      <w:pPr>
        <w:pStyle w:val="ListParagraph"/>
        <w:numPr>
          <w:ilvl w:val="2"/>
          <w:numId w:val="29"/>
        </w:numPr>
        <w:rPr>
          <w:rFonts w:ascii="Helvetica" w:hAnsi="Helvetica"/>
        </w:rPr>
      </w:pPr>
      <w:r>
        <w:rPr>
          <w:rFonts w:ascii="Helvetica" w:hAnsi="Helvetica"/>
        </w:rPr>
        <w:t>Year/</w:t>
      </w:r>
      <w:r w:rsidRPr="005720B1">
        <w:rPr>
          <w:rFonts w:ascii="Helvetica" w:hAnsi="Helvetica"/>
        </w:rPr>
        <w:t xml:space="preserve">Module Tutors available to help with module-specific academic </w:t>
      </w:r>
      <w:r w:rsidR="00236933">
        <w:rPr>
          <w:rFonts w:ascii="Helvetica" w:hAnsi="Helvetica"/>
        </w:rPr>
        <w:t>issues</w:t>
      </w:r>
    </w:p>
    <w:p w14:paraId="19AB9C7B" w14:textId="77777777" w:rsidR="00B446B2" w:rsidRPr="005720B1" w:rsidRDefault="00B446B2" w:rsidP="00B446B2">
      <w:pPr>
        <w:pStyle w:val="ListParagraph"/>
        <w:rPr>
          <w:rFonts w:ascii="Helvetica" w:hAnsi="Helvetica"/>
        </w:rPr>
      </w:pPr>
    </w:p>
    <w:p w14:paraId="679EEB9B" w14:textId="77777777" w:rsidR="00B446B2" w:rsidRPr="005720B1" w:rsidRDefault="00B446B2" w:rsidP="00B446B2">
      <w:pPr>
        <w:pStyle w:val="ListParagraph"/>
        <w:numPr>
          <w:ilvl w:val="2"/>
          <w:numId w:val="29"/>
        </w:numPr>
        <w:rPr>
          <w:rFonts w:ascii="Helvetica" w:hAnsi="Helvetica"/>
        </w:rPr>
      </w:pPr>
      <w:r w:rsidRPr="005720B1">
        <w:rPr>
          <w:rFonts w:ascii="Helvetica" w:hAnsi="Helvetica"/>
        </w:rPr>
        <w:t>Supporting documentation is provided online in the form of Course Handbooks, Module Handbooks, and Programme and Module specifications.</w:t>
      </w:r>
    </w:p>
    <w:p w14:paraId="56C179BE" w14:textId="77777777" w:rsidR="00B446B2" w:rsidRPr="005720B1" w:rsidRDefault="00B446B2" w:rsidP="00B446B2">
      <w:pPr>
        <w:pStyle w:val="ListParagraph"/>
        <w:rPr>
          <w:rFonts w:ascii="Helvetica" w:hAnsi="Helvetica"/>
        </w:rPr>
      </w:pPr>
    </w:p>
    <w:p w14:paraId="57683F18" w14:textId="174EDAF8" w:rsidR="00B446B2" w:rsidRPr="005720B1" w:rsidRDefault="006A7D24" w:rsidP="00B446B2">
      <w:pPr>
        <w:pStyle w:val="ListParagraph"/>
        <w:numPr>
          <w:ilvl w:val="2"/>
          <w:numId w:val="29"/>
        </w:numPr>
      </w:pPr>
      <w:hyperlink r:id="rId29" w:history="1">
        <w:r w:rsidR="00652D0D" w:rsidRPr="00236933">
          <w:rPr>
            <w:rFonts w:cs="Arial"/>
            <w:bCs/>
            <w:color w:val="0000FF"/>
            <w:u w:val="single"/>
            <w:lang w:val="en-US" w:eastAsia="en-US"/>
          </w:rPr>
          <w:t>Brightspace</w:t>
        </w:r>
      </w:hyperlink>
      <w:r w:rsidR="00B446B2" w:rsidRPr="005720B1">
        <w:t xml:space="preserve"> virtual learning environment.</w:t>
      </w:r>
    </w:p>
    <w:p w14:paraId="55496A16" w14:textId="77777777" w:rsidR="00B446B2" w:rsidRPr="005720B1" w:rsidRDefault="00B446B2" w:rsidP="00B446B2">
      <w:pPr>
        <w:pStyle w:val="ListParagraph"/>
      </w:pPr>
    </w:p>
    <w:p w14:paraId="0BFE7708" w14:textId="1B0C88B7" w:rsidR="00B446B2" w:rsidRPr="00850FAA" w:rsidRDefault="00B446B2" w:rsidP="00B446B2">
      <w:pPr>
        <w:ind w:left="720" w:hanging="720"/>
      </w:pPr>
      <w:r w:rsidRPr="005720B1">
        <w:rPr>
          <w:b/>
        </w:rPr>
        <w:t>15.4.7</w:t>
      </w:r>
      <w:r w:rsidRPr="005720B1">
        <w:tab/>
        <w:t>Student e-mail and access to teaching staff including the Head of Department</w:t>
      </w:r>
      <w:r w:rsidR="00B515F3">
        <w:t xml:space="preserve">, </w:t>
      </w:r>
      <w:r w:rsidRPr="005720B1">
        <w:t>Course Lead</w:t>
      </w:r>
      <w:r w:rsidRPr="00850FAA">
        <w:t>er</w:t>
      </w:r>
      <w:r w:rsidR="00B515F3">
        <w:t xml:space="preserve"> and Year Tutors</w:t>
      </w:r>
      <w:r w:rsidRPr="00850FAA">
        <w:t>.</w:t>
      </w:r>
    </w:p>
    <w:p w14:paraId="3C29146C" w14:textId="77777777" w:rsidR="00B446B2" w:rsidRPr="00850FAA" w:rsidRDefault="00B446B2" w:rsidP="00B446B2">
      <w:pPr>
        <w:ind w:firstLine="720"/>
        <w:jc w:val="both"/>
        <w:rPr>
          <w:rFonts w:cs="Arial"/>
        </w:rPr>
      </w:pPr>
    </w:p>
    <w:p w14:paraId="0F0134A6" w14:textId="3D0A028F" w:rsidR="00B446B2" w:rsidRPr="001A19AC" w:rsidRDefault="00B446B2" w:rsidP="00B446B2">
      <w:pPr>
        <w:tabs>
          <w:tab w:val="left" w:pos="720"/>
          <w:tab w:val="left" w:pos="1080"/>
          <w:tab w:val="left" w:pos="1440"/>
        </w:tabs>
        <w:ind w:left="720" w:hanging="720"/>
        <w:rPr>
          <w:rFonts w:cs="Arial"/>
          <w:bCs/>
          <w:color w:val="000000"/>
          <w:lang w:val="en-US" w:eastAsia="en-US"/>
        </w:rPr>
      </w:pPr>
      <w:r w:rsidRPr="00850FAA">
        <w:rPr>
          <w:rFonts w:cs="Arial"/>
          <w:b/>
          <w:color w:val="000000"/>
          <w:lang w:val="en-US" w:eastAsia="en-US"/>
        </w:rPr>
        <w:t>15.4.8</w:t>
      </w:r>
      <w:r w:rsidRPr="00850FAA">
        <w:rPr>
          <w:rFonts w:cs="Arial"/>
          <w:b/>
          <w:color w:val="000000"/>
          <w:lang w:val="en-US" w:eastAsia="en-US"/>
        </w:rPr>
        <w:tab/>
      </w:r>
      <w:r w:rsidRPr="00850FAA">
        <w:rPr>
          <w:rFonts w:cs="Arial"/>
          <w:bCs/>
          <w:color w:val="000000"/>
          <w:lang w:val="en-US" w:eastAsia="en-US"/>
        </w:rPr>
        <w:t xml:space="preserve">Supervised Work Experience (SWE) </w:t>
      </w:r>
      <w:r w:rsidR="001201B4">
        <w:rPr>
          <w:rFonts w:cs="Arial"/>
          <w:bCs/>
          <w:color w:val="000000"/>
          <w:lang w:val="en-US" w:eastAsia="en-US"/>
        </w:rPr>
        <w:t>-</w:t>
      </w:r>
      <w:r w:rsidRPr="00850FAA">
        <w:rPr>
          <w:rFonts w:cs="Arial"/>
          <w:bCs/>
          <w:color w:val="000000"/>
          <w:lang w:val="en-US" w:eastAsia="en-US"/>
        </w:rPr>
        <w:t xml:space="preserve">Students who take the optional SWE year are supported by the SWE Tutor and the Placement and Outreach Administrator.  Guidance in the preparation of CVs, letters of application and interview techniques is available.  Students are supervised by visits during the placement period.  The Department of Biological Sciences has a long tradition of support for placing SWE students with major employers.  These include The </w:t>
      </w:r>
      <w:proofErr w:type="spellStart"/>
      <w:r w:rsidRPr="00850FAA">
        <w:rPr>
          <w:rFonts w:cs="Arial"/>
          <w:bCs/>
          <w:color w:val="000000"/>
          <w:lang w:val="en-US" w:eastAsia="en-US"/>
        </w:rPr>
        <w:t>Wellcome</w:t>
      </w:r>
      <w:proofErr w:type="spellEnd"/>
      <w:r w:rsidRPr="00850FAA">
        <w:rPr>
          <w:rFonts w:cs="Arial"/>
          <w:bCs/>
          <w:color w:val="000000"/>
          <w:lang w:val="en-US" w:eastAsia="en-US"/>
        </w:rPr>
        <w:t xml:space="preserve"> Trust at The Sanger Institute, Astra Zeneca Pharmaceuticals, Syngenta, Avecia, </w:t>
      </w:r>
      <w:proofErr w:type="spellStart"/>
      <w:r w:rsidRPr="00850FAA">
        <w:rPr>
          <w:rFonts w:cs="Arial"/>
          <w:bCs/>
          <w:color w:val="000000"/>
          <w:lang w:val="en-US" w:eastAsia="en-US"/>
        </w:rPr>
        <w:t>GlaxoWellcome</w:t>
      </w:r>
      <w:proofErr w:type="spellEnd"/>
      <w:r w:rsidRPr="00850FAA">
        <w:rPr>
          <w:rFonts w:cs="Arial"/>
          <w:bCs/>
          <w:color w:val="000000"/>
          <w:lang w:val="en-US" w:eastAsia="en-US"/>
        </w:rPr>
        <w:t>, Pfizer, EliLily, Covance, Anthony Nolan Bone Marrow Trust the LIGHT and LIMM Institutes at Leeds and internal placements at the University of Huddersfield.</w:t>
      </w:r>
    </w:p>
    <w:bookmarkEnd w:id="0"/>
    <w:p w14:paraId="78BC4527" w14:textId="77777777" w:rsidR="004A1F56" w:rsidRDefault="004A1F56" w:rsidP="004A1F56">
      <w:pPr>
        <w:tabs>
          <w:tab w:val="num" w:pos="770"/>
        </w:tabs>
        <w:ind w:left="720" w:hanging="720"/>
        <w:jc w:val="both"/>
        <w:rPr>
          <w:rFonts w:cs="Arial"/>
        </w:rPr>
      </w:pPr>
    </w:p>
    <w:p w14:paraId="18CAD460" w14:textId="77777777" w:rsidR="00D30B5D" w:rsidRDefault="00D30B5D" w:rsidP="004A1F56">
      <w:pPr>
        <w:ind w:left="720" w:hanging="720"/>
        <w:jc w:val="both"/>
        <w:rPr>
          <w:b/>
          <w:highlight w:val="lightGray"/>
        </w:rPr>
      </w:pPr>
    </w:p>
    <w:p w14:paraId="3173C1EB" w14:textId="3D1D93FE" w:rsidR="004A1F56" w:rsidRDefault="004A1F56" w:rsidP="004A1F56">
      <w:pPr>
        <w:ind w:left="720" w:hanging="720"/>
        <w:jc w:val="both"/>
        <w:rPr>
          <w:b/>
        </w:rPr>
      </w:pPr>
      <w:r>
        <w:rPr>
          <w:b/>
          <w:highlight w:val="lightGray"/>
        </w:rPr>
        <w:t>16.</w:t>
      </w:r>
      <w:r>
        <w:rPr>
          <w:b/>
          <w:highlight w:val="lightGray"/>
        </w:rPr>
        <w:tab/>
        <w:t>Criteria for Admission</w:t>
      </w:r>
    </w:p>
    <w:p w14:paraId="7974E874" w14:textId="77777777" w:rsidR="00B446B2" w:rsidRDefault="00B446B2" w:rsidP="004A1F56">
      <w:pPr>
        <w:ind w:left="720" w:hanging="720"/>
        <w:jc w:val="both"/>
        <w:rPr>
          <w:b/>
        </w:rPr>
      </w:pPr>
    </w:p>
    <w:p w14:paraId="486335C5" w14:textId="77777777" w:rsidR="00B446B2" w:rsidRPr="005720B1" w:rsidRDefault="00B446B2" w:rsidP="00B446B2">
      <w:pPr>
        <w:ind w:left="720" w:hanging="720"/>
        <w:rPr>
          <w:rFonts w:cs="Arial"/>
        </w:rPr>
      </w:pPr>
      <w:r w:rsidRPr="005720B1">
        <w:rPr>
          <w:rFonts w:cs="Arial"/>
          <w:b/>
        </w:rPr>
        <w:t>16.1</w:t>
      </w:r>
      <w:r w:rsidRPr="005720B1">
        <w:rPr>
          <w:rFonts w:cs="Arial"/>
        </w:rPr>
        <w:t xml:space="preserve"> </w:t>
      </w:r>
      <w:r w:rsidRPr="005720B1">
        <w:rPr>
          <w:rFonts w:cs="Arial"/>
        </w:rPr>
        <w:tab/>
        <w:t xml:space="preserve">The University of Huddersfield seeks and encourages applicants in order to widen participation, improve access and apply the principles of equal opportunities.  We provide support for applicants who require additional assistance in order to select the right </w:t>
      </w:r>
      <w:r w:rsidRPr="005720B1">
        <w:t>course</w:t>
      </w:r>
      <w:r w:rsidRPr="005720B1">
        <w:rPr>
          <w:rFonts w:cs="Arial"/>
        </w:rPr>
        <w:t xml:space="preserve"> of study and make a successful transition to studying at University.  We encourage local, national and international applications.  Further information for International Students can be found on: </w:t>
      </w:r>
      <w:hyperlink r:id="rId30" w:history="1">
        <w:r w:rsidRPr="005720B1">
          <w:rPr>
            <w:rStyle w:val="Hyperlink"/>
            <w:rFonts w:cs="Arial"/>
          </w:rPr>
          <w:t>http://www.hud.ac.uk/international</w:t>
        </w:r>
      </w:hyperlink>
    </w:p>
    <w:p w14:paraId="21129279" w14:textId="77777777" w:rsidR="00B446B2" w:rsidRPr="005720B1" w:rsidRDefault="00B446B2" w:rsidP="00B446B2">
      <w:pPr>
        <w:ind w:left="720" w:hanging="720"/>
        <w:jc w:val="both"/>
        <w:rPr>
          <w:rFonts w:cs="Arial"/>
        </w:rPr>
      </w:pPr>
    </w:p>
    <w:p w14:paraId="6089DF82" w14:textId="77777777" w:rsidR="00B446B2" w:rsidRPr="00927B17" w:rsidRDefault="00B446B2" w:rsidP="00B446B2">
      <w:pPr>
        <w:ind w:left="720" w:hanging="720"/>
        <w:rPr>
          <w:rFonts w:cs="Arial"/>
          <w:i/>
        </w:rPr>
      </w:pPr>
      <w:r w:rsidRPr="00927B17">
        <w:rPr>
          <w:rFonts w:cs="Arial"/>
        </w:rPr>
        <w:lastRenderedPageBreak/>
        <w:tab/>
      </w:r>
      <w:r w:rsidRPr="005720B1">
        <w:t xml:space="preserve">If you were educated outside the UK, you are required to have International English Language Testing System (IELTS) at a score of 6.0 with a minimum score of 6.0 in writing and a minimum of 5.5 in any single component. If you have alternative qualifications or do not meet the IELTS requirement we also offer a range of </w:t>
      </w:r>
      <w:hyperlink r:id="rId31" w:history="1">
        <w:r w:rsidRPr="005720B1">
          <w:rPr>
            <w:rStyle w:val="Hyperlink"/>
          </w:rPr>
          <w:t>Pre-Sessional English Programmes.</w:t>
        </w:r>
      </w:hyperlink>
    </w:p>
    <w:p w14:paraId="245056DE" w14:textId="77777777" w:rsidR="00B446B2" w:rsidRPr="005720B1" w:rsidRDefault="00B446B2" w:rsidP="00B446B2">
      <w:pPr>
        <w:ind w:left="720" w:hanging="720"/>
        <w:rPr>
          <w:rFonts w:cs="Arial"/>
        </w:rPr>
      </w:pPr>
    </w:p>
    <w:p w14:paraId="392157EB" w14:textId="77777777" w:rsidR="00B446B2" w:rsidRPr="005720B1" w:rsidRDefault="00B446B2" w:rsidP="00B446B2">
      <w:pPr>
        <w:ind w:left="709" w:hanging="709"/>
      </w:pPr>
      <w:r w:rsidRPr="005720B1">
        <w:rPr>
          <w:b/>
        </w:rPr>
        <w:t>16.2</w:t>
      </w:r>
      <w:r w:rsidRPr="005720B1">
        <w:rPr>
          <w:b/>
        </w:rPr>
        <w:tab/>
      </w:r>
      <w:r w:rsidRPr="005720B1">
        <w:t xml:space="preserve">The University provides opportunities for the accreditation of prior learning (APL) as stated at the following link:  </w:t>
      </w:r>
      <w:hyperlink r:id="rId32" w:history="1">
        <w:r w:rsidRPr="005720B1">
          <w:rPr>
            <w:rStyle w:val="Hyperlink"/>
          </w:rPr>
          <w:t>https://www.hud.ac.uk/policies/registry/awards-taught/section-c/</w:t>
        </w:r>
      </w:hyperlink>
    </w:p>
    <w:p w14:paraId="4F36A0F8" w14:textId="77777777" w:rsidR="00B446B2" w:rsidRPr="005720B1" w:rsidRDefault="00B446B2" w:rsidP="00B446B2">
      <w:pPr>
        <w:ind w:left="720"/>
        <w:rPr>
          <w:rFonts w:cs="Arial"/>
          <w:b/>
        </w:rPr>
      </w:pPr>
    </w:p>
    <w:p w14:paraId="7DCA38AF" w14:textId="77777777" w:rsidR="00B446B2" w:rsidRPr="005720B1" w:rsidRDefault="00B446B2" w:rsidP="00B446B2">
      <w:pPr>
        <w:autoSpaceDE w:val="0"/>
        <w:autoSpaceDN w:val="0"/>
        <w:adjustRightInd w:val="0"/>
        <w:ind w:left="720" w:hanging="720"/>
        <w:rPr>
          <w:rFonts w:cs="Arial"/>
        </w:rPr>
      </w:pPr>
      <w:r w:rsidRPr="005720B1">
        <w:rPr>
          <w:rFonts w:cs="Arial"/>
          <w:b/>
        </w:rPr>
        <w:t>16.3</w:t>
      </w:r>
      <w:r w:rsidRPr="005720B1">
        <w:rPr>
          <w:rFonts w:cs="Arial"/>
          <w:b/>
        </w:rPr>
        <w:tab/>
      </w:r>
      <w:r w:rsidRPr="005720B1">
        <w:rPr>
          <w:rFonts w:cs="Arial"/>
        </w:rPr>
        <w:t>The University’s general minimum entry requirements are specified in Section D of the Regulations for Awards</w:t>
      </w:r>
      <w:r w:rsidRPr="005720B1">
        <w:rPr>
          <w:rFonts w:cs="Arial"/>
          <w:b/>
        </w:rPr>
        <w:t xml:space="preserve"> </w:t>
      </w:r>
      <w:r w:rsidRPr="005720B1">
        <w:rPr>
          <w:rFonts w:cs="Arial"/>
        </w:rPr>
        <w:t xml:space="preserve">which can be found on the University website as follows: </w:t>
      </w:r>
      <w:hyperlink r:id="rId33" w:history="1">
        <w:r w:rsidRPr="005720B1">
          <w:rPr>
            <w:rStyle w:val="Hyperlink"/>
          </w:rPr>
          <w:t>https://www.hud.ac.uk/policies/registry/awards-taught/section-d/</w:t>
        </w:r>
      </w:hyperlink>
    </w:p>
    <w:p w14:paraId="51ED95AC" w14:textId="77777777" w:rsidR="00B446B2" w:rsidRPr="005720B1" w:rsidRDefault="00B446B2" w:rsidP="00B446B2">
      <w:pPr>
        <w:ind w:left="720" w:hanging="720"/>
        <w:rPr>
          <w:rFonts w:cs="Arial"/>
        </w:rPr>
      </w:pPr>
    </w:p>
    <w:p w14:paraId="2293CA51" w14:textId="77777777" w:rsidR="00B446B2" w:rsidRPr="005720B1" w:rsidRDefault="00B446B2" w:rsidP="00B446B2">
      <w:pPr>
        <w:ind w:left="720" w:hanging="720"/>
        <w:rPr>
          <w:rFonts w:cs="Arial"/>
        </w:rPr>
      </w:pPr>
      <w:r w:rsidRPr="005720B1">
        <w:rPr>
          <w:rFonts w:cs="Arial"/>
          <w:b/>
        </w:rPr>
        <w:t>16.4</w:t>
      </w:r>
      <w:r w:rsidRPr="005720B1">
        <w:rPr>
          <w:rFonts w:cs="Arial"/>
          <w:b/>
        </w:rPr>
        <w:tab/>
      </w:r>
      <w:r w:rsidRPr="005720B1">
        <w:rPr>
          <w:rFonts w:cs="Arial"/>
        </w:rPr>
        <w:t>Every person who applies for this course and meets the minimum entry requirement – regardless of any disability – will be given the same opportunity in the selection process.  General advice and information regarding disability and the support the University can give can be found by contacting student services as follows:</w:t>
      </w:r>
    </w:p>
    <w:p w14:paraId="1AC54F4F" w14:textId="77777777" w:rsidR="00B446B2" w:rsidRPr="005720B1" w:rsidRDefault="00B446B2" w:rsidP="00B446B2">
      <w:pPr>
        <w:ind w:left="720"/>
        <w:rPr>
          <w:rFonts w:cs="Arial"/>
        </w:rPr>
      </w:pPr>
      <w:r w:rsidRPr="005720B1">
        <w:rPr>
          <w:rFonts w:cs="Arial"/>
        </w:rPr>
        <w:t>Telephone</w:t>
      </w:r>
      <w:r w:rsidRPr="005720B1">
        <w:rPr>
          <w:rFonts w:cs="Arial"/>
          <w:b/>
        </w:rPr>
        <w:t>:</w:t>
      </w:r>
      <w:r w:rsidRPr="005720B1">
        <w:rPr>
          <w:rFonts w:cs="Arial"/>
        </w:rPr>
        <w:t xml:space="preserve"> 01484 472675</w:t>
      </w:r>
    </w:p>
    <w:p w14:paraId="1E8040EC" w14:textId="77777777" w:rsidR="00B446B2" w:rsidRPr="005720B1" w:rsidRDefault="00B446B2" w:rsidP="00B446B2">
      <w:pPr>
        <w:ind w:left="720"/>
        <w:rPr>
          <w:rFonts w:cs="Arial"/>
        </w:rPr>
      </w:pPr>
      <w:r w:rsidRPr="005720B1">
        <w:rPr>
          <w:rFonts w:cs="Arial"/>
        </w:rPr>
        <w:t xml:space="preserve">Email: </w:t>
      </w:r>
      <w:hyperlink r:id="rId34" w:history="1">
        <w:r w:rsidRPr="005720B1">
          <w:rPr>
            <w:rStyle w:val="Hyperlink"/>
            <w:rFonts w:cs="Arial"/>
          </w:rPr>
          <w:t>disability@hud.ac.uk</w:t>
        </w:r>
      </w:hyperlink>
    </w:p>
    <w:p w14:paraId="3947728E" w14:textId="77777777" w:rsidR="00B446B2" w:rsidRPr="005720B1" w:rsidRDefault="00B446B2" w:rsidP="00B446B2">
      <w:pPr>
        <w:ind w:left="720"/>
        <w:rPr>
          <w:rFonts w:cs="Arial"/>
        </w:rPr>
      </w:pPr>
    </w:p>
    <w:p w14:paraId="05027CBE" w14:textId="77777777" w:rsidR="00B446B2" w:rsidRPr="005720B1" w:rsidRDefault="00B446B2" w:rsidP="00B446B2">
      <w:pPr>
        <w:ind w:left="720"/>
        <w:rPr>
          <w:rFonts w:cs="Arial"/>
        </w:rPr>
      </w:pPr>
      <w:r w:rsidRPr="005720B1">
        <w:rPr>
          <w:rFonts w:cs="Arial"/>
        </w:rPr>
        <w:t>Further information is available at their website at:</w:t>
      </w:r>
    </w:p>
    <w:p w14:paraId="4B783F9E" w14:textId="77777777" w:rsidR="00B446B2" w:rsidRPr="005720B1" w:rsidRDefault="006A7D24" w:rsidP="00B446B2">
      <w:pPr>
        <w:ind w:left="720"/>
        <w:rPr>
          <w:rFonts w:cs="Arial"/>
        </w:rPr>
      </w:pPr>
      <w:hyperlink r:id="rId35" w:history="1">
        <w:r w:rsidR="00B446B2" w:rsidRPr="005720B1">
          <w:rPr>
            <w:rStyle w:val="Hyperlink"/>
          </w:rPr>
          <w:t>http://students.hud.ac.uk/wellbeing-disability-services/disabilityservices</w:t>
        </w:r>
      </w:hyperlink>
      <w:r w:rsidR="00B446B2" w:rsidRPr="005720B1">
        <w:rPr>
          <w:rFonts w:cs="Arial"/>
        </w:rPr>
        <w:tab/>
      </w:r>
    </w:p>
    <w:p w14:paraId="5F2D6BE2" w14:textId="77777777" w:rsidR="00B446B2" w:rsidRPr="005720B1" w:rsidRDefault="00B446B2" w:rsidP="00B446B2">
      <w:pPr>
        <w:ind w:left="720" w:hanging="720"/>
        <w:rPr>
          <w:rFonts w:cs="Arial"/>
        </w:rPr>
      </w:pPr>
    </w:p>
    <w:p w14:paraId="6C90B4FC" w14:textId="77777777" w:rsidR="00B446B2" w:rsidRDefault="00B446B2" w:rsidP="00B446B2">
      <w:pPr>
        <w:ind w:left="720" w:hanging="720"/>
        <w:jc w:val="both"/>
        <w:rPr>
          <w:b/>
        </w:rPr>
      </w:pPr>
      <w:r w:rsidRPr="005720B1">
        <w:rPr>
          <w:rFonts w:cs="Arial"/>
          <w:b/>
        </w:rPr>
        <w:tab/>
      </w:r>
      <w:r w:rsidRPr="005720B1">
        <w:rPr>
          <w:rFonts w:cs="Arial"/>
        </w:rPr>
        <w:t xml:space="preserve">Further advice on the specific skills and abilities needed to successfully undertake this course can be found by visiting the University website at </w:t>
      </w:r>
      <w:hyperlink r:id="rId36" w:history="1">
        <w:r w:rsidRPr="005720B1">
          <w:rPr>
            <w:rStyle w:val="Hyperlink"/>
            <w:rFonts w:cs="Arial"/>
          </w:rPr>
          <w:t>http://www.hud.ac.uk/courses/</w:t>
        </w:r>
      </w:hyperlink>
      <w:r w:rsidRPr="005720B1">
        <w:rPr>
          <w:rStyle w:val="Hyperlink"/>
          <w:rFonts w:cs="Arial"/>
        </w:rPr>
        <w:t xml:space="preserve"> </w:t>
      </w:r>
      <w:r w:rsidRPr="005720B1">
        <w:rPr>
          <w:rFonts w:cs="Arial"/>
        </w:rPr>
        <w:t>and by contacting the admissions tutor.</w:t>
      </w:r>
    </w:p>
    <w:p w14:paraId="6429C261" w14:textId="77777777" w:rsidR="00AC447B" w:rsidRDefault="00AC447B" w:rsidP="00AC447B">
      <w:pPr>
        <w:ind w:firstLine="720"/>
        <w:rPr>
          <w:b/>
        </w:rPr>
      </w:pPr>
    </w:p>
    <w:p w14:paraId="214E5EAB" w14:textId="77777777" w:rsidR="004A1F56" w:rsidRPr="00D0373C" w:rsidRDefault="004A1F56" w:rsidP="007E1FE3">
      <w:pPr>
        <w:ind w:left="720" w:hanging="720"/>
        <w:rPr>
          <w:rFonts w:cs="Arial"/>
          <w:highlight w:val="green"/>
        </w:rPr>
      </w:pPr>
    </w:p>
    <w:p w14:paraId="170B6642" w14:textId="7FA649CE" w:rsidR="00D2426F" w:rsidRPr="00652D0D" w:rsidRDefault="00236933" w:rsidP="007E1FE3">
      <w:pPr>
        <w:numPr>
          <w:ilvl w:val="1"/>
          <w:numId w:val="2"/>
        </w:numPr>
        <w:rPr>
          <w:rFonts w:cs="Arial"/>
        </w:rPr>
      </w:pPr>
      <w:r>
        <w:rPr>
          <w:rFonts w:cs="Arial"/>
        </w:rPr>
        <w:t>S</w:t>
      </w:r>
      <w:r w:rsidR="004A1F56" w:rsidRPr="00652D0D">
        <w:rPr>
          <w:rFonts w:cs="Arial"/>
        </w:rPr>
        <w:t>pecific entry requirements and admission criteria for the courses are detailed below</w:t>
      </w:r>
      <w:r w:rsidR="00D2426F" w:rsidRPr="00652D0D">
        <w:rPr>
          <w:rFonts w:cs="Arial"/>
        </w:rPr>
        <w:t>:</w:t>
      </w:r>
    </w:p>
    <w:p w14:paraId="7C07E1F5" w14:textId="77777777" w:rsidR="00D2426F" w:rsidRDefault="00D2426F" w:rsidP="007E1FE3">
      <w:pPr>
        <w:rPr>
          <w:rFonts w:cs="Arial"/>
        </w:rPr>
      </w:pPr>
    </w:p>
    <w:p w14:paraId="63169CC0" w14:textId="19A7A118" w:rsidR="00AC447B" w:rsidRPr="009236A5" w:rsidRDefault="00AC447B" w:rsidP="00434160">
      <w:pPr>
        <w:ind w:firstLine="720"/>
      </w:pPr>
      <w:r w:rsidRPr="009236A5">
        <w:t>Entry requirements for this course are normally one of the following</w:t>
      </w:r>
      <w:r w:rsidR="00652D0D">
        <w:t>:</w:t>
      </w:r>
    </w:p>
    <w:p w14:paraId="758855B4" w14:textId="77777777" w:rsidR="00AC447B" w:rsidRPr="009236A5" w:rsidRDefault="00AC447B" w:rsidP="00AC447B">
      <w:pPr>
        <w:ind w:left="360"/>
      </w:pPr>
    </w:p>
    <w:p w14:paraId="0A4CC012" w14:textId="77777777" w:rsidR="00AC447B" w:rsidRPr="00F5585B" w:rsidRDefault="00AC447B" w:rsidP="003B2A53">
      <w:pPr>
        <w:pStyle w:val="ListParagraph"/>
        <w:numPr>
          <w:ilvl w:val="0"/>
          <w:numId w:val="13"/>
        </w:numPr>
      </w:pPr>
      <w:r w:rsidRPr="00F5585B">
        <w:t>112 UCAS tariff points from a combination of Level 3 qualifications including at least a</w:t>
      </w:r>
    </w:p>
    <w:p w14:paraId="3D7138BF" w14:textId="77777777" w:rsidR="00AC447B" w:rsidRPr="009236A5" w:rsidRDefault="00AC447B" w:rsidP="00AC447B">
      <w:pPr>
        <w:ind w:left="709"/>
      </w:pPr>
      <w:r w:rsidRPr="009236A5">
        <w:t xml:space="preserve">grade C in two relevant science </w:t>
      </w:r>
      <w:r>
        <w:t>A-</w:t>
      </w:r>
      <w:r w:rsidRPr="009236A5">
        <w:t>Levels (</w:t>
      </w:r>
      <w:r w:rsidRPr="009236A5">
        <w:rPr>
          <w:i/>
        </w:rPr>
        <w:t>e.g.</w:t>
      </w:r>
      <w:r w:rsidRPr="009236A5">
        <w:t xml:space="preserve"> Biology plus chemistry, physics, mathematics, psychology, geography).</w:t>
      </w:r>
    </w:p>
    <w:p w14:paraId="3B9AD8CB" w14:textId="77777777" w:rsidR="00AC447B" w:rsidRPr="009236A5" w:rsidRDefault="00AC447B" w:rsidP="00AC447B">
      <w:pPr>
        <w:ind w:left="709"/>
      </w:pPr>
    </w:p>
    <w:p w14:paraId="3E7BC2AE" w14:textId="77777777" w:rsidR="00AC447B" w:rsidRPr="009236A5" w:rsidRDefault="00AC447B" w:rsidP="003B2A53">
      <w:pPr>
        <w:numPr>
          <w:ilvl w:val="0"/>
          <w:numId w:val="12"/>
        </w:numPr>
      </w:pPr>
      <w:r w:rsidRPr="009236A5">
        <w:t>DMM in BTEC Level 3 Extended Diploma in Applied Science. Alternatively, a BTEC Health and Social Care is acceptable but must be accompanied by another Science A</w:t>
      </w:r>
      <w:r>
        <w:t>-</w:t>
      </w:r>
      <w:r w:rsidRPr="009236A5">
        <w:t>Level at grade C or above.</w:t>
      </w:r>
    </w:p>
    <w:p w14:paraId="2CE86C5F" w14:textId="77777777" w:rsidR="00AC447B" w:rsidRPr="009236A5" w:rsidRDefault="00AC447B" w:rsidP="00AC447B">
      <w:pPr>
        <w:ind w:left="360"/>
      </w:pPr>
    </w:p>
    <w:p w14:paraId="6B924636" w14:textId="77777777" w:rsidR="00AC447B" w:rsidRPr="009236A5" w:rsidRDefault="00AC447B" w:rsidP="003B2A53">
      <w:pPr>
        <w:numPr>
          <w:ilvl w:val="0"/>
          <w:numId w:val="12"/>
        </w:numPr>
      </w:pPr>
      <w:r w:rsidRPr="009236A5">
        <w:t>Access to Higher Education Diploma with 45 Level 3 credits at Merit or above to include modules in relevant science subjects</w:t>
      </w:r>
      <w:r>
        <w:t>.</w:t>
      </w:r>
    </w:p>
    <w:p w14:paraId="659C6D51" w14:textId="77777777" w:rsidR="00AC447B" w:rsidRPr="009236A5" w:rsidRDefault="00AC447B" w:rsidP="00AC447B">
      <w:pPr>
        <w:ind w:left="360"/>
      </w:pPr>
    </w:p>
    <w:p w14:paraId="3D1AA540" w14:textId="77777777" w:rsidR="00AC447B" w:rsidRPr="009236A5" w:rsidRDefault="00AC447B" w:rsidP="003B2A53">
      <w:pPr>
        <w:numPr>
          <w:ilvl w:val="0"/>
          <w:numId w:val="12"/>
        </w:numPr>
      </w:pPr>
      <w:r w:rsidRPr="009236A5">
        <w:t>International Baccalaureate with an overall score of 31 points to include modules in relevant science subjects</w:t>
      </w:r>
      <w:r>
        <w:t>.</w:t>
      </w:r>
    </w:p>
    <w:p w14:paraId="42426683" w14:textId="77777777" w:rsidR="00AC447B" w:rsidRPr="009236A5" w:rsidRDefault="00AC447B" w:rsidP="00AC447B">
      <w:pPr>
        <w:pStyle w:val="ColorfulList-Accent11"/>
        <w:rPr>
          <w:sz w:val="20"/>
        </w:rPr>
      </w:pPr>
    </w:p>
    <w:p w14:paraId="08637667" w14:textId="77777777" w:rsidR="00AC447B" w:rsidRPr="009236A5" w:rsidRDefault="00AC447B" w:rsidP="003B2A53">
      <w:pPr>
        <w:numPr>
          <w:ilvl w:val="0"/>
          <w:numId w:val="12"/>
        </w:numPr>
      </w:pPr>
      <w:r w:rsidRPr="009236A5">
        <w:t>Successful completion of the University of Huddersfield Science Extended degree course</w:t>
      </w:r>
      <w:r>
        <w:t>.</w:t>
      </w:r>
    </w:p>
    <w:p w14:paraId="6AC1F37B" w14:textId="77777777" w:rsidR="00AC447B" w:rsidRPr="009236A5" w:rsidRDefault="00AC447B" w:rsidP="00AC447B">
      <w:pPr>
        <w:pStyle w:val="ColorfulList-Accent11"/>
        <w:rPr>
          <w:sz w:val="20"/>
        </w:rPr>
      </w:pPr>
    </w:p>
    <w:p w14:paraId="2DA69A04" w14:textId="77777777" w:rsidR="00AC447B" w:rsidRPr="009236A5" w:rsidRDefault="00AC447B" w:rsidP="003B2A53">
      <w:pPr>
        <w:numPr>
          <w:ilvl w:val="0"/>
          <w:numId w:val="12"/>
        </w:numPr>
      </w:pPr>
      <w:r w:rsidRPr="009236A5">
        <w:t>Applications are also welcomed from mature candidates capable of benefiting from the course</w:t>
      </w:r>
      <w:r>
        <w:t>.</w:t>
      </w:r>
    </w:p>
    <w:p w14:paraId="6B6F473E" w14:textId="77777777" w:rsidR="00AC447B" w:rsidRPr="009236A5" w:rsidRDefault="00AC447B" w:rsidP="00AC447B">
      <w:pPr>
        <w:pStyle w:val="ColorfulList-Accent11"/>
        <w:rPr>
          <w:sz w:val="20"/>
        </w:rPr>
      </w:pPr>
    </w:p>
    <w:p w14:paraId="270D13C8" w14:textId="77777777" w:rsidR="00AC447B" w:rsidRPr="009236A5" w:rsidRDefault="00AC447B" w:rsidP="00AC447B">
      <w:r w:rsidRPr="009236A5">
        <w:t>Full details of entry requirements are given in the University prospectus and on the web site.</w:t>
      </w:r>
    </w:p>
    <w:p w14:paraId="4E357E66" w14:textId="77777777" w:rsidR="004A1F56" w:rsidRPr="001060F6" w:rsidRDefault="004A1F56" w:rsidP="004A1F56">
      <w:pPr>
        <w:ind w:left="720" w:hanging="720"/>
        <w:jc w:val="both"/>
      </w:pPr>
    </w:p>
    <w:p w14:paraId="2345D95D" w14:textId="77777777" w:rsidR="004A1F56" w:rsidRPr="001060F6" w:rsidRDefault="004A1F56" w:rsidP="004A1F56">
      <w:pPr>
        <w:ind w:left="720" w:hanging="720"/>
        <w:jc w:val="both"/>
      </w:pPr>
      <w:r w:rsidRPr="001866B4">
        <w:rPr>
          <w:rFonts w:cs="Arial"/>
          <w:i/>
          <w:color w:val="FF0000"/>
        </w:rPr>
        <w:tab/>
      </w:r>
    </w:p>
    <w:p w14:paraId="49B090B0" w14:textId="77777777" w:rsidR="004A1F56" w:rsidRDefault="004A1F56" w:rsidP="007F3403">
      <w:pPr>
        <w:ind w:left="720" w:hanging="720"/>
        <w:rPr>
          <w:b/>
        </w:rPr>
      </w:pPr>
      <w:r>
        <w:rPr>
          <w:b/>
          <w:highlight w:val="lightGray"/>
        </w:rPr>
        <w:t>17.</w:t>
      </w:r>
      <w:r w:rsidRPr="007F3403">
        <w:rPr>
          <w:b/>
        </w:rPr>
        <w:tab/>
      </w:r>
      <w:r w:rsidRPr="007F3403">
        <w:rPr>
          <w:b/>
          <w:highlight w:val="lightGray"/>
        </w:rPr>
        <w:t>Methods for Evaluating and Improving the Quality and Standards of Teaching and Learning</w:t>
      </w:r>
    </w:p>
    <w:p w14:paraId="7A871106" w14:textId="3848CF36" w:rsidR="008040D5" w:rsidRDefault="008040D5" w:rsidP="00A84800">
      <w:pPr>
        <w:ind w:left="720" w:hanging="720"/>
        <w:jc w:val="both"/>
        <w:rPr>
          <w:i/>
          <w:color w:val="7F7F7F" w:themeColor="text1" w:themeTint="80"/>
        </w:rPr>
      </w:pPr>
    </w:p>
    <w:p w14:paraId="6DA90EC3" w14:textId="57E95658" w:rsidR="00B446B2" w:rsidRPr="004936B2" w:rsidRDefault="00236933" w:rsidP="00B446B2">
      <w:pPr>
        <w:ind w:left="720" w:hanging="720"/>
      </w:pPr>
      <w:r>
        <w:rPr>
          <w:b/>
        </w:rPr>
        <w:t>17.1</w:t>
      </w:r>
      <w:r>
        <w:rPr>
          <w:b/>
        </w:rPr>
        <w:tab/>
      </w:r>
      <w:r w:rsidR="00B446B2" w:rsidRPr="004936B2">
        <w:rPr>
          <w:b/>
        </w:rPr>
        <w:t xml:space="preserve">University: </w:t>
      </w:r>
      <w:r w:rsidR="00B446B2" w:rsidRPr="004936B2">
        <w:t>The methods for the validation and annual evaluation of courses, including those validated by external bodies, and for the review of teaching and research and of academic support services are specified in the University’s; Quality Assurance Procedures for Taught Courses and Research Awards which can be found on the University website as follows:</w:t>
      </w:r>
    </w:p>
    <w:p w14:paraId="09A8514B" w14:textId="77777777" w:rsidR="00B446B2" w:rsidRPr="004936B2" w:rsidRDefault="00B446B2" w:rsidP="00B446B2">
      <w:pPr>
        <w:ind w:left="720" w:hanging="720"/>
        <w:rPr>
          <w:color w:val="0000FF"/>
          <w:u w:val="single"/>
        </w:rPr>
      </w:pPr>
      <w:r w:rsidRPr="004936B2">
        <w:tab/>
      </w:r>
      <w:hyperlink r:id="rId37" w:history="1">
        <w:r w:rsidRPr="004936B2">
          <w:rPr>
            <w:color w:val="0000FF"/>
            <w:u w:val="single"/>
          </w:rPr>
          <w:t>https://www.hud.ac.uk/policies/registry/qa-procedures/</w:t>
        </w:r>
      </w:hyperlink>
    </w:p>
    <w:p w14:paraId="194366DE" w14:textId="77777777" w:rsidR="00B446B2" w:rsidRPr="004936B2" w:rsidRDefault="00B446B2" w:rsidP="00B446B2">
      <w:pPr>
        <w:ind w:left="720" w:hanging="720"/>
        <w:rPr>
          <w:color w:val="0000FF"/>
          <w:u w:val="single"/>
        </w:rPr>
      </w:pPr>
    </w:p>
    <w:p w14:paraId="49CE041A" w14:textId="77777777" w:rsidR="00B446B2" w:rsidRPr="004936B2" w:rsidRDefault="00B446B2" w:rsidP="00B446B2">
      <w:pPr>
        <w:ind w:left="720" w:hanging="720"/>
        <w:rPr>
          <w:b/>
          <w:bCs/>
        </w:rPr>
      </w:pPr>
      <w:r w:rsidRPr="004936B2">
        <w:rPr>
          <w:b/>
          <w:bCs/>
        </w:rPr>
        <w:t>17.1.1</w:t>
      </w:r>
      <w:r w:rsidRPr="004936B2">
        <w:rPr>
          <w:b/>
          <w:bCs/>
        </w:rPr>
        <w:tab/>
        <w:t>Periodic reviews</w:t>
      </w:r>
    </w:p>
    <w:p w14:paraId="7F802EC9" w14:textId="77777777" w:rsidR="00B446B2" w:rsidRPr="004936B2" w:rsidRDefault="00B446B2" w:rsidP="00B446B2">
      <w:pPr>
        <w:ind w:left="720" w:hanging="720"/>
        <w:rPr>
          <w:b/>
          <w:bCs/>
        </w:rPr>
      </w:pPr>
    </w:p>
    <w:p w14:paraId="738FD0F3" w14:textId="77777777" w:rsidR="00B446B2" w:rsidRPr="004936B2" w:rsidRDefault="00B446B2" w:rsidP="00B446B2">
      <w:pPr>
        <w:ind w:left="720" w:hanging="720"/>
        <w:rPr>
          <w:b/>
          <w:bCs/>
        </w:rPr>
      </w:pPr>
      <w:r w:rsidRPr="004936B2">
        <w:rPr>
          <w:b/>
          <w:bCs/>
        </w:rPr>
        <w:t>17.1.2</w:t>
      </w:r>
      <w:r w:rsidRPr="004936B2">
        <w:rPr>
          <w:b/>
          <w:bCs/>
        </w:rPr>
        <w:tab/>
        <w:t>External examiner system</w:t>
      </w:r>
    </w:p>
    <w:p w14:paraId="6F4FE4E6" w14:textId="77777777" w:rsidR="00B446B2" w:rsidRPr="004936B2" w:rsidRDefault="00B446B2" w:rsidP="00B446B2">
      <w:pPr>
        <w:ind w:left="720" w:hanging="720"/>
        <w:rPr>
          <w:b/>
          <w:bCs/>
        </w:rPr>
      </w:pPr>
    </w:p>
    <w:p w14:paraId="670D37AD" w14:textId="77777777" w:rsidR="00B446B2" w:rsidRPr="004936B2" w:rsidRDefault="00B446B2" w:rsidP="00B446B2">
      <w:pPr>
        <w:tabs>
          <w:tab w:val="left" w:pos="720"/>
          <w:tab w:val="left" w:pos="1080"/>
          <w:tab w:val="left" w:pos="1440"/>
        </w:tabs>
        <w:rPr>
          <w:rFonts w:cs="Arial"/>
          <w:bCs/>
          <w:color w:val="000000"/>
          <w:lang w:val="en-US" w:eastAsia="en-US"/>
        </w:rPr>
      </w:pPr>
      <w:r w:rsidRPr="004936B2">
        <w:rPr>
          <w:b/>
          <w:bCs/>
        </w:rPr>
        <w:t>17.1.3</w:t>
      </w:r>
      <w:r w:rsidRPr="004936B2">
        <w:rPr>
          <w:b/>
          <w:bCs/>
        </w:rPr>
        <w:tab/>
      </w:r>
      <w:r w:rsidRPr="004936B2">
        <w:rPr>
          <w:rFonts w:cs="Arial"/>
          <w:b/>
          <w:color w:val="000000"/>
          <w:lang w:val="en-US" w:eastAsia="en-US"/>
        </w:rPr>
        <w:t>University Teaching and Learning Committee</w:t>
      </w:r>
    </w:p>
    <w:p w14:paraId="011DC5E3" w14:textId="77777777" w:rsidR="00B446B2" w:rsidRPr="004936B2" w:rsidRDefault="00B446B2" w:rsidP="00B446B2">
      <w:pPr>
        <w:ind w:left="720" w:hanging="720"/>
        <w:rPr>
          <w:b/>
          <w:bCs/>
        </w:rPr>
      </w:pPr>
    </w:p>
    <w:p w14:paraId="6E3D475D" w14:textId="77777777" w:rsidR="00B446B2" w:rsidRPr="004936B2" w:rsidRDefault="00B446B2" w:rsidP="00B446B2">
      <w:pPr>
        <w:ind w:left="720" w:hanging="720"/>
      </w:pPr>
      <w:r w:rsidRPr="004936B2">
        <w:rPr>
          <w:b/>
          <w:bCs/>
        </w:rPr>
        <w:lastRenderedPageBreak/>
        <w:t>17.1.4</w:t>
      </w:r>
      <w:r w:rsidRPr="004936B2">
        <w:rPr>
          <w:b/>
          <w:bCs/>
        </w:rPr>
        <w:tab/>
        <w:t xml:space="preserve">Mechanisms for student feedback </w:t>
      </w:r>
      <w:r w:rsidRPr="004936B2">
        <w:t>(including independent student satisfaction survey)</w:t>
      </w:r>
    </w:p>
    <w:p w14:paraId="3FE7B9F1" w14:textId="77777777" w:rsidR="00B446B2" w:rsidRPr="004936B2" w:rsidRDefault="00B446B2" w:rsidP="00B446B2">
      <w:pPr>
        <w:ind w:left="720" w:hanging="720"/>
      </w:pPr>
    </w:p>
    <w:p w14:paraId="37D51B02" w14:textId="77777777" w:rsidR="00B446B2" w:rsidRPr="004936B2" w:rsidRDefault="00B446B2" w:rsidP="00B446B2">
      <w:pPr>
        <w:ind w:left="720" w:hanging="720"/>
        <w:rPr>
          <w:b/>
          <w:bCs/>
        </w:rPr>
      </w:pPr>
      <w:r w:rsidRPr="004936B2">
        <w:rPr>
          <w:b/>
          <w:bCs/>
        </w:rPr>
        <w:t>17.1.5</w:t>
      </w:r>
      <w:r w:rsidRPr="004936B2">
        <w:rPr>
          <w:b/>
          <w:bCs/>
        </w:rPr>
        <w:tab/>
        <w:t>Institutional staff development courses</w:t>
      </w:r>
    </w:p>
    <w:p w14:paraId="0579E802" w14:textId="77777777" w:rsidR="00B446B2" w:rsidRPr="004936B2" w:rsidRDefault="00B446B2" w:rsidP="00B446B2">
      <w:pPr>
        <w:ind w:left="720" w:hanging="720"/>
        <w:rPr>
          <w:color w:val="0000FF"/>
          <w:u w:val="single"/>
        </w:rPr>
      </w:pPr>
    </w:p>
    <w:p w14:paraId="16F69ABC" w14:textId="1BEBBB8C" w:rsidR="00B446B2" w:rsidRPr="004936B2" w:rsidRDefault="00B446B2" w:rsidP="00236933">
      <w:pPr>
        <w:ind w:left="720" w:hanging="720"/>
        <w:rPr>
          <w:rFonts w:cs="Arial"/>
          <w:b/>
          <w:bCs/>
          <w:iCs/>
          <w:color w:val="000000"/>
          <w:lang w:val="en-US" w:eastAsia="en-US"/>
        </w:rPr>
      </w:pPr>
      <w:r w:rsidRPr="004936B2">
        <w:rPr>
          <w:b/>
          <w:color w:val="000000" w:themeColor="text1"/>
        </w:rPr>
        <w:t>17.2</w:t>
      </w:r>
      <w:r w:rsidRPr="004936B2">
        <w:rPr>
          <w:rFonts w:cs="Arial"/>
          <w:color w:val="000000" w:themeColor="text1"/>
        </w:rPr>
        <w:t xml:space="preserve"> </w:t>
      </w:r>
      <w:r w:rsidRPr="004936B2">
        <w:rPr>
          <w:rFonts w:cs="Arial"/>
          <w:color w:val="000000" w:themeColor="text1"/>
        </w:rPr>
        <w:tab/>
      </w:r>
      <w:r w:rsidRPr="004936B2">
        <w:rPr>
          <w:rFonts w:cs="Arial"/>
          <w:b/>
          <w:color w:val="000000" w:themeColor="text1"/>
        </w:rPr>
        <w:t>School</w:t>
      </w:r>
      <w:r>
        <w:rPr>
          <w:rFonts w:cs="Arial"/>
          <w:b/>
          <w:color w:val="000000" w:themeColor="text1"/>
        </w:rPr>
        <w:t>:</w:t>
      </w:r>
      <w:r w:rsidR="00236933">
        <w:rPr>
          <w:rFonts w:cs="Arial"/>
          <w:b/>
          <w:color w:val="000000" w:themeColor="text1"/>
        </w:rPr>
        <w:t xml:space="preserve"> </w:t>
      </w:r>
      <w:r w:rsidRPr="004936B2">
        <w:rPr>
          <w:rFonts w:cs="Arial"/>
          <w:bCs/>
          <w:iCs/>
          <w:color w:val="000000"/>
          <w:lang w:val="en-US" w:eastAsia="en-US"/>
        </w:rPr>
        <w:t>Mechanisms for review and evaluation of teaching, learning, assessment, the curriculum and outcome standards:</w:t>
      </w:r>
    </w:p>
    <w:p w14:paraId="0D9ADB4B" w14:textId="77777777" w:rsidR="00B446B2" w:rsidRPr="004936B2" w:rsidRDefault="00B446B2" w:rsidP="00B446B2">
      <w:pPr>
        <w:numPr>
          <w:ilvl w:val="0"/>
          <w:numId w:val="30"/>
        </w:numPr>
        <w:tabs>
          <w:tab w:val="left" w:pos="720"/>
          <w:tab w:val="left" w:pos="1080"/>
          <w:tab w:val="left" w:pos="1440"/>
        </w:tabs>
        <w:contextualSpacing/>
        <w:rPr>
          <w:rFonts w:cs="Arial"/>
          <w:bCs/>
          <w:color w:val="000000"/>
          <w:lang w:val="en-US" w:eastAsia="en-US"/>
        </w:rPr>
      </w:pPr>
      <w:r w:rsidRPr="004936B2">
        <w:rPr>
          <w:rFonts w:cs="Arial"/>
          <w:bCs/>
          <w:color w:val="000000"/>
          <w:lang w:val="en-US" w:eastAsia="en-US"/>
        </w:rPr>
        <w:t>Course and module reviews (student evaluations and staff report)</w:t>
      </w:r>
    </w:p>
    <w:p w14:paraId="08DB7A2E" w14:textId="77777777" w:rsidR="00B446B2" w:rsidRPr="004936B2" w:rsidRDefault="00B446B2" w:rsidP="00B446B2">
      <w:pPr>
        <w:numPr>
          <w:ilvl w:val="0"/>
          <w:numId w:val="30"/>
        </w:numPr>
        <w:tabs>
          <w:tab w:val="left" w:pos="720"/>
          <w:tab w:val="left" w:pos="1080"/>
          <w:tab w:val="left" w:pos="1440"/>
        </w:tabs>
        <w:contextualSpacing/>
        <w:rPr>
          <w:rFonts w:cs="Arial"/>
          <w:bCs/>
          <w:color w:val="000000"/>
          <w:lang w:val="en-US" w:eastAsia="en-US"/>
        </w:rPr>
      </w:pPr>
      <w:r w:rsidRPr="004936B2">
        <w:rPr>
          <w:rFonts w:cs="Arial"/>
          <w:bCs/>
          <w:color w:val="000000"/>
          <w:lang w:val="en-US" w:eastAsia="en-US"/>
        </w:rPr>
        <w:t>Annual course evaluation report prepared by the Course Leader and considered by Course Committee and School Annual Evaluation Committee</w:t>
      </w:r>
    </w:p>
    <w:p w14:paraId="66EAF772" w14:textId="77777777" w:rsidR="00B446B2" w:rsidRPr="004936B2" w:rsidRDefault="00B446B2" w:rsidP="00B446B2">
      <w:pPr>
        <w:numPr>
          <w:ilvl w:val="0"/>
          <w:numId w:val="30"/>
        </w:numPr>
        <w:tabs>
          <w:tab w:val="left" w:pos="720"/>
          <w:tab w:val="left" w:pos="1080"/>
          <w:tab w:val="left" w:pos="1440"/>
        </w:tabs>
        <w:contextualSpacing/>
        <w:rPr>
          <w:rFonts w:cs="Arial"/>
          <w:bCs/>
          <w:color w:val="000000"/>
          <w:lang w:val="en-US" w:eastAsia="en-US"/>
        </w:rPr>
      </w:pPr>
      <w:r w:rsidRPr="004936B2">
        <w:rPr>
          <w:rFonts w:cs="Arial"/>
          <w:bCs/>
          <w:color w:val="000000"/>
          <w:lang w:val="en-US" w:eastAsia="en-US"/>
        </w:rPr>
        <w:t>Peer observation of teaching</w:t>
      </w:r>
    </w:p>
    <w:p w14:paraId="5F23CE38" w14:textId="77777777" w:rsidR="00B446B2" w:rsidRPr="004936B2" w:rsidRDefault="00B446B2" w:rsidP="00B446B2">
      <w:pPr>
        <w:numPr>
          <w:ilvl w:val="0"/>
          <w:numId w:val="30"/>
        </w:numPr>
        <w:tabs>
          <w:tab w:val="left" w:pos="720"/>
          <w:tab w:val="left" w:pos="1080"/>
          <w:tab w:val="left" w:pos="1440"/>
        </w:tabs>
        <w:contextualSpacing/>
        <w:rPr>
          <w:rFonts w:cs="Arial"/>
          <w:bCs/>
          <w:color w:val="000000"/>
          <w:lang w:val="en-US" w:eastAsia="en-US"/>
        </w:rPr>
      </w:pPr>
      <w:r w:rsidRPr="004936B2">
        <w:rPr>
          <w:rFonts w:cs="Arial"/>
          <w:bCs/>
          <w:color w:val="000000"/>
          <w:lang w:val="en-US" w:eastAsia="en-US"/>
        </w:rPr>
        <w:t>External Examiners' reports</w:t>
      </w:r>
    </w:p>
    <w:p w14:paraId="7BAB1335" w14:textId="77777777" w:rsidR="00B446B2" w:rsidRPr="004936B2" w:rsidRDefault="00B446B2" w:rsidP="00B446B2">
      <w:pPr>
        <w:numPr>
          <w:ilvl w:val="0"/>
          <w:numId w:val="30"/>
        </w:numPr>
        <w:tabs>
          <w:tab w:val="left" w:pos="720"/>
          <w:tab w:val="left" w:pos="1080"/>
          <w:tab w:val="left" w:pos="1440"/>
        </w:tabs>
        <w:contextualSpacing/>
        <w:rPr>
          <w:rFonts w:cs="Arial"/>
          <w:bCs/>
          <w:color w:val="000000"/>
          <w:lang w:val="en-US" w:eastAsia="en-US"/>
        </w:rPr>
      </w:pPr>
      <w:r w:rsidRPr="004936B2">
        <w:rPr>
          <w:rFonts w:cs="Arial"/>
          <w:bCs/>
          <w:color w:val="000000"/>
          <w:lang w:val="en-US" w:eastAsia="en-US"/>
        </w:rPr>
        <w:t>PSRB requirements</w:t>
      </w:r>
    </w:p>
    <w:p w14:paraId="6D0CC26D" w14:textId="77777777" w:rsidR="00B446B2" w:rsidRPr="004936B2" w:rsidRDefault="00B446B2" w:rsidP="00B446B2">
      <w:pPr>
        <w:tabs>
          <w:tab w:val="left" w:pos="360"/>
          <w:tab w:val="left" w:pos="720"/>
          <w:tab w:val="left" w:pos="1080"/>
          <w:tab w:val="left" w:pos="1440"/>
        </w:tabs>
        <w:ind w:left="720" w:hanging="720"/>
        <w:rPr>
          <w:rFonts w:cs="Arial"/>
          <w:bCs/>
          <w:color w:val="000000"/>
          <w:lang w:val="en-US" w:eastAsia="en-US"/>
        </w:rPr>
      </w:pPr>
    </w:p>
    <w:p w14:paraId="1D8BB846" w14:textId="048C6664" w:rsidR="00B446B2" w:rsidRPr="004936B2" w:rsidRDefault="00B446B2" w:rsidP="00B446B2">
      <w:pPr>
        <w:tabs>
          <w:tab w:val="left" w:pos="360"/>
          <w:tab w:val="left" w:pos="720"/>
          <w:tab w:val="left" w:pos="1080"/>
          <w:tab w:val="left" w:pos="1440"/>
        </w:tabs>
        <w:ind w:left="720" w:hanging="720"/>
        <w:rPr>
          <w:rFonts w:cs="Arial"/>
          <w:bCs/>
          <w:iCs/>
          <w:color w:val="000000"/>
          <w:lang w:val="en-US" w:eastAsia="en-US"/>
        </w:rPr>
      </w:pPr>
      <w:r w:rsidRPr="004936B2">
        <w:rPr>
          <w:rFonts w:cs="Arial"/>
          <w:b/>
          <w:bCs/>
          <w:iCs/>
          <w:color w:val="000000"/>
          <w:lang w:val="en-US" w:eastAsia="en-US"/>
        </w:rPr>
        <w:t>17.2.</w:t>
      </w:r>
      <w:r w:rsidR="00236933">
        <w:rPr>
          <w:rFonts w:cs="Arial"/>
          <w:b/>
          <w:bCs/>
          <w:iCs/>
          <w:color w:val="000000"/>
          <w:lang w:val="en-US" w:eastAsia="en-US"/>
        </w:rPr>
        <w:t>1</w:t>
      </w:r>
      <w:r w:rsidRPr="004936B2">
        <w:rPr>
          <w:rFonts w:cs="Arial"/>
          <w:b/>
          <w:bCs/>
          <w:iCs/>
          <w:color w:val="000000"/>
          <w:lang w:val="en-US" w:eastAsia="en-US"/>
        </w:rPr>
        <w:tab/>
        <w:t>Committees with responsibility for monitoring and evaluating quality and standards</w:t>
      </w:r>
    </w:p>
    <w:p w14:paraId="142925D5" w14:textId="77777777" w:rsidR="00B446B2" w:rsidRPr="004936B2" w:rsidRDefault="00B446B2" w:rsidP="00B446B2">
      <w:pPr>
        <w:numPr>
          <w:ilvl w:val="0"/>
          <w:numId w:val="31"/>
        </w:numPr>
        <w:tabs>
          <w:tab w:val="left" w:pos="720"/>
          <w:tab w:val="left" w:pos="1080"/>
          <w:tab w:val="left" w:pos="1440"/>
        </w:tabs>
        <w:contextualSpacing/>
        <w:rPr>
          <w:rFonts w:cs="Arial"/>
          <w:bCs/>
          <w:color w:val="000000"/>
          <w:lang w:val="en-US" w:eastAsia="en-US"/>
        </w:rPr>
      </w:pPr>
      <w:r w:rsidRPr="004936B2">
        <w:rPr>
          <w:rFonts w:cs="Arial"/>
          <w:bCs/>
          <w:color w:val="000000"/>
          <w:lang w:val="en-US" w:eastAsia="en-US"/>
        </w:rPr>
        <w:t>Student Panel</w:t>
      </w:r>
    </w:p>
    <w:p w14:paraId="099D0C09" w14:textId="77777777" w:rsidR="00B446B2" w:rsidRPr="004936B2" w:rsidRDefault="00B446B2" w:rsidP="00B446B2">
      <w:pPr>
        <w:numPr>
          <w:ilvl w:val="0"/>
          <w:numId w:val="31"/>
        </w:numPr>
        <w:tabs>
          <w:tab w:val="left" w:pos="720"/>
          <w:tab w:val="left" w:pos="1080"/>
          <w:tab w:val="left" w:pos="1440"/>
        </w:tabs>
        <w:contextualSpacing/>
        <w:rPr>
          <w:rFonts w:cs="Arial"/>
          <w:bCs/>
          <w:color w:val="000000"/>
          <w:lang w:val="en-US" w:eastAsia="en-US"/>
        </w:rPr>
      </w:pPr>
      <w:r w:rsidRPr="004936B2">
        <w:rPr>
          <w:rFonts w:cs="Arial"/>
          <w:bCs/>
          <w:color w:val="000000"/>
          <w:lang w:val="en-US" w:eastAsia="en-US"/>
        </w:rPr>
        <w:t>Course Committee</w:t>
      </w:r>
    </w:p>
    <w:p w14:paraId="68E37CD3" w14:textId="77777777" w:rsidR="00B446B2" w:rsidRPr="004936B2" w:rsidRDefault="00B446B2" w:rsidP="00B446B2">
      <w:pPr>
        <w:numPr>
          <w:ilvl w:val="0"/>
          <w:numId w:val="31"/>
        </w:numPr>
        <w:tabs>
          <w:tab w:val="left" w:pos="720"/>
          <w:tab w:val="left" w:pos="1080"/>
          <w:tab w:val="left" w:pos="1440"/>
        </w:tabs>
        <w:contextualSpacing/>
        <w:rPr>
          <w:rFonts w:cs="Arial"/>
          <w:bCs/>
          <w:color w:val="000000"/>
          <w:lang w:val="en-US" w:eastAsia="en-US"/>
        </w:rPr>
      </w:pPr>
      <w:r w:rsidRPr="004936B2">
        <w:rPr>
          <w:rFonts w:cs="Arial"/>
          <w:bCs/>
          <w:color w:val="000000"/>
          <w:lang w:val="en-US" w:eastAsia="en-US"/>
        </w:rPr>
        <w:t>School of Applied Sciences Teaching and Learning Committee</w:t>
      </w:r>
    </w:p>
    <w:p w14:paraId="7A389665" w14:textId="77777777" w:rsidR="00B446B2" w:rsidRPr="004936B2" w:rsidRDefault="00B446B2" w:rsidP="00B446B2">
      <w:pPr>
        <w:numPr>
          <w:ilvl w:val="0"/>
          <w:numId w:val="31"/>
        </w:numPr>
        <w:tabs>
          <w:tab w:val="left" w:pos="720"/>
          <w:tab w:val="left" w:pos="1080"/>
          <w:tab w:val="left" w:pos="1440"/>
        </w:tabs>
        <w:contextualSpacing/>
        <w:rPr>
          <w:rFonts w:cs="Arial"/>
          <w:bCs/>
          <w:color w:val="000000"/>
          <w:lang w:val="en-US" w:eastAsia="en-US"/>
        </w:rPr>
      </w:pPr>
      <w:r w:rsidRPr="004936B2">
        <w:rPr>
          <w:rFonts w:cs="Arial"/>
          <w:bCs/>
          <w:color w:val="000000"/>
          <w:lang w:val="en-US" w:eastAsia="en-US"/>
        </w:rPr>
        <w:t>School of Applied Sciences Annual Evaluation Committee</w:t>
      </w:r>
    </w:p>
    <w:p w14:paraId="5C421193" w14:textId="5CDF68DB" w:rsidR="00B446B2" w:rsidRPr="00236933" w:rsidRDefault="00B446B2" w:rsidP="00236933">
      <w:pPr>
        <w:pStyle w:val="ListParagraph"/>
        <w:numPr>
          <w:ilvl w:val="0"/>
          <w:numId w:val="31"/>
        </w:numPr>
        <w:jc w:val="both"/>
        <w:rPr>
          <w:rFonts w:cs="Arial"/>
          <w:bCs/>
          <w:color w:val="000000"/>
          <w:lang w:val="en-US" w:eastAsia="en-US"/>
        </w:rPr>
      </w:pPr>
      <w:r w:rsidRPr="00236933">
        <w:rPr>
          <w:rFonts w:cs="Arial"/>
          <w:bCs/>
          <w:color w:val="000000"/>
          <w:lang w:val="en-US" w:eastAsia="en-US"/>
        </w:rPr>
        <w:t xml:space="preserve">Course Assessment Board </w:t>
      </w:r>
    </w:p>
    <w:p w14:paraId="4B9E9A7F" w14:textId="1E99DF11" w:rsidR="00B446B2" w:rsidRDefault="00B446B2" w:rsidP="00B446B2">
      <w:pPr>
        <w:ind w:left="720" w:hanging="720"/>
        <w:jc w:val="both"/>
        <w:rPr>
          <w:rFonts w:cs="Arial"/>
          <w:bCs/>
          <w:color w:val="000000"/>
          <w:lang w:val="en-US" w:eastAsia="en-US"/>
        </w:rPr>
      </w:pPr>
    </w:p>
    <w:p w14:paraId="100F5C5B" w14:textId="3856C5FB" w:rsidR="00B446B2" w:rsidRDefault="00B446B2" w:rsidP="00B446B2">
      <w:pPr>
        <w:ind w:left="720" w:hanging="720"/>
        <w:jc w:val="both"/>
        <w:rPr>
          <w:rFonts w:cs="Arial"/>
          <w:bCs/>
          <w:color w:val="000000"/>
          <w:lang w:val="en-US" w:eastAsia="en-US"/>
        </w:rPr>
      </w:pPr>
    </w:p>
    <w:p w14:paraId="73F60D7D" w14:textId="088F2EF0" w:rsidR="00B446B2" w:rsidRPr="00236933" w:rsidRDefault="00B446B2" w:rsidP="00236933">
      <w:pPr>
        <w:pStyle w:val="ListParagraph"/>
        <w:numPr>
          <w:ilvl w:val="0"/>
          <w:numId w:val="31"/>
        </w:numPr>
        <w:jc w:val="both"/>
        <w:rPr>
          <w:rFonts w:cs="Arial"/>
          <w:bCs/>
          <w:color w:val="000000"/>
          <w:lang w:val="en-US" w:eastAsia="en-US"/>
        </w:rPr>
      </w:pPr>
      <w:r w:rsidRPr="00236933">
        <w:rPr>
          <w:rFonts w:cs="Arial"/>
          <w:bCs/>
          <w:color w:val="000000"/>
          <w:lang w:val="en-US" w:eastAsia="en-US"/>
        </w:rPr>
        <w:t xml:space="preserve">Annual Evaluation Committee - All forms of feedback, including a review of progression and completion rates are included in the annual course monitoring report.  This is considered through the process of annual evaluation of courses and enables areas of weakness to be identified and clear action plans to be determined and monitored.  The School has introduced a rigorous module review process that is undertaken by Year Tutors prior to annual evaluation to ensure necessary changes to modules can be implemented immediately. In addition to the annual monitoring processes the University </w:t>
      </w:r>
      <w:proofErr w:type="spellStart"/>
      <w:r w:rsidRPr="00236933">
        <w:rPr>
          <w:rFonts w:cs="Arial"/>
          <w:bCs/>
          <w:color w:val="000000"/>
          <w:lang w:val="en-US" w:eastAsia="en-US"/>
        </w:rPr>
        <w:t>organises</w:t>
      </w:r>
      <w:proofErr w:type="spellEnd"/>
      <w:r w:rsidRPr="00236933">
        <w:rPr>
          <w:rFonts w:cs="Arial"/>
          <w:bCs/>
          <w:color w:val="000000"/>
          <w:lang w:val="en-US" w:eastAsia="en-US"/>
        </w:rPr>
        <w:t xml:space="preserve"> a quinquennial review at school level.</w:t>
      </w:r>
    </w:p>
    <w:p w14:paraId="127B79AE" w14:textId="77777777" w:rsidR="00B446B2" w:rsidRDefault="00B446B2" w:rsidP="00B446B2">
      <w:pPr>
        <w:ind w:left="720" w:hanging="720"/>
        <w:jc w:val="both"/>
        <w:rPr>
          <w:rFonts w:cs="Arial"/>
          <w:bCs/>
          <w:color w:val="000000"/>
          <w:lang w:val="en-US" w:eastAsia="en-US"/>
        </w:rPr>
      </w:pPr>
    </w:p>
    <w:p w14:paraId="7F4095FF" w14:textId="6893E601" w:rsidR="00B446B2" w:rsidRPr="00B446B2" w:rsidRDefault="00B446B2" w:rsidP="00B446B2">
      <w:pPr>
        <w:tabs>
          <w:tab w:val="left" w:pos="360"/>
          <w:tab w:val="left" w:pos="720"/>
          <w:tab w:val="left" w:pos="1080"/>
          <w:tab w:val="left" w:pos="1440"/>
        </w:tabs>
        <w:ind w:left="720" w:hanging="720"/>
        <w:rPr>
          <w:rFonts w:cs="Arial"/>
          <w:b/>
          <w:bCs/>
          <w:iCs/>
          <w:color w:val="000000"/>
          <w:lang w:val="en-US" w:eastAsia="en-US"/>
        </w:rPr>
      </w:pPr>
      <w:r w:rsidRPr="00B446B2">
        <w:rPr>
          <w:rFonts w:cs="Arial"/>
          <w:b/>
          <w:bCs/>
          <w:iCs/>
          <w:color w:val="000000"/>
          <w:lang w:val="en-US" w:eastAsia="en-US"/>
        </w:rPr>
        <w:t>17.2.</w:t>
      </w:r>
      <w:r w:rsidR="00236933">
        <w:rPr>
          <w:rFonts w:cs="Arial"/>
          <w:b/>
          <w:bCs/>
          <w:iCs/>
          <w:color w:val="000000"/>
          <w:lang w:val="en-US" w:eastAsia="en-US"/>
        </w:rPr>
        <w:t>2</w:t>
      </w:r>
      <w:r w:rsidRPr="00B446B2">
        <w:rPr>
          <w:rFonts w:cs="Arial"/>
          <w:b/>
          <w:bCs/>
          <w:iCs/>
          <w:color w:val="000000"/>
          <w:lang w:val="en-US" w:eastAsia="en-US"/>
        </w:rPr>
        <w:tab/>
        <w:t>Mechanisms for gaining student feedback on the quality of teaching and their learning experience</w:t>
      </w:r>
    </w:p>
    <w:p w14:paraId="601C5A9F" w14:textId="77777777" w:rsidR="00B446B2" w:rsidRPr="00B446B2" w:rsidRDefault="00B446B2" w:rsidP="00B446B2">
      <w:pPr>
        <w:tabs>
          <w:tab w:val="left" w:pos="360"/>
          <w:tab w:val="left" w:pos="720"/>
          <w:tab w:val="left" w:pos="1080"/>
          <w:tab w:val="left" w:pos="1440"/>
        </w:tabs>
        <w:ind w:left="720" w:hanging="720"/>
        <w:rPr>
          <w:rFonts w:cs="Arial"/>
          <w:bCs/>
          <w:iCs/>
          <w:color w:val="000000"/>
          <w:lang w:val="en-US" w:eastAsia="en-US"/>
        </w:rPr>
      </w:pPr>
      <w:r w:rsidRPr="00B446B2">
        <w:rPr>
          <w:rFonts w:cs="Arial"/>
          <w:b/>
          <w:bCs/>
          <w:iCs/>
          <w:color w:val="000000"/>
          <w:lang w:val="en-US" w:eastAsia="en-US"/>
        </w:rPr>
        <w:lastRenderedPageBreak/>
        <w:tab/>
      </w:r>
      <w:r w:rsidRPr="00B446B2">
        <w:rPr>
          <w:rFonts w:cs="Arial"/>
          <w:b/>
          <w:bCs/>
          <w:iCs/>
          <w:color w:val="000000"/>
          <w:lang w:val="en-US" w:eastAsia="en-US"/>
        </w:rPr>
        <w:tab/>
      </w:r>
      <w:r w:rsidRPr="00B446B2">
        <w:rPr>
          <w:rFonts w:cs="Arial"/>
          <w:bCs/>
          <w:iCs/>
          <w:color w:val="000000"/>
          <w:lang w:val="en-US" w:eastAsia="en-US"/>
        </w:rPr>
        <w:t>Student Feedback is an integral part of course evaluation and improvement.  Students provide feedback through a variety of means including:</w:t>
      </w:r>
    </w:p>
    <w:p w14:paraId="3ACD74E2" w14:textId="77777777" w:rsidR="00B446B2" w:rsidRPr="00B446B2" w:rsidRDefault="00B446B2" w:rsidP="00B446B2">
      <w:pPr>
        <w:numPr>
          <w:ilvl w:val="0"/>
          <w:numId w:val="32"/>
        </w:numPr>
        <w:tabs>
          <w:tab w:val="left" w:pos="720"/>
          <w:tab w:val="left" w:pos="1080"/>
          <w:tab w:val="left" w:pos="1440"/>
        </w:tabs>
        <w:contextualSpacing/>
        <w:rPr>
          <w:rFonts w:cs="Arial"/>
          <w:bCs/>
          <w:color w:val="000000"/>
          <w:lang w:val="en-US" w:eastAsia="en-US"/>
        </w:rPr>
      </w:pPr>
      <w:r w:rsidRPr="00B446B2">
        <w:rPr>
          <w:rFonts w:cs="Arial"/>
          <w:bCs/>
          <w:color w:val="000000"/>
          <w:lang w:val="en-US" w:eastAsia="en-US"/>
        </w:rPr>
        <w:t>Module and course evaluation questionnaires</w:t>
      </w:r>
    </w:p>
    <w:p w14:paraId="7709C3E3" w14:textId="77777777" w:rsidR="00B446B2" w:rsidRPr="00B446B2" w:rsidRDefault="00B446B2" w:rsidP="00B446B2">
      <w:pPr>
        <w:numPr>
          <w:ilvl w:val="0"/>
          <w:numId w:val="32"/>
        </w:numPr>
        <w:tabs>
          <w:tab w:val="left" w:pos="720"/>
          <w:tab w:val="left" w:pos="1080"/>
          <w:tab w:val="left" w:pos="1440"/>
        </w:tabs>
        <w:contextualSpacing/>
        <w:rPr>
          <w:rFonts w:cs="Arial"/>
          <w:bCs/>
          <w:color w:val="000000"/>
          <w:lang w:val="en-US" w:eastAsia="en-US"/>
        </w:rPr>
      </w:pPr>
      <w:r w:rsidRPr="00B446B2">
        <w:rPr>
          <w:rFonts w:cs="Arial"/>
          <w:bCs/>
          <w:color w:val="000000"/>
          <w:lang w:val="en-US" w:eastAsia="en-US"/>
        </w:rPr>
        <w:t>Student representation on Course Committee</w:t>
      </w:r>
    </w:p>
    <w:p w14:paraId="4CACC7BC" w14:textId="77777777" w:rsidR="00B446B2" w:rsidRPr="00B446B2" w:rsidRDefault="00B446B2" w:rsidP="00B446B2">
      <w:pPr>
        <w:numPr>
          <w:ilvl w:val="0"/>
          <w:numId w:val="32"/>
        </w:numPr>
        <w:contextualSpacing/>
        <w:rPr>
          <w:rFonts w:cs="Arial"/>
          <w:bCs/>
          <w:color w:val="000000"/>
          <w:lang w:val="en-US" w:eastAsia="en-US"/>
        </w:rPr>
      </w:pPr>
      <w:r w:rsidRPr="00B446B2">
        <w:rPr>
          <w:rFonts w:cs="Arial"/>
          <w:bCs/>
          <w:color w:val="000000"/>
          <w:lang w:val="en-US" w:eastAsia="en-US"/>
        </w:rPr>
        <w:t>Student Panel.</w:t>
      </w:r>
    </w:p>
    <w:p w14:paraId="1B776345" w14:textId="77777777" w:rsidR="00B446B2" w:rsidRPr="00B446B2" w:rsidRDefault="00B446B2" w:rsidP="00B446B2">
      <w:pPr>
        <w:tabs>
          <w:tab w:val="left" w:pos="720"/>
          <w:tab w:val="left" w:pos="1080"/>
          <w:tab w:val="left" w:pos="1440"/>
        </w:tabs>
        <w:ind w:left="1440"/>
        <w:contextualSpacing/>
        <w:rPr>
          <w:rFonts w:cs="Arial"/>
          <w:bCs/>
          <w:color w:val="000000"/>
          <w:lang w:val="en-US" w:eastAsia="en-US"/>
        </w:rPr>
      </w:pPr>
    </w:p>
    <w:p w14:paraId="4E281E17" w14:textId="3017CC01" w:rsidR="00B446B2" w:rsidRPr="00B446B2" w:rsidRDefault="00B446B2" w:rsidP="00B446B2">
      <w:pPr>
        <w:tabs>
          <w:tab w:val="left" w:pos="360"/>
          <w:tab w:val="left" w:pos="720"/>
          <w:tab w:val="left" w:pos="1080"/>
          <w:tab w:val="left" w:pos="1440"/>
        </w:tabs>
        <w:ind w:left="720" w:hanging="720"/>
        <w:rPr>
          <w:rFonts w:cs="Arial"/>
          <w:bCs/>
          <w:iCs/>
          <w:color w:val="000000"/>
          <w:lang w:val="en-US" w:eastAsia="en-US"/>
        </w:rPr>
      </w:pPr>
      <w:r w:rsidRPr="00B446B2">
        <w:rPr>
          <w:rFonts w:cs="Arial"/>
          <w:b/>
          <w:bCs/>
          <w:iCs/>
          <w:color w:val="000000"/>
          <w:lang w:val="en-US" w:eastAsia="en-US"/>
        </w:rPr>
        <w:t>17.2.</w:t>
      </w:r>
      <w:r w:rsidR="001201B4">
        <w:rPr>
          <w:rFonts w:cs="Arial"/>
          <w:b/>
          <w:bCs/>
          <w:iCs/>
          <w:color w:val="000000"/>
          <w:lang w:val="en-US" w:eastAsia="en-US"/>
        </w:rPr>
        <w:t>3</w:t>
      </w:r>
      <w:r w:rsidRPr="00B446B2">
        <w:rPr>
          <w:rFonts w:cs="Arial"/>
          <w:b/>
          <w:bCs/>
          <w:iCs/>
          <w:color w:val="000000"/>
          <w:lang w:val="en-US" w:eastAsia="en-US"/>
        </w:rPr>
        <w:tab/>
        <w:t xml:space="preserve">Employer Feedback </w:t>
      </w:r>
      <w:r w:rsidRPr="00B446B2">
        <w:rPr>
          <w:rFonts w:cs="Arial"/>
          <w:bCs/>
          <w:iCs/>
          <w:color w:val="000000"/>
          <w:lang w:val="en-US" w:eastAsia="en-US"/>
        </w:rPr>
        <w:t>is sought through feedback questionnaires involving employers of our graduates and through monitoring from placement providers.</w:t>
      </w:r>
    </w:p>
    <w:p w14:paraId="741731E4" w14:textId="77777777" w:rsidR="00B446B2" w:rsidRPr="00B446B2" w:rsidRDefault="00B446B2" w:rsidP="00B446B2">
      <w:pPr>
        <w:tabs>
          <w:tab w:val="left" w:pos="360"/>
          <w:tab w:val="left" w:pos="720"/>
          <w:tab w:val="left" w:pos="1080"/>
          <w:tab w:val="left" w:pos="1440"/>
        </w:tabs>
        <w:ind w:left="720" w:hanging="720"/>
        <w:rPr>
          <w:rFonts w:cs="Arial"/>
          <w:bCs/>
          <w:iCs/>
          <w:color w:val="000000"/>
          <w:lang w:val="en-US" w:eastAsia="en-US"/>
        </w:rPr>
      </w:pPr>
    </w:p>
    <w:p w14:paraId="38E1FA5B" w14:textId="1BE33A3C" w:rsidR="00B446B2" w:rsidRDefault="00B446B2" w:rsidP="001201B4">
      <w:pPr>
        <w:pStyle w:val="ListParagraph"/>
        <w:numPr>
          <w:ilvl w:val="2"/>
          <w:numId w:val="37"/>
        </w:numPr>
        <w:tabs>
          <w:tab w:val="left" w:pos="360"/>
          <w:tab w:val="left" w:pos="1080"/>
          <w:tab w:val="left" w:pos="1800"/>
          <w:tab w:val="right" w:pos="10368"/>
        </w:tabs>
        <w:rPr>
          <w:rFonts w:cs="Arial"/>
        </w:rPr>
      </w:pPr>
      <w:r w:rsidRPr="001201B4">
        <w:rPr>
          <w:rFonts w:cs="Arial"/>
          <w:b/>
        </w:rPr>
        <w:t>External Examiners</w:t>
      </w:r>
      <w:r w:rsidRPr="001201B4">
        <w:rPr>
          <w:rFonts w:cs="Arial"/>
        </w:rPr>
        <w:t xml:space="preserve"> provide evaluation of the standards achieved by the students.  The course team is required to formally respond to comments raised by External Examiners and to report on progress made in addressing any areas on concern.</w:t>
      </w:r>
    </w:p>
    <w:p w14:paraId="773DD22E" w14:textId="77777777" w:rsidR="001201B4" w:rsidRPr="001201B4" w:rsidRDefault="001201B4" w:rsidP="009F43C8">
      <w:pPr>
        <w:pStyle w:val="ListParagraph"/>
        <w:tabs>
          <w:tab w:val="left" w:pos="360"/>
          <w:tab w:val="left" w:pos="1080"/>
          <w:tab w:val="left" w:pos="1800"/>
          <w:tab w:val="right" w:pos="10368"/>
        </w:tabs>
        <w:rPr>
          <w:rFonts w:cs="Arial"/>
        </w:rPr>
      </w:pPr>
    </w:p>
    <w:p w14:paraId="24A2AB80" w14:textId="38D3C1F7" w:rsidR="00B446B2" w:rsidRPr="00B446B2" w:rsidRDefault="00B446B2" w:rsidP="00B446B2">
      <w:pPr>
        <w:tabs>
          <w:tab w:val="left" w:pos="360"/>
          <w:tab w:val="left" w:pos="720"/>
          <w:tab w:val="left" w:pos="1080"/>
          <w:tab w:val="left" w:pos="1440"/>
        </w:tabs>
        <w:ind w:left="720" w:hanging="720"/>
        <w:rPr>
          <w:rFonts w:cs="Arial"/>
          <w:bCs/>
          <w:iCs/>
          <w:color w:val="000000"/>
          <w:lang w:val="en-US" w:eastAsia="en-US"/>
        </w:rPr>
      </w:pPr>
      <w:r w:rsidRPr="00B446B2">
        <w:rPr>
          <w:rFonts w:cs="Arial"/>
          <w:b/>
          <w:bCs/>
          <w:iCs/>
          <w:color w:val="000000"/>
          <w:lang w:val="en-US" w:eastAsia="en-US"/>
        </w:rPr>
        <w:t>17.2.</w:t>
      </w:r>
      <w:r w:rsidR="001201B4">
        <w:rPr>
          <w:rFonts w:cs="Arial"/>
          <w:b/>
          <w:bCs/>
          <w:iCs/>
          <w:color w:val="000000"/>
          <w:lang w:val="en-US" w:eastAsia="en-US"/>
        </w:rPr>
        <w:t>5</w:t>
      </w:r>
      <w:r w:rsidRPr="00B446B2">
        <w:rPr>
          <w:rFonts w:cs="Arial"/>
          <w:b/>
          <w:bCs/>
          <w:iCs/>
          <w:color w:val="000000"/>
          <w:lang w:val="en-US" w:eastAsia="en-US"/>
        </w:rPr>
        <w:tab/>
        <w:t>Staff development priorities include:</w:t>
      </w:r>
    </w:p>
    <w:p w14:paraId="0F9A0F11" w14:textId="77777777" w:rsidR="00B446B2" w:rsidRPr="00B446B2" w:rsidRDefault="00B446B2" w:rsidP="00B446B2">
      <w:pPr>
        <w:numPr>
          <w:ilvl w:val="0"/>
          <w:numId w:val="34"/>
        </w:numPr>
        <w:tabs>
          <w:tab w:val="left" w:pos="720"/>
          <w:tab w:val="left" w:pos="1080"/>
          <w:tab w:val="left" w:pos="1440"/>
        </w:tabs>
        <w:contextualSpacing/>
        <w:rPr>
          <w:rFonts w:cs="Arial"/>
          <w:bCs/>
          <w:color w:val="000000"/>
          <w:lang w:val="en-US" w:eastAsia="en-US"/>
        </w:rPr>
      </w:pPr>
      <w:r w:rsidRPr="00B446B2">
        <w:rPr>
          <w:rFonts w:cs="Arial"/>
          <w:bCs/>
          <w:color w:val="000000"/>
          <w:lang w:val="en-US" w:eastAsia="en-US"/>
        </w:rPr>
        <w:t xml:space="preserve">Staff Personal Development Review </w:t>
      </w:r>
    </w:p>
    <w:p w14:paraId="2440B02E" w14:textId="77777777" w:rsidR="00B446B2" w:rsidRPr="00B446B2" w:rsidRDefault="00B446B2" w:rsidP="00B446B2">
      <w:pPr>
        <w:numPr>
          <w:ilvl w:val="0"/>
          <w:numId w:val="34"/>
        </w:numPr>
        <w:tabs>
          <w:tab w:val="left" w:pos="720"/>
          <w:tab w:val="left" w:pos="1080"/>
          <w:tab w:val="left" w:pos="1440"/>
        </w:tabs>
        <w:contextualSpacing/>
        <w:rPr>
          <w:rFonts w:cs="Arial"/>
          <w:bCs/>
          <w:color w:val="000000"/>
          <w:lang w:val="en-US" w:eastAsia="en-US"/>
        </w:rPr>
      </w:pPr>
      <w:r w:rsidRPr="00B446B2">
        <w:rPr>
          <w:rFonts w:cs="Arial"/>
          <w:bCs/>
          <w:color w:val="000000"/>
          <w:lang w:val="en-US" w:eastAsia="en-US"/>
        </w:rPr>
        <w:t>Updating professional developments</w:t>
      </w:r>
    </w:p>
    <w:p w14:paraId="60B3A69B" w14:textId="77777777" w:rsidR="00B446B2" w:rsidRPr="00B446B2" w:rsidRDefault="00B446B2" w:rsidP="00B446B2">
      <w:pPr>
        <w:numPr>
          <w:ilvl w:val="0"/>
          <w:numId w:val="34"/>
        </w:numPr>
        <w:tabs>
          <w:tab w:val="left" w:pos="720"/>
          <w:tab w:val="left" w:pos="1080"/>
          <w:tab w:val="left" w:pos="1440"/>
        </w:tabs>
        <w:contextualSpacing/>
        <w:rPr>
          <w:rFonts w:cs="Arial"/>
          <w:bCs/>
          <w:color w:val="000000"/>
          <w:lang w:val="en-US" w:eastAsia="en-US"/>
        </w:rPr>
      </w:pPr>
      <w:r w:rsidRPr="00B446B2">
        <w:rPr>
          <w:rFonts w:cs="Arial"/>
          <w:bCs/>
          <w:color w:val="000000"/>
          <w:lang w:val="en-US" w:eastAsia="en-US"/>
        </w:rPr>
        <w:t>Regular course meetings and annual review and planning for subsequent academic year.</w:t>
      </w:r>
    </w:p>
    <w:p w14:paraId="670B769A" w14:textId="77777777" w:rsidR="00B446B2" w:rsidRPr="00B446B2" w:rsidRDefault="00B446B2" w:rsidP="00B446B2">
      <w:pPr>
        <w:ind w:left="720" w:hanging="720"/>
        <w:jc w:val="both"/>
        <w:rPr>
          <w:i/>
          <w:iCs/>
        </w:rPr>
      </w:pPr>
      <w:r w:rsidRPr="00B446B2">
        <w:rPr>
          <w:i/>
          <w:iCs/>
        </w:rPr>
        <w:t xml:space="preserve"> </w:t>
      </w:r>
    </w:p>
    <w:p w14:paraId="3DD1DA2C" w14:textId="77777777" w:rsidR="00B446B2" w:rsidRPr="00B446B2" w:rsidRDefault="00B446B2" w:rsidP="00B446B2">
      <w:pPr>
        <w:ind w:left="720" w:hanging="720"/>
        <w:jc w:val="both"/>
        <w:rPr>
          <w:b/>
        </w:rPr>
      </w:pPr>
    </w:p>
    <w:p w14:paraId="36AB96DD" w14:textId="77777777" w:rsidR="00B446B2" w:rsidRPr="00B446B2" w:rsidRDefault="00B446B2" w:rsidP="00B446B2">
      <w:pPr>
        <w:ind w:left="720" w:hanging="720"/>
        <w:jc w:val="both"/>
        <w:rPr>
          <w:b/>
        </w:rPr>
      </w:pPr>
      <w:r w:rsidRPr="00B446B2">
        <w:rPr>
          <w:b/>
        </w:rPr>
        <w:t>18.</w:t>
      </w:r>
      <w:r w:rsidRPr="00B446B2">
        <w:rPr>
          <w:b/>
        </w:rPr>
        <w:tab/>
      </w:r>
      <w:r w:rsidRPr="00B446B2">
        <w:rPr>
          <w:b/>
          <w:highlight w:val="lightGray"/>
        </w:rPr>
        <w:t>Regulation of Assessment</w:t>
      </w:r>
    </w:p>
    <w:p w14:paraId="6FC75DB2" w14:textId="77777777" w:rsidR="00B446B2" w:rsidRPr="00B446B2" w:rsidRDefault="00B446B2" w:rsidP="00B446B2">
      <w:pPr>
        <w:ind w:left="720" w:hanging="720"/>
      </w:pPr>
      <w:r w:rsidRPr="00B446B2">
        <w:rPr>
          <w:b/>
        </w:rPr>
        <w:t>18.1</w:t>
      </w:r>
      <w:r w:rsidRPr="00B446B2">
        <w:rPr>
          <w:b/>
        </w:rPr>
        <w:tab/>
      </w:r>
      <w:r w:rsidRPr="00B446B2">
        <w:t xml:space="preserve">University awards are regulated by the Regulations for Awards on the University website as follows: </w:t>
      </w:r>
      <w:hyperlink r:id="rId38" w:history="1">
        <w:r w:rsidRPr="00B446B2">
          <w:rPr>
            <w:color w:val="0000FF"/>
            <w:u w:val="single"/>
          </w:rPr>
          <w:t>https://www.hud.ac.uk/policies/registry/awards-taught/</w:t>
        </w:r>
      </w:hyperlink>
      <w:r w:rsidRPr="00B446B2">
        <w:rPr>
          <w:color w:val="0000FF"/>
          <w:u w:val="single"/>
        </w:rPr>
        <w:t xml:space="preserve"> </w:t>
      </w:r>
      <w:r w:rsidRPr="00B446B2">
        <w:t xml:space="preserve">and the Regulations for Taught Students, procedures and forms can be accessed on the University website as follows: </w:t>
      </w:r>
    </w:p>
    <w:p w14:paraId="4E626575" w14:textId="77777777" w:rsidR="00B446B2" w:rsidRPr="00B446B2" w:rsidRDefault="00B446B2" w:rsidP="00B446B2">
      <w:r w:rsidRPr="00B446B2">
        <w:tab/>
        <w:t xml:space="preserve"> </w:t>
      </w:r>
      <w:hyperlink r:id="rId39" w:history="1">
        <w:r w:rsidRPr="00B446B2">
          <w:rPr>
            <w:color w:val="0000FF"/>
            <w:u w:val="single"/>
          </w:rPr>
          <w:t>https://www.hud.ac.uk/registry/current-students/taughtstudents/</w:t>
        </w:r>
      </w:hyperlink>
    </w:p>
    <w:p w14:paraId="2FDB13A5" w14:textId="77777777" w:rsidR="00B446B2" w:rsidRPr="00B446B2" w:rsidRDefault="00B446B2" w:rsidP="00B446B2">
      <w:pPr>
        <w:tabs>
          <w:tab w:val="left" w:pos="720"/>
          <w:tab w:val="left" w:pos="1080"/>
          <w:tab w:val="left" w:pos="1440"/>
        </w:tabs>
        <w:rPr>
          <w:rFonts w:cs="Arial"/>
          <w:bCs/>
          <w:color w:val="000000"/>
          <w:lang w:val="en-US" w:eastAsia="en-US"/>
        </w:rPr>
      </w:pPr>
      <w:r w:rsidRPr="00B446B2">
        <w:rPr>
          <w:rFonts w:cs="Arial"/>
          <w:bCs/>
          <w:color w:val="000000"/>
          <w:lang w:val="en-US" w:eastAsia="en-US"/>
        </w:rPr>
        <w:tab/>
      </w:r>
    </w:p>
    <w:p w14:paraId="028D6821" w14:textId="77777777" w:rsidR="00B446B2" w:rsidRPr="00B446B2" w:rsidRDefault="00B446B2" w:rsidP="00B446B2">
      <w:pPr>
        <w:tabs>
          <w:tab w:val="left" w:pos="720"/>
          <w:tab w:val="left" w:pos="1080"/>
          <w:tab w:val="left" w:pos="1440"/>
        </w:tabs>
        <w:rPr>
          <w:rFonts w:cs="Arial"/>
          <w:bCs/>
          <w:color w:val="000000"/>
          <w:lang w:val="en-US" w:eastAsia="en-US"/>
        </w:rPr>
      </w:pPr>
      <w:r w:rsidRPr="00B446B2">
        <w:rPr>
          <w:rFonts w:cs="Arial"/>
          <w:bCs/>
          <w:color w:val="000000"/>
          <w:lang w:val="en-US" w:eastAsia="en-US"/>
        </w:rPr>
        <w:tab/>
        <w:t>The minimum pass mark for each module is 40%.</w:t>
      </w:r>
    </w:p>
    <w:p w14:paraId="05E05C89" w14:textId="77777777" w:rsidR="00B446B2" w:rsidRPr="00B446B2" w:rsidRDefault="00B446B2" w:rsidP="00B446B2">
      <w:pPr>
        <w:tabs>
          <w:tab w:val="left" w:pos="720"/>
          <w:tab w:val="left" w:pos="1080"/>
          <w:tab w:val="left" w:pos="1440"/>
        </w:tabs>
        <w:rPr>
          <w:rFonts w:cs="Arial"/>
          <w:bCs/>
          <w:color w:val="000000"/>
          <w:lang w:val="en-US" w:eastAsia="en-US"/>
        </w:rPr>
      </w:pPr>
    </w:p>
    <w:p w14:paraId="0B4A9D23" w14:textId="77777777" w:rsidR="00B446B2" w:rsidRPr="00B446B2" w:rsidRDefault="00B446B2" w:rsidP="00B446B2">
      <w:pPr>
        <w:tabs>
          <w:tab w:val="left" w:pos="720"/>
          <w:tab w:val="left" w:pos="1080"/>
          <w:tab w:val="left" w:pos="1440"/>
        </w:tabs>
        <w:ind w:left="720"/>
        <w:rPr>
          <w:rFonts w:cs="Arial"/>
          <w:bCs/>
          <w:color w:val="000000"/>
          <w:lang w:val="en-US" w:eastAsia="en-US"/>
        </w:rPr>
      </w:pPr>
      <w:r w:rsidRPr="00B446B2">
        <w:rPr>
          <w:rFonts w:cs="Arial"/>
          <w:bCs/>
          <w:color w:val="000000"/>
          <w:lang w:val="en-US" w:eastAsia="en-US"/>
        </w:rPr>
        <w:t>An overview of assessment details and procedures is provided in the Course Handbook.</w:t>
      </w:r>
    </w:p>
    <w:p w14:paraId="487AF603" w14:textId="77777777" w:rsidR="00B446B2" w:rsidRPr="00B446B2" w:rsidRDefault="00B446B2" w:rsidP="00B446B2">
      <w:pPr>
        <w:tabs>
          <w:tab w:val="left" w:pos="720"/>
          <w:tab w:val="left" w:pos="1080"/>
          <w:tab w:val="left" w:pos="1440"/>
        </w:tabs>
        <w:rPr>
          <w:rFonts w:cs="Arial"/>
          <w:bCs/>
          <w:color w:val="000000"/>
          <w:lang w:val="en-US" w:eastAsia="en-US"/>
        </w:rPr>
      </w:pPr>
    </w:p>
    <w:p w14:paraId="303CA56A" w14:textId="77777777" w:rsidR="00B446B2" w:rsidRPr="00B446B2" w:rsidRDefault="00B446B2" w:rsidP="00B446B2">
      <w:pPr>
        <w:tabs>
          <w:tab w:val="left" w:pos="720"/>
          <w:tab w:val="left" w:pos="1080"/>
          <w:tab w:val="left" w:pos="1440"/>
        </w:tabs>
        <w:ind w:left="720"/>
        <w:rPr>
          <w:rFonts w:cs="Arial"/>
          <w:bCs/>
          <w:color w:val="000000"/>
          <w:lang w:val="en-US" w:eastAsia="en-US"/>
        </w:rPr>
      </w:pPr>
      <w:r w:rsidRPr="00B446B2">
        <w:rPr>
          <w:rFonts w:cs="Arial"/>
          <w:bCs/>
          <w:color w:val="000000"/>
          <w:lang w:val="en-US" w:eastAsia="en-US"/>
        </w:rPr>
        <w:t>To qualify for the award of Honours students must be credited with 360 credits and complete all the requirements of the course. Only the marks from the second and third year will contribute to the final classification of degree.</w:t>
      </w:r>
    </w:p>
    <w:p w14:paraId="21A29BAA" w14:textId="77777777" w:rsidR="00B446B2" w:rsidRPr="00B446B2" w:rsidRDefault="00B446B2" w:rsidP="00B446B2">
      <w:pPr>
        <w:tabs>
          <w:tab w:val="left" w:pos="720"/>
          <w:tab w:val="left" w:pos="1080"/>
          <w:tab w:val="left" w:pos="1440"/>
        </w:tabs>
        <w:ind w:left="720"/>
        <w:rPr>
          <w:rFonts w:cs="Arial"/>
          <w:bCs/>
          <w:color w:val="000000"/>
          <w:lang w:val="en-US" w:eastAsia="en-US"/>
        </w:rPr>
      </w:pPr>
    </w:p>
    <w:p w14:paraId="763A9F86" w14:textId="77777777" w:rsidR="00B446B2" w:rsidRPr="00B446B2" w:rsidRDefault="00B446B2" w:rsidP="00B446B2">
      <w:pPr>
        <w:tabs>
          <w:tab w:val="left" w:pos="720"/>
          <w:tab w:val="left" w:pos="1080"/>
          <w:tab w:val="left" w:pos="1440"/>
        </w:tabs>
        <w:ind w:left="720"/>
        <w:rPr>
          <w:rFonts w:cs="Arial"/>
          <w:bCs/>
          <w:color w:val="000000"/>
          <w:lang w:val="en-US" w:eastAsia="en-US"/>
        </w:rPr>
      </w:pPr>
      <w:r w:rsidRPr="00B446B2">
        <w:rPr>
          <w:rFonts w:cs="Arial"/>
          <w:bCs/>
          <w:color w:val="000000"/>
          <w:lang w:val="en-US" w:eastAsia="en-US"/>
        </w:rPr>
        <w:t>The marks for each module are weighted according to the credit rating.  Third year marks contribute two thirds of the overall performance.</w:t>
      </w:r>
    </w:p>
    <w:p w14:paraId="4206BE8E" w14:textId="77777777" w:rsidR="00B446B2" w:rsidRPr="00B446B2" w:rsidRDefault="00B446B2" w:rsidP="00B446B2">
      <w:pPr>
        <w:ind w:left="720" w:hanging="720"/>
        <w:jc w:val="both"/>
        <w:rPr>
          <w:rFonts w:cs="Arial"/>
        </w:rPr>
      </w:pPr>
    </w:p>
    <w:p w14:paraId="17C93690" w14:textId="77777777" w:rsidR="00B446B2" w:rsidRPr="00B446B2" w:rsidRDefault="00B446B2" w:rsidP="00B446B2">
      <w:pPr>
        <w:keepNext/>
        <w:keepLines/>
        <w:outlineLvl w:val="8"/>
        <w:rPr>
          <w:rFonts w:eastAsiaTheme="majorEastAsia" w:cs="Arial"/>
          <w:b/>
          <w:iCs/>
          <w:color w:val="272727" w:themeColor="text1" w:themeTint="D8"/>
        </w:rPr>
      </w:pPr>
      <w:r w:rsidRPr="00B446B2">
        <w:rPr>
          <w:rFonts w:eastAsiaTheme="majorEastAsia" w:cs="Arial"/>
          <w:b/>
          <w:iCs/>
          <w:color w:val="272727" w:themeColor="text1" w:themeTint="D8"/>
        </w:rPr>
        <w:t>18.2</w:t>
      </w:r>
      <w:r w:rsidRPr="00B446B2">
        <w:rPr>
          <w:rFonts w:eastAsiaTheme="majorEastAsia" w:cs="Arial"/>
          <w:b/>
          <w:iCs/>
          <w:color w:val="272727" w:themeColor="text1" w:themeTint="D8"/>
        </w:rPr>
        <w:tab/>
        <w:t>Role of External Examiners</w:t>
      </w:r>
    </w:p>
    <w:p w14:paraId="1D3EF826" w14:textId="77777777" w:rsidR="00B446B2" w:rsidRPr="00B446B2" w:rsidRDefault="00B446B2" w:rsidP="00B446B2">
      <w:pPr>
        <w:tabs>
          <w:tab w:val="left" w:pos="360"/>
          <w:tab w:val="left" w:pos="720"/>
          <w:tab w:val="left" w:pos="1080"/>
          <w:tab w:val="left" w:pos="1440"/>
        </w:tabs>
        <w:ind w:left="720"/>
        <w:rPr>
          <w:rFonts w:cs="Arial"/>
          <w:bCs/>
          <w:color w:val="000000"/>
          <w:lang w:val="en-US" w:eastAsia="en-US"/>
        </w:rPr>
      </w:pPr>
      <w:r w:rsidRPr="00B446B2">
        <w:rPr>
          <w:rFonts w:cs="Arial"/>
          <w:bCs/>
          <w:color w:val="000000"/>
          <w:lang w:val="en-US" w:eastAsia="en-US"/>
        </w:rPr>
        <w:t>External Examiners are appointed by the University Learning and Teaching Committee. The role of the External Examiner is that of moderator.  In order to do this they:</w:t>
      </w:r>
    </w:p>
    <w:p w14:paraId="13C2885F" w14:textId="77777777" w:rsidR="00B446B2" w:rsidRPr="00B446B2" w:rsidRDefault="00B446B2" w:rsidP="00B446B2">
      <w:pPr>
        <w:numPr>
          <w:ilvl w:val="0"/>
          <w:numId w:val="35"/>
        </w:numPr>
        <w:tabs>
          <w:tab w:val="left" w:pos="720"/>
          <w:tab w:val="left" w:pos="1080"/>
          <w:tab w:val="left" w:pos="1440"/>
        </w:tabs>
        <w:contextualSpacing/>
        <w:rPr>
          <w:rFonts w:cs="Arial"/>
          <w:bCs/>
          <w:color w:val="000000"/>
          <w:lang w:val="en-US" w:eastAsia="en-US"/>
        </w:rPr>
      </w:pPr>
      <w:r w:rsidRPr="00B446B2">
        <w:rPr>
          <w:rFonts w:cs="Arial"/>
          <w:bCs/>
          <w:color w:val="000000"/>
          <w:lang w:val="en-US" w:eastAsia="en-US"/>
        </w:rPr>
        <w:t>approve examination papers</w:t>
      </w:r>
    </w:p>
    <w:p w14:paraId="28F671B1" w14:textId="77777777" w:rsidR="00B446B2" w:rsidRPr="00B446B2" w:rsidRDefault="00B446B2" w:rsidP="00B446B2">
      <w:pPr>
        <w:numPr>
          <w:ilvl w:val="0"/>
          <w:numId w:val="35"/>
        </w:numPr>
        <w:tabs>
          <w:tab w:val="left" w:pos="720"/>
          <w:tab w:val="left" w:pos="1080"/>
          <w:tab w:val="left" w:pos="1440"/>
        </w:tabs>
        <w:contextualSpacing/>
        <w:rPr>
          <w:rFonts w:cs="Arial"/>
          <w:bCs/>
          <w:color w:val="000000"/>
          <w:lang w:val="en-US" w:eastAsia="en-US"/>
        </w:rPr>
      </w:pPr>
      <w:r w:rsidRPr="00B446B2">
        <w:rPr>
          <w:rFonts w:cs="Arial"/>
          <w:bCs/>
          <w:color w:val="000000"/>
          <w:lang w:val="en-US" w:eastAsia="en-US"/>
        </w:rPr>
        <w:t>review coursework and examination scripts</w:t>
      </w:r>
    </w:p>
    <w:p w14:paraId="11744A3A" w14:textId="77777777" w:rsidR="00B446B2" w:rsidRPr="00B446B2" w:rsidRDefault="00B446B2" w:rsidP="00B446B2">
      <w:pPr>
        <w:numPr>
          <w:ilvl w:val="0"/>
          <w:numId w:val="35"/>
        </w:numPr>
        <w:tabs>
          <w:tab w:val="left" w:pos="720"/>
          <w:tab w:val="left" w:pos="1080"/>
          <w:tab w:val="left" w:pos="1440"/>
        </w:tabs>
        <w:contextualSpacing/>
        <w:rPr>
          <w:rFonts w:cs="Arial"/>
          <w:bCs/>
          <w:color w:val="000000"/>
          <w:lang w:val="en-US" w:eastAsia="en-US"/>
        </w:rPr>
      </w:pPr>
      <w:r w:rsidRPr="00B446B2">
        <w:rPr>
          <w:rFonts w:cs="Arial"/>
          <w:bCs/>
          <w:color w:val="000000"/>
          <w:lang w:val="en-US" w:eastAsia="en-US"/>
        </w:rPr>
        <w:t>interview borderline candidates for award</w:t>
      </w:r>
    </w:p>
    <w:p w14:paraId="35504C04" w14:textId="77777777" w:rsidR="00B446B2" w:rsidRPr="00B446B2" w:rsidRDefault="00B446B2" w:rsidP="00B446B2">
      <w:pPr>
        <w:numPr>
          <w:ilvl w:val="0"/>
          <w:numId w:val="35"/>
        </w:numPr>
        <w:tabs>
          <w:tab w:val="left" w:pos="360"/>
          <w:tab w:val="left" w:pos="720"/>
          <w:tab w:val="left" w:pos="1080"/>
          <w:tab w:val="left" w:pos="1440"/>
        </w:tabs>
        <w:contextualSpacing/>
        <w:rPr>
          <w:rFonts w:cs="Arial"/>
          <w:bCs/>
          <w:color w:val="000000"/>
          <w:lang w:val="en-US" w:eastAsia="en-US"/>
        </w:rPr>
      </w:pPr>
      <w:r w:rsidRPr="00B446B2">
        <w:rPr>
          <w:rFonts w:cs="Arial"/>
          <w:bCs/>
          <w:color w:val="000000"/>
          <w:lang w:val="en-US" w:eastAsia="en-US"/>
        </w:rPr>
        <w:t>attend the Course Assessment Board.</w:t>
      </w:r>
    </w:p>
    <w:p w14:paraId="64811117" w14:textId="77777777" w:rsidR="00B446B2" w:rsidRPr="00B446B2" w:rsidRDefault="00B446B2" w:rsidP="00B446B2">
      <w:pPr>
        <w:autoSpaceDE w:val="0"/>
        <w:autoSpaceDN w:val="0"/>
        <w:adjustRightInd w:val="0"/>
        <w:ind w:left="720" w:hanging="720"/>
        <w:jc w:val="both"/>
        <w:rPr>
          <w:rFonts w:eastAsia="Calibri" w:cs="Arial"/>
          <w:lang w:eastAsia="en-US"/>
        </w:rPr>
      </w:pPr>
    </w:p>
    <w:p w14:paraId="46797ED0" w14:textId="77777777" w:rsidR="00B446B2" w:rsidRPr="00B446B2" w:rsidRDefault="00B446B2" w:rsidP="00B446B2">
      <w:pPr>
        <w:ind w:left="720" w:hanging="720"/>
        <w:jc w:val="both"/>
        <w:rPr>
          <w:b/>
        </w:rPr>
      </w:pPr>
      <w:r w:rsidRPr="00B446B2">
        <w:rPr>
          <w:b/>
          <w:highlight w:val="lightGray"/>
        </w:rPr>
        <w:t>19.</w:t>
      </w:r>
      <w:r w:rsidRPr="00B446B2">
        <w:rPr>
          <w:b/>
          <w:highlight w:val="lightGray"/>
        </w:rPr>
        <w:tab/>
        <w:t>Indicators of Quality and Standards</w:t>
      </w:r>
    </w:p>
    <w:p w14:paraId="3E02DB23" w14:textId="77777777" w:rsidR="00B446B2" w:rsidRPr="00B446B2" w:rsidRDefault="00B446B2" w:rsidP="00B446B2">
      <w:pPr>
        <w:ind w:left="720" w:hanging="720"/>
        <w:jc w:val="both"/>
        <w:rPr>
          <w:b/>
        </w:rPr>
      </w:pPr>
    </w:p>
    <w:p w14:paraId="0E9DA4EF" w14:textId="77777777" w:rsidR="00B446B2" w:rsidRPr="00B446B2" w:rsidRDefault="00B446B2" w:rsidP="00B446B2">
      <w:pPr>
        <w:numPr>
          <w:ilvl w:val="0"/>
          <w:numId w:val="36"/>
        </w:numPr>
        <w:tabs>
          <w:tab w:val="left" w:pos="720"/>
          <w:tab w:val="left" w:pos="1080"/>
          <w:tab w:val="left" w:pos="1440"/>
        </w:tabs>
        <w:contextualSpacing/>
        <w:rPr>
          <w:rFonts w:cs="Arial"/>
          <w:bCs/>
          <w:color w:val="000000"/>
          <w:lang w:eastAsia="en-US"/>
        </w:rPr>
      </w:pPr>
      <w:r w:rsidRPr="00B446B2">
        <w:rPr>
          <w:rFonts w:cs="Arial"/>
          <w:bCs/>
          <w:color w:val="000000"/>
          <w:lang w:eastAsia="en-US"/>
        </w:rPr>
        <w:t>Reports of validation panels</w:t>
      </w:r>
    </w:p>
    <w:p w14:paraId="50CD28C9" w14:textId="77777777" w:rsidR="00B446B2" w:rsidRPr="00B446B2" w:rsidRDefault="00B446B2" w:rsidP="00B446B2">
      <w:pPr>
        <w:numPr>
          <w:ilvl w:val="0"/>
          <w:numId w:val="36"/>
        </w:numPr>
        <w:tabs>
          <w:tab w:val="left" w:pos="720"/>
          <w:tab w:val="left" w:pos="1080"/>
          <w:tab w:val="left" w:pos="1440"/>
        </w:tabs>
        <w:contextualSpacing/>
        <w:rPr>
          <w:rFonts w:cs="Arial"/>
          <w:bCs/>
          <w:color w:val="000000"/>
          <w:lang w:eastAsia="en-US"/>
        </w:rPr>
      </w:pPr>
      <w:r w:rsidRPr="00B446B2">
        <w:rPr>
          <w:rFonts w:cs="Arial"/>
          <w:bCs/>
          <w:color w:val="000000"/>
          <w:lang w:eastAsia="en-US"/>
        </w:rPr>
        <w:t>Periodic Review</w:t>
      </w:r>
    </w:p>
    <w:p w14:paraId="69A27731" w14:textId="77777777" w:rsidR="00B446B2" w:rsidRPr="00B446B2" w:rsidRDefault="00B446B2" w:rsidP="00B446B2">
      <w:pPr>
        <w:numPr>
          <w:ilvl w:val="0"/>
          <w:numId w:val="36"/>
        </w:numPr>
        <w:tabs>
          <w:tab w:val="left" w:pos="720"/>
          <w:tab w:val="left" w:pos="1080"/>
          <w:tab w:val="left" w:pos="1440"/>
        </w:tabs>
        <w:contextualSpacing/>
        <w:rPr>
          <w:rFonts w:cs="Arial"/>
          <w:bCs/>
          <w:color w:val="000000"/>
          <w:lang w:eastAsia="en-US"/>
        </w:rPr>
      </w:pPr>
      <w:r w:rsidRPr="00B446B2">
        <w:rPr>
          <w:rFonts w:cs="Arial"/>
          <w:bCs/>
          <w:color w:val="000000"/>
          <w:lang w:eastAsia="en-US"/>
        </w:rPr>
        <w:t>Subject Review</w:t>
      </w:r>
    </w:p>
    <w:p w14:paraId="18C37A48" w14:textId="77777777" w:rsidR="00B446B2" w:rsidRPr="00B446B2" w:rsidRDefault="00B446B2" w:rsidP="00B446B2">
      <w:pPr>
        <w:numPr>
          <w:ilvl w:val="0"/>
          <w:numId w:val="36"/>
        </w:numPr>
        <w:tabs>
          <w:tab w:val="left" w:pos="720"/>
          <w:tab w:val="left" w:pos="1080"/>
          <w:tab w:val="left" w:pos="1440"/>
        </w:tabs>
        <w:contextualSpacing/>
        <w:rPr>
          <w:rFonts w:cs="Arial"/>
          <w:bCs/>
          <w:color w:val="000000"/>
          <w:lang w:eastAsia="en-US"/>
        </w:rPr>
      </w:pPr>
      <w:r w:rsidRPr="00B446B2">
        <w:rPr>
          <w:rFonts w:cs="Arial"/>
          <w:bCs/>
          <w:color w:val="000000"/>
          <w:lang w:eastAsia="en-US"/>
        </w:rPr>
        <w:t>Annual course review</w:t>
      </w:r>
    </w:p>
    <w:p w14:paraId="1E36C9B7" w14:textId="77777777" w:rsidR="00B446B2" w:rsidRPr="00B446B2" w:rsidRDefault="00B446B2" w:rsidP="00B446B2">
      <w:pPr>
        <w:numPr>
          <w:ilvl w:val="0"/>
          <w:numId w:val="36"/>
        </w:numPr>
        <w:tabs>
          <w:tab w:val="left" w:pos="720"/>
          <w:tab w:val="left" w:pos="1080"/>
          <w:tab w:val="left" w:pos="1440"/>
        </w:tabs>
        <w:contextualSpacing/>
        <w:rPr>
          <w:rFonts w:cs="Arial"/>
          <w:bCs/>
          <w:color w:val="000000"/>
          <w:lang w:eastAsia="en-US"/>
        </w:rPr>
      </w:pPr>
      <w:r w:rsidRPr="00B446B2">
        <w:rPr>
          <w:rFonts w:cs="Arial"/>
          <w:bCs/>
          <w:color w:val="000000"/>
          <w:lang w:eastAsia="en-US"/>
        </w:rPr>
        <w:t>External examiners’ reports</w:t>
      </w:r>
    </w:p>
    <w:p w14:paraId="36E535BE" w14:textId="77777777" w:rsidR="00B446B2" w:rsidRPr="00B446B2" w:rsidRDefault="00B446B2" w:rsidP="00B446B2">
      <w:pPr>
        <w:numPr>
          <w:ilvl w:val="0"/>
          <w:numId w:val="36"/>
        </w:numPr>
        <w:tabs>
          <w:tab w:val="left" w:pos="720"/>
          <w:tab w:val="left" w:pos="1080"/>
          <w:tab w:val="left" w:pos="1440"/>
        </w:tabs>
        <w:contextualSpacing/>
        <w:rPr>
          <w:rFonts w:cs="Arial"/>
          <w:bCs/>
          <w:color w:val="000000"/>
          <w:lang w:eastAsia="en-US"/>
        </w:rPr>
      </w:pPr>
      <w:r w:rsidRPr="00B446B2">
        <w:rPr>
          <w:rFonts w:cs="Arial"/>
          <w:bCs/>
          <w:color w:val="000000"/>
          <w:lang w:eastAsia="en-US"/>
        </w:rPr>
        <w:t>Qualifications and experience of staff</w:t>
      </w:r>
    </w:p>
    <w:p w14:paraId="124B7FB6" w14:textId="77777777" w:rsidR="00B446B2" w:rsidRPr="00B446B2" w:rsidRDefault="00B446B2" w:rsidP="00B446B2">
      <w:pPr>
        <w:numPr>
          <w:ilvl w:val="0"/>
          <w:numId w:val="36"/>
        </w:numPr>
        <w:tabs>
          <w:tab w:val="left" w:pos="720"/>
          <w:tab w:val="left" w:pos="1080"/>
          <w:tab w:val="left" w:pos="1440"/>
        </w:tabs>
        <w:contextualSpacing/>
        <w:rPr>
          <w:rFonts w:cs="Arial"/>
          <w:bCs/>
          <w:color w:val="000000"/>
          <w:lang w:eastAsia="en-US"/>
        </w:rPr>
      </w:pPr>
      <w:r w:rsidRPr="00B446B2">
        <w:rPr>
          <w:rFonts w:cs="Arial"/>
          <w:bCs/>
          <w:color w:val="000000"/>
          <w:lang w:eastAsia="en-US"/>
        </w:rPr>
        <w:t>Recognition of BSc(Hons) suite of courses by RSB for accredited status</w:t>
      </w:r>
    </w:p>
    <w:p w14:paraId="756F19BE" w14:textId="77777777" w:rsidR="00B446B2" w:rsidRPr="00B446B2" w:rsidRDefault="00B446B2" w:rsidP="00B446B2"/>
    <w:p w14:paraId="34562744" w14:textId="3CC48F73" w:rsidR="004A1F56" w:rsidRPr="00D04580" w:rsidRDefault="004A1F56" w:rsidP="00D0373C">
      <w:pPr>
        <w:tabs>
          <w:tab w:val="left" w:pos="360"/>
          <w:tab w:val="left" w:pos="720"/>
          <w:tab w:val="left" w:pos="1080"/>
          <w:tab w:val="left" w:pos="1440"/>
        </w:tabs>
      </w:pPr>
    </w:p>
    <w:p w14:paraId="31EB8BAA" w14:textId="4C3C8F8F" w:rsidR="00FC563F" w:rsidRDefault="00FC563F" w:rsidP="00187EAD">
      <w:pPr>
        <w:ind w:left="720" w:hanging="720"/>
        <w:jc w:val="both"/>
        <w:rPr>
          <w:rFonts w:cs="Arial"/>
        </w:rPr>
      </w:pPr>
    </w:p>
    <w:p w14:paraId="5A4E91AA" w14:textId="77777777" w:rsidR="00CA593D" w:rsidRPr="009236A5" w:rsidRDefault="00CA593D" w:rsidP="00CA593D">
      <w:pPr>
        <w:pStyle w:val="Heading1"/>
        <w:rPr>
          <w:rFonts w:cs="Arial"/>
        </w:rPr>
      </w:pPr>
      <w:bookmarkStart w:id="1" w:name="_Other_required_information"/>
      <w:bookmarkEnd w:id="1"/>
      <w:r w:rsidRPr="009236A5">
        <w:rPr>
          <w:rFonts w:cs="Arial"/>
        </w:rPr>
        <w:t>Appendix 1 Mapping of Course learning outcomes to modules</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4"/>
        <w:gridCol w:w="398"/>
        <w:gridCol w:w="398"/>
        <w:gridCol w:w="397"/>
        <w:gridCol w:w="397"/>
        <w:gridCol w:w="397"/>
        <w:gridCol w:w="397"/>
        <w:gridCol w:w="397"/>
        <w:gridCol w:w="397"/>
        <w:gridCol w:w="397"/>
        <w:gridCol w:w="397"/>
        <w:gridCol w:w="397"/>
        <w:gridCol w:w="397"/>
        <w:gridCol w:w="397"/>
        <w:gridCol w:w="397"/>
        <w:gridCol w:w="397"/>
        <w:gridCol w:w="1852"/>
      </w:tblGrid>
      <w:tr w:rsidR="00CA593D" w:rsidRPr="009236A5" w14:paraId="082107C3" w14:textId="77777777" w:rsidTr="00CA593D">
        <w:trPr>
          <w:cantSplit/>
          <w:trHeight w:val="1546"/>
        </w:trPr>
        <w:tc>
          <w:tcPr>
            <w:tcW w:w="1854" w:type="dxa"/>
          </w:tcPr>
          <w:p w14:paraId="3F38C99A" w14:textId="77777777" w:rsidR="00CA593D" w:rsidRPr="009236A5" w:rsidRDefault="00CA593D" w:rsidP="00CA593D">
            <w:pPr>
              <w:rPr>
                <w:rFonts w:cs="Arial"/>
                <w:b/>
                <w:bCs/>
                <w:sz w:val="18"/>
                <w:u w:val="single"/>
              </w:rPr>
            </w:pPr>
            <w:r w:rsidRPr="009236A5">
              <w:rPr>
                <w:rFonts w:cs="Arial"/>
                <w:b/>
                <w:bCs/>
                <w:sz w:val="18"/>
                <w:u w:val="single"/>
              </w:rPr>
              <w:t>Learning Outcome</w:t>
            </w:r>
          </w:p>
        </w:tc>
        <w:tc>
          <w:tcPr>
            <w:tcW w:w="398" w:type="dxa"/>
            <w:textDirection w:val="btLr"/>
          </w:tcPr>
          <w:p w14:paraId="009AE2C1" w14:textId="77777777" w:rsidR="00CA593D" w:rsidRPr="009236A5" w:rsidRDefault="00CA593D" w:rsidP="00CA593D">
            <w:pPr>
              <w:ind w:left="113" w:right="113"/>
              <w:rPr>
                <w:rFonts w:cs="Arial"/>
                <w:sz w:val="16"/>
                <w:szCs w:val="16"/>
              </w:rPr>
            </w:pPr>
            <w:r w:rsidRPr="009236A5">
              <w:rPr>
                <w:rFonts w:cs="Arial"/>
                <w:sz w:val="16"/>
                <w:szCs w:val="16"/>
              </w:rPr>
              <w:t>SFB1010</w:t>
            </w:r>
          </w:p>
        </w:tc>
        <w:tc>
          <w:tcPr>
            <w:tcW w:w="398" w:type="dxa"/>
            <w:textDirection w:val="btLr"/>
          </w:tcPr>
          <w:p w14:paraId="50F9B65E" w14:textId="77777777" w:rsidR="00CA593D" w:rsidRPr="009236A5" w:rsidRDefault="00CA593D" w:rsidP="00CA593D">
            <w:pPr>
              <w:ind w:left="113" w:right="113"/>
              <w:rPr>
                <w:rFonts w:cs="Arial"/>
                <w:sz w:val="16"/>
                <w:szCs w:val="16"/>
              </w:rPr>
            </w:pPr>
            <w:r w:rsidRPr="009236A5">
              <w:rPr>
                <w:rFonts w:cs="Arial"/>
                <w:sz w:val="16"/>
                <w:szCs w:val="16"/>
              </w:rPr>
              <w:t>SFG1012</w:t>
            </w:r>
          </w:p>
        </w:tc>
        <w:tc>
          <w:tcPr>
            <w:tcW w:w="397" w:type="dxa"/>
            <w:textDirection w:val="btLr"/>
          </w:tcPr>
          <w:p w14:paraId="16D60D18" w14:textId="77777777" w:rsidR="00CA593D" w:rsidRPr="009236A5" w:rsidRDefault="00CA593D" w:rsidP="00CA593D">
            <w:pPr>
              <w:ind w:left="113" w:right="113"/>
              <w:rPr>
                <w:rFonts w:cs="Arial"/>
                <w:sz w:val="16"/>
                <w:szCs w:val="16"/>
              </w:rPr>
            </w:pPr>
            <w:r w:rsidRPr="009236A5">
              <w:rPr>
                <w:rFonts w:cs="Arial"/>
                <w:sz w:val="16"/>
                <w:szCs w:val="16"/>
              </w:rPr>
              <w:t>SFB1003</w:t>
            </w:r>
          </w:p>
        </w:tc>
        <w:tc>
          <w:tcPr>
            <w:tcW w:w="397" w:type="dxa"/>
            <w:textDirection w:val="btLr"/>
          </w:tcPr>
          <w:p w14:paraId="2CC10199" w14:textId="77777777" w:rsidR="00CA593D" w:rsidRPr="009236A5" w:rsidRDefault="00CA593D" w:rsidP="00CA593D">
            <w:pPr>
              <w:ind w:left="113" w:right="113"/>
              <w:rPr>
                <w:rFonts w:cs="Arial"/>
                <w:sz w:val="16"/>
                <w:szCs w:val="16"/>
              </w:rPr>
            </w:pPr>
            <w:r w:rsidRPr="009236A5">
              <w:rPr>
                <w:rFonts w:cs="Arial"/>
                <w:sz w:val="16"/>
                <w:szCs w:val="16"/>
              </w:rPr>
              <w:t>SFB1004</w:t>
            </w:r>
          </w:p>
        </w:tc>
        <w:tc>
          <w:tcPr>
            <w:tcW w:w="397" w:type="dxa"/>
            <w:textDirection w:val="btLr"/>
          </w:tcPr>
          <w:p w14:paraId="0367270C" w14:textId="77777777" w:rsidR="00CA593D" w:rsidRPr="009236A5" w:rsidRDefault="00CA593D" w:rsidP="00CA593D">
            <w:pPr>
              <w:ind w:left="113" w:right="113"/>
              <w:rPr>
                <w:rFonts w:cs="Arial"/>
                <w:sz w:val="16"/>
                <w:szCs w:val="16"/>
              </w:rPr>
            </w:pPr>
            <w:r w:rsidRPr="009236A5">
              <w:rPr>
                <w:rFonts w:cs="Arial"/>
                <w:sz w:val="16"/>
                <w:szCs w:val="16"/>
              </w:rPr>
              <w:t>SFB1005</w:t>
            </w:r>
          </w:p>
        </w:tc>
        <w:tc>
          <w:tcPr>
            <w:tcW w:w="397" w:type="dxa"/>
            <w:textDirection w:val="btLr"/>
          </w:tcPr>
          <w:p w14:paraId="2751B062" w14:textId="77777777" w:rsidR="00CA593D" w:rsidRPr="009236A5" w:rsidRDefault="00CA593D" w:rsidP="00CA593D">
            <w:pPr>
              <w:ind w:left="113" w:right="113"/>
              <w:rPr>
                <w:rFonts w:cs="Arial"/>
                <w:sz w:val="16"/>
                <w:szCs w:val="16"/>
              </w:rPr>
            </w:pPr>
            <w:r w:rsidRPr="009236A5">
              <w:rPr>
                <w:rFonts w:cs="Arial"/>
                <w:sz w:val="16"/>
                <w:szCs w:val="16"/>
              </w:rPr>
              <w:t>SFB1006</w:t>
            </w:r>
          </w:p>
        </w:tc>
        <w:tc>
          <w:tcPr>
            <w:tcW w:w="397" w:type="dxa"/>
            <w:textDirection w:val="btLr"/>
          </w:tcPr>
          <w:p w14:paraId="03E85BD9" w14:textId="77777777" w:rsidR="00CA593D" w:rsidRPr="009236A5" w:rsidRDefault="00CA593D" w:rsidP="00CA593D">
            <w:pPr>
              <w:ind w:left="113" w:right="113"/>
              <w:rPr>
                <w:rFonts w:cs="Arial"/>
                <w:sz w:val="16"/>
                <w:szCs w:val="16"/>
              </w:rPr>
            </w:pPr>
            <w:r w:rsidRPr="009236A5">
              <w:rPr>
                <w:rFonts w:cs="Arial"/>
                <w:sz w:val="16"/>
                <w:szCs w:val="16"/>
              </w:rPr>
              <w:t>SFB1008</w:t>
            </w:r>
          </w:p>
        </w:tc>
        <w:tc>
          <w:tcPr>
            <w:tcW w:w="397" w:type="dxa"/>
            <w:textDirection w:val="btLr"/>
          </w:tcPr>
          <w:p w14:paraId="041848CF" w14:textId="77777777" w:rsidR="00CA593D" w:rsidRPr="009236A5" w:rsidRDefault="00CA593D" w:rsidP="00CA593D">
            <w:pPr>
              <w:ind w:left="113" w:right="113"/>
              <w:rPr>
                <w:rFonts w:cs="Arial"/>
                <w:sz w:val="16"/>
                <w:szCs w:val="16"/>
              </w:rPr>
            </w:pPr>
            <w:r w:rsidRPr="009236A5">
              <w:rPr>
                <w:rFonts w:cs="Arial"/>
                <w:sz w:val="16"/>
                <w:szCs w:val="16"/>
              </w:rPr>
              <w:t>SFG1015</w:t>
            </w:r>
          </w:p>
        </w:tc>
        <w:tc>
          <w:tcPr>
            <w:tcW w:w="397" w:type="dxa"/>
            <w:textDirection w:val="btLr"/>
          </w:tcPr>
          <w:p w14:paraId="32ADF0C9" w14:textId="77777777" w:rsidR="00CA593D" w:rsidRPr="009236A5" w:rsidRDefault="00CA593D" w:rsidP="00CA593D">
            <w:pPr>
              <w:ind w:left="113" w:right="113"/>
              <w:rPr>
                <w:rFonts w:cs="Arial"/>
                <w:sz w:val="16"/>
                <w:szCs w:val="16"/>
              </w:rPr>
            </w:pPr>
            <w:r w:rsidRPr="009236A5">
              <w:rPr>
                <w:rFonts w:cs="Arial"/>
                <w:sz w:val="16"/>
                <w:szCs w:val="16"/>
              </w:rPr>
              <w:t>SIB2001</w:t>
            </w:r>
          </w:p>
        </w:tc>
        <w:tc>
          <w:tcPr>
            <w:tcW w:w="397" w:type="dxa"/>
            <w:textDirection w:val="btLr"/>
          </w:tcPr>
          <w:p w14:paraId="55FB22B7" w14:textId="77777777" w:rsidR="00CA593D" w:rsidRPr="009236A5" w:rsidRDefault="00CA593D" w:rsidP="00CA593D">
            <w:pPr>
              <w:ind w:left="113" w:right="113"/>
              <w:rPr>
                <w:rFonts w:cs="Arial"/>
                <w:sz w:val="16"/>
                <w:szCs w:val="16"/>
              </w:rPr>
            </w:pPr>
            <w:r w:rsidRPr="009236A5">
              <w:rPr>
                <w:rFonts w:cs="Arial"/>
                <w:sz w:val="16"/>
                <w:szCs w:val="16"/>
              </w:rPr>
              <w:t>SIG2015</w:t>
            </w:r>
          </w:p>
        </w:tc>
        <w:tc>
          <w:tcPr>
            <w:tcW w:w="397" w:type="dxa"/>
            <w:textDirection w:val="btLr"/>
          </w:tcPr>
          <w:p w14:paraId="1E6F9C33" w14:textId="77777777" w:rsidR="00CA593D" w:rsidRPr="009236A5" w:rsidRDefault="00CA593D" w:rsidP="00CA593D">
            <w:pPr>
              <w:ind w:left="113" w:right="113"/>
              <w:rPr>
                <w:rFonts w:cs="Arial"/>
                <w:sz w:val="16"/>
                <w:szCs w:val="16"/>
              </w:rPr>
            </w:pPr>
            <w:r w:rsidRPr="009236A5">
              <w:rPr>
                <w:rFonts w:cs="Arial"/>
                <w:sz w:val="16"/>
                <w:szCs w:val="16"/>
              </w:rPr>
              <w:t>SIB2002</w:t>
            </w:r>
          </w:p>
        </w:tc>
        <w:tc>
          <w:tcPr>
            <w:tcW w:w="397" w:type="dxa"/>
            <w:textDirection w:val="btLr"/>
          </w:tcPr>
          <w:p w14:paraId="3AC82293" w14:textId="77777777" w:rsidR="00CA593D" w:rsidRPr="009236A5" w:rsidRDefault="00CA593D" w:rsidP="00CA593D">
            <w:pPr>
              <w:ind w:left="113" w:right="113"/>
              <w:rPr>
                <w:rFonts w:cs="Arial"/>
                <w:sz w:val="16"/>
                <w:szCs w:val="16"/>
              </w:rPr>
            </w:pPr>
            <w:r w:rsidRPr="009236A5">
              <w:rPr>
                <w:rFonts w:cs="Arial"/>
                <w:sz w:val="16"/>
                <w:szCs w:val="16"/>
              </w:rPr>
              <w:t>SIB2003</w:t>
            </w:r>
          </w:p>
        </w:tc>
        <w:tc>
          <w:tcPr>
            <w:tcW w:w="397" w:type="dxa"/>
            <w:textDirection w:val="btLr"/>
          </w:tcPr>
          <w:p w14:paraId="2AE33746" w14:textId="77777777" w:rsidR="00CA593D" w:rsidRPr="009236A5" w:rsidRDefault="00CA593D" w:rsidP="00CA593D">
            <w:pPr>
              <w:ind w:left="113" w:right="113"/>
              <w:rPr>
                <w:rFonts w:cs="Arial"/>
                <w:sz w:val="16"/>
                <w:szCs w:val="16"/>
              </w:rPr>
            </w:pPr>
            <w:r w:rsidRPr="009236A5">
              <w:rPr>
                <w:rFonts w:cs="Arial"/>
                <w:sz w:val="16"/>
                <w:szCs w:val="16"/>
              </w:rPr>
              <w:t>SIB2005</w:t>
            </w:r>
          </w:p>
        </w:tc>
        <w:tc>
          <w:tcPr>
            <w:tcW w:w="397" w:type="dxa"/>
            <w:textDirection w:val="btLr"/>
          </w:tcPr>
          <w:p w14:paraId="69CC320C" w14:textId="77777777" w:rsidR="00CA593D" w:rsidRPr="009236A5" w:rsidRDefault="00CA593D" w:rsidP="00CA593D">
            <w:pPr>
              <w:ind w:left="113" w:right="113"/>
              <w:rPr>
                <w:rFonts w:cs="Arial"/>
                <w:sz w:val="16"/>
                <w:szCs w:val="16"/>
              </w:rPr>
            </w:pPr>
            <w:r w:rsidRPr="009236A5">
              <w:rPr>
                <w:rFonts w:cs="Arial"/>
                <w:sz w:val="16"/>
                <w:szCs w:val="16"/>
              </w:rPr>
              <w:t>SIB2006</w:t>
            </w:r>
          </w:p>
        </w:tc>
        <w:tc>
          <w:tcPr>
            <w:tcW w:w="397" w:type="dxa"/>
            <w:textDirection w:val="btLr"/>
          </w:tcPr>
          <w:p w14:paraId="59A8EA59" w14:textId="77777777" w:rsidR="00CA593D" w:rsidRPr="009236A5" w:rsidRDefault="00CA593D" w:rsidP="00CA593D">
            <w:pPr>
              <w:ind w:left="113" w:right="113"/>
              <w:rPr>
                <w:rFonts w:cs="Arial"/>
                <w:sz w:val="16"/>
                <w:szCs w:val="16"/>
              </w:rPr>
            </w:pPr>
            <w:r w:rsidRPr="009236A5">
              <w:rPr>
                <w:rFonts w:cs="Arial"/>
                <w:sz w:val="16"/>
                <w:szCs w:val="16"/>
              </w:rPr>
              <w:t>SIG2012</w:t>
            </w:r>
          </w:p>
        </w:tc>
        <w:tc>
          <w:tcPr>
            <w:tcW w:w="1852" w:type="dxa"/>
            <w:textDirection w:val="btLr"/>
          </w:tcPr>
          <w:p w14:paraId="40333911" w14:textId="77777777" w:rsidR="00CA593D" w:rsidRPr="009236A5" w:rsidRDefault="00CA593D" w:rsidP="00CA593D">
            <w:pPr>
              <w:ind w:left="113" w:right="113"/>
              <w:rPr>
                <w:rFonts w:cs="Arial"/>
                <w:sz w:val="18"/>
              </w:rPr>
            </w:pPr>
          </w:p>
        </w:tc>
      </w:tr>
      <w:tr w:rsidR="00CA593D" w:rsidRPr="009236A5" w14:paraId="709652A2" w14:textId="77777777" w:rsidTr="00CA593D">
        <w:tc>
          <w:tcPr>
            <w:tcW w:w="1854" w:type="dxa"/>
          </w:tcPr>
          <w:p w14:paraId="76337B5C" w14:textId="77777777" w:rsidR="00CA593D" w:rsidRPr="009236A5" w:rsidRDefault="00CA593D" w:rsidP="00CA593D">
            <w:pPr>
              <w:rPr>
                <w:rFonts w:cs="Arial"/>
                <w:sz w:val="18"/>
              </w:rPr>
            </w:pPr>
            <w:r w:rsidRPr="009236A5">
              <w:rPr>
                <w:rFonts w:cs="Arial"/>
                <w:sz w:val="18"/>
              </w:rPr>
              <w:t>A1</w:t>
            </w:r>
          </w:p>
        </w:tc>
        <w:tc>
          <w:tcPr>
            <w:tcW w:w="398" w:type="dxa"/>
          </w:tcPr>
          <w:p w14:paraId="3010691E" w14:textId="77777777" w:rsidR="00CA593D" w:rsidRPr="009236A5" w:rsidRDefault="00CA593D" w:rsidP="00CA593D">
            <w:pPr>
              <w:jc w:val="center"/>
              <w:rPr>
                <w:rFonts w:cs="Arial"/>
                <w:sz w:val="16"/>
                <w:szCs w:val="16"/>
              </w:rPr>
            </w:pPr>
          </w:p>
        </w:tc>
        <w:tc>
          <w:tcPr>
            <w:tcW w:w="398" w:type="dxa"/>
          </w:tcPr>
          <w:p w14:paraId="009D5E92"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3041C322"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65E7BCC0"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06410F72" w14:textId="77777777" w:rsidR="00CA593D" w:rsidRPr="009236A5" w:rsidRDefault="00CA593D" w:rsidP="00CA593D">
            <w:pPr>
              <w:jc w:val="center"/>
              <w:rPr>
                <w:rFonts w:cs="Arial"/>
                <w:sz w:val="16"/>
                <w:szCs w:val="16"/>
              </w:rPr>
            </w:pPr>
          </w:p>
        </w:tc>
        <w:tc>
          <w:tcPr>
            <w:tcW w:w="397" w:type="dxa"/>
          </w:tcPr>
          <w:p w14:paraId="08FA439C"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04007E2F"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21F581A1" w14:textId="77777777" w:rsidR="00CA593D" w:rsidRPr="009236A5" w:rsidRDefault="00CA593D" w:rsidP="00CA593D">
            <w:pPr>
              <w:jc w:val="center"/>
              <w:rPr>
                <w:rFonts w:cs="Arial"/>
                <w:sz w:val="16"/>
                <w:szCs w:val="16"/>
              </w:rPr>
            </w:pPr>
          </w:p>
        </w:tc>
        <w:tc>
          <w:tcPr>
            <w:tcW w:w="397" w:type="dxa"/>
          </w:tcPr>
          <w:p w14:paraId="627ACBF0" w14:textId="77777777" w:rsidR="00CA593D" w:rsidRPr="009236A5" w:rsidRDefault="00CA593D" w:rsidP="00CA593D">
            <w:pPr>
              <w:jc w:val="center"/>
              <w:rPr>
                <w:rFonts w:cs="Arial"/>
                <w:sz w:val="16"/>
                <w:szCs w:val="16"/>
              </w:rPr>
            </w:pPr>
          </w:p>
        </w:tc>
        <w:tc>
          <w:tcPr>
            <w:tcW w:w="397" w:type="dxa"/>
          </w:tcPr>
          <w:p w14:paraId="1BEE96D9" w14:textId="77777777" w:rsidR="00CA593D" w:rsidRPr="009236A5" w:rsidRDefault="00CA593D" w:rsidP="00CA593D">
            <w:pPr>
              <w:jc w:val="center"/>
              <w:rPr>
                <w:rFonts w:cs="Arial"/>
                <w:sz w:val="16"/>
                <w:szCs w:val="16"/>
              </w:rPr>
            </w:pPr>
          </w:p>
        </w:tc>
        <w:tc>
          <w:tcPr>
            <w:tcW w:w="397" w:type="dxa"/>
          </w:tcPr>
          <w:p w14:paraId="2B1DC273"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2FB9716C"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7841062F"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719743FD"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5318381F" w14:textId="77777777" w:rsidR="00CA593D" w:rsidRPr="009236A5" w:rsidRDefault="00CA593D" w:rsidP="00CA593D">
            <w:pPr>
              <w:jc w:val="center"/>
              <w:rPr>
                <w:rFonts w:cs="Arial"/>
                <w:sz w:val="16"/>
                <w:szCs w:val="16"/>
              </w:rPr>
            </w:pPr>
            <w:r w:rsidRPr="009236A5">
              <w:rPr>
                <w:rFonts w:cs="Arial"/>
                <w:sz w:val="16"/>
                <w:szCs w:val="16"/>
              </w:rPr>
              <w:t>X</w:t>
            </w:r>
          </w:p>
        </w:tc>
        <w:tc>
          <w:tcPr>
            <w:tcW w:w="1852" w:type="dxa"/>
          </w:tcPr>
          <w:p w14:paraId="632DD6CD" w14:textId="77777777" w:rsidR="00CA593D" w:rsidRPr="009236A5" w:rsidRDefault="00CA593D" w:rsidP="00CA593D">
            <w:pPr>
              <w:rPr>
                <w:rFonts w:cs="Arial"/>
                <w:sz w:val="18"/>
              </w:rPr>
            </w:pPr>
            <w:r w:rsidRPr="009236A5">
              <w:rPr>
                <w:rFonts w:cs="Arial"/>
                <w:sz w:val="18"/>
              </w:rPr>
              <w:t>A.1</w:t>
            </w:r>
          </w:p>
        </w:tc>
      </w:tr>
      <w:tr w:rsidR="00CA593D" w:rsidRPr="009236A5" w14:paraId="3D5D498C" w14:textId="77777777" w:rsidTr="00CA593D">
        <w:tc>
          <w:tcPr>
            <w:tcW w:w="1854" w:type="dxa"/>
          </w:tcPr>
          <w:p w14:paraId="51ECFAB9" w14:textId="77777777" w:rsidR="00CA593D" w:rsidRPr="009236A5" w:rsidRDefault="00CA593D" w:rsidP="00CA593D">
            <w:pPr>
              <w:rPr>
                <w:rFonts w:cs="Arial"/>
                <w:sz w:val="18"/>
              </w:rPr>
            </w:pPr>
            <w:r w:rsidRPr="009236A5">
              <w:rPr>
                <w:rFonts w:cs="Arial"/>
                <w:sz w:val="18"/>
              </w:rPr>
              <w:t>A2</w:t>
            </w:r>
          </w:p>
        </w:tc>
        <w:tc>
          <w:tcPr>
            <w:tcW w:w="398" w:type="dxa"/>
          </w:tcPr>
          <w:p w14:paraId="0B5B7E60" w14:textId="77777777" w:rsidR="00CA593D" w:rsidRPr="009236A5" w:rsidRDefault="00CA593D" w:rsidP="00CA593D">
            <w:pPr>
              <w:jc w:val="center"/>
              <w:rPr>
                <w:rFonts w:cs="Arial"/>
                <w:sz w:val="16"/>
                <w:szCs w:val="16"/>
              </w:rPr>
            </w:pPr>
          </w:p>
        </w:tc>
        <w:tc>
          <w:tcPr>
            <w:tcW w:w="398" w:type="dxa"/>
          </w:tcPr>
          <w:p w14:paraId="500BE352"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731C8E56"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298D795F" w14:textId="77777777" w:rsidR="00CA593D" w:rsidRPr="009236A5" w:rsidRDefault="00CA593D" w:rsidP="00CA593D">
            <w:pPr>
              <w:jc w:val="center"/>
              <w:rPr>
                <w:rFonts w:cs="Arial"/>
                <w:sz w:val="16"/>
                <w:szCs w:val="16"/>
              </w:rPr>
            </w:pPr>
          </w:p>
        </w:tc>
        <w:tc>
          <w:tcPr>
            <w:tcW w:w="397" w:type="dxa"/>
          </w:tcPr>
          <w:p w14:paraId="3375FC5E" w14:textId="77777777" w:rsidR="00CA593D" w:rsidRPr="009236A5" w:rsidRDefault="00CA593D" w:rsidP="00CA593D">
            <w:pPr>
              <w:jc w:val="center"/>
              <w:rPr>
                <w:rFonts w:cs="Arial"/>
                <w:sz w:val="16"/>
                <w:szCs w:val="16"/>
              </w:rPr>
            </w:pPr>
          </w:p>
        </w:tc>
        <w:tc>
          <w:tcPr>
            <w:tcW w:w="397" w:type="dxa"/>
          </w:tcPr>
          <w:p w14:paraId="505F673B"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77082E67"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0FE91BCF" w14:textId="77777777" w:rsidR="00CA593D" w:rsidRPr="009236A5" w:rsidRDefault="00CA593D" w:rsidP="00CA593D">
            <w:pPr>
              <w:jc w:val="center"/>
              <w:rPr>
                <w:rFonts w:cs="Arial"/>
                <w:sz w:val="16"/>
                <w:szCs w:val="16"/>
              </w:rPr>
            </w:pPr>
          </w:p>
        </w:tc>
        <w:tc>
          <w:tcPr>
            <w:tcW w:w="397" w:type="dxa"/>
          </w:tcPr>
          <w:p w14:paraId="7CDC875F" w14:textId="77777777" w:rsidR="00CA593D" w:rsidRPr="009236A5" w:rsidRDefault="00CA593D" w:rsidP="00CA593D">
            <w:pPr>
              <w:jc w:val="center"/>
              <w:rPr>
                <w:rFonts w:cs="Arial"/>
                <w:sz w:val="16"/>
                <w:szCs w:val="16"/>
              </w:rPr>
            </w:pPr>
          </w:p>
        </w:tc>
        <w:tc>
          <w:tcPr>
            <w:tcW w:w="397" w:type="dxa"/>
          </w:tcPr>
          <w:p w14:paraId="33424A0A" w14:textId="77777777" w:rsidR="00CA593D" w:rsidRPr="009236A5" w:rsidRDefault="00CA593D" w:rsidP="00CA593D">
            <w:pPr>
              <w:jc w:val="center"/>
              <w:rPr>
                <w:rFonts w:cs="Arial"/>
                <w:sz w:val="16"/>
                <w:szCs w:val="16"/>
              </w:rPr>
            </w:pPr>
          </w:p>
        </w:tc>
        <w:tc>
          <w:tcPr>
            <w:tcW w:w="397" w:type="dxa"/>
          </w:tcPr>
          <w:p w14:paraId="111F254C"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72E688E8"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111F243F"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72BE3104"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056B6623" w14:textId="77777777" w:rsidR="00CA593D" w:rsidRPr="009236A5" w:rsidRDefault="00CA593D" w:rsidP="00CA593D">
            <w:pPr>
              <w:jc w:val="center"/>
              <w:rPr>
                <w:rFonts w:cs="Arial"/>
                <w:sz w:val="16"/>
                <w:szCs w:val="16"/>
              </w:rPr>
            </w:pPr>
            <w:r w:rsidRPr="009236A5">
              <w:rPr>
                <w:rFonts w:cs="Arial"/>
                <w:sz w:val="16"/>
                <w:szCs w:val="16"/>
              </w:rPr>
              <w:t>X</w:t>
            </w:r>
          </w:p>
        </w:tc>
        <w:tc>
          <w:tcPr>
            <w:tcW w:w="1852" w:type="dxa"/>
          </w:tcPr>
          <w:p w14:paraId="0439ED9D" w14:textId="77777777" w:rsidR="00CA593D" w:rsidRPr="009236A5" w:rsidRDefault="00CA593D" w:rsidP="00CA593D">
            <w:pPr>
              <w:rPr>
                <w:rFonts w:cs="Arial"/>
                <w:sz w:val="18"/>
              </w:rPr>
            </w:pPr>
            <w:r w:rsidRPr="009236A5">
              <w:rPr>
                <w:rFonts w:cs="Arial"/>
                <w:sz w:val="18"/>
              </w:rPr>
              <w:t>A.2</w:t>
            </w:r>
          </w:p>
        </w:tc>
      </w:tr>
      <w:tr w:rsidR="00CA593D" w:rsidRPr="009236A5" w14:paraId="47F92F1C" w14:textId="77777777" w:rsidTr="00CA593D">
        <w:tc>
          <w:tcPr>
            <w:tcW w:w="1854" w:type="dxa"/>
          </w:tcPr>
          <w:p w14:paraId="3EDB4B76" w14:textId="77777777" w:rsidR="00CA593D" w:rsidRPr="009236A5" w:rsidRDefault="00CA593D" w:rsidP="00CA593D">
            <w:pPr>
              <w:rPr>
                <w:rFonts w:cs="Arial"/>
                <w:sz w:val="18"/>
              </w:rPr>
            </w:pPr>
            <w:r w:rsidRPr="009236A5">
              <w:rPr>
                <w:rFonts w:cs="Arial"/>
                <w:sz w:val="18"/>
              </w:rPr>
              <w:t>A3</w:t>
            </w:r>
          </w:p>
        </w:tc>
        <w:tc>
          <w:tcPr>
            <w:tcW w:w="398" w:type="dxa"/>
          </w:tcPr>
          <w:p w14:paraId="7DEAD245" w14:textId="77777777" w:rsidR="00CA593D" w:rsidRPr="009236A5" w:rsidRDefault="00CA593D" w:rsidP="00CA593D">
            <w:pPr>
              <w:jc w:val="center"/>
              <w:rPr>
                <w:rFonts w:cs="Arial"/>
                <w:sz w:val="16"/>
                <w:szCs w:val="16"/>
              </w:rPr>
            </w:pPr>
          </w:p>
        </w:tc>
        <w:tc>
          <w:tcPr>
            <w:tcW w:w="398" w:type="dxa"/>
          </w:tcPr>
          <w:p w14:paraId="34918A31"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4E6F4DA5" w14:textId="77777777" w:rsidR="00CA593D" w:rsidRPr="009236A5" w:rsidRDefault="00CA593D" w:rsidP="00CA593D">
            <w:pPr>
              <w:jc w:val="center"/>
              <w:rPr>
                <w:rFonts w:cs="Arial"/>
                <w:sz w:val="16"/>
                <w:szCs w:val="16"/>
              </w:rPr>
            </w:pPr>
          </w:p>
        </w:tc>
        <w:tc>
          <w:tcPr>
            <w:tcW w:w="397" w:type="dxa"/>
          </w:tcPr>
          <w:p w14:paraId="1F029699"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41583563"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7004ED94"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081B4613"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195BEB65"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766246C6" w14:textId="77777777" w:rsidR="00CA593D" w:rsidRPr="009236A5" w:rsidRDefault="00CA593D" w:rsidP="00CA593D">
            <w:pPr>
              <w:jc w:val="center"/>
              <w:rPr>
                <w:rFonts w:cs="Arial"/>
                <w:sz w:val="16"/>
                <w:szCs w:val="16"/>
              </w:rPr>
            </w:pPr>
          </w:p>
        </w:tc>
        <w:tc>
          <w:tcPr>
            <w:tcW w:w="397" w:type="dxa"/>
          </w:tcPr>
          <w:p w14:paraId="334205E7" w14:textId="77777777" w:rsidR="00CA593D" w:rsidRPr="009236A5" w:rsidRDefault="00CA593D" w:rsidP="00CA593D">
            <w:pPr>
              <w:jc w:val="center"/>
              <w:rPr>
                <w:rFonts w:cs="Arial"/>
                <w:sz w:val="16"/>
                <w:szCs w:val="16"/>
              </w:rPr>
            </w:pPr>
          </w:p>
        </w:tc>
        <w:tc>
          <w:tcPr>
            <w:tcW w:w="397" w:type="dxa"/>
          </w:tcPr>
          <w:p w14:paraId="06E93F05"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3D235CF6"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10B22169"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1CB87D08" w14:textId="77777777" w:rsidR="00CA593D" w:rsidRPr="009236A5" w:rsidRDefault="00CA593D" w:rsidP="00CA593D">
            <w:pPr>
              <w:jc w:val="center"/>
              <w:rPr>
                <w:rFonts w:cs="Arial"/>
                <w:sz w:val="16"/>
                <w:szCs w:val="16"/>
              </w:rPr>
            </w:pPr>
          </w:p>
        </w:tc>
        <w:tc>
          <w:tcPr>
            <w:tcW w:w="397" w:type="dxa"/>
          </w:tcPr>
          <w:p w14:paraId="6CA1651C" w14:textId="77777777" w:rsidR="00CA593D" w:rsidRPr="009236A5" w:rsidRDefault="00CA593D" w:rsidP="00CA593D">
            <w:pPr>
              <w:jc w:val="center"/>
              <w:rPr>
                <w:rFonts w:cs="Arial"/>
                <w:sz w:val="16"/>
                <w:szCs w:val="16"/>
              </w:rPr>
            </w:pPr>
            <w:r w:rsidRPr="009236A5">
              <w:rPr>
                <w:rFonts w:cs="Arial"/>
                <w:sz w:val="16"/>
                <w:szCs w:val="16"/>
              </w:rPr>
              <w:t>X</w:t>
            </w:r>
          </w:p>
        </w:tc>
        <w:tc>
          <w:tcPr>
            <w:tcW w:w="1852" w:type="dxa"/>
          </w:tcPr>
          <w:p w14:paraId="06B0CEC6" w14:textId="77777777" w:rsidR="00CA593D" w:rsidRPr="009236A5" w:rsidRDefault="00CA593D" w:rsidP="00CA593D">
            <w:pPr>
              <w:rPr>
                <w:rFonts w:cs="Arial"/>
                <w:sz w:val="18"/>
              </w:rPr>
            </w:pPr>
            <w:r w:rsidRPr="009236A5">
              <w:rPr>
                <w:rFonts w:cs="Arial"/>
                <w:sz w:val="18"/>
              </w:rPr>
              <w:t>A.3</w:t>
            </w:r>
          </w:p>
        </w:tc>
      </w:tr>
      <w:tr w:rsidR="00CA593D" w:rsidRPr="009236A5" w14:paraId="0B644D6B" w14:textId="77777777" w:rsidTr="00CA593D">
        <w:tc>
          <w:tcPr>
            <w:tcW w:w="1854" w:type="dxa"/>
          </w:tcPr>
          <w:p w14:paraId="3D913351" w14:textId="77777777" w:rsidR="00CA593D" w:rsidRPr="009236A5" w:rsidRDefault="00CA593D" w:rsidP="00CA593D">
            <w:pPr>
              <w:rPr>
                <w:rFonts w:cs="Arial"/>
                <w:sz w:val="18"/>
              </w:rPr>
            </w:pPr>
            <w:r w:rsidRPr="009236A5">
              <w:rPr>
                <w:rFonts w:cs="Arial"/>
                <w:sz w:val="18"/>
              </w:rPr>
              <w:t>A4</w:t>
            </w:r>
          </w:p>
        </w:tc>
        <w:tc>
          <w:tcPr>
            <w:tcW w:w="398" w:type="dxa"/>
          </w:tcPr>
          <w:p w14:paraId="066A84B8" w14:textId="77777777" w:rsidR="00CA593D" w:rsidRPr="009236A5" w:rsidRDefault="00CA593D" w:rsidP="00CA593D">
            <w:pPr>
              <w:jc w:val="center"/>
              <w:rPr>
                <w:rFonts w:cs="Arial"/>
                <w:sz w:val="16"/>
                <w:szCs w:val="16"/>
              </w:rPr>
            </w:pPr>
          </w:p>
        </w:tc>
        <w:tc>
          <w:tcPr>
            <w:tcW w:w="398" w:type="dxa"/>
          </w:tcPr>
          <w:p w14:paraId="3F723599"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1B7F159C" w14:textId="77777777" w:rsidR="00CA593D" w:rsidRPr="009236A5" w:rsidRDefault="00CA593D" w:rsidP="00CA593D">
            <w:pPr>
              <w:jc w:val="center"/>
              <w:rPr>
                <w:rFonts w:cs="Arial"/>
                <w:sz w:val="16"/>
                <w:szCs w:val="16"/>
              </w:rPr>
            </w:pPr>
          </w:p>
        </w:tc>
        <w:tc>
          <w:tcPr>
            <w:tcW w:w="397" w:type="dxa"/>
          </w:tcPr>
          <w:p w14:paraId="756CD224" w14:textId="77777777" w:rsidR="00CA593D" w:rsidRPr="009236A5" w:rsidRDefault="00CA593D" w:rsidP="00CA593D">
            <w:pPr>
              <w:jc w:val="center"/>
              <w:rPr>
                <w:rFonts w:cs="Arial"/>
                <w:sz w:val="16"/>
                <w:szCs w:val="16"/>
              </w:rPr>
            </w:pPr>
          </w:p>
        </w:tc>
        <w:tc>
          <w:tcPr>
            <w:tcW w:w="397" w:type="dxa"/>
          </w:tcPr>
          <w:p w14:paraId="6AC6B26D" w14:textId="77777777" w:rsidR="00CA593D" w:rsidRPr="009236A5" w:rsidRDefault="00CA593D" w:rsidP="00CA593D">
            <w:pPr>
              <w:jc w:val="center"/>
              <w:rPr>
                <w:rFonts w:cs="Arial"/>
                <w:sz w:val="16"/>
                <w:szCs w:val="16"/>
              </w:rPr>
            </w:pPr>
          </w:p>
        </w:tc>
        <w:tc>
          <w:tcPr>
            <w:tcW w:w="397" w:type="dxa"/>
          </w:tcPr>
          <w:p w14:paraId="63B7E978" w14:textId="77777777" w:rsidR="00CA593D" w:rsidRPr="009236A5" w:rsidRDefault="00CA593D" w:rsidP="00CA593D">
            <w:pPr>
              <w:jc w:val="center"/>
              <w:rPr>
                <w:rFonts w:cs="Arial"/>
                <w:sz w:val="16"/>
                <w:szCs w:val="16"/>
              </w:rPr>
            </w:pPr>
          </w:p>
        </w:tc>
        <w:tc>
          <w:tcPr>
            <w:tcW w:w="397" w:type="dxa"/>
          </w:tcPr>
          <w:p w14:paraId="218493C3"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76255A48" w14:textId="77777777" w:rsidR="00CA593D" w:rsidRPr="009236A5" w:rsidRDefault="00CA593D" w:rsidP="00CA593D">
            <w:pPr>
              <w:jc w:val="center"/>
              <w:rPr>
                <w:rFonts w:cs="Arial"/>
                <w:sz w:val="16"/>
                <w:szCs w:val="16"/>
              </w:rPr>
            </w:pPr>
          </w:p>
        </w:tc>
        <w:tc>
          <w:tcPr>
            <w:tcW w:w="397" w:type="dxa"/>
          </w:tcPr>
          <w:p w14:paraId="12057013" w14:textId="77777777" w:rsidR="00CA593D" w:rsidRPr="009236A5" w:rsidRDefault="00CA593D" w:rsidP="00CA593D">
            <w:pPr>
              <w:jc w:val="center"/>
              <w:rPr>
                <w:rFonts w:cs="Arial"/>
                <w:sz w:val="16"/>
                <w:szCs w:val="16"/>
              </w:rPr>
            </w:pPr>
          </w:p>
        </w:tc>
        <w:tc>
          <w:tcPr>
            <w:tcW w:w="397" w:type="dxa"/>
          </w:tcPr>
          <w:p w14:paraId="75A93C60" w14:textId="77777777" w:rsidR="00CA593D" w:rsidRPr="009236A5" w:rsidRDefault="00CA593D" w:rsidP="00CA593D">
            <w:pPr>
              <w:jc w:val="center"/>
              <w:rPr>
                <w:rFonts w:cs="Arial"/>
                <w:sz w:val="16"/>
                <w:szCs w:val="16"/>
              </w:rPr>
            </w:pPr>
          </w:p>
        </w:tc>
        <w:tc>
          <w:tcPr>
            <w:tcW w:w="397" w:type="dxa"/>
          </w:tcPr>
          <w:p w14:paraId="787E26E8" w14:textId="77777777" w:rsidR="00CA593D" w:rsidRPr="009236A5" w:rsidRDefault="00CA593D" w:rsidP="00CA593D">
            <w:pPr>
              <w:jc w:val="center"/>
              <w:rPr>
                <w:rFonts w:cs="Arial"/>
                <w:sz w:val="16"/>
                <w:szCs w:val="16"/>
              </w:rPr>
            </w:pPr>
          </w:p>
        </w:tc>
        <w:tc>
          <w:tcPr>
            <w:tcW w:w="397" w:type="dxa"/>
          </w:tcPr>
          <w:p w14:paraId="1AA79230" w14:textId="77777777" w:rsidR="00CA593D" w:rsidRPr="009236A5" w:rsidRDefault="00CA593D" w:rsidP="00CA593D">
            <w:pPr>
              <w:jc w:val="center"/>
              <w:rPr>
                <w:rFonts w:cs="Arial"/>
                <w:sz w:val="16"/>
                <w:szCs w:val="16"/>
              </w:rPr>
            </w:pPr>
          </w:p>
        </w:tc>
        <w:tc>
          <w:tcPr>
            <w:tcW w:w="397" w:type="dxa"/>
          </w:tcPr>
          <w:p w14:paraId="299FF150" w14:textId="77777777" w:rsidR="00CA593D" w:rsidRPr="009236A5" w:rsidRDefault="00CA593D" w:rsidP="00CA593D">
            <w:pPr>
              <w:jc w:val="center"/>
              <w:rPr>
                <w:rFonts w:cs="Arial"/>
                <w:sz w:val="16"/>
                <w:szCs w:val="16"/>
              </w:rPr>
            </w:pPr>
          </w:p>
        </w:tc>
        <w:tc>
          <w:tcPr>
            <w:tcW w:w="397" w:type="dxa"/>
          </w:tcPr>
          <w:p w14:paraId="77F9548A" w14:textId="77777777" w:rsidR="00CA593D" w:rsidRPr="009236A5" w:rsidRDefault="00CA593D" w:rsidP="00CA593D">
            <w:pPr>
              <w:jc w:val="center"/>
              <w:rPr>
                <w:rFonts w:cs="Arial"/>
                <w:sz w:val="16"/>
                <w:szCs w:val="16"/>
              </w:rPr>
            </w:pPr>
          </w:p>
        </w:tc>
        <w:tc>
          <w:tcPr>
            <w:tcW w:w="397" w:type="dxa"/>
          </w:tcPr>
          <w:p w14:paraId="332D211A" w14:textId="77777777" w:rsidR="00CA593D" w:rsidRPr="009236A5" w:rsidRDefault="00CA593D" w:rsidP="00CA593D">
            <w:pPr>
              <w:jc w:val="center"/>
              <w:rPr>
                <w:rFonts w:cs="Arial"/>
                <w:sz w:val="16"/>
                <w:szCs w:val="16"/>
              </w:rPr>
            </w:pPr>
            <w:r w:rsidRPr="009236A5">
              <w:rPr>
                <w:rFonts w:cs="Arial"/>
                <w:sz w:val="16"/>
                <w:szCs w:val="16"/>
              </w:rPr>
              <w:t>X</w:t>
            </w:r>
          </w:p>
        </w:tc>
        <w:tc>
          <w:tcPr>
            <w:tcW w:w="1852" w:type="dxa"/>
          </w:tcPr>
          <w:p w14:paraId="655BBCBB" w14:textId="77777777" w:rsidR="00CA593D" w:rsidRPr="009236A5" w:rsidRDefault="00CA593D" w:rsidP="00CA593D">
            <w:pPr>
              <w:rPr>
                <w:rFonts w:cs="Arial"/>
                <w:sz w:val="18"/>
              </w:rPr>
            </w:pPr>
            <w:r w:rsidRPr="009236A5">
              <w:rPr>
                <w:rFonts w:cs="Arial"/>
                <w:sz w:val="18"/>
              </w:rPr>
              <w:t>A.4</w:t>
            </w:r>
          </w:p>
        </w:tc>
      </w:tr>
      <w:tr w:rsidR="00CA593D" w:rsidRPr="009236A5" w14:paraId="2656077A" w14:textId="77777777" w:rsidTr="00CA593D">
        <w:tc>
          <w:tcPr>
            <w:tcW w:w="1854" w:type="dxa"/>
          </w:tcPr>
          <w:p w14:paraId="21FAC289" w14:textId="77777777" w:rsidR="00CA593D" w:rsidRPr="009236A5" w:rsidRDefault="00CA593D" w:rsidP="00CA593D">
            <w:pPr>
              <w:rPr>
                <w:rFonts w:cs="Arial"/>
                <w:sz w:val="18"/>
              </w:rPr>
            </w:pPr>
            <w:r w:rsidRPr="009236A5">
              <w:rPr>
                <w:rFonts w:cs="Arial"/>
                <w:sz w:val="18"/>
              </w:rPr>
              <w:t>A5</w:t>
            </w:r>
          </w:p>
        </w:tc>
        <w:tc>
          <w:tcPr>
            <w:tcW w:w="398" w:type="dxa"/>
          </w:tcPr>
          <w:p w14:paraId="2C05D23E" w14:textId="77777777" w:rsidR="00CA593D" w:rsidRPr="009236A5" w:rsidRDefault="00CA593D" w:rsidP="00CA593D">
            <w:pPr>
              <w:jc w:val="center"/>
              <w:rPr>
                <w:rFonts w:cs="Arial"/>
                <w:sz w:val="16"/>
                <w:szCs w:val="16"/>
              </w:rPr>
            </w:pPr>
          </w:p>
        </w:tc>
        <w:tc>
          <w:tcPr>
            <w:tcW w:w="398" w:type="dxa"/>
          </w:tcPr>
          <w:p w14:paraId="765F7182"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46927206"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7B2D3C4C"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116F33F0"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72282945"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09C426EB"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4515B9BF"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6D83ACF3"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6F8EDAF0"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56722258"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739C7F3B"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55C9DE89"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3C6B2162"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74EC90DA" w14:textId="77777777" w:rsidR="00CA593D" w:rsidRPr="009236A5" w:rsidRDefault="00CA593D" w:rsidP="00CA593D">
            <w:pPr>
              <w:jc w:val="center"/>
              <w:rPr>
                <w:rFonts w:cs="Arial"/>
                <w:sz w:val="16"/>
                <w:szCs w:val="16"/>
              </w:rPr>
            </w:pPr>
            <w:r w:rsidRPr="009236A5">
              <w:rPr>
                <w:rFonts w:cs="Arial"/>
                <w:sz w:val="16"/>
                <w:szCs w:val="16"/>
              </w:rPr>
              <w:t>X</w:t>
            </w:r>
          </w:p>
        </w:tc>
        <w:tc>
          <w:tcPr>
            <w:tcW w:w="1852" w:type="dxa"/>
          </w:tcPr>
          <w:p w14:paraId="327DFCBF" w14:textId="77777777" w:rsidR="00CA593D" w:rsidRPr="009236A5" w:rsidRDefault="00CA593D" w:rsidP="00CA593D">
            <w:pPr>
              <w:rPr>
                <w:rFonts w:cs="Arial"/>
                <w:sz w:val="18"/>
              </w:rPr>
            </w:pPr>
            <w:r w:rsidRPr="009236A5">
              <w:rPr>
                <w:rFonts w:cs="Arial"/>
                <w:sz w:val="18"/>
              </w:rPr>
              <w:t>A.5</w:t>
            </w:r>
          </w:p>
        </w:tc>
      </w:tr>
      <w:tr w:rsidR="00CA593D" w:rsidRPr="009236A5" w14:paraId="74A974B0" w14:textId="77777777" w:rsidTr="00CA593D">
        <w:tc>
          <w:tcPr>
            <w:tcW w:w="1854" w:type="dxa"/>
          </w:tcPr>
          <w:p w14:paraId="4D698FDD" w14:textId="77777777" w:rsidR="00CA593D" w:rsidRPr="009236A5" w:rsidRDefault="00CA593D" w:rsidP="00CA593D">
            <w:pPr>
              <w:rPr>
                <w:rFonts w:cs="Arial"/>
                <w:sz w:val="18"/>
              </w:rPr>
            </w:pPr>
            <w:r w:rsidRPr="009236A5">
              <w:rPr>
                <w:rFonts w:cs="Arial"/>
                <w:sz w:val="18"/>
              </w:rPr>
              <w:t>A6</w:t>
            </w:r>
          </w:p>
        </w:tc>
        <w:tc>
          <w:tcPr>
            <w:tcW w:w="398" w:type="dxa"/>
          </w:tcPr>
          <w:p w14:paraId="65C0E221" w14:textId="77777777" w:rsidR="00CA593D" w:rsidRPr="009236A5" w:rsidRDefault="00CA593D" w:rsidP="00CA593D">
            <w:pPr>
              <w:jc w:val="center"/>
              <w:rPr>
                <w:rFonts w:cs="Arial"/>
                <w:sz w:val="16"/>
                <w:szCs w:val="16"/>
              </w:rPr>
            </w:pPr>
            <w:r w:rsidRPr="009236A5">
              <w:rPr>
                <w:rFonts w:cs="Arial"/>
                <w:sz w:val="16"/>
                <w:szCs w:val="16"/>
              </w:rPr>
              <w:t>X</w:t>
            </w:r>
          </w:p>
        </w:tc>
        <w:tc>
          <w:tcPr>
            <w:tcW w:w="398" w:type="dxa"/>
          </w:tcPr>
          <w:p w14:paraId="33B00BD1"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03C22620"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4A3D3AE5"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2A092F8C"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3D71C4DB"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5099EBD6"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3BF94842"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6555EBCF"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2C444A41"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52E16239"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2B8210E8"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37CF52D9"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27AA1C03"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44015603" w14:textId="77777777" w:rsidR="00CA593D" w:rsidRPr="009236A5" w:rsidRDefault="00CA593D" w:rsidP="00CA593D">
            <w:pPr>
              <w:jc w:val="center"/>
              <w:rPr>
                <w:rFonts w:cs="Arial"/>
                <w:sz w:val="16"/>
                <w:szCs w:val="16"/>
              </w:rPr>
            </w:pPr>
            <w:r w:rsidRPr="009236A5">
              <w:rPr>
                <w:rFonts w:cs="Arial"/>
                <w:sz w:val="16"/>
                <w:szCs w:val="16"/>
              </w:rPr>
              <w:t>X</w:t>
            </w:r>
          </w:p>
        </w:tc>
        <w:tc>
          <w:tcPr>
            <w:tcW w:w="1852" w:type="dxa"/>
          </w:tcPr>
          <w:p w14:paraId="024D9067" w14:textId="77777777" w:rsidR="00CA593D" w:rsidRPr="009236A5" w:rsidRDefault="00CA593D" w:rsidP="00CA593D">
            <w:pPr>
              <w:rPr>
                <w:rFonts w:cs="Arial"/>
                <w:sz w:val="18"/>
              </w:rPr>
            </w:pPr>
            <w:r w:rsidRPr="009236A5">
              <w:rPr>
                <w:rFonts w:cs="Arial"/>
                <w:sz w:val="18"/>
              </w:rPr>
              <w:t>A.6</w:t>
            </w:r>
          </w:p>
        </w:tc>
      </w:tr>
      <w:tr w:rsidR="00CA593D" w:rsidRPr="009236A5" w14:paraId="3C4E35DD" w14:textId="77777777" w:rsidTr="00CA593D">
        <w:tc>
          <w:tcPr>
            <w:tcW w:w="1854" w:type="dxa"/>
          </w:tcPr>
          <w:p w14:paraId="23EE89C4" w14:textId="77777777" w:rsidR="00CA593D" w:rsidRPr="009236A5" w:rsidRDefault="00CA593D" w:rsidP="00CA593D">
            <w:pPr>
              <w:rPr>
                <w:rFonts w:cs="Arial"/>
                <w:sz w:val="18"/>
              </w:rPr>
            </w:pPr>
            <w:r w:rsidRPr="009236A5">
              <w:rPr>
                <w:rFonts w:cs="Arial"/>
                <w:sz w:val="18"/>
              </w:rPr>
              <w:t>A7</w:t>
            </w:r>
          </w:p>
        </w:tc>
        <w:tc>
          <w:tcPr>
            <w:tcW w:w="398" w:type="dxa"/>
          </w:tcPr>
          <w:p w14:paraId="1127D822" w14:textId="77777777" w:rsidR="00CA593D" w:rsidRPr="009236A5" w:rsidRDefault="00CA593D" w:rsidP="00CA593D">
            <w:pPr>
              <w:jc w:val="center"/>
              <w:rPr>
                <w:rFonts w:cs="Arial"/>
                <w:sz w:val="16"/>
                <w:szCs w:val="16"/>
              </w:rPr>
            </w:pPr>
            <w:r w:rsidRPr="009236A5">
              <w:rPr>
                <w:rFonts w:cs="Arial"/>
                <w:sz w:val="16"/>
                <w:szCs w:val="16"/>
              </w:rPr>
              <w:t>X</w:t>
            </w:r>
          </w:p>
        </w:tc>
        <w:tc>
          <w:tcPr>
            <w:tcW w:w="398" w:type="dxa"/>
          </w:tcPr>
          <w:p w14:paraId="409B3F1B" w14:textId="77777777" w:rsidR="00CA593D" w:rsidRPr="009236A5" w:rsidRDefault="00CA593D" w:rsidP="00CA593D">
            <w:pPr>
              <w:jc w:val="center"/>
              <w:rPr>
                <w:rFonts w:cs="Arial"/>
                <w:sz w:val="16"/>
                <w:szCs w:val="16"/>
              </w:rPr>
            </w:pPr>
          </w:p>
        </w:tc>
        <w:tc>
          <w:tcPr>
            <w:tcW w:w="397" w:type="dxa"/>
          </w:tcPr>
          <w:p w14:paraId="1ED0D5D6" w14:textId="77777777" w:rsidR="00CA593D" w:rsidRPr="009236A5" w:rsidRDefault="00CA593D" w:rsidP="00CA593D">
            <w:pPr>
              <w:jc w:val="center"/>
              <w:rPr>
                <w:rFonts w:cs="Arial"/>
                <w:sz w:val="16"/>
                <w:szCs w:val="16"/>
              </w:rPr>
            </w:pPr>
          </w:p>
        </w:tc>
        <w:tc>
          <w:tcPr>
            <w:tcW w:w="397" w:type="dxa"/>
          </w:tcPr>
          <w:p w14:paraId="4CA84337" w14:textId="77777777" w:rsidR="00CA593D" w:rsidRPr="009236A5" w:rsidRDefault="00CA593D" w:rsidP="00CA593D">
            <w:pPr>
              <w:jc w:val="center"/>
              <w:rPr>
                <w:rFonts w:cs="Arial"/>
                <w:sz w:val="16"/>
                <w:szCs w:val="16"/>
              </w:rPr>
            </w:pPr>
          </w:p>
        </w:tc>
        <w:tc>
          <w:tcPr>
            <w:tcW w:w="397" w:type="dxa"/>
          </w:tcPr>
          <w:p w14:paraId="6E2771F7" w14:textId="77777777" w:rsidR="00CA593D" w:rsidRPr="009236A5" w:rsidRDefault="00CA593D" w:rsidP="00CA593D">
            <w:pPr>
              <w:rPr>
                <w:rFonts w:cs="Arial"/>
                <w:sz w:val="16"/>
                <w:szCs w:val="16"/>
              </w:rPr>
            </w:pPr>
          </w:p>
        </w:tc>
        <w:tc>
          <w:tcPr>
            <w:tcW w:w="397" w:type="dxa"/>
          </w:tcPr>
          <w:p w14:paraId="7A4BFA87" w14:textId="77777777" w:rsidR="00CA593D" w:rsidRPr="009236A5" w:rsidRDefault="00CA593D" w:rsidP="00CA593D">
            <w:pPr>
              <w:rPr>
                <w:rFonts w:cs="Arial"/>
                <w:sz w:val="16"/>
                <w:szCs w:val="16"/>
              </w:rPr>
            </w:pPr>
          </w:p>
        </w:tc>
        <w:tc>
          <w:tcPr>
            <w:tcW w:w="397" w:type="dxa"/>
          </w:tcPr>
          <w:p w14:paraId="4FD6F92A" w14:textId="77777777" w:rsidR="00CA593D" w:rsidRPr="009236A5" w:rsidRDefault="00CA593D" w:rsidP="00CA593D">
            <w:pPr>
              <w:jc w:val="center"/>
              <w:rPr>
                <w:rFonts w:cs="Arial"/>
                <w:sz w:val="16"/>
                <w:szCs w:val="16"/>
              </w:rPr>
            </w:pPr>
          </w:p>
        </w:tc>
        <w:tc>
          <w:tcPr>
            <w:tcW w:w="397" w:type="dxa"/>
          </w:tcPr>
          <w:p w14:paraId="05219E4C" w14:textId="77777777" w:rsidR="00CA593D" w:rsidRPr="009236A5" w:rsidRDefault="00CA593D" w:rsidP="00CA593D">
            <w:pPr>
              <w:jc w:val="center"/>
              <w:rPr>
                <w:rFonts w:cs="Arial"/>
                <w:sz w:val="16"/>
                <w:szCs w:val="16"/>
              </w:rPr>
            </w:pPr>
          </w:p>
        </w:tc>
        <w:tc>
          <w:tcPr>
            <w:tcW w:w="397" w:type="dxa"/>
          </w:tcPr>
          <w:p w14:paraId="75C27B82" w14:textId="77777777" w:rsidR="00CA593D" w:rsidRPr="009236A5" w:rsidRDefault="00CA593D" w:rsidP="00CA593D">
            <w:pPr>
              <w:jc w:val="center"/>
              <w:rPr>
                <w:rFonts w:cs="Arial"/>
                <w:sz w:val="16"/>
                <w:szCs w:val="16"/>
              </w:rPr>
            </w:pPr>
          </w:p>
        </w:tc>
        <w:tc>
          <w:tcPr>
            <w:tcW w:w="397" w:type="dxa"/>
          </w:tcPr>
          <w:p w14:paraId="41092961" w14:textId="77777777" w:rsidR="00CA593D" w:rsidRPr="009236A5" w:rsidRDefault="00CA593D" w:rsidP="00CA593D">
            <w:pPr>
              <w:jc w:val="center"/>
              <w:rPr>
                <w:rFonts w:cs="Arial"/>
                <w:sz w:val="16"/>
                <w:szCs w:val="16"/>
              </w:rPr>
            </w:pPr>
          </w:p>
        </w:tc>
        <w:tc>
          <w:tcPr>
            <w:tcW w:w="397" w:type="dxa"/>
          </w:tcPr>
          <w:p w14:paraId="17855185"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709528A4"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254506CD"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6422BD9D"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23D11364" w14:textId="77777777" w:rsidR="00CA593D" w:rsidRPr="009236A5" w:rsidRDefault="00CA593D" w:rsidP="00CA593D">
            <w:pPr>
              <w:jc w:val="center"/>
              <w:rPr>
                <w:rFonts w:cs="Arial"/>
                <w:sz w:val="16"/>
                <w:szCs w:val="16"/>
              </w:rPr>
            </w:pPr>
            <w:r w:rsidRPr="009236A5">
              <w:rPr>
                <w:rFonts w:cs="Arial"/>
                <w:sz w:val="16"/>
                <w:szCs w:val="16"/>
              </w:rPr>
              <w:t>X</w:t>
            </w:r>
          </w:p>
        </w:tc>
        <w:tc>
          <w:tcPr>
            <w:tcW w:w="1852" w:type="dxa"/>
          </w:tcPr>
          <w:p w14:paraId="26E1B7A0" w14:textId="77777777" w:rsidR="00CA593D" w:rsidRPr="009236A5" w:rsidRDefault="00CA593D" w:rsidP="00CA593D">
            <w:pPr>
              <w:rPr>
                <w:rFonts w:cs="Arial"/>
                <w:sz w:val="18"/>
              </w:rPr>
            </w:pPr>
            <w:r w:rsidRPr="009236A5">
              <w:rPr>
                <w:rFonts w:cs="Arial"/>
                <w:sz w:val="18"/>
              </w:rPr>
              <w:t>A.7</w:t>
            </w:r>
          </w:p>
        </w:tc>
      </w:tr>
      <w:tr w:rsidR="00CA593D" w:rsidRPr="009236A5" w14:paraId="1C83519A" w14:textId="77777777" w:rsidTr="00CA593D">
        <w:tc>
          <w:tcPr>
            <w:tcW w:w="1854" w:type="dxa"/>
          </w:tcPr>
          <w:p w14:paraId="1F7536BB" w14:textId="77777777" w:rsidR="00CA593D" w:rsidRPr="009236A5" w:rsidRDefault="00CA593D" w:rsidP="00CA593D">
            <w:pPr>
              <w:rPr>
                <w:rFonts w:cs="Arial"/>
                <w:sz w:val="18"/>
              </w:rPr>
            </w:pPr>
            <w:r w:rsidRPr="009236A5">
              <w:rPr>
                <w:rFonts w:cs="Arial"/>
                <w:sz w:val="18"/>
              </w:rPr>
              <w:lastRenderedPageBreak/>
              <w:t>A8</w:t>
            </w:r>
          </w:p>
        </w:tc>
        <w:tc>
          <w:tcPr>
            <w:tcW w:w="398" w:type="dxa"/>
          </w:tcPr>
          <w:p w14:paraId="6EC1566F" w14:textId="77777777" w:rsidR="00CA593D" w:rsidRPr="009236A5" w:rsidRDefault="00CA593D" w:rsidP="00CA593D">
            <w:pPr>
              <w:jc w:val="center"/>
              <w:rPr>
                <w:rFonts w:cs="Arial"/>
                <w:sz w:val="16"/>
                <w:szCs w:val="16"/>
              </w:rPr>
            </w:pPr>
            <w:r w:rsidRPr="009236A5">
              <w:rPr>
                <w:rFonts w:cs="Arial"/>
                <w:sz w:val="16"/>
                <w:szCs w:val="16"/>
              </w:rPr>
              <w:t>X</w:t>
            </w:r>
          </w:p>
        </w:tc>
        <w:tc>
          <w:tcPr>
            <w:tcW w:w="398" w:type="dxa"/>
          </w:tcPr>
          <w:p w14:paraId="0A1DCA80" w14:textId="77777777" w:rsidR="00CA593D" w:rsidRPr="009236A5" w:rsidRDefault="00CA593D" w:rsidP="00CA593D">
            <w:pPr>
              <w:jc w:val="center"/>
              <w:rPr>
                <w:rFonts w:cs="Arial"/>
                <w:sz w:val="16"/>
                <w:szCs w:val="16"/>
              </w:rPr>
            </w:pPr>
          </w:p>
        </w:tc>
        <w:tc>
          <w:tcPr>
            <w:tcW w:w="397" w:type="dxa"/>
          </w:tcPr>
          <w:p w14:paraId="33EE52D0" w14:textId="77777777" w:rsidR="00CA593D" w:rsidRPr="009236A5" w:rsidRDefault="00CA593D" w:rsidP="00CA593D">
            <w:pPr>
              <w:jc w:val="center"/>
              <w:rPr>
                <w:rFonts w:cs="Arial"/>
                <w:sz w:val="16"/>
                <w:szCs w:val="16"/>
              </w:rPr>
            </w:pPr>
          </w:p>
        </w:tc>
        <w:tc>
          <w:tcPr>
            <w:tcW w:w="397" w:type="dxa"/>
          </w:tcPr>
          <w:p w14:paraId="58EBC5E2" w14:textId="77777777" w:rsidR="00CA593D" w:rsidRPr="009236A5" w:rsidRDefault="00CA593D" w:rsidP="00CA593D">
            <w:pPr>
              <w:jc w:val="center"/>
              <w:rPr>
                <w:rFonts w:cs="Arial"/>
                <w:sz w:val="16"/>
                <w:szCs w:val="16"/>
              </w:rPr>
            </w:pPr>
          </w:p>
        </w:tc>
        <w:tc>
          <w:tcPr>
            <w:tcW w:w="397" w:type="dxa"/>
          </w:tcPr>
          <w:p w14:paraId="68136483" w14:textId="77777777" w:rsidR="00CA593D" w:rsidRPr="009236A5" w:rsidRDefault="00CA593D" w:rsidP="00CA593D">
            <w:pPr>
              <w:jc w:val="center"/>
              <w:rPr>
                <w:rFonts w:cs="Arial"/>
                <w:sz w:val="16"/>
                <w:szCs w:val="16"/>
              </w:rPr>
            </w:pPr>
          </w:p>
        </w:tc>
        <w:tc>
          <w:tcPr>
            <w:tcW w:w="397" w:type="dxa"/>
          </w:tcPr>
          <w:p w14:paraId="4B03E7A1" w14:textId="77777777" w:rsidR="00CA593D" w:rsidRPr="009236A5" w:rsidRDefault="00CA593D" w:rsidP="00CA593D">
            <w:pPr>
              <w:jc w:val="center"/>
              <w:rPr>
                <w:rFonts w:cs="Arial"/>
                <w:sz w:val="16"/>
                <w:szCs w:val="16"/>
              </w:rPr>
            </w:pPr>
          </w:p>
        </w:tc>
        <w:tc>
          <w:tcPr>
            <w:tcW w:w="397" w:type="dxa"/>
          </w:tcPr>
          <w:p w14:paraId="6FD9F6DC"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17E03AEE"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10416A3F"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3895A5B0"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6002309F" w14:textId="77777777" w:rsidR="00CA593D" w:rsidRPr="009236A5" w:rsidRDefault="00CA593D" w:rsidP="00CA593D">
            <w:pPr>
              <w:jc w:val="center"/>
              <w:rPr>
                <w:rFonts w:cs="Arial"/>
                <w:sz w:val="16"/>
                <w:szCs w:val="16"/>
              </w:rPr>
            </w:pPr>
          </w:p>
        </w:tc>
        <w:tc>
          <w:tcPr>
            <w:tcW w:w="397" w:type="dxa"/>
          </w:tcPr>
          <w:p w14:paraId="4F101BE0" w14:textId="77777777" w:rsidR="00CA593D" w:rsidRPr="009236A5" w:rsidRDefault="00CA593D" w:rsidP="00CA593D">
            <w:pPr>
              <w:jc w:val="center"/>
              <w:rPr>
                <w:rFonts w:cs="Arial"/>
                <w:sz w:val="16"/>
                <w:szCs w:val="16"/>
              </w:rPr>
            </w:pPr>
          </w:p>
        </w:tc>
        <w:tc>
          <w:tcPr>
            <w:tcW w:w="397" w:type="dxa"/>
          </w:tcPr>
          <w:p w14:paraId="380A5198" w14:textId="77777777" w:rsidR="00CA593D" w:rsidRPr="009236A5" w:rsidRDefault="00CA593D" w:rsidP="00CA593D">
            <w:pPr>
              <w:jc w:val="center"/>
              <w:rPr>
                <w:rFonts w:cs="Arial"/>
                <w:sz w:val="16"/>
                <w:szCs w:val="16"/>
              </w:rPr>
            </w:pPr>
          </w:p>
        </w:tc>
        <w:tc>
          <w:tcPr>
            <w:tcW w:w="397" w:type="dxa"/>
          </w:tcPr>
          <w:p w14:paraId="7EE8F94D" w14:textId="77777777" w:rsidR="00CA593D" w:rsidRPr="009236A5" w:rsidRDefault="00CA593D" w:rsidP="00CA593D">
            <w:pPr>
              <w:jc w:val="center"/>
              <w:rPr>
                <w:rFonts w:cs="Arial"/>
                <w:sz w:val="16"/>
                <w:szCs w:val="16"/>
              </w:rPr>
            </w:pPr>
          </w:p>
        </w:tc>
        <w:tc>
          <w:tcPr>
            <w:tcW w:w="397" w:type="dxa"/>
          </w:tcPr>
          <w:p w14:paraId="4AB0EAF2" w14:textId="77777777" w:rsidR="00CA593D" w:rsidRPr="009236A5" w:rsidRDefault="00CA593D" w:rsidP="00CA593D">
            <w:pPr>
              <w:jc w:val="center"/>
              <w:rPr>
                <w:rFonts w:cs="Arial"/>
                <w:sz w:val="16"/>
                <w:szCs w:val="16"/>
              </w:rPr>
            </w:pPr>
          </w:p>
        </w:tc>
        <w:tc>
          <w:tcPr>
            <w:tcW w:w="1852" w:type="dxa"/>
          </w:tcPr>
          <w:p w14:paraId="00321604" w14:textId="77777777" w:rsidR="00CA593D" w:rsidRPr="009236A5" w:rsidRDefault="00CA593D" w:rsidP="00CA593D">
            <w:pPr>
              <w:rPr>
                <w:rFonts w:cs="Arial"/>
                <w:sz w:val="18"/>
              </w:rPr>
            </w:pPr>
            <w:r w:rsidRPr="009236A5">
              <w:rPr>
                <w:rFonts w:cs="Arial"/>
                <w:sz w:val="18"/>
              </w:rPr>
              <w:t>A.8</w:t>
            </w:r>
          </w:p>
        </w:tc>
      </w:tr>
      <w:tr w:rsidR="00CA593D" w:rsidRPr="009236A5" w14:paraId="12118EDB" w14:textId="77777777" w:rsidTr="00CA593D">
        <w:tc>
          <w:tcPr>
            <w:tcW w:w="1854" w:type="dxa"/>
          </w:tcPr>
          <w:p w14:paraId="74DE329F" w14:textId="77777777" w:rsidR="00CA593D" w:rsidRPr="009236A5" w:rsidRDefault="00CA593D" w:rsidP="00CA593D">
            <w:pPr>
              <w:rPr>
                <w:rFonts w:cs="Arial"/>
                <w:sz w:val="18"/>
              </w:rPr>
            </w:pPr>
            <w:r w:rsidRPr="009236A5">
              <w:rPr>
                <w:rFonts w:cs="Arial"/>
                <w:sz w:val="18"/>
              </w:rPr>
              <w:t>A9</w:t>
            </w:r>
          </w:p>
        </w:tc>
        <w:tc>
          <w:tcPr>
            <w:tcW w:w="398" w:type="dxa"/>
          </w:tcPr>
          <w:p w14:paraId="0B48F666" w14:textId="77777777" w:rsidR="00CA593D" w:rsidRPr="009236A5" w:rsidRDefault="00CA593D" w:rsidP="00CA593D">
            <w:pPr>
              <w:jc w:val="center"/>
              <w:rPr>
                <w:rFonts w:cs="Arial"/>
                <w:sz w:val="16"/>
                <w:szCs w:val="16"/>
              </w:rPr>
            </w:pPr>
            <w:r w:rsidRPr="009236A5">
              <w:rPr>
                <w:rFonts w:cs="Arial"/>
                <w:sz w:val="16"/>
                <w:szCs w:val="16"/>
              </w:rPr>
              <w:t>X</w:t>
            </w:r>
          </w:p>
        </w:tc>
        <w:tc>
          <w:tcPr>
            <w:tcW w:w="398" w:type="dxa"/>
          </w:tcPr>
          <w:p w14:paraId="09216B9E" w14:textId="77777777" w:rsidR="00CA593D" w:rsidRPr="009236A5" w:rsidRDefault="00CA593D" w:rsidP="00CA593D">
            <w:pPr>
              <w:jc w:val="center"/>
              <w:rPr>
                <w:rFonts w:cs="Arial"/>
                <w:sz w:val="16"/>
                <w:szCs w:val="16"/>
              </w:rPr>
            </w:pPr>
          </w:p>
        </w:tc>
        <w:tc>
          <w:tcPr>
            <w:tcW w:w="397" w:type="dxa"/>
          </w:tcPr>
          <w:p w14:paraId="622A4797" w14:textId="77777777" w:rsidR="00CA593D" w:rsidRPr="009236A5" w:rsidRDefault="00CA593D" w:rsidP="00CA593D">
            <w:pPr>
              <w:jc w:val="center"/>
              <w:rPr>
                <w:rFonts w:cs="Arial"/>
                <w:sz w:val="16"/>
                <w:szCs w:val="16"/>
              </w:rPr>
            </w:pPr>
          </w:p>
        </w:tc>
        <w:tc>
          <w:tcPr>
            <w:tcW w:w="397" w:type="dxa"/>
          </w:tcPr>
          <w:p w14:paraId="0B0958BB" w14:textId="77777777" w:rsidR="00CA593D" w:rsidRPr="009236A5" w:rsidRDefault="00CA593D" w:rsidP="00CA593D">
            <w:pPr>
              <w:jc w:val="center"/>
              <w:rPr>
                <w:rFonts w:cs="Arial"/>
                <w:sz w:val="16"/>
                <w:szCs w:val="16"/>
              </w:rPr>
            </w:pPr>
          </w:p>
        </w:tc>
        <w:tc>
          <w:tcPr>
            <w:tcW w:w="397" w:type="dxa"/>
          </w:tcPr>
          <w:p w14:paraId="009DAE7E" w14:textId="77777777" w:rsidR="00CA593D" w:rsidRPr="009236A5" w:rsidRDefault="00CA593D" w:rsidP="00CA593D">
            <w:pPr>
              <w:jc w:val="center"/>
              <w:rPr>
                <w:rFonts w:cs="Arial"/>
                <w:sz w:val="16"/>
                <w:szCs w:val="16"/>
              </w:rPr>
            </w:pPr>
          </w:p>
        </w:tc>
        <w:tc>
          <w:tcPr>
            <w:tcW w:w="397" w:type="dxa"/>
          </w:tcPr>
          <w:p w14:paraId="3C3BBFDC" w14:textId="77777777" w:rsidR="00CA593D" w:rsidRPr="009236A5" w:rsidRDefault="00CA593D" w:rsidP="00CA593D">
            <w:pPr>
              <w:jc w:val="center"/>
              <w:rPr>
                <w:rFonts w:cs="Arial"/>
                <w:sz w:val="16"/>
                <w:szCs w:val="16"/>
              </w:rPr>
            </w:pPr>
          </w:p>
        </w:tc>
        <w:tc>
          <w:tcPr>
            <w:tcW w:w="397" w:type="dxa"/>
          </w:tcPr>
          <w:p w14:paraId="5B3C3B94" w14:textId="77777777" w:rsidR="00CA593D" w:rsidRPr="009236A5" w:rsidRDefault="00CA593D" w:rsidP="00CA593D">
            <w:pPr>
              <w:jc w:val="center"/>
              <w:rPr>
                <w:rFonts w:cs="Arial"/>
                <w:sz w:val="16"/>
                <w:szCs w:val="16"/>
              </w:rPr>
            </w:pPr>
          </w:p>
        </w:tc>
        <w:tc>
          <w:tcPr>
            <w:tcW w:w="397" w:type="dxa"/>
          </w:tcPr>
          <w:p w14:paraId="30C68E35"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4C4A613E"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5C816721"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6B5E547F" w14:textId="77777777" w:rsidR="00CA593D" w:rsidRPr="009236A5" w:rsidRDefault="00CA593D" w:rsidP="00CA593D">
            <w:pPr>
              <w:jc w:val="center"/>
              <w:rPr>
                <w:rFonts w:cs="Arial"/>
                <w:sz w:val="16"/>
                <w:szCs w:val="16"/>
              </w:rPr>
            </w:pPr>
          </w:p>
        </w:tc>
        <w:tc>
          <w:tcPr>
            <w:tcW w:w="397" w:type="dxa"/>
          </w:tcPr>
          <w:p w14:paraId="1CDC817A" w14:textId="77777777" w:rsidR="00CA593D" w:rsidRPr="009236A5" w:rsidRDefault="00CA593D" w:rsidP="00CA593D">
            <w:pPr>
              <w:jc w:val="center"/>
              <w:rPr>
                <w:rFonts w:cs="Arial"/>
                <w:sz w:val="16"/>
                <w:szCs w:val="16"/>
              </w:rPr>
            </w:pPr>
          </w:p>
        </w:tc>
        <w:tc>
          <w:tcPr>
            <w:tcW w:w="397" w:type="dxa"/>
          </w:tcPr>
          <w:p w14:paraId="525FEA2E" w14:textId="77777777" w:rsidR="00CA593D" w:rsidRPr="009236A5" w:rsidRDefault="00CA593D" w:rsidP="00CA593D">
            <w:pPr>
              <w:jc w:val="center"/>
              <w:rPr>
                <w:rFonts w:cs="Arial"/>
                <w:sz w:val="16"/>
                <w:szCs w:val="16"/>
              </w:rPr>
            </w:pPr>
          </w:p>
        </w:tc>
        <w:tc>
          <w:tcPr>
            <w:tcW w:w="397" w:type="dxa"/>
          </w:tcPr>
          <w:p w14:paraId="44A7BDC7" w14:textId="77777777" w:rsidR="00CA593D" w:rsidRPr="009236A5" w:rsidRDefault="00CA593D" w:rsidP="00CA593D">
            <w:pPr>
              <w:jc w:val="center"/>
              <w:rPr>
                <w:rFonts w:cs="Arial"/>
                <w:sz w:val="16"/>
                <w:szCs w:val="16"/>
              </w:rPr>
            </w:pPr>
          </w:p>
        </w:tc>
        <w:tc>
          <w:tcPr>
            <w:tcW w:w="397" w:type="dxa"/>
          </w:tcPr>
          <w:p w14:paraId="722857AD" w14:textId="77777777" w:rsidR="00CA593D" w:rsidRPr="009236A5" w:rsidRDefault="00CA593D" w:rsidP="00CA593D">
            <w:pPr>
              <w:jc w:val="center"/>
              <w:rPr>
                <w:rFonts w:cs="Arial"/>
                <w:sz w:val="16"/>
                <w:szCs w:val="16"/>
              </w:rPr>
            </w:pPr>
            <w:r w:rsidRPr="009236A5">
              <w:rPr>
                <w:rFonts w:cs="Arial"/>
                <w:sz w:val="16"/>
                <w:szCs w:val="16"/>
              </w:rPr>
              <w:t>X</w:t>
            </w:r>
          </w:p>
        </w:tc>
        <w:tc>
          <w:tcPr>
            <w:tcW w:w="1852" w:type="dxa"/>
          </w:tcPr>
          <w:p w14:paraId="10B886A1" w14:textId="77777777" w:rsidR="00CA593D" w:rsidRPr="009236A5" w:rsidRDefault="00CA593D" w:rsidP="00CA593D">
            <w:pPr>
              <w:rPr>
                <w:rFonts w:cs="Arial"/>
                <w:sz w:val="18"/>
              </w:rPr>
            </w:pPr>
            <w:r w:rsidRPr="009236A5">
              <w:rPr>
                <w:rFonts w:cs="Arial"/>
                <w:sz w:val="18"/>
              </w:rPr>
              <w:t>A.9</w:t>
            </w:r>
          </w:p>
        </w:tc>
      </w:tr>
      <w:tr w:rsidR="00CA593D" w:rsidRPr="009236A5" w14:paraId="628850C1" w14:textId="77777777" w:rsidTr="00CA593D">
        <w:tc>
          <w:tcPr>
            <w:tcW w:w="1854" w:type="dxa"/>
          </w:tcPr>
          <w:p w14:paraId="46A21C28" w14:textId="77777777" w:rsidR="00CA593D" w:rsidRPr="009236A5" w:rsidRDefault="00CA593D" w:rsidP="00CA593D">
            <w:pPr>
              <w:rPr>
                <w:rFonts w:cs="Arial"/>
                <w:sz w:val="18"/>
              </w:rPr>
            </w:pPr>
            <w:r w:rsidRPr="009236A5">
              <w:rPr>
                <w:rFonts w:cs="Arial"/>
                <w:sz w:val="18"/>
              </w:rPr>
              <w:t>A10</w:t>
            </w:r>
          </w:p>
        </w:tc>
        <w:tc>
          <w:tcPr>
            <w:tcW w:w="398" w:type="dxa"/>
          </w:tcPr>
          <w:p w14:paraId="541F1800" w14:textId="77777777" w:rsidR="00CA593D" w:rsidRPr="009236A5" w:rsidRDefault="00CA593D" w:rsidP="00CA593D">
            <w:pPr>
              <w:jc w:val="center"/>
              <w:rPr>
                <w:rFonts w:cs="Arial"/>
                <w:sz w:val="16"/>
                <w:szCs w:val="16"/>
              </w:rPr>
            </w:pPr>
            <w:r w:rsidRPr="009236A5">
              <w:rPr>
                <w:rFonts w:cs="Arial"/>
                <w:sz w:val="16"/>
                <w:szCs w:val="16"/>
              </w:rPr>
              <w:t>X</w:t>
            </w:r>
          </w:p>
        </w:tc>
        <w:tc>
          <w:tcPr>
            <w:tcW w:w="398" w:type="dxa"/>
          </w:tcPr>
          <w:p w14:paraId="47E8A04D" w14:textId="77777777" w:rsidR="00CA593D" w:rsidRPr="009236A5" w:rsidRDefault="00CA593D" w:rsidP="00CA593D">
            <w:pPr>
              <w:jc w:val="center"/>
              <w:rPr>
                <w:rFonts w:cs="Arial"/>
                <w:sz w:val="16"/>
                <w:szCs w:val="16"/>
              </w:rPr>
            </w:pPr>
          </w:p>
        </w:tc>
        <w:tc>
          <w:tcPr>
            <w:tcW w:w="397" w:type="dxa"/>
          </w:tcPr>
          <w:p w14:paraId="425A7DD1" w14:textId="77777777" w:rsidR="00CA593D" w:rsidRPr="009236A5" w:rsidRDefault="00CA593D" w:rsidP="00CA593D">
            <w:pPr>
              <w:jc w:val="center"/>
              <w:rPr>
                <w:rFonts w:cs="Arial"/>
                <w:sz w:val="16"/>
                <w:szCs w:val="16"/>
              </w:rPr>
            </w:pPr>
          </w:p>
        </w:tc>
        <w:tc>
          <w:tcPr>
            <w:tcW w:w="397" w:type="dxa"/>
          </w:tcPr>
          <w:p w14:paraId="24999E95" w14:textId="77777777" w:rsidR="00CA593D" w:rsidRPr="009236A5" w:rsidRDefault="00CA593D" w:rsidP="00CA593D">
            <w:pPr>
              <w:jc w:val="center"/>
              <w:rPr>
                <w:rFonts w:cs="Arial"/>
                <w:sz w:val="16"/>
                <w:szCs w:val="16"/>
              </w:rPr>
            </w:pPr>
          </w:p>
        </w:tc>
        <w:tc>
          <w:tcPr>
            <w:tcW w:w="397" w:type="dxa"/>
          </w:tcPr>
          <w:p w14:paraId="346583EF"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35833E71" w14:textId="77777777" w:rsidR="00CA593D" w:rsidRPr="009236A5" w:rsidRDefault="00CA593D" w:rsidP="00CA593D">
            <w:pPr>
              <w:jc w:val="center"/>
              <w:rPr>
                <w:rFonts w:cs="Arial"/>
                <w:sz w:val="16"/>
                <w:szCs w:val="16"/>
              </w:rPr>
            </w:pPr>
          </w:p>
        </w:tc>
        <w:tc>
          <w:tcPr>
            <w:tcW w:w="397" w:type="dxa"/>
          </w:tcPr>
          <w:p w14:paraId="06FF4DFF" w14:textId="77777777" w:rsidR="00CA593D" w:rsidRPr="009236A5" w:rsidRDefault="00CA593D" w:rsidP="00CA593D">
            <w:pPr>
              <w:jc w:val="center"/>
              <w:rPr>
                <w:rFonts w:cs="Arial"/>
                <w:sz w:val="16"/>
                <w:szCs w:val="16"/>
              </w:rPr>
            </w:pPr>
          </w:p>
        </w:tc>
        <w:tc>
          <w:tcPr>
            <w:tcW w:w="397" w:type="dxa"/>
          </w:tcPr>
          <w:p w14:paraId="0B5FD40E" w14:textId="77777777" w:rsidR="00CA593D" w:rsidRPr="009236A5" w:rsidRDefault="00CA593D" w:rsidP="00CA593D">
            <w:pPr>
              <w:jc w:val="center"/>
              <w:rPr>
                <w:rFonts w:cs="Arial"/>
                <w:sz w:val="16"/>
                <w:szCs w:val="16"/>
              </w:rPr>
            </w:pPr>
          </w:p>
        </w:tc>
        <w:tc>
          <w:tcPr>
            <w:tcW w:w="397" w:type="dxa"/>
          </w:tcPr>
          <w:p w14:paraId="7656DB33"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7D24239E"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6E775A68" w14:textId="77777777" w:rsidR="00CA593D" w:rsidRPr="009236A5" w:rsidRDefault="00CA593D" w:rsidP="00CA593D">
            <w:pPr>
              <w:jc w:val="center"/>
              <w:rPr>
                <w:rFonts w:cs="Arial"/>
                <w:sz w:val="16"/>
                <w:szCs w:val="16"/>
              </w:rPr>
            </w:pPr>
          </w:p>
        </w:tc>
        <w:tc>
          <w:tcPr>
            <w:tcW w:w="397" w:type="dxa"/>
          </w:tcPr>
          <w:p w14:paraId="73D44B47" w14:textId="77777777" w:rsidR="00CA593D" w:rsidRPr="009236A5" w:rsidRDefault="00CA593D" w:rsidP="00CA593D">
            <w:pPr>
              <w:jc w:val="center"/>
              <w:rPr>
                <w:rFonts w:cs="Arial"/>
                <w:sz w:val="16"/>
                <w:szCs w:val="16"/>
              </w:rPr>
            </w:pPr>
          </w:p>
        </w:tc>
        <w:tc>
          <w:tcPr>
            <w:tcW w:w="397" w:type="dxa"/>
          </w:tcPr>
          <w:p w14:paraId="3258DA9B" w14:textId="77777777" w:rsidR="00CA593D" w:rsidRPr="009236A5" w:rsidRDefault="00CA593D" w:rsidP="00CA593D">
            <w:pPr>
              <w:jc w:val="center"/>
              <w:rPr>
                <w:rFonts w:cs="Arial"/>
                <w:sz w:val="16"/>
                <w:szCs w:val="16"/>
              </w:rPr>
            </w:pPr>
          </w:p>
        </w:tc>
        <w:tc>
          <w:tcPr>
            <w:tcW w:w="397" w:type="dxa"/>
          </w:tcPr>
          <w:p w14:paraId="15C730DF" w14:textId="77777777" w:rsidR="00CA593D" w:rsidRPr="009236A5" w:rsidRDefault="00CA593D" w:rsidP="00CA593D">
            <w:pPr>
              <w:jc w:val="center"/>
              <w:rPr>
                <w:rFonts w:cs="Arial"/>
                <w:sz w:val="16"/>
                <w:szCs w:val="16"/>
              </w:rPr>
            </w:pPr>
          </w:p>
        </w:tc>
        <w:tc>
          <w:tcPr>
            <w:tcW w:w="397" w:type="dxa"/>
          </w:tcPr>
          <w:p w14:paraId="15AA9635" w14:textId="77777777" w:rsidR="00CA593D" w:rsidRPr="009236A5" w:rsidRDefault="00CA593D" w:rsidP="00CA593D">
            <w:pPr>
              <w:jc w:val="center"/>
              <w:rPr>
                <w:rFonts w:cs="Arial"/>
                <w:sz w:val="16"/>
                <w:szCs w:val="16"/>
              </w:rPr>
            </w:pPr>
            <w:r w:rsidRPr="009236A5">
              <w:rPr>
                <w:rFonts w:cs="Arial"/>
                <w:sz w:val="16"/>
                <w:szCs w:val="16"/>
              </w:rPr>
              <w:t>X</w:t>
            </w:r>
          </w:p>
        </w:tc>
        <w:tc>
          <w:tcPr>
            <w:tcW w:w="1852" w:type="dxa"/>
          </w:tcPr>
          <w:p w14:paraId="4C5135C3" w14:textId="77777777" w:rsidR="00CA593D" w:rsidRPr="009236A5" w:rsidRDefault="00CA593D" w:rsidP="00CA593D">
            <w:pPr>
              <w:rPr>
                <w:rFonts w:cs="Arial"/>
                <w:sz w:val="18"/>
              </w:rPr>
            </w:pPr>
            <w:r w:rsidRPr="009236A5">
              <w:rPr>
                <w:rFonts w:cs="Arial"/>
                <w:sz w:val="18"/>
              </w:rPr>
              <w:t>A.10</w:t>
            </w:r>
          </w:p>
        </w:tc>
      </w:tr>
      <w:tr w:rsidR="00CA593D" w:rsidRPr="009236A5" w14:paraId="4AFA4100" w14:textId="77777777" w:rsidTr="00CA593D">
        <w:tc>
          <w:tcPr>
            <w:tcW w:w="1854" w:type="dxa"/>
          </w:tcPr>
          <w:p w14:paraId="228EF0EE" w14:textId="77777777" w:rsidR="00CA593D" w:rsidRPr="009236A5" w:rsidRDefault="00CA593D" w:rsidP="00CA593D">
            <w:pPr>
              <w:rPr>
                <w:rFonts w:cs="Arial"/>
                <w:sz w:val="18"/>
              </w:rPr>
            </w:pPr>
            <w:r w:rsidRPr="009236A5">
              <w:rPr>
                <w:rFonts w:cs="Arial"/>
                <w:sz w:val="18"/>
              </w:rPr>
              <w:t>A11</w:t>
            </w:r>
          </w:p>
        </w:tc>
        <w:tc>
          <w:tcPr>
            <w:tcW w:w="398" w:type="dxa"/>
          </w:tcPr>
          <w:p w14:paraId="60BD94C1" w14:textId="77777777" w:rsidR="00CA593D" w:rsidRPr="009236A5" w:rsidRDefault="00CA593D" w:rsidP="00CA593D">
            <w:pPr>
              <w:jc w:val="center"/>
              <w:rPr>
                <w:rFonts w:cs="Arial"/>
                <w:sz w:val="16"/>
                <w:szCs w:val="16"/>
              </w:rPr>
            </w:pPr>
            <w:r w:rsidRPr="009236A5">
              <w:rPr>
                <w:rFonts w:cs="Arial"/>
                <w:sz w:val="16"/>
                <w:szCs w:val="16"/>
              </w:rPr>
              <w:t>X</w:t>
            </w:r>
          </w:p>
        </w:tc>
        <w:tc>
          <w:tcPr>
            <w:tcW w:w="398" w:type="dxa"/>
          </w:tcPr>
          <w:p w14:paraId="64009617"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058AD25E" w14:textId="77777777" w:rsidR="00CA593D" w:rsidRPr="009236A5" w:rsidRDefault="00CA593D" w:rsidP="00CA593D">
            <w:pPr>
              <w:jc w:val="center"/>
              <w:rPr>
                <w:rFonts w:cs="Arial"/>
                <w:sz w:val="16"/>
                <w:szCs w:val="16"/>
              </w:rPr>
            </w:pPr>
          </w:p>
        </w:tc>
        <w:tc>
          <w:tcPr>
            <w:tcW w:w="397" w:type="dxa"/>
          </w:tcPr>
          <w:p w14:paraId="39B503BD" w14:textId="77777777" w:rsidR="00CA593D" w:rsidRPr="009236A5" w:rsidRDefault="00CA593D" w:rsidP="00CA593D">
            <w:pPr>
              <w:jc w:val="center"/>
              <w:rPr>
                <w:rFonts w:cs="Arial"/>
                <w:sz w:val="16"/>
                <w:szCs w:val="16"/>
              </w:rPr>
            </w:pPr>
          </w:p>
        </w:tc>
        <w:tc>
          <w:tcPr>
            <w:tcW w:w="397" w:type="dxa"/>
          </w:tcPr>
          <w:p w14:paraId="705D4E36" w14:textId="77777777" w:rsidR="00CA593D" w:rsidRPr="009236A5" w:rsidRDefault="00CA593D" w:rsidP="00CA593D">
            <w:pPr>
              <w:jc w:val="center"/>
              <w:rPr>
                <w:rFonts w:cs="Arial"/>
                <w:sz w:val="16"/>
                <w:szCs w:val="16"/>
              </w:rPr>
            </w:pPr>
          </w:p>
        </w:tc>
        <w:tc>
          <w:tcPr>
            <w:tcW w:w="397" w:type="dxa"/>
          </w:tcPr>
          <w:p w14:paraId="468E64AE" w14:textId="77777777" w:rsidR="00CA593D" w:rsidRPr="009236A5" w:rsidRDefault="00CA593D" w:rsidP="00CA593D">
            <w:pPr>
              <w:jc w:val="center"/>
              <w:rPr>
                <w:rFonts w:cs="Arial"/>
                <w:sz w:val="16"/>
                <w:szCs w:val="16"/>
              </w:rPr>
            </w:pPr>
          </w:p>
        </w:tc>
        <w:tc>
          <w:tcPr>
            <w:tcW w:w="397" w:type="dxa"/>
          </w:tcPr>
          <w:p w14:paraId="5FB932D0" w14:textId="77777777" w:rsidR="00CA593D" w:rsidRPr="009236A5" w:rsidRDefault="00CA593D" w:rsidP="00CA593D">
            <w:pPr>
              <w:jc w:val="center"/>
              <w:rPr>
                <w:rFonts w:cs="Arial"/>
                <w:sz w:val="16"/>
                <w:szCs w:val="16"/>
              </w:rPr>
            </w:pPr>
          </w:p>
        </w:tc>
        <w:tc>
          <w:tcPr>
            <w:tcW w:w="397" w:type="dxa"/>
          </w:tcPr>
          <w:p w14:paraId="5EDF39F7"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34BFA1DB"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36B12254"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447ECD34" w14:textId="77777777" w:rsidR="00CA593D" w:rsidRPr="009236A5" w:rsidRDefault="00CA593D" w:rsidP="00CA593D">
            <w:pPr>
              <w:jc w:val="center"/>
              <w:rPr>
                <w:rFonts w:cs="Arial"/>
                <w:sz w:val="16"/>
                <w:szCs w:val="16"/>
              </w:rPr>
            </w:pPr>
          </w:p>
        </w:tc>
        <w:tc>
          <w:tcPr>
            <w:tcW w:w="397" w:type="dxa"/>
          </w:tcPr>
          <w:p w14:paraId="4F9311D1" w14:textId="77777777" w:rsidR="00CA593D" w:rsidRPr="009236A5" w:rsidRDefault="00CA593D" w:rsidP="00CA593D">
            <w:pPr>
              <w:jc w:val="center"/>
              <w:rPr>
                <w:rFonts w:cs="Arial"/>
                <w:sz w:val="16"/>
                <w:szCs w:val="16"/>
              </w:rPr>
            </w:pPr>
          </w:p>
        </w:tc>
        <w:tc>
          <w:tcPr>
            <w:tcW w:w="397" w:type="dxa"/>
          </w:tcPr>
          <w:p w14:paraId="581F552B" w14:textId="77777777" w:rsidR="00CA593D" w:rsidRPr="009236A5" w:rsidRDefault="00CA593D" w:rsidP="00CA593D">
            <w:pPr>
              <w:jc w:val="center"/>
              <w:rPr>
                <w:rFonts w:cs="Arial"/>
                <w:sz w:val="16"/>
                <w:szCs w:val="16"/>
              </w:rPr>
            </w:pPr>
          </w:p>
        </w:tc>
        <w:tc>
          <w:tcPr>
            <w:tcW w:w="397" w:type="dxa"/>
          </w:tcPr>
          <w:p w14:paraId="45132F15" w14:textId="77777777" w:rsidR="00CA593D" w:rsidRPr="009236A5" w:rsidRDefault="00CA593D" w:rsidP="00CA593D">
            <w:pPr>
              <w:jc w:val="center"/>
              <w:rPr>
                <w:rFonts w:cs="Arial"/>
                <w:sz w:val="16"/>
                <w:szCs w:val="16"/>
              </w:rPr>
            </w:pPr>
          </w:p>
        </w:tc>
        <w:tc>
          <w:tcPr>
            <w:tcW w:w="397" w:type="dxa"/>
          </w:tcPr>
          <w:p w14:paraId="0C021804" w14:textId="77777777" w:rsidR="00CA593D" w:rsidRPr="009236A5" w:rsidRDefault="00CA593D" w:rsidP="00CA593D">
            <w:pPr>
              <w:jc w:val="center"/>
              <w:rPr>
                <w:rFonts w:cs="Arial"/>
                <w:sz w:val="16"/>
                <w:szCs w:val="16"/>
              </w:rPr>
            </w:pPr>
            <w:r w:rsidRPr="009236A5">
              <w:rPr>
                <w:rFonts w:cs="Arial"/>
                <w:sz w:val="16"/>
                <w:szCs w:val="16"/>
              </w:rPr>
              <w:t>X</w:t>
            </w:r>
          </w:p>
        </w:tc>
        <w:tc>
          <w:tcPr>
            <w:tcW w:w="1852" w:type="dxa"/>
          </w:tcPr>
          <w:p w14:paraId="47600DB2" w14:textId="77777777" w:rsidR="00CA593D" w:rsidRPr="009236A5" w:rsidRDefault="00CA593D" w:rsidP="00CA593D">
            <w:pPr>
              <w:rPr>
                <w:rFonts w:cs="Arial"/>
                <w:sz w:val="18"/>
              </w:rPr>
            </w:pPr>
            <w:r w:rsidRPr="009236A5">
              <w:rPr>
                <w:rFonts w:cs="Arial"/>
                <w:sz w:val="18"/>
              </w:rPr>
              <w:t>A.11</w:t>
            </w:r>
          </w:p>
        </w:tc>
      </w:tr>
      <w:tr w:rsidR="00CA593D" w:rsidRPr="009236A5" w14:paraId="510EF069" w14:textId="77777777" w:rsidTr="00CA593D">
        <w:tc>
          <w:tcPr>
            <w:tcW w:w="1854" w:type="dxa"/>
          </w:tcPr>
          <w:p w14:paraId="7D9C86F2" w14:textId="77777777" w:rsidR="00CA593D" w:rsidRPr="009236A5" w:rsidRDefault="00CA593D" w:rsidP="00CA593D">
            <w:pPr>
              <w:rPr>
                <w:rFonts w:cs="Arial"/>
                <w:sz w:val="18"/>
              </w:rPr>
            </w:pPr>
          </w:p>
        </w:tc>
        <w:tc>
          <w:tcPr>
            <w:tcW w:w="398" w:type="dxa"/>
          </w:tcPr>
          <w:p w14:paraId="78F1EBF8" w14:textId="77777777" w:rsidR="00CA593D" w:rsidRPr="009236A5" w:rsidRDefault="00CA593D" w:rsidP="00CA593D">
            <w:pPr>
              <w:jc w:val="center"/>
              <w:rPr>
                <w:rFonts w:cs="Arial"/>
                <w:sz w:val="16"/>
                <w:szCs w:val="16"/>
              </w:rPr>
            </w:pPr>
          </w:p>
        </w:tc>
        <w:tc>
          <w:tcPr>
            <w:tcW w:w="398" w:type="dxa"/>
          </w:tcPr>
          <w:p w14:paraId="73F6853F" w14:textId="77777777" w:rsidR="00CA593D" w:rsidRPr="009236A5" w:rsidRDefault="00CA593D" w:rsidP="00CA593D">
            <w:pPr>
              <w:jc w:val="center"/>
              <w:rPr>
                <w:rFonts w:cs="Arial"/>
                <w:sz w:val="16"/>
                <w:szCs w:val="16"/>
              </w:rPr>
            </w:pPr>
          </w:p>
        </w:tc>
        <w:tc>
          <w:tcPr>
            <w:tcW w:w="397" w:type="dxa"/>
          </w:tcPr>
          <w:p w14:paraId="5362C157" w14:textId="77777777" w:rsidR="00CA593D" w:rsidRPr="009236A5" w:rsidRDefault="00CA593D" w:rsidP="00CA593D">
            <w:pPr>
              <w:jc w:val="center"/>
              <w:rPr>
                <w:rFonts w:cs="Arial"/>
                <w:sz w:val="16"/>
                <w:szCs w:val="16"/>
              </w:rPr>
            </w:pPr>
          </w:p>
        </w:tc>
        <w:tc>
          <w:tcPr>
            <w:tcW w:w="397" w:type="dxa"/>
          </w:tcPr>
          <w:p w14:paraId="0E9FFF66" w14:textId="77777777" w:rsidR="00CA593D" w:rsidRPr="009236A5" w:rsidRDefault="00CA593D" w:rsidP="00CA593D">
            <w:pPr>
              <w:jc w:val="center"/>
              <w:rPr>
                <w:rFonts w:cs="Arial"/>
                <w:sz w:val="16"/>
                <w:szCs w:val="16"/>
              </w:rPr>
            </w:pPr>
          </w:p>
        </w:tc>
        <w:tc>
          <w:tcPr>
            <w:tcW w:w="397" w:type="dxa"/>
          </w:tcPr>
          <w:p w14:paraId="2B15A8E6" w14:textId="77777777" w:rsidR="00CA593D" w:rsidRPr="009236A5" w:rsidRDefault="00CA593D" w:rsidP="00CA593D">
            <w:pPr>
              <w:jc w:val="center"/>
              <w:rPr>
                <w:rFonts w:cs="Arial"/>
                <w:sz w:val="16"/>
                <w:szCs w:val="16"/>
              </w:rPr>
            </w:pPr>
          </w:p>
        </w:tc>
        <w:tc>
          <w:tcPr>
            <w:tcW w:w="397" w:type="dxa"/>
          </w:tcPr>
          <w:p w14:paraId="78FD45E9" w14:textId="77777777" w:rsidR="00CA593D" w:rsidRPr="009236A5" w:rsidRDefault="00CA593D" w:rsidP="00CA593D">
            <w:pPr>
              <w:jc w:val="center"/>
              <w:rPr>
                <w:rFonts w:cs="Arial"/>
                <w:sz w:val="16"/>
                <w:szCs w:val="16"/>
              </w:rPr>
            </w:pPr>
          </w:p>
        </w:tc>
        <w:tc>
          <w:tcPr>
            <w:tcW w:w="397" w:type="dxa"/>
          </w:tcPr>
          <w:p w14:paraId="276FEAFD" w14:textId="77777777" w:rsidR="00CA593D" w:rsidRPr="009236A5" w:rsidRDefault="00CA593D" w:rsidP="00CA593D">
            <w:pPr>
              <w:jc w:val="center"/>
              <w:rPr>
                <w:rFonts w:cs="Arial"/>
                <w:sz w:val="16"/>
                <w:szCs w:val="16"/>
              </w:rPr>
            </w:pPr>
          </w:p>
        </w:tc>
        <w:tc>
          <w:tcPr>
            <w:tcW w:w="397" w:type="dxa"/>
          </w:tcPr>
          <w:p w14:paraId="0B96C2C1" w14:textId="77777777" w:rsidR="00CA593D" w:rsidRPr="009236A5" w:rsidRDefault="00CA593D" w:rsidP="00CA593D">
            <w:pPr>
              <w:jc w:val="center"/>
              <w:rPr>
                <w:rFonts w:cs="Arial"/>
                <w:sz w:val="16"/>
                <w:szCs w:val="16"/>
              </w:rPr>
            </w:pPr>
          </w:p>
        </w:tc>
        <w:tc>
          <w:tcPr>
            <w:tcW w:w="397" w:type="dxa"/>
          </w:tcPr>
          <w:p w14:paraId="31BA2D99" w14:textId="77777777" w:rsidR="00CA593D" w:rsidRPr="009236A5" w:rsidRDefault="00CA593D" w:rsidP="00CA593D">
            <w:pPr>
              <w:jc w:val="center"/>
              <w:rPr>
                <w:rFonts w:cs="Arial"/>
                <w:sz w:val="16"/>
                <w:szCs w:val="16"/>
              </w:rPr>
            </w:pPr>
          </w:p>
        </w:tc>
        <w:tc>
          <w:tcPr>
            <w:tcW w:w="397" w:type="dxa"/>
          </w:tcPr>
          <w:p w14:paraId="4E7404FF" w14:textId="77777777" w:rsidR="00CA593D" w:rsidRPr="009236A5" w:rsidRDefault="00CA593D" w:rsidP="00CA593D">
            <w:pPr>
              <w:jc w:val="center"/>
              <w:rPr>
                <w:rFonts w:cs="Arial"/>
                <w:sz w:val="16"/>
                <w:szCs w:val="16"/>
              </w:rPr>
            </w:pPr>
          </w:p>
        </w:tc>
        <w:tc>
          <w:tcPr>
            <w:tcW w:w="397" w:type="dxa"/>
          </w:tcPr>
          <w:p w14:paraId="53F0903D" w14:textId="77777777" w:rsidR="00CA593D" w:rsidRPr="009236A5" w:rsidRDefault="00CA593D" w:rsidP="00CA593D">
            <w:pPr>
              <w:jc w:val="center"/>
              <w:rPr>
                <w:rFonts w:cs="Arial"/>
                <w:sz w:val="16"/>
                <w:szCs w:val="16"/>
              </w:rPr>
            </w:pPr>
          </w:p>
        </w:tc>
        <w:tc>
          <w:tcPr>
            <w:tcW w:w="397" w:type="dxa"/>
          </w:tcPr>
          <w:p w14:paraId="4EDA59B0" w14:textId="77777777" w:rsidR="00CA593D" w:rsidRPr="009236A5" w:rsidRDefault="00CA593D" w:rsidP="00CA593D">
            <w:pPr>
              <w:jc w:val="center"/>
              <w:rPr>
                <w:rFonts w:cs="Arial"/>
                <w:sz w:val="16"/>
                <w:szCs w:val="16"/>
              </w:rPr>
            </w:pPr>
          </w:p>
        </w:tc>
        <w:tc>
          <w:tcPr>
            <w:tcW w:w="397" w:type="dxa"/>
          </w:tcPr>
          <w:p w14:paraId="29AF9380" w14:textId="77777777" w:rsidR="00CA593D" w:rsidRPr="009236A5" w:rsidRDefault="00CA593D" w:rsidP="00CA593D">
            <w:pPr>
              <w:jc w:val="center"/>
              <w:rPr>
                <w:rFonts w:cs="Arial"/>
                <w:sz w:val="16"/>
                <w:szCs w:val="16"/>
              </w:rPr>
            </w:pPr>
          </w:p>
        </w:tc>
        <w:tc>
          <w:tcPr>
            <w:tcW w:w="397" w:type="dxa"/>
          </w:tcPr>
          <w:p w14:paraId="4FBA51D1" w14:textId="77777777" w:rsidR="00CA593D" w:rsidRPr="009236A5" w:rsidRDefault="00CA593D" w:rsidP="00CA593D">
            <w:pPr>
              <w:jc w:val="center"/>
              <w:rPr>
                <w:rFonts w:cs="Arial"/>
                <w:sz w:val="16"/>
                <w:szCs w:val="16"/>
              </w:rPr>
            </w:pPr>
          </w:p>
        </w:tc>
        <w:tc>
          <w:tcPr>
            <w:tcW w:w="397" w:type="dxa"/>
          </w:tcPr>
          <w:p w14:paraId="39E1A13B" w14:textId="77777777" w:rsidR="00CA593D" w:rsidRPr="009236A5" w:rsidRDefault="00CA593D" w:rsidP="00CA593D">
            <w:pPr>
              <w:jc w:val="center"/>
              <w:rPr>
                <w:rFonts w:cs="Arial"/>
                <w:sz w:val="16"/>
                <w:szCs w:val="16"/>
              </w:rPr>
            </w:pPr>
          </w:p>
        </w:tc>
        <w:tc>
          <w:tcPr>
            <w:tcW w:w="1852" w:type="dxa"/>
          </w:tcPr>
          <w:p w14:paraId="1FF33A43" w14:textId="77777777" w:rsidR="00CA593D" w:rsidRPr="009236A5" w:rsidRDefault="00CA593D" w:rsidP="00CA593D">
            <w:pPr>
              <w:rPr>
                <w:rFonts w:cs="Arial"/>
                <w:sz w:val="18"/>
              </w:rPr>
            </w:pPr>
          </w:p>
        </w:tc>
      </w:tr>
      <w:tr w:rsidR="00CA593D" w:rsidRPr="009236A5" w14:paraId="064FD23B" w14:textId="77777777" w:rsidTr="00CA593D">
        <w:tc>
          <w:tcPr>
            <w:tcW w:w="1854" w:type="dxa"/>
          </w:tcPr>
          <w:p w14:paraId="4529BE57" w14:textId="77777777" w:rsidR="00CA593D" w:rsidRPr="009236A5" w:rsidRDefault="00CA593D" w:rsidP="00CA593D">
            <w:pPr>
              <w:rPr>
                <w:rFonts w:cs="Arial"/>
                <w:sz w:val="18"/>
              </w:rPr>
            </w:pPr>
            <w:r w:rsidRPr="009236A5">
              <w:rPr>
                <w:rFonts w:cs="Arial"/>
                <w:sz w:val="18"/>
              </w:rPr>
              <w:t>B1</w:t>
            </w:r>
          </w:p>
        </w:tc>
        <w:tc>
          <w:tcPr>
            <w:tcW w:w="398" w:type="dxa"/>
          </w:tcPr>
          <w:p w14:paraId="6D77F368" w14:textId="77777777" w:rsidR="00CA593D" w:rsidRPr="009236A5" w:rsidRDefault="00CA593D" w:rsidP="00CA593D">
            <w:pPr>
              <w:jc w:val="center"/>
              <w:rPr>
                <w:rFonts w:cs="Arial"/>
                <w:sz w:val="16"/>
                <w:szCs w:val="16"/>
              </w:rPr>
            </w:pPr>
          </w:p>
        </w:tc>
        <w:tc>
          <w:tcPr>
            <w:tcW w:w="398" w:type="dxa"/>
          </w:tcPr>
          <w:p w14:paraId="2DC1DAE3"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00F704EB"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1F8465AB"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353D10BD"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02B7E9CF"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64915C70"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379419A8"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47A9167A"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3CD014FF" w14:textId="77777777" w:rsidR="00CA593D" w:rsidRPr="009236A5" w:rsidRDefault="00CA593D" w:rsidP="00CA593D">
            <w:pPr>
              <w:jc w:val="center"/>
              <w:rPr>
                <w:rFonts w:cs="Arial"/>
                <w:sz w:val="16"/>
                <w:szCs w:val="16"/>
              </w:rPr>
            </w:pPr>
          </w:p>
        </w:tc>
        <w:tc>
          <w:tcPr>
            <w:tcW w:w="397" w:type="dxa"/>
          </w:tcPr>
          <w:p w14:paraId="15C249D7"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5997705B"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21BE3631" w14:textId="77777777" w:rsidR="00CA593D" w:rsidRPr="009236A5" w:rsidRDefault="00CA593D" w:rsidP="00CA593D">
            <w:pPr>
              <w:jc w:val="center"/>
              <w:rPr>
                <w:rFonts w:cs="Arial"/>
                <w:sz w:val="16"/>
                <w:szCs w:val="16"/>
              </w:rPr>
            </w:pPr>
          </w:p>
        </w:tc>
        <w:tc>
          <w:tcPr>
            <w:tcW w:w="397" w:type="dxa"/>
          </w:tcPr>
          <w:p w14:paraId="1931B531"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2300E5E7" w14:textId="77777777" w:rsidR="00CA593D" w:rsidRPr="009236A5" w:rsidRDefault="00CA593D" w:rsidP="00CA593D">
            <w:pPr>
              <w:jc w:val="center"/>
              <w:rPr>
                <w:rFonts w:cs="Arial"/>
                <w:sz w:val="16"/>
                <w:szCs w:val="16"/>
              </w:rPr>
            </w:pPr>
            <w:r w:rsidRPr="009236A5">
              <w:rPr>
                <w:rFonts w:cs="Arial"/>
                <w:sz w:val="16"/>
                <w:szCs w:val="16"/>
              </w:rPr>
              <w:t>X</w:t>
            </w:r>
          </w:p>
        </w:tc>
        <w:tc>
          <w:tcPr>
            <w:tcW w:w="1852" w:type="dxa"/>
          </w:tcPr>
          <w:p w14:paraId="7480A53C" w14:textId="77777777" w:rsidR="00CA593D" w:rsidRPr="009236A5" w:rsidRDefault="00CA593D" w:rsidP="00CA593D">
            <w:pPr>
              <w:rPr>
                <w:rFonts w:cs="Arial"/>
                <w:sz w:val="18"/>
              </w:rPr>
            </w:pPr>
            <w:r w:rsidRPr="009236A5">
              <w:rPr>
                <w:rFonts w:cs="Arial"/>
                <w:sz w:val="18"/>
              </w:rPr>
              <w:t>B1</w:t>
            </w:r>
          </w:p>
        </w:tc>
      </w:tr>
      <w:tr w:rsidR="00CA593D" w:rsidRPr="009236A5" w14:paraId="0E50D359" w14:textId="77777777" w:rsidTr="00CA593D">
        <w:tc>
          <w:tcPr>
            <w:tcW w:w="1854" w:type="dxa"/>
          </w:tcPr>
          <w:p w14:paraId="3F40D669" w14:textId="77777777" w:rsidR="00CA593D" w:rsidRPr="009236A5" w:rsidRDefault="00CA593D" w:rsidP="00CA593D">
            <w:pPr>
              <w:rPr>
                <w:rFonts w:cs="Arial"/>
                <w:sz w:val="18"/>
              </w:rPr>
            </w:pPr>
            <w:r w:rsidRPr="009236A5">
              <w:rPr>
                <w:rFonts w:cs="Arial"/>
                <w:sz w:val="18"/>
              </w:rPr>
              <w:t>B2</w:t>
            </w:r>
          </w:p>
        </w:tc>
        <w:tc>
          <w:tcPr>
            <w:tcW w:w="398" w:type="dxa"/>
          </w:tcPr>
          <w:p w14:paraId="356E3DBB" w14:textId="77777777" w:rsidR="00CA593D" w:rsidRPr="009236A5" w:rsidRDefault="00CA593D" w:rsidP="00CA593D">
            <w:pPr>
              <w:jc w:val="center"/>
              <w:rPr>
                <w:rFonts w:cs="Arial"/>
                <w:sz w:val="16"/>
                <w:szCs w:val="16"/>
              </w:rPr>
            </w:pPr>
          </w:p>
        </w:tc>
        <w:tc>
          <w:tcPr>
            <w:tcW w:w="398" w:type="dxa"/>
          </w:tcPr>
          <w:p w14:paraId="614302A0" w14:textId="77777777" w:rsidR="00CA593D" w:rsidRPr="009236A5" w:rsidRDefault="00CA593D" w:rsidP="00CA593D">
            <w:pPr>
              <w:jc w:val="center"/>
              <w:rPr>
                <w:rFonts w:cs="Arial"/>
                <w:sz w:val="16"/>
                <w:szCs w:val="16"/>
              </w:rPr>
            </w:pPr>
          </w:p>
        </w:tc>
        <w:tc>
          <w:tcPr>
            <w:tcW w:w="397" w:type="dxa"/>
          </w:tcPr>
          <w:p w14:paraId="62C8B034" w14:textId="77777777" w:rsidR="00CA593D" w:rsidRPr="009236A5" w:rsidRDefault="00CA593D" w:rsidP="00CA593D">
            <w:pPr>
              <w:jc w:val="center"/>
              <w:rPr>
                <w:rFonts w:cs="Arial"/>
                <w:sz w:val="16"/>
                <w:szCs w:val="16"/>
              </w:rPr>
            </w:pPr>
          </w:p>
        </w:tc>
        <w:tc>
          <w:tcPr>
            <w:tcW w:w="397" w:type="dxa"/>
          </w:tcPr>
          <w:p w14:paraId="481CB34D" w14:textId="77777777" w:rsidR="00CA593D" w:rsidRPr="009236A5" w:rsidRDefault="00CA593D" w:rsidP="00CA593D">
            <w:pPr>
              <w:jc w:val="center"/>
              <w:rPr>
                <w:rFonts w:cs="Arial"/>
                <w:sz w:val="16"/>
                <w:szCs w:val="16"/>
              </w:rPr>
            </w:pPr>
          </w:p>
        </w:tc>
        <w:tc>
          <w:tcPr>
            <w:tcW w:w="397" w:type="dxa"/>
          </w:tcPr>
          <w:p w14:paraId="101766D8" w14:textId="77777777" w:rsidR="00CA593D" w:rsidRPr="009236A5" w:rsidRDefault="00CA593D" w:rsidP="00CA593D">
            <w:pPr>
              <w:jc w:val="center"/>
              <w:rPr>
                <w:rFonts w:cs="Arial"/>
                <w:sz w:val="16"/>
                <w:szCs w:val="16"/>
              </w:rPr>
            </w:pPr>
          </w:p>
        </w:tc>
        <w:tc>
          <w:tcPr>
            <w:tcW w:w="397" w:type="dxa"/>
          </w:tcPr>
          <w:p w14:paraId="6CD12616" w14:textId="77777777" w:rsidR="00CA593D" w:rsidRPr="009236A5" w:rsidRDefault="00CA593D" w:rsidP="00CA593D">
            <w:pPr>
              <w:jc w:val="center"/>
              <w:rPr>
                <w:rFonts w:cs="Arial"/>
                <w:sz w:val="16"/>
                <w:szCs w:val="16"/>
              </w:rPr>
            </w:pPr>
          </w:p>
        </w:tc>
        <w:tc>
          <w:tcPr>
            <w:tcW w:w="397" w:type="dxa"/>
          </w:tcPr>
          <w:p w14:paraId="2EAF0DFC" w14:textId="77777777" w:rsidR="00CA593D" w:rsidRPr="009236A5" w:rsidRDefault="00CA593D" w:rsidP="00CA593D">
            <w:pPr>
              <w:jc w:val="center"/>
              <w:rPr>
                <w:rFonts w:cs="Arial"/>
                <w:sz w:val="16"/>
                <w:szCs w:val="16"/>
              </w:rPr>
            </w:pPr>
          </w:p>
        </w:tc>
        <w:tc>
          <w:tcPr>
            <w:tcW w:w="397" w:type="dxa"/>
          </w:tcPr>
          <w:p w14:paraId="0CB836EB" w14:textId="77777777" w:rsidR="00CA593D" w:rsidRPr="009236A5" w:rsidRDefault="00CA593D" w:rsidP="00CA593D">
            <w:pPr>
              <w:jc w:val="center"/>
              <w:rPr>
                <w:rFonts w:cs="Arial"/>
                <w:sz w:val="16"/>
                <w:szCs w:val="16"/>
              </w:rPr>
            </w:pPr>
          </w:p>
        </w:tc>
        <w:tc>
          <w:tcPr>
            <w:tcW w:w="397" w:type="dxa"/>
          </w:tcPr>
          <w:p w14:paraId="121F9BF5"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61AEBD86" w14:textId="77777777" w:rsidR="00CA593D" w:rsidRPr="009236A5" w:rsidRDefault="00CA593D" w:rsidP="00CA593D">
            <w:pPr>
              <w:jc w:val="center"/>
              <w:rPr>
                <w:rFonts w:cs="Arial"/>
                <w:sz w:val="16"/>
                <w:szCs w:val="16"/>
              </w:rPr>
            </w:pPr>
          </w:p>
        </w:tc>
        <w:tc>
          <w:tcPr>
            <w:tcW w:w="397" w:type="dxa"/>
          </w:tcPr>
          <w:p w14:paraId="07A9AE60"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1393538C"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15F8DDF4"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0767A70C"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2E801CD3" w14:textId="77777777" w:rsidR="00CA593D" w:rsidRPr="009236A5" w:rsidRDefault="00CA593D" w:rsidP="00CA593D">
            <w:pPr>
              <w:jc w:val="center"/>
              <w:rPr>
                <w:rFonts w:cs="Arial"/>
                <w:sz w:val="16"/>
                <w:szCs w:val="16"/>
              </w:rPr>
            </w:pPr>
            <w:r w:rsidRPr="009236A5">
              <w:rPr>
                <w:rFonts w:cs="Arial"/>
                <w:sz w:val="16"/>
                <w:szCs w:val="16"/>
              </w:rPr>
              <w:t>X</w:t>
            </w:r>
          </w:p>
        </w:tc>
        <w:tc>
          <w:tcPr>
            <w:tcW w:w="1852" w:type="dxa"/>
          </w:tcPr>
          <w:p w14:paraId="03DE9D9A" w14:textId="77777777" w:rsidR="00CA593D" w:rsidRPr="009236A5" w:rsidRDefault="00CA593D" w:rsidP="00CA593D">
            <w:pPr>
              <w:rPr>
                <w:rFonts w:cs="Arial"/>
                <w:sz w:val="18"/>
              </w:rPr>
            </w:pPr>
            <w:r w:rsidRPr="009236A5">
              <w:rPr>
                <w:rFonts w:cs="Arial"/>
                <w:sz w:val="18"/>
              </w:rPr>
              <w:t>B2</w:t>
            </w:r>
          </w:p>
        </w:tc>
      </w:tr>
      <w:tr w:rsidR="00CA593D" w:rsidRPr="009236A5" w14:paraId="386B0056" w14:textId="77777777" w:rsidTr="00CA593D">
        <w:tc>
          <w:tcPr>
            <w:tcW w:w="1854" w:type="dxa"/>
          </w:tcPr>
          <w:p w14:paraId="4DC8ABDD" w14:textId="77777777" w:rsidR="00CA593D" w:rsidRPr="009236A5" w:rsidRDefault="00CA593D" w:rsidP="00CA593D">
            <w:pPr>
              <w:rPr>
                <w:rFonts w:cs="Arial"/>
                <w:sz w:val="18"/>
              </w:rPr>
            </w:pPr>
            <w:r w:rsidRPr="009236A5">
              <w:rPr>
                <w:rFonts w:cs="Arial"/>
                <w:sz w:val="18"/>
              </w:rPr>
              <w:t>B3</w:t>
            </w:r>
          </w:p>
        </w:tc>
        <w:tc>
          <w:tcPr>
            <w:tcW w:w="398" w:type="dxa"/>
          </w:tcPr>
          <w:p w14:paraId="26760F69" w14:textId="77777777" w:rsidR="00CA593D" w:rsidRPr="009236A5" w:rsidRDefault="00CA593D" w:rsidP="00CA593D">
            <w:pPr>
              <w:jc w:val="center"/>
              <w:rPr>
                <w:rFonts w:cs="Arial"/>
                <w:sz w:val="16"/>
                <w:szCs w:val="16"/>
              </w:rPr>
            </w:pPr>
            <w:r w:rsidRPr="009236A5">
              <w:rPr>
                <w:rFonts w:cs="Arial"/>
                <w:sz w:val="16"/>
                <w:szCs w:val="16"/>
              </w:rPr>
              <w:t>X</w:t>
            </w:r>
          </w:p>
        </w:tc>
        <w:tc>
          <w:tcPr>
            <w:tcW w:w="398" w:type="dxa"/>
          </w:tcPr>
          <w:p w14:paraId="1A39E59F"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3A2ABA43"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14386A58"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535468D1"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6845F244"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5E6BFA76"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6F745FF3"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5E91DA5F"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1C735A56"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105D5755"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67EC134C"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66AD2605"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1B987EBC"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4442C1DF" w14:textId="77777777" w:rsidR="00CA593D" w:rsidRPr="009236A5" w:rsidRDefault="00CA593D" w:rsidP="00CA593D">
            <w:pPr>
              <w:jc w:val="center"/>
              <w:rPr>
                <w:rFonts w:cs="Arial"/>
                <w:sz w:val="16"/>
                <w:szCs w:val="16"/>
              </w:rPr>
            </w:pPr>
            <w:r w:rsidRPr="009236A5">
              <w:rPr>
                <w:rFonts w:cs="Arial"/>
                <w:sz w:val="16"/>
                <w:szCs w:val="16"/>
              </w:rPr>
              <w:t>X</w:t>
            </w:r>
          </w:p>
        </w:tc>
        <w:tc>
          <w:tcPr>
            <w:tcW w:w="1852" w:type="dxa"/>
          </w:tcPr>
          <w:p w14:paraId="50145E1B" w14:textId="77777777" w:rsidR="00CA593D" w:rsidRPr="009236A5" w:rsidRDefault="00CA593D" w:rsidP="00CA593D">
            <w:pPr>
              <w:rPr>
                <w:rFonts w:cs="Arial"/>
                <w:sz w:val="18"/>
              </w:rPr>
            </w:pPr>
            <w:r w:rsidRPr="009236A5">
              <w:rPr>
                <w:rFonts w:cs="Arial"/>
                <w:sz w:val="18"/>
              </w:rPr>
              <w:t>B3</w:t>
            </w:r>
          </w:p>
        </w:tc>
      </w:tr>
      <w:tr w:rsidR="00CA593D" w:rsidRPr="009236A5" w14:paraId="452F2A72" w14:textId="77777777" w:rsidTr="00CA593D">
        <w:tc>
          <w:tcPr>
            <w:tcW w:w="1854" w:type="dxa"/>
          </w:tcPr>
          <w:p w14:paraId="7BF8A480" w14:textId="77777777" w:rsidR="00CA593D" w:rsidRPr="009236A5" w:rsidRDefault="00CA593D" w:rsidP="00CA593D">
            <w:pPr>
              <w:rPr>
                <w:rFonts w:cs="Arial"/>
                <w:sz w:val="18"/>
              </w:rPr>
            </w:pPr>
            <w:r w:rsidRPr="009236A5">
              <w:rPr>
                <w:rFonts w:cs="Arial"/>
                <w:sz w:val="18"/>
              </w:rPr>
              <w:t>B4</w:t>
            </w:r>
          </w:p>
        </w:tc>
        <w:tc>
          <w:tcPr>
            <w:tcW w:w="398" w:type="dxa"/>
          </w:tcPr>
          <w:p w14:paraId="0CCBCAB9" w14:textId="77777777" w:rsidR="00CA593D" w:rsidRPr="009236A5" w:rsidRDefault="00CA593D" w:rsidP="00CA593D">
            <w:pPr>
              <w:jc w:val="center"/>
              <w:rPr>
                <w:rFonts w:cs="Arial"/>
                <w:sz w:val="16"/>
                <w:szCs w:val="16"/>
              </w:rPr>
            </w:pPr>
          </w:p>
        </w:tc>
        <w:tc>
          <w:tcPr>
            <w:tcW w:w="398" w:type="dxa"/>
          </w:tcPr>
          <w:p w14:paraId="012CD761"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304F523F"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6E130297"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6A57600A"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350C478F"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33221051"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3CD8C553"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6316C915"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7C2D12DA" w14:textId="77777777" w:rsidR="00CA593D" w:rsidRPr="009236A5" w:rsidRDefault="00CA593D" w:rsidP="00CA593D">
            <w:pPr>
              <w:jc w:val="center"/>
              <w:rPr>
                <w:rFonts w:cs="Arial"/>
                <w:sz w:val="16"/>
                <w:szCs w:val="16"/>
              </w:rPr>
            </w:pPr>
          </w:p>
        </w:tc>
        <w:tc>
          <w:tcPr>
            <w:tcW w:w="397" w:type="dxa"/>
          </w:tcPr>
          <w:p w14:paraId="6839286F"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73D1123F"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36B5F89E"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7E0F9771"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3731C648" w14:textId="77777777" w:rsidR="00CA593D" w:rsidRPr="009236A5" w:rsidRDefault="00CA593D" w:rsidP="00CA593D">
            <w:pPr>
              <w:jc w:val="center"/>
              <w:rPr>
                <w:rFonts w:cs="Arial"/>
                <w:sz w:val="16"/>
                <w:szCs w:val="16"/>
              </w:rPr>
            </w:pPr>
            <w:r w:rsidRPr="009236A5">
              <w:rPr>
                <w:rFonts w:cs="Arial"/>
                <w:sz w:val="16"/>
                <w:szCs w:val="16"/>
              </w:rPr>
              <w:t>X</w:t>
            </w:r>
          </w:p>
        </w:tc>
        <w:tc>
          <w:tcPr>
            <w:tcW w:w="1852" w:type="dxa"/>
          </w:tcPr>
          <w:p w14:paraId="0B90984B" w14:textId="77777777" w:rsidR="00CA593D" w:rsidRPr="009236A5" w:rsidRDefault="00CA593D" w:rsidP="00CA593D">
            <w:pPr>
              <w:rPr>
                <w:rFonts w:cs="Arial"/>
                <w:sz w:val="18"/>
              </w:rPr>
            </w:pPr>
            <w:r w:rsidRPr="009236A5">
              <w:rPr>
                <w:rFonts w:cs="Arial"/>
                <w:sz w:val="18"/>
              </w:rPr>
              <w:t>B4</w:t>
            </w:r>
          </w:p>
        </w:tc>
      </w:tr>
      <w:tr w:rsidR="00CA593D" w:rsidRPr="009236A5" w14:paraId="72143A4D" w14:textId="77777777" w:rsidTr="00CA593D">
        <w:tc>
          <w:tcPr>
            <w:tcW w:w="1854" w:type="dxa"/>
          </w:tcPr>
          <w:p w14:paraId="3D7C2FE8" w14:textId="77777777" w:rsidR="00CA593D" w:rsidRPr="009236A5" w:rsidRDefault="00CA593D" w:rsidP="00CA593D">
            <w:pPr>
              <w:rPr>
                <w:rFonts w:cs="Arial"/>
                <w:sz w:val="18"/>
              </w:rPr>
            </w:pPr>
            <w:r w:rsidRPr="009236A5">
              <w:rPr>
                <w:rFonts w:cs="Arial"/>
                <w:sz w:val="18"/>
              </w:rPr>
              <w:t xml:space="preserve">B5 </w:t>
            </w:r>
          </w:p>
        </w:tc>
        <w:tc>
          <w:tcPr>
            <w:tcW w:w="398" w:type="dxa"/>
          </w:tcPr>
          <w:p w14:paraId="60469E9D" w14:textId="77777777" w:rsidR="00CA593D" w:rsidRPr="009236A5" w:rsidRDefault="00CA593D" w:rsidP="00CA593D">
            <w:pPr>
              <w:jc w:val="center"/>
              <w:rPr>
                <w:rFonts w:cs="Arial"/>
                <w:sz w:val="16"/>
                <w:szCs w:val="16"/>
              </w:rPr>
            </w:pPr>
            <w:r w:rsidRPr="009236A5">
              <w:rPr>
                <w:rFonts w:cs="Arial"/>
                <w:sz w:val="16"/>
                <w:szCs w:val="16"/>
              </w:rPr>
              <w:t>X</w:t>
            </w:r>
          </w:p>
        </w:tc>
        <w:tc>
          <w:tcPr>
            <w:tcW w:w="398" w:type="dxa"/>
          </w:tcPr>
          <w:p w14:paraId="103FC3E1" w14:textId="77777777" w:rsidR="00CA593D" w:rsidRPr="009236A5" w:rsidRDefault="00CA593D" w:rsidP="00CA593D">
            <w:pPr>
              <w:jc w:val="center"/>
              <w:rPr>
                <w:rFonts w:cs="Arial"/>
                <w:sz w:val="16"/>
                <w:szCs w:val="16"/>
              </w:rPr>
            </w:pPr>
          </w:p>
        </w:tc>
        <w:tc>
          <w:tcPr>
            <w:tcW w:w="397" w:type="dxa"/>
          </w:tcPr>
          <w:p w14:paraId="794A5637" w14:textId="77777777" w:rsidR="00CA593D" w:rsidRPr="009236A5" w:rsidRDefault="00CA593D" w:rsidP="00CA593D">
            <w:pPr>
              <w:jc w:val="center"/>
              <w:rPr>
                <w:rFonts w:cs="Arial"/>
                <w:sz w:val="16"/>
                <w:szCs w:val="16"/>
              </w:rPr>
            </w:pPr>
          </w:p>
        </w:tc>
        <w:tc>
          <w:tcPr>
            <w:tcW w:w="397" w:type="dxa"/>
          </w:tcPr>
          <w:p w14:paraId="33DA8720" w14:textId="77777777" w:rsidR="00CA593D" w:rsidRPr="009236A5" w:rsidRDefault="00CA593D" w:rsidP="00CA593D">
            <w:pPr>
              <w:jc w:val="center"/>
              <w:rPr>
                <w:rFonts w:cs="Arial"/>
                <w:sz w:val="16"/>
                <w:szCs w:val="16"/>
              </w:rPr>
            </w:pPr>
          </w:p>
        </w:tc>
        <w:tc>
          <w:tcPr>
            <w:tcW w:w="397" w:type="dxa"/>
          </w:tcPr>
          <w:p w14:paraId="617E95F0" w14:textId="77777777" w:rsidR="00CA593D" w:rsidRPr="009236A5" w:rsidRDefault="00CA593D" w:rsidP="00CA593D">
            <w:pPr>
              <w:jc w:val="center"/>
              <w:rPr>
                <w:rFonts w:cs="Arial"/>
                <w:sz w:val="16"/>
                <w:szCs w:val="16"/>
              </w:rPr>
            </w:pPr>
          </w:p>
        </w:tc>
        <w:tc>
          <w:tcPr>
            <w:tcW w:w="397" w:type="dxa"/>
          </w:tcPr>
          <w:p w14:paraId="504B04AF" w14:textId="77777777" w:rsidR="00CA593D" w:rsidRPr="009236A5" w:rsidRDefault="00CA593D" w:rsidP="00CA593D">
            <w:pPr>
              <w:jc w:val="center"/>
              <w:rPr>
                <w:rFonts w:cs="Arial"/>
                <w:sz w:val="16"/>
                <w:szCs w:val="16"/>
              </w:rPr>
            </w:pPr>
          </w:p>
        </w:tc>
        <w:tc>
          <w:tcPr>
            <w:tcW w:w="397" w:type="dxa"/>
          </w:tcPr>
          <w:p w14:paraId="68FF8803" w14:textId="77777777" w:rsidR="00CA593D" w:rsidRPr="009236A5" w:rsidRDefault="00CA593D" w:rsidP="00CA593D">
            <w:pPr>
              <w:jc w:val="center"/>
              <w:rPr>
                <w:rFonts w:cs="Arial"/>
                <w:sz w:val="16"/>
                <w:szCs w:val="16"/>
              </w:rPr>
            </w:pPr>
          </w:p>
        </w:tc>
        <w:tc>
          <w:tcPr>
            <w:tcW w:w="397" w:type="dxa"/>
          </w:tcPr>
          <w:p w14:paraId="2E11BE25" w14:textId="77777777" w:rsidR="00CA593D" w:rsidRPr="009236A5" w:rsidRDefault="00CA593D" w:rsidP="00CA593D">
            <w:pPr>
              <w:jc w:val="center"/>
              <w:rPr>
                <w:rFonts w:cs="Arial"/>
                <w:sz w:val="16"/>
                <w:szCs w:val="16"/>
              </w:rPr>
            </w:pPr>
          </w:p>
        </w:tc>
        <w:tc>
          <w:tcPr>
            <w:tcW w:w="397" w:type="dxa"/>
          </w:tcPr>
          <w:p w14:paraId="79B87039"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33B6324B"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6FB43D30" w14:textId="77777777" w:rsidR="00CA593D" w:rsidRPr="009236A5" w:rsidRDefault="00CA593D" w:rsidP="00CA593D">
            <w:pPr>
              <w:jc w:val="center"/>
              <w:rPr>
                <w:rFonts w:cs="Arial"/>
                <w:sz w:val="16"/>
                <w:szCs w:val="16"/>
              </w:rPr>
            </w:pPr>
          </w:p>
        </w:tc>
        <w:tc>
          <w:tcPr>
            <w:tcW w:w="397" w:type="dxa"/>
          </w:tcPr>
          <w:p w14:paraId="709C4163" w14:textId="77777777" w:rsidR="00CA593D" w:rsidRPr="009236A5" w:rsidRDefault="00CA593D" w:rsidP="00CA593D">
            <w:pPr>
              <w:jc w:val="center"/>
              <w:rPr>
                <w:rFonts w:cs="Arial"/>
                <w:sz w:val="16"/>
                <w:szCs w:val="16"/>
              </w:rPr>
            </w:pPr>
          </w:p>
        </w:tc>
        <w:tc>
          <w:tcPr>
            <w:tcW w:w="397" w:type="dxa"/>
          </w:tcPr>
          <w:p w14:paraId="358562FC" w14:textId="77777777" w:rsidR="00CA593D" w:rsidRPr="009236A5" w:rsidRDefault="00CA593D" w:rsidP="00CA593D">
            <w:pPr>
              <w:jc w:val="center"/>
              <w:rPr>
                <w:rFonts w:cs="Arial"/>
                <w:sz w:val="16"/>
                <w:szCs w:val="16"/>
              </w:rPr>
            </w:pPr>
          </w:p>
        </w:tc>
        <w:tc>
          <w:tcPr>
            <w:tcW w:w="397" w:type="dxa"/>
          </w:tcPr>
          <w:p w14:paraId="5933264D" w14:textId="77777777" w:rsidR="00CA593D" w:rsidRPr="009236A5" w:rsidRDefault="00CA593D" w:rsidP="00CA593D">
            <w:pPr>
              <w:jc w:val="center"/>
              <w:rPr>
                <w:rFonts w:cs="Arial"/>
                <w:sz w:val="16"/>
                <w:szCs w:val="16"/>
              </w:rPr>
            </w:pPr>
          </w:p>
        </w:tc>
        <w:tc>
          <w:tcPr>
            <w:tcW w:w="397" w:type="dxa"/>
          </w:tcPr>
          <w:p w14:paraId="1A514020" w14:textId="77777777" w:rsidR="00CA593D" w:rsidRPr="009236A5" w:rsidRDefault="00CA593D" w:rsidP="00CA593D">
            <w:pPr>
              <w:jc w:val="center"/>
              <w:rPr>
                <w:rFonts w:cs="Arial"/>
                <w:sz w:val="16"/>
                <w:szCs w:val="16"/>
              </w:rPr>
            </w:pPr>
          </w:p>
        </w:tc>
        <w:tc>
          <w:tcPr>
            <w:tcW w:w="1852" w:type="dxa"/>
          </w:tcPr>
          <w:p w14:paraId="3A15D189" w14:textId="77777777" w:rsidR="00CA593D" w:rsidRPr="009236A5" w:rsidRDefault="00CA593D" w:rsidP="00CA593D">
            <w:pPr>
              <w:rPr>
                <w:rFonts w:cs="Arial"/>
                <w:sz w:val="18"/>
              </w:rPr>
            </w:pPr>
            <w:r w:rsidRPr="009236A5">
              <w:rPr>
                <w:rFonts w:cs="Arial"/>
                <w:sz w:val="18"/>
              </w:rPr>
              <w:t>B5</w:t>
            </w:r>
          </w:p>
        </w:tc>
      </w:tr>
      <w:tr w:rsidR="00CA593D" w:rsidRPr="009236A5" w14:paraId="1605E85E" w14:textId="77777777" w:rsidTr="00CA593D">
        <w:tc>
          <w:tcPr>
            <w:tcW w:w="1854" w:type="dxa"/>
          </w:tcPr>
          <w:p w14:paraId="0D0D8B65" w14:textId="77777777" w:rsidR="00CA593D" w:rsidRPr="009236A5" w:rsidRDefault="00CA593D" w:rsidP="00CA593D">
            <w:pPr>
              <w:rPr>
                <w:rFonts w:cs="Arial"/>
                <w:sz w:val="18"/>
              </w:rPr>
            </w:pPr>
            <w:r w:rsidRPr="009236A5">
              <w:rPr>
                <w:rFonts w:cs="Arial"/>
                <w:sz w:val="18"/>
              </w:rPr>
              <w:t>B6</w:t>
            </w:r>
          </w:p>
        </w:tc>
        <w:tc>
          <w:tcPr>
            <w:tcW w:w="398" w:type="dxa"/>
          </w:tcPr>
          <w:p w14:paraId="5BA95910" w14:textId="77777777" w:rsidR="00CA593D" w:rsidRPr="009236A5" w:rsidRDefault="00CA593D" w:rsidP="00CA593D">
            <w:pPr>
              <w:jc w:val="center"/>
              <w:rPr>
                <w:rFonts w:cs="Arial"/>
                <w:sz w:val="16"/>
                <w:szCs w:val="16"/>
              </w:rPr>
            </w:pPr>
          </w:p>
        </w:tc>
        <w:tc>
          <w:tcPr>
            <w:tcW w:w="398" w:type="dxa"/>
          </w:tcPr>
          <w:p w14:paraId="0ACA9D92" w14:textId="77777777" w:rsidR="00CA593D" w:rsidRPr="009236A5" w:rsidRDefault="00CA593D" w:rsidP="00CA593D">
            <w:pPr>
              <w:jc w:val="center"/>
              <w:rPr>
                <w:rFonts w:cs="Arial"/>
                <w:sz w:val="16"/>
                <w:szCs w:val="16"/>
              </w:rPr>
            </w:pPr>
          </w:p>
        </w:tc>
        <w:tc>
          <w:tcPr>
            <w:tcW w:w="397" w:type="dxa"/>
          </w:tcPr>
          <w:p w14:paraId="1A0BACF4" w14:textId="77777777" w:rsidR="00CA593D" w:rsidRPr="009236A5" w:rsidRDefault="00CA593D" w:rsidP="00CA593D">
            <w:pPr>
              <w:jc w:val="center"/>
              <w:rPr>
                <w:rFonts w:cs="Arial"/>
                <w:sz w:val="16"/>
                <w:szCs w:val="16"/>
              </w:rPr>
            </w:pPr>
          </w:p>
        </w:tc>
        <w:tc>
          <w:tcPr>
            <w:tcW w:w="397" w:type="dxa"/>
          </w:tcPr>
          <w:p w14:paraId="4CF6C7FC" w14:textId="77777777" w:rsidR="00CA593D" w:rsidRPr="009236A5" w:rsidRDefault="00CA593D" w:rsidP="00CA593D">
            <w:pPr>
              <w:jc w:val="center"/>
              <w:rPr>
                <w:rFonts w:cs="Arial"/>
                <w:sz w:val="16"/>
                <w:szCs w:val="16"/>
              </w:rPr>
            </w:pPr>
          </w:p>
        </w:tc>
        <w:tc>
          <w:tcPr>
            <w:tcW w:w="397" w:type="dxa"/>
          </w:tcPr>
          <w:p w14:paraId="3262E2FE" w14:textId="77777777" w:rsidR="00CA593D" w:rsidRPr="009236A5" w:rsidRDefault="00CA593D" w:rsidP="00CA593D">
            <w:pPr>
              <w:jc w:val="center"/>
              <w:rPr>
                <w:rFonts w:cs="Arial"/>
                <w:sz w:val="16"/>
                <w:szCs w:val="16"/>
              </w:rPr>
            </w:pPr>
          </w:p>
        </w:tc>
        <w:tc>
          <w:tcPr>
            <w:tcW w:w="397" w:type="dxa"/>
          </w:tcPr>
          <w:p w14:paraId="16AAF8F3" w14:textId="77777777" w:rsidR="00CA593D" w:rsidRPr="009236A5" w:rsidRDefault="00CA593D" w:rsidP="00CA593D">
            <w:pPr>
              <w:jc w:val="center"/>
              <w:rPr>
                <w:rFonts w:cs="Arial"/>
                <w:sz w:val="16"/>
                <w:szCs w:val="16"/>
              </w:rPr>
            </w:pPr>
          </w:p>
        </w:tc>
        <w:tc>
          <w:tcPr>
            <w:tcW w:w="397" w:type="dxa"/>
          </w:tcPr>
          <w:p w14:paraId="381D517A" w14:textId="77777777" w:rsidR="00CA593D" w:rsidRPr="009236A5" w:rsidRDefault="00CA593D" w:rsidP="00CA593D">
            <w:pPr>
              <w:jc w:val="center"/>
              <w:rPr>
                <w:rFonts w:cs="Arial"/>
                <w:sz w:val="16"/>
                <w:szCs w:val="16"/>
              </w:rPr>
            </w:pPr>
          </w:p>
        </w:tc>
        <w:tc>
          <w:tcPr>
            <w:tcW w:w="397" w:type="dxa"/>
          </w:tcPr>
          <w:p w14:paraId="57CB8EEF" w14:textId="77777777" w:rsidR="00CA593D" w:rsidRPr="009236A5" w:rsidRDefault="00CA593D" w:rsidP="00CA593D">
            <w:pPr>
              <w:jc w:val="center"/>
              <w:rPr>
                <w:rFonts w:cs="Arial"/>
                <w:sz w:val="16"/>
                <w:szCs w:val="16"/>
              </w:rPr>
            </w:pPr>
          </w:p>
        </w:tc>
        <w:tc>
          <w:tcPr>
            <w:tcW w:w="397" w:type="dxa"/>
          </w:tcPr>
          <w:p w14:paraId="373749F5" w14:textId="77777777" w:rsidR="00CA593D" w:rsidRPr="009236A5" w:rsidRDefault="00CA593D" w:rsidP="00CA593D">
            <w:pPr>
              <w:jc w:val="center"/>
              <w:rPr>
                <w:rFonts w:cs="Arial"/>
                <w:sz w:val="16"/>
                <w:szCs w:val="16"/>
              </w:rPr>
            </w:pPr>
          </w:p>
        </w:tc>
        <w:tc>
          <w:tcPr>
            <w:tcW w:w="397" w:type="dxa"/>
          </w:tcPr>
          <w:p w14:paraId="5F1CFB64"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75E51ECA"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71DB2810"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7F9CD13D"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3E1412DD"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23246BF3" w14:textId="77777777" w:rsidR="00CA593D" w:rsidRPr="009236A5" w:rsidRDefault="00CA593D" w:rsidP="00CA593D">
            <w:pPr>
              <w:jc w:val="center"/>
              <w:rPr>
                <w:rFonts w:cs="Arial"/>
                <w:sz w:val="16"/>
                <w:szCs w:val="16"/>
              </w:rPr>
            </w:pPr>
            <w:r w:rsidRPr="009236A5">
              <w:rPr>
                <w:rFonts w:cs="Arial"/>
                <w:sz w:val="16"/>
                <w:szCs w:val="16"/>
              </w:rPr>
              <w:t>X</w:t>
            </w:r>
          </w:p>
        </w:tc>
        <w:tc>
          <w:tcPr>
            <w:tcW w:w="1852" w:type="dxa"/>
          </w:tcPr>
          <w:p w14:paraId="474DFD94" w14:textId="77777777" w:rsidR="00CA593D" w:rsidRPr="009236A5" w:rsidRDefault="00CA593D" w:rsidP="00CA593D">
            <w:pPr>
              <w:rPr>
                <w:rFonts w:cs="Arial"/>
                <w:sz w:val="18"/>
              </w:rPr>
            </w:pPr>
            <w:r w:rsidRPr="009236A5">
              <w:rPr>
                <w:rFonts w:cs="Arial"/>
                <w:sz w:val="18"/>
              </w:rPr>
              <w:t>B6</w:t>
            </w:r>
          </w:p>
        </w:tc>
      </w:tr>
      <w:tr w:rsidR="00CA593D" w:rsidRPr="009236A5" w14:paraId="6F2F9135" w14:textId="77777777" w:rsidTr="00CA593D">
        <w:tc>
          <w:tcPr>
            <w:tcW w:w="1854" w:type="dxa"/>
          </w:tcPr>
          <w:p w14:paraId="7BB00A34" w14:textId="77777777" w:rsidR="00CA593D" w:rsidRPr="009236A5" w:rsidRDefault="00CA593D" w:rsidP="00CA593D">
            <w:pPr>
              <w:rPr>
                <w:rFonts w:cs="Arial"/>
                <w:sz w:val="18"/>
              </w:rPr>
            </w:pPr>
            <w:r w:rsidRPr="009236A5">
              <w:rPr>
                <w:rFonts w:cs="Arial"/>
                <w:sz w:val="18"/>
              </w:rPr>
              <w:t>B7</w:t>
            </w:r>
          </w:p>
        </w:tc>
        <w:tc>
          <w:tcPr>
            <w:tcW w:w="398" w:type="dxa"/>
          </w:tcPr>
          <w:p w14:paraId="2B84659A" w14:textId="77777777" w:rsidR="00CA593D" w:rsidRPr="009236A5" w:rsidRDefault="00CA593D" w:rsidP="00CA593D">
            <w:pPr>
              <w:jc w:val="center"/>
              <w:rPr>
                <w:rFonts w:cs="Arial"/>
                <w:sz w:val="16"/>
                <w:szCs w:val="16"/>
              </w:rPr>
            </w:pPr>
            <w:r w:rsidRPr="009236A5">
              <w:rPr>
                <w:rFonts w:cs="Arial"/>
                <w:sz w:val="16"/>
                <w:szCs w:val="16"/>
              </w:rPr>
              <w:t>X</w:t>
            </w:r>
          </w:p>
        </w:tc>
        <w:tc>
          <w:tcPr>
            <w:tcW w:w="398" w:type="dxa"/>
          </w:tcPr>
          <w:p w14:paraId="113A9067"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0EC26F86" w14:textId="77777777" w:rsidR="00CA593D" w:rsidRPr="009236A5" w:rsidRDefault="00CA593D" w:rsidP="00CA593D">
            <w:pPr>
              <w:jc w:val="center"/>
              <w:rPr>
                <w:rFonts w:cs="Arial"/>
                <w:sz w:val="16"/>
                <w:szCs w:val="16"/>
              </w:rPr>
            </w:pPr>
          </w:p>
        </w:tc>
        <w:tc>
          <w:tcPr>
            <w:tcW w:w="397" w:type="dxa"/>
          </w:tcPr>
          <w:p w14:paraId="543D32AF" w14:textId="77777777" w:rsidR="00CA593D" w:rsidRPr="009236A5" w:rsidRDefault="00CA593D" w:rsidP="00CA593D">
            <w:pPr>
              <w:jc w:val="center"/>
              <w:rPr>
                <w:rFonts w:cs="Arial"/>
                <w:sz w:val="16"/>
                <w:szCs w:val="16"/>
              </w:rPr>
            </w:pPr>
          </w:p>
        </w:tc>
        <w:tc>
          <w:tcPr>
            <w:tcW w:w="397" w:type="dxa"/>
          </w:tcPr>
          <w:p w14:paraId="4ACE3698" w14:textId="77777777" w:rsidR="00CA593D" w:rsidRPr="009236A5" w:rsidRDefault="00CA593D" w:rsidP="00CA593D">
            <w:pPr>
              <w:jc w:val="center"/>
              <w:rPr>
                <w:rFonts w:cs="Arial"/>
                <w:sz w:val="16"/>
                <w:szCs w:val="16"/>
              </w:rPr>
            </w:pPr>
          </w:p>
        </w:tc>
        <w:tc>
          <w:tcPr>
            <w:tcW w:w="397" w:type="dxa"/>
          </w:tcPr>
          <w:p w14:paraId="641148F2" w14:textId="77777777" w:rsidR="00CA593D" w:rsidRPr="009236A5" w:rsidRDefault="00CA593D" w:rsidP="00CA593D">
            <w:pPr>
              <w:jc w:val="center"/>
              <w:rPr>
                <w:rFonts w:cs="Arial"/>
                <w:sz w:val="16"/>
                <w:szCs w:val="16"/>
              </w:rPr>
            </w:pPr>
          </w:p>
        </w:tc>
        <w:tc>
          <w:tcPr>
            <w:tcW w:w="397" w:type="dxa"/>
          </w:tcPr>
          <w:p w14:paraId="0628630E" w14:textId="77777777" w:rsidR="00CA593D" w:rsidRPr="009236A5" w:rsidRDefault="00CA593D" w:rsidP="00CA593D">
            <w:pPr>
              <w:jc w:val="center"/>
              <w:rPr>
                <w:rFonts w:cs="Arial"/>
                <w:sz w:val="16"/>
                <w:szCs w:val="16"/>
              </w:rPr>
            </w:pPr>
          </w:p>
        </w:tc>
        <w:tc>
          <w:tcPr>
            <w:tcW w:w="397" w:type="dxa"/>
          </w:tcPr>
          <w:p w14:paraId="566CBC38"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247D89A9"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7F16DFA6"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2B8ED98B"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223C7540"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046AE43B"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13C265F5"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23CE1629" w14:textId="77777777" w:rsidR="00CA593D" w:rsidRPr="009236A5" w:rsidRDefault="00CA593D" w:rsidP="00CA593D">
            <w:pPr>
              <w:jc w:val="center"/>
              <w:rPr>
                <w:rFonts w:cs="Arial"/>
                <w:sz w:val="16"/>
                <w:szCs w:val="16"/>
              </w:rPr>
            </w:pPr>
            <w:r w:rsidRPr="009236A5">
              <w:rPr>
                <w:rFonts w:cs="Arial"/>
                <w:sz w:val="16"/>
                <w:szCs w:val="16"/>
              </w:rPr>
              <w:t>X</w:t>
            </w:r>
          </w:p>
        </w:tc>
        <w:tc>
          <w:tcPr>
            <w:tcW w:w="1852" w:type="dxa"/>
          </w:tcPr>
          <w:p w14:paraId="3434F88A" w14:textId="77777777" w:rsidR="00CA593D" w:rsidRPr="009236A5" w:rsidRDefault="00CA593D" w:rsidP="00CA593D">
            <w:pPr>
              <w:rPr>
                <w:rFonts w:cs="Arial"/>
                <w:sz w:val="18"/>
              </w:rPr>
            </w:pPr>
            <w:r w:rsidRPr="009236A5">
              <w:rPr>
                <w:rFonts w:cs="Arial"/>
                <w:sz w:val="18"/>
              </w:rPr>
              <w:t>B7</w:t>
            </w:r>
          </w:p>
        </w:tc>
      </w:tr>
      <w:tr w:rsidR="00CA593D" w:rsidRPr="009236A5" w14:paraId="456BD16A" w14:textId="77777777" w:rsidTr="00CA593D">
        <w:tc>
          <w:tcPr>
            <w:tcW w:w="1854" w:type="dxa"/>
          </w:tcPr>
          <w:p w14:paraId="0EE29E9C" w14:textId="77777777" w:rsidR="00CA593D" w:rsidRPr="009236A5" w:rsidRDefault="00CA593D" w:rsidP="00CA593D">
            <w:pPr>
              <w:rPr>
                <w:rFonts w:cs="Arial"/>
                <w:sz w:val="18"/>
              </w:rPr>
            </w:pPr>
            <w:r w:rsidRPr="009236A5">
              <w:rPr>
                <w:rFonts w:cs="Arial"/>
                <w:sz w:val="18"/>
              </w:rPr>
              <w:t>B8</w:t>
            </w:r>
          </w:p>
        </w:tc>
        <w:tc>
          <w:tcPr>
            <w:tcW w:w="398" w:type="dxa"/>
          </w:tcPr>
          <w:p w14:paraId="26EB7FFE" w14:textId="77777777" w:rsidR="00CA593D" w:rsidRPr="009236A5" w:rsidRDefault="00CA593D" w:rsidP="00CA593D">
            <w:pPr>
              <w:jc w:val="center"/>
              <w:rPr>
                <w:rFonts w:cs="Arial"/>
                <w:sz w:val="16"/>
                <w:szCs w:val="16"/>
              </w:rPr>
            </w:pPr>
            <w:r w:rsidRPr="009236A5">
              <w:rPr>
                <w:rFonts w:cs="Arial"/>
                <w:sz w:val="16"/>
                <w:szCs w:val="16"/>
              </w:rPr>
              <w:t>X</w:t>
            </w:r>
          </w:p>
        </w:tc>
        <w:tc>
          <w:tcPr>
            <w:tcW w:w="398" w:type="dxa"/>
          </w:tcPr>
          <w:p w14:paraId="339A0B64" w14:textId="77777777" w:rsidR="00CA593D" w:rsidRPr="009236A5" w:rsidRDefault="00CA593D" w:rsidP="00CA593D">
            <w:pPr>
              <w:jc w:val="center"/>
              <w:rPr>
                <w:rFonts w:cs="Arial"/>
                <w:sz w:val="16"/>
                <w:szCs w:val="16"/>
              </w:rPr>
            </w:pPr>
          </w:p>
        </w:tc>
        <w:tc>
          <w:tcPr>
            <w:tcW w:w="397" w:type="dxa"/>
          </w:tcPr>
          <w:p w14:paraId="37B3C62F" w14:textId="77777777" w:rsidR="00CA593D" w:rsidRPr="009236A5" w:rsidRDefault="00CA593D" w:rsidP="00CA593D">
            <w:pPr>
              <w:jc w:val="center"/>
              <w:rPr>
                <w:rFonts w:cs="Arial"/>
                <w:sz w:val="16"/>
                <w:szCs w:val="16"/>
              </w:rPr>
            </w:pPr>
          </w:p>
        </w:tc>
        <w:tc>
          <w:tcPr>
            <w:tcW w:w="397" w:type="dxa"/>
          </w:tcPr>
          <w:p w14:paraId="06C6BE29" w14:textId="77777777" w:rsidR="00CA593D" w:rsidRPr="009236A5" w:rsidRDefault="00CA593D" w:rsidP="00CA593D">
            <w:pPr>
              <w:jc w:val="center"/>
              <w:rPr>
                <w:rFonts w:cs="Arial"/>
                <w:sz w:val="16"/>
                <w:szCs w:val="16"/>
              </w:rPr>
            </w:pPr>
          </w:p>
        </w:tc>
        <w:tc>
          <w:tcPr>
            <w:tcW w:w="397" w:type="dxa"/>
          </w:tcPr>
          <w:p w14:paraId="1179F082" w14:textId="77777777" w:rsidR="00CA593D" w:rsidRPr="009236A5" w:rsidRDefault="00CA593D" w:rsidP="00CA593D">
            <w:pPr>
              <w:jc w:val="center"/>
              <w:rPr>
                <w:rFonts w:cs="Arial"/>
                <w:sz w:val="16"/>
                <w:szCs w:val="16"/>
              </w:rPr>
            </w:pPr>
          </w:p>
        </w:tc>
        <w:tc>
          <w:tcPr>
            <w:tcW w:w="397" w:type="dxa"/>
          </w:tcPr>
          <w:p w14:paraId="0E0C54E4" w14:textId="77777777" w:rsidR="00CA593D" w:rsidRPr="009236A5" w:rsidRDefault="00CA593D" w:rsidP="00CA593D">
            <w:pPr>
              <w:jc w:val="center"/>
              <w:rPr>
                <w:rFonts w:cs="Arial"/>
                <w:sz w:val="16"/>
                <w:szCs w:val="16"/>
              </w:rPr>
            </w:pPr>
          </w:p>
        </w:tc>
        <w:tc>
          <w:tcPr>
            <w:tcW w:w="397" w:type="dxa"/>
          </w:tcPr>
          <w:p w14:paraId="0A216202" w14:textId="77777777" w:rsidR="00CA593D" w:rsidRPr="009236A5" w:rsidRDefault="00CA593D" w:rsidP="00CA593D">
            <w:pPr>
              <w:jc w:val="center"/>
              <w:rPr>
                <w:rFonts w:cs="Arial"/>
                <w:sz w:val="16"/>
                <w:szCs w:val="16"/>
              </w:rPr>
            </w:pPr>
          </w:p>
        </w:tc>
        <w:tc>
          <w:tcPr>
            <w:tcW w:w="397" w:type="dxa"/>
          </w:tcPr>
          <w:p w14:paraId="3DB99C87" w14:textId="77777777" w:rsidR="00CA593D" w:rsidRPr="009236A5" w:rsidRDefault="00CA593D" w:rsidP="00CA593D">
            <w:pPr>
              <w:jc w:val="center"/>
              <w:rPr>
                <w:rFonts w:cs="Arial"/>
                <w:sz w:val="16"/>
                <w:szCs w:val="16"/>
              </w:rPr>
            </w:pPr>
          </w:p>
        </w:tc>
        <w:tc>
          <w:tcPr>
            <w:tcW w:w="397" w:type="dxa"/>
          </w:tcPr>
          <w:p w14:paraId="14B6AA8E"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3EB9D650"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7A5F94E6" w14:textId="77777777" w:rsidR="00CA593D" w:rsidRPr="009236A5" w:rsidRDefault="00CA593D" w:rsidP="00CA593D">
            <w:pPr>
              <w:jc w:val="center"/>
              <w:rPr>
                <w:rFonts w:cs="Arial"/>
                <w:sz w:val="16"/>
                <w:szCs w:val="16"/>
              </w:rPr>
            </w:pPr>
          </w:p>
        </w:tc>
        <w:tc>
          <w:tcPr>
            <w:tcW w:w="397" w:type="dxa"/>
          </w:tcPr>
          <w:p w14:paraId="3FE03397" w14:textId="77777777" w:rsidR="00CA593D" w:rsidRPr="009236A5" w:rsidRDefault="00CA593D" w:rsidP="00CA593D">
            <w:pPr>
              <w:jc w:val="center"/>
              <w:rPr>
                <w:rFonts w:cs="Arial"/>
                <w:sz w:val="16"/>
                <w:szCs w:val="16"/>
              </w:rPr>
            </w:pPr>
          </w:p>
        </w:tc>
        <w:tc>
          <w:tcPr>
            <w:tcW w:w="397" w:type="dxa"/>
          </w:tcPr>
          <w:p w14:paraId="17280166" w14:textId="77777777" w:rsidR="00CA593D" w:rsidRPr="009236A5" w:rsidRDefault="00CA593D" w:rsidP="00CA593D">
            <w:pPr>
              <w:jc w:val="center"/>
              <w:rPr>
                <w:rFonts w:cs="Arial"/>
                <w:sz w:val="16"/>
                <w:szCs w:val="16"/>
              </w:rPr>
            </w:pPr>
          </w:p>
        </w:tc>
        <w:tc>
          <w:tcPr>
            <w:tcW w:w="397" w:type="dxa"/>
          </w:tcPr>
          <w:p w14:paraId="74CA5BDA" w14:textId="77777777" w:rsidR="00CA593D" w:rsidRPr="009236A5" w:rsidRDefault="00CA593D" w:rsidP="00CA593D">
            <w:pPr>
              <w:jc w:val="center"/>
              <w:rPr>
                <w:rFonts w:cs="Arial"/>
                <w:sz w:val="16"/>
                <w:szCs w:val="16"/>
              </w:rPr>
            </w:pPr>
          </w:p>
        </w:tc>
        <w:tc>
          <w:tcPr>
            <w:tcW w:w="397" w:type="dxa"/>
          </w:tcPr>
          <w:p w14:paraId="1232A412" w14:textId="77777777" w:rsidR="00CA593D" w:rsidRPr="009236A5" w:rsidRDefault="00CA593D" w:rsidP="00CA593D">
            <w:pPr>
              <w:jc w:val="center"/>
              <w:rPr>
                <w:rFonts w:cs="Arial"/>
                <w:sz w:val="16"/>
                <w:szCs w:val="16"/>
              </w:rPr>
            </w:pPr>
            <w:r w:rsidRPr="009236A5">
              <w:rPr>
                <w:rFonts w:cs="Arial"/>
                <w:sz w:val="16"/>
                <w:szCs w:val="16"/>
              </w:rPr>
              <w:t>X</w:t>
            </w:r>
          </w:p>
        </w:tc>
        <w:tc>
          <w:tcPr>
            <w:tcW w:w="1852" w:type="dxa"/>
          </w:tcPr>
          <w:p w14:paraId="3BCD1357" w14:textId="77777777" w:rsidR="00CA593D" w:rsidRPr="009236A5" w:rsidRDefault="00CA593D" w:rsidP="00CA593D">
            <w:pPr>
              <w:rPr>
                <w:rFonts w:cs="Arial"/>
                <w:sz w:val="18"/>
              </w:rPr>
            </w:pPr>
            <w:r w:rsidRPr="009236A5">
              <w:rPr>
                <w:rFonts w:cs="Arial"/>
                <w:sz w:val="18"/>
              </w:rPr>
              <w:t>B8</w:t>
            </w:r>
          </w:p>
        </w:tc>
      </w:tr>
      <w:tr w:rsidR="00CA593D" w:rsidRPr="009236A5" w14:paraId="06FE2641" w14:textId="77777777" w:rsidTr="00CA593D">
        <w:tc>
          <w:tcPr>
            <w:tcW w:w="1854" w:type="dxa"/>
          </w:tcPr>
          <w:p w14:paraId="544D9D0F" w14:textId="77777777" w:rsidR="00CA593D" w:rsidRPr="009236A5" w:rsidRDefault="00CA593D" w:rsidP="00CA593D">
            <w:pPr>
              <w:rPr>
                <w:rFonts w:cs="Arial"/>
                <w:sz w:val="18"/>
              </w:rPr>
            </w:pPr>
          </w:p>
        </w:tc>
        <w:tc>
          <w:tcPr>
            <w:tcW w:w="398" w:type="dxa"/>
          </w:tcPr>
          <w:p w14:paraId="408F2237" w14:textId="77777777" w:rsidR="00CA593D" w:rsidRPr="009236A5" w:rsidRDefault="00CA593D" w:rsidP="00CA593D">
            <w:pPr>
              <w:jc w:val="center"/>
              <w:rPr>
                <w:rFonts w:cs="Arial"/>
                <w:sz w:val="16"/>
                <w:szCs w:val="16"/>
              </w:rPr>
            </w:pPr>
          </w:p>
        </w:tc>
        <w:tc>
          <w:tcPr>
            <w:tcW w:w="398" w:type="dxa"/>
          </w:tcPr>
          <w:p w14:paraId="4E2062AF" w14:textId="77777777" w:rsidR="00CA593D" w:rsidRPr="009236A5" w:rsidRDefault="00CA593D" w:rsidP="00CA593D">
            <w:pPr>
              <w:jc w:val="center"/>
              <w:rPr>
                <w:rFonts w:cs="Arial"/>
                <w:sz w:val="16"/>
                <w:szCs w:val="16"/>
              </w:rPr>
            </w:pPr>
          </w:p>
        </w:tc>
        <w:tc>
          <w:tcPr>
            <w:tcW w:w="397" w:type="dxa"/>
          </w:tcPr>
          <w:p w14:paraId="4B76B116" w14:textId="77777777" w:rsidR="00CA593D" w:rsidRPr="009236A5" w:rsidRDefault="00CA593D" w:rsidP="00CA593D">
            <w:pPr>
              <w:jc w:val="center"/>
              <w:rPr>
                <w:rFonts w:cs="Arial"/>
                <w:sz w:val="16"/>
                <w:szCs w:val="16"/>
              </w:rPr>
            </w:pPr>
          </w:p>
        </w:tc>
        <w:tc>
          <w:tcPr>
            <w:tcW w:w="397" w:type="dxa"/>
          </w:tcPr>
          <w:p w14:paraId="237466D8" w14:textId="77777777" w:rsidR="00CA593D" w:rsidRPr="009236A5" w:rsidRDefault="00CA593D" w:rsidP="00CA593D">
            <w:pPr>
              <w:jc w:val="center"/>
              <w:rPr>
                <w:rFonts w:cs="Arial"/>
                <w:sz w:val="16"/>
                <w:szCs w:val="16"/>
              </w:rPr>
            </w:pPr>
          </w:p>
        </w:tc>
        <w:tc>
          <w:tcPr>
            <w:tcW w:w="397" w:type="dxa"/>
          </w:tcPr>
          <w:p w14:paraId="439A3BBE" w14:textId="77777777" w:rsidR="00CA593D" w:rsidRPr="009236A5" w:rsidRDefault="00CA593D" w:rsidP="00CA593D">
            <w:pPr>
              <w:jc w:val="center"/>
              <w:rPr>
                <w:rFonts w:cs="Arial"/>
                <w:sz w:val="16"/>
                <w:szCs w:val="16"/>
              </w:rPr>
            </w:pPr>
          </w:p>
        </w:tc>
        <w:tc>
          <w:tcPr>
            <w:tcW w:w="397" w:type="dxa"/>
          </w:tcPr>
          <w:p w14:paraId="0EF2C89C" w14:textId="77777777" w:rsidR="00CA593D" w:rsidRPr="009236A5" w:rsidRDefault="00CA593D" w:rsidP="00CA593D">
            <w:pPr>
              <w:jc w:val="center"/>
              <w:rPr>
                <w:rFonts w:cs="Arial"/>
                <w:sz w:val="16"/>
                <w:szCs w:val="16"/>
              </w:rPr>
            </w:pPr>
          </w:p>
        </w:tc>
        <w:tc>
          <w:tcPr>
            <w:tcW w:w="397" w:type="dxa"/>
          </w:tcPr>
          <w:p w14:paraId="1306C152" w14:textId="77777777" w:rsidR="00CA593D" w:rsidRPr="009236A5" w:rsidRDefault="00CA593D" w:rsidP="00CA593D">
            <w:pPr>
              <w:jc w:val="center"/>
              <w:rPr>
                <w:rFonts w:cs="Arial"/>
                <w:sz w:val="16"/>
                <w:szCs w:val="16"/>
              </w:rPr>
            </w:pPr>
          </w:p>
        </w:tc>
        <w:tc>
          <w:tcPr>
            <w:tcW w:w="397" w:type="dxa"/>
          </w:tcPr>
          <w:p w14:paraId="0533268F" w14:textId="77777777" w:rsidR="00CA593D" w:rsidRPr="009236A5" w:rsidRDefault="00CA593D" w:rsidP="00CA593D">
            <w:pPr>
              <w:jc w:val="center"/>
              <w:rPr>
                <w:rFonts w:cs="Arial"/>
                <w:sz w:val="16"/>
                <w:szCs w:val="16"/>
              </w:rPr>
            </w:pPr>
          </w:p>
        </w:tc>
        <w:tc>
          <w:tcPr>
            <w:tcW w:w="397" w:type="dxa"/>
          </w:tcPr>
          <w:p w14:paraId="165ADF2B" w14:textId="77777777" w:rsidR="00CA593D" w:rsidRPr="009236A5" w:rsidRDefault="00CA593D" w:rsidP="00CA593D">
            <w:pPr>
              <w:jc w:val="center"/>
              <w:rPr>
                <w:rFonts w:cs="Arial"/>
                <w:sz w:val="16"/>
                <w:szCs w:val="16"/>
              </w:rPr>
            </w:pPr>
          </w:p>
        </w:tc>
        <w:tc>
          <w:tcPr>
            <w:tcW w:w="397" w:type="dxa"/>
          </w:tcPr>
          <w:p w14:paraId="37303656" w14:textId="77777777" w:rsidR="00CA593D" w:rsidRPr="009236A5" w:rsidRDefault="00CA593D" w:rsidP="00CA593D">
            <w:pPr>
              <w:jc w:val="center"/>
              <w:rPr>
                <w:rFonts w:cs="Arial"/>
                <w:sz w:val="16"/>
                <w:szCs w:val="16"/>
              </w:rPr>
            </w:pPr>
          </w:p>
        </w:tc>
        <w:tc>
          <w:tcPr>
            <w:tcW w:w="397" w:type="dxa"/>
          </w:tcPr>
          <w:p w14:paraId="4FA1402E" w14:textId="77777777" w:rsidR="00CA593D" w:rsidRPr="009236A5" w:rsidRDefault="00CA593D" w:rsidP="00CA593D">
            <w:pPr>
              <w:jc w:val="center"/>
              <w:rPr>
                <w:rFonts w:cs="Arial"/>
                <w:sz w:val="16"/>
                <w:szCs w:val="16"/>
              </w:rPr>
            </w:pPr>
          </w:p>
        </w:tc>
        <w:tc>
          <w:tcPr>
            <w:tcW w:w="397" w:type="dxa"/>
          </w:tcPr>
          <w:p w14:paraId="782814BA" w14:textId="77777777" w:rsidR="00CA593D" w:rsidRPr="009236A5" w:rsidRDefault="00CA593D" w:rsidP="00CA593D">
            <w:pPr>
              <w:jc w:val="center"/>
              <w:rPr>
                <w:rFonts w:cs="Arial"/>
                <w:sz w:val="16"/>
                <w:szCs w:val="16"/>
              </w:rPr>
            </w:pPr>
          </w:p>
        </w:tc>
        <w:tc>
          <w:tcPr>
            <w:tcW w:w="397" w:type="dxa"/>
          </w:tcPr>
          <w:p w14:paraId="34B0129D" w14:textId="77777777" w:rsidR="00CA593D" w:rsidRPr="009236A5" w:rsidRDefault="00CA593D" w:rsidP="00CA593D">
            <w:pPr>
              <w:jc w:val="center"/>
              <w:rPr>
                <w:rFonts w:cs="Arial"/>
                <w:sz w:val="16"/>
                <w:szCs w:val="16"/>
              </w:rPr>
            </w:pPr>
          </w:p>
        </w:tc>
        <w:tc>
          <w:tcPr>
            <w:tcW w:w="397" w:type="dxa"/>
          </w:tcPr>
          <w:p w14:paraId="61C6F25E" w14:textId="77777777" w:rsidR="00CA593D" w:rsidRPr="009236A5" w:rsidRDefault="00CA593D" w:rsidP="00CA593D">
            <w:pPr>
              <w:jc w:val="center"/>
              <w:rPr>
                <w:rFonts w:cs="Arial"/>
                <w:sz w:val="16"/>
                <w:szCs w:val="16"/>
              </w:rPr>
            </w:pPr>
          </w:p>
        </w:tc>
        <w:tc>
          <w:tcPr>
            <w:tcW w:w="397" w:type="dxa"/>
          </w:tcPr>
          <w:p w14:paraId="284CD81E" w14:textId="77777777" w:rsidR="00CA593D" w:rsidRPr="009236A5" w:rsidRDefault="00CA593D" w:rsidP="00CA593D">
            <w:pPr>
              <w:jc w:val="center"/>
              <w:rPr>
                <w:rFonts w:cs="Arial"/>
                <w:sz w:val="16"/>
                <w:szCs w:val="16"/>
              </w:rPr>
            </w:pPr>
          </w:p>
        </w:tc>
        <w:tc>
          <w:tcPr>
            <w:tcW w:w="1852" w:type="dxa"/>
          </w:tcPr>
          <w:p w14:paraId="270BB3D1" w14:textId="77777777" w:rsidR="00CA593D" w:rsidRPr="009236A5" w:rsidRDefault="00CA593D" w:rsidP="00CA593D">
            <w:pPr>
              <w:rPr>
                <w:rFonts w:cs="Arial"/>
                <w:sz w:val="18"/>
              </w:rPr>
            </w:pPr>
          </w:p>
        </w:tc>
      </w:tr>
      <w:tr w:rsidR="00CA593D" w:rsidRPr="009236A5" w14:paraId="2CA1FB18" w14:textId="77777777" w:rsidTr="00CA593D">
        <w:tc>
          <w:tcPr>
            <w:tcW w:w="1854" w:type="dxa"/>
          </w:tcPr>
          <w:p w14:paraId="5F0E5079" w14:textId="77777777" w:rsidR="00CA593D" w:rsidRPr="009236A5" w:rsidRDefault="00CA593D" w:rsidP="00CA593D">
            <w:pPr>
              <w:rPr>
                <w:rFonts w:cs="Arial"/>
                <w:sz w:val="18"/>
              </w:rPr>
            </w:pPr>
            <w:r w:rsidRPr="009236A5">
              <w:rPr>
                <w:rFonts w:cs="Arial"/>
                <w:sz w:val="18"/>
              </w:rPr>
              <w:t>C1</w:t>
            </w:r>
          </w:p>
        </w:tc>
        <w:tc>
          <w:tcPr>
            <w:tcW w:w="398" w:type="dxa"/>
          </w:tcPr>
          <w:p w14:paraId="43320906" w14:textId="77777777" w:rsidR="00CA593D" w:rsidRPr="009236A5" w:rsidRDefault="00CA593D" w:rsidP="00CA593D">
            <w:pPr>
              <w:jc w:val="center"/>
              <w:rPr>
                <w:rFonts w:cs="Arial"/>
                <w:sz w:val="16"/>
                <w:szCs w:val="16"/>
              </w:rPr>
            </w:pPr>
            <w:r w:rsidRPr="009236A5">
              <w:rPr>
                <w:rFonts w:cs="Arial"/>
                <w:sz w:val="16"/>
                <w:szCs w:val="16"/>
              </w:rPr>
              <w:t>X</w:t>
            </w:r>
          </w:p>
        </w:tc>
        <w:tc>
          <w:tcPr>
            <w:tcW w:w="398" w:type="dxa"/>
          </w:tcPr>
          <w:p w14:paraId="71910790" w14:textId="77777777" w:rsidR="00CA593D" w:rsidRPr="009236A5" w:rsidRDefault="00CA593D" w:rsidP="00CA593D">
            <w:pPr>
              <w:jc w:val="center"/>
              <w:rPr>
                <w:rFonts w:cs="Arial"/>
                <w:sz w:val="16"/>
                <w:szCs w:val="16"/>
              </w:rPr>
            </w:pPr>
          </w:p>
        </w:tc>
        <w:tc>
          <w:tcPr>
            <w:tcW w:w="397" w:type="dxa"/>
          </w:tcPr>
          <w:p w14:paraId="63DC1E17" w14:textId="77777777" w:rsidR="00CA593D" w:rsidRPr="009236A5" w:rsidRDefault="00CA593D" w:rsidP="00CA593D">
            <w:pPr>
              <w:jc w:val="center"/>
              <w:rPr>
                <w:rFonts w:cs="Arial"/>
                <w:sz w:val="16"/>
                <w:szCs w:val="16"/>
              </w:rPr>
            </w:pPr>
          </w:p>
        </w:tc>
        <w:tc>
          <w:tcPr>
            <w:tcW w:w="397" w:type="dxa"/>
          </w:tcPr>
          <w:p w14:paraId="0E7B3F16" w14:textId="77777777" w:rsidR="00CA593D" w:rsidRPr="009236A5" w:rsidRDefault="00CA593D" w:rsidP="00CA593D">
            <w:pPr>
              <w:jc w:val="center"/>
              <w:rPr>
                <w:rFonts w:cs="Arial"/>
                <w:sz w:val="16"/>
                <w:szCs w:val="16"/>
              </w:rPr>
            </w:pPr>
          </w:p>
        </w:tc>
        <w:tc>
          <w:tcPr>
            <w:tcW w:w="397" w:type="dxa"/>
          </w:tcPr>
          <w:p w14:paraId="292FE398" w14:textId="77777777" w:rsidR="00CA593D" w:rsidRPr="009236A5" w:rsidRDefault="00CA593D" w:rsidP="00CA593D">
            <w:pPr>
              <w:jc w:val="center"/>
              <w:rPr>
                <w:rFonts w:cs="Arial"/>
                <w:sz w:val="16"/>
                <w:szCs w:val="16"/>
              </w:rPr>
            </w:pPr>
          </w:p>
        </w:tc>
        <w:tc>
          <w:tcPr>
            <w:tcW w:w="397" w:type="dxa"/>
          </w:tcPr>
          <w:p w14:paraId="2D3B0554" w14:textId="77777777" w:rsidR="00CA593D" w:rsidRPr="009236A5" w:rsidRDefault="00CA593D" w:rsidP="00CA593D">
            <w:pPr>
              <w:jc w:val="center"/>
              <w:rPr>
                <w:rFonts w:cs="Arial"/>
                <w:sz w:val="16"/>
                <w:szCs w:val="16"/>
              </w:rPr>
            </w:pPr>
          </w:p>
        </w:tc>
        <w:tc>
          <w:tcPr>
            <w:tcW w:w="397" w:type="dxa"/>
          </w:tcPr>
          <w:p w14:paraId="4C482974" w14:textId="77777777" w:rsidR="00CA593D" w:rsidRPr="009236A5" w:rsidRDefault="00CA593D" w:rsidP="00CA593D">
            <w:pPr>
              <w:jc w:val="center"/>
              <w:rPr>
                <w:rFonts w:cs="Arial"/>
                <w:sz w:val="16"/>
                <w:szCs w:val="16"/>
              </w:rPr>
            </w:pPr>
          </w:p>
        </w:tc>
        <w:tc>
          <w:tcPr>
            <w:tcW w:w="397" w:type="dxa"/>
          </w:tcPr>
          <w:p w14:paraId="076B1AFD" w14:textId="77777777" w:rsidR="00CA593D" w:rsidRPr="009236A5" w:rsidRDefault="00CA593D" w:rsidP="00CA593D">
            <w:pPr>
              <w:jc w:val="center"/>
              <w:rPr>
                <w:rFonts w:cs="Arial"/>
                <w:sz w:val="16"/>
                <w:szCs w:val="16"/>
              </w:rPr>
            </w:pPr>
          </w:p>
        </w:tc>
        <w:tc>
          <w:tcPr>
            <w:tcW w:w="397" w:type="dxa"/>
          </w:tcPr>
          <w:p w14:paraId="32F71934"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4C8EA9B2"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1810E849" w14:textId="77777777" w:rsidR="00CA593D" w:rsidRPr="009236A5" w:rsidRDefault="00CA593D" w:rsidP="00CA593D">
            <w:pPr>
              <w:jc w:val="center"/>
              <w:rPr>
                <w:rFonts w:cs="Arial"/>
                <w:sz w:val="16"/>
                <w:szCs w:val="16"/>
              </w:rPr>
            </w:pPr>
          </w:p>
        </w:tc>
        <w:tc>
          <w:tcPr>
            <w:tcW w:w="397" w:type="dxa"/>
          </w:tcPr>
          <w:p w14:paraId="5BABEB18" w14:textId="77777777" w:rsidR="00CA593D" w:rsidRPr="009236A5" w:rsidRDefault="00CA593D" w:rsidP="00CA593D">
            <w:pPr>
              <w:jc w:val="center"/>
              <w:rPr>
                <w:rFonts w:cs="Arial"/>
                <w:sz w:val="16"/>
                <w:szCs w:val="16"/>
              </w:rPr>
            </w:pPr>
          </w:p>
        </w:tc>
        <w:tc>
          <w:tcPr>
            <w:tcW w:w="397" w:type="dxa"/>
          </w:tcPr>
          <w:p w14:paraId="6D66E8DC" w14:textId="77777777" w:rsidR="00CA593D" w:rsidRPr="009236A5" w:rsidRDefault="00CA593D" w:rsidP="00CA593D">
            <w:pPr>
              <w:jc w:val="center"/>
              <w:rPr>
                <w:rFonts w:cs="Arial"/>
                <w:sz w:val="16"/>
                <w:szCs w:val="16"/>
              </w:rPr>
            </w:pPr>
          </w:p>
        </w:tc>
        <w:tc>
          <w:tcPr>
            <w:tcW w:w="397" w:type="dxa"/>
          </w:tcPr>
          <w:p w14:paraId="20002467" w14:textId="77777777" w:rsidR="00CA593D" w:rsidRPr="009236A5" w:rsidRDefault="00CA593D" w:rsidP="00CA593D">
            <w:pPr>
              <w:jc w:val="center"/>
              <w:rPr>
                <w:rFonts w:cs="Arial"/>
                <w:sz w:val="16"/>
                <w:szCs w:val="16"/>
              </w:rPr>
            </w:pPr>
          </w:p>
        </w:tc>
        <w:tc>
          <w:tcPr>
            <w:tcW w:w="397" w:type="dxa"/>
          </w:tcPr>
          <w:p w14:paraId="40814D39" w14:textId="77777777" w:rsidR="00CA593D" w:rsidRPr="009236A5" w:rsidRDefault="00CA593D" w:rsidP="00CA593D">
            <w:pPr>
              <w:jc w:val="center"/>
              <w:rPr>
                <w:rFonts w:cs="Arial"/>
                <w:sz w:val="16"/>
                <w:szCs w:val="16"/>
              </w:rPr>
            </w:pPr>
          </w:p>
        </w:tc>
        <w:tc>
          <w:tcPr>
            <w:tcW w:w="1852" w:type="dxa"/>
          </w:tcPr>
          <w:p w14:paraId="3B7C5A53" w14:textId="77777777" w:rsidR="00CA593D" w:rsidRPr="009236A5" w:rsidRDefault="00CA593D" w:rsidP="00CA593D">
            <w:pPr>
              <w:rPr>
                <w:rFonts w:cs="Arial"/>
                <w:sz w:val="18"/>
              </w:rPr>
            </w:pPr>
            <w:r w:rsidRPr="009236A5">
              <w:rPr>
                <w:rFonts w:cs="Arial"/>
                <w:sz w:val="18"/>
              </w:rPr>
              <w:t>C1</w:t>
            </w:r>
          </w:p>
        </w:tc>
      </w:tr>
      <w:tr w:rsidR="00CA593D" w:rsidRPr="009236A5" w14:paraId="11AB09BD" w14:textId="77777777" w:rsidTr="00CA593D">
        <w:tc>
          <w:tcPr>
            <w:tcW w:w="1854" w:type="dxa"/>
          </w:tcPr>
          <w:p w14:paraId="5D2A927F" w14:textId="77777777" w:rsidR="00CA593D" w:rsidRPr="009236A5" w:rsidRDefault="00CA593D" w:rsidP="00CA593D">
            <w:pPr>
              <w:rPr>
                <w:rFonts w:cs="Arial"/>
                <w:sz w:val="18"/>
              </w:rPr>
            </w:pPr>
            <w:r w:rsidRPr="009236A5">
              <w:rPr>
                <w:rFonts w:cs="Arial"/>
                <w:sz w:val="18"/>
              </w:rPr>
              <w:t>C2</w:t>
            </w:r>
          </w:p>
        </w:tc>
        <w:tc>
          <w:tcPr>
            <w:tcW w:w="398" w:type="dxa"/>
          </w:tcPr>
          <w:p w14:paraId="4542F69E" w14:textId="77777777" w:rsidR="00CA593D" w:rsidRPr="009236A5" w:rsidRDefault="00CA593D" w:rsidP="00CA593D">
            <w:pPr>
              <w:jc w:val="center"/>
              <w:rPr>
                <w:rFonts w:cs="Arial"/>
                <w:sz w:val="16"/>
                <w:szCs w:val="16"/>
              </w:rPr>
            </w:pPr>
            <w:r w:rsidRPr="009236A5">
              <w:rPr>
                <w:rFonts w:cs="Arial"/>
                <w:sz w:val="16"/>
                <w:szCs w:val="16"/>
              </w:rPr>
              <w:t>X</w:t>
            </w:r>
          </w:p>
        </w:tc>
        <w:tc>
          <w:tcPr>
            <w:tcW w:w="398" w:type="dxa"/>
          </w:tcPr>
          <w:p w14:paraId="34FBD521" w14:textId="77777777" w:rsidR="00CA593D" w:rsidRPr="009236A5" w:rsidRDefault="00CA593D" w:rsidP="00CA593D">
            <w:pPr>
              <w:jc w:val="center"/>
              <w:rPr>
                <w:rFonts w:cs="Arial"/>
                <w:sz w:val="16"/>
                <w:szCs w:val="16"/>
              </w:rPr>
            </w:pPr>
          </w:p>
        </w:tc>
        <w:tc>
          <w:tcPr>
            <w:tcW w:w="397" w:type="dxa"/>
          </w:tcPr>
          <w:p w14:paraId="3C2C22A3" w14:textId="77777777" w:rsidR="00CA593D" w:rsidRPr="009236A5" w:rsidRDefault="00CA593D" w:rsidP="00CA593D">
            <w:pPr>
              <w:jc w:val="center"/>
              <w:rPr>
                <w:rFonts w:cs="Arial"/>
                <w:sz w:val="16"/>
                <w:szCs w:val="16"/>
              </w:rPr>
            </w:pPr>
          </w:p>
        </w:tc>
        <w:tc>
          <w:tcPr>
            <w:tcW w:w="397" w:type="dxa"/>
          </w:tcPr>
          <w:p w14:paraId="0439A448" w14:textId="77777777" w:rsidR="00CA593D" w:rsidRPr="009236A5" w:rsidRDefault="00CA593D" w:rsidP="00CA593D">
            <w:pPr>
              <w:jc w:val="center"/>
              <w:rPr>
                <w:rFonts w:cs="Arial"/>
                <w:sz w:val="16"/>
                <w:szCs w:val="16"/>
              </w:rPr>
            </w:pPr>
          </w:p>
        </w:tc>
        <w:tc>
          <w:tcPr>
            <w:tcW w:w="397" w:type="dxa"/>
          </w:tcPr>
          <w:p w14:paraId="32600233" w14:textId="77777777" w:rsidR="00CA593D" w:rsidRPr="009236A5" w:rsidRDefault="00CA593D" w:rsidP="00CA593D">
            <w:pPr>
              <w:jc w:val="center"/>
              <w:rPr>
                <w:rFonts w:cs="Arial"/>
                <w:sz w:val="16"/>
                <w:szCs w:val="16"/>
              </w:rPr>
            </w:pPr>
          </w:p>
        </w:tc>
        <w:tc>
          <w:tcPr>
            <w:tcW w:w="397" w:type="dxa"/>
          </w:tcPr>
          <w:p w14:paraId="2841202B" w14:textId="77777777" w:rsidR="00CA593D" w:rsidRPr="009236A5" w:rsidRDefault="00CA593D" w:rsidP="00CA593D">
            <w:pPr>
              <w:jc w:val="center"/>
              <w:rPr>
                <w:rFonts w:cs="Arial"/>
                <w:sz w:val="16"/>
                <w:szCs w:val="16"/>
              </w:rPr>
            </w:pPr>
          </w:p>
        </w:tc>
        <w:tc>
          <w:tcPr>
            <w:tcW w:w="397" w:type="dxa"/>
          </w:tcPr>
          <w:p w14:paraId="657BC997" w14:textId="77777777" w:rsidR="00CA593D" w:rsidRPr="009236A5" w:rsidRDefault="00CA593D" w:rsidP="00CA593D">
            <w:pPr>
              <w:jc w:val="center"/>
              <w:rPr>
                <w:rFonts w:cs="Arial"/>
                <w:sz w:val="16"/>
                <w:szCs w:val="16"/>
              </w:rPr>
            </w:pPr>
          </w:p>
        </w:tc>
        <w:tc>
          <w:tcPr>
            <w:tcW w:w="397" w:type="dxa"/>
          </w:tcPr>
          <w:p w14:paraId="58F199FE" w14:textId="77777777" w:rsidR="00CA593D" w:rsidRPr="009236A5" w:rsidRDefault="00CA593D" w:rsidP="00CA593D">
            <w:pPr>
              <w:jc w:val="center"/>
              <w:rPr>
                <w:rFonts w:cs="Arial"/>
                <w:sz w:val="16"/>
                <w:szCs w:val="16"/>
              </w:rPr>
            </w:pPr>
          </w:p>
        </w:tc>
        <w:tc>
          <w:tcPr>
            <w:tcW w:w="397" w:type="dxa"/>
          </w:tcPr>
          <w:p w14:paraId="47AD93F1"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69116941"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5BFFC13F" w14:textId="77777777" w:rsidR="00CA593D" w:rsidRPr="009236A5" w:rsidRDefault="00CA593D" w:rsidP="00CA593D">
            <w:pPr>
              <w:jc w:val="center"/>
              <w:rPr>
                <w:rFonts w:cs="Arial"/>
                <w:sz w:val="16"/>
                <w:szCs w:val="16"/>
              </w:rPr>
            </w:pPr>
          </w:p>
        </w:tc>
        <w:tc>
          <w:tcPr>
            <w:tcW w:w="397" w:type="dxa"/>
          </w:tcPr>
          <w:p w14:paraId="7DA57788" w14:textId="77777777" w:rsidR="00CA593D" w:rsidRPr="009236A5" w:rsidRDefault="00CA593D" w:rsidP="00CA593D">
            <w:pPr>
              <w:jc w:val="center"/>
              <w:rPr>
                <w:rFonts w:cs="Arial"/>
                <w:sz w:val="16"/>
                <w:szCs w:val="16"/>
              </w:rPr>
            </w:pPr>
          </w:p>
        </w:tc>
        <w:tc>
          <w:tcPr>
            <w:tcW w:w="397" w:type="dxa"/>
          </w:tcPr>
          <w:p w14:paraId="4FE7A0F4" w14:textId="77777777" w:rsidR="00CA593D" w:rsidRPr="009236A5" w:rsidRDefault="00CA593D" w:rsidP="00CA593D">
            <w:pPr>
              <w:jc w:val="center"/>
              <w:rPr>
                <w:rFonts w:cs="Arial"/>
                <w:sz w:val="16"/>
                <w:szCs w:val="16"/>
              </w:rPr>
            </w:pPr>
          </w:p>
        </w:tc>
        <w:tc>
          <w:tcPr>
            <w:tcW w:w="397" w:type="dxa"/>
          </w:tcPr>
          <w:p w14:paraId="041696EC" w14:textId="77777777" w:rsidR="00CA593D" w:rsidRPr="009236A5" w:rsidRDefault="00CA593D" w:rsidP="00CA593D">
            <w:pPr>
              <w:jc w:val="center"/>
              <w:rPr>
                <w:rFonts w:cs="Arial"/>
                <w:sz w:val="16"/>
                <w:szCs w:val="16"/>
              </w:rPr>
            </w:pPr>
          </w:p>
        </w:tc>
        <w:tc>
          <w:tcPr>
            <w:tcW w:w="397" w:type="dxa"/>
          </w:tcPr>
          <w:p w14:paraId="71A88CE2" w14:textId="77777777" w:rsidR="00CA593D" w:rsidRPr="009236A5" w:rsidRDefault="00CA593D" w:rsidP="00CA593D">
            <w:pPr>
              <w:jc w:val="center"/>
              <w:rPr>
                <w:rFonts w:cs="Arial"/>
                <w:sz w:val="16"/>
                <w:szCs w:val="16"/>
              </w:rPr>
            </w:pPr>
            <w:r w:rsidRPr="009236A5">
              <w:rPr>
                <w:rFonts w:cs="Arial"/>
                <w:sz w:val="16"/>
                <w:szCs w:val="16"/>
              </w:rPr>
              <w:t>X</w:t>
            </w:r>
          </w:p>
        </w:tc>
        <w:tc>
          <w:tcPr>
            <w:tcW w:w="1852" w:type="dxa"/>
          </w:tcPr>
          <w:p w14:paraId="6A31C04C" w14:textId="77777777" w:rsidR="00CA593D" w:rsidRPr="009236A5" w:rsidRDefault="00CA593D" w:rsidP="00CA593D">
            <w:pPr>
              <w:rPr>
                <w:rFonts w:cs="Arial"/>
                <w:sz w:val="18"/>
              </w:rPr>
            </w:pPr>
            <w:r w:rsidRPr="009236A5">
              <w:rPr>
                <w:rFonts w:cs="Arial"/>
                <w:sz w:val="18"/>
              </w:rPr>
              <w:t>C2</w:t>
            </w:r>
          </w:p>
        </w:tc>
      </w:tr>
      <w:tr w:rsidR="00CA593D" w:rsidRPr="009236A5" w14:paraId="1B10F474" w14:textId="77777777" w:rsidTr="00CA593D">
        <w:tc>
          <w:tcPr>
            <w:tcW w:w="1854" w:type="dxa"/>
          </w:tcPr>
          <w:p w14:paraId="69A1613D" w14:textId="77777777" w:rsidR="00CA593D" w:rsidRPr="009236A5" w:rsidRDefault="00CA593D" w:rsidP="00CA593D">
            <w:pPr>
              <w:rPr>
                <w:rFonts w:cs="Arial"/>
                <w:sz w:val="18"/>
              </w:rPr>
            </w:pPr>
            <w:r w:rsidRPr="009236A5">
              <w:rPr>
                <w:rFonts w:cs="Arial"/>
                <w:sz w:val="18"/>
              </w:rPr>
              <w:t>C3</w:t>
            </w:r>
          </w:p>
        </w:tc>
        <w:tc>
          <w:tcPr>
            <w:tcW w:w="398" w:type="dxa"/>
          </w:tcPr>
          <w:p w14:paraId="6F1C493C" w14:textId="77777777" w:rsidR="00CA593D" w:rsidRPr="009236A5" w:rsidRDefault="00CA593D" w:rsidP="00CA593D">
            <w:pPr>
              <w:jc w:val="center"/>
              <w:rPr>
                <w:rFonts w:cs="Arial"/>
                <w:sz w:val="16"/>
                <w:szCs w:val="16"/>
              </w:rPr>
            </w:pPr>
          </w:p>
        </w:tc>
        <w:tc>
          <w:tcPr>
            <w:tcW w:w="398" w:type="dxa"/>
          </w:tcPr>
          <w:p w14:paraId="2B32681A"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47D0771A"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2375E921"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7D7D51CE"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4BB83C3A"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75EB6897"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63185BCB"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38866D2A"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1816A5BF" w14:textId="77777777" w:rsidR="00CA593D" w:rsidRPr="009236A5" w:rsidRDefault="00CA593D" w:rsidP="00CA593D">
            <w:pPr>
              <w:jc w:val="center"/>
              <w:rPr>
                <w:rFonts w:cs="Arial"/>
                <w:sz w:val="16"/>
                <w:szCs w:val="16"/>
              </w:rPr>
            </w:pPr>
          </w:p>
        </w:tc>
        <w:tc>
          <w:tcPr>
            <w:tcW w:w="397" w:type="dxa"/>
          </w:tcPr>
          <w:p w14:paraId="37E160C9"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5C4AD509"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3DDBA831"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2ED02530"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022F5D8F" w14:textId="77777777" w:rsidR="00CA593D" w:rsidRPr="009236A5" w:rsidRDefault="00CA593D" w:rsidP="00CA593D">
            <w:pPr>
              <w:jc w:val="center"/>
              <w:rPr>
                <w:rFonts w:cs="Arial"/>
                <w:sz w:val="16"/>
                <w:szCs w:val="16"/>
              </w:rPr>
            </w:pPr>
            <w:r w:rsidRPr="009236A5">
              <w:rPr>
                <w:rFonts w:cs="Arial"/>
                <w:sz w:val="16"/>
                <w:szCs w:val="16"/>
              </w:rPr>
              <w:t>X</w:t>
            </w:r>
          </w:p>
        </w:tc>
        <w:tc>
          <w:tcPr>
            <w:tcW w:w="1852" w:type="dxa"/>
          </w:tcPr>
          <w:p w14:paraId="6E24F67C" w14:textId="77777777" w:rsidR="00CA593D" w:rsidRPr="009236A5" w:rsidRDefault="00CA593D" w:rsidP="00CA593D">
            <w:pPr>
              <w:rPr>
                <w:rFonts w:cs="Arial"/>
                <w:sz w:val="18"/>
              </w:rPr>
            </w:pPr>
            <w:r w:rsidRPr="009236A5">
              <w:rPr>
                <w:rFonts w:cs="Arial"/>
                <w:sz w:val="18"/>
              </w:rPr>
              <w:t>C3</w:t>
            </w:r>
          </w:p>
        </w:tc>
      </w:tr>
      <w:tr w:rsidR="00CA593D" w:rsidRPr="009236A5" w14:paraId="3669F7A1" w14:textId="77777777" w:rsidTr="00CA593D">
        <w:tc>
          <w:tcPr>
            <w:tcW w:w="1854" w:type="dxa"/>
          </w:tcPr>
          <w:p w14:paraId="747EC4DA" w14:textId="77777777" w:rsidR="00CA593D" w:rsidRPr="009236A5" w:rsidRDefault="00CA593D" w:rsidP="00CA593D">
            <w:pPr>
              <w:rPr>
                <w:rFonts w:cs="Arial"/>
                <w:sz w:val="18"/>
              </w:rPr>
            </w:pPr>
            <w:r w:rsidRPr="009236A5">
              <w:rPr>
                <w:rFonts w:cs="Arial"/>
                <w:sz w:val="18"/>
              </w:rPr>
              <w:t>C4</w:t>
            </w:r>
          </w:p>
        </w:tc>
        <w:tc>
          <w:tcPr>
            <w:tcW w:w="398" w:type="dxa"/>
          </w:tcPr>
          <w:p w14:paraId="3E52E0AC" w14:textId="77777777" w:rsidR="00CA593D" w:rsidRPr="009236A5" w:rsidRDefault="00CA593D" w:rsidP="00CA593D">
            <w:pPr>
              <w:jc w:val="center"/>
              <w:rPr>
                <w:rFonts w:cs="Arial"/>
                <w:sz w:val="16"/>
                <w:szCs w:val="16"/>
              </w:rPr>
            </w:pPr>
            <w:r w:rsidRPr="009236A5">
              <w:rPr>
                <w:rFonts w:cs="Arial"/>
                <w:sz w:val="16"/>
                <w:szCs w:val="16"/>
              </w:rPr>
              <w:t>X</w:t>
            </w:r>
          </w:p>
        </w:tc>
        <w:tc>
          <w:tcPr>
            <w:tcW w:w="398" w:type="dxa"/>
          </w:tcPr>
          <w:p w14:paraId="0C81FB88"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719B4A19"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6D769C09"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7A4D0851"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7844FFC9"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0A15C5AC"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004D1082"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277F0779"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4F4E61EF"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0D0FDFCD"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35096403"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444E84D5"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134AACA2"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32CD80BE" w14:textId="77777777" w:rsidR="00CA593D" w:rsidRPr="009236A5" w:rsidRDefault="00CA593D" w:rsidP="00CA593D">
            <w:pPr>
              <w:jc w:val="center"/>
              <w:rPr>
                <w:rFonts w:cs="Arial"/>
                <w:sz w:val="16"/>
                <w:szCs w:val="16"/>
              </w:rPr>
            </w:pPr>
            <w:r w:rsidRPr="009236A5">
              <w:rPr>
                <w:rFonts w:cs="Arial"/>
                <w:sz w:val="16"/>
                <w:szCs w:val="16"/>
              </w:rPr>
              <w:t>X</w:t>
            </w:r>
          </w:p>
        </w:tc>
        <w:tc>
          <w:tcPr>
            <w:tcW w:w="1852" w:type="dxa"/>
          </w:tcPr>
          <w:p w14:paraId="10D0D437" w14:textId="77777777" w:rsidR="00CA593D" w:rsidRPr="009236A5" w:rsidRDefault="00CA593D" w:rsidP="00CA593D">
            <w:pPr>
              <w:rPr>
                <w:rFonts w:cs="Arial"/>
                <w:sz w:val="18"/>
              </w:rPr>
            </w:pPr>
            <w:r w:rsidRPr="009236A5">
              <w:rPr>
                <w:rFonts w:cs="Arial"/>
                <w:sz w:val="18"/>
              </w:rPr>
              <w:t>C4</w:t>
            </w:r>
          </w:p>
        </w:tc>
      </w:tr>
      <w:tr w:rsidR="00CA593D" w:rsidRPr="009236A5" w14:paraId="5673738F" w14:textId="77777777" w:rsidTr="00CA593D">
        <w:tc>
          <w:tcPr>
            <w:tcW w:w="1854" w:type="dxa"/>
          </w:tcPr>
          <w:p w14:paraId="1A4DB76E" w14:textId="77777777" w:rsidR="00CA593D" w:rsidRPr="009236A5" w:rsidRDefault="00CA593D" w:rsidP="00CA593D">
            <w:pPr>
              <w:rPr>
                <w:rFonts w:cs="Arial"/>
                <w:sz w:val="18"/>
              </w:rPr>
            </w:pPr>
            <w:r w:rsidRPr="009236A5">
              <w:rPr>
                <w:rFonts w:cs="Arial"/>
                <w:sz w:val="18"/>
              </w:rPr>
              <w:t>C5</w:t>
            </w:r>
          </w:p>
        </w:tc>
        <w:tc>
          <w:tcPr>
            <w:tcW w:w="398" w:type="dxa"/>
          </w:tcPr>
          <w:p w14:paraId="3282A591" w14:textId="77777777" w:rsidR="00CA593D" w:rsidRPr="009236A5" w:rsidRDefault="00CA593D" w:rsidP="00CA593D">
            <w:pPr>
              <w:jc w:val="center"/>
              <w:rPr>
                <w:rFonts w:cs="Arial"/>
                <w:sz w:val="16"/>
                <w:szCs w:val="16"/>
              </w:rPr>
            </w:pPr>
          </w:p>
        </w:tc>
        <w:tc>
          <w:tcPr>
            <w:tcW w:w="398" w:type="dxa"/>
          </w:tcPr>
          <w:p w14:paraId="591684C4"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4FF02BEB"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4BD1B29C"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46BDD527"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7BA701C5"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50FBE325"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6A45D097"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13601C02"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691F2276"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6A79E95F"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61FADFEA"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706CFE41"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2062F32F"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0F181763" w14:textId="77777777" w:rsidR="00CA593D" w:rsidRPr="009236A5" w:rsidRDefault="00CA593D" w:rsidP="00CA593D">
            <w:pPr>
              <w:jc w:val="center"/>
              <w:rPr>
                <w:rFonts w:cs="Arial"/>
                <w:sz w:val="16"/>
                <w:szCs w:val="16"/>
              </w:rPr>
            </w:pPr>
            <w:r w:rsidRPr="009236A5">
              <w:rPr>
                <w:rFonts w:cs="Arial"/>
                <w:sz w:val="16"/>
                <w:szCs w:val="16"/>
              </w:rPr>
              <w:t>X</w:t>
            </w:r>
          </w:p>
        </w:tc>
        <w:tc>
          <w:tcPr>
            <w:tcW w:w="1852" w:type="dxa"/>
          </w:tcPr>
          <w:p w14:paraId="2A45E51E" w14:textId="77777777" w:rsidR="00CA593D" w:rsidRPr="009236A5" w:rsidRDefault="00CA593D" w:rsidP="00CA593D">
            <w:pPr>
              <w:rPr>
                <w:rFonts w:cs="Arial"/>
                <w:sz w:val="18"/>
              </w:rPr>
            </w:pPr>
            <w:r w:rsidRPr="009236A5">
              <w:rPr>
                <w:rFonts w:cs="Arial"/>
                <w:sz w:val="18"/>
              </w:rPr>
              <w:t>C5</w:t>
            </w:r>
          </w:p>
        </w:tc>
      </w:tr>
      <w:tr w:rsidR="00CA593D" w:rsidRPr="009236A5" w14:paraId="4F13E8C4" w14:textId="77777777" w:rsidTr="00CA593D">
        <w:tc>
          <w:tcPr>
            <w:tcW w:w="1854" w:type="dxa"/>
          </w:tcPr>
          <w:p w14:paraId="26250F9D" w14:textId="77777777" w:rsidR="00CA593D" w:rsidRPr="009236A5" w:rsidRDefault="00CA593D" w:rsidP="00CA593D">
            <w:pPr>
              <w:rPr>
                <w:rFonts w:cs="Arial"/>
                <w:sz w:val="18"/>
              </w:rPr>
            </w:pPr>
            <w:r w:rsidRPr="009236A5">
              <w:rPr>
                <w:rFonts w:cs="Arial"/>
                <w:sz w:val="18"/>
              </w:rPr>
              <w:t>C6</w:t>
            </w:r>
          </w:p>
        </w:tc>
        <w:tc>
          <w:tcPr>
            <w:tcW w:w="398" w:type="dxa"/>
          </w:tcPr>
          <w:p w14:paraId="76D4CBA1" w14:textId="77777777" w:rsidR="00CA593D" w:rsidRPr="009236A5" w:rsidRDefault="00CA593D" w:rsidP="00CA593D">
            <w:pPr>
              <w:jc w:val="center"/>
              <w:rPr>
                <w:rFonts w:cs="Arial"/>
                <w:sz w:val="16"/>
                <w:szCs w:val="16"/>
              </w:rPr>
            </w:pPr>
            <w:r w:rsidRPr="009236A5">
              <w:rPr>
                <w:rFonts w:cs="Arial"/>
                <w:sz w:val="16"/>
                <w:szCs w:val="16"/>
              </w:rPr>
              <w:t>X</w:t>
            </w:r>
          </w:p>
        </w:tc>
        <w:tc>
          <w:tcPr>
            <w:tcW w:w="398" w:type="dxa"/>
          </w:tcPr>
          <w:p w14:paraId="5C94D845" w14:textId="77777777" w:rsidR="00CA593D" w:rsidRPr="009236A5" w:rsidRDefault="00CA593D" w:rsidP="00CA593D">
            <w:pPr>
              <w:jc w:val="center"/>
              <w:rPr>
                <w:rFonts w:cs="Arial"/>
                <w:sz w:val="16"/>
                <w:szCs w:val="16"/>
              </w:rPr>
            </w:pPr>
          </w:p>
        </w:tc>
        <w:tc>
          <w:tcPr>
            <w:tcW w:w="397" w:type="dxa"/>
          </w:tcPr>
          <w:p w14:paraId="5539C7C6" w14:textId="77777777" w:rsidR="00CA593D" w:rsidRPr="009236A5" w:rsidRDefault="00CA593D" w:rsidP="00CA593D">
            <w:pPr>
              <w:jc w:val="center"/>
              <w:rPr>
                <w:rFonts w:cs="Arial"/>
                <w:sz w:val="16"/>
                <w:szCs w:val="16"/>
              </w:rPr>
            </w:pPr>
          </w:p>
        </w:tc>
        <w:tc>
          <w:tcPr>
            <w:tcW w:w="397" w:type="dxa"/>
          </w:tcPr>
          <w:p w14:paraId="24B1E8AC" w14:textId="77777777" w:rsidR="00CA593D" w:rsidRPr="009236A5" w:rsidRDefault="00CA593D" w:rsidP="00CA593D">
            <w:pPr>
              <w:jc w:val="center"/>
              <w:rPr>
                <w:rFonts w:cs="Arial"/>
                <w:sz w:val="16"/>
                <w:szCs w:val="16"/>
              </w:rPr>
            </w:pPr>
          </w:p>
        </w:tc>
        <w:tc>
          <w:tcPr>
            <w:tcW w:w="397" w:type="dxa"/>
          </w:tcPr>
          <w:p w14:paraId="5837DDFB" w14:textId="77777777" w:rsidR="00CA593D" w:rsidRPr="009236A5" w:rsidRDefault="00CA593D" w:rsidP="00CA593D">
            <w:pPr>
              <w:jc w:val="center"/>
              <w:rPr>
                <w:rFonts w:cs="Arial"/>
                <w:sz w:val="16"/>
                <w:szCs w:val="16"/>
              </w:rPr>
            </w:pPr>
          </w:p>
        </w:tc>
        <w:tc>
          <w:tcPr>
            <w:tcW w:w="397" w:type="dxa"/>
          </w:tcPr>
          <w:p w14:paraId="724BDBAB" w14:textId="77777777" w:rsidR="00CA593D" w:rsidRPr="009236A5" w:rsidRDefault="00CA593D" w:rsidP="00CA593D">
            <w:pPr>
              <w:jc w:val="center"/>
              <w:rPr>
                <w:rFonts w:cs="Arial"/>
                <w:sz w:val="16"/>
                <w:szCs w:val="16"/>
              </w:rPr>
            </w:pPr>
          </w:p>
        </w:tc>
        <w:tc>
          <w:tcPr>
            <w:tcW w:w="397" w:type="dxa"/>
          </w:tcPr>
          <w:p w14:paraId="63372821" w14:textId="77777777" w:rsidR="00CA593D" w:rsidRPr="009236A5" w:rsidRDefault="00CA593D" w:rsidP="00CA593D">
            <w:pPr>
              <w:jc w:val="center"/>
              <w:rPr>
                <w:rFonts w:cs="Arial"/>
                <w:sz w:val="16"/>
                <w:szCs w:val="16"/>
              </w:rPr>
            </w:pPr>
          </w:p>
        </w:tc>
        <w:tc>
          <w:tcPr>
            <w:tcW w:w="397" w:type="dxa"/>
          </w:tcPr>
          <w:p w14:paraId="560B6150" w14:textId="77777777" w:rsidR="00CA593D" w:rsidRPr="009236A5" w:rsidRDefault="00CA593D" w:rsidP="00CA593D">
            <w:pPr>
              <w:jc w:val="center"/>
              <w:rPr>
                <w:rFonts w:cs="Arial"/>
                <w:sz w:val="16"/>
                <w:szCs w:val="16"/>
              </w:rPr>
            </w:pPr>
          </w:p>
        </w:tc>
        <w:tc>
          <w:tcPr>
            <w:tcW w:w="397" w:type="dxa"/>
          </w:tcPr>
          <w:p w14:paraId="0DA1266A"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7A4B56A5"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3747E33D" w14:textId="77777777" w:rsidR="00CA593D" w:rsidRPr="009236A5" w:rsidRDefault="00CA593D" w:rsidP="00CA593D">
            <w:pPr>
              <w:jc w:val="center"/>
              <w:rPr>
                <w:rFonts w:cs="Arial"/>
                <w:sz w:val="16"/>
                <w:szCs w:val="16"/>
              </w:rPr>
            </w:pPr>
          </w:p>
        </w:tc>
        <w:tc>
          <w:tcPr>
            <w:tcW w:w="397" w:type="dxa"/>
          </w:tcPr>
          <w:p w14:paraId="5BE57932" w14:textId="77777777" w:rsidR="00CA593D" w:rsidRPr="009236A5" w:rsidRDefault="00CA593D" w:rsidP="00CA593D">
            <w:pPr>
              <w:jc w:val="center"/>
              <w:rPr>
                <w:rFonts w:cs="Arial"/>
                <w:sz w:val="16"/>
                <w:szCs w:val="16"/>
              </w:rPr>
            </w:pPr>
          </w:p>
        </w:tc>
        <w:tc>
          <w:tcPr>
            <w:tcW w:w="397" w:type="dxa"/>
          </w:tcPr>
          <w:p w14:paraId="0D674B6F" w14:textId="77777777" w:rsidR="00CA593D" w:rsidRPr="009236A5" w:rsidRDefault="00CA593D" w:rsidP="00CA593D">
            <w:pPr>
              <w:jc w:val="center"/>
              <w:rPr>
                <w:rFonts w:cs="Arial"/>
                <w:sz w:val="16"/>
                <w:szCs w:val="16"/>
              </w:rPr>
            </w:pPr>
          </w:p>
        </w:tc>
        <w:tc>
          <w:tcPr>
            <w:tcW w:w="397" w:type="dxa"/>
          </w:tcPr>
          <w:p w14:paraId="4EC593C0" w14:textId="77777777" w:rsidR="00CA593D" w:rsidRPr="009236A5" w:rsidRDefault="00CA593D" w:rsidP="00CA593D">
            <w:pPr>
              <w:jc w:val="center"/>
              <w:rPr>
                <w:rFonts w:cs="Arial"/>
                <w:sz w:val="16"/>
                <w:szCs w:val="16"/>
              </w:rPr>
            </w:pPr>
          </w:p>
        </w:tc>
        <w:tc>
          <w:tcPr>
            <w:tcW w:w="397" w:type="dxa"/>
          </w:tcPr>
          <w:p w14:paraId="0CC20FF5" w14:textId="77777777" w:rsidR="00CA593D" w:rsidRPr="009236A5" w:rsidRDefault="00CA593D" w:rsidP="00CA593D">
            <w:pPr>
              <w:jc w:val="center"/>
              <w:rPr>
                <w:rFonts w:cs="Arial"/>
                <w:sz w:val="16"/>
                <w:szCs w:val="16"/>
              </w:rPr>
            </w:pPr>
          </w:p>
        </w:tc>
        <w:tc>
          <w:tcPr>
            <w:tcW w:w="1852" w:type="dxa"/>
          </w:tcPr>
          <w:p w14:paraId="0BEAF05D" w14:textId="77777777" w:rsidR="00CA593D" w:rsidRPr="009236A5" w:rsidRDefault="00CA593D" w:rsidP="00CA593D">
            <w:pPr>
              <w:rPr>
                <w:rFonts w:cs="Arial"/>
                <w:sz w:val="18"/>
              </w:rPr>
            </w:pPr>
            <w:r w:rsidRPr="009236A5">
              <w:rPr>
                <w:rFonts w:cs="Arial"/>
                <w:sz w:val="18"/>
              </w:rPr>
              <w:t>C6</w:t>
            </w:r>
          </w:p>
        </w:tc>
      </w:tr>
      <w:tr w:rsidR="00CA593D" w:rsidRPr="009236A5" w14:paraId="40553631" w14:textId="77777777" w:rsidTr="00CA593D">
        <w:tc>
          <w:tcPr>
            <w:tcW w:w="1854" w:type="dxa"/>
          </w:tcPr>
          <w:p w14:paraId="49D57DE5" w14:textId="77777777" w:rsidR="00CA593D" w:rsidRPr="009236A5" w:rsidRDefault="00CA593D" w:rsidP="00CA593D">
            <w:pPr>
              <w:rPr>
                <w:rFonts w:cs="Arial"/>
                <w:sz w:val="18"/>
              </w:rPr>
            </w:pPr>
            <w:r w:rsidRPr="009236A5">
              <w:rPr>
                <w:rFonts w:cs="Arial"/>
                <w:sz w:val="18"/>
              </w:rPr>
              <w:t>C7</w:t>
            </w:r>
          </w:p>
        </w:tc>
        <w:tc>
          <w:tcPr>
            <w:tcW w:w="398" w:type="dxa"/>
          </w:tcPr>
          <w:p w14:paraId="1E4B9A1A" w14:textId="77777777" w:rsidR="00CA593D" w:rsidRPr="009236A5" w:rsidRDefault="00CA593D" w:rsidP="00CA593D">
            <w:pPr>
              <w:jc w:val="center"/>
              <w:rPr>
                <w:rFonts w:cs="Arial"/>
                <w:sz w:val="16"/>
                <w:szCs w:val="16"/>
              </w:rPr>
            </w:pPr>
            <w:r w:rsidRPr="009236A5">
              <w:rPr>
                <w:rFonts w:cs="Arial"/>
                <w:sz w:val="16"/>
                <w:szCs w:val="16"/>
              </w:rPr>
              <w:t>X</w:t>
            </w:r>
          </w:p>
        </w:tc>
        <w:tc>
          <w:tcPr>
            <w:tcW w:w="398" w:type="dxa"/>
          </w:tcPr>
          <w:p w14:paraId="55639E1A"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69B5304C"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670AC02E"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227B861F"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77D50BD4"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4333C98A"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34C780FC"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64AC12D2"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385AE2DF"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11BE6406" w14:textId="77777777" w:rsidR="00CA593D" w:rsidRPr="009236A5" w:rsidRDefault="00CA593D" w:rsidP="00CA593D">
            <w:pPr>
              <w:jc w:val="center"/>
              <w:rPr>
                <w:rFonts w:cs="Arial"/>
                <w:sz w:val="16"/>
                <w:szCs w:val="16"/>
              </w:rPr>
            </w:pPr>
          </w:p>
        </w:tc>
        <w:tc>
          <w:tcPr>
            <w:tcW w:w="397" w:type="dxa"/>
          </w:tcPr>
          <w:p w14:paraId="500FF9F1" w14:textId="77777777" w:rsidR="00CA593D" w:rsidRPr="009236A5" w:rsidRDefault="00CA593D" w:rsidP="00CA593D">
            <w:pPr>
              <w:jc w:val="center"/>
              <w:rPr>
                <w:rFonts w:cs="Arial"/>
                <w:sz w:val="16"/>
                <w:szCs w:val="16"/>
              </w:rPr>
            </w:pPr>
          </w:p>
        </w:tc>
        <w:tc>
          <w:tcPr>
            <w:tcW w:w="397" w:type="dxa"/>
          </w:tcPr>
          <w:p w14:paraId="0FF4827F" w14:textId="77777777" w:rsidR="00CA593D" w:rsidRPr="009236A5" w:rsidRDefault="00CA593D" w:rsidP="00CA593D">
            <w:pPr>
              <w:jc w:val="center"/>
              <w:rPr>
                <w:rFonts w:cs="Arial"/>
                <w:sz w:val="16"/>
                <w:szCs w:val="16"/>
              </w:rPr>
            </w:pPr>
          </w:p>
        </w:tc>
        <w:tc>
          <w:tcPr>
            <w:tcW w:w="397" w:type="dxa"/>
          </w:tcPr>
          <w:p w14:paraId="323F03DA" w14:textId="77777777" w:rsidR="00CA593D" w:rsidRPr="009236A5" w:rsidRDefault="00CA593D" w:rsidP="00CA593D">
            <w:pPr>
              <w:jc w:val="center"/>
              <w:rPr>
                <w:rFonts w:cs="Arial"/>
                <w:sz w:val="16"/>
                <w:szCs w:val="16"/>
              </w:rPr>
            </w:pPr>
          </w:p>
        </w:tc>
        <w:tc>
          <w:tcPr>
            <w:tcW w:w="397" w:type="dxa"/>
          </w:tcPr>
          <w:p w14:paraId="36838123" w14:textId="77777777" w:rsidR="00CA593D" w:rsidRPr="009236A5" w:rsidRDefault="00CA593D" w:rsidP="00CA593D">
            <w:pPr>
              <w:jc w:val="center"/>
              <w:rPr>
                <w:rFonts w:cs="Arial"/>
                <w:sz w:val="16"/>
                <w:szCs w:val="16"/>
              </w:rPr>
            </w:pPr>
          </w:p>
        </w:tc>
        <w:tc>
          <w:tcPr>
            <w:tcW w:w="1852" w:type="dxa"/>
          </w:tcPr>
          <w:p w14:paraId="6DFDE55E" w14:textId="77777777" w:rsidR="00CA593D" w:rsidRPr="009236A5" w:rsidRDefault="00CA593D" w:rsidP="00CA593D">
            <w:pPr>
              <w:rPr>
                <w:rFonts w:cs="Arial"/>
                <w:sz w:val="18"/>
              </w:rPr>
            </w:pPr>
            <w:r w:rsidRPr="009236A5">
              <w:rPr>
                <w:rFonts w:cs="Arial"/>
                <w:sz w:val="18"/>
              </w:rPr>
              <w:t>C7</w:t>
            </w:r>
          </w:p>
        </w:tc>
      </w:tr>
      <w:tr w:rsidR="00CA593D" w:rsidRPr="009236A5" w14:paraId="7DEB32FD" w14:textId="77777777" w:rsidTr="00CA593D">
        <w:tc>
          <w:tcPr>
            <w:tcW w:w="1854" w:type="dxa"/>
          </w:tcPr>
          <w:p w14:paraId="200CD723" w14:textId="77777777" w:rsidR="00CA593D" w:rsidRPr="009236A5" w:rsidRDefault="00CA593D" w:rsidP="00CA593D">
            <w:pPr>
              <w:rPr>
                <w:rFonts w:cs="Arial"/>
                <w:sz w:val="18"/>
              </w:rPr>
            </w:pPr>
            <w:r w:rsidRPr="009236A5">
              <w:rPr>
                <w:rFonts w:cs="Arial"/>
                <w:sz w:val="18"/>
              </w:rPr>
              <w:t>C8</w:t>
            </w:r>
          </w:p>
        </w:tc>
        <w:tc>
          <w:tcPr>
            <w:tcW w:w="398" w:type="dxa"/>
          </w:tcPr>
          <w:p w14:paraId="27A60B52" w14:textId="77777777" w:rsidR="00CA593D" w:rsidRPr="009236A5" w:rsidRDefault="00CA593D" w:rsidP="00CA593D">
            <w:pPr>
              <w:jc w:val="center"/>
              <w:rPr>
                <w:rFonts w:cs="Arial"/>
                <w:sz w:val="16"/>
                <w:szCs w:val="16"/>
              </w:rPr>
            </w:pPr>
          </w:p>
        </w:tc>
        <w:tc>
          <w:tcPr>
            <w:tcW w:w="398" w:type="dxa"/>
          </w:tcPr>
          <w:p w14:paraId="280D05B5" w14:textId="77777777" w:rsidR="00CA593D" w:rsidRPr="009236A5" w:rsidRDefault="00CA593D" w:rsidP="00CA593D">
            <w:pPr>
              <w:jc w:val="center"/>
              <w:rPr>
                <w:rFonts w:cs="Arial"/>
                <w:sz w:val="16"/>
                <w:szCs w:val="16"/>
              </w:rPr>
            </w:pPr>
          </w:p>
        </w:tc>
        <w:tc>
          <w:tcPr>
            <w:tcW w:w="397" w:type="dxa"/>
          </w:tcPr>
          <w:p w14:paraId="16A0BE15" w14:textId="77777777" w:rsidR="00CA593D" w:rsidRPr="009236A5" w:rsidRDefault="00CA593D" w:rsidP="00CA593D">
            <w:pPr>
              <w:jc w:val="center"/>
              <w:rPr>
                <w:rFonts w:cs="Arial"/>
                <w:sz w:val="16"/>
                <w:szCs w:val="16"/>
              </w:rPr>
            </w:pPr>
          </w:p>
        </w:tc>
        <w:tc>
          <w:tcPr>
            <w:tcW w:w="397" w:type="dxa"/>
          </w:tcPr>
          <w:p w14:paraId="2FA8F07D" w14:textId="77777777" w:rsidR="00CA593D" w:rsidRPr="009236A5" w:rsidRDefault="00CA593D" w:rsidP="00CA593D">
            <w:pPr>
              <w:jc w:val="center"/>
              <w:rPr>
                <w:rFonts w:cs="Arial"/>
                <w:sz w:val="16"/>
                <w:szCs w:val="16"/>
              </w:rPr>
            </w:pPr>
          </w:p>
        </w:tc>
        <w:tc>
          <w:tcPr>
            <w:tcW w:w="397" w:type="dxa"/>
          </w:tcPr>
          <w:p w14:paraId="7F1EC279" w14:textId="77777777" w:rsidR="00CA593D" w:rsidRPr="009236A5" w:rsidRDefault="00CA593D" w:rsidP="00CA593D">
            <w:pPr>
              <w:jc w:val="center"/>
              <w:rPr>
                <w:rFonts w:cs="Arial"/>
                <w:sz w:val="16"/>
                <w:szCs w:val="16"/>
              </w:rPr>
            </w:pPr>
          </w:p>
        </w:tc>
        <w:tc>
          <w:tcPr>
            <w:tcW w:w="397" w:type="dxa"/>
          </w:tcPr>
          <w:p w14:paraId="5A179EB5" w14:textId="77777777" w:rsidR="00CA593D" w:rsidRPr="009236A5" w:rsidRDefault="00CA593D" w:rsidP="00CA593D">
            <w:pPr>
              <w:jc w:val="center"/>
              <w:rPr>
                <w:rFonts w:cs="Arial"/>
                <w:sz w:val="16"/>
                <w:szCs w:val="16"/>
              </w:rPr>
            </w:pPr>
          </w:p>
        </w:tc>
        <w:tc>
          <w:tcPr>
            <w:tcW w:w="397" w:type="dxa"/>
          </w:tcPr>
          <w:p w14:paraId="57305E3E" w14:textId="77777777" w:rsidR="00CA593D" w:rsidRPr="009236A5" w:rsidRDefault="00CA593D" w:rsidP="00CA593D">
            <w:pPr>
              <w:jc w:val="center"/>
              <w:rPr>
                <w:rFonts w:cs="Arial"/>
                <w:sz w:val="16"/>
                <w:szCs w:val="16"/>
              </w:rPr>
            </w:pPr>
          </w:p>
        </w:tc>
        <w:tc>
          <w:tcPr>
            <w:tcW w:w="397" w:type="dxa"/>
          </w:tcPr>
          <w:p w14:paraId="759C5E37" w14:textId="77777777" w:rsidR="00CA593D" w:rsidRPr="009236A5" w:rsidRDefault="00CA593D" w:rsidP="00CA593D">
            <w:pPr>
              <w:jc w:val="center"/>
              <w:rPr>
                <w:rFonts w:cs="Arial"/>
                <w:sz w:val="16"/>
                <w:szCs w:val="16"/>
              </w:rPr>
            </w:pPr>
          </w:p>
        </w:tc>
        <w:tc>
          <w:tcPr>
            <w:tcW w:w="397" w:type="dxa"/>
          </w:tcPr>
          <w:p w14:paraId="0AD76130" w14:textId="77777777" w:rsidR="00CA593D" w:rsidRPr="009236A5" w:rsidRDefault="00CA593D" w:rsidP="00CA593D">
            <w:pPr>
              <w:jc w:val="center"/>
              <w:rPr>
                <w:rFonts w:cs="Arial"/>
                <w:sz w:val="16"/>
                <w:szCs w:val="16"/>
              </w:rPr>
            </w:pPr>
          </w:p>
        </w:tc>
        <w:tc>
          <w:tcPr>
            <w:tcW w:w="397" w:type="dxa"/>
          </w:tcPr>
          <w:p w14:paraId="03B835FF" w14:textId="77777777" w:rsidR="00CA593D" w:rsidRPr="009236A5" w:rsidRDefault="00CA593D" w:rsidP="00CA593D">
            <w:pPr>
              <w:jc w:val="center"/>
              <w:rPr>
                <w:rFonts w:cs="Arial"/>
                <w:sz w:val="16"/>
                <w:szCs w:val="16"/>
              </w:rPr>
            </w:pPr>
          </w:p>
        </w:tc>
        <w:tc>
          <w:tcPr>
            <w:tcW w:w="397" w:type="dxa"/>
          </w:tcPr>
          <w:p w14:paraId="4CFC3D05" w14:textId="77777777" w:rsidR="00CA593D" w:rsidRPr="009236A5" w:rsidRDefault="00CA593D" w:rsidP="00CA593D">
            <w:pPr>
              <w:jc w:val="center"/>
              <w:rPr>
                <w:rFonts w:cs="Arial"/>
                <w:sz w:val="16"/>
                <w:szCs w:val="16"/>
              </w:rPr>
            </w:pPr>
          </w:p>
        </w:tc>
        <w:tc>
          <w:tcPr>
            <w:tcW w:w="397" w:type="dxa"/>
          </w:tcPr>
          <w:p w14:paraId="03BDCA4D" w14:textId="77777777" w:rsidR="00CA593D" w:rsidRPr="009236A5" w:rsidRDefault="00CA593D" w:rsidP="00CA593D">
            <w:pPr>
              <w:jc w:val="center"/>
              <w:rPr>
                <w:rFonts w:cs="Arial"/>
                <w:sz w:val="16"/>
                <w:szCs w:val="16"/>
              </w:rPr>
            </w:pPr>
          </w:p>
        </w:tc>
        <w:tc>
          <w:tcPr>
            <w:tcW w:w="397" w:type="dxa"/>
          </w:tcPr>
          <w:p w14:paraId="2306AB84" w14:textId="77777777" w:rsidR="00CA593D" w:rsidRPr="009236A5" w:rsidRDefault="00CA593D" w:rsidP="00CA593D">
            <w:pPr>
              <w:jc w:val="center"/>
              <w:rPr>
                <w:rFonts w:cs="Arial"/>
                <w:sz w:val="16"/>
                <w:szCs w:val="16"/>
              </w:rPr>
            </w:pPr>
          </w:p>
        </w:tc>
        <w:tc>
          <w:tcPr>
            <w:tcW w:w="397" w:type="dxa"/>
          </w:tcPr>
          <w:p w14:paraId="51EE9BA0" w14:textId="77777777" w:rsidR="00CA593D" w:rsidRPr="009236A5" w:rsidRDefault="00CA593D" w:rsidP="00CA593D">
            <w:pPr>
              <w:jc w:val="center"/>
              <w:rPr>
                <w:rFonts w:cs="Arial"/>
                <w:sz w:val="16"/>
                <w:szCs w:val="16"/>
              </w:rPr>
            </w:pPr>
          </w:p>
        </w:tc>
        <w:tc>
          <w:tcPr>
            <w:tcW w:w="397" w:type="dxa"/>
          </w:tcPr>
          <w:p w14:paraId="49D53D90" w14:textId="77777777" w:rsidR="00CA593D" w:rsidRPr="009236A5" w:rsidRDefault="00CA593D" w:rsidP="00CA593D">
            <w:pPr>
              <w:jc w:val="center"/>
              <w:rPr>
                <w:rFonts w:cs="Arial"/>
                <w:sz w:val="16"/>
                <w:szCs w:val="16"/>
              </w:rPr>
            </w:pPr>
          </w:p>
        </w:tc>
        <w:tc>
          <w:tcPr>
            <w:tcW w:w="1852" w:type="dxa"/>
          </w:tcPr>
          <w:p w14:paraId="14A7A17F" w14:textId="77777777" w:rsidR="00CA593D" w:rsidRPr="009236A5" w:rsidRDefault="00CA593D" w:rsidP="00CA593D">
            <w:pPr>
              <w:rPr>
                <w:rFonts w:cs="Arial"/>
                <w:sz w:val="18"/>
              </w:rPr>
            </w:pPr>
            <w:r w:rsidRPr="009236A5">
              <w:rPr>
                <w:rFonts w:cs="Arial"/>
                <w:sz w:val="18"/>
              </w:rPr>
              <w:t>C8</w:t>
            </w:r>
          </w:p>
        </w:tc>
      </w:tr>
      <w:tr w:rsidR="00CA593D" w:rsidRPr="009236A5" w14:paraId="78C10653" w14:textId="77777777" w:rsidTr="00CA593D">
        <w:tc>
          <w:tcPr>
            <w:tcW w:w="1854" w:type="dxa"/>
          </w:tcPr>
          <w:p w14:paraId="43101A68" w14:textId="77777777" w:rsidR="00CA593D" w:rsidRPr="009236A5" w:rsidRDefault="00CA593D" w:rsidP="00CA593D">
            <w:pPr>
              <w:rPr>
                <w:rFonts w:cs="Arial"/>
                <w:sz w:val="18"/>
              </w:rPr>
            </w:pPr>
            <w:r w:rsidRPr="009236A5">
              <w:rPr>
                <w:rFonts w:cs="Arial"/>
                <w:sz w:val="18"/>
              </w:rPr>
              <w:t>C9</w:t>
            </w:r>
          </w:p>
        </w:tc>
        <w:tc>
          <w:tcPr>
            <w:tcW w:w="398" w:type="dxa"/>
          </w:tcPr>
          <w:p w14:paraId="5BD1E36B" w14:textId="77777777" w:rsidR="00CA593D" w:rsidRPr="009236A5" w:rsidRDefault="00CA593D" w:rsidP="00CA593D">
            <w:pPr>
              <w:jc w:val="center"/>
              <w:rPr>
                <w:rFonts w:cs="Arial"/>
                <w:sz w:val="16"/>
                <w:szCs w:val="16"/>
              </w:rPr>
            </w:pPr>
            <w:r w:rsidRPr="009236A5">
              <w:rPr>
                <w:rFonts w:cs="Arial"/>
                <w:sz w:val="16"/>
                <w:szCs w:val="16"/>
              </w:rPr>
              <w:t>X</w:t>
            </w:r>
          </w:p>
        </w:tc>
        <w:tc>
          <w:tcPr>
            <w:tcW w:w="398" w:type="dxa"/>
          </w:tcPr>
          <w:p w14:paraId="1E0E5F55"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286C0317"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52BF6092"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12E8AB5E"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0302DEF6"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2030447B"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76BFF69A"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3D647392"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51B28B2B"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4991D660"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7AD9EDF9"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158B6624"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1FDA3026"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1075D6B5" w14:textId="77777777" w:rsidR="00CA593D" w:rsidRPr="009236A5" w:rsidRDefault="00CA593D" w:rsidP="00CA593D">
            <w:pPr>
              <w:jc w:val="center"/>
              <w:rPr>
                <w:rFonts w:cs="Arial"/>
                <w:sz w:val="16"/>
                <w:szCs w:val="16"/>
              </w:rPr>
            </w:pPr>
          </w:p>
        </w:tc>
        <w:tc>
          <w:tcPr>
            <w:tcW w:w="1852" w:type="dxa"/>
          </w:tcPr>
          <w:p w14:paraId="13BA9A60" w14:textId="77777777" w:rsidR="00CA593D" w:rsidRPr="009236A5" w:rsidRDefault="00CA593D" w:rsidP="00CA593D">
            <w:pPr>
              <w:rPr>
                <w:rFonts w:cs="Arial"/>
                <w:sz w:val="18"/>
              </w:rPr>
            </w:pPr>
            <w:r w:rsidRPr="009236A5">
              <w:rPr>
                <w:rFonts w:cs="Arial"/>
                <w:sz w:val="18"/>
              </w:rPr>
              <w:t>C9</w:t>
            </w:r>
          </w:p>
        </w:tc>
      </w:tr>
      <w:tr w:rsidR="00CA593D" w:rsidRPr="009236A5" w14:paraId="400E10D4" w14:textId="77777777" w:rsidTr="00CA593D">
        <w:tc>
          <w:tcPr>
            <w:tcW w:w="1854" w:type="dxa"/>
          </w:tcPr>
          <w:p w14:paraId="201C99DC" w14:textId="77777777" w:rsidR="00CA593D" w:rsidRPr="009236A5" w:rsidRDefault="00CA593D" w:rsidP="00CA593D">
            <w:pPr>
              <w:rPr>
                <w:rFonts w:cs="Arial"/>
                <w:sz w:val="18"/>
              </w:rPr>
            </w:pPr>
            <w:r w:rsidRPr="009236A5">
              <w:rPr>
                <w:rFonts w:cs="Arial"/>
                <w:sz w:val="18"/>
              </w:rPr>
              <w:t>C10</w:t>
            </w:r>
          </w:p>
        </w:tc>
        <w:tc>
          <w:tcPr>
            <w:tcW w:w="398" w:type="dxa"/>
          </w:tcPr>
          <w:p w14:paraId="04476292" w14:textId="77777777" w:rsidR="00CA593D" w:rsidRPr="009236A5" w:rsidRDefault="00CA593D" w:rsidP="00CA593D">
            <w:pPr>
              <w:jc w:val="center"/>
              <w:rPr>
                <w:rFonts w:cs="Arial"/>
                <w:sz w:val="16"/>
                <w:szCs w:val="16"/>
              </w:rPr>
            </w:pPr>
          </w:p>
        </w:tc>
        <w:tc>
          <w:tcPr>
            <w:tcW w:w="398" w:type="dxa"/>
          </w:tcPr>
          <w:p w14:paraId="419D1FC1" w14:textId="77777777" w:rsidR="00CA593D" w:rsidRPr="009236A5" w:rsidRDefault="00CA593D" w:rsidP="00CA593D">
            <w:pPr>
              <w:jc w:val="center"/>
              <w:rPr>
                <w:rFonts w:cs="Arial"/>
                <w:sz w:val="16"/>
                <w:szCs w:val="16"/>
              </w:rPr>
            </w:pPr>
          </w:p>
        </w:tc>
        <w:tc>
          <w:tcPr>
            <w:tcW w:w="397" w:type="dxa"/>
          </w:tcPr>
          <w:p w14:paraId="43D8091A" w14:textId="77777777" w:rsidR="00CA593D" w:rsidRPr="009236A5" w:rsidRDefault="00CA593D" w:rsidP="00CA593D">
            <w:pPr>
              <w:jc w:val="center"/>
              <w:rPr>
                <w:rFonts w:cs="Arial"/>
                <w:sz w:val="16"/>
                <w:szCs w:val="16"/>
              </w:rPr>
            </w:pPr>
          </w:p>
        </w:tc>
        <w:tc>
          <w:tcPr>
            <w:tcW w:w="397" w:type="dxa"/>
          </w:tcPr>
          <w:p w14:paraId="51E20A0E" w14:textId="77777777" w:rsidR="00CA593D" w:rsidRPr="009236A5" w:rsidRDefault="00CA593D" w:rsidP="00CA593D">
            <w:pPr>
              <w:jc w:val="center"/>
              <w:rPr>
                <w:rFonts w:cs="Arial"/>
                <w:sz w:val="16"/>
                <w:szCs w:val="16"/>
              </w:rPr>
            </w:pPr>
          </w:p>
        </w:tc>
        <w:tc>
          <w:tcPr>
            <w:tcW w:w="397" w:type="dxa"/>
          </w:tcPr>
          <w:p w14:paraId="67A88C3B" w14:textId="77777777" w:rsidR="00CA593D" w:rsidRPr="009236A5" w:rsidRDefault="00CA593D" w:rsidP="00CA593D">
            <w:pPr>
              <w:jc w:val="center"/>
              <w:rPr>
                <w:rFonts w:cs="Arial"/>
                <w:sz w:val="16"/>
                <w:szCs w:val="16"/>
              </w:rPr>
            </w:pPr>
          </w:p>
        </w:tc>
        <w:tc>
          <w:tcPr>
            <w:tcW w:w="397" w:type="dxa"/>
          </w:tcPr>
          <w:p w14:paraId="4818A8C5" w14:textId="77777777" w:rsidR="00CA593D" w:rsidRPr="009236A5" w:rsidRDefault="00CA593D" w:rsidP="00CA593D">
            <w:pPr>
              <w:jc w:val="center"/>
              <w:rPr>
                <w:rFonts w:cs="Arial"/>
                <w:sz w:val="16"/>
                <w:szCs w:val="16"/>
              </w:rPr>
            </w:pPr>
          </w:p>
        </w:tc>
        <w:tc>
          <w:tcPr>
            <w:tcW w:w="397" w:type="dxa"/>
          </w:tcPr>
          <w:p w14:paraId="750F78A3" w14:textId="77777777" w:rsidR="00CA593D" w:rsidRPr="009236A5" w:rsidRDefault="00CA593D" w:rsidP="00CA593D">
            <w:pPr>
              <w:jc w:val="center"/>
              <w:rPr>
                <w:rFonts w:cs="Arial"/>
                <w:sz w:val="16"/>
                <w:szCs w:val="16"/>
              </w:rPr>
            </w:pPr>
          </w:p>
        </w:tc>
        <w:tc>
          <w:tcPr>
            <w:tcW w:w="397" w:type="dxa"/>
          </w:tcPr>
          <w:p w14:paraId="6D93F4B5"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601FA862" w14:textId="77777777" w:rsidR="00CA593D" w:rsidRPr="009236A5" w:rsidRDefault="00CA593D" w:rsidP="00CA593D">
            <w:pPr>
              <w:jc w:val="center"/>
              <w:rPr>
                <w:rFonts w:cs="Arial"/>
                <w:sz w:val="16"/>
                <w:szCs w:val="16"/>
              </w:rPr>
            </w:pPr>
          </w:p>
        </w:tc>
        <w:tc>
          <w:tcPr>
            <w:tcW w:w="397" w:type="dxa"/>
          </w:tcPr>
          <w:p w14:paraId="398B8F58" w14:textId="77777777" w:rsidR="00CA593D" w:rsidRPr="009236A5" w:rsidRDefault="00CA593D" w:rsidP="00CA593D">
            <w:pPr>
              <w:jc w:val="center"/>
              <w:rPr>
                <w:rFonts w:cs="Arial"/>
                <w:sz w:val="16"/>
                <w:szCs w:val="16"/>
              </w:rPr>
            </w:pPr>
          </w:p>
        </w:tc>
        <w:tc>
          <w:tcPr>
            <w:tcW w:w="397" w:type="dxa"/>
          </w:tcPr>
          <w:p w14:paraId="3A06F158" w14:textId="77777777" w:rsidR="00CA593D" w:rsidRPr="009236A5" w:rsidRDefault="00CA593D" w:rsidP="00CA593D">
            <w:pPr>
              <w:jc w:val="center"/>
              <w:rPr>
                <w:rFonts w:cs="Arial"/>
                <w:sz w:val="16"/>
                <w:szCs w:val="16"/>
              </w:rPr>
            </w:pPr>
          </w:p>
        </w:tc>
        <w:tc>
          <w:tcPr>
            <w:tcW w:w="397" w:type="dxa"/>
          </w:tcPr>
          <w:p w14:paraId="376596A9" w14:textId="77777777" w:rsidR="00CA593D" w:rsidRPr="009236A5" w:rsidRDefault="00CA593D" w:rsidP="00CA593D">
            <w:pPr>
              <w:jc w:val="center"/>
              <w:rPr>
                <w:rFonts w:cs="Arial"/>
                <w:sz w:val="16"/>
                <w:szCs w:val="16"/>
              </w:rPr>
            </w:pPr>
          </w:p>
        </w:tc>
        <w:tc>
          <w:tcPr>
            <w:tcW w:w="397" w:type="dxa"/>
          </w:tcPr>
          <w:p w14:paraId="4F519521" w14:textId="77777777" w:rsidR="00CA593D" w:rsidRPr="009236A5" w:rsidRDefault="00CA593D" w:rsidP="00CA593D">
            <w:pPr>
              <w:jc w:val="center"/>
              <w:rPr>
                <w:rFonts w:cs="Arial"/>
                <w:sz w:val="16"/>
                <w:szCs w:val="16"/>
              </w:rPr>
            </w:pPr>
          </w:p>
        </w:tc>
        <w:tc>
          <w:tcPr>
            <w:tcW w:w="397" w:type="dxa"/>
          </w:tcPr>
          <w:p w14:paraId="07D2F4A0" w14:textId="77777777" w:rsidR="00CA593D" w:rsidRPr="009236A5" w:rsidRDefault="00CA593D" w:rsidP="00CA593D">
            <w:pPr>
              <w:jc w:val="center"/>
              <w:rPr>
                <w:rFonts w:cs="Arial"/>
                <w:sz w:val="16"/>
                <w:szCs w:val="16"/>
              </w:rPr>
            </w:pPr>
          </w:p>
        </w:tc>
        <w:tc>
          <w:tcPr>
            <w:tcW w:w="397" w:type="dxa"/>
          </w:tcPr>
          <w:p w14:paraId="42FF453D" w14:textId="77777777" w:rsidR="00CA593D" w:rsidRPr="009236A5" w:rsidRDefault="00CA593D" w:rsidP="00CA593D">
            <w:pPr>
              <w:jc w:val="center"/>
              <w:rPr>
                <w:rFonts w:cs="Arial"/>
                <w:sz w:val="16"/>
                <w:szCs w:val="16"/>
              </w:rPr>
            </w:pPr>
            <w:r w:rsidRPr="009236A5">
              <w:rPr>
                <w:rFonts w:cs="Arial"/>
                <w:sz w:val="16"/>
                <w:szCs w:val="16"/>
              </w:rPr>
              <w:t>X</w:t>
            </w:r>
          </w:p>
        </w:tc>
        <w:tc>
          <w:tcPr>
            <w:tcW w:w="1852" w:type="dxa"/>
          </w:tcPr>
          <w:p w14:paraId="561007F4" w14:textId="77777777" w:rsidR="00CA593D" w:rsidRPr="009236A5" w:rsidRDefault="00CA593D" w:rsidP="00CA593D">
            <w:pPr>
              <w:rPr>
                <w:rFonts w:cs="Arial"/>
                <w:sz w:val="18"/>
              </w:rPr>
            </w:pPr>
            <w:r w:rsidRPr="009236A5">
              <w:rPr>
                <w:rFonts w:cs="Arial"/>
                <w:sz w:val="18"/>
              </w:rPr>
              <w:t>C10</w:t>
            </w:r>
          </w:p>
        </w:tc>
      </w:tr>
      <w:tr w:rsidR="00CA593D" w:rsidRPr="009236A5" w14:paraId="596C0906" w14:textId="77777777" w:rsidTr="00CA593D">
        <w:tc>
          <w:tcPr>
            <w:tcW w:w="1854" w:type="dxa"/>
          </w:tcPr>
          <w:p w14:paraId="76A87226" w14:textId="77777777" w:rsidR="00CA593D" w:rsidRPr="009236A5" w:rsidRDefault="00CA593D" w:rsidP="00CA593D">
            <w:pPr>
              <w:rPr>
                <w:rFonts w:cs="Arial"/>
                <w:sz w:val="18"/>
              </w:rPr>
            </w:pPr>
            <w:r w:rsidRPr="009236A5">
              <w:rPr>
                <w:rFonts w:cs="Arial"/>
                <w:sz w:val="18"/>
              </w:rPr>
              <w:t>C11</w:t>
            </w:r>
          </w:p>
        </w:tc>
        <w:tc>
          <w:tcPr>
            <w:tcW w:w="398" w:type="dxa"/>
          </w:tcPr>
          <w:p w14:paraId="3730138A" w14:textId="77777777" w:rsidR="00CA593D" w:rsidRPr="009236A5" w:rsidRDefault="00CA593D" w:rsidP="00CA593D">
            <w:pPr>
              <w:jc w:val="center"/>
              <w:rPr>
                <w:rFonts w:cs="Arial"/>
                <w:sz w:val="16"/>
                <w:szCs w:val="16"/>
              </w:rPr>
            </w:pPr>
          </w:p>
        </w:tc>
        <w:tc>
          <w:tcPr>
            <w:tcW w:w="398" w:type="dxa"/>
          </w:tcPr>
          <w:p w14:paraId="4A6A7929" w14:textId="77777777" w:rsidR="00CA593D" w:rsidRPr="009236A5" w:rsidRDefault="00CA593D" w:rsidP="00CA593D">
            <w:pPr>
              <w:jc w:val="center"/>
              <w:rPr>
                <w:rFonts w:cs="Arial"/>
                <w:sz w:val="16"/>
                <w:szCs w:val="16"/>
              </w:rPr>
            </w:pPr>
          </w:p>
        </w:tc>
        <w:tc>
          <w:tcPr>
            <w:tcW w:w="397" w:type="dxa"/>
          </w:tcPr>
          <w:p w14:paraId="71B7068A" w14:textId="77777777" w:rsidR="00CA593D" w:rsidRPr="009236A5" w:rsidRDefault="00CA593D" w:rsidP="00CA593D">
            <w:pPr>
              <w:jc w:val="center"/>
              <w:rPr>
                <w:rFonts w:cs="Arial"/>
                <w:sz w:val="16"/>
                <w:szCs w:val="16"/>
              </w:rPr>
            </w:pPr>
          </w:p>
        </w:tc>
        <w:tc>
          <w:tcPr>
            <w:tcW w:w="397" w:type="dxa"/>
          </w:tcPr>
          <w:p w14:paraId="1582C483" w14:textId="77777777" w:rsidR="00CA593D" w:rsidRPr="009236A5" w:rsidRDefault="00CA593D" w:rsidP="00CA593D">
            <w:pPr>
              <w:jc w:val="center"/>
              <w:rPr>
                <w:rFonts w:cs="Arial"/>
                <w:sz w:val="16"/>
                <w:szCs w:val="16"/>
              </w:rPr>
            </w:pPr>
          </w:p>
        </w:tc>
        <w:tc>
          <w:tcPr>
            <w:tcW w:w="397" w:type="dxa"/>
          </w:tcPr>
          <w:p w14:paraId="54B98A1D" w14:textId="77777777" w:rsidR="00CA593D" w:rsidRPr="009236A5" w:rsidRDefault="00CA593D" w:rsidP="00CA593D">
            <w:pPr>
              <w:jc w:val="center"/>
              <w:rPr>
                <w:rFonts w:cs="Arial"/>
                <w:sz w:val="16"/>
                <w:szCs w:val="16"/>
              </w:rPr>
            </w:pPr>
          </w:p>
        </w:tc>
        <w:tc>
          <w:tcPr>
            <w:tcW w:w="397" w:type="dxa"/>
          </w:tcPr>
          <w:p w14:paraId="6CF46109" w14:textId="77777777" w:rsidR="00CA593D" w:rsidRPr="009236A5" w:rsidRDefault="00CA593D" w:rsidP="00CA593D">
            <w:pPr>
              <w:jc w:val="center"/>
              <w:rPr>
                <w:rFonts w:cs="Arial"/>
                <w:sz w:val="16"/>
                <w:szCs w:val="16"/>
              </w:rPr>
            </w:pPr>
          </w:p>
        </w:tc>
        <w:tc>
          <w:tcPr>
            <w:tcW w:w="397" w:type="dxa"/>
          </w:tcPr>
          <w:p w14:paraId="763B82B0" w14:textId="77777777" w:rsidR="00CA593D" w:rsidRPr="009236A5" w:rsidRDefault="00CA593D" w:rsidP="00CA593D">
            <w:pPr>
              <w:jc w:val="center"/>
              <w:rPr>
                <w:rFonts w:cs="Arial"/>
                <w:sz w:val="16"/>
                <w:szCs w:val="16"/>
              </w:rPr>
            </w:pPr>
          </w:p>
        </w:tc>
        <w:tc>
          <w:tcPr>
            <w:tcW w:w="397" w:type="dxa"/>
          </w:tcPr>
          <w:p w14:paraId="641193D8" w14:textId="77777777" w:rsidR="00CA593D" w:rsidRPr="009236A5" w:rsidRDefault="00CA593D" w:rsidP="00CA593D">
            <w:pPr>
              <w:jc w:val="center"/>
              <w:rPr>
                <w:rFonts w:cs="Arial"/>
                <w:sz w:val="16"/>
                <w:szCs w:val="16"/>
              </w:rPr>
            </w:pPr>
          </w:p>
        </w:tc>
        <w:tc>
          <w:tcPr>
            <w:tcW w:w="397" w:type="dxa"/>
          </w:tcPr>
          <w:p w14:paraId="1161B3B1"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6C374831"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1FD9772A" w14:textId="77777777" w:rsidR="00CA593D" w:rsidRPr="009236A5" w:rsidRDefault="00CA593D" w:rsidP="00CA593D">
            <w:pPr>
              <w:jc w:val="center"/>
              <w:rPr>
                <w:rFonts w:cs="Arial"/>
                <w:sz w:val="16"/>
                <w:szCs w:val="16"/>
              </w:rPr>
            </w:pPr>
          </w:p>
        </w:tc>
        <w:tc>
          <w:tcPr>
            <w:tcW w:w="397" w:type="dxa"/>
          </w:tcPr>
          <w:p w14:paraId="74BD475E" w14:textId="77777777" w:rsidR="00CA593D" w:rsidRPr="009236A5" w:rsidRDefault="00CA593D" w:rsidP="00CA593D">
            <w:pPr>
              <w:jc w:val="center"/>
              <w:rPr>
                <w:rFonts w:cs="Arial"/>
                <w:sz w:val="16"/>
                <w:szCs w:val="16"/>
              </w:rPr>
            </w:pPr>
          </w:p>
        </w:tc>
        <w:tc>
          <w:tcPr>
            <w:tcW w:w="397" w:type="dxa"/>
          </w:tcPr>
          <w:p w14:paraId="1C67DB6F" w14:textId="77777777" w:rsidR="00CA593D" w:rsidRPr="009236A5" w:rsidRDefault="00CA593D" w:rsidP="00CA593D">
            <w:pPr>
              <w:jc w:val="center"/>
              <w:rPr>
                <w:rFonts w:cs="Arial"/>
                <w:sz w:val="16"/>
                <w:szCs w:val="16"/>
              </w:rPr>
            </w:pPr>
          </w:p>
        </w:tc>
        <w:tc>
          <w:tcPr>
            <w:tcW w:w="397" w:type="dxa"/>
          </w:tcPr>
          <w:p w14:paraId="5759F595" w14:textId="77777777" w:rsidR="00CA593D" w:rsidRPr="009236A5" w:rsidRDefault="00CA593D" w:rsidP="00CA593D">
            <w:pPr>
              <w:jc w:val="center"/>
              <w:rPr>
                <w:rFonts w:cs="Arial"/>
                <w:sz w:val="16"/>
                <w:szCs w:val="16"/>
              </w:rPr>
            </w:pPr>
          </w:p>
        </w:tc>
        <w:tc>
          <w:tcPr>
            <w:tcW w:w="397" w:type="dxa"/>
          </w:tcPr>
          <w:p w14:paraId="312F412D" w14:textId="77777777" w:rsidR="00CA593D" w:rsidRPr="009236A5" w:rsidRDefault="00CA593D" w:rsidP="00CA593D">
            <w:pPr>
              <w:jc w:val="center"/>
              <w:rPr>
                <w:rFonts w:cs="Arial"/>
                <w:sz w:val="16"/>
                <w:szCs w:val="16"/>
              </w:rPr>
            </w:pPr>
          </w:p>
        </w:tc>
        <w:tc>
          <w:tcPr>
            <w:tcW w:w="1852" w:type="dxa"/>
          </w:tcPr>
          <w:p w14:paraId="7CE43256" w14:textId="77777777" w:rsidR="00CA593D" w:rsidRPr="009236A5" w:rsidRDefault="00CA593D" w:rsidP="00CA593D">
            <w:pPr>
              <w:rPr>
                <w:rFonts w:cs="Arial"/>
                <w:sz w:val="18"/>
              </w:rPr>
            </w:pPr>
            <w:r w:rsidRPr="009236A5">
              <w:rPr>
                <w:rFonts w:cs="Arial"/>
                <w:sz w:val="18"/>
              </w:rPr>
              <w:t>C11</w:t>
            </w:r>
          </w:p>
        </w:tc>
      </w:tr>
      <w:tr w:rsidR="00CA593D" w:rsidRPr="009236A5" w14:paraId="688731EC" w14:textId="77777777" w:rsidTr="00CA593D">
        <w:tc>
          <w:tcPr>
            <w:tcW w:w="1854" w:type="dxa"/>
          </w:tcPr>
          <w:p w14:paraId="20A307B8" w14:textId="77777777" w:rsidR="00CA593D" w:rsidRPr="009236A5" w:rsidRDefault="00CA593D" w:rsidP="00CA593D">
            <w:pPr>
              <w:rPr>
                <w:rFonts w:cs="Arial"/>
                <w:sz w:val="18"/>
              </w:rPr>
            </w:pPr>
            <w:r w:rsidRPr="009236A5">
              <w:rPr>
                <w:rFonts w:cs="Arial"/>
                <w:sz w:val="18"/>
              </w:rPr>
              <w:t>C12</w:t>
            </w:r>
          </w:p>
        </w:tc>
        <w:tc>
          <w:tcPr>
            <w:tcW w:w="398" w:type="dxa"/>
          </w:tcPr>
          <w:p w14:paraId="296BDDD6" w14:textId="77777777" w:rsidR="00CA593D" w:rsidRPr="009236A5" w:rsidRDefault="00CA593D" w:rsidP="00CA593D">
            <w:pPr>
              <w:jc w:val="center"/>
              <w:rPr>
                <w:rFonts w:cs="Arial"/>
                <w:sz w:val="16"/>
                <w:szCs w:val="16"/>
              </w:rPr>
            </w:pPr>
            <w:r w:rsidRPr="009236A5">
              <w:rPr>
                <w:rFonts w:cs="Arial"/>
                <w:sz w:val="16"/>
                <w:szCs w:val="16"/>
              </w:rPr>
              <w:t>X</w:t>
            </w:r>
          </w:p>
        </w:tc>
        <w:tc>
          <w:tcPr>
            <w:tcW w:w="398" w:type="dxa"/>
          </w:tcPr>
          <w:p w14:paraId="2A2A12DD"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2B228400"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662EB410"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28BEAF44"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36569B4C"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3390730C"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479A754A"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0B92813C"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0E749D1D"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2ABC0B7F"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0B11D631"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4652BB1D"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6EE132E8"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506AD349" w14:textId="77777777" w:rsidR="00CA593D" w:rsidRPr="009236A5" w:rsidRDefault="00CA593D" w:rsidP="00CA593D">
            <w:pPr>
              <w:jc w:val="center"/>
              <w:rPr>
                <w:rFonts w:cs="Arial"/>
                <w:sz w:val="16"/>
                <w:szCs w:val="16"/>
              </w:rPr>
            </w:pPr>
            <w:r w:rsidRPr="009236A5">
              <w:rPr>
                <w:rFonts w:cs="Arial"/>
                <w:sz w:val="16"/>
                <w:szCs w:val="16"/>
              </w:rPr>
              <w:t>X</w:t>
            </w:r>
          </w:p>
        </w:tc>
        <w:tc>
          <w:tcPr>
            <w:tcW w:w="1852" w:type="dxa"/>
          </w:tcPr>
          <w:p w14:paraId="2D386BAA" w14:textId="77777777" w:rsidR="00CA593D" w:rsidRPr="009236A5" w:rsidRDefault="00CA593D" w:rsidP="00CA593D">
            <w:pPr>
              <w:rPr>
                <w:rFonts w:cs="Arial"/>
                <w:sz w:val="18"/>
              </w:rPr>
            </w:pPr>
            <w:r w:rsidRPr="009236A5">
              <w:rPr>
                <w:rFonts w:cs="Arial"/>
                <w:sz w:val="18"/>
              </w:rPr>
              <w:t>C12</w:t>
            </w:r>
          </w:p>
        </w:tc>
      </w:tr>
    </w:tbl>
    <w:p w14:paraId="25930A6B" w14:textId="77777777" w:rsidR="00CA593D" w:rsidRPr="009236A5" w:rsidRDefault="00CA593D" w:rsidP="00CA593D">
      <w:pPr>
        <w:sectPr w:rsidR="00CA593D" w:rsidRPr="009236A5" w:rsidSect="00CA593D">
          <w:headerReference w:type="even" r:id="rId40"/>
          <w:headerReference w:type="default" r:id="rId41"/>
          <w:footerReference w:type="even" r:id="rId42"/>
          <w:footerReference w:type="default" r:id="rId43"/>
          <w:headerReference w:type="first" r:id="rId44"/>
          <w:footerReference w:type="first" r:id="rId45"/>
          <w:pgSz w:w="11906" w:h="16838" w:code="9"/>
          <w:pgMar w:top="1440" w:right="964" w:bottom="1440" w:left="964" w:header="709" w:footer="709" w:gutter="0"/>
          <w:cols w:space="708"/>
          <w:docGrid w:linePitch="360"/>
        </w:sectPr>
      </w:pPr>
    </w:p>
    <w:p w14:paraId="150382FD" w14:textId="6D970C63" w:rsidR="00CA593D" w:rsidRPr="009236A5" w:rsidRDefault="00CA593D" w:rsidP="00CA593D">
      <w:pPr>
        <w:rPr>
          <w:b/>
        </w:rPr>
      </w:pPr>
      <w:r w:rsidRPr="009236A5">
        <w:rPr>
          <w:rFonts w:cs="Arial"/>
          <w:b/>
        </w:rPr>
        <w:lastRenderedPageBreak/>
        <w:t>Appendix 1 Mapping of Course learning outcomes to modules (continued)</w:t>
      </w:r>
    </w:p>
    <w:tbl>
      <w:tblPr>
        <w:tblW w:w="8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4"/>
        <w:gridCol w:w="398"/>
        <w:gridCol w:w="398"/>
        <w:gridCol w:w="397"/>
        <w:gridCol w:w="397"/>
        <w:gridCol w:w="397"/>
        <w:gridCol w:w="397"/>
        <w:gridCol w:w="397"/>
        <w:gridCol w:w="397"/>
        <w:gridCol w:w="397"/>
        <w:gridCol w:w="397"/>
        <w:gridCol w:w="397"/>
        <w:gridCol w:w="2134"/>
      </w:tblGrid>
      <w:tr w:rsidR="00CA593D" w:rsidRPr="009236A5" w14:paraId="0AA1F145" w14:textId="77777777" w:rsidTr="00CA593D">
        <w:trPr>
          <w:cantSplit/>
          <w:trHeight w:val="1546"/>
        </w:trPr>
        <w:tc>
          <w:tcPr>
            <w:tcW w:w="1854" w:type="dxa"/>
          </w:tcPr>
          <w:p w14:paraId="18089A4A" w14:textId="77777777" w:rsidR="00CA593D" w:rsidRPr="009236A5" w:rsidRDefault="00CA593D" w:rsidP="00CA593D">
            <w:pPr>
              <w:rPr>
                <w:rFonts w:cs="Arial"/>
                <w:b/>
                <w:bCs/>
                <w:sz w:val="18"/>
                <w:u w:val="single"/>
              </w:rPr>
            </w:pPr>
            <w:r w:rsidRPr="009236A5">
              <w:rPr>
                <w:rFonts w:cs="Arial"/>
                <w:b/>
                <w:bCs/>
                <w:sz w:val="18"/>
                <w:u w:val="single"/>
              </w:rPr>
              <w:t>Learning Outcome</w:t>
            </w:r>
          </w:p>
        </w:tc>
        <w:tc>
          <w:tcPr>
            <w:tcW w:w="398" w:type="dxa"/>
            <w:textDirection w:val="btLr"/>
          </w:tcPr>
          <w:p w14:paraId="1D13CE7E" w14:textId="77777777" w:rsidR="00CA593D" w:rsidRPr="009236A5" w:rsidRDefault="00CA593D" w:rsidP="00CA593D">
            <w:pPr>
              <w:ind w:left="113" w:right="113"/>
              <w:rPr>
                <w:rFonts w:cs="Arial"/>
                <w:sz w:val="16"/>
                <w:szCs w:val="16"/>
              </w:rPr>
            </w:pPr>
            <w:r w:rsidRPr="009236A5">
              <w:rPr>
                <w:rFonts w:cs="Arial"/>
                <w:sz w:val="16"/>
                <w:szCs w:val="16"/>
              </w:rPr>
              <w:t>SHB4001</w:t>
            </w:r>
          </w:p>
        </w:tc>
        <w:tc>
          <w:tcPr>
            <w:tcW w:w="398" w:type="dxa"/>
            <w:textDirection w:val="btLr"/>
          </w:tcPr>
          <w:p w14:paraId="1BE587CD" w14:textId="77777777" w:rsidR="00CA593D" w:rsidRPr="009236A5" w:rsidRDefault="00CA593D" w:rsidP="00CA593D">
            <w:pPr>
              <w:ind w:left="113" w:right="113"/>
              <w:rPr>
                <w:rFonts w:cs="Arial"/>
                <w:sz w:val="16"/>
                <w:szCs w:val="16"/>
              </w:rPr>
            </w:pPr>
            <w:r>
              <w:rPr>
                <w:rFonts w:cs="Arial"/>
                <w:sz w:val="16"/>
                <w:szCs w:val="16"/>
              </w:rPr>
              <w:t>SHB4005</w:t>
            </w:r>
          </w:p>
        </w:tc>
        <w:tc>
          <w:tcPr>
            <w:tcW w:w="397" w:type="dxa"/>
            <w:textDirection w:val="btLr"/>
          </w:tcPr>
          <w:p w14:paraId="4F9776A6" w14:textId="77777777" w:rsidR="00CA593D" w:rsidRPr="009236A5" w:rsidRDefault="00CA593D" w:rsidP="00CA593D">
            <w:pPr>
              <w:ind w:left="113" w:right="113"/>
              <w:rPr>
                <w:rFonts w:cs="Arial"/>
                <w:sz w:val="16"/>
                <w:szCs w:val="16"/>
              </w:rPr>
            </w:pPr>
            <w:r w:rsidRPr="009236A5">
              <w:rPr>
                <w:rFonts w:cs="Arial"/>
                <w:sz w:val="16"/>
                <w:szCs w:val="16"/>
              </w:rPr>
              <w:t>SHb4012</w:t>
            </w:r>
          </w:p>
        </w:tc>
        <w:tc>
          <w:tcPr>
            <w:tcW w:w="397" w:type="dxa"/>
            <w:textDirection w:val="btLr"/>
          </w:tcPr>
          <w:p w14:paraId="00AF9A78" w14:textId="69DB3AB6" w:rsidR="00CA593D" w:rsidRPr="009236A5" w:rsidRDefault="009F43C8" w:rsidP="009F43C8">
            <w:pPr>
              <w:ind w:left="113" w:right="113"/>
              <w:rPr>
                <w:rFonts w:cs="Arial"/>
                <w:sz w:val="16"/>
                <w:szCs w:val="16"/>
              </w:rPr>
            </w:pPr>
            <w:r>
              <w:rPr>
                <w:rFonts w:cs="Arial"/>
                <w:sz w:val="16"/>
                <w:szCs w:val="16"/>
              </w:rPr>
              <w:t>SHB4019</w:t>
            </w:r>
          </w:p>
        </w:tc>
        <w:tc>
          <w:tcPr>
            <w:tcW w:w="397" w:type="dxa"/>
            <w:textDirection w:val="btLr"/>
          </w:tcPr>
          <w:p w14:paraId="6BC5B11A" w14:textId="77777777" w:rsidR="00CA593D" w:rsidRPr="009236A5" w:rsidRDefault="00CA593D" w:rsidP="00CA593D">
            <w:pPr>
              <w:ind w:left="113" w:right="113"/>
              <w:rPr>
                <w:rFonts w:cs="Arial"/>
                <w:sz w:val="16"/>
                <w:szCs w:val="16"/>
              </w:rPr>
            </w:pPr>
            <w:r w:rsidRPr="009236A5">
              <w:rPr>
                <w:rFonts w:cs="Arial"/>
                <w:sz w:val="16"/>
                <w:szCs w:val="16"/>
              </w:rPr>
              <w:t>SHB4003</w:t>
            </w:r>
          </w:p>
        </w:tc>
        <w:tc>
          <w:tcPr>
            <w:tcW w:w="397" w:type="dxa"/>
            <w:textDirection w:val="btLr"/>
          </w:tcPr>
          <w:p w14:paraId="1A28258A" w14:textId="77777777" w:rsidR="00CA593D" w:rsidRPr="009236A5" w:rsidRDefault="00CA593D" w:rsidP="00CA593D">
            <w:pPr>
              <w:ind w:left="113" w:right="113"/>
              <w:rPr>
                <w:rFonts w:cs="Arial"/>
                <w:sz w:val="16"/>
                <w:szCs w:val="16"/>
              </w:rPr>
            </w:pPr>
            <w:r w:rsidRPr="009236A5">
              <w:rPr>
                <w:rFonts w:cs="Arial"/>
                <w:sz w:val="16"/>
                <w:szCs w:val="16"/>
              </w:rPr>
              <w:t>SHB4006</w:t>
            </w:r>
          </w:p>
        </w:tc>
        <w:tc>
          <w:tcPr>
            <w:tcW w:w="397" w:type="dxa"/>
            <w:textDirection w:val="btLr"/>
          </w:tcPr>
          <w:p w14:paraId="1134DE27" w14:textId="77777777" w:rsidR="00CA593D" w:rsidRPr="009236A5" w:rsidRDefault="00CA593D" w:rsidP="00CA593D">
            <w:pPr>
              <w:ind w:left="113" w:right="113"/>
              <w:rPr>
                <w:rFonts w:cs="Arial"/>
                <w:sz w:val="16"/>
                <w:szCs w:val="16"/>
              </w:rPr>
            </w:pPr>
            <w:r w:rsidRPr="009236A5">
              <w:rPr>
                <w:rFonts w:cs="Arial"/>
                <w:sz w:val="16"/>
                <w:szCs w:val="16"/>
              </w:rPr>
              <w:t>SHB4007</w:t>
            </w:r>
          </w:p>
        </w:tc>
        <w:tc>
          <w:tcPr>
            <w:tcW w:w="397" w:type="dxa"/>
            <w:textDirection w:val="btLr"/>
          </w:tcPr>
          <w:p w14:paraId="343B286E" w14:textId="77777777" w:rsidR="00CA593D" w:rsidRPr="009236A5" w:rsidRDefault="00CA593D" w:rsidP="00CA593D">
            <w:pPr>
              <w:ind w:left="113" w:right="113"/>
              <w:rPr>
                <w:rFonts w:cs="Arial"/>
                <w:sz w:val="16"/>
                <w:szCs w:val="16"/>
              </w:rPr>
            </w:pPr>
            <w:r w:rsidRPr="009236A5">
              <w:rPr>
                <w:rFonts w:cs="Arial"/>
                <w:sz w:val="16"/>
                <w:szCs w:val="16"/>
              </w:rPr>
              <w:t>SHG4012</w:t>
            </w:r>
          </w:p>
        </w:tc>
        <w:tc>
          <w:tcPr>
            <w:tcW w:w="397" w:type="dxa"/>
            <w:textDirection w:val="btLr"/>
          </w:tcPr>
          <w:p w14:paraId="5C8AC885" w14:textId="77777777" w:rsidR="00CA593D" w:rsidRPr="009236A5" w:rsidRDefault="00CA593D" w:rsidP="00CA593D">
            <w:pPr>
              <w:ind w:left="113" w:right="113"/>
              <w:rPr>
                <w:rFonts w:cs="Arial"/>
                <w:sz w:val="16"/>
                <w:szCs w:val="16"/>
              </w:rPr>
            </w:pPr>
            <w:r w:rsidRPr="009236A5">
              <w:rPr>
                <w:rFonts w:cs="Arial"/>
                <w:sz w:val="16"/>
                <w:szCs w:val="16"/>
              </w:rPr>
              <w:t>SHG4016</w:t>
            </w:r>
          </w:p>
        </w:tc>
        <w:tc>
          <w:tcPr>
            <w:tcW w:w="397" w:type="dxa"/>
            <w:textDirection w:val="btLr"/>
          </w:tcPr>
          <w:p w14:paraId="533B77DF" w14:textId="77777777" w:rsidR="00CA593D" w:rsidRPr="009236A5" w:rsidRDefault="00CA593D" w:rsidP="00CA593D">
            <w:pPr>
              <w:ind w:left="113" w:right="113"/>
              <w:rPr>
                <w:rFonts w:cs="Arial"/>
                <w:sz w:val="16"/>
                <w:szCs w:val="16"/>
              </w:rPr>
            </w:pPr>
            <w:r>
              <w:rPr>
                <w:rFonts w:cs="Arial"/>
                <w:sz w:val="16"/>
                <w:szCs w:val="16"/>
              </w:rPr>
              <w:t>SHB4020</w:t>
            </w:r>
          </w:p>
        </w:tc>
        <w:tc>
          <w:tcPr>
            <w:tcW w:w="397" w:type="dxa"/>
            <w:textDirection w:val="btLr"/>
          </w:tcPr>
          <w:p w14:paraId="2B7292E2" w14:textId="77777777" w:rsidR="00CA593D" w:rsidRPr="009236A5" w:rsidRDefault="00CA593D" w:rsidP="00CA593D">
            <w:pPr>
              <w:ind w:left="113" w:right="113"/>
              <w:rPr>
                <w:rFonts w:cs="Arial"/>
                <w:sz w:val="16"/>
                <w:szCs w:val="16"/>
              </w:rPr>
            </w:pPr>
          </w:p>
        </w:tc>
        <w:tc>
          <w:tcPr>
            <w:tcW w:w="2134" w:type="dxa"/>
            <w:textDirection w:val="btLr"/>
          </w:tcPr>
          <w:p w14:paraId="6579BF04" w14:textId="77777777" w:rsidR="00CA593D" w:rsidRPr="009236A5" w:rsidRDefault="00CA593D" w:rsidP="00CA593D">
            <w:pPr>
              <w:ind w:left="113" w:right="113"/>
              <w:rPr>
                <w:rFonts w:cs="Arial"/>
                <w:sz w:val="18"/>
              </w:rPr>
            </w:pPr>
          </w:p>
        </w:tc>
      </w:tr>
      <w:tr w:rsidR="00CA593D" w:rsidRPr="009236A5" w14:paraId="34552628" w14:textId="77777777" w:rsidTr="00CA593D">
        <w:tc>
          <w:tcPr>
            <w:tcW w:w="1854" w:type="dxa"/>
          </w:tcPr>
          <w:p w14:paraId="01B19E5D" w14:textId="77777777" w:rsidR="00CA593D" w:rsidRPr="009236A5" w:rsidRDefault="00CA593D" w:rsidP="00CA593D">
            <w:pPr>
              <w:rPr>
                <w:rFonts w:cs="Arial"/>
                <w:sz w:val="18"/>
              </w:rPr>
            </w:pPr>
            <w:r w:rsidRPr="009236A5">
              <w:rPr>
                <w:rFonts w:cs="Arial"/>
                <w:sz w:val="18"/>
              </w:rPr>
              <w:t>A.1</w:t>
            </w:r>
          </w:p>
        </w:tc>
        <w:tc>
          <w:tcPr>
            <w:tcW w:w="398" w:type="dxa"/>
          </w:tcPr>
          <w:p w14:paraId="16151567" w14:textId="77777777" w:rsidR="00CA593D" w:rsidRPr="009236A5" w:rsidRDefault="00CA593D" w:rsidP="00CA593D">
            <w:pPr>
              <w:jc w:val="center"/>
              <w:rPr>
                <w:rFonts w:cs="Arial"/>
                <w:sz w:val="16"/>
                <w:szCs w:val="16"/>
              </w:rPr>
            </w:pPr>
          </w:p>
        </w:tc>
        <w:tc>
          <w:tcPr>
            <w:tcW w:w="398" w:type="dxa"/>
          </w:tcPr>
          <w:p w14:paraId="41E2CC10"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34BB62C5"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13C8FB0F"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2054199C"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55674120"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753A3F17" w14:textId="77777777" w:rsidR="00CA593D" w:rsidRPr="009236A5" w:rsidRDefault="00CA593D" w:rsidP="00CA593D">
            <w:pPr>
              <w:jc w:val="center"/>
              <w:rPr>
                <w:rFonts w:cs="Arial"/>
                <w:sz w:val="16"/>
                <w:szCs w:val="16"/>
              </w:rPr>
            </w:pPr>
          </w:p>
        </w:tc>
        <w:tc>
          <w:tcPr>
            <w:tcW w:w="397" w:type="dxa"/>
          </w:tcPr>
          <w:p w14:paraId="569346B9" w14:textId="77777777" w:rsidR="00CA593D" w:rsidRPr="009236A5" w:rsidRDefault="00CA593D" w:rsidP="00CA593D">
            <w:pPr>
              <w:jc w:val="center"/>
              <w:rPr>
                <w:rFonts w:cs="Arial"/>
                <w:sz w:val="16"/>
                <w:szCs w:val="16"/>
              </w:rPr>
            </w:pPr>
          </w:p>
        </w:tc>
        <w:tc>
          <w:tcPr>
            <w:tcW w:w="397" w:type="dxa"/>
          </w:tcPr>
          <w:p w14:paraId="6B0CFA4D"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6BEB46AB"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3C030123" w14:textId="77777777" w:rsidR="00CA593D" w:rsidRPr="009236A5" w:rsidRDefault="00CA593D" w:rsidP="00CA593D">
            <w:pPr>
              <w:jc w:val="center"/>
              <w:rPr>
                <w:rFonts w:cs="Arial"/>
                <w:sz w:val="16"/>
                <w:szCs w:val="16"/>
              </w:rPr>
            </w:pPr>
          </w:p>
        </w:tc>
        <w:tc>
          <w:tcPr>
            <w:tcW w:w="2134" w:type="dxa"/>
          </w:tcPr>
          <w:p w14:paraId="5A4F6EA9" w14:textId="77777777" w:rsidR="00CA593D" w:rsidRPr="009236A5" w:rsidRDefault="00CA593D" w:rsidP="00CA593D">
            <w:pPr>
              <w:rPr>
                <w:rFonts w:cs="Arial"/>
                <w:sz w:val="18"/>
              </w:rPr>
            </w:pPr>
            <w:r w:rsidRPr="009236A5">
              <w:rPr>
                <w:rFonts w:cs="Arial"/>
                <w:sz w:val="18"/>
              </w:rPr>
              <w:t>A.1</w:t>
            </w:r>
          </w:p>
        </w:tc>
      </w:tr>
      <w:tr w:rsidR="00CA593D" w:rsidRPr="009236A5" w14:paraId="6C8A1839" w14:textId="77777777" w:rsidTr="00CA593D">
        <w:tc>
          <w:tcPr>
            <w:tcW w:w="1854" w:type="dxa"/>
          </w:tcPr>
          <w:p w14:paraId="41A5A16D" w14:textId="77777777" w:rsidR="00CA593D" w:rsidRPr="009236A5" w:rsidRDefault="00CA593D" w:rsidP="00CA593D">
            <w:pPr>
              <w:rPr>
                <w:rFonts w:cs="Arial"/>
                <w:sz w:val="18"/>
              </w:rPr>
            </w:pPr>
            <w:r w:rsidRPr="009236A5">
              <w:rPr>
                <w:rFonts w:cs="Arial"/>
                <w:sz w:val="18"/>
              </w:rPr>
              <w:t>A.2</w:t>
            </w:r>
          </w:p>
        </w:tc>
        <w:tc>
          <w:tcPr>
            <w:tcW w:w="398" w:type="dxa"/>
          </w:tcPr>
          <w:p w14:paraId="0A2EA4B9" w14:textId="77777777" w:rsidR="00CA593D" w:rsidRPr="009236A5" w:rsidRDefault="00CA593D" w:rsidP="00CA593D">
            <w:pPr>
              <w:jc w:val="center"/>
              <w:rPr>
                <w:rFonts w:cs="Arial"/>
                <w:sz w:val="16"/>
                <w:szCs w:val="16"/>
              </w:rPr>
            </w:pPr>
          </w:p>
        </w:tc>
        <w:tc>
          <w:tcPr>
            <w:tcW w:w="398" w:type="dxa"/>
          </w:tcPr>
          <w:p w14:paraId="3A7203AE"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43040613"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0C69D4E8" w14:textId="77777777" w:rsidR="00CA593D" w:rsidRPr="009236A5" w:rsidRDefault="00CA593D" w:rsidP="00CA593D">
            <w:pPr>
              <w:jc w:val="center"/>
              <w:rPr>
                <w:rFonts w:cs="Arial"/>
                <w:sz w:val="16"/>
                <w:szCs w:val="16"/>
              </w:rPr>
            </w:pPr>
          </w:p>
        </w:tc>
        <w:tc>
          <w:tcPr>
            <w:tcW w:w="397" w:type="dxa"/>
          </w:tcPr>
          <w:p w14:paraId="53197F21"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142EED55"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67538F46"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0BAC4F84" w14:textId="77777777" w:rsidR="00CA593D" w:rsidRPr="009236A5" w:rsidRDefault="00CA593D" w:rsidP="00CA593D">
            <w:pPr>
              <w:jc w:val="center"/>
              <w:rPr>
                <w:rFonts w:cs="Arial"/>
                <w:sz w:val="16"/>
                <w:szCs w:val="16"/>
              </w:rPr>
            </w:pPr>
          </w:p>
        </w:tc>
        <w:tc>
          <w:tcPr>
            <w:tcW w:w="397" w:type="dxa"/>
          </w:tcPr>
          <w:p w14:paraId="6C7341AF"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1CABC266"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044D8538" w14:textId="77777777" w:rsidR="00CA593D" w:rsidRPr="009236A5" w:rsidRDefault="00CA593D" w:rsidP="00CA593D">
            <w:pPr>
              <w:jc w:val="center"/>
              <w:rPr>
                <w:rFonts w:cs="Arial"/>
                <w:sz w:val="16"/>
                <w:szCs w:val="16"/>
              </w:rPr>
            </w:pPr>
          </w:p>
        </w:tc>
        <w:tc>
          <w:tcPr>
            <w:tcW w:w="2134" w:type="dxa"/>
          </w:tcPr>
          <w:p w14:paraId="2CFC77BB" w14:textId="77777777" w:rsidR="00CA593D" w:rsidRPr="009236A5" w:rsidRDefault="00CA593D" w:rsidP="00CA593D">
            <w:pPr>
              <w:rPr>
                <w:rFonts w:cs="Arial"/>
                <w:sz w:val="18"/>
              </w:rPr>
            </w:pPr>
            <w:r w:rsidRPr="009236A5">
              <w:rPr>
                <w:rFonts w:cs="Arial"/>
                <w:sz w:val="18"/>
              </w:rPr>
              <w:t>A.2</w:t>
            </w:r>
          </w:p>
        </w:tc>
      </w:tr>
      <w:tr w:rsidR="00CA593D" w:rsidRPr="009236A5" w14:paraId="7E4861B0" w14:textId="77777777" w:rsidTr="00CA593D">
        <w:tc>
          <w:tcPr>
            <w:tcW w:w="1854" w:type="dxa"/>
          </w:tcPr>
          <w:p w14:paraId="08D03401" w14:textId="77777777" w:rsidR="00CA593D" w:rsidRPr="009236A5" w:rsidRDefault="00CA593D" w:rsidP="00CA593D">
            <w:pPr>
              <w:rPr>
                <w:rFonts w:cs="Arial"/>
                <w:sz w:val="18"/>
              </w:rPr>
            </w:pPr>
            <w:r w:rsidRPr="009236A5">
              <w:rPr>
                <w:rFonts w:cs="Arial"/>
                <w:sz w:val="18"/>
              </w:rPr>
              <w:t>A.3</w:t>
            </w:r>
          </w:p>
        </w:tc>
        <w:tc>
          <w:tcPr>
            <w:tcW w:w="398" w:type="dxa"/>
          </w:tcPr>
          <w:p w14:paraId="3667B00E" w14:textId="77777777" w:rsidR="00CA593D" w:rsidRPr="009236A5" w:rsidRDefault="00CA593D" w:rsidP="00CA593D">
            <w:pPr>
              <w:jc w:val="center"/>
              <w:rPr>
                <w:rFonts w:cs="Arial"/>
                <w:sz w:val="16"/>
                <w:szCs w:val="16"/>
              </w:rPr>
            </w:pPr>
          </w:p>
        </w:tc>
        <w:tc>
          <w:tcPr>
            <w:tcW w:w="398" w:type="dxa"/>
          </w:tcPr>
          <w:p w14:paraId="42D9CA93" w14:textId="77777777" w:rsidR="00CA593D" w:rsidRPr="009236A5" w:rsidRDefault="00CA593D" w:rsidP="00CA593D">
            <w:pPr>
              <w:jc w:val="center"/>
              <w:rPr>
                <w:rFonts w:cs="Arial"/>
                <w:sz w:val="16"/>
                <w:szCs w:val="16"/>
              </w:rPr>
            </w:pPr>
          </w:p>
        </w:tc>
        <w:tc>
          <w:tcPr>
            <w:tcW w:w="397" w:type="dxa"/>
          </w:tcPr>
          <w:p w14:paraId="383D39CD" w14:textId="77777777" w:rsidR="00CA593D" w:rsidRPr="009236A5" w:rsidRDefault="00CA593D" w:rsidP="00CA593D">
            <w:pPr>
              <w:jc w:val="center"/>
              <w:rPr>
                <w:rFonts w:cs="Arial"/>
                <w:sz w:val="16"/>
                <w:szCs w:val="16"/>
              </w:rPr>
            </w:pPr>
          </w:p>
        </w:tc>
        <w:tc>
          <w:tcPr>
            <w:tcW w:w="397" w:type="dxa"/>
          </w:tcPr>
          <w:p w14:paraId="1FDF437E" w14:textId="77777777" w:rsidR="00CA593D" w:rsidRPr="009236A5" w:rsidRDefault="00CA593D" w:rsidP="00CA593D">
            <w:pPr>
              <w:jc w:val="center"/>
              <w:rPr>
                <w:rFonts w:cs="Arial"/>
                <w:sz w:val="16"/>
                <w:szCs w:val="16"/>
              </w:rPr>
            </w:pPr>
          </w:p>
        </w:tc>
        <w:tc>
          <w:tcPr>
            <w:tcW w:w="397" w:type="dxa"/>
          </w:tcPr>
          <w:p w14:paraId="532D0054"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00728244" w14:textId="77777777" w:rsidR="00CA593D" w:rsidRPr="009236A5" w:rsidRDefault="00CA593D" w:rsidP="00CA593D">
            <w:pPr>
              <w:jc w:val="center"/>
              <w:rPr>
                <w:rFonts w:cs="Arial"/>
                <w:sz w:val="16"/>
                <w:szCs w:val="16"/>
              </w:rPr>
            </w:pPr>
          </w:p>
        </w:tc>
        <w:tc>
          <w:tcPr>
            <w:tcW w:w="397" w:type="dxa"/>
          </w:tcPr>
          <w:p w14:paraId="43FC25D2"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3B43CF31" w14:textId="77777777" w:rsidR="00CA593D" w:rsidRPr="009236A5" w:rsidRDefault="00CA593D" w:rsidP="00CA593D">
            <w:pPr>
              <w:jc w:val="center"/>
              <w:rPr>
                <w:rFonts w:cs="Arial"/>
                <w:sz w:val="16"/>
                <w:szCs w:val="16"/>
              </w:rPr>
            </w:pPr>
          </w:p>
        </w:tc>
        <w:tc>
          <w:tcPr>
            <w:tcW w:w="397" w:type="dxa"/>
          </w:tcPr>
          <w:p w14:paraId="3370714E"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7BB78364"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4A388D29" w14:textId="77777777" w:rsidR="00CA593D" w:rsidRPr="009236A5" w:rsidRDefault="00CA593D" w:rsidP="00CA593D">
            <w:pPr>
              <w:jc w:val="center"/>
              <w:rPr>
                <w:rFonts w:cs="Arial"/>
                <w:sz w:val="16"/>
                <w:szCs w:val="16"/>
              </w:rPr>
            </w:pPr>
          </w:p>
        </w:tc>
        <w:tc>
          <w:tcPr>
            <w:tcW w:w="2134" w:type="dxa"/>
          </w:tcPr>
          <w:p w14:paraId="768C4538" w14:textId="77777777" w:rsidR="00CA593D" w:rsidRPr="009236A5" w:rsidRDefault="00CA593D" w:rsidP="00CA593D">
            <w:pPr>
              <w:rPr>
                <w:rFonts w:cs="Arial"/>
                <w:sz w:val="18"/>
              </w:rPr>
            </w:pPr>
            <w:r w:rsidRPr="009236A5">
              <w:rPr>
                <w:rFonts w:cs="Arial"/>
                <w:sz w:val="18"/>
              </w:rPr>
              <w:t>A.3</w:t>
            </w:r>
          </w:p>
        </w:tc>
      </w:tr>
      <w:tr w:rsidR="00CA593D" w:rsidRPr="009236A5" w14:paraId="3B29FBE1" w14:textId="77777777" w:rsidTr="00CA593D">
        <w:tc>
          <w:tcPr>
            <w:tcW w:w="1854" w:type="dxa"/>
          </w:tcPr>
          <w:p w14:paraId="39D88FF4" w14:textId="77777777" w:rsidR="00CA593D" w:rsidRPr="009236A5" w:rsidRDefault="00CA593D" w:rsidP="00CA593D">
            <w:pPr>
              <w:rPr>
                <w:rFonts w:cs="Arial"/>
                <w:sz w:val="18"/>
              </w:rPr>
            </w:pPr>
            <w:r w:rsidRPr="009236A5">
              <w:rPr>
                <w:rFonts w:cs="Arial"/>
                <w:sz w:val="18"/>
              </w:rPr>
              <w:t>A.4</w:t>
            </w:r>
          </w:p>
        </w:tc>
        <w:tc>
          <w:tcPr>
            <w:tcW w:w="398" w:type="dxa"/>
          </w:tcPr>
          <w:p w14:paraId="44175696" w14:textId="77777777" w:rsidR="00CA593D" w:rsidRPr="009236A5" w:rsidRDefault="00CA593D" w:rsidP="00CA593D">
            <w:pPr>
              <w:jc w:val="center"/>
              <w:rPr>
                <w:rFonts w:cs="Arial"/>
                <w:sz w:val="16"/>
                <w:szCs w:val="16"/>
              </w:rPr>
            </w:pPr>
          </w:p>
        </w:tc>
        <w:tc>
          <w:tcPr>
            <w:tcW w:w="398" w:type="dxa"/>
          </w:tcPr>
          <w:p w14:paraId="4E619541" w14:textId="77777777" w:rsidR="00CA593D" w:rsidRPr="009236A5" w:rsidRDefault="00CA593D" w:rsidP="00CA593D">
            <w:pPr>
              <w:jc w:val="center"/>
              <w:rPr>
                <w:rFonts w:cs="Arial"/>
                <w:sz w:val="16"/>
                <w:szCs w:val="16"/>
              </w:rPr>
            </w:pPr>
          </w:p>
        </w:tc>
        <w:tc>
          <w:tcPr>
            <w:tcW w:w="397" w:type="dxa"/>
          </w:tcPr>
          <w:p w14:paraId="10A7B383" w14:textId="77777777" w:rsidR="00CA593D" w:rsidRPr="009236A5" w:rsidRDefault="00CA593D" w:rsidP="00CA593D">
            <w:pPr>
              <w:jc w:val="center"/>
              <w:rPr>
                <w:rFonts w:cs="Arial"/>
                <w:sz w:val="16"/>
                <w:szCs w:val="16"/>
              </w:rPr>
            </w:pPr>
          </w:p>
        </w:tc>
        <w:tc>
          <w:tcPr>
            <w:tcW w:w="397" w:type="dxa"/>
          </w:tcPr>
          <w:p w14:paraId="0C9E545A" w14:textId="77777777" w:rsidR="00CA593D" w:rsidRPr="009236A5" w:rsidRDefault="00CA593D" w:rsidP="00CA593D">
            <w:pPr>
              <w:jc w:val="center"/>
              <w:rPr>
                <w:rFonts w:cs="Arial"/>
                <w:sz w:val="16"/>
                <w:szCs w:val="16"/>
              </w:rPr>
            </w:pPr>
          </w:p>
        </w:tc>
        <w:tc>
          <w:tcPr>
            <w:tcW w:w="397" w:type="dxa"/>
          </w:tcPr>
          <w:p w14:paraId="3116B72B" w14:textId="77777777" w:rsidR="00CA593D" w:rsidRPr="009236A5" w:rsidRDefault="00CA593D" w:rsidP="00CA593D">
            <w:pPr>
              <w:jc w:val="center"/>
              <w:rPr>
                <w:rFonts w:cs="Arial"/>
                <w:sz w:val="16"/>
                <w:szCs w:val="16"/>
              </w:rPr>
            </w:pPr>
          </w:p>
        </w:tc>
        <w:tc>
          <w:tcPr>
            <w:tcW w:w="397" w:type="dxa"/>
          </w:tcPr>
          <w:p w14:paraId="4F7DC87C" w14:textId="77777777" w:rsidR="00CA593D" w:rsidRPr="009236A5" w:rsidRDefault="00CA593D" w:rsidP="00CA593D">
            <w:pPr>
              <w:jc w:val="center"/>
              <w:rPr>
                <w:rFonts w:cs="Arial"/>
                <w:sz w:val="16"/>
                <w:szCs w:val="16"/>
              </w:rPr>
            </w:pPr>
          </w:p>
        </w:tc>
        <w:tc>
          <w:tcPr>
            <w:tcW w:w="397" w:type="dxa"/>
          </w:tcPr>
          <w:p w14:paraId="27810B0D" w14:textId="77777777" w:rsidR="00CA593D" w:rsidRPr="009236A5" w:rsidRDefault="00CA593D" w:rsidP="00CA593D">
            <w:pPr>
              <w:jc w:val="center"/>
              <w:rPr>
                <w:rFonts w:cs="Arial"/>
                <w:sz w:val="16"/>
                <w:szCs w:val="16"/>
              </w:rPr>
            </w:pPr>
          </w:p>
        </w:tc>
        <w:tc>
          <w:tcPr>
            <w:tcW w:w="397" w:type="dxa"/>
          </w:tcPr>
          <w:p w14:paraId="1C91A893" w14:textId="77777777" w:rsidR="00CA593D" w:rsidRPr="009236A5" w:rsidRDefault="00CA593D" w:rsidP="00CA593D">
            <w:pPr>
              <w:jc w:val="center"/>
              <w:rPr>
                <w:rFonts w:cs="Arial"/>
                <w:sz w:val="16"/>
                <w:szCs w:val="16"/>
              </w:rPr>
            </w:pPr>
          </w:p>
        </w:tc>
        <w:tc>
          <w:tcPr>
            <w:tcW w:w="397" w:type="dxa"/>
          </w:tcPr>
          <w:p w14:paraId="1AFCC162"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6D9385FF"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4F8866B8" w14:textId="77777777" w:rsidR="00CA593D" w:rsidRPr="009236A5" w:rsidRDefault="00CA593D" w:rsidP="00CA593D">
            <w:pPr>
              <w:jc w:val="center"/>
              <w:rPr>
                <w:rFonts w:cs="Arial"/>
                <w:sz w:val="16"/>
                <w:szCs w:val="16"/>
              </w:rPr>
            </w:pPr>
          </w:p>
        </w:tc>
        <w:tc>
          <w:tcPr>
            <w:tcW w:w="2134" w:type="dxa"/>
          </w:tcPr>
          <w:p w14:paraId="3ED98E04" w14:textId="77777777" w:rsidR="00CA593D" w:rsidRPr="009236A5" w:rsidRDefault="00CA593D" w:rsidP="00CA593D">
            <w:pPr>
              <w:rPr>
                <w:rFonts w:cs="Arial"/>
                <w:sz w:val="18"/>
              </w:rPr>
            </w:pPr>
            <w:r w:rsidRPr="009236A5">
              <w:rPr>
                <w:rFonts w:cs="Arial"/>
                <w:sz w:val="18"/>
              </w:rPr>
              <w:t>A.4</w:t>
            </w:r>
          </w:p>
        </w:tc>
      </w:tr>
      <w:tr w:rsidR="00CA593D" w:rsidRPr="009236A5" w14:paraId="2D29DEC6" w14:textId="77777777" w:rsidTr="00CA593D">
        <w:tc>
          <w:tcPr>
            <w:tcW w:w="1854" w:type="dxa"/>
          </w:tcPr>
          <w:p w14:paraId="54B0CB11" w14:textId="77777777" w:rsidR="00CA593D" w:rsidRPr="009236A5" w:rsidRDefault="00CA593D" w:rsidP="00CA593D">
            <w:pPr>
              <w:rPr>
                <w:rFonts w:cs="Arial"/>
                <w:sz w:val="18"/>
              </w:rPr>
            </w:pPr>
            <w:r w:rsidRPr="009236A5">
              <w:rPr>
                <w:rFonts w:cs="Arial"/>
                <w:sz w:val="18"/>
              </w:rPr>
              <w:t>A.5</w:t>
            </w:r>
          </w:p>
        </w:tc>
        <w:tc>
          <w:tcPr>
            <w:tcW w:w="398" w:type="dxa"/>
          </w:tcPr>
          <w:p w14:paraId="1D6B2D56" w14:textId="77777777" w:rsidR="00CA593D" w:rsidRPr="009236A5" w:rsidRDefault="00CA593D" w:rsidP="00CA593D">
            <w:pPr>
              <w:jc w:val="center"/>
              <w:rPr>
                <w:rFonts w:cs="Arial"/>
                <w:sz w:val="16"/>
                <w:szCs w:val="16"/>
              </w:rPr>
            </w:pPr>
          </w:p>
        </w:tc>
        <w:tc>
          <w:tcPr>
            <w:tcW w:w="398" w:type="dxa"/>
          </w:tcPr>
          <w:p w14:paraId="33B6EDC5"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0BCC7AE2"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3E92DB30"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22EF84ED"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59CB2C52"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627036C7"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05F26D34" w14:textId="77777777" w:rsidR="00CA593D" w:rsidRPr="009236A5" w:rsidRDefault="00CA593D" w:rsidP="00CA593D">
            <w:pPr>
              <w:jc w:val="center"/>
              <w:rPr>
                <w:rFonts w:cs="Arial"/>
                <w:sz w:val="16"/>
                <w:szCs w:val="16"/>
              </w:rPr>
            </w:pPr>
            <w:r>
              <w:rPr>
                <w:rFonts w:cs="Arial"/>
                <w:sz w:val="16"/>
                <w:szCs w:val="16"/>
              </w:rPr>
              <w:t>X</w:t>
            </w:r>
          </w:p>
        </w:tc>
        <w:tc>
          <w:tcPr>
            <w:tcW w:w="397" w:type="dxa"/>
          </w:tcPr>
          <w:p w14:paraId="40540F80" w14:textId="77777777" w:rsidR="00CA593D" w:rsidRPr="009236A5" w:rsidRDefault="00CA593D" w:rsidP="00CA593D">
            <w:pPr>
              <w:jc w:val="center"/>
              <w:rPr>
                <w:rFonts w:cs="Arial"/>
                <w:sz w:val="16"/>
                <w:szCs w:val="16"/>
              </w:rPr>
            </w:pPr>
          </w:p>
        </w:tc>
        <w:tc>
          <w:tcPr>
            <w:tcW w:w="397" w:type="dxa"/>
          </w:tcPr>
          <w:p w14:paraId="73E37066" w14:textId="77777777" w:rsidR="00CA593D" w:rsidRPr="009236A5" w:rsidRDefault="00CA593D" w:rsidP="00CA593D">
            <w:pPr>
              <w:jc w:val="center"/>
              <w:rPr>
                <w:rFonts w:cs="Arial"/>
                <w:sz w:val="16"/>
                <w:szCs w:val="16"/>
              </w:rPr>
            </w:pPr>
          </w:p>
        </w:tc>
        <w:tc>
          <w:tcPr>
            <w:tcW w:w="397" w:type="dxa"/>
          </w:tcPr>
          <w:p w14:paraId="775BDD28" w14:textId="77777777" w:rsidR="00CA593D" w:rsidRPr="009236A5" w:rsidRDefault="00CA593D" w:rsidP="00CA593D">
            <w:pPr>
              <w:jc w:val="center"/>
              <w:rPr>
                <w:rFonts w:cs="Arial"/>
                <w:sz w:val="16"/>
                <w:szCs w:val="16"/>
              </w:rPr>
            </w:pPr>
          </w:p>
        </w:tc>
        <w:tc>
          <w:tcPr>
            <w:tcW w:w="2134" w:type="dxa"/>
          </w:tcPr>
          <w:p w14:paraId="1A403B26" w14:textId="77777777" w:rsidR="00CA593D" w:rsidRPr="009236A5" w:rsidRDefault="00CA593D" w:rsidP="00CA593D">
            <w:pPr>
              <w:rPr>
                <w:rFonts w:cs="Arial"/>
                <w:sz w:val="18"/>
              </w:rPr>
            </w:pPr>
            <w:r w:rsidRPr="009236A5">
              <w:rPr>
                <w:rFonts w:cs="Arial"/>
                <w:sz w:val="18"/>
              </w:rPr>
              <w:t>A.5</w:t>
            </w:r>
          </w:p>
        </w:tc>
      </w:tr>
      <w:tr w:rsidR="00CA593D" w:rsidRPr="009236A5" w14:paraId="58B8C5AB" w14:textId="77777777" w:rsidTr="00CA593D">
        <w:tc>
          <w:tcPr>
            <w:tcW w:w="1854" w:type="dxa"/>
          </w:tcPr>
          <w:p w14:paraId="3A540DB9" w14:textId="77777777" w:rsidR="00CA593D" w:rsidRPr="009236A5" w:rsidRDefault="00CA593D" w:rsidP="00CA593D">
            <w:pPr>
              <w:rPr>
                <w:rFonts w:cs="Arial"/>
                <w:sz w:val="18"/>
              </w:rPr>
            </w:pPr>
            <w:r w:rsidRPr="009236A5">
              <w:rPr>
                <w:rFonts w:cs="Arial"/>
                <w:sz w:val="18"/>
              </w:rPr>
              <w:t>A.6</w:t>
            </w:r>
          </w:p>
        </w:tc>
        <w:tc>
          <w:tcPr>
            <w:tcW w:w="398" w:type="dxa"/>
          </w:tcPr>
          <w:p w14:paraId="459F4A19" w14:textId="77777777" w:rsidR="00CA593D" w:rsidRPr="009236A5" w:rsidRDefault="00CA593D" w:rsidP="00CA593D">
            <w:pPr>
              <w:jc w:val="center"/>
              <w:rPr>
                <w:rFonts w:cs="Arial"/>
                <w:sz w:val="16"/>
                <w:szCs w:val="16"/>
              </w:rPr>
            </w:pPr>
            <w:r w:rsidRPr="009236A5">
              <w:rPr>
                <w:rFonts w:cs="Arial"/>
                <w:sz w:val="16"/>
                <w:szCs w:val="16"/>
              </w:rPr>
              <w:t>X</w:t>
            </w:r>
          </w:p>
        </w:tc>
        <w:tc>
          <w:tcPr>
            <w:tcW w:w="398" w:type="dxa"/>
          </w:tcPr>
          <w:p w14:paraId="0AEA7D66"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60D95D23"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0DD6F291"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0A2458E8"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2F73608C"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784BB166"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0AE18E65" w14:textId="77777777" w:rsidR="00CA593D" w:rsidRPr="009236A5" w:rsidRDefault="00CA593D" w:rsidP="00CA593D">
            <w:pPr>
              <w:jc w:val="center"/>
              <w:rPr>
                <w:rFonts w:cs="Arial"/>
                <w:sz w:val="16"/>
                <w:szCs w:val="16"/>
              </w:rPr>
            </w:pPr>
          </w:p>
        </w:tc>
        <w:tc>
          <w:tcPr>
            <w:tcW w:w="397" w:type="dxa"/>
          </w:tcPr>
          <w:p w14:paraId="0A206162" w14:textId="77777777" w:rsidR="00CA593D" w:rsidRPr="009236A5" w:rsidRDefault="00CA593D" w:rsidP="00CA593D">
            <w:pPr>
              <w:jc w:val="center"/>
              <w:rPr>
                <w:rFonts w:cs="Arial"/>
                <w:sz w:val="16"/>
                <w:szCs w:val="16"/>
              </w:rPr>
            </w:pPr>
          </w:p>
        </w:tc>
        <w:tc>
          <w:tcPr>
            <w:tcW w:w="397" w:type="dxa"/>
          </w:tcPr>
          <w:p w14:paraId="174491EB" w14:textId="77777777" w:rsidR="00CA593D" w:rsidRPr="009236A5" w:rsidRDefault="00CA593D" w:rsidP="00CA593D">
            <w:pPr>
              <w:jc w:val="center"/>
              <w:rPr>
                <w:rFonts w:cs="Arial"/>
                <w:sz w:val="16"/>
                <w:szCs w:val="16"/>
              </w:rPr>
            </w:pPr>
          </w:p>
        </w:tc>
        <w:tc>
          <w:tcPr>
            <w:tcW w:w="397" w:type="dxa"/>
          </w:tcPr>
          <w:p w14:paraId="3C9EA961" w14:textId="77777777" w:rsidR="00CA593D" w:rsidRPr="009236A5" w:rsidRDefault="00CA593D" w:rsidP="00CA593D">
            <w:pPr>
              <w:jc w:val="center"/>
              <w:rPr>
                <w:rFonts w:cs="Arial"/>
                <w:sz w:val="16"/>
                <w:szCs w:val="16"/>
              </w:rPr>
            </w:pPr>
          </w:p>
        </w:tc>
        <w:tc>
          <w:tcPr>
            <w:tcW w:w="2134" w:type="dxa"/>
          </w:tcPr>
          <w:p w14:paraId="2DD4D33E" w14:textId="77777777" w:rsidR="00CA593D" w:rsidRPr="009236A5" w:rsidRDefault="00CA593D" w:rsidP="00CA593D">
            <w:pPr>
              <w:rPr>
                <w:rFonts w:cs="Arial"/>
                <w:sz w:val="18"/>
              </w:rPr>
            </w:pPr>
            <w:r w:rsidRPr="009236A5">
              <w:rPr>
                <w:rFonts w:cs="Arial"/>
                <w:sz w:val="18"/>
              </w:rPr>
              <w:t>A.6</w:t>
            </w:r>
          </w:p>
        </w:tc>
      </w:tr>
      <w:tr w:rsidR="00CA593D" w:rsidRPr="009236A5" w14:paraId="2A0FE3A2" w14:textId="77777777" w:rsidTr="00CA593D">
        <w:tc>
          <w:tcPr>
            <w:tcW w:w="1854" w:type="dxa"/>
          </w:tcPr>
          <w:p w14:paraId="43840A49" w14:textId="77777777" w:rsidR="00CA593D" w:rsidRPr="009236A5" w:rsidRDefault="00CA593D" w:rsidP="00CA593D">
            <w:pPr>
              <w:rPr>
                <w:rFonts w:cs="Arial"/>
                <w:sz w:val="18"/>
              </w:rPr>
            </w:pPr>
            <w:r w:rsidRPr="009236A5">
              <w:rPr>
                <w:rFonts w:cs="Arial"/>
                <w:sz w:val="18"/>
              </w:rPr>
              <w:t>A.7</w:t>
            </w:r>
          </w:p>
        </w:tc>
        <w:tc>
          <w:tcPr>
            <w:tcW w:w="398" w:type="dxa"/>
          </w:tcPr>
          <w:p w14:paraId="3B8B7234" w14:textId="77777777" w:rsidR="00CA593D" w:rsidRPr="009236A5" w:rsidRDefault="00CA593D" w:rsidP="00CA593D">
            <w:pPr>
              <w:jc w:val="center"/>
              <w:rPr>
                <w:rFonts w:cs="Arial"/>
                <w:sz w:val="16"/>
                <w:szCs w:val="16"/>
              </w:rPr>
            </w:pPr>
            <w:r w:rsidRPr="009236A5">
              <w:rPr>
                <w:rFonts w:cs="Arial"/>
                <w:sz w:val="16"/>
                <w:szCs w:val="16"/>
              </w:rPr>
              <w:t>X</w:t>
            </w:r>
          </w:p>
        </w:tc>
        <w:tc>
          <w:tcPr>
            <w:tcW w:w="398" w:type="dxa"/>
          </w:tcPr>
          <w:p w14:paraId="6FA90D01"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4364D094"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0DA2A94B" w14:textId="77777777" w:rsidR="00CA593D" w:rsidRPr="009236A5" w:rsidRDefault="00CA593D" w:rsidP="00CA593D">
            <w:pPr>
              <w:rPr>
                <w:rFonts w:cs="Arial"/>
                <w:sz w:val="16"/>
                <w:szCs w:val="16"/>
              </w:rPr>
            </w:pPr>
            <w:r w:rsidRPr="009236A5">
              <w:rPr>
                <w:rFonts w:cs="Arial"/>
                <w:sz w:val="16"/>
                <w:szCs w:val="16"/>
              </w:rPr>
              <w:t xml:space="preserve"> X</w:t>
            </w:r>
          </w:p>
        </w:tc>
        <w:tc>
          <w:tcPr>
            <w:tcW w:w="397" w:type="dxa"/>
          </w:tcPr>
          <w:p w14:paraId="34454876" w14:textId="77777777" w:rsidR="00CA593D" w:rsidRPr="009236A5" w:rsidRDefault="00CA593D" w:rsidP="00CA593D">
            <w:pPr>
              <w:rPr>
                <w:rFonts w:cs="Arial"/>
                <w:sz w:val="16"/>
                <w:szCs w:val="16"/>
              </w:rPr>
            </w:pPr>
            <w:r w:rsidRPr="009236A5">
              <w:rPr>
                <w:rFonts w:cs="Arial"/>
                <w:sz w:val="16"/>
                <w:szCs w:val="16"/>
              </w:rPr>
              <w:t xml:space="preserve"> X</w:t>
            </w:r>
          </w:p>
        </w:tc>
        <w:tc>
          <w:tcPr>
            <w:tcW w:w="397" w:type="dxa"/>
          </w:tcPr>
          <w:p w14:paraId="60F9A2C5"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63E6397A"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1237FC54" w14:textId="77777777" w:rsidR="00CA593D" w:rsidRPr="009236A5" w:rsidRDefault="00CA593D" w:rsidP="00CA593D">
            <w:pPr>
              <w:jc w:val="center"/>
              <w:rPr>
                <w:rFonts w:cs="Arial"/>
                <w:sz w:val="16"/>
                <w:szCs w:val="16"/>
              </w:rPr>
            </w:pPr>
            <w:r>
              <w:rPr>
                <w:rFonts w:cs="Arial"/>
                <w:sz w:val="16"/>
                <w:szCs w:val="16"/>
              </w:rPr>
              <w:t>X</w:t>
            </w:r>
          </w:p>
        </w:tc>
        <w:tc>
          <w:tcPr>
            <w:tcW w:w="397" w:type="dxa"/>
          </w:tcPr>
          <w:p w14:paraId="08D7D16D"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5A89EAD5"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7802DBF8" w14:textId="77777777" w:rsidR="00CA593D" w:rsidRPr="009236A5" w:rsidRDefault="00CA593D" w:rsidP="00CA593D">
            <w:pPr>
              <w:jc w:val="center"/>
              <w:rPr>
                <w:rFonts w:cs="Arial"/>
                <w:sz w:val="16"/>
                <w:szCs w:val="16"/>
              </w:rPr>
            </w:pPr>
          </w:p>
        </w:tc>
        <w:tc>
          <w:tcPr>
            <w:tcW w:w="2134" w:type="dxa"/>
          </w:tcPr>
          <w:p w14:paraId="20BDBD32" w14:textId="77777777" w:rsidR="00CA593D" w:rsidRPr="009236A5" w:rsidRDefault="00CA593D" w:rsidP="00CA593D">
            <w:pPr>
              <w:rPr>
                <w:rFonts w:cs="Arial"/>
                <w:sz w:val="18"/>
              </w:rPr>
            </w:pPr>
            <w:r w:rsidRPr="009236A5">
              <w:rPr>
                <w:rFonts w:cs="Arial"/>
                <w:sz w:val="18"/>
              </w:rPr>
              <w:t>A.7</w:t>
            </w:r>
          </w:p>
        </w:tc>
      </w:tr>
      <w:tr w:rsidR="00CA593D" w:rsidRPr="009236A5" w14:paraId="4542D105" w14:textId="77777777" w:rsidTr="00CA593D">
        <w:tc>
          <w:tcPr>
            <w:tcW w:w="1854" w:type="dxa"/>
          </w:tcPr>
          <w:p w14:paraId="3E9C87BB" w14:textId="77777777" w:rsidR="00CA593D" w:rsidRPr="009236A5" w:rsidRDefault="00CA593D" w:rsidP="00CA593D">
            <w:pPr>
              <w:rPr>
                <w:rFonts w:cs="Arial"/>
                <w:sz w:val="18"/>
              </w:rPr>
            </w:pPr>
            <w:r w:rsidRPr="009236A5">
              <w:rPr>
                <w:rFonts w:cs="Arial"/>
                <w:sz w:val="18"/>
              </w:rPr>
              <w:t>A.8</w:t>
            </w:r>
          </w:p>
        </w:tc>
        <w:tc>
          <w:tcPr>
            <w:tcW w:w="398" w:type="dxa"/>
          </w:tcPr>
          <w:p w14:paraId="160FEE86" w14:textId="77777777" w:rsidR="00CA593D" w:rsidRPr="009236A5" w:rsidRDefault="00CA593D" w:rsidP="00CA593D">
            <w:pPr>
              <w:jc w:val="center"/>
              <w:rPr>
                <w:rFonts w:cs="Arial"/>
                <w:sz w:val="16"/>
                <w:szCs w:val="16"/>
              </w:rPr>
            </w:pPr>
            <w:r w:rsidRPr="009236A5">
              <w:rPr>
                <w:rFonts w:cs="Arial"/>
                <w:sz w:val="16"/>
                <w:szCs w:val="16"/>
              </w:rPr>
              <w:t>X</w:t>
            </w:r>
          </w:p>
        </w:tc>
        <w:tc>
          <w:tcPr>
            <w:tcW w:w="398" w:type="dxa"/>
          </w:tcPr>
          <w:p w14:paraId="7C3E3922"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7A22BEDD"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22012BAF"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21F594BE"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65581164"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7EA01765"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5EAE7760" w14:textId="77777777" w:rsidR="00CA593D" w:rsidRPr="009236A5" w:rsidRDefault="00CA593D" w:rsidP="00CA593D">
            <w:pPr>
              <w:jc w:val="center"/>
              <w:rPr>
                <w:rFonts w:cs="Arial"/>
                <w:sz w:val="16"/>
                <w:szCs w:val="16"/>
              </w:rPr>
            </w:pPr>
            <w:r>
              <w:rPr>
                <w:rFonts w:cs="Arial"/>
                <w:sz w:val="16"/>
                <w:szCs w:val="16"/>
              </w:rPr>
              <w:t>X</w:t>
            </w:r>
          </w:p>
        </w:tc>
        <w:tc>
          <w:tcPr>
            <w:tcW w:w="397" w:type="dxa"/>
          </w:tcPr>
          <w:p w14:paraId="6626771D"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6CB47A2F"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62C0576E" w14:textId="77777777" w:rsidR="00CA593D" w:rsidRPr="009236A5" w:rsidRDefault="00CA593D" w:rsidP="00CA593D">
            <w:pPr>
              <w:jc w:val="center"/>
              <w:rPr>
                <w:rFonts w:cs="Arial"/>
                <w:sz w:val="16"/>
                <w:szCs w:val="16"/>
              </w:rPr>
            </w:pPr>
          </w:p>
        </w:tc>
        <w:tc>
          <w:tcPr>
            <w:tcW w:w="2134" w:type="dxa"/>
          </w:tcPr>
          <w:p w14:paraId="07E708A2" w14:textId="77777777" w:rsidR="00CA593D" w:rsidRPr="009236A5" w:rsidRDefault="00CA593D" w:rsidP="00CA593D">
            <w:pPr>
              <w:rPr>
                <w:rFonts w:cs="Arial"/>
                <w:sz w:val="18"/>
              </w:rPr>
            </w:pPr>
            <w:r w:rsidRPr="009236A5">
              <w:rPr>
                <w:rFonts w:cs="Arial"/>
                <w:sz w:val="18"/>
              </w:rPr>
              <w:t>A.8</w:t>
            </w:r>
          </w:p>
        </w:tc>
      </w:tr>
      <w:tr w:rsidR="00CA593D" w:rsidRPr="009236A5" w14:paraId="19733C1F" w14:textId="77777777" w:rsidTr="00CA593D">
        <w:tc>
          <w:tcPr>
            <w:tcW w:w="1854" w:type="dxa"/>
          </w:tcPr>
          <w:p w14:paraId="2F598010" w14:textId="77777777" w:rsidR="00CA593D" w:rsidRPr="009236A5" w:rsidRDefault="00CA593D" w:rsidP="00CA593D">
            <w:pPr>
              <w:rPr>
                <w:rFonts w:cs="Arial"/>
                <w:sz w:val="18"/>
              </w:rPr>
            </w:pPr>
            <w:r w:rsidRPr="009236A5">
              <w:rPr>
                <w:rFonts w:cs="Arial"/>
                <w:sz w:val="18"/>
              </w:rPr>
              <w:t>A.9</w:t>
            </w:r>
          </w:p>
        </w:tc>
        <w:tc>
          <w:tcPr>
            <w:tcW w:w="398" w:type="dxa"/>
          </w:tcPr>
          <w:p w14:paraId="1792B816" w14:textId="77777777" w:rsidR="00CA593D" w:rsidRPr="009236A5" w:rsidRDefault="00CA593D" w:rsidP="00CA593D">
            <w:pPr>
              <w:jc w:val="center"/>
              <w:rPr>
                <w:rFonts w:cs="Arial"/>
                <w:sz w:val="16"/>
                <w:szCs w:val="16"/>
              </w:rPr>
            </w:pPr>
            <w:r w:rsidRPr="009236A5">
              <w:rPr>
                <w:rFonts w:cs="Arial"/>
                <w:sz w:val="16"/>
                <w:szCs w:val="16"/>
              </w:rPr>
              <w:t>X</w:t>
            </w:r>
          </w:p>
        </w:tc>
        <w:tc>
          <w:tcPr>
            <w:tcW w:w="398" w:type="dxa"/>
          </w:tcPr>
          <w:p w14:paraId="72ACE866"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6E5C8B09"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6F4ECD61"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3D29FED8"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0F228102" w14:textId="77777777" w:rsidR="00CA593D" w:rsidRPr="009236A5" w:rsidRDefault="00CA593D" w:rsidP="00CA593D">
            <w:pPr>
              <w:jc w:val="center"/>
              <w:rPr>
                <w:rFonts w:cs="Arial"/>
                <w:sz w:val="16"/>
                <w:szCs w:val="16"/>
              </w:rPr>
            </w:pPr>
          </w:p>
        </w:tc>
        <w:tc>
          <w:tcPr>
            <w:tcW w:w="397" w:type="dxa"/>
          </w:tcPr>
          <w:p w14:paraId="39BBE9B7"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7901EFF6" w14:textId="77777777" w:rsidR="00CA593D" w:rsidRPr="009236A5" w:rsidRDefault="00CA593D" w:rsidP="00CA593D">
            <w:pPr>
              <w:jc w:val="center"/>
              <w:rPr>
                <w:rFonts w:cs="Arial"/>
                <w:sz w:val="16"/>
                <w:szCs w:val="16"/>
              </w:rPr>
            </w:pPr>
            <w:r>
              <w:rPr>
                <w:rFonts w:cs="Arial"/>
                <w:sz w:val="16"/>
                <w:szCs w:val="16"/>
              </w:rPr>
              <w:t>X</w:t>
            </w:r>
          </w:p>
        </w:tc>
        <w:tc>
          <w:tcPr>
            <w:tcW w:w="397" w:type="dxa"/>
          </w:tcPr>
          <w:p w14:paraId="5A5FB271"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244D7F7B"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4C2050C6" w14:textId="77777777" w:rsidR="00CA593D" w:rsidRPr="009236A5" w:rsidRDefault="00CA593D" w:rsidP="00CA593D">
            <w:pPr>
              <w:jc w:val="center"/>
              <w:rPr>
                <w:rFonts w:cs="Arial"/>
                <w:sz w:val="16"/>
                <w:szCs w:val="16"/>
              </w:rPr>
            </w:pPr>
          </w:p>
        </w:tc>
        <w:tc>
          <w:tcPr>
            <w:tcW w:w="2134" w:type="dxa"/>
          </w:tcPr>
          <w:p w14:paraId="0EC79386" w14:textId="77777777" w:rsidR="00CA593D" w:rsidRPr="009236A5" w:rsidRDefault="00CA593D" w:rsidP="00CA593D">
            <w:pPr>
              <w:rPr>
                <w:rFonts w:cs="Arial"/>
                <w:sz w:val="18"/>
              </w:rPr>
            </w:pPr>
            <w:r w:rsidRPr="009236A5">
              <w:rPr>
                <w:rFonts w:cs="Arial"/>
                <w:sz w:val="18"/>
              </w:rPr>
              <w:t>A.9</w:t>
            </w:r>
          </w:p>
        </w:tc>
      </w:tr>
      <w:tr w:rsidR="00CA593D" w:rsidRPr="009236A5" w14:paraId="4F967DE3" w14:textId="77777777" w:rsidTr="00CA593D">
        <w:tc>
          <w:tcPr>
            <w:tcW w:w="1854" w:type="dxa"/>
          </w:tcPr>
          <w:p w14:paraId="74D62CD4" w14:textId="77777777" w:rsidR="00CA593D" w:rsidRPr="009236A5" w:rsidRDefault="00CA593D" w:rsidP="00CA593D">
            <w:pPr>
              <w:rPr>
                <w:rFonts w:cs="Arial"/>
                <w:sz w:val="18"/>
              </w:rPr>
            </w:pPr>
            <w:r w:rsidRPr="009236A5">
              <w:rPr>
                <w:rFonts w:cs="Arial"/>
                <w:sz w:val="18"/>
              </w:rPr>
              <w:t>A.10</w:t>
            </w:r>
          </w:p>
        </w:tc>
        <w:tc>
          <w:tcPr>
            <w:tcW w:w="398" w:type="dxa"/>
          </w:tcPr>
          <w:p w14:paraId="5782AA5D" w14:textId="77777777" w:rsidR="00CA593D" w:rsidRPr="009236A5" w:rsidRDefault="00CA593D" w:rsidP="00CA593D">
            <w:pPr>
              <w:jc w:val="center"/>
              <w:rPr>
                <w:rFonts w:cs="Arial"/>
                <w:sz w:val="16"/>
                <w:szCs w:val="16"/>
              </w:rPr>
            </w:pPr>
            <w:r w:rsidRPr="009236A5">
              <w:rPr>
                <w:rFonts w:cs="Arial"/>
                <w:sz w:val="16"/>
                <w:szCs w:val="16"/>
              </w:rPr>
              <w:t>X</w:t>
            </w:r>
          </w:p>
        </w:tc>
        <w:tc>
          <w:tcPr>
            <w:tcW w:w="398" w:type="dxa"/>
          </w:tcPr>
          <w:p w14:paraId="4ACE9A9C" w14:textId="77777777" w:rsidR="00CA593D" w:rsidRPr="009236A5" w:rsidRDefault="00CA593D" w:rsidP="00CA593D">
            <w:pPr>
              <w:jc w:val="center"/>
              <w:rPr>
                <w:rFonts w:cs="Arial"/>
                <w:sz w:val="16"/>
                <w:szCs w:val="16"/>
              </w:rPr>
            </w:pPr>
          </w:p>
        </w:tc>
        <w:tc>
          <w:tcPr>
            <w:tcW w:w="397" w:type="dxa"/>
          </w:tcPr>
          <w:p w14:paraId="730E30EE" w14:textId="77777777" w:rsidR="00CA593D" w:rsidRPr="009236A5" w:rsidRDefault="00CA593D" w:rsidP="00CA593D">
            <w:pPr>
              <w:jc w:val="center"/>
              <w:rPr>
                <w:rFonts w:cs="Arial"/>
                <w:sz w:val="16"/>
                <w:szCs w:val="16"/>
              </w:rPr>
            </w:pPr>
          </w:p>
        </w:tc>
        <w:tc>
          <w:tcPr>
            <w:tcW w:w="397" w:type="dxa"/>
          </w:tcPr>
          <w:p w14:paraId="027807A3" w14:textId="77777777" w:rsidR="00CA593D" w:rsidRPr="009236A5" w:rsidRDefault="00CA593D" w:rsidP="00CA593D">
            <w:pPr>
              <w:jc w:val="center"/>
              <w:rPr>
                <w:rFonts w:cs="Arial"/>
                <w:sz w:val="16"/>
                <w:szCs w:val="16"/>
              </w:rPr>
            </w:pPr>
          </w:p>
        </w:tc>
        <w:tc>
          <w:tcPr>
            <w:tcW w:w="397" w:type="dxa"/>
          </w:tcPr>
          <w:p w14:paraId="51C99E5A" w14:textId="77777777" w:rsidR="00CA593D" w:rsidRPr="009236A5" w:rsidRDefault="00CA593D" w:rsidP="00CA593D">
            <w:pPr>
              <w:jc w:val="center"/>
              <w:rPr>
                <w:rFonts w:cs="Arial"/>
                <w:sz w:val="16"/>
                <w:szCs w:val="16"/>
              </w:rPr>
            </w:pPr>
          </w:p>
        </w:tc>
        <w:tc>
          <w:tcPr>
            <w:tcW w:w="397" w:type="dxa"/>
          </w:tcPr>
          <w:p w14:paraId="3ECCCDFF" w14:textId="77777777" w:rsidR="00CA593D" w:rsidRPr="009236A5" w:rsidRDefault="00CA593D" w:rsidP="00CA593D">
            <w:pPr>
              <w:jc w:val="center"/>
              <w:rPr>
                <w:rFonts w:cs="Arial"/>
                <w:sz w:val="16"/>
                <w:szCs w:val="16"/>
              </w:rPr>
            </w:pPr>
          </w:p>
        </w:tc>
        <w:tc>
          <w:tcPr>
            <w:tcW w:w="397" w:type="dxa"/>
          </w:tcPr>
          <w:p w14:paraId="52077E50" w14:textId="77777777" w:rsidR="00CA593D" w:rsidRPr="009236A5" w:rsidRDefault="00CA593D" w:rsidP="00CA593D">
            <w:pPr>
              <w:jc w:val="center"/>
              <w:rPr>
                <w:rFonts w:cs="Arial"/>
                <w:sz w:val="16"/>
                <w:szCs w:val="16"/>
              </w:rPr>
            </w:pPr>
          </w:p>
        </w:tc>
        <w:tc>
          <w:tcPr>
            <w:tcW w:w="397" w:type="dxa"/>
          </w:tcPr>
          <w:p w14:paraId="04859244" w14:textId="77777777" w:rsidR="00CA593D" w:rsidRPr="009236A5" w:rsidRDefault="00CA593D" w:rsidP="00CA593D">
            <w:pPr>
              <w:jc w:val="center"/>
              <w:rPr>
                <w:rFonts w:cs="Arial"/>
                <w:sz w:val="16"/>
                <w:szCs w:val="16"/>
              </w:rPr>
            </w:pPr>
          </w:p>
        </w:tc>
        <w:tc>
          <w:tcPr>
            <w:tcW w:w="397" w:type="dxa"/>
          </w:tcPr>
          <w:p w14:paraId="1348EDF5"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6FDD8CC5"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216E4752" w14:textId="77777777" w:rsidR="00CA593D" w:rsidRPr="009236A5" w:rsidRDefault="00CA593D" w:rsidP="00CA593D">
            <w:pPr>
              <w:jc w:val="center"/>
              <w:rPr>
                <w:rFonts w:cs="Arial"/>
                <w:sz w:val="16"/>
                <w:szCs w:val="16"/>
              </w:rPr>
            </w:pPr>
          </w:p>
        </w:tc>
        <w:tc>
          <w:tcPr>
            <w:tcW w:w="2134" w:type="dxa"/>
          </w:tcPr>
          <w:p w14:paraId="1EB2E20B" w14:textId="77777777" w:rsidR="00CA593D" w:rsidRPr="009236A5" w:rsidRDefault="00CA593D" w:rsidP="00CA593D">
            <w:pPr>
              <w:rPr>
                <w:rFonts w:cs="Arial"/>
                <w:sz w:val="18"/>
              </w:rPr>
            </w:pPr>
            <w:r w:rsidRPr="009236A5">
              <w:rPr>
                <w:rFonts w:cs="Arial"/>
                <w:sz w:val="18"/>
              </w:rPr>
              <w:t>A.10</w:t>
            </w:r>
          </w:p>
        </w:tc>
      </w:tr>
      <w:tr w:rsidR="00CA593D" w:rsidRPr="009236A5" w14:paraId="580EFB01" w14:textId="77777777" w:rsidTr="00CA593D">
        <w:tc>
          <w:tcPr>
            <w:tcW w:w="1854" w:type="dxa"/>
          </w:tcPr>
          <w:p w14:paraId="5B6848A7" w14:textId="77777777" w:rsidR="00CA593D" w:rsidRPr="009236A5" w:rsidRDefault="00CA593D" w:rsidP="00CA593D">
            <w:pPr>
              <w:rPr>
                <w:rFonts w:cs="Arial"/>
                <w:sz w:val="18"/>
              </w:rPr>
            </w:pPr>
            <w:r w:rsidRPr="009236A5">
              <w:rPr>
                <w:rFonts w:cs="Arial"/>
                <w:sz w:val="18"/>
              </w:rPr>
              <w:t>A.11</w:t>
            </w:r>
          </w:p>
        </w:tc>
        <w:tc>
          <w:tcPr>
            <w:tcW w:w="398" w:type="dxa"/>
          </w:tcPr>
          <w:p w14:paraId="4AB80AAE" w14:textId="77777777" w:rsidR="00CA593D" w:rsidRPr="009236A5" w:rsidRDefault="00CA593D" w:rsidP="00CA593D">
            <w:pPr>
              <w:jc w:val="center"/>
              <w:rPr>
                <w:rFonts w:cs="Arial"/>
                <w:sz w:val="16"/>
                <w:szCs w:val="16"/>
              </w:rPr>
            </w:pPr>
            <w:r w:rsidRPr="009236A5">
              <w:rPr>
                <w:rFonts w:cs="Arial"/>
                <w:sz w:val="16"/>
                <w:szCs w:val="16"/>
              </w:rPr>
              <w:t>X</w:t>
            </w:r>
          </w:p>
        </w:tc>
        <w:tc>
          <w:tcPr>
            <w:tcW w:w="398" w:type="dxa"/>
          </w:tcPr>
          <w:p w14:paraId="117E9127" w14:textId="77777777" w:rsidR="00CA593D" w:rsidRPr="009236A5" w:rsidRDefault="00CA593D" w:rsidP="00CA593D">
            <w:pPr>
              <w:jc w:val="center"/>
              <w:rPr>
                <w:rFonts w:cs="Arial"/>
                <w:sz w:val="16"/>
                <w:szCs w:val="16"/>
              </w:rPr>
            </w:pPr>
          </w:p>
        </w:tc>
        <w:tc>
          <w:tcPr>
            <w:tcW w:w="397" w:type="dxa"/>
          </w:tcPr>
          <w:p w14:paraId="3F9333C6" w14:textId="77777777" w:rsidR="00CA593D" w:rsidRPr="009236A5" w:rsidRDefault="00CA593D" w:rsidP="00CA593D">
            <w:pPr>
              <w:jc w:val="center"/>
              <w:rPr>
                <w:rFonts w:cs="Arial"/>
                <w:sz w:val="16"/>
                <w:szCs w:val="16"/>
              </w:rPr>
            </w:pPr>
          </w:p>
        </w:tc>
        <w:tc>
          <w:tcPr>
            <w:tcW w:w="397" w:type="dxa"/>
          </w:tcPr>
          <w:p w14:paraId="0D360C06" w14:textId="77777777" w:rsidR="00CA593D" w:rsidRPr="009236A5" w:rsidRDefault="00CA593D" w:rsidP="00CA593D">
            <w:pPr>
              <w:jc w:val="center"/>
              <w:rPr>
                <w:rFonts w:cs="Arial"/>
                <w:sz w:val="16"/>
                <w:szCs w:val="16"/>
              </w:rPr>
            </w:pPr>
          </w:p>
        </w:tc>
        <w:tc>
          <w:tcPr>
            <w:tcW w:w="397" w:type="dxa"/>
          </w:tcPr>
          <w:p w14:paraId="6D77F487" w14:textId="77777777" w:rsidR="00CA593D" w:rsidRPr="009236A5" w:rsidRDefault="00CA593D" w:rsidP="00CA593D">
            <w:pPr>
              <w:jc w:val="center"/>
              <w:rPr>
                <w:rFonts w:cs="Arial"/>
                <w:sz w:val="16"/>
                <w:szCs w:val="16"/>
              </w:rPr>
            </w:pPr>
          </w:p>
        </w:tc>
        <w:tc>
          <w:tcPr>
            <w:tcW w:w="397" w:type="dxa"/>
          </w:tcPr>
          <w:p w14:paraId="2DECE1A5" w14:textId="77777777" w:rsidR="00CA593D" w:rsidRPr="009236A5" w:rsidRDefault="00CA593D" w:rsidP="00CA593D">
            <w:pPr>
              <w:jc w:val="center"/>
              <w:rPr>
                <w:rFonts w:cs="Arial"/>
                <w:sz w:val="16"/>
                <w:szCs w:val="16"/>
              </w:rPr>
            </w:pPr>
          </w:p>
        </w:tc>
        <w:tc>
          <w:tcPr>
            <w:tcW w:w="397" w:type="dxa"/>
          </w:tcPr>
          <w:p w14:paraId="7399417E" w14:textId="77777777" w:rsidR="00CA593D" w:rsidRPr="009236A5" w:rsidRDefault="00CA593D" w:rsidP="00CA593D">
            <w:pPr>
              <w:jc w:val="center"/>
              <w:rPr>
                <w:rFonts w:cs="Arial"/>
                <w:sz w:val="16"/>
                <w:szCs w:val="16"/>
              </w:rPr>
            </w:pPr>
          </w:p>
        </w:tc>
        <w:tc>
          <w:tcPr>
            <w:tcW w:w="397" w:type="dxa"/>
          </w:tcPr>
          <w:p w14:paraId="597274B6" w14:textId="77777777" w:rsidR="00CA593D" w:rsidRPr="009236A5" w:rsidRDefault="00CA593D" w:rsidP="00CA593D">
            <w:pPr>
              <w:jc w:val="center"/>
              <w:rPr>
                <w:rFonts w:cs="Arial"/>
                <w:sz w:val="16"/>
                <w:szCs w:val="16"/>
              </w:rPr>
            </w:pPr>
            <w:r>
              <w:rPr>
                <w:rFonts w:cs="Arial"/>
                <w:sz w:val="16"/>
                <w:szCs w:val="16"/>
              </w:rPr>
              <w:t>X</w:t>
            </w:r>
          </w:p>
        </w:tc>
        <w:tc>
          <w:tcPr>
            <w:tcW w:w="397" w:type="dxa"/>
          </w:tcPr>
          <w:p w14:paraId="16F4405D"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3355E5E2"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0160EE7D" w14:textId="77777777" w:rsidR="00CA593D" w:rsidRPr="009236A5" w:rsidRDefault="00CA593D" w:rsidP="00CA593D">
            <w:pPr>
              <w:jc w:val="center"/>
              <w:rPr>
                <w:rFonts w:cs="Arial"/>
                <w:sz w:val="16"/>
                <w:szCs w:val="16"/>
              </w:rPr>
            </w:pPr>
          </w:p>
        </w:tc>
        <w:tc>
          <w:tcPr>
            <w:tcW w:w="2134" w:type="dxa"/>
          </w:tcPr>
          <w:p w14:paraId="7EA9EDA6" w14:textId="77777777" w:rsidR="00CA593D" w:rsidRPr="009236A5" w:rsidRDefault="00CA593D" w:rsidP="00CA593D">
            <w:pPr>
              <w:rPr>
                <w:rFonts w:cs="Arial"/>
                <w:sz w:val="18"/>
              </w:rPr>
            </w:pPr>
            <w:r w:rsidRPr="009236A5">
              <w:rPr>
                <w:rFonts w:cs="Arial"/>
                <w:sz w:val="18"/>
              </w:rPr>
              <w:t>A.11</w:t>
            </w:r>
          </w:p>
        </w:tc>
      </w:tr>
      <w:tr w:rsidR="00CA593D" w:rsidRPr="009236A5" w14:paraId="76648319" w14:textId="77777777" w:rsidTr="00CA593D">
        <w:tc>
          <w:tcPr>
            <w:tcW w:w="1854" w:type="dxa"/>
          </w:tcPr>
          <w:p w14:paraId="51C04AED" w14:textId="77777777" w:rsidR="00CA593D" w:rsidRPr="009236A5" w:rsidRDefault="00CA593D" w:rsidP="00CA593D">
            <w:pPr>
              <w:rPr>
                <w:rFonts w:cs="Arial"/>
                <w:sz w:val="18"/>
              </w:rPr>
            </w:pPr>
          </w:p>
        </w:tc>
        <w:tc>
          <w:tcPr>
            <w:tcW w:w="398" w:type="dxa"/>
          </w:tcPr>
          <w:p w14:paraId="59073FB6" w14:textId="77777777" w:rsidR="00CA593D" w:rsidRPr="009236A5" w:rsidRDefault="00CA593D" w:rsidP="00CA593D">
            <w:pPr>
              <w:jc w:val="center"/>
              <w:rPr>
                <w:rFonts w:cs="Arial"/>
                <w:sz w:val="16"/>
                <w:szCs w:val="16"/>
              </w:rPr>
            </w:pPr>
          </w:p>
        </w:tc>
        <w:tc>
          <w:tcPr>
            <w:tcW w:w="398" w:type="dxa"/>
          </w:tcPr>
          <w:p w14:paraId="06240C40" w14:textId="77777777" w:rsidR="00CA593D" w:rsidRPr="009236A5" w:rsidRDefault="00CA593D" w:rsidP="00CA593D">
            <w:pPr>
              <w:jc w:val="center"/>
              <w:rPr>
                <w:rFonts w:cs="Arial"/>
                <w:sz w:val="16"/>
                <w:szCs w:val="16"/>
              </w:rPr>
            </w:pPr>
          </w:p>
        </w:tc>
        <w:tc>
          <w:tcPr>
            <w:tcW w:w="397" w:type="dxa"/>
          </w:tcPr>
          <w:p w14:paraId="2FF6B2A4" w14:textId="77777777" w:rsidR="00CA593D" w:rsidRPr="009236A5" w:rsidRDefault="00CA593D" w:rsidP="00CA593D">
            <w:pPr>
              <w:jc w:val="center"/>
              <w:rPr>
                <w:rFonts w:cs="Arial"/>
                <w:sz w:val="16"/>
                <w:szCs w:val="16"/>
              </w:rPr>
            </w:pPr>
          </w:p>
        </w:tc>
        <w:tc>
          <w:tcPr>
            <w:tcW w:w="397" w:type="dxa"/>
          </w:tcPr>
          <w:p w14:paraId="26300AAE" w14:textId="77777777" w:rsidR="00CA593D" w:rsidRPr="009236A5" w:rsidRDefault="00CA593D" w:rsidP="00CA593D">
            <w:pPr>
              <w:jc w:val="center"/>
              <w:rPr>
                <w:rFonts w:cs="Arial"/>
                <w:sz w:val="16"/>
                <w:szCs w:val="16"/>
              </w:rPr>
            </w:pPr>
          </w:p>
        </w:tc>
        <w:tc>
          <w:tcPr>
            <w:tcW w:w="397" w:type="dxa"/>
          </w:tcPr>
          <w:p w14:paraId="1C168B88" w14:textId="77777777" w:rsidR="00CA593D" w:rsidRPr="009236A5" w:rsidRDefault="00CA593D" w:rsidP="00CA593D">
            <w:pPr>
              <w:jc w:val="center"/>
              <w:rPr>
                <w:rFonts w:cs="Arial"/>
                <w:sz w:val="16"/>
                <w:szCs w:val="16"/>
              </w:rPr>
            </w:pPr>
          </w:p>
        </w:tc>
        <w:tc>
          <w:tcPr>
            <w:tcW w:w="397" w:type="dxa"/>
          </w:tcPr>
          <w:p w14:paraId="27F39D79" w14:textId="77777777" w:rsidR="00CA593D" w:rsidRPr="009236A5" w:rsidRDefault="00CA593D" w:rsidP="00CA593D">
            <w:pPr>
              <w:jc w:val="center"/>
              <w:rPr>
                <w:rFonts w:cs="Arial"/>
                <w:sz w:val="16"/>
                <w:szCs w:val="16"/>
              </w:rPr>
            </w:pPr>
          </w:p>
        </w:tc>
        <w:tc>
          <w:tcPr>
            <w:tcW w:w="397" w:type="dxa"/>
          </w:tcPr>
          <w:p w14:paraId="47ED0638" w14:textId="77777777" w:rsidR="00CA593D" w:rsidRPr="009236A5" w:rsidRDefault="00CA593D" w:rsidP="00CA593D">
            <w:pPr>
              <w:jc w:val="center"/>
              <w:rPr>
                <w:rFonts w:cs="Arial"/>
                <w:sz w:val="16"/>
                <w:szCs w:val="16"/>
              </w:rPr>
            </w:pPr>
          </w:p>
        </w:tc>
        <w:tc>
          <w:tcPr>
            <w:tcW w:w="397" w:type="dxa"/>
          </w:tcPr>
          <w:p w14:paraId="6B147552" w14:textId="77777777" w:rsidR="00CA593D" w:rsidRPr="009236A5" w:rsidRDefault="00CA593D" w:rsidP="00CA593D">
            <w:pPr>
              <w:jc w:val="center"/>
              <w:rPr>
                <w:rFonts w:cs="Arial"/>
                <w:sz w:val="16"/>
                <w:szCs w:val="16"/>
              </w:rPr>
            </w:pPr>
          </w:p>
        </w:tc>
        <w:tc>
          <w:tcPr>
            <w:tcW w:w="397" w:type="dxa"/>
          </w:tcPr>
          <w:p w14:paraId="0AE5C8F9" w14:textId="77777777" w:rsidR="00CA593D" w:rsidRPr="009236A5" w:rsidRDefault="00CA593D" w:rsidP="00CA593D">
            <w:pPr>
              <w:jc w:val="center"/>
              <w:rPr>
                <w:rFonts w:cs="Arial"/>
                <w:sz w:val="16"/>
                <w:szCs w:val="16"/>
              </w:rPr>
            </w:pPr>
          </w:p>
        </w:tc>
        <w:tc>
          <w:tcPr>
            <w:tcW w:w="397" w:type="dxa"/>
          </w:tcPr>
          <w:p w14:paraId="2C5BA770" w14:textId="77777777" w:rsidR="00CA593D" w:rsidRPr="009236A5" w:rsidRDefault="00CA593D" w:rsidP="00CA593D">
            <w:pPr>
              <w:jc w:val="center"/>
              <w:rPr>
                <w:rFonts w:cs="Arial"/>
                <w:sz w:val="16"/>
                <w:szCs w:val="16"/>
              </w:rPr>
            </w:pPr>
          </w:p>
        </w:tc>
        <w:tc>
          <w:tcPr>
            <w:tcW w:w="397" w:type="dxa"/>
          </w:tcPr>
          <w:p w14:paraId="53334941" w14:textId="77777777" w:rsidR="00CA593D" w:rsidRPr="009236A5" w:rsidRDefault="00CA593D" w:rsidP="00CA593D">
            <w:pPr>
              <w:jc w:val="center"/>
              <w:rPr>
                <w:rFonts w:cs="Arial"/>
                <w:sz w:val="16"/>
                <w:szCs w:val="16"/>
              </w:rPr>
            </w:pPr>
          </w:p>
        </w:tc>
        <w:tc>
          <w:tcPr>
            <w:tcW w:w="2134" w:type="dxa"/>
          </w:tcPr>
          <w:p w14:paraId="718E2D15" w14:textId="77777777" w:rsidR="00CA593D" w:rsidRPr="009236A5" w:rsidRDefault="00CA593D" w:rsidP="00CA593D">
            <w:pPr>
              <w:rPr>
                <w:rFonts w:cs="Arial"/>
                <w:sz w:val="18"/>
              </w:rPr>
            </w:pPr>
          </w:p>
        </w:tc>
      </w:tr>
      <w:tr w:rsidR="00CA593D" w:rsidRPr="009236A5" w14:paraId="364AC957" w14:textId="77777777" w:rsidTr="00CA593D">
        <w:tc>
          <w:tcPr>
            <w:tcW w:w="1854" w:type="dxa"/>
          </w:tcPr>
          <w:p w14:paraId="09065BAF" w14:textId="77777777" w:rsidR="00CA593D" w:rsidRPr="009236A5" w:rsidRDefault="00CA593D" w:rsidP="00CA593D">
            <w:pPr>
              <w:rPr>
                <w:rFonts w:cs="Arial"/>
                <w:sz w:val="18"/>
              </w:rPr>
            </w:pPr>
            <w:r w:rsidRPr="009236A5">
              <w:rPr>
                <w:rFonts w:cs="Arial"/>
                <w:sz w:val="18"/>
              </w:rPr>
              <w:t>B1</w:t>
            </w:r>
          </w:p>
        </w:tc>
        <w:tc>
          <w:tcPr>
            <w:tcW w:w="398" w:type="dxa"/>
          </w:tcPr>
          <w:p w14:paraId="53F7F6F4" w14:textId="77777777" w:rsidR="00CA593D" w:rsidRPr="009236A5" w:rsidRDefault="00CA593D" w:rsidP="00CA593D">
            <w:pPr>
              <w:jc w:val="center"/>
              <w:rPr>
                <w:rFonts w:cs="Arial"/>
                <w:sz w:val="16"/>
                <w:szCs w:val="16"/>
              </w:rPr>
            </w:pPr>
            <w:r w:rsidRPr="009236A5">
              <w:rPr>
                <w:rFonts w:cs="Arial"/>
                <w:sz w:val="16"/>
                <w:szCs w:val="16"/>
              </w:rPr>
              <w:t>X</w:t>
            </w:r>
          </w:p>
        </w:tc>
        <w:tc>
          <w:tcPr>
            <w:tcW w:w="398" w:type="dxa"/>
          </w:tcPr>
          <w:p w14:paraId="6AC9D930" w14:textId="77777777" w:rsidR="00CA593D" w:rsidRPr="009236A5" w:rsidRDefault="00CA593D" w:rsidP="00CA593D">
            <w:pPr>
              <w:jc w:val="center"/>
              <w:rPr>
                <w:rFonts w:cs="Arial"/>
                <w:sz w:val="16"/>
                <w:szCs w:val="16"/>
              </w:rPr>
            </w:pPr>
          </w:p>
        </w:tc>
        <w:tc>
          <w:tcPr>
            <w:tcW w:w="397" w:type="dxa"/>
          </w:tcPr>
          <w:p w14:paraId="5C9DEB84" w14:textId="77777777" w:rsidR="00CA593D" w:rsidRPr="009236A5" w:rsidRDefault="00CA593D" w:rsidP="00CA593D">
            <w:pPr>
              <w:jc w:val="center"/>
              <w:rPr>
                <w:rFonts w:cs="Arial"/>
                <w:sz w:val="16"/>
                <w:szCs w:val="16"/>
              </w:rPr>
            </w:pPr>
          </w:p>
        </w:tc>
        <w:tc>
          <w:tcPr>
            <w:tcW w:w="397" w:type="dxa"/>
          </w:tcPr>
          <w:p w14:paraId="31610224"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719BFB16" w14:textId="77777777" w:rsidR="00CA593D" w:rsidRPr="009236A5" w:rsidRDefault="00CA593D" w:rsidP="00CA593D">
            <w:pPr>
              <w:jc w:val="center"/>
              <w:rPr>
                <w:rFonts w:cs="Arial"/>
                <w:sz w:val="16"/>
                <w:szCs w:val="16"/>
              </w:rPr>
            </w:pPr>
          </w:p>
        </w:tc>
        <w:tc>
          <w:tcPr>
            <w:tcW w:w="397" w:type="dxa"/>
          </w:tcPr>
          <w:p w14:paraId="07FC7D4C" w14:textId="77777777" w:rsidR="00CA593D" w:rsidRPr="009236A5" w:rsidRDefault="00CA593D" w:rsidP="00CA593D">
            <w:pPr>
              <w:jc w:val="center"/>
              <w:rPr>
                <w:rFonts w:cs="Arial"/>
                <w:sz w:val="16"/>
                <w:szCs w:val="16"/>
              </w:rPr>
            </w:pPr>
          </w:p>
        </w:tc>
        <w:tc>
          <w:tcPr>
            <w:tcW w:w="397" w:type="dxa"/>
          </w:tcPr>
          <w:p w14:paraId="7C5F7B49" w14:textId="77777777" w:rsidR="00CA593D" w:rsidRPr="009236A5" w:rsidRDefault="00CA593D" w:rsidP="00CA593D">
            <w:pPr>
              <w:jc w:val="center"/>
              <w:rPr>
                <w:rFonts w:cs="Arial"/>
                <w:sz w:val="16"/>
                <w:szCs w:val="16"/>
              </w:rPr>
            </w:pPr>
          </w:p>
        </w:tc>
        <w:tc>
          <w:tcPr>
            <w:tcW w:w="397" w:type="dxa"/>
          </w:tcPr>
          <w:p w14:paraId="7609A5F0"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6B2FE34B" w14:textId="77777777" w:rsidR="00CA593D" w:rsidRPr="009236A5" w:rsidRDefault="00CA593D" w:rsidP="00CA593D">
            <w:pPr>
              <w:jc w:val="center"/>
              <w:rPr>
                <w:rFonts w:cs="Arial"/>
                <w:sz w:val="16"/>
                <w:szCs w:val="16"/>
              </w:rPr>
            </w:pPr>
          </w:p>
        </w:tc>
        <w:tc>
          <w:tcPr>
            <w:tcW w:w="397" w:type="dxa"/>
          </w:tcPr>
          <w:p w14:paraId="272F9EDF" w14:textId="77777777" w:rsidR="00CA593D" w:rsidRPr="009236A5" w:rsidRDefault="00CA593D" w:rsidP="00CA593D">
            <w:pPr>
              <w:jc w:val="center"/>
              <w:rPr>
                <w:rFonts w:cs="Arial"/>
                <w:sz w:val="16"/>
                <w:szCs w:val="16"/>
              </w:rPr>
            </w:pPr>
          </w:p>
        </w:tc>
        <w:tc>
          <w:tcPr>
            <w:tcW w:w="397" w:type="dxa"/>
          </w:tcPr>
          <w:p w14:paraId="68EE96C5" w14:textId="77777777" w:rsidR="00CA593D" w:rsidRPr="009236A5" w:rsidRDefault="00CA593D" w:rsidP="00CA593D">
            <w:pPr>
              <w:jc w:val="center"/>
              <w:rPr>
                <w:rFonts w:cs="Arial"/>
                <w:sz w:val="16"/>
                <w:szCs w:val="16"/>
              </w:rPr>
            </w:pPr>
          </w:p>
        </w:tc>
        <w:tc>
          <w:tcPr>
            <w:tcW w:w="2134" w:type="dxa"/>
          </w:tcPr>
          <w:p w14:paraId="241AE187" w14:textId="77777777" w:rsidR="00CA593D" w:rsidRPr="009236A5" w:rsidRDefault="00CA593D" w:rsidP="00CA593D">
            <w:pPr>
              <w:rPr>
                <w:rFonts w:cs="Arial"/>
                <w:sz w:val="18"/>
              </w:rPr>
            </w:pPr>
            <w:r w:rsidRPr="009236A5">
              <w:rPr>
                <w:rFonts w:cs="Arial"/>
                <w:sz w:val="18"/>
              </w:rPr>
              <w:t>B1</w:t>
            </w:r>
          </w:p>
        </w:tc>
      </w:tr>
      <w:tr w:rsidR="00CA593D" w:rsidRPr="009236A5" w14:paraId="575EEA1D" w14:textId="77777777" w:rsidTr="00CA593D">
        <w:tc>
          <w:tcPr>
            <w:tcW w:w="1854" w:type="dxa"/>
          </w:tcPr>
          <w:p w14:paraId="6E1AEB84" w14:textId="77777777" w:rsidR="00CA593D" w:rsidRPr="009236A5" w:rsidRDefault="00CA593D" w:rsidP="00CA593D">
            <w:pPr>
              <w:rPr>
                <w:rFonts w:cs="Arial"/>
                <w:sz w:val="18"/>
              </w:rPr>
            </w:pPr>
            <w:r w:rsidRPr="009236A5">
              <w:rPr>
                <w:rFonts w:cs="Arial"/>
                <w:sz w:val="18"/>
              </w:rPr>
              <w:t>B2</w:t>
            </w:r>
          </w:p>
        </w:tc>
        <w:tc>
          <w:tcPr>
            <w:tcW w:w="398" w:type="dxa"/>
          </w:tcPr>
          <w:p w14:paraId="19CA09C9" w14:textId="77777777" w:rsidR="00CA593D" w:rsidRPr="009236A5" w:rsidRDefault="00CA593D" w:rsidP="00CA593D">
            <w:pPr>
              <w:jc w:val="center"/>
              <w:rPr>
                <w:rFonts w:cs="Arial"/>
                <w:sz w:val="16"/>
                <w:szCs w:val="16"/>
              </w:rPr>
            </w:pPr>
            <w:r w:rsidRPr="009236A5">
              <w:rPr>
                <w:rFonts w:cs="Arial"/>
                <w:sz w:val="16"/>
                <w:szCs w:val="16"/>
              </w:rPr>
              <w:t>X</w:t>
            </w:r>
          </w:p>
        </w:tc>
        <w:tc>
          <w:tcPr>
            <w:tcW w:w="398" w:type="dxa"/>
          </w:tcPr>
          <w:p w14:paraId="76E62DF9"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777E8E02" w14:textId="77777777" w:rsidR="00CA593D" w:rsidRPr="009236A5" w:rsidRDefault="00CA593D" w:rsidP="00CA593D">
            <w:pPr>
              <w:jc w:val="center"/>
              <w:rPr>
                <w:rFonts w:cs="Arial"/>
                <w:sz w:val="16"/>
                <w:szCs w:val="16"/>
              </w:rPr>
            </w:pPr>
          </w:p>
        </w:tc>
        <w:tc>
          <w:tcPr>
            <w:tcW w:w="397" w:type="dxa"/>
          </w:tcPr>
          <w:p w14:paraId="4D1AD9F0" w14:textId="77777777" w:rsidR="00CA593D" w:rsidRPr="009236A5" w:rsidRDefault="00CA593D" w:rsidP="00CA593D">
            <w:pPr>
              <w:jc w:val="center"/>
              <w:rPr>
                <w:rFonts w:cs="Arial"/>
                <w:sz w:val="16"/>
                <w:szCs w:val="16"/>
              </w:rPr>
            </w:pPr>
          </w:p>
        </w:tc>
        <w:tc>
          <w:tcPr>
            <w:tcW w:w="397" w:type="dxa"/>
          </w:tcPr>
          <w:p w14:paraId="1A27A5BB" w14:textId="77777777" w:rsidR="00CA593D" w:rsidRPr="009236A5" w:rsidRDefault="00CA593D" w:rsidP="00CA593D">
            <w:pPr>
              <w:jc w:val="center"/>
              <w:rPr>
                <w:rFonts w:cs="Arial"/>
                <w:sz w:val="16"/>
                <w:szCs w:val="16"/>
              </w:rPr>
            </w:pPr>
          </w:p>
        </w:tc>
        <w:tc>
          <w:tcPr>
            <w:tcW w:w="397" w:type="dxa"/>
          </w:tcPr>
          <w:p w14:paraId="7E0DACBB" w14:textId="77777777" w:rsidR="00CA593D" w:rsidRPr="009236A5" w:rsidRDefault="00CA593D" w:rsidP="00CA593D">
            <w:pPr>
              <w:jc w:val="center"/>
              <w:rPr>
                <w:rFonts w:cs="Arial"/>
                <w:sz w:val="16"/>
                <w:szCs w:val="16"/>
              </w:rPr>
            </w:pPr>
          </w:p>
        </w:tc>
        <w:tc>
          <w:tcPr>
            <w:tcW w:w="397" w:type="dxa"/>
          </w:tcPr>
          <w:p w14:paraId="6DA86BCE" w14:textId="77777777" w:rsidR="00CA593D" w:rsidRPr="009236A5" w:rsidRDefault="00CA593D" w:rsidP="00CA593D">
            <w:pPr>
              <w:jc w:val="center"/>
              <w:rPr>
                <w:rFonts w:cs="Arial"/>
                <w:sz w:val="16"/>
                <w:szCs w:val="16"/>
              </w:rPr>
            </w:pPr>
          </w:p>
        </w:tc>
        <w:tc>
          <w:tcPr>
            <w:tcW w:w="397" w:type="dxa"/>
          </w:tcPr>
          <w:p w14:paraId="713CB100" w14:textId="77777777" w:rsidR="00CA593D" w:rsidRPr="009236A5" w:rsidRDefault="00CA593D" w:rsidP="00CA593D">
            <w:pPr>
              <w:jc w:val="center"/>
              <w:rPr>
                <w:rFonts w:cs="Arial"/>
                <w:sz w:val="16"/>
                <w:szCs w:val="16"/>
              </w:rPr>
            </w:pPr>
          </w:p>
        </w:tc>
        <w:tc>
          <w:tcPr>
            <w:tcW w:w="397" w:type="dxa"/>
          </w:tcPr>
          <w:p w14:paraId="405F2DE2"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1E700BB3"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4B7D8846" w14:textId="77777777" w:rsidR="00CA593D" w:rsidRPr="009236A5" w:rsidRDefault="00CA593D" w:rsidP="00CA593D">
            <w:pPr>
              <w:jc w:val="center"/>
              <w:rPr>
                <w:rFonts w:cs="Arial"/>
                <w:sz w:val="16"/>
                <w:szCs w:val="16"/>
              </w:rPr>
            </w:pPr>
          </w:p>
        </w:tc>
        <w:tc>
          <w:tcPr>
            <w:tcW w:w="2134" w:type="dxa"/>
          </w:tcPr>
          <w:p w14:paraId="29E1D2C0" w14:textId="77777777" w:rsidR="00CA593D" w:rsidRPr="009236A5" w:rsidRDefault="00CA593D" w:rsidP="00CA593D">
            <w:pPr>
              <w:rPr>
                <w:rFonts w:cs="Arial"/>
                <w:sz w:val="18"/>
              </w:rPr>
            </w:pPr>
            <w:r w:rsidRPr="009236A5">
              <w:rPr>
                <w:rFonts w:cs="Arial"/>
                <w:sz w:val="18"/>
              </w:rPr>
              <w:t>B2</w:t>
            </w:r>
          </w:p>
        </w:tc>
      </w:tr>
      <w:tr w:rsidR="00CA593D" w:rsidRPr="009236A5" w14:paraId="527631C8" w14:textId="77777777" w:rsidTr="00CA593D">
        <w:tc>
          <w:tcPr>
            <w:tcW w:w="1854" w:type="dxa"/>
          </w:tcPr>
          <w:p w14:paraId="6F48369F" w14:textId="77777777" w:rsidR="00CA593D" w:rsidRPr="009236A5" w:rsidRDefault="00CA593D" w:rsidP="00CA593D">
            <w:pPr>
              <w:rPr>
                <w:rFonts w:cs="Arial"/>
                <w:sz w:val="18"/>
              </w:rPr>
            </w:pPr>
            <w:r w:rsidRPr="009236A5">
              <w:rPr>
                <w:rFonts w:cs="Arial"/>
                <w:sz w:val="18"/>
              </w:rPr>
              <w:t>B3</w:t>
            </w:r>
          </w:p>
        </w:tc>
        <w:tc>
          <w:tcPr>
            <w:tcW w:w="398" w:type="dxa"/>
          </w:tcPr>
          <w:p w14:paraId="406454AB" w14:textId="77777777" w:rsidR="00CA593D" w:rsidRPr="009236A5" w:rsidRDefault="00CA593D" w:rsidP="00CA593D">
            <w:pPr>
              <w:jc w:val="center"/>
              <w:rPr>
                <w:rFonts w:cs="Arial"/>
                <w:sz w:val="16"/>
                <w:szCs w:val="16"/>
              </w:rPr>
            </w:pPr>
            <w:r w:rsidRPr="009236A5">
              <w:rPr>
                <w:rFonts w:cs="Arial"/>
                <w:sz w:val="16"/>
                <w:szCs w:val="16"/>
              </w:rPr>
              <w:t>X</w:t>
            </w:r>
          </w:p>
        </w:tc>
        <w:tc>
          <w:tcPr>
            <w:tcW w:w="398" w:type="dxa"/>
          </w:tcPr>
          <w:p w14:paraId="6410F4F8"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7992A78E" w14:textId="77777777" w:rsidR="00CA593D" w:rsidRPr="009236A5" w:rsidRDefault="00CA593D" w:rsidP="00CA593D">
            <w:pPr>
              <w:jc w:val="center"/>
              <w:rPr>
                <w:rFonts w:cs="Arial"/>
                <w:sz w:val="16"/>
                <w:szCs w:val="16"/>
              </w:rPr>
            </w:pPr>
          </w:p>
        </w:tc>
        <w:tc>
          <w:tcPr>
            <w:tcW w:w="397" w:type="dxa"/>
          </w:tcPr>
          <w:p w14:paraId="0A32EE25"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5EE6C925" w14:textId="77777777" w:rsidR="00CA593D" w:rsidRPr="009236A5" w:rsidRDefault="00CA593D" w:rsidP="00CA593D">
            <w:pPr>
              <w:jc w:val="center"/>
              <w:rPr>
                <w:rFonts w:cs="Arial"/>
                <w:sz w:val="16"/>
                <w:szCs w:val="16"/>
              </w:rPr>
            </w:pPr>
          </w:p>
        </w:tc>
        <w:tc>
          <w:tcPr>
            <w:tcW w:w="397" w:type="dxa"/>
          </w:tcPr>
          <w:p w14:paraId="56BF8A20" w14:textId="77777777" w:rsidR="00CA593D" w:rsidRPr="009236A5" w:rsidRDefault="00CA593D" w:rsidP="00CA593D">
            <w:pPr>
              <w:jc w:val="center"/>
              <w:rPr>
                <w:rFonts w:cs="Arial"/>
                <w:sz w:val="16"/>
                <w:szCs w:val="16"/>
              </w:rPr>
            </w:pPr>
          </w:p>
        </w:tc>
        <w:tc>
          <w:tcPr>
            <w:tcW w:w="397" w:type="dxa"/>
          </w:tcPr>
          <w:p w14:paraId="0D22C6DE" w14:textId="77777777" w:rsidR="00CA593D" w:rsidRPr="009236A5" w:rsidRDefault="00CA593D" w:rsidP="00CA593D">
            <w:pPr>
              <w:jc w:val="center"/>
              <w:rPr>
                <w:rFonts w:cs="Arial"/>
                <w:sz w:val="16"/>
                <w:szCs w:val="16"/>
              </w:rPr>
            </w:pPr>
          </w:p>
        </w:tc>
        <w:tc>
          <w:tcPr>
            <w:tcW w:w="397" w:type="dxa"/>
          </w:tcPr>
          <w:p w14:paraId="0A33F2F1"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05FBB530"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2462974E"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75534CE5" w14:textId="77777777" w:rsidR="00CA593D" w:rsidRPr="009236A5" w:rsidRDefault="00CA593D" w:rsidP="00CA593D">
            <w:pPr>
              <w:jc w:val="center"/>
              <w:rPr>
                <w:rFonts w:cs="Arial"/>
                <w:sz w:val="16"/>
                <w:szCs w:val="16"/>
              </w:rPr>
            </w:pPr>
          </w:p>
        </w:tc>
        <w:tc>
          <w:tcPr>
            <w:tcW w:w="2134" w:type="dxa"/>
          </w:tcPr>
          <w:p w14:paraId="17B9EAED" w14:textId="77777777" w:rsidR="00CA593D" w:rsidRPr="009236A5" w:rsidRDefault="00CA593D" w:rsidP="00CA593D">
            <w:pPr>
              <w:rPr>
                <w:rFonts w:cs="Arial"/>
                <w:sz w:val="18"/>
              </w:rPr>
            </w:pPr>
            <w:r w:rsidRPr="009236A5">
              <w:rPr>
                <w:rFonts w:cs="Arial"/>
                <w:sz w:val="18"/>
              </w:rPr>
              <w:t>B3</w:t>
            </w:r>
          </w:p>
        </w:tc>
      </w:tr>
      <w:tr w:rsidR="00CA593D" w:rsidRPr="009236A5" w14:paraId="4B302A3A" w14:textId="77777777" w:rsidTr="00CA593D">
        <w:tc>
          <w:tcPr>
            <w:tcW w:w="1854" w:type="dxa"/>
          </w:tcPr>
          <w:p w14:paraId="1B609B87" w14:textId="77777777" w:rsidR="00CA593D" w:rsidRPr="009236A5" w:rsidRDefault="00CA593D" w:rsidP="00CA593D">
            <w:pPr>
              <w:rPr>
                <w:rFonts w:cs="Arial"/>
                <w:sz w:val="18"/>
              </w:rPr>
            </w:pPr>
            <w:r w:rsidRPr="009236A5">
              <w:rPr>
                <w:rFonts w:cs="Arial"/>
                <w:sz w:val="18"/>
              </w:rPr>
              <w:t>B4</w:t>
            </w:r>
          </w:p>
        </w:tc>
        <w:tc>
          <w:tcPr>
            <w:tcW w:w="398" w:type="dxa"/>
          </w:tcPr>
          <w:p w14:paraId="643B43A9" w14:textId="77777777" w:rsidR="00CA593D" w:rsidRPr="009236A5" w:rsidRDefault="00CA593D" w:rsidP="00CA593D">
            <w:pPr>
              <w:jc w:val="center"/>
              <w:rPr>
                <w:rFonts w:cs="Arial"/>
                <w:sz w:val="16"/>
                <w:szCs w:val="16"/>
              </w:rPr>
            </w:pPr>
            <w:r w:rsidRPr="009236A5">
              <w:rPr>
                <w:rFonts w:cs="Arial"/>
                <w:sz w:val="16"/>
                <w:szCs w:val="16"/>
              </w:rPr>
              <w:t>X</w:t>
            </w:r>
          </w:p>
        </w:tc>
        <w:tc>
          <w:tcPr>
            <w:tcW w:w="398" w:type="dxa"/>
          </w:tcPr>
          <w:p w14:paraId="509F9E62"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168BF656"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127607D4" w14:textId="77777777" w:rsidR="00CA593D" w:rsidRPr="009236A5" w:rsidRDefault="00CA593D" w:rsidP="00CA593D">
            <w:pPr>
              <w:jc w:val="center"/>
              <w:rPr>
                <w:rFonts w:cs="Arial"/>
                <w:sz w:val="16"/>
                <w:szCs w:val="16"/>
              </w:rPr>
            </w:pPr>
          </w:p>
        </w:tc>
        <w:tc>
          <w:tcPr>
            <w:tcW w:w="397" w:type="dxa"/>
          </w:tcPr>
          <w:p w14:paraId="55170789"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6F890376"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7656A6E5"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754DA815"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3F362870"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1BBA1F71"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4E54E1DB" w14:textId="77777777" w:rsidR="00CA593D" w:rsidRPr="009236A5" w:rsidRDefault="00CA593D" w:rsidP="00CA593D">
            <w:pPr>
              <w:jc w:val="center"/>
              <w:rPr>
                <w:rFonts w:cs="Arial"/>
                <w:sz w:val="16"/>
                <w:szCs w:val="16"/>
              </w:rPr>
            </w:pPr>
          </w:p>
        </w:tc>
        <w:tc>
          <w:tcPr>
            <w:tcW w:w="2134" w:type="dxa"/>
          </w:tcPr>
          <w:p w14:paraId="2969640E" w14:textId="77777777" w:rsidR="00CA593D" w:rsidRPr="009236A5" w:rsidRDefault="00CA593D" w:rsidP="00CA593D">
            <w:pPr>
              <w:rPr>
                <w:rFonts w:cs="Arial"/>
                <w:sz w:val="18"/>
              </w:rPr>
            </w:pPr>
            <w:r w:rsidRPr="009236A5">
              <w:rPr>
                <w:rFonts w:cs="Arial"/>
                <w:sz w:val="18"/>
              </w:rPr>
              <w:t>B4</w:t>
            </w:r>
          </w:p>
        </w:tc>
      </w:tr>
      <w:tr w:rsidR="00CA593D" w:rsidRPr="009236A5" w14:paraId="48FBFC34" w14:textId="77777777" w:rsidTr="00CA593D">
        <w:tc>
          <w:tcPr>
            <w:tcW w:w="1854" w:type="dxa"/>
          </w:tcPr>
          <w:p w14:paraId="11D0D54E" w14:textId="77777777" w:rsidR="00CA593D" w:rsidRPr="009236A5" w:rsidRDefault="00CA593D" w:rsidP="00CA593D">
            <w:pPr>
              <w:rPr>
                <w:rFonts w:cs="Arial"/>
                <w:sz w:val="18"/>
              </w:rPr>
            </w:pPr>
            <w:r w:rsidRPr="009236A5">
              <w:rPr>
                <w:rFonts w:cs="Arial"/>
                <w:sz w:val="18"/>
              </w:rPr>
              <w:t xml:space="preserve">B5 </w:t>
            </w:r>
          </w:p>
        </w:tc>
        <w:tc>
          <w:tcPr>
            <w:tcW w:w="398" w:type="dxa"/>
          </w:tcPr>
          <w:p w14:paraId="1393C9D6" w14:textId="77777777" w:rsidR="00CA593D" w:rsidRPr="009236A5" w:rsidRDefault="00CA593D" w:rsidP="00CA593D">
            <w:pPr>
              <w:jc w:val="center"/>
              <w:rPr>
                <w:rFonts w:cs="Arial"/>
                <w:sz w:val="16"/>
                <w:szCs w:val="16"/>
              </w:rPr>
            </w:pPr>
            <w:r w:rsidRPr="009236A5">
              <w:rPr>
                <w:rFonts w:cs="Arial"/>
                <w:sz w:val="16"/>
                <w:szCs w:val="16"/>
              </w:rPr>
              <w:t>X</w:t>
            </w:r>
          </w:p>
        </w:tc>
        <w:tc>
          <w:tcPr>
            <w:tcW w:w="398" w:type="dxa"/>
          </w:tcPr>
          <w:p w14:paraId="27B2C892"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10C55ADD" w14:textId="77777777" w:rsidR="00CA593D" w:rsidRPr="009236A5" w:rsidRDefault="00CA593D" w:rsidP="00CA593D">
            <w:pPr>
              <w:jc w:val="center"/>
              <w:rPr>
                <w:rFonts w:cs="Arial"/>
                <w:sz w:val="16"/>
                <w:szCs w:val="16"/>
              </w:rPr>
            </w:pPr>
          </w:p>
        </w:tc>
        <w:tc>
          <w:tcPr>
            <w:tcW w:w="397" w:type="dxa"/>
          </w:tcPr>
          <w:p w14:paraId="7E3B913F" w14:textId="77777777" w:rsidR="00CA593D" w:rsidRPr="009236A5" w:rsidRDefault="00CA593D" w:rsidP="00CA593D">
            <w:pPr>
              <w:jc w:val="center"/>
              <w:rPr>
                <w:rFonts w:cs="Arial"/>
                <w:sz w:val="16"/>
                <w:szCs w:val="16"/>
              </w:rPr>
            </w:pPr>
          </w:p>
        </w:tc>
        <w:tc>
          <w:tcPr>
            <w:tcW w:w="397" w:type="dxa"/>
          </w:tcPr>
          <w:p w14:paraId="4E400A3C"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09D56C74"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5BAE4AA6"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48729819" w14:textId="77777777" w:rsidR="00CA593D" w:rsidRPr="009236A5" w:rsidRDefault="00CA593D" w:rsidP="00CA593D">
            <w:pPr>
              <w:jc w:val="center"/>
              <w:rPr>
                <w:rFonts w:cs="Arial"/>
                <w:sz w:val="16"/>
                <w:szCs w:val="16"/>
              </w:rPr>
            </w:pPr>
          </w:p>
        </w:tc>
        <w:tc>
          <w:tcPr>
            <w:tcW w:w="397" w:type="dxa"/>
          </w:tcPr>
          <w:p w14:paraId="6F41D018"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4AD920D4"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06CD4574" w14:textId="77777777" w:rsidR="00CA593D" w:rsidRPr="009236A5" w:rsidRDefault="00CA593D" w:rsidP="00CA593D">
            <w:pPr>
              <w:jc w:val="center"/>
              <w:rPr>
                <w:rFonts w:cs="Arial"/>
                <w:sz w:val="16"/>
                <w:szCs w:val="16"/>
              </w:rPr>
            </w:pPr>
          </w:p>
        </w:tc>
        <w:tc>
          <w:tcPr>
            <w:tcW w:w="2134" w:type="dxa"/>
          </w:tcPr>
          <w:p w14:paraId="0BEE1DDA" w14:textId="77777777" w:rsidR="00CA593D" w:rsidRPr="009236A5" w:rsidRDefault="00CA593D" w:rsidP="00CA593D">
            <w:pPr>
              <w:rPr>
                <w:rFonts w:cs="Arial"/>
                <w:sz w:val="18"/>
              </w:rPr>
            </w:pPr>
            <w:r w:rsidRPr="009236A5">
              <w:rPr>
                <w:rFonts w:cs="Arial"/>
                <w:sz w:val="18"/>
              </w:rPr>
              <w:t>B5</w:t>
            </w:r>
          </w:p>
        </w:tc>
      </w:tr>
      <w:tr w:rsidR="00CA593D" w:rsidRPr="009236A5" w14:paraId="622FF3AF" w14:textId="77777777" w:rsidTr="00CA593D">
        <w:tc>
          <w:tcPr>
            <w:tcW w:w="1854" w:type="dxa"/>
          </w:tcPr>
          <w:p w14:paraId="06071FBA" w14:textId="77777777" w:rsidR="00CA593D" w:rsidRPr="009236A5" w:rsidRDefault="00CA593D" w:rsidP="00CA593D">
            <w:pPr>
              <w:rPr>
                <w:rFonts w:cs="Arial"/>
                <w:sz w:val="18"/>
              </w:rPr>
            </w:pPr>
            <w:r w:rsidRPr="009236A5">
              <w:rPr>
                <w:rFonts w:cs="Arial"/>
                <w:sz w:val="18"/>
              </w:rPr>
              <w:t>B6</w:t>
            </w:r>
          </w:p>
        </w:tc>
        <w:tc>
          <w:tcPr>
            <w:tcW w:w="398" w:type="dxa"/>
          </w:tcPr>
          <w:p w14:paraId="5A58C4F6" w14:textId="77777777" w:rsidR="00CA593D" w:rsidRPr="009236A5" w:rsidRDefault="00CA593D" w:rsidP="00CA593D">
            <w:pPr>
              <w:jc w:val="center"/>
              <w:rPr>
                <w:rFonts w:cs="Arial"/>
                <w:sz w:val="16"/>
                <w:szCs w:val="16"/>
              </w:rPr>
            </w:pPr>
            <w:r w:rsidRPr="009236A5">
              <w:rPr>
                <w:rFonts w:cs="Arial"/>
                <w:sz w:val="16"/>
                <w:szCs w:val="16"/>
              </w:rPr>
              <w:t>X</w:t>
            </w:r>
          </w:p>
        </w:tc>
        <w:tc>
          <w:tcPr>
            <w:tcW w:w="398" w:type="dxa"/>
          </w:tcPr>
          <w:p w14:paraId="1A88F985" w14:textId="77777777" w:rsidR="00CA593D" w:rsidRPr="009236A5" w:rsidRDefault="00CA593D" w:rsidP="00CA593D">
            <w:pPr>
              <w:jc w:val="center"/>
              <w:rPr>
                <w:rFonts w:cs="Arial"/>
                <w:sz w:val="16"/>
                <w:szCs w:val="16"/>
              </w:rPr>
            </w:pPr>
          </w:p>
        </w:tc>
        <w:tc>
          <w:tcPr>
            <w:tcW w:w="397" w:type="dxa"/>
          </w:tcPr>
          <w:p w14:paraId="13D9293A" w14:textId="77777777" w:rsidR="00CA593D" w:rsidRPr="009236A5" w:rsidRDefault="00CA593D" w:rsidP="00CA593D">
            <w:pPr>
              <w:jc w:val="center"/>
              <w:rPr>
                <w:rFonts w:cs="Arial"/>
                <w:sz w:val="16"/>
                <w:szCs w:val="16"/>
              </w:rPr>
            </w:pPr>
          </w:p>
        </w:tc>
        <w:tc>
          <w:tcPr>
            <w:tcW w:w="397" w:type="dxa"/>
          </w:tcPr>
          <w:p w14:paraId="0D0F5B9B" w14:textId="77777777" w:rsidR="00CA593D" w:rsidRPr="009236A5" w:rsidRDefault="00CA593D" w:rsidP="00CA593D">
            <w:pPr>
              <w:jc w:val="center"/>
              <w:rPr>
                <w:rFonts w:cs="Arial"/>
                <w:sz w:val="16"/>
                <w:szCs w:val="16"/>
              </w:rPr>
            </w:pPr>
          </w:p>
        </w:tc>
        <w:tc>
          <w:tcPr>
            <w:tcW w:w="397" w:type="dxa"/>
          </w:tcPr>
          <w:p w14:paraId="213A125E" w14:textId="77777777" w:rsidR="00CA593D" w:rsidRPr="009236A5" w:rsidRDefault="00CA593D" w:rsidP="00CA593D">
            <w:pPr>
              <w:jc w:val="center"/>
              <w:rPr>
                <w:rFonts w:cs="Arial"/>
                <w:sz w:val="16"/>
                <w:szCs w:val="16"/>
              </w:rPr>
            </w:pPr>
          </w:p>
        </w:tc>
        <w:tc>
          <w:tcPr>
            <w:tcW w:w="397" w:type="dxa"/>
          </w:tcPr>
          <w:p w14:paraId="4BDF5772" w14:textId="77777777" w:rsidR="00CA593D" w:rsidRPr="009236A5" w:rsidRDefault="00CA593D" w:rsidP="00CA593D">
            <w:pPr>
              <w:jc w:val="center"/>
              <w:rPr>
                <w:rFonts w:cs="Arial"/>
                <w:sz w:val="16"/>
                <w:szCs w:val="16"/>
              </w:rPr>
            </w:pPr>
          </w:p>
        </w:tc>
        <w:tc>
          <w:tcPr>
            <w:tcW w:w="397" w:type="dxa"/>
          </w:tcPr>
          <w:p w14:paraId="522A8C33" w14:textId="77777777" w:rsidR="00CA593D" w:rsidRPr="009236A5" w:rsidRDefault="00CA593D" w:rsidP="00CA593D">
            <w:pPr>
              <w:jc w:val="center"/>
              <w:rPr>
                <w:rFonts w:cs="Arial"/>
                <w:sz w:val="16"/>
                <w:szCs w:val="16"/>
              </w:rPr>
            </w:pPr>
          </w:p>
        </w:tc>
        <w:tc>
          <w:tcPr>
            <w:tcW w:w="397" w:type="dxa"/>
          </w:tcPr>
          <w:p w14:paraId="45516DEC" w14:textId="77777777" w:rsidR="00CA593D" w:rsidRPr="009236A5" w:rsidRDefault="00CA593D" w:rsidP="00CA593D">
            <w:pPr>
              <w:jc w:val="center"/>
              <w:rPr>
                <w:rFonts w:cs="Arial"/>
                <w:sz w:val="16"/>
                <w:szCs w:val="16"/>
              </w:rPr>
            </w:pPr>
          </w:p>
        </w:tc>
        <w:tc>
          <w:tcPr>
            <w:tcW w:w="397" w:type="dxa"/>
          </w:tcPr>
          <w:p w14:paraId="5FF2D811"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0257DC25"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7FA5345B" w14:textId="77777777" w:rsidR="00CA593D" w:rsidRPr="009236A5" w:rsidRDefault="00CA593D" w:rsidP="00CA593D">
            <w:pPr>
              <w:jc w:val="center"/>
              <w:rPr>
                <w:rFonts w:cs="Arial"/>
                <w:sz w:val="16"/>
                <w:szCs w:val="16"/>
              </w:rPr>
            </w:pPr>
          </w:p>
        </w:tc>
        <w:tc>
          <w:tcPr>
            <w:tcW w:w="2134" w:type="dxa"/>
          </w:tcPr>
          <w:p w14:paraId="7FD67ABF" w14:textId="77777777" w:rsidR="00CA593D" w:rsidRPr="009236A5" w:rsidRDefault="00CA593D" w:rsidP="00CA593D">
            <w:pPr>
              <w:rPr>
                <w:rFonts w:cs="Arial"/>
                <w:sz w:val="18"/>
              </w:rPr>
            </w:pPr>
            <w:r w:rsidRPr="009236A5">
              <w:rPr>
                <w:rFonts w:cs="Arial"/>
                <w:sz w:val="18"/>
              </w:rPr>
              <w:t>B6</w:t>
            </w:r>
          </w:p>
        </w:tc>
      </w:tr>
      <w:tr w:rsidR="00CA593D" w:rsidRPr="009236A5" w14:paraId="4A32D832" w14:textId="77777777" w:rsidTr="00CA593D">
        <w:tc>
          <w:tcPr>
            <w:tcW w:w="1854" w:type="dxa"/>
          </w:tcPr>
          <w:p w14:paraId="64A47BFB" w14:textId="77777777" w:rsidR="00CA593D" w:rsidRPr="009236A5" w:rsidRDefault="00CA593D" w:rsidP="00CA593D">
            <w:pPr>
              <w:rPr>
                <w:rFonts w:cs="Arial"/>
                <w:sz w:val="18"/>
              </w:rPr>
            </w:pPr>
            <w:r w:rsidRPr="009236A5">
              <w:rPr>
                <w:rFonts w:cs="Arial"/>
                <w:sz w:val="18"/>
              </w:rPr>
              <w:t>B7</w:t>
            </w:r>
          </w:p>
        </w:tc>
        <w:tc>
          <w:tcPr>
            <w:tcW w:w="398" w:type="dxa"/>
          </w:tcPr>
          <w:p w14:paraId="15352C3F" w14:textId="77777777" w:rsidR="00CA593D" w:rsidRPr="009236A5" w:rsidRDefault="00CA593D" w:rsidP="00CA593D">
            <w:pPr>
              <w:jc w:val="center"/>
              <w:rPr>
                <w:rFonts w:cs="Arial"/>
                <w:sz w:val="16"/>
                <w:szCs w:val="16"/>
              </w:rPr>
            </w:pPr>
            <w:r w:rsidRPr="009236A5">
              <w:rPr>
                <w:rFonts w:cs="Arial"/>
                <w:sz w:val="16"/>
                <w:szCs w:val="16"/>
              </w:rPr>
              <w:t>X</w:t>
            </w:r>
          </w:p>
        </w:tc>
        <w:tc>
          <w:tcPr>
            <w:tcW w:w="398" w:type="dxa"/>
          </w:tcPr>
          <w:p w14:paraId="33EF1B1E"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76F02A82"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769BAA8B"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4CEA974C"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5EBB21BD"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4C0A356A"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3EAFF09C"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7EAE66FC"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03B1DB58"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593873F1" w14:textId="77777777" w:rsidR="00CA593D" w:rsidRPr="009236A5" w:rsidRDefault="00CA593D" w:rsidP="00CA593D">
            <w:pPr>
              <w:jc w:val="center"/>
              <w:rPr>
                <w:rFonts w:cs="Arial"/>
                <w:sz w:val="16"/>
                <w:szCs w:val="16"/>
              </w:rPr>
            </w:pPr>
          </w:p>
        </w:tc>
        <w:tc>
          <w:tcPr>
            <w:tcW w:w="2134" w:type="dxa"/>
          </w:tcPr>
          <w:p w14:paraId="65C4CE7F" w14:textId="77777777" w:rsidR="00CA593D" w:rsidRPr="009236A5" w:rsidRDefault="00CA593D" w:rsidP="00CA593D">
            <w:pPr>
              <w:rPr>
                <w:rFonts w:cs="Arial"/>
                <w:sz w:val="18"/>
              </w:rPr>
            </w:pPr>
            <w:r w:rsidRPr="009236A5">
              <w:rPr>
                <w:rFonts w:cs="Arial"/>
                <w:sz w:val="18"/>
              </w:rPr>
              <w:t>B7</w:t>
            </w:r>
          </w:p>
        </w:tc>
      </w:tr>
      <w:tr w:rsidR="00CA593D" w:rsidRPr="009236A5" w14:paraId="510B874E" w14:textId="77777777" w:rsidTr="00CA593D">
        <w:tc>
          <w:tcPr>
            <w:tcW w:w="1854" w:type="dxa"/>
          </w:tcPr>
          <w:p w14:paraId="1B9CCBE2" w14:textId="77777777" w:rsidR="00CA593D" w:rsidRPr="009236A5" w:rsidRDefault="00CA593D" w:rsidP="00CA593D">
            <w:pPr>
              <w:rPr>
                <w:rFonts w:cs="Arial"/>
                <w:sz w:val="18"/>
              </w:rPr>
            </w:pPr>
            <w:r w:rsidRPr="009236A5">
              <w:rPr>
                <w:rFonts w:cs="Arial"/>
                <w:sz w:val="18"/>
              </w:rPr>
              <w:t>B8</w:t>
            </w:r>
          </w:p>
        </w:tc>
        <w:tc>
          <w:tcPr>
            <w:tcW w:w="398" w:type="dxa"/>
          </w:tcPr>
          <w:p w14:paraId="69466F25" w14:textId="77777777" w:rsidR="00CA593D" w:rsidRPr="009236A5" w:rsidRDefault="00CA593D" w:rsidP="00CA593D">
            <w:pPr>
              <w:jc w:val="center"/>
              <w:rPr>
                <w:rFonts w:cs="Arial"/>
                <w:sz w:val="16"/>
                <w:szCs w:val="16"/>
              </w:rPr>
            </w:pPr>
            <w:r w:rsidRPr="009236A5">
              <w:rPr>
                <w:rFonts w:cs="Arial"/>
                <w:sz w:val="16"/>
                <w:szCs w:val="16"/>
              </w:rPr>
              <w:t>X</w:t>
            </w:r>
          </w:p>
        </w:tc>
        <w:tc>
          <w:tcPr>
            <w:tcW w:w="398" w:type="dxa"/>
          </w:tcPr>
          <w:p w14:paraId="4E22DAAC"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2A2BD878" w14:textId="77777777" w:rsidR="00CA593D" w:rsidRPr="009236A5" w:rsidRDefault="00CA593D" w:rsidP="00CA593D">
            <w:pPr>
              <w:jc w:val="center"/>
              <w:rPr>
                <w:rFonts w:cs="Arial"/>
                <w:sz w:val="16"/>
                <w:szCs w:val="16"/>
              </w:rPr>
            </w:pPr>
          </w:p>
        </w:tc>
        <w:tc>
          <w:tcPr>
            <w:tcW w:w="397" w:type="dxa"/>
          </w:tcPr>
          <w:p w14:paraId="6F1C4138" w14:textId="77777777" w:rsidR="00CA593D" w:rsidRPr="009236A5" w:rsidRDefault="00CA593D" w:rsidP="00CA593D">
            <w:pPr>
              <w:jc w:val="center"/>
              <w:rPr>
                <w:rFonts w:cs="Arial"/>
                <w:sz w:val="16"/>
                <w:szCs w:val="16"/>
              </w:rPr>
            </w:pPr>
          </w:p>
        </w:tc>
        <w:tc>
          <w:tcPr>
            <w:tcW w:w="397" w:type="dxa"/>
          </w:tcPr>
          <w:p w14:paraId="29FEE214" w14:textId="77777777" w:rsidR="00CA593D" w:rsidRPr="009236A5" w:rsidRDefault="00CA593D" w:rsidP="00CA593D">
            <w:pPr>
              <w:jc w:val="center"/>
              <w:rPr>
                <w:rFonts w:cs="Arial"/>
                <w:sz w:val="16"/>
                <w:szCs w:val="16"/>
              </w:rPr>
            </w:pPr>
          </w:p>
        </w:tc>
        <w:tc>
          <w:tcPr>
            <w:tcW w:w="397" w:type="dxa"/>
          </w:tcPr>
          <w:p w14:paraId="3233DFED" w14:textId="77777777" w:rsidR="00CA593D" w:rsidRPr="009236A5" w:rsidRDefault="00CA593D" w:rsidP="00CA593D">
            <w:pPr>
              <w:jc w:val="center"/>
              <w:rPr>
                <w:rFonts w:cs="Arial"/>
                <w:sz w:val="16"/>
                <w:szCs w:val="16"/>
              </w:rPr>
            </w:pPr>
          </w:p>
        </w:tc>
        <w:tc>
          <w:tcPr>
            <w:tcW w:w="397" w:type="dxa"/>
          </w:tcPr>
          <w:p w14:paraId="0B224597" w14:textId="77777777" w:rsidR="00CA593D" w:rsidRPr="009236A5" w:rsidRDefault="00CA593D" w:rsidP="00CA593D">
            <w:pPr>
              <w:jc w:val="center"/>
              <w:rPr>
                <w:rFonts w:cs="Arial"/>
                <w:sz w:val="16"/>
                <w:szCs w:val="16"/>
              </w:rPr>
            </w:pPr>
          </w:p>
        </w:tc>
        <w:tc>
          <w:tcPr>
            <w:tcW w:w="397" w:type="dxa"/>
          </w:tcPr>
          <w:p w14:paraId="3CD47810" w14:textId="77777777" w:rsidR="00CA593D" w:rsidRPr="009236A5" w:rsidRDefault="00CA593D" w:rsidP="00CA593D">
            <w:pPr>
              <w:jc w:val="center"/>
              <w:rPr>
                <w:rFonts w:cs="Arial"/>
                <w:sz w:val="16"/>
                <w:szCs w:val="16"/>
              </w:rPr>
            </w:pPr>
          </w:p>
        </w:tc>
        <w:tc>
          <w:tcPr>
            <w:tcW w:w="397" w:type="dxa"/>
          </w:tcPr>
          <w:p w14:paraId="3E0EDF38"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5B964647"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2F12F0F4" w14:textId="77777777" w:rsidR="00CA593D" w:rsidRPr="009236A5" w:rsidRDefault="00CA593D" w:rsidP="00CA593D">
            <w:pPr>
              <w:jc w:val="center"/>
              <w:rPr>
                <w:rFonts w:cs="Arial"/>
                <w:sz w:val="16"/>
                <w:szCs w:val="16"/>
              </w:rPr>
            </w:pPr>
          </w:p>
        </w:tc>
        <w:tc>
          <w:tcPr>
            <w:tcW w:w="2134" w:type="dxa"/>
          </w:tcPr>
          <w:p w14:paraId="04B28E58" w14:textId="77777777" w:rsidR="00CA593D" w:rsidRPr="009236A5" w:rsidRDefault="00CA593D" w:rsidP="00CA593D">
            <w:pPr>
              <w:rPr>
                <w:rFonts w:cs="Arial"/>
                <w:sz w:val="18"/>
              </w:rPr>
            </w:pPr>
            <w:r w:rsidRPr="009236A5">
              <w:rPr>
                <w:rFonts w:cs="Arial"/>
                <w:sz w:val="18"/>
              </w:rPr>
              <w:t>B8</w:t>
            </w:r>
          </w:p>
        </w:tc>
      </w:tr>
      <w:tr w:rsidR="00CA593D" w:rsidRPr="009236A5" w14:paraId="7AB557B3" w14:textId="77777777" w:rsidTr="00CA593D">
        <w:tc>
          <w:tcPr>
            <w:tcW w:w="1854" w:type="dxa"/>
          </w:tcPr>
          <w:p w14:paraId="4252A429" w14:textId="77777777" w:rsidR="00CA593D" w:rsidRPr="009236A5" w:rsidRDefault="00CA593D" w:rsidP="00CA593D">
            <w:pPr>
              <w:rPr>
                <w:rFonts w:cs="Arial"/>
                <w:sz w:val="18"/>
              </w:rPr>
            </w:pPr>
          </w:p>
        </w:tc>
        <w:tc>
          <w:tcPr>
            <w:tcW w:w="398" w:type="dxa"/>
          </w:tcPr>
          <w:p w14:paraId="77709727" w14:textId="77777777" w:rsidR="00CA593D" w:rsidRPr="009236A5" w:rsidRDefault="00CA593D" w:rsidP="00CA593D">
            <w:pPr>
              <w:jc w:val="center"/>
              <w:rPr>
                <w:rFonts w:cs="Arial"/>
                <w:sz w:val="16"/>
                <w:szCs w:val="16"/>
              </w:rPr>
            </w:pPr>
          </w:p>
        </w:tc>
        <w:tc>
          <w:tcPr>
            <w:tcW w:w="398" w:type="dxa"/>
          </w:tcPr>
          <w:p w14:paraId="3563A057" w14:textId="77777777" w:rsidR="00CA593D" w:rsidRPr="009236A5" w:rsidRDefault="00CA593D" w:rsidP="00CA593D">
            <w:pPr>
              <w:jc w:val="center"/>
              <w:rPr>
                <w:rFonts w:cs="Arial"/>
                <w:sz w:val="16"/>
                <w:szCs w:val="16"/>
              </w:rPr>
            </w:pPr>
          </w:p>
        </w:tc>
        <w:tc>
          <w:tcPr>
            <w:tcW w:w="397" w:type="dxa"/>
          </w:tcPr>
          <w:p w14:paraId="4A0AF61B" w14:textId="77777777" w:rsidR="00CA593D" w:rsidRPr="009236A5" w:rsidRDefault="00CA593D" w:rsidP="00CA593D">
            <w:pPr>
              <w:jc w:val="center"/>
              <w:rPr>
                <w:rFonts w:cs="Arial"/>
                <w:sz w:val="16"/>
                <w:szCs w:val="16"/>
              </w:rPr>
            </w:pPr>
          </w:p>
        </w:tc>
        <w:tc>
          <w:tcPr>
            <w:tcW w:w="397" w:type="dxa"/>
          </w:tcPr>
          <w:p w14:paraId="2190551C" w14:textId="77777777" w:rsidR="00CA593D" w:rsidRPr="009236A5" w:rsidRDefault="00CA593D" w:rsidP="00CA593D">
            <w:pPr>
              <w:jc w:val="center"/>
              <w:rPr>
                <w:rFonts w:cs="Arial"/>
                <w:sz w:val="16"/>
                <w:szCs w:val="16"/>
              </w:rPr>
            </w:pPr>
          </w:p>
        </w:tc>
        <w:tc>
          <w:tcPr>
            <w:tcW w:w="397" w:type="dxa"/>
          </w:tcPr>
          <w:p w14:paraId="391DCAD8" w14:textId="77777777" w:rsidR="00CA593D" w:rsidRPr="009236A5" w:rsidRDefault="00CA593D" w:rsidP="00CA593D">
            <w:pPr>
              <w:jc w:val="center"/>
              <w:rPr>
                <w:rFonts w:cs="Arial"/>
                <w:sz w:val="16"/>
                <w:szCs w:val="16"/>
              </w:rPr>
            </w:pPr>
          </w:p>
        </w:tc>
        <w:tc>
          <w:tcPr>
            <w:tcW w:w="397" w:type="dxa"/>
          </w:tcPr>
          <w:p w14:paraId="46FB98BC" w14:textId="77777777" w:rsidR="00CA593D" w:rsidRPr="009236A5" w:rsidRDefault="00CA593D" w:rsidP="00CA593D">
            <w:pPr>
              <w:jc w:val="center"/>
              <w:rPr>
                <w:rFonts w:cs="Arial"/>
                <w:sz w:val="16"/>
                <w:szCs w:val="16"/>
              </w:rPr>
            </w:pPr>
          </w:p>
        </w:tc>
        <w:tc>
          <w:tcPr>
            <w:tcW w:w="397" w:type="dxa"/>
          </w:tcPr>
          <w:p w14:paraId="3D1F3D16" w14:textId="77777777" w:rsidR="00CA593D" w:rsidRPr="009236A5" w:rsidRDefault="00CA593D" w:rsidP="00CA593D">
            <w:pPr>
              <w:jc w:val="center"/>
              <w:rPr>
                <w:rFonts w:cs="Arial"/>
                <w:sz w:val="16"/>
                <w:szCs w:val="16"/>
              </w:rPr>
            </w:pPr>
          </w:p>
        </w:tc>
        <w:tc>
          <w:tcPr>
            <w:tcW w:w="397" w:type="dxa"/>
          </w:tcPr>
          <w:p w14:paraId="72775832" w14:textId="77777777" w:rsidR="00CA593D" w:rsidRPr="009236A5" w:rsidRDefault="00CA593D" w:rsidP="00CA593D">
            <w:pPr>
              <w:jc w:val="center"/>
              <w:rPr>
                <w:rFonts w:cs="Arial"/>
                <w:sz w:val="16"/>
                <w:szCs w:val="16"/>
              </w:rPr>
            </w:pPr>
          </w:p>
        </w:tc>
        <w:tc>
          <w:tcPr>
            <w:tcW w:w="397" w:type="dxa"/>
          </w:tcPr>
          <w:p w14:paraId="677F62E2" w14:textId="77777777" w:rsidR="00CA593D" w:rsidRPr="009236A5" w:rsidRDefault="00CA593D" w:rsidP="00CA593D">
            <w:pPr>
              <w:jc w:val="center"/>
              <w:rPr>
                <w:rFonts w:cs="Arial"/>
                <w:sz w:val="16"/>
                <w:szCs w:val="16"/>
              </w:rPr>
            </w:pPr>
          </w:p>
        </w:tc>
        <w:tc>
          <w:tcPr>
            <w:tcW w:w="397" w:type="dxa"/>
          </w:tcPr>
          <w:p w14:paraId="1D016786" w14:textId="77777777" w:rsidR="00CA593D" w:rsidRPr="009236A5" w:rsidRDefault="00CA593D" w:rsidP="00CA593D">
            <w:pPr>
              <w:jc w:val="center"/>
              <w:rPr>
                <w:rFonts w:cs="Arial"/>
                <w:sz w:val="16"/>
                <w:szCs w:val="16"/>
              </w:rPr>
            </w:pPr>
          </w:p>
        </w:tc>
        <w:tc>
          <w:tcPr>
            <w:tcW w:w="397" w:type="dxa"/>
          </w:tcPr>
          <w:p w14:paraId="59ED36FA" w14:textId="77777777" w:rsidR="00CA593D" w:rsidRPr="009236A5" w:rsidRDefault="00CA593D" w:rsidP="00CA593D">
            <w:pPr>
              <w:jc w:val="center"/>
              <w:rPr>
                <w:rFonts w:cs="Arial"/>
                <w:sz w:val="16"/>
                <w:szCs w:val="16"/>
              </w:rPr>
            </w:pPr>
          </w:p>
        </w:tc>
        <w:tc>
          <w:tcPr>
            <w:tcW w:w="2134" w:type="dxa"/>
          </w:tcPr>
          <w:p w14:paraId="7C62F09B" w14:textId="77777777" w:rsidR="00CA593D" w:rsidRPr="009236A5" w:rsidRDefault="00CA593D" w:rsidP="00CA593D">
            <w:pPr>
              <w:rPr>
                <w:rFonts w:cs="Arial"/>
                <w:sz w:val="18"/>
              </w:rPr>
            </w:pPr>
          </w:p>
        </w:tc>
      </w:tr>
      <w:tr w:rsidR="00CA593D" w:rsidRPr="009236A5" w14:paraId="0AD6E480" w14:textId="77777777" w:rsidTr="00CA593D">
        <w:tc>
          <w:tcPr>
            <w:tcW w:w="1854" w:type="dxa"/>
          </w:tcPr>
          <w:p w14:paraId="19F275BA" w14:textId="77777777" w:rsidR="00CA593D" w:rsidRPr="009236A5" w:rsidRDefault="00CA593D" w:rsidP="00CA593D">
            <w:pPr>
              <w:rPr>
                <w:rFonts w:cs="Arial"/>
                <w:sz w:val="18"/>
              </w:rPr>
            </w:pPr>
            <w:r w:rsidRPr="009236A5">
              <w:rPr>
                <w:rFonts w:cs="Arial"/>
                <w:sz w:val="18"/>
              </w:rPr>
              <w:t>C1</w:t>
            </w:r>
          </w:p>
        </w:tc>
        <w:tc>
          <w:tcPr>
            <w:tcW w:w="398" w:type="dxa"/>
          </w:tcPr>
          <w:p w14:paraId="059B1240" w14:textId="77777777" w:rsidR="00CA593D" w:rsidRPr="009236A5" w:rsidRDefault="00CA593D" w:rsidP="00CA593D">
            <w:pPr>
              <w:jc w:val="center"/>
              <w:rPr>
                <w:rFonts w:cs="Arial"/>
                <w:sz w:val="16"/>
                <w:szCs w:val="16"/>
              </w:rPr>
            </w:pPr>
            <w:r w:rsidRPr="009236A5">
              <w:rPr>
                <w:rFonts w:cs="Arial"/>
                <w:sz w:val="16"/>
                <w:szCs w:val="16"/>
              </w:rPr>
              <w:t>X</w:t>
            </w:r>
          </w:p>
        </w:tc>
        <w:tc>
          <w:tcPr>
            <w:tcW w:w="398" w:type="dxa"/>
          </w:tcPr>
          <w:p w14:paraId="2917E523" w14:textId="77777777" w:rsidR="00CA593D" w:rsidRPr="009236A5" w:rsidRDefault="00CA593D" w:rsidP="00CA593D">
            <w:pPr>
              <w:jc w:val="center"/>
              <w:rPr>
                <w:rFonts w:cs="Arial"/>
                <w:sz w:val="16"/>
                <w:szCs w:val="16"/>
              </w:rPr>
            </w:pPr>
          </w:p>
        </w:tc>
        <w:tc>
          <w:tcPr>
            <w:tcW w:w="397" w:type="dxa"/>
          </w:tcPr>
          <w:p w14:paraId="14BE38EC" w14:textId="77777777" w:rsidR="00CA593D" w:rsidRPr="009236A5" w:rsidRDefault="00CA593D" w:rsidP="00CA593D">
            <w:pPr>
              <w:jc w:val="center"/>
              <w:rPr>
                <w:rFonts w:cs="Arial"/>
                <w:sz w:val="16"/>
                <w:szCs w:val="16"/>
              </w:rPr>
            </w:pPr>
          </w:p>
        </w:tc>
        <w:tc>
          <w:tcPr>
            <w:tcW w:w="397" w:type="dxa"/>
          </w:tcPr>
          <w:p w14:paraId="609A7AF7" w14:textId="77777777" w:rsidR="00CA593D" w:rsidRPr="009236A5" w:rsidRDefault="00CA593D" w:rsidP="00CA593D">
            <w:pPr>
              <w:jc w:val="center"/>
              <w:rPr>
                <w:rFonts w:cs="Arial"/>
                <w:sz w:val="16"/>
                <w:szCs w:val="16"/>
              </w:rPr>
            </w:pPr>
          </w:p>
        </w:tc>
        <w:tc>
          <w:tcPr>
            <w:tcW w:w="397" w:type="dxa"/>
          </w:tcPr>
          <w:p w14:paraId="216C4FA4" w14:textId="77777777" w:rsidR="00CA593D" w:rsidRPr="009236A5" w:rsidRDefault="00CA593D" w:rsidP="00CA593D">
            <w:pPr>
              <w:jc w:val="center"/>
              <w:rPr>
                <w:rFonts w:cs="Arial"/>
                <w:sz w:val="16"/>
                <w:szCs w:val="16"/>
              </w:rPr>
            </w:pPr>
          </w:p>
        </w:tc>
        <w:tc>
          <w:tcPr>
            <w:tcW w:w="397" w:type="dxa"/>
          </w:tcPr>
          <w:p w14:paraId="53380E5C" w14:textId="77777777" w:rsidR="00CA593D" w:rsidRPr="009236A5" w:rsidRDefault="00CA593D" w:rsidP="00CA593D">
            <w:pPr>
              <w:jc w:val="center"/>
              <w:rPr>
                <w:rFonts w:cs="Arial"/>
                <w:sz w:val="16"/>
                <w:szCs w:val="16"/>
              </w:rPr>
            </w:pPr>
          </w:p>
        </w:tc>
        <w:tc>
          <w:tcPr>
            <w:tcW w:w="397" w:type="dxa"/>
          </w:tcPr>
          <w:p w14:paraId="288BB9B6" w14:textId="77777777" w:rsidR="00CA593D" w:rsidRPr="009236A5" w:rsidRDefault="00CA593D" w:rsidP="00CA593D">
            <w:pPr>
              <w:jc w:val="center"/>
              <w:rPr>
                <w:rFonts w:cs="Arial"/>
                <w:sz w:val="16"/>
                <w:szCs w:val="16"/>
              </w:rPr>
            </w:pPr>
          </w:p>
        </w:tc>
        <w:tc>
          <w:tcPr>
            <w:tcW w:w="397" w:type="dxa"/>
          </w:tcPr>
          <w:p w14:paraId="1360503D" w14:textId="77777777" w:rsidR="00CA593D" w:rsidRPr="009236A5" w:rsidRDefault="00CA593D" w:rsidP="00CA593D">
            <w:pPr>
              <w:jc w:val="center"/>
              <w:rPr>
                <w:rFonts w:cs="Arial"/>
                <w:sz w:val="16"/>
                <w:szCs w:val="16"/>
              </w:rPr>
            </w:pPr>
          </w:p>
        </w:tc>
        <w:tc>
          <w:tcPr>
            <w:tcW w:w="397" w:type="dxa"/>
          </w:tcPr>
          <w:p w14:paraId="70F2F4D2" w14:textId="77777777" w:rsidR="00CA593D" w:rsidRPr="009236A5" w:rsidRDefault="00CA593D" w:rsidP="00CA593D">
            <w:pPr>
              <w:jc w:val="center"/>
              <w:rPr>
                <w:rFonts w:cs="Arial"/>
                <w:sz w:val="16"/>
                <w:szCs w:val="16"/>
              </w:rPr>
            </w:pPr>
          </w:p>
        </w:tc>
        <w:tc>
          <w:tcPr>
            <w:tcW w:w="397" w:type="dxa"/>
          </w:tcPr>
          <w:p w14:paraId="33A71320" w14:textId="77777777" w:rsidR="00CA593D" w:rsidRPr="009236A5" w:rsidRDefault="00CA593D" w:rsidP="00CA593D">
            <w:pPr>
              <w:jc w:val="center"/>
              <w:rPr>
                <w:rFonts w:cs="Arial"/>
                <w:sz w:val="16"/>
                <w:szCs w:val="16"/>
              </w:rPr>
            </w:pPr>
          </w:p>
        </w:tc>
        <w:tc>
          <w:tcPr>
            <w:tcW w:w="397" w:type="dxa"/>
          </w:tcPr>
          <w:p w14:paraId="2B958FC3" w14:textId="77777777" w:rsidR="00CA593D" w:rsidRPr="009236A5" w:rsidRDefault="00CA593D" w:rsidP="00CA593D">
            <w:pPr>
              <w:jc w:val="center"/>
              <w:rPr>
                <w:rFonts w:cs="Arial"/>
                <w:sz w:val="16"/>
                <w:szCs w:val="16"/>
              </w:rPr>
            </w:pPr>
          </w:p>
        </w:tc>
        <w:tc>
          <w:tcPr>
            <w:tcW w:w="2134" w:type="dxa"/>
          </w:tcPr>
          <w:p w14:paraId="23B8FD37" w14:textId="77777777" w:rsidR="00CA593D" w:rsidRPr="009236A5" w:rsidRDefault="00CA593D" w:rsidP="00CA593D">
            <w:pPr>
              <w:rPr>
                <w:rFonts w:cs="Arial"/>
                <w:sz w:val="18"/>
              </w:rPr>
            </w:pPr>
            <w:r w:rsidRPr="009236A5">
              <w:rPr>
                <w:rFonts w:cs="Arial"/>
                <w:sz w:val="18"/>
              </w:rPr>
              <w:t>C1</w:t>
            </w:r>
          </w:p>
        </w:tc>
      </w:tr>
      <w:tr w:rsidR="00CA593D" w:rsidRPr="009236A5" w14:paraId="3A7EB969" w14:textId="77777777" w:rsidTr="00CA593D">
        <w:tc>
          <w:tcPr>
            <w:tcW w:w="1854" w:type="dxa"/>
          </w:tcPr>
          <w:p w14:paraId="7108BAD8" w14:textId="77777777" w:rsidR="00CA593D" w:rsidRPr="009236A5" w:rsidRDefault="00CA593D" w:rsidP="00CA593D">
            <w:pPr>
              <w:rPr>
                <w:rFonts w:cs="Arial"/>
                <w:sz w:val="18"/>
              </w:rPr>
            </w:pPr>
            <w:r w:rsidRPr="009236A5">
              <w:rPr>
                <w:rFonts w:cs="Arial"/>
                <w:sz w:val="18"/>
              </w:rPr>
              <w:t>C2</w:t>
            </w:r>
          </w:p>
        </w:tc>
        <w:tc>
          <w:tcPr>
            <w:tcW w:w="398" w:type="dxa"/>
          </w:tcPr>
          <w:p w14:paraId="76F4E115" w14:textId="77777777" w:rsidR="00CA593D" w:rsidRPr="009236A5" w:rsidRDefault="00CA593D" w:rsidP="00CA593D">
            <w:pPr>
              <w:jc w:val="center"/>
              <w:rPr>
                <w:rFonts w:cs="Arial"/>
                <w:sz w:val="16"/>
                <w:szCs w:val="16"/>
              </w:rPr>
            </w:pPr>
            <w:r w:rsidRPr="009236A5">
              <w:rPr>
                <w:rFonts w:cs="Arial"/>
                <w:sz w:val="16"/>
                <w:szCs w:val="16"/>
              </w:rPr>
              <w:t>X</w:t>
            </w:r>
          </w:p>
        </w:tc>
        <w:tc>
          <w:tcPr>
            <w:tcW w:w="398" w:type="dxa"/>
          </w:tcPr>
          <w:p w14:paraId="2B6BE322"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64F5569B"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33086E8C"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6585BC76"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569BDF45"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34D14331"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5B0B8292"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639CF7B9"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17D86880"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642DA661" w14:textId="77777777" w:rsidR="00CA593D" w:rsidRPr="009236A5" w:rsidRDefault="00CA593D" w:rsidP="00CA593D">
            <w:pPr>
              <w:jc w:val="center"/>
              <w:rPr>
                <w:rFonts w:cs="Arial"/>
                <w:sz w:val="16"/>
                <w:szCs w:val="16"/>
              </w:rPr>
            </w:pPr>
          </w:p>
        </w:tc>
        <w:tc>
          <w:tcPr>
            <w:tcW w:w="2134" w:type="dxa"/>
          </w:tcPr>
          <w:p w14:paraId="4654B3B3" w14:textId="77777777" w:rsidR="00CA593D" w:rsidRPr="009236A5" w:rsidRDefault="00CA593D" w:rsidP="00CA593D">
            <w:pPr>
              <w:rPr>
                <w:rFonts w:cs="Arial"/>
                <w:sz w:val="18"/>
              </w:rPr>
            </w:pPr>
            <w:r w:rsidRPr="009236A5">
              <w:rPr>
                <w:rFonts w:cs="Arial"/>
                <w:sz w:val="18"/>
              </w:rPr>
              <w:t>C2</w:t>
            </w:r>
          </w:p>
        </w:tc>
      </w:tr>
      <w:tr w:rsidR="00CA593D" w:rsidRPr="009236A5" w14:paraId="52E9D6DC" w14:textId="77777777" w:rsidTr="00CA593D">
        <w:tc>
          <w:tcPr>
            <w:tcW w:w="1854" w:type="dxa"/>
          </w:tcPr>
          <w:p w14:paraId="2A9BD3C0" w14:textId="77777777" w:rsidR="00CA593D" w:rsidRPr="009236A5" w:rsidRDefault="00CA593D" w:rsidP="00CA593D">
            <w:pPr>
              <w:rPr>
                <w:rFonts w:cs="Arial"/>
                <w:sz w:val="18"/>
              </w:rPr>
            </w:pPr>
            <w:r w:rsidRPr="009236A5">
              <w:rPr>
                <w:rFonts w:cs="Arial"/>
                <w:sz w:val="18"/>
              </w:rPr>
              <w:t>C3</w:t>
            </w:r>
          </w:p>
        </w:tc>
        <w:tc>
          <w:tcPr>
            <w:tcW w:w="398" w:type="dxa"/>
          </w:tcPr>
          <w:p w14:paraId="37174817" w14:textId="77777777" w:rsidR="00CA593D" w:rsidRPr="009236A5" w:rsidRDefault="00CA593D" w:rsidP="00CA593D">
            <w:pPr>
              <w:jc w:val="center"/>
              <w:rPr>
                <w:rFonts w:cs="Arial"/>
                <w:sz w:val="16"/>
                <w:szCs w:val="16"/>
              </w:rPr>
            </w:pPr>
            <w:r w:rsidRPr="009236A5">
              <w:rPr>
                <w:rFonts w:cs="Arial"/>
                <w:sz w:val="16"/>
                <w:szCs w:val="16"/>
              </w:rPr>
              <w:t>X</w:t>
            </w:r>
          </w:p>
        </w:tc>
        <w:tc>
          <w:tcPr>
            <w:tcW w:w="398" w:type="dxa"/>
          </w:tcPr>
          <w:p w14:paraId="13355DF2"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0161BA40" w14:textId="77777777" w:rsidR="00CA593D" w:rsidRPr="009236A5" w:rsidRDefault="00CA593D" w:rsidP="00CA593D">
            <w:pPr>
              <w:jc w:val="center"/>
              <w:rPr>
                <w:rFonts w:cs="Arial"/>
                <w:sz w:val="16"/>
                <w:szCs w:val="16"/>
              </w:rPr>
            </w:pPr>
          </w:p>
        </w:tc>
        <w:tc>
          <w:tcPr>
            <w:tcW w:w="397" w:type="dxa"/>
          </w:tcPr>
          <w:p w14:paraId="1D32D89B" w14:textId="77777777" w:rsidR="00CA593D" w:rsidRPr="009236A5" w:rsidRDefault="00CA593D" w:rsidP="00CA593D">
            <w:pPr>
              <w:jc w:val="center"/>
              <w:rPr>
                <w:rFonts w:cs="Arial"/>
                <w:sz w:val="16"/>
                <w:szCs w:val="16"/>
              </w:rPr>
            </w:pPr>
          </w:p>
        </w:tc>
        <w:tc>
          <w:tcPr>
            <w:tcW w:w="397" w:type="dxa"/>
          </w:tcPr>
          <w:p w14:paraId="42AC845B" w14:textId="77777777" w:rsidR="00CA593D" w:rsidRPr="009236A5" w:rsidRDefault="00CA593D" w:rsidP="00CA593D">
            <w:pPr>
              <w:jc w:val="center"/>
              <w:rPr>
                <w:rFonts w:cs="Arial"/>
                <w:sz w:val="16"/>
                <w:szCs w:val="16"/>
              </w:rPr>
            </w:pPr>
          </w:p>
        </w:tc>
        <w:tc>
          <w:tcPr>
            <w:tcW w:w="397" w:type="dxa"/>
          </w:tcPr>
          <w:p w14:paraId="6F5E786D" w14:textId="77777777" w:rsidR="00CA593D" w:rsidRPr="009236A5" w:rsidRDefault="00CA593D" w:rsidP="00CA593D">
            <w:pPr>
              <w:jc w:val="center"/>
              <w:rPr>
                <w:rFonts w:cs="Arial"/>
                <w:sz w:val="16"/>
                <w:szCs w:val="16"/>
              </w:rPr>
            </w:pPr>
          </w:p>
        </w:tc>
        <w:tc>
          <w:tcPr>
            <w:tcW w:w="397" w:type="dxa"/>
          </w:tcPr>
          <w:p w14:paraId="163EDC32" w14:textId="77777777" w:rsidR="00CA593D" w:rsidRPr="009236A5" w:rsidRDefault="00CA593D" w:rsidP="00CA593D">
            <w:pPr>
              <w:jc w:val="center"/>
              <w:rPr>
                <w:rFonts w:cs="Arial"/>
                <w:sz w:val="16"/>
                <w:szCs w:val="16"/>
              </w:rPr>
            </w:pPr>
          </w:p>
        </w:tc>
        <w:tc>
          <w:tcPr>
            <w:tcW w:w="397" w:type="dxa"/>
          </w:tcPr>
          <w:p w14:paraId="0492218A"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751D6786"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041968F5"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5DDC3A6C" w14:textId="77777777" w:rsidR="00CA593D" w:rsidRPr="009236A5" w:rsidRDefault="00CA593D" w:rsidP="00CA593D">
            <w:pPr>
              <w:jc w:val="center"/>
              <w:rPr>
                <w:rFonts w:cs="Arial"/>
                <w:sz w:val="16"/>
                <w:szCs w:val="16"/>
              </w:rPr>
            </w:pPr>
          </w:p>
        </w:tc>
        <w:tc>
          <w:tcPr>
            <w:tcW w:w="2134" w:type="dxa"/>
          </w:tcPr>
          <w:p w14:paraId="64BA1CA5" w14:textId="77777777" w:rsidR="00CA593D" w:rsidRPr="009236A5" w:rsidRDefault="00CA593D" w:rsidP="00CA593D">
            <w:pPr>
              <w:rPr>
                <w:rFonts w:cs="Arial"/>
                <w:sz w:val="18"/>
              </w:rPr>
            </w:pPr>
            <w:r w:rsidRPr="009236A5">
              <w:rPr>
                <w:rFonts w:cs="Arial"/>
                <w:sz w:val="18"/>
              </w:rPr>
              <w:t>C3</w:t>
            </w:r>
          </w:p>
        </w:tc>
      </w:tr>
      <w:tr w:rsidR="00CA593D" w:rsidRPr="009236A5" w14:paraId="7A8B7098" w14:textId="77777777" w:rsidTr="00CA593D">
        <w:tc>
          <w:tcPr>
            <w:tcW w:w="1854" w:type="dxa"/>
          </w:tcPr>
          <w:p w14:paraId="6FE4857E" w14:textId="77777777" w:rsidR="00CA593D" w:rsidRPr="009236A5" w:rsidRDefault="00CA593D" w:rsidP="00CA593D">
            <w:pPr>
              <w:rPr>
                <w:rFonts w:cs="Arial"/>
                <w:sz w:val="18"/>
              </w:rPr>
            </w:pPr>
            <w:r w:rsidRPr="009236A5">
              <w:rPr>
                <w:rFonts w:cs="Arial"/>
                <w:sz w:val="18"/>
              </w:rPr>
              <w:t>C4</w:t>
            </w:r>
          </w:p>
        </w:tc>
        <w:tc>
          <w:tcPr>
            <w:tcW w:w="398" w:type="dxa"/>
          </w:tcPr>
          <w:p w14:paraId="2CE22F3B" w14:textId="77777777" w:rsidR="00CA593D" w:rsidRPr="009236A5" w:rsidRDefault="00CA593D" w:rsidP="00CA593D">
            <w:pPr>
              <w:jc w:val="center"/>
              <w:rPr>
                <w:rFonts w:cs="Arial"/>
                <w:sz w:val="16"/>
                <w:szCs w:val="16"/>
              </w:rPr>
            </w:pPr>
            <w:r w:rsidRPr="009236A5">
              <w:rPr>
                <w:rFonts w:cs="Arial"/>
                <w:sz w:val="16"/>
                <w:szCs w:val="16"/>
              </w:rPr>
              <w:t>X</w:t>
            </w:r>
          </w:p>
        </w:tc>
        <w:tc>
          <w:tcPr>
            <w:tcW w:w="398" w:type="dxa"/>
          </w:tcPr>
          <w:p w14:paraId="7C3AB908"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73D9567F" w14:textId="77777777" w:rsidR="00CA593D" w:rsidRPr="009236A5" w:rsidRDefault="00CA593D" w:rsidP="00CA593D">
            <w:pPr>
              <w:jc w:val="center"/>
              <w:rPr>
                <w:rFonts w:cs="Arial"/>
                <w:sz w:val="16"/>
                <w:szCs w:val="16"/>
              </w:rPr>
            </w:pPr>
          </w:p>
        </w:tc>
        <w:tc>
          <w:tcPr>
            <w:tcW w:w="397" w:type="dxa"/>
          </w:tcPr>
          <w:p w14:paraId="73D84A3C" w14:textId="77777777" w:rsidR="00CA593D" w:rsidRPr="009236A5" w:rsidRDefault="00CA593D" w:rsidP="00CA593D">
            <w:pPr>
              <w:jc w:val="center"/>
              <w:rPr>
                <w:rFonts w:cs="Arial"/>
                <w:sz w:val="16"/>
                <w:szCs w:val="16"/>
              </w:rPr>
            </w:pPr>
          </w:p>
        </w:tc>
        <w:tc>
          <w:tcPr>
            <w:tcW w:w="397" w:type="dxa"/>
          </w:tcPr>
          <w:p w14:paraId="4BA4C2A0"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0ACB6472"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37D9279B"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20D13602"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1511B642"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6389B90C"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358CEE9B" w14:textId="77777777" w:rsidR="00CA593D" w:rsidRPr="009236A5" w:rsidRDefault="00CA593D" w:rsidP="00CA593D">
            <w:pPr>
              <w:jc w:val="center"/>
              <w:rPr>
                <w:rFonts w:cs="Arial"/>
                <w:sz w:val="16"/>
                <w:szCs w:val="16"/>
              </w:rPr>
            </w:pPr>
          </w:p>
        </w:tc>
        <w:tc>
          <w:tcPr>
            <w:tcW w:w="2134" w:type="dxa"/>
          </w:tcPr>
          <w:p w14:paraId="7AAA83B3" w14:textId="77777777" w:rsidR="00CA593D" w:rsidRPr="009236A5" w:rsidRDefault="00CA593D" w:rsidP="00CA593D">
            <w:pPr>
              <w:rPr>
                <w:rFonts w:cs="Arial"/>
                <w:sz w:val="18"/>
              </w:rPr>
            </w:pPr>
            <w:r w:rsidRPr="009236A5">
              <w:rPr>
                <w:rFonts w:cs="Arial"/>
                <w:sz w:val="18"/>
              </w:rPr>
              <w:t>C4</w:t>
            </w:r>
          </w:p>
        </w:tc>
      </w:tr>
      <w:tr w:rsidR="00CA593D" w:rsidRPr="009236A5" w14:paraId="27FF72DF" w14:textId="77777777" w:rsidTr="00CA593D">
        <w:tc>
          <w:tcPr>
            <w:tcW w:w="1854" w:type="dxa"/>
          </w:tcPr>
          <w:p w14:paraId="526B801D" w14:textId="77777777" w:rsidR="00CA593D" w:rsidRPr="009236A5" w:rsidRDefault="00CA593D" w:rsidP="00CA593D">
            <w:pPr>
              <w:rPr>
                <w:rFonts w:cs="Arial"/>
                <w:sz w:val="18"/>
              </w:rPr>
            </w:pPr>
            <w:r w:rsidRPr="009236A5">
              <w:rPr>
                <w:rFonts w:cs="Arial"/>
                <w:sz w:val="18"/>
              </w:rPr>
              <w:t>C5</w:t>
            </w:r>
          </w:p>
        </w:tc>
        <w:tc>
          <w:tcPr>
            <w:tcW w:w="398" w:type="dxa"/>
          </w:tcPr>
          <w:p w14:paraId="011EACFC" w14:textId="77777777" w:rsidR="00CA593D" w:rsidRPr="009236A5" w:rsidRDefault="00CA593D" w:rsidP="00CA593D">
            <w:pPr>
              <w:jc w:val="center"/>
              <w:rPr>
                <w:rFonts w:cs="Arial"/>
                <w:sz w:val="16"/>
                <w:szCs w:val="16"/>
              </w:rPr>
            </w:pPr>
            <w:r w:rsidRPr="009236A5">
              <w:rPr>
                <w:rFonts w:cs="Arial"/>
                <w:sz w:val="16"/>
                <w:szCs w:val="16"/>
              </w:rPr>
              <w:t>X</w:t>
            </w:r>
          </w:p>
        </w:tc>
        <w:tc>
          <w:tcPr>
            <w:tcW w:w="398" w:type="dxa"/>
          </w:tcPr>
          <w:p w14:paraId="10DEE7DD"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5271B21F"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6ECB3460"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04A5389F"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5179D50C"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49EF0A6C"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726F9BA3"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3EB2A437"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6652B050"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0D42E134" w14:textId="77777777" w:rsidR="00CA593D" w:rsidRPr="009236A5" w:rsidRDefault="00CA593D" w:rsidP="00CA593D">
            <w:pPr>
              <w:jc w:val="center"/>
              <w:rPr>
                <w:rFonts w:cs="Arial"/>
                <w:sz w:val="16"/>
                <w:szCs w:val="16"/>
              </w:rPr>
            </w:pPr>
          </w:p>
        </w:tc>
        <w:tc>
          <w:tcPr>
            <w:tcW w:w="2134" w:type="dxa"/>
          </w:tcPr>
          <w:p w14:paraId="59C65032" w14:textId="77777777" w:rsidR="00CA593D" w:rsidRPr="009236A5" w:rsidRDefault="00CA593D" w:rsidP="00CA593D">
            <w:pPr>
              <w:rPr>
                <w:rFonts w:cs="Arial"/>
                <w:sz w:val="18"/>
              </w:rPr>
            </w:pPr>
            <w:r w:rsidRPr="009236A5">
              <w:rPr>
                <w:rFonts w:cs="Arial"/>
                <w:sz w:val="18"/>
              </w:rPr>
              <w:t>C5</w:t>
            </w:r>
          </w:p>
        </w:tc>
      </w:tr>
      <w:tr w:rsidR="00CA593D" w:rsidRPr="009236A5" w14:paraId="4199A3C2" w14:textId="77777777" w:rsidTr="00CA593D">
        <w:tc>
          <w:tcPr>
            <w:tcW w:w="1854" w:type="dxa"/>
          </w:tcPr>
          <w:p w14:paraId="0DE68D49" w14:textId="77777777" w:rsidR="00CA593D" w:rsidRPr="009236A5" w:rsidRDefault="00CA593D" w:rsidP="00CA593D">
            <w:pPr>
              <w:rPr>
                <w:rFonts w:cs="Arial"/>
                <w:sz w:val="18"/>
              </w:rPr>
            </w:pPr>
            <w:r w:rsidRPr="009236A5">
              <w:rPr>
                <w:rFonts w:cs="Arial"/>
                <w:sz w:val="18"/>
              </w:rPr>
              <w:t>C6</w:t>
            </w:r>
          </w:p>
        </w:tc>
        <w:tc>
          <w:tcPr>
            <w:tcW w:w="398" w:type="dxa"/>
          </w:tcPr>
          <w:p w14:paraId="60C6ECCE" w14:textId="77777777" w:rsidR="00CA593D" w:rsidRPr="009236A5" w:rsidRDefault="00CA593D" w:rsidP="00CA593D">
            <w:pPr>
              <w:jc w:val="center"/>
              <w:rPr>
                <w:rFonts w:cs="Arial"/>
                <w:sz w:val="16"/>
                <w:szCs w:val="16"/>
              </w:rPr>
            </w:pPr>
            <w:r w:rsidRPr="009236A5">
              <w:rPr>
                <w:rFonts w:cs="Arial"/>
                <w:sz w:val="16"/>
                <w:szCs w:val="16"/>
              </w:rPr>
              <w:t>X</w:t>
            </w:r>
          </w:p>
        </w:tc>
        <w:tc>
          <w:tcPr>
            <w:tcW w:w="398" w:type="dxa"/>
          </w:tcPr>
          <w:p w14:paraId="4A777905"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646A9B04"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68C9DF5D"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238AD6BE"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205CF657"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29632DBD"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5CDE8619"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5FCB5023"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15CE2D81"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21B458B9" w14:textId="77777777" w:rsidR="00CA593D" w:rsidRPr="009236A5" w:rsidRDefault="00CA593D" w:rsidP="00CA593D">
            <w:pPr>
              <w:jc w:val="center"/>
              <w:rPr>
                <w:rFonts w:cs="Arial"/>
                <w:sz w:val="16"/>
                <w:szCs w:val="16"/>
              </w:rPr>
            </w:pPr>
          </w:p>
        </w:tc>
        <w:tc>
          <w:tcPr>
            <w:tcW w:w="2134" w:type="dxa"/>
          </w:tcPr>
          <w:p w14:paraId="1EBC8727" w14:textId="77777777" w:rsidR="00CA593D" w:rsidRPr="009236A5" w:rsidRDefault="00CA593D" w:rsidP="00CA593D">
            <w:pPr>
              <w:rPr>
                <w:rFonts w:cs="Arial"/>
                <w:sz w:val="18"/>
              </w:rPr>
            </w:pPr>
            <w:r w:rsidRPr="009236A5">
              <w:rPr>
                <w:rFonts w:cs="Arial"/>
                <w:sz w:val="18"/>
              </w:rPr>
              <w:t>C6</w:t>
            </w:r>
          </w:p>
        </w:tc>
      </w:tr>
      <w:tr w:rsidR="00CA593D" w:rsidRPr="009236A5" w14:paraId="21CF6315" w14:textId="77777777" w:rsidTr="00CA593D">
        <w:tc>
          <w:tcPr>
            <w:tcW w:w="1854" w:type="dxa"/>
          </w:tcPr>
          <w:p w14:paraId="3E2C12FB" w14:textId="77777777" w:rsidR="00CA593D" w:rsidRPr="009236A5" w:rsidRDefault="00CA593D" w:rsidP="00CA593D">
            <w:pPr>
              <w:rPr>
                <w:rFonts w:cs="Arial"/>
                <w:sz w:val="18"/>
              </w:rPr>
            </w:pPr>
            <w:r w:rsidRPr="009236A5">
              <w:rPr>
                <w:rFonts w:cs="Arial"/>
                <w:sz w:val="18"/>
              </w:rPr>
              <w:t>C7</w:t>
            </w:r>
          </w:p>
        </w:tc>
        <w:tc>
          <w:tcPr>
            <w:tcW w:w="398" w:type="dxa"/>
          </w:tcPr>
          <w:p w14:paraId="3BE1084B" w14:textId="77777777" w:rsidR="00CA593D" w:rsidRPr="009236A5" w:rsidRDefault="00CA593D" w:rsidP="00CA593D">
            <w:pPr>
              <w:jc w:val="center"/>
              <w:rPr>
                <w:rFonts w:cs="Arial"/>
                <w:sz w:val="16"/>
                <w:szCs w:val="16"/>
              </w:rPr>
            </w:pPr>
            <w:r w:rsidRPr="009236A5">
              <w:rPr>
                <w:rFonts w:cs="Arial"/>
                <w:sz w:val="16"/>
                <w:szCs w:val="16"/>
              </w:rPr>
              <w:t>X</w:t>
            </w:r>
          </w:p>
        </w:tc>
        <w:tc>
          <w:tcPr>
            <w:tcW w:w="398" w:type="dxa"/>
          </w:tcPr>
          <w:p w14:paraId="4307E84F" w14:textId="77777777" w:rsidR="00CA593D" w:rsidRPr="009236A5" w:rsidRDefault="00CA593D" w:rsidP="00CA593D">
            <w:pPr>
              <w:jc w:val="center"/>
              <w:rPr>
                <w:rFonts w:cs="Arial"/>
                <w:sz w:val="16"/>
                <w:szCs w:val="16"/>
              </w:rPr>
            </w:pPr>
          </w:p>
        </w:tc>
        <w:tc>
          <w:tcPr>
            <w:tcW w:w="397" w:type="dxa"/>
          </w:tcPr>
          <w:p w14:paraId="2167E7FB"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2A3B5463"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41212964"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303DA97C" w14:textId="77777777" w:rsidR="00CA593D" w:rsidRPr="009236A5" w:rsidRDefault="00CA593D" w:rsidP="00CA593D">
            <w:pPr>
              <w:jc w:val="center"/>
              <w:rPr>
                <w:rFonts w:cs="Arial"/>
                <w:sz w:val="16"/>
                <w:szCs w:val="16"/>
              </w:rPr>
            </w:pPr>
          </w:p>
        </w:tc>
        <w:tc>
          <w:tcPr>
            <w:tcW w:w="397" w:type="dxa"/>
          </w:tcPr>
          <w:p w14:paraId="489BD0D0" w14:textId="77777777" w:rsidR="00CA593D" w:rsidRPr="009236A5" w:rsidRDefault="00CA593D" w:rsidP="00CA593D">
            <w:pPr>
              <w:jc w:val="center"/>
              <w:rPr>
                <w:rFonts w:cs="Arial"/>
                <w:sz w:val="16"/>
                <w:szCs w:val="16"/>
              </w:rPr>
            </w:pPr>
          </w:p>
        </w:tc>
        <w:tc>
          <w:tcPr>
            <w:tcW w:w="397" w:type="dxa"/>
          </w:tcPr>
          <w:p w14:paraId="1CA6A271" w14:textId="77777777" w:rsidR="00CA593D" w:rsidRPr="009236A5" w:rsidRDefault="00CA593D" w:rsidP="00CA593D">
            <w:pPr>
              <w:jc w:val="center"/>
              <w:rPr>
                <w:rFonts w:cs="Arial"/>
                <w:sz w:val="16"/>
                <w:szCs w:val="16"/>
              </w:rPr>
            </w:pPr>
          </w:p>
        </w:tc>
        <w:tc>
          <w:tcPr>
            <w:tcW w:w="397" w:type="dxa"/>
          </w:tcPr>
          <w:p w14:paraId="3FB28B96"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3FA1DEB8"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3FEA21E5" w14:textId="77777777" w:rsidR="00CA593D" w:rsidRPr="009236A5" w:rsidRDefault="00CA593D" w:rsidP="00CA593D">
            <w:pPr>
              <w:jc w:val="center"/>
              <w:rPr>
                <w:rFonts w:cs="Arial"/>
                <w:sz w:val="16"/>
                <w:szCs w:val="16"/>
              </w:rPr>
            </w:pPr>
          </w:p>
        </w:tc>
        <w:tc>
          <w:tcPr>
            <w:tcW w:w="2134" w:type="dxa"/>
          </w:tcPr>
          <w:p w14:paraId="14231AFF" w14:textId="77777777" w:rsidR="00CA593D" w:rsidRPr="009236A5" w:rsidRDefault="00CA593D" w:rsidP="00CA593D">
            <w:pPr>
              <w:rPr>
                <w:rFonts w:cs="Arial"/>
                <w:sz w:val="18"/>
              </w:rPr>
            </w:pPr>
            <w:r w:rsidRPr="009236A5">
              <w:rPr>
                <w:rFonts w:cs="Arial"/>
                <w:sz w:val="18"/>
              </w:rPr>
              <w:t>C7</w:t>
            </w:r>
          </w:p>
        </w:tc>
      </w:tr>
      <w:tr w:rsidR="00CA593D" w:rsidRPr="009236A5" w14:paraId="5CFF5430" w14:textId="77777777" w:rsidTr="00CA593D">
        <w:tc>
          <w:tcPr>
            <w:tcW w:w="1854" w:type="dxa"/>
          </w:tcPr>
          <w:p w14:paraId="2C18EA2E" w14:textId="77777777" w:rsidR="00CA593D" w:rsidRPr="009236A5" w:rsidRDefault="00CA593D" w:rsidP="00CA593D">
            <w:pPr>
              <w:rPr>
                <w:rFonts w:cs="Arial"/>
                <w:sz w:val="18"/>
              </w:rPr>
            </w:pPr>
            <w:r w:rsidRPr="009236A5">
              <w:rPr>
                <w:rFonts w:cs="Arial"/>
                <w:sz w:val="18"/>
              </w:rPr>
              <w:t>C8</w:t>
            </w:r>
          </w:p>
        </w:tc>
        <w:tc>
          <w:tcPr>
            <w:tcW w:w="398" w:type="dxa"/>
          </w:tcPr>
          <w:p w14:paraId="52DCC079" w14:textId="77777777" w:rsidR="00CA593D" w:rsidRPr="009236A5" w:rsidRDefault="00CA593D" w:rsidP="00CA593D">
            <w:pPr>
              <w:jc w:val="center"/>
              <w:rPr>
                <w:rFonts w:cs="Arial"/>
                <w:sz w:val="16"/>
                <w:szCs w:val="16"/>
              </w:rPr>
            </w:pPr>
            <w:r w:rsidRPr="009236A5">
              <w:rPr>
                <w:rFonts w:cs="Arial"/>
                <w:sz w:val="16"/>
                <w:szCs w:val="16"/>
              </w:rPr>
              <w:t>X</w:t>
            </w:r>
          </w:p>
        </w:tc>
        <w:tc>
          <w:tcPr>
            <w:tcW w:w="398" w:type="dxa"/>
          </w:tcPr>
          <w:p w14:paraId="79D0D305" w14:textId="77777777" w:rsidR="00CA593D" w:rsidRPr="009236A5" w:rsidRDefault="00CA593D" w:rsidP="00CA593D">
            <w:pPr>
              <w:jc w:val="center"/>
              <w:rPr>
                <w:rFonts w:cs="Arial"/>
                <w:sz w:val="16"/>
                <w:szCs w:val="16"/>
              </w:rPr>
            </w:pPr>
          </w:p>
        </w:tc>
        <w:tc>
          <w:tcPr>
            <w:tcW w:w="397" w:type="dxa"/>
          </w:tcPr>
          <w:p w14:paraId="5B3C6AB0" w14:textId="77777777" w:rsidR="00CA593D" w:rsidRPr="009236A5" w:rsidRDefault="00CA593D" w:rsidP="00CA593D">
            <w:pPr>
              <w:jc w:val="center"/>
              <w:rPr>
                <w:rFonts w:cs="Arial"/>
                <w:sz w:val="16"/>
                <w:szCs w:val="16"/>
              </w:rPr>
            </w:pPr>
          </w:p>
        </w:tc>
        <w:tc>
          <w:tcPr>
            <w:tcW w:w="397" w:type="dxa"/>
          </w:tcPr>
          <w:p w14:paraId="37D5D627" w14:textId="77777777" w:rsidR="00CA593D" w:rsidRPr="009236A5" w:rsidRDefault="00CA593D" w:rsidP="00CA593D">
            <w:pPr>
              <w:jc w:val="center"/>
              <w:rPr>
                <w:rFonts w:cs="Arial"/>
                <w:sz w:val="16"/>
                <w:szCs w:val="16"/>
              </w:rPr>
            </w:pPr>
          </w:p>
        </w:tc>
        <w:tc>
          <w:tcPr>
            <w:tcW w:w="397" w:type="dxa"/>
          </w:tcPr>
          <w:p w14:paraId="21856572"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159180A3" w14:textId="77777777" w:rsidR="00CA593D" w:rsidRPr="009236A5" w:rsidRDefault="00CA593D" w:rsidP="00CA593D">
            <w:pPr>
              <w:jc w:val="center"/>
              <w:rPr>
                <w:rFonts w:cs="Arial"/>
                <w:sz w:val="16"/>
                <w:szCs w:val="16"/>
              </w:rPr>
            </w:pPr>
          </w:p>
        </w:tc>
        <w:tc>
          <w:tcPr>
            <w:tcW w:w="397" w:type="dxa"/>
          </w:tcPr>
          <w:p w14:paraId="0A00A5DD" w14:textId="77777777" w:rsidR="00CA593D" w:rsidRPr="009236A5" w:rsidRDefault="00CA593D" w:rsidP="00CA593D">
            <w:pPr>
              <w:jc w:val="center"/>
              <w:rPr>
                <w:rFonts w:cs="Arial"/>
                <w:sz w:val="16"/>
                <w:szCs w:val="16"/>
              </w:rPr>
            </w:pPr>
          </w:p>
        </w:tc>
        <w:tc>
          <w:tcPr>
            <w:tcW w:w="397" w:type="dxa"/>
          </w:tcPr>
          <w:p w14:paraId="55E7CF0C" w14:textId="77777777" w:rsidR="00CA593D" w:rsidRPr="009236A5" w:rsidRDefault="00CA593D" w:rsidP="00CA593D">
            <w:pPr>
              <w:jc w:val="center"/>
              <w:rPr>
                <w:rFonts w:cs="Arial"/>
                <w:sz w:val="16"/>
                <w:szCs w:val="16"/>
              </w:rPr>
            </w:pPr>
          </w:p>
        </w:tc>
        <w:tc>
          <w:tcPr>
            <w:tcW w:w="397" w:type="dxa"/>
          </w:tcPr>
          <w:p w14:paraId="38FEEF4E" w14:textId="77777777" w:rsidR="00CA593D" w:rsidRPr="009236A5" w:rsidRDefault="00CA593D" w:rsidP="00CA593D">
            <w:pPr>
              <w:jc w:val="center"/>
              <w:rPr>
                <w:rFonts w:cs="Arial"/>
                <w:sz w:val="16"/>
                <w:szCs w:val="16"/>
              </w:rPr>
            </w:pPr>
          </w:p>
        </w:tc>
        <w:tc>
          <w:tcPr>
            <w:tcW w:w="397" w:type="dxa"/>
          </w:tcPr>
          <w:p w14:paraId="272F450D" w14:textId="77777777" w:rsidR="00CA593D" w:rsidRPr="009236A5" w:rsidRDefault="00CA593D" w:rsidP="00CA593D">
            <w:pPr>
              <w:jc w:val="center"/>
              <w:rPr>
                <w:rFonts w:cs="Arial"/>
                <w:sz w:val="16"/>
                <w:szCs w:val="16"/>
              </w:rPr>
            </w:pPr>
          </w:p>
        </w:tc>
        <w:tc>
          <w:tcPr>
            <w:tcW w:w="397" w:type="dxa"/>
          </w:tcPr>
          <w:p w14:paraId="5B78C2A9" w14:textId="77777777" w:rsidR="00CA593D" w:rsidRPr="009236A5" w:rsidRDefault="00CA593D" w:rsidP="00CA593D">
            <w:pPr>
              <w:jc w:val="center"/>
              <w:rPr>
                <w:rFonts w:cs="Arial"/>
                <w:sz w:val="16"/>
                <w:szCs w:val="16"/>
              </w:rPr>
            </w:pPr>
          </w:p>
        </w:tc>
        <w:tc>
          <w:tcPr>
            <w:tcW w:w="2134" w:type="dxa"/>
          </w:tcPr>
          <w:p w14:paraId="42D0BD6A" w14:textId="77777777" w:rsidR="00CA593D" w:rsidRPr="009236A5" w:rsidRDefault="00CA593D" w:rsidP="00CA593D">
            <w:pPr>
              <w:rPr>
                <w:rFonts w:cs="Arial"/>
                <w:sz w:val="18"/>
              </w:rPr>
            </w:pPr>
            <w:r w:rsidRPr="009236A5">
              <w:rPr>
                <w:rFonts w:cs="Arial"/>
                <w:sz w:val="18"/>
              </w:rPr>
              <w:t>C8</w:t>
            </w:r>
          </w:p>
        </w:tc>
      </w:tr>
      <w:tr w:rsidR="00CA593D" w:rsidRPr="009236A5" w14:paraId="24E97C6B" w14:textId="77777777" w:rsidTr="00CA593D">
        <w:tc>
          <w:tcPr>
            <w:tcW w:w="1854" w:type="dxa"/>
          </w:tcPr>
          <w:p w14:paraId="4A4D969F" w14:textId="77777777" w:rsidR="00CA593D" w:rsidRPr="009236A5" w:rsidRDefault="00CA593D" w:rsidP="00CA593D">
            <w:pPr>
              <w:rPr>
                <w:rFonts w:cs="Arial"/>
                <w:sz w:val="18"/>
              </w:rPr>
            </w:pPr>
            <w:r w:rsidRPr="009236A5">
              <w:rPr>
                <w:rFonts w:cs="Arial"/>
                <w:sz w:val="18"/>
              </w:rPr>
              <w:t>C9</w:t>
            </w:r>
          </w:p>
        </w:tc>
        <w:tc>
          <w:tcPr>
            <w:tcW w:w="398" w:type="dxa"/>
          </w:tcPr>
          <w:p w14:paraId="1D981BCB" w14:textId="77777777" w:rsidR="00CA593D" w:rsidRPr="009236A5" w:rsidRDefault="00CA593D" w:rsidP="00CA593D">
            <w:pPr>
              <w:jc w:val="center"/>
              <w:rPr>
                <w:rFonts w:cs="Arial"/>
                <w:sz w:val="16"/>
                <w:szCs w:val="16"/>
              </w:rPr>
            </w:pPr>
            <w:r w:rsidRPr="009236A5">
              <w:rPr>
                <w:rFonts w:cs="Arial"/>
                <w:sz w:val="16"/>
                <w:szCs w:val="16"/>
              </w:rPr>
              <w:t>X</w:t>
            </w:r>
          </w:p>
        </w:tc>
        <w:tc>
          <w:tcPr>
            <w:tcW w:w="398" w:type="dxa"/>
          </w:tcPr>
          <w:p w14:paraId="6F6EFFE7" w14:textId="77777777" w:rsidR="00CA593D" w:rsidRPr="009236A5" w:rsidRDefault="00CA593D" w:rsidP="00CA593D">
            <w:pPr>
              <w:jc w:val="center"/>
              <w:rPr>
                <w:rFonts w:cs="Arial"/>
                <w:sz w:val="16"/>
                <w:szCs w:val="16"/>
              </w:rPr>
            </w:pPr>
          </w:p>
        </w:tc>
        <w:tc>
          <w:tcPr>
            <w:tcW w:w="397" w:type="dxa"/>
          </w:tcPr>
          <w:p w14:paraId="105C33DC" w14:textId="77777777" w:rsidR="00CA593D" w:rsidRPr="009236A5" w:rsidRDefault="00CA593D" w:rsidP="00CA593D">
            <w:pPr>
              <w:jc w:val="center"/>
              <w:rPr>
                <w:rFonts w:cs="Arial"/>
                <w:sz w:val="16"/>
                <w:szCs w:val="16"/>
              </w:rPr>
            </w:pPr>
          </w:p>
        </w:tc>
        <w:tc>
          <w:tcPr>
            <w:tcW w:w="397" w:type="dxa"/>
          </w:tcPr>
          <w:p w14:paraId="3C3E4AFA"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3CCF1A4F" w14:textId="77777777" w:rsidR="00CA593D" w:rsidRPr="009236A5" w:rsidRDefault="00CA593D" w:rsidP="00CA593D">
            <w:pPr>
              <w:jc w:val="center"/>
              <w:rPr>
                <w:rFonts w:cs="Arial"/>
                <w:sz w:val="16"/>
                <w:szCs w:val="16"/>
              </w:rPr>
            </w:pPr>
          </w:p>
        </w:tc>
        <w:tc>
          <w:tcPr>
            <w:tcW w:w="397" w:type="dxa"/>
          </w:tcPr>
          <w:p w14:paraId="70311918" w14:textId="77777777" w:rsidR="00CA593D" w:rsidRPr="009236A5" w:rsidRDefault="00CA593D" w:rsidP="00CA593D">
            <w:pPr>
              <w:jc w:val="center"/>
              <w:rPr>
                <w:rFonts w:cs="Arial"/>
                <w:sz w:val="16"/>
                <w:szCs w:val="16"/>
              </w:rPr>
            </w:pPr>
          </w:p>
        </w:tc>
        <w:tc>
          <w:tcPr>
            <w:tcW w:w="397" w:type="dxa"/>
          </w:tcPr>
          <w:p w14:paraId="269CAA1A" w14:textId="77777777" w:rsidR="00CA593D" w:rsidRPr="009236A5" w:rsidRDefault="00CA593D" w:rsidP="00CA593D">
            <w:pPr>
              <w:jc w:val="center"/>
              <w:rPr>
                <w:rFonts w:cs="Arial"/>
                <w:sz w:val="16"/>
                <w:szCs w:val="16"/>
              </w:rPr>
            </w:pPr>
          </w:p>
        </w:tc>
        <w:tc>
          <w:tcPr>
            <w:tcW w:w="397" w:type="dxa"/>
          </w:tcPr>
          <w:p w14:paraId="63366F00"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3A4D3EBF"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406D06DE"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31AD588D" w14:textId="77777777" w:rsidR="00CA593D" w:rsidRPr="009236A5" w:rsidRDefault="00CA593D" w:rsidP="00CA593D">
            <w:pPr>
              <w:jc w:val="center"/>
              <w:rPr>
                <w:rFonts w:cs="Arial"/>
                <w:sz w:val="16"/>
                <w:szCs w:val="16"/>
              </w:rPr>
            </w:pPr>
          </w:p>
        </w:tc>
        <w:tc>
          <w:tcPr>
            <w:tcW w:w="2134" w:type="dxa"/>
          </w:tcPr>
          <w:p w14:paraId="622AF442" w14:textId="77777777" w:rsidR="00CA593D" w:rsidRPr="009236A5" w:rsidRDefault="00CA593D" w:rsidP="00CA593D">
            <w:pPr>
              <w:rPr>
                <w:rFonts w:cs="Arial"/>
                <w:sz w:val="18"/>
              </w:rPr>
            </w:pPr>
            <w:r w:rsidRPr="009236A5">
              <w:rPr>
                <w:rFonts w:cs="Arial"/>
                <w:sz w:val="18"/>
              </w:rPr>
              <w:t>C9</w:t>
            </w:r>
          </w:p>
        </w:tc>
      </w:tr>
      <w:tr w:rsidR="00CA593D" w:rsidRPr="009236A5" w14:paraId="321442E3" w14:textId="77777777" w:rsidTr="00CA593D">
        <w:tc>
          <w:tcPr>
            <w:tcW w:w="1854" w:type="dxa"/>
          </w:tcPr>
          <w:p w14:paraId="2C56D2B0" w14:textId="77777777" w:rsidR="00CA593D" w:rsidRPr="009236A5" w:rsidRDefault="00CA593D" w:rsidP="00CA593D">
            <w:pPr>
              <w:rPr>
                <w:rFonts w:cs="Arial"/>
                <w:sz w:val="18"/>
              </w:rPr>
            </w:pPr>
            <w:r w:rsidRPr="009236A5">
              <w:rPr>
                <w:rFonts w:cs="Arial"/>
                <w:sz w:val="18"/>
              </w:rPr>
              <w:t>C10</w:t>
            </w:r>
          </w:p>
        </w:tc>
        <w:tc>
          <w:tcPr>
            <w:tcW w:w="398" w:type="dxa"/>
          </w:tcPr>
          <w:p w14:paraId="19DD7E29" w14:textId="77777777" w:rsidR="00CA593D" w:rsidRPr="009236A5" w:rsidRDefault="00CA593D" w:rsidP="00CA593D">
            <w:pPr>
              <w:jc w:val="center"/>
              <w:rPr>
                <w:rFonts w:cs="Arial"/>
                <w:sz w:val="16"/>
                <w:szCs w:val="16"/>
              </w:rPr>
            </w:pPr>
            <w:r w:rsidRPr="009236A5">
              <w:rPr>
                <w:rFonts w:cs="Arial"/>
                <w:sz w:val="16"/>
                <w:szCs w:val="16"/>
              </w:rPr>
              <w:t>X</w:t>
            </w:r>
          </w:p>
        </w:tc>
        <w:tc>
          <w:tcPr>
            <w:tcW w:w="398" w:type="dxa"/>
          </w:tcPr>
          <w:p w14:paraId="613DA4AA"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14E2E953" w14:textId="77777777" w:rsidR="00CA593D" w:rsidRPr="009236A5" w:rsidRDefault="00CA593D" w:rsidP="00CA593D">
            <w:pPr>
              <w:jc w:val="center"/>
              <w:rPr>
                <w:rFonts w:cs="Arial"/>
                <w:sz w:val="16"/>
                <w:szCs w:val="16"/>
              </w:rPr>
            </w:pPr>
          </w:p>
        </w:tc>
        <w:tc>
          <w:tcPr>
            <w:tcW w:w="397" w:type="dxa"/>
          </w:tcPr>
          <w:p w14:paraId="601DC747" w14:textId="77777777" w:rsidR="00CA593D" w:rsidRPr="009236A5" w:rsidRDefault="00CA593D" w:rsidP="00CA593D">
            <w:pPr>
              <w:jc w:val="center"/>
              <w:rPr>
                <w:rFonts w:cs="Arial"/>
                <w:sz w:val="16"/>
                <w:szCs w:val="16"/>
              </w:rPr>
            </w:pPr>
          </w:p>
        </w:tc>
        <w:tc>
          <w:tcPr>
            <w:tcW w:w="397" w:type="dxa"/>
          </w:tcPr>
          <w:p w14:paraId="7172DC7C" w14:textId="77777777" w:rsidR="00CA593D" w:rsidRPr="009236A5" w:rsidRDefault="00CA593D" w:rsidP="00CA593D">
            <w:pPr>
              <w:jc w:val="center"/>
              <w:rPr>
                <w:rFonts w:cs="Arial"/>
                <w:sz w:val="16"/>
                <w:szCs w:val="16"/>
              </w:rPr>
            </w:pPr>
          </w:p>
        </w:tc>
        <w:tc>
          <w:tcPr>
            <w:tcW w:w="397" w:type="dxa"/>
          </w:tcPr>
          <w:p w14:paraId="5E817E40" w14:textId="77777777" w:rsidR="00CA593D" w:rsidRPr="009236A5" w:rsidRDefault="00CA593D" w:rsidP="00CA593D">
            <w:pPr>
              <w:jc w:val="center"/>
              <w:rPr>
                <w:rFonts w:cs="Arial"/>
                <w:sz w:val="16"/>
                <w:szCs w:val="16"/>
              </w:rPr>
            </w:pPr>
          </w:p>
        </w:tc>
        <w:tc>
          <w:tcPr>
            <w:tcW w:w="397" w:type="dxa"/>
          </w:tcPr>
          <w:p w14:paraId="28D54B2C"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19B19C5F"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4DC8A3A1"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253A3D65"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4652005E" w14:textId="77777777" w:rsidR="00CA593D" w:rsidRPr="009236A5" w:rsidRDefault="00CA593D" w:rsidP="00CA593D">
            <w:pPr>
              <w:jc w:val="center"/>
              <w:rPr>
                <w:rFonts w:cs="Arial"/>
                <w:sz w:val="16"/>
                <w:szCs w:val="16"/>
              </w:rPr>
            </w:pPr>
          </w:p>
        </w:tc>
        <w:tc>
          <w:tcPr>
            <w:tcW w:w="2134" w:type="dxa"/>
          </w:tcPr>
          <w:p w14:paraId="52E4E439" w14:textId="77777777" w:rsidR="00CA593D" w:rsidRPr="009236A5" w:rsidRDefault="00CA593D" w:rsidP="00CA593D">
            <w:pPr>
              <w:rPr>
                <w:rFonts w:cs="Arial"/>
                <w:sz w:val="18"/>
              </w:rPr>
            </w:pPr>
            <w:r w:rsidRPr="009236A5">
              <w:rPr>
                <w:rFonts w:cs="Arial"/>
                <w:sz w:val="18"/>
              </w:rPr>
              <w:t>C10</w:t>
            </w:r>
          </w:p>
        </w:tc>
      </w:tr>
      <w:tr w:rsidR="00CA593D" w:rsidRPr="009236A5" w14:paraId="098C21A2" w14:textId="77777777" w:rsidTr="00CA593D">
        <w:tc>
          <w:tcPr>
            <w:tcW w:w="1854" w:type="dxa"/>
          </w:tcPr>
          <w:p w14:paraId="4E56D2AF" w14:textId="77777777" w:rsidR="00CA593D" w:rsidRPr="009236A5" w:rsidRDefault="00CA593D" w:rsidP="00CA593D">
            <w:pPr>
              <w:rPr>
                <w:rFonts w:cs="Arial"/>
                <w:sz w:val="18"/>
              </w:rPr>
            </w:pPr>
            <w:r w:rsidRPr="009236A5">
              <w:rPr>
                <w:rFonts w:cs="Arial"/>
                <w:sz w:val="18"/>
              </w:rPr>
              <w:t>C11</w:t>
            </w:r>
          </w:p>
        </w:tc>
        <w:tc>
          <w:tcPr>
            <w:tcW w:w="398" w:type="dxa"/>
          </w:tcPr>
          <w:p w14:paraId="73DD63B4" w14:textId="77777777" w:rsidR="00CA593D" w:rsidRPr="009236A5" w:rsidRDefault="00CA593D" w:rsidP="00CA593D">
            <w:pPr>
              <w:jc w:val="center"/>
              <w:rPr>
                <w:rFonts w:cs="Arial"/>
                <w:sz w:val="16"/>
                <w:szCs w:val="16"/>
              </w:rPr>
            </w:pPr>
            <w:r w:rsidRPr="009236A5">
              <w:rPr>
                <w:rFonts w:cs="Arial"/>
                <w:sz w:val="16"/>
                <w:szCs w:val="16"/>
              </w:rPr>
              <w:t>X</w:t>
            </w:r>
          </w:p>
        </w:tc>
        <w:tc>
          <w:tcPr>
            <w:tcW w:w="398" w:type="dxa"/>
          </w:tcPr>
          <w:p w14:paraId="0F46F252"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2FCAE611" w14:textId="77777777" w:rsidR="00CA593D" w:rsidRPr="009236A5" w:rsidRDefault="00CA593D" w:rsidP="00CA593D">
            <w:pPr>
              <w:jc w:val="center"/>
              <w:rPr>
                <w:rFonts w:cs="Arial"/>
                <w:sz w:val="16"/>
                <w:szCs w:val="16"/>
              </w:rPr>
            </w:pPr>
          </w:p>
        </w:tc>
        <w:tc>
          <w:tcPr>
            <w:tcW w:w="397" w:type="dxa"/>
          </w:tcPr>
          <w:p w14:paraId="15E8EF72" w14:textId="77777777" w:rsidR="00CA593D" w:rsidRPr="009236A5" w:rsidRDefault="00CA593D" w:rsidP="00CA593D">
            <w:pPr>
              <w:jc w:val="center"/>
              <w:rPr>
                <w:rFonts w:cs="Arial"/>
                <w:sz w:val="16"/>
                <w:szCs w:val="16"/>
              </w:rPr>
            </w:pPr>
          </w:p>
        </w:tc>
        <w:tc>
          <w:tcPr>
            <w:tcW w:w="397" w:type="dxa"/>
          </w:tcPr>
          <w:p w14:paraId="2436B704"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6217DCAF" w14:textId="77777777" w:rsidR="00CA593D" w:rsidRPr="009236A5" w:rsidRDefault="00CA593D" w:rsidP="00CA593D">
            <w:pPr>
              <w:jc w:val="center"/>
              <w:rPr>
                <w:rFonts w:cs="Arial"/>
                <w:sz w:val="16"/>
                <w:szCs w:val="16"/>
              </w:rPr>
            </w:pPr>
          </w:p>
        </w:tc>
        <w:tc>
          <w:tcPr>
            <w:tcW w:w="397" w:type="dxa"/>
          </w:tcPr>
          <w:p w14:paraId="487A034F" w14:textId="77777777" w:rsidR="00CA593D" w:rsidRPr="009236A5" w:rsidRDefault="00CA593D" w:rsidP="00CA593D">
            <w:pPr>
              <w:jc w:val="center"/>
              <w:rPr>
                <w:rFonts w:cs="Arial"/>
                <w:sz w:val="16"/>
                <w:szCs w:val="16"/>
              </w:rPr>
            </w:pPr>
          </w:p>
        </w:tc>
        <w:tc>
          <w:tcPr>
            <w:tcW w:w="397" w:type="dxa"/>
          </w:tcPr>
          <w:p w14:paraId="0BDDD075" w14:textId="77777777" w:rsidR="00CA593D" w:rsidRPr="009236A5" w:rsidRDefault="00CA593D" w:rsidP="00CA593D">
            <w:pPr>
              <w:jc w:val="center"/>
              <w:rPr>
                <w:rFonts w:cs="Arial"/>
                <w:sz w:val="16"/>
                <w:szCs w:val="16"/>
              </w:rPr>
            </w:pPr>
          </w:p>
        </w:tc>
        <w:tc>
          <w:tcPr>
            <w:tcW w:w="397" w:type="dxa"/>
          </w:tcPr>
          <w:p w14:paraId="5792DB6A"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37F85337"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4C9D396D" w14:textId="77777777" w:rsidR="00CA593D" w:rsidRPr="009236A5" w:rsidRDefault="00CA593D" w:rsidP="00CA593D">
            <w:pPr>
              <w:jc w:val="center"/>
              <w:rPr>
                <w:rFonts w:cs="Arial"/>
                <w:sz w:val="16"/>
                <w:szCs w:val="16"/>
              </w:rPr>
            </w:pPr>
          </w:p>
        </w:tc>
        <w:tc>
          <w:tcPr>
            <w:tcW w:w="2134" w:type="dxa"/>
          </w:tcPr>
          <w:p w14:paraId="46B0D946" w14:textId="77777777" w:rsidR="00CA593D" w:rsidRPr="009236A5" w:rsidRDefault="00CA593D" w:rsidP="00CA593D">
            <w:pPr>
              <w:rPr>
                <w:rFonts w:cs="Arial"/>
                <w:sz w:val="18"/>
              </w:rPr>
            </w:pPr>
            <w:r w:rsidRPr="009236A5">
              <w:rPr>
                <w:rFonts w:cs="Arial"/>
                <w:sz w:val="18"/>
              </w:rPr>
              <w:t>C11</w:t>
            </w:r>
          </w:p>
        </w:tc>
      </w:tr>
      <w:tr w:rsidR="00CA593D" w:rsidRPr="009236A5" w14:paraId="089CD39B" w14:textId="77777777" w:rsidTr="00CA593D">
        <w:tc>
          <w:tcPr>
            <w:tcW w:w="1854" w:type="dxa"/>
          </w:tcPr>
          <w:p w14:paraId="5FF2F71A" w14:textId="77777777" w:rsidR="00CA593D" w:rsidRPr="009236A5" w:rsidRDefault="00CA593D" w:rsidP="00CA593D">
            <w:pPr>
              <w:rPr>
                <w:rFonts w:cs="Arial"/>
                <w:sz w:val="18"/>
              </w:rPr>
            </w:pPr>
            <w:r w:rsidRPr="009236A5">
              <w:rPr>
                <w:rFonts w:cs="Arial"/>
                <w:sz w:val="18"/>
              </w:rPr>
              <w:t>C12</w:t>
            </w:r>
          </w:p>
        </w:tc>
        <w:tc>
          <w:tcPr>
            <w:tcW w:w="398" w:type="dxa"/>
          </w:tcPr>
          <w:p w14:paraId="06FE8394" w14:textId="77777777" w:rsidR="00CA593D" w:rsidRPr="009236A5" w:rsidRDefault="00CA593D" w:rsidP="00CA593D">
            <w:pPr>
              <w:jc w:val="center"/>
              <w:rPr>
                <w:rFonts w:cs="Arial"/>
                <w:sz w:val="16"/>
                <w:szCs w:val="16"/>
              </w:rPr>
            </w:pPr>
            <w:r w:rsidRPr="009236A5">
              <w:rPr>
                <w:rFonts w:cs="Arial"/>
                <w:sz w:val="16"/>
                <w:szCs w:val="16"/>
              </w:rPr>
              <w:t>X</w:t>
            </w:r>
          </w:p>
        </w:tc>
        <w:tc>
          <w:tcPr>
            <w:tcW w:w="398" w:type="dxa"/>
          </w:tcPr>
          <w:p w14:paraId="6D0A8427"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477CBFA2"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17D0803F"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34D4B4EC"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5F2D98E0"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734EACBA"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2C45563B"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7B09D63E"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436D0D4C" w14:textId="77777777" w:rsidR="00CA593D" w:rsidRPr="009236A5" w:rsidRDefault="00CA593D" w:rsidP="00CA593D">
            <w:pPr>
              <w:jc w:val="center"/>
              <w:rPr>
                <w:rFonts w:cs="Arial"/>
                <w:sz w:val="16"/>
                <w:szCs w:val="16"/>
              </w:rPr>
            </w:pPr>
            <w:r w:rsidRPr="009236A5">
              <w:rPr>
                <w:rFonts w:cs="Arial"/>
                <w:sz w:val="16"/>
                <w:szCs w:val="16"/>
              </w:rPr>
              <w:t>X</w:t>
            </w:r>
          </w:p>
        </w:tc>
        <w:tc>
          <w:tcPr>
            <w:tcW w:w="397" w:type="dxa"/>
          </w:tcPr>
          <w:p w14:paraId="49A3F15A" w14:textId="77777777" w:rsidR="00CA593D" w:rsidRPr="009236A5" w:rsidRDefault="00CA593D" w:rsidP="00CA593D">
            <w:pPr>
              <w:jc w:val="center"/>
              <w:rPr>
                <w:rFonts w:cs="Arial"/>
                <w:sz w:val="16"/>
                <w:szCs w:val="16"/>
              </w:rPr>
            </w:pPr>
          </w:p>
        </w:tc>
        <w:tc>
          <w:tcPr>
            <w:tcW w:w="2134" w:type="dxa"/>
          </w:tcPr>
          <w:p w14:paraId="316EF43F" w14:textId="77777777" w:rsidR="00CA593D" w:rsidRPr="009236A5" w:rsidRDefault="00CA593D" w:rsidP="00CA593D">
            <w:pPr>
              <w:rPr>
                <w:rFonts w:cs="Arial"/>
                <w:sz w:val="18"/>
              </w:rPr>
            </w:pPr>
            <w:r w:rsidRPr="009236A5">
              <w:rPr>
                <w:rFonts w:cs="Arial"/>
                <w:sz w:val="18"/>
              </w:rPr>
              <w:t>C12</w:t>
            </w:r>
          </w:p>
        </w:tc>
      </w:tr>
    </w:tbl>
    <w:p w14:paraId="036E9610" w14:textId="77777777" w:rsidR="00CA593D" w:rsidRPr="009236A5" w:rsidRDefault="00CA593D" w:rsidP="00CA593D">
      <w:r w:rsidRPr="009236A5">
        <w:rPr>
          <w:b/>
          <w:bCs/>
        </w:rPr>
        <w:t xml:space="preserve">*- </w:t>
      </w:r>
      <w:r w:rsidRPr="009236A5">
        <w:rPr>
          <w:bCs/>
        </w:rPr>
        <w:t>knowledge and personal awareness for careers built up throughout, in PDP in SFB1010, SIB2001, SIG2014 and SHB4001 plus through personal tutorials.</w:t>
      </w:r>
    </w:p>
    <w:p w14:paraId="2B74AC70" w14:textId="77777777" w:rsidR="00CA593D" w:rsidRPr="00CA593D" w:rsidRDefault="00CA593D" w:rsidP="00CA593D">
      <w:pPr>
        <w:ind w:left="720" w:hanging="720"/>
        <w:jc w:val="both"/>
        <w:rPr>
          <w:rFonts w:cs="Arial"/>
        </w:rPr>
      </w:pPr>
    </w:p>
    <w:p w14:paraId="7618B9E0" w14:textId="56C334CA" w:rsidR="00CA593D" w:rsidRDefault="00CA593D">
      <w:pPr>
        <w:spacing w:after="160" w:line="259" w:lineRule="auto"/>
      </w:pPr>
      <w:r>
        <w:br w:type="page"/>
      </w:r>
    </w:p>
    <w:p w14:paraId="1A2BF2BE" w14:textId="77777777" w:rsidR="00CA593D" w:rsidRPr="009236A5" w:rsidRDefault="00CA593D" w:rsidP="00CA593D">
      <w:pPr>
        <w:rPr>
          <w:rFonts w:cs="Arial"/>
          <w:b/>
          <w:bCs/>
          <w:u w:val="single"/>
        </w:rPr>
      </w:pPr>
      <w:r w:rsidRPr="009236A5">
        <w:rPr>
          <w:rFonts w:cs="Arial"/>
          <w:b/>
          <w:bCs/>
          <w:u w:val="single"/>
        </w:rPr>
        <w:lastRenderedPageBreak/>
        <w:t>Appendix 2</w:t>
      </w:r>
    </w:p>
    <w:p w14:paraId="230C3213" w14:textId="77777777" w:rsidR="00CA593D" w:rsidRPr="00CA593D" w:rsidRDefault="00CA593D" w:rsidP="00CA593D">
      <w:pPr>
        <w:rPr>
          <w:rFonts w:cs="Arial"/>
          <w:b/>
          <w:bCs/>
          <w:u w:val="single"/>
        </w:rPr>
      </w:pPr>
      <w:r w:rsidRPr="00CA593D">
        <w:rPr>
          <w:rFonts w:cs="Arial"/>
          <w:b/>
          <w:bCs/>
          <w:u w:val="single"/>
        </w:rPr>
        <w:t>Mapping of Learning Outcomes and Benchmark Statements</w:t>
      </w:r>
    </w:p>
    <w:p w14:paraId="25E9CE95" w14:textId="77777777" w:rsidR="00CA593D" w:rsidRPr="009236A5" w:rsidRDefault="00CA593D" w:rsidP="00CA593D">
      <w:pPr>
        <w:rPr>
          <w:rFonts w:cs="Arial"/>
          <w:b/>
          <w:bCs/>
          <w:u w:val="single"/>
        </w:rPr>
      </w:pPr>
    </w:p>
    <w:p w14:paraId="15A6EF24" w14:textId="0D4C5C97" w:rsidR="00CA593D" w:rsidRPr="00DF5AEC" w:rsidRDefault="00CA593D" w:rsidP="00DF5AEC">
      <w:pPr>
        <w:rPr>
          <w:rFonts w:cs="Arial"/>
        </w:rPr>
      </w:pPr>
      <w:r w:rsidRPr="00DF5AEC">
        <w:rPr>
          <w:rFonts w:cs="Arial"/>
        </w:rPr>
        <w:t>The University of Huddersfield Biological Sciences Programme Specification learning outcomes are matched to the relevant paragraphs of the Bioscience benchmark statements (201</w:t>
      </w:r>
      <w:r w:rsidR="00DB7CB9">
        <w:rPr>
          <w:rFonts w:cs="Arial"/>
        </w:rPr>
        <w:t>9</w:t>
      </w:r>
      <w:r w:rsidRPr="00DF5AEC">
        <w:rPr>
          <w:rFonts w:cs="Arial"/>
        </w:rPr>
        <w:t xml:space="preserve">), “4. Graduate and key transferable skills” “5. Core biosciences knowledge, understanding and skills” and “7. Benchmark Standards”. These are reproduced below matched with the learning outcomes for the Biological Sciences course as listed above. </w:t>
      </w:r>
    </w:p>
    <w:p w14:paraId="4030F6B8" w14:textId="77777777" w:rsidR="00CA593D" w:rsidRPr="009236A5" w:rsidRDefault="00CA593D" w:rsidP="00CA593D">
      <w:pPr>
        <w:rPr>
          <w:rFonts w:cs="Arial"/>
        </w:rPr>
      </w:pPr>
    </w:p>
    <w:p w14:paraId="3175C4FD" w14:textId="77777777" w:rsidR="00CA593D" w:rsidRPr="009236A5" w:rsidRDefault="00CA593D" w:rsidP="00CA593D">
      <w:pPr>
        <w:rPr>
          <w:rFonts w:cs="Arial"/>
          <w:b/>
        </w:rPr>
      </w:pPr>
      <w:r w:rsidRPr="009236A5">
        <w:rPr>
          <w:rFonts w:cs="Arial"/>
          <w:b/>
        </w:rPr>
        <w:t xml:space="preserve">4 Graduate and key transferable skills </w:t>
      </w:r>
    </w:p>
    <w:p w14:paraId="0E12F714" w14:textId="77777777" w:rsidR="00CA593D" w:rsidRPr="009236A5" w:rsidRDefault="00CA593D" w:rsidP="00CA593D">
      <w:pPr>
        <w:rPr>
          <w:rFonts w:cs="Arial"/>
          <w:b/>
        </w:rPr>
      </w:pPr>
    </w:p>
    <w:p w14:paraId="089D7397" w14:textId="5C760214" w:rsidR="00CA593D" w:rsidRPr="009236A5" w:rsidRDefault="00CA593D" w:rsidP="00326162">
      <w:pPr>
        <w:ind w:left="426" w:hanging="426"/>
        <w:rPr>
          <w:rFonts w:cs="Arial"/>
        </w:rPr>
      </w:pPr>
      <w:r w:rsidRPr="009236A5">
        <w:rPr>
          <w:rFonts w:cs="Arial"/>
        </w:rPr>
        <w:t xml:space="preserve">4.1 </w:t>
      </w:r>
      <w:r w:rsidR="00326162">
        <w:rPr>
          <w:rFonts w:cs="Arial"/>
        </w:rPr>
        <w:tab/>
      </w:r>
      <w:r w:rsidRPr="009236A5">
        <w:rPr>
          <w:rFonts w:cs="Arial"/>
        </w:rPr>
        <w:t xml:space="preserve">The biosciences are subjects that combine scientific rigour with an acceptance of diversity and variability, thus providing very good training for the complexities of the world of employment. Studies in the biosciences encourage an understanding of multi-disciplinarily, an enquiring attitude and an appreciation of complexity. The subject content of individual programmes of study in the biosciences depends on the specific degree being offered and the institutional context. However, it will include the opportunity to develop a range of more generic graduate and transferable skills (detailed in this section) along with core biosciences knowledge, understanding and skills (detailed in Section 5) and specialist, subject specific knowledge, understanding and skills. Whatever the subject, students should expect to be confronted by some of the scientific, moral and ethical questions raised by their study subject, to consider viewpoints other than their own, and to engage in critical assessment and intellectual argument. Biosciences graduates will be comfortable with dealing with uncertainty. </w:t>
      </w:r>
    </w:p>
    <w:p w14:paraId="1B68199C" w14:textId="77777777" w:rsidR="00CA593D" w:rsidRDefault="00CA593D" w:rsidP="00CA593D">
      <w:pPr>
        <w:rPr>
          <w:rFonts w:cs="Arial"/>
        </w:rPr>
      </w:pPr>
    </w:p>
    <w:p w14:paraId="03AB4087" w14:textId="77777777" w:rsidR="00CA593D" w:rsidRPr="00FC7AC0" w:rsidRDefault="00CA593D" w:rsidP="00CA593D">
      <w:pPr>
        <w:rPr>
          <w:rFonts w:cs="Arial"/>
          <w:b/>
        </w:rPr>
      </w:pPr>
      <w:r w:rsidRPr="00FC7AC0">
        <w:rPr>
          <w:rFonts w:cs="Arial"/>
          <w:b/>
        </w:rPr>
        <w:t xml:space="preserve">Intellectual skills </w:t>
      </w:r>
    </w:p>
    <w:p w14:paraId="5BD74020" w14:textId="77777777" w:rsidR="00CA593D" w:rsidRPr="00FC7AC0" w:rsidRDefault="00CA593D" w:rsidP="00CA593D">
      <w:pPr>
        <w:rPr>
          <w:rFonts w:cs="Arial"/>
        </w:rPr>
      </w:pPr>
      <w:r w:rsidRPr="00FC7AC0">
        <w:rPr>
          <w:rFonts w:cs="Arial"/>
        </w:rPr>
        <w:t xml:space="preserve">4.2 Biosciences graduates should be able to: </w:t>
      </w:r>
    </w:p>
    <w:p w14:paraId="6BC3F798" w14:textId="77777777" w:rsidR="00CA593D" w:rsidRPr="00FC7AC0" w:rsidRDefault="00CA593D" w:rsidP="003B2A53">
      <w:pPr>
        <w:pStyle w:val="ColorfulList-Accent11"/>
        <w:numPr>
          <w:ilvl w:val="0"/>
          <w:numId w:val="18"/>
        </w:numPr>
        <w:rPr>
          <w:rFonts w:cs="Arial"/>
          <w:sz w:val="20"/>
        </w:rPr>
      </w:pPr>
      <w:r w:rsidRPr="00FC7AC0">
        <w:rPr>
          <w:rFonts w:cs="Arial"/>
          <w:sz w:val="20"/>
        </w:rPr>
        <w:t>analyse, synthesise and summarise information critically from a variety of sources</w:t>
      </w:r>
      <w:r>
        <w:rPr>
          <w:rFonts w:cs="Arial"/>
          <w:sz w:val="20"/>
        </w:rPr>
        <w:t xml:space="preserve">. </w:t>
      </w:r>
      <w:r>
        <w:rPr>
          <w:rFonts w:cs="Arial"/>
          <w:b/>
          <w:color w:val="FF0000"/>
          <w:sz w:val="20"/>
        </w:rPr>
        <w:t>A1-10, B2-8, C1-8, C10-12</w:t>
      </w:r>
      <w:r w:rsidRPr="00FC7AC0">
        <w:rPr>
          <w:rFonts w:cs="Arial"/>
          <w:sz w:val="20"/>
        </w:rPr>
        <w:t xml:space="preserve"> </w:t>
      </w:r>
    </w:p>
    <w:p w14:paraId="57FE789B" w14:textId="77777777" w:rsidR="00CA593D" w:rsidRPr="00FC7AC0" w:rsidRDefault="00CA593D" w:rsidP="003B2A53">
      <w:pPr>
        <w:pStyle w:val="ColorfulList-Accent11"/>
        <w:numPr>
          <w:ilvl w:val="0"/>
          <w:numId w:val="18"/>
        </w:numPr>
        <w:rPr>
          <w:rFonts w:cs="Arial"/>
          <w:sz w:val="20"/>
        </w:rPr>
      </w:pPr>
      <w:r w:rsidRPr="00FC7AC0">
        <w:rPr>
          <w:rFonts w:cs="Arial"/>
          <w:sz w:val="20"/>
        </w:rPr>
        <w:t>consider issues from a number of perspectives and values and arrive at a considered critical judgement stating assumptions and limitations</w:t>
      </w:r>
      <w:r>
        <w:rPr>
          <w:rFonts w:cs="Arial"/>
          <w:sz w:val="20"/>
        </w:rPr>
        <w:t>.</w:t>
      </w:r>
      <w:r w:rsidRPr="00FC7AC0">
        <w:rPr>
          <w:rFonts w:cs="Arial"/>
          <w:sz w:val="20"/>
        </w:rPr>
        <w:t xml:space="preserve"> </w:t>
      </w:r>
      <w:r>
        <w:rPr>
          <w:rFonts w:cs="Arial"/>
          <w:b/>
          <w:color w:val="FF0000"/>
          <w:sz w:val="20"/>
        </w:rPr>
        <w:t>A9-11, B8, C4-6, C8, C11</w:t>
      </w:r>
    </w:p>
    <w:p w14:paraId="5865ABD9" w14:textId="77777777" w:rsidR="00CA593D" w:rsidRPr="00FC7AC0" w:rsidRDefault="00CA593D" w:rsidP="003B2A53">
      <w:pPr>
        <w:pStyle w:val="ColorfulList-Accent11"/>
        <w:numPr>
          <w:ilvl w:val="0"/>
          <w:numId w:val="18"/>
        </w:numPr>
        <w:rPr>
          <w:rFonts w:cs="Arial"/>
          <w:sz w:val="20"/>
        </w:rPr>
      </w:pPr>
      <w:r w:rsidRPr="00FC7AC0">
        <w:rPr>
          <w:rFonts w:cs="Arial"/>
          <w:sz w:val="20"/>
        </w:rPr>
        <w:t>construct grammatically correct documents in an appropriate academic style and format, using and referencing relevant ideas and evidence</w:t>
      </w:r>
      <w:r>
        <w:rPr>
          <w:rFonts w:cs="Arial"/>
          <w:sz w:val="20"/>
        </w:rPr>
        <w:t xml:space="preserve">. </w:t>
      </w:r>
      <w:r w:rsidRPr="00FC7AC0">
        <w:rPr>
          <w:rFonts w:cs="Arial"/>
          <w:sz w:val="20"/>
        </w:rPr>
        <w:t xml:space="preserve"> </w:t>
      </w:r>
      <w:r>
        <w:rPr>
          <w:rFonts w:cs="Arial"/>
          <w:b/>
          <w:color w:val="FF0000"/>
          <w:sz w:val="20"/>
        </w:rPr>
        <w:t>A10, B3-5, B7, C4, C8</w:t>
      </w:r>
    </w:p>
    <w:p w14:paraId="4F7E7FFE" w14:textId="77777777" w:rsidR="00CA593D" w:rsidRPr="00FC7AC0" w:rsidRDefault="00CA593D" w:rsidP="003B2A53">
      <w:pPr>
        <w:pStyle w:val="ColorfulList-Accent11"/>
        <w:numPr>
          <w:ilvl w:val="0"/>
          <w:numId w:val="18"/>
        </w:numPr>
        <w:rPr>
          <w:rFonts w:cs="Arial"/>
          <w:sz w:val="20"/>
        </w:rPr>
      </w:pPr>
      <w:r w:rsidRPr="00FC7AC0">
        <w:rPr>
          <w:rFonts w:cs="Arial"/>
          <w:sz w:val="20"/>
        </w:rPr>
        <w:t>understand the importance of academic and research integrity.</w:t>
      </w:r>
      <w:r>
        <w:rPr>
          <w:rFonts w:cs="Arial"/>
          <w:sz w:val="20"/>
        </w:rPr>
        <w:t xml:space="preserve"> </w:t>
      </w:r>
      <w:r>
        <w:rPr>
          <w:rFonts w:cs="Arial"/>
          <w:b/>
          <w:color w:val="FF0000"/>
          <w:sz w:val="20"/>
        </w:rPr>
        <w:t>A9, B7, C8 C11</w:t>
      </w:r>
      <w:r w:rsidRPr="00FC7AC0">
        <w:rPr>
          <w:rFonts w:cs="Arial"/>
          <w:sz w:val="20"/>
        </w:rPr>
        <w:t xml:space="preserve"> </w:t>
      </w:r>
    </w:p>
    <w:p w14:paraId="43011D26" w14:textId="77777777" w:rsidR="00CA593D" w:rsidRDefault="00CA593D" w:rsidP="00CA593D">
      <w:pPr>
        <w:rPr>
          <w:rFonts w:cs="Arial"/>
        </w:rPr>
      </w:pPr>
    </w:p>
    <w:p w14:paraId="1CC80789" w14:textId="77777777" w:rsidR="00CA593D" w:rsidRPr="00FC7AC0" w:rsidRDefault="00CA593D" w:rsidP="00CA593D">
      <w:pPr>
        <w:rPr>
          <w:rFonts w:cs="Arial"/>
          <w:b/>
        </w:rPr>
      </w:pPr>
      <w:r w:rsidRPr="00FC7AC0">
        <w:rPr>
          <w:rFonts w:cs="Arial"/>
          <w:b/>
        </w:rPr>
        <w:t xml:space="preserve">Analytical and data interpretation skills </w:t>
      </w:r>
    </w:p>
    <w:p w14:paraId="40D5C63F" w14:textId="77777777" w:rsidR="00CA593D" w:rsidRPr="00FC7AC0" w:rsidRDefault="00CA593D" w:rsidP="00CA593D">
      <w:pPr>
        <w:rPr>
          <w:rFonts w:cs="Arial"/>
        </w:rPr>
      </w:pPr>
      <w:r w:rsidRPr="00FC7AC0">
        <w:rPr>
          <w:rFonts w:cs="Arial"/>
        </w:rPr>
        <w:lastRenderedPageBreak/>
        <w:t xml:space="preserve">4.3 Biosciences graduates should be able to: </w:t>
      </w:r>
    </w:p>
    <w:p w14:paraId="6423308F" w14:textId="77777777" w:rsidR="00CA593D" w:rsidRPr="00FC7AC0" w:rsidRDefault="00CA593D" w:rsidP="003B2A53">
      <w:pPr>
        <w:pStyle w:val="ColorfulList-Accent11"/>
        <w:numPr>
          <w:ilvl w:val="0"/>
          <w:numId w:val="19"/>
        </w:numPr>
        <w:rPr>
          <w:rFonts w:cs="Arial"/>
          <w:sz w:val="20"/>
        </w:rPr>
      </w:pPr>
      <w:r w:rsidRPr="00FC7AC0">
        <w:rPr>
          <w:rFonts w:cs="Arial"/>
          <w:sz w:val="20"/>
        </w:rPr>
        <w:t>receive and respond to a variety of sources of information: textual, numerical, verbal, graphical</w:t>
      </w:r>
      <w:r>
        <w:rPr>
          <w:rFonts w:cs="Arial"/>
          <w:sz w:val="20"/>
        </w:rPr>
        <w:t>.</w:t>
      </w:r>
      <w:r w:rsidRPr="00FC7AC0">
        <w:rPr>
          <w:rFonts w:cs="Arial"/>
          <w:sz w:val="20"/>
        </w:rPr>
        <w:t xml:space="preserve"> </w:t>
      </w:r>
      <w:r>
        <w:rPr>
          <w:rFonts w:cs="Arial"/>
          <w:b/>
          <w:color w:val="FF0000"/>
          <w:sz w:val="20"/>
        </w:rPr>
        <w:t>A6, A9-11, B3-B8, C2, C4-8</w:t>
      </w:r>
    </w:p>
    <w:p w14:paraId="350AB757" w14:textId="77777777" w:rsidR="00CA593D" w:rsidRPr="00474B8C" w:rsidRDefault="00CA593D" w:rsidP="003B2A53">
      <w:pPr>
        <w:pStyle w:val="ColorfulList-Accent11"/>
        <w:numPr>
          <w:ilvl w:val="0"/>
          <w:numId w:val="19"/>
        </w:numPr>
        <w:rPr>
          <w:rFonts w:cs="Arial"/>
          <w:color w:val="FF0000"/>
          <w:sz w:val="20"/>
        </w:rPr>
      </w:pPr>
      <w:r w:rsidRPr="00FC7AC0">
        <w:rPr>
          <w:rFonts w:cs="Arial"/>
          <w:sz w:val="20"/>
        </w:rPr>
        <w:t>understand and manipulate numerical data</w:t>
      </w:r>
      <w:r>
        <w:rPr>
          <w:rFonts w:cs="Arial"/>
          <w:sz w:val="20"/>
        </w:rPr>
        <w:t>.</w:t>
      </w:r>
      <w:r w:rsidRPr="00FC7AC0">
        <w:rPr>
          <w:rFonts w:cs="Arial"/>
          <w:sz w:val="20"/>
        </w:rPr>
        <w:t xml:space="preserve"> </w:t>
      </w:r>
      <w:r w:rsidRPr="00474B8C">
        <w:rPr>
          <w:rFonts w:cs="Arial"/>
          <w:b/>
          <w:color w:val="FF0000"/>
          <w:sz w:val="20"/>
        </w:rPr>
        <w:t>A10</w:t>
      </w:r>
      <w:r>
        <w:rPr>
          <w:rFonts w:cs="Arial"/>
          <w:b/>
          <w:color w:val="FF0000"/>
          <w:sz w:val="20"/>
        </w:rPr>
        <w:t>, B1-8, C3, C5</w:t>
      </w:r>
    </w:p>
    <w:p w14:paraId="772852D4" w14:textId="77777777" w:rsidR="00CA593D" w:rsidRPr="00FC7AC0" w:rsidRDefault="00CA593D" w:rsidP="003B2A53">
      <w:pPr>
        <w:pStyle w:val="ColorfulList-Accent11"/>
        <w:numPr>
          <w:ilvl w:val="0"/>
          <w:numId w:val="19"/>
        </w:numPr>
        <w:rPr>
          <w:rFonts w:cs="Arial"/>
          <w:sz w:val="20"/>
        </w:rPr>
      </w:pPr>
      <w:r w:rsidRPr="00FC7AC0">
        <w:rPr>
          <w:rFonts w:cs="Arial"/>
          <w:sz w:val="20"/>
        </w:rPr>
        <w:t>solve problems by a variety of methods</w:t>
      </w:r>
      <w:r>
        <w:rPr>
          <w:rFonts w:cs="Arial"/>
          <w:sz w:val="20"/>
        </w:rPr>
        <w:t xml:space="preserve">. </w:t>
      </w:r>
      <w:r w:rsidRPr="00FC7AC0">
        <w:rPr>
          <w:rFonts w:cs="Arial"/>
          <w:sz w:val="20"/>
        </w:rPr>
        <w:t xml:space="preserve"> </w:t>
      </w:r>
      <w:r>
        <w:rPr>
          <w:rFonts w:cs="Arial"/>
          <w:b/>
          <w:color w:val="FF0000"/>
          <w:sz w:val="20"/>
        </w:rPr>
        <w:t>A7-A11, B1-8, C2-3, C6, C8-11</w:t>
      </w:r>
    </w:p>
    <w:p w14:paraId="60FE8121" w14:textId="77777777" w:rsidR="00CA593D" w:rsidRPr="00FC7AC0" w:rsidRDefault="00CA593D" w:rsidP="003B2A53">
      <w:pPr>
        <w:pStyle w:val="ColorfulList-Accent11"/>
        <w:numPr>
          <w:ilvl w:val="0"/>
          <w:numId w:val="19"/>
        </w:numPr>
        <w:rPr>
          <w:rFonts w:cs="Arial"/>
          <w:sz w:val="20"/>
        </w:rPr>
      </w:pPr>
      <w:r w:rsidRPr="00FC7AC0">
        <w:rPr>
          <w:rFonts w:cs="Arial"/>
          <w:sz w:val="20"/>
        </w:rPr>
        <w:t xml:space="preserve">determine the validity and rigour of statistical outcomes. </w:t>
      </w:r>
      <w:r>
        <w:rPr>
          <w:rFonts w:cs="Arial"/>
          <w:b/>
          <w:color w:val="FF0000"/>
          <w:sz w:val="20"/>
        </w:rPr>
        <w:t>B3-4</w:t>
      </w:r>
    </w:p>
    <w:p w14:paraId="1EACC168" w14:textId="77777777" w:rsidR="00CA593D" w:rsidRDefault="00CA593D" w:rsidP="00CA593D">
      <w:pPr>
        <w:rPr>
          <w:rFonts w:cs="Arial"/>
        </w:rPr>
      </w:pPr>
    </w:p>
    <w:p w14:paraId="64847444" w14:textId="77777777" w:rsidR="00CA593D" w:rsidRPr="00FC7AC0" w:rsidRDefault="00CA593D" w:rsidP="00CA593D">
      <w:pPr>
        <w:rPr>
          <w:rFonts w:cs="Arial"/>
          <w:b/>
        </w:rPr>
      </w:pPr>
      <w:r w:rsidRPr="00FC7AC0">
        <w:rPr>
          <w:rFonts w:cs="Arial"/>
          <w:b/>
        </w:rPr>
        <w:t xml:space="preserve">Communication, presentation and information technology skills </w:t>
      </w:r>
    </w:p>
    <w:p w14:paraId="486D4B77" w14:textId="77777777" w:rsidR="00CA593D" w:rsidRPr="00FC7AC0" w:rsidRDefault="00CA593D" w:rsidP="00CA593D">
      <w:pPr>
        <w:rPr>
          <w:rFonts w:cs="Arial"/>
        </w:rPr>
      </w:pPr>
      <w:r w:rsidRPr="00FC7AC0">
        <w:rPr>
          <w:rFonts w:cs="Arial"/>
        </w:rPr>
        <w:t xml:space="preserve">4.4 Biosciences graduates should be able to: </w:t>
      </w:r>
    </w:p>
    <w:p w14:paraId="23F4EA40" w14:textId="77777777" w:rsidR="00CA593D" w:rsidRPr="00FC7AC0" w:rsidRDefault="00CA593D" w:rsidP="003B2A53">
      <w:pPr>
        <w:pStyle w:val="ColorfulList-Accent11"/>
        <w:numPr>
          <w:ilvl w:val="0"/>
          <w:numId w:val="20"/>
        </w:numPr>
        <w:rPr>
          <w:rFonts w:cs="Arial"/>
          <w:sz w:val="20"/>
        </w:rPr>
      </w:pPr>
      <w:r w:rsidRPr="00FC7AC0">
        <w:rPr>
          <w:rFonts w:cs="Arial"/>
          <w:sz w:val="20"/>
        </w:rPr>
        <w:t>communicate about their subject appropriately to a variety of audiences, including the general public, using a range of formats and approaches and employing appropriate scientific language</w:t>
      </w:r>
      <w:r>
        <w:rPr>
          <w:rFonts w:cs="Arial"/>
          <w:sz w:val="20"/>
        </w:rPr>
        <w:t xml:space="preserve">. </w:t>
      </w:r>
      <w:r w:rsidRPr="00FC7AC0">
        <w:rPr>
          <w:rFonts w:cs="Arial"/>
          <w:sz w:val="20"/>
        </w:rPr>
        <w:t xml:space="preserve"> </w:t>
      </w:r>
      <w:r>
        <w:rPr>
          <w:rFonts w:cs="Arial"/>
          <w:b/>
          <w:color w:val="FF0000"/>
          <w:sz w:val="20"/>
        </w:rPr>
        <w:t>A1-9, B3, B4-5, B7, C3-9</w:t>
      </w:r>
    </w:p>
    <w:p w14:paraId="05CB60CF" w14:textId="77777777" w:rsidR="00CA593D" w:rsidRPr="00FC7AC0" w:rsidRDefault="00CA593D" w:rsidP="003B2A53">
      <w:pPr>
        <w:pStyle w:val="ColorfulList-Accent11"/>
        <w:numPr>
          <w:ilvl w:val="0"/>
          <w:numId w:val="20"/>
        </w:numPr>
        <w:rPr>
          <w:rFonts w:cs="Arial"/>
          <w:sz w:val="20"/>
        </w:rPr>
      </w:pPr>
      <w:r w:rsidRPr="00FC7AC0">
        <w:rPr>
          <w:rFonts w:cs="Arial"/>
          <w:sz w:val="20"/>
        </w:rPr>
        <w:t>cite and reference work in an appropriate manner, ensuring academic integrity and the avoidance of plagiarism whether intentional or not</w:t>
      </w:r>
      <w:r>
        <w:rPr>
          <w:rFonts w:cs="Arial"/>
          <w:sz w:val="20"/>
        </w:rPr>
        <w:t>.</w:t>
      </w:r>
      <w:r w:rsidRPr="00FC7AC0">
        <w:rPr>
          <w:rFonts w:cs="Arial"/>
          <w:sz w:val="20"/>
        </w:rPr>
        <w:t xml:space="preserve"> </w:t>
      </w:r>
      <w:r>
        <w:rPr>
          <w:rFonts w:cs="Arial"/>
          <w:b/>
          <w:color w:val="FF0000"/>
          <w:sz w:val="20"/>
        </w:rPr>
        <w:t>B7, C3-8, C11</w:t>
      </w:r>
    </w:p>
    <w:p w14:paraId="664DAA95" w14:textId="77777777" w:rsidR="00CA593D" w:rsidRPr="00FC7AC0" w:rsidRDefault="00CA593D" w:rsidP="003B2A53">
      <w:pPr>
        <w:pStyle w:val="ColorfulList-Accent11"/>
        <w:numPr>
          <w:ilvl w:val="0"/>
          <w:numId w:val="20"/>
        </w:numPr>
        <w:rPr>
          <w:rFonts w:cs="Arial"/>
          <w:sz w:val="20"/>
        </w:rPr>
      </w:pPr>
      <w:r w:rsidRPr="00FC7AC0">
        <w:rPr>
          <w:rFonts w:cs="Arial"/>
          <w:sz w:val="20"/>
        </w:rPr>
        <w:t xml:space="preserve">use the internet and other electronic sources critically as a means of communication and a source of information. </w:t>
      </w:r>
      <w:r>
        <w:rPr>
          <w:rFonts w:cs="Arial"/>
          <w:b/>
          <w:color w:val="FF0000"/>
          <w:sz w:val="20"/>
        </w:rPr>
        <w:t>B1-3, C10</w:t>
      </w:r>
    </w:p>
    <w:p w14:paraId="4C95F79C" w14:textId="77777777" w:rsidR="00CA593D" w:rsidRDefault="00CA593D" w:rsidP="00CA593D">
      <w:pPr>
        <w:rPr>
          <w:rFonts w:cs="Arial"/>
        </w:rPr>
      </w:pPr>
    </w:p>
    <w:p w14:paraId="30490193" w14:textId="77777777" w:rsidR="00CA593D" w:rsidRPr="00FC7AC0" w:rsidRDefault="00CA593D" w:rsidP="00CA593D">
      <w:pPr>
        <w:rPr>
          <w:rFonts w:cs="Arial"/>
          <w:b/>
        </w:rPr>
      </w:pPr>
      <w:r w:rsidRPr="00FC7AC0">
        <w:rPr>
          <w:rFonts w:cs="Arial"/>
          <w:b/>
        </w:rPr>
        <w:t xml:space="preserve">Interpersonal and teamwork skills </w:t>
      </w:r>
    </w:p>
    <w:p w14:paraId="7BCE3F70" w14:textId="77777777" w:rsidR="00CA593D" w:rsidRPr="00FC7AC0" w:rsidRDefault="00CA593D" w:rsidP="00CA593D">
      <w:pPr>
        <w:rPr>
          <w:rFonts w:cs="Arial"/>
        </w:rPr>
      </w:pPr>
      <w:r w:rsidRPr="00FC7AC0">
        <w:rPr>
          <w:rFonts w:cs="Arial"/>
        </w:rPr>
        <w:t xml:space="preserve">4.5 Biosciences graduates should be able to: </w:t>
      </w:r>
    </w:p>
    <w:p w14:paraId="3264A021" w14:textId="77777777" w:rsidR="00CA593D" w:rsidRPr="00FC7AC0" w:rsidRDefault="00CA593D" w:rsidP="003B2A53">
      <w:pPr>
        <w:pStyle w:val="ColorfulList-Accent11"/>
        <w:numPr>
          <w:ilvl w:val="0"/>
          <w:numId w:val="21"/>
        </w:numPr>
        <w:rPr>
          <w:rFonts w:cs="Arial"/>
          <w:sz w:val="20"/>
        </w:rPr>
      </w:pPr>
      <w:r w:rsidRPr="00FC7AC0">
        <w:rPr>
          <w:rFonts w:cs="Arial"/>
          <w:sz w:val="20"/>
        </w:rPr>
        <w:t>identify individual and collective goals and responsibilities and perform in a manner appropriate to these roles, in particular those being developed through practical, laboratory and/or field studies</w:t>
      </w:r>
      <w:r>
        <w:rPr>
          <w:rFonts w:cs="Arial"/>
          <w:sz w:val="20"/>
        </w:rPr>
        <w:t xml:space="preserve">. </w:t>
      </w:r>
      <w:r>
        <w:rPr>
          <w:rFonts w:cs="Arial"/>
          <w:b/>
          <w:color w:val="FF0000"/>
          <w:sz w:val="20"/>
        </w:rPr>
        <w:t>A9, A11, B1-3, B6, B8, C1, C3, C11</w:t>
      </w:r>
    </w:p>
    <w:p w14:paraId="595FCFF4" w14:textId="77777777" w:rsidR="00CA593D" w:rsidRPr="00FC7AC0" w:rsidRDefault="00CA593D" w:rsidP="003B2A53">
      <w:pPr>
        <w:pStyle w:val="ColorfulList-Accent11"/>
        <w:numPr>
          <w:ilvl w:val="0"/>
          <w:numId w:val="21"/>
        </w:numPr>
        <w:rPr>
          <w:rFonts w:cs="Arial"/>
          <w:sz w:val="20"/>
        </w:rPr>
      </w:pPr>
      <w:r w:rsidRPr="00FC7AC0">
        <w:rPr>
          <w:rFonts w:cs="Arial"/>
          <w:sz w:val="20"/>
        </w:rPr>
        <w:t>recognise and respect the views and opinions of other team members</w:t>
      </w:r>
      <w:r>
        <w:rPr>
          <w:rFonts w:cs="Arial"/>
          <w:sz w:val="20"/>
        </w:rPr>
        <w:t>.</w:t>
      </w:r>
      <w:r w:rsidRPr="00FC7AC0">
        <w:rPr>
          <w:rFonts w:cs="Arial"/>
          <w:sz w:val="20"/>
        </w:rPr>
        <w:t xml:space="preserve"> </w:t>
      </w:r>
      <w:r>
        <w:rPr>
          <w:rFonts w:cs="Arial"/>
          <w:b/>
          <w:color w:val="FF0000"/>
          <w:sz w:val="20"/>
        </w:rPr>
        <w:t>B5, C8-9</w:t>
      </w:r>
    </w:p>
    <w:p w14:paraId="4BB9A5CC" w14:textId="77777777" w:rsidR="00CA593D" w:rsidRPr="00FC7AC0" w:rsidRDefault="00CA593D" w:rsidP="003B2A53">
      <w:pPr>
        <w:pStyle w:val="ColorfulList-Accent11"/>
        <w:numPr>
          <w:ilvl w:val="0"/>
          <w:numId w:val="21"/>
        </w:numPr>
        <w:rPr>
          <w:rFonts w:cs="Arial"/>
          <w:sz w:val="20"/>
        </w:rPr>
      </w:pPr>
      <w:r w:rsidRPr="00FC7AC0">
        <w:rPr>
          <w:rFonts w:cs="Arial"/>
          <w:sz w:val="20"/>
        </w:rPr>
        <w:t>use negotiating skills</w:t>
      </w:r>
      <w:r>
        <w:rPr>
          <w:rFonts w:cs="Arial"/>
          <w:sz w:val="20"/>
        </w:rPr>
        <w:t>.</w:t>
      </w:r>
      <w:r w:rsidRPr="00FC7AC0">
        <w:rPr>
          <w:rFonts w:cs="Arial"/>
          <w:sz w:val="20"/>
        </w:rPr>
        <w:t xml:space="preserve"> </w:t>
      </w:r>
      <w:r>
        <w:rPr>
          <w:rFonts w:cs="Arial"/>
          <w:b/>
          <w:color w:val="FF0000"/>
          <w:sz w:val="20"/>
        </w:rPr>
        <w:t>B5, B8, C7, C9</w:t>
      </w:r>
    </w:p>
    <w:p w14:paraId="2C1A5B00" w14:textId="77777777" w:rsidR="00CA593D" w:rsidRPr="00FC7AC0" w:rsidRDefault="00CA593D" w:rsidP="003B2A53">
      <w:pPr>
        <w:pStyle w:val="ColorfulList-Accent11"/>
        <w:numPr>
          <w:ilvl w:val="0"/>
          <w:numId w:val="21"/>
        </w:numPr>
        <w:rPr>
          <w:rFonts w:cs="Arial"/>
          <w:sz w:val="20"/>
        </w:rPr>
      </w:pPr>
      <w:r w:rsidRPr="00FC7AC0">
        <w:rPr>
          <w:rFonts w:cs="Arial"/>
          <w:sz w:val="20"/>
        </w:rPr>
        <w:t>evaluate their own performance as an individual and a team member</w:t>
      </w:r>
      <w:r>
        <w:rPr>
          <w:rFonts w:cs="Arial"/>
          <w:sz w:val="20"/>
        </w:rPr>
        <w:t>.</w:t>
      </w:r>
      <w:r w:rsidRPr="00FC7AC0">
        <w:rPr>
          <w:rFonts w:cs="Arial"/>
          <w:sz w:val="20"/>
        </w:rPr>
        <w:t xml:space="preserve"> </w:t>
      </w:r>
      <w:r>
        <w:rPr>
          <w:rFonts w:cs="Arial"/>
          <w:b/>
          <w:color w:val="FF0000"/>
          <w:sz w:val="20"/>
        </w:rPr>
        <w:t>A11, B5-6, C1, C8-9, C11-12</w:t>
      </w:r>
    </w:p>
    <w:p w14:paraId="0A21EB51" w14:textId="77777777" w:rsidR="00CA593D" w:rsidRPr="00FC7AC0" w:rsidRDefault="00CA593D" w:rsidP="003B2A53">
      <w:pPr>
        <w:pStyle w:val="ColorfulList-Accent11"/>
        <w:numPr>
          <w:ilvl w:val="0"/>
          <w:numId w:val="21"/>
        </w:numPr>
        <w:rPr>
          <w:rFonts w:cs="Arial"/>
          <w:sz w:val="20"/>
        </w:rPr>
      </w:pPr>
      <w:r w:rsidRPr="00FC7AC0">
        <w:rPr>
          <w:rFonts w:cs="Arial"/>
          <w:sz w:val="20"/>
        </w:rPr>
        <w:t>evaluate the performance of others</w:t>
      </w:r>
      <w:r>
        <w:rPr>
          <w:rFonts w:cs="Arial"/>
          <w:sz w:val="20"/>
        </w:rPr>
        <w:t>.</w:t>
      </w:r>
      <w:r w:rsidRPr="00FC7AC0">
        <w:rPr>
          <w:rFonts w:cs="Arial"/>
          <w:sz w:val="20"/>
        </w:rPr>
        <w:t xml:space="preserve"> </w:t>
      </w:r>
      <w:r>
        <w:rPr>
          <w:rFonts w:cs="Arial"/>
          <w:b/>
          <w:color w:val="FF0000"/>
          <w:sz w:val="20"/>
        </w:rPr>
        <w:t>B5-7, C9</w:t>
      </w:r>
    </w:p>
    <w:p w14:paraId="524D2D82" w14:textId="77777777" w:rsidR="00CA593D" w:rsidRPr="00FC7AC0" w:rsidRDefault="00CA593D" w:rsidP="003B2A53">
      <w:pPr>
        <w:pStyle w:val="ColorfulList-Accent11"/>
        <w:numPr>
          <w:ilvl w:val="0"/>
          <w:numId w:val="21"/>
        </w:numPr>
        <w:rPr>
          <w:rFonts w:cs="Arial"/>
          <w:sz w:val="20"/>
        </w:rPr>
      </w:pPr>
      <w:r w:rsidRPr="00FC7AC0">
        <w:rPr>
          <w:rFonts w:cs="Arial"/>
          <w:sz w:val="20"/>
        </w:rPr>
        <w:t xml:space="preserve">develop an appreciation of the interdisciplinary nature of science and of the validity of different points of view. </w:t>
      </w:r>
      <w:r>
        <w:rPr>
          <w:rFonts w:cs="Arial"/>
          <w:b/>
          <w:color w:val="FF0000"/>
          <w:sz w:val="20"/>
        </w:rPr>
        <w:t>A1-10, B1-3, C6-7, C9</w:t>
      </w:r>
    </w:p>
    <w:p w14:paraId="75D7BF12" w14:textId="77777777" w:rsidR="00CA593D" w:rsidRDefault="00CA593D" w:rsidP="00CA593D">
      <w:pPr>
        <w:rPr>
          <w:rFonts w:cs="Arial"/>
        </w:rPr>
      </w:pPr>
    </w:p>
    <w:p w14:paraId="70CA167D" w14:textId="77777777" w:rsidR="00CA593D" w:rsidRPr="00FC7AC0" w:rsidRDefault="00CA593D" w:rsidP="00CA593D">
      <w:pPr>
        <w:rPr>
          <w:rFonts w:cs="Arial"/>
          <w:b/>
        </w:rPr>
      </w:pPr>
      <w:r w:rsidRPr="00FC7AC0">
        <w:rPr>
          <w:rFonts w:cs="Arial"/>
          <w:b/>
        </w:rPr>
        <w:t xml:space="preserve">Personal and professional development skills </w:t>
      </w:r>
    </w:p>
    <w:p w14:paraId="13CDAA7B" w14:textId="77777777" w:rsidR="00CA593D" w:rsidRPr="00FC7AC0" w:rsidRDefault="00CA593D" w:rsidP="00CA593D">
      <w:pPr>
        <w:rPr>
          <w:rFonts w:cs="Arial"/>
        </w:rPr>
      </w:pPr>
      <w:r w:rsidRPr="00FC7AC0">
        <w:rPr>
          <w:rFonts w:cs="Arial"/>
        </w:rPr>
        <w:t xml:space="preserve">4.6 Biosciences graduates should be able to: </w:t>
      </w:r>
    </w:p>
    <w:p w14:paraId="5411E7E8" w14:textId="77777777" w:rsidR="00CA593D" w:rsidRPr="00FC7AC0" w:rsidRDefault="00CA593D" w:rsidP="003B2A53">
      <w:pPr>
        <w:pStyle w:val="ColorfulList-Accent11"/>
        <w:numPr>
          <w:ilvl w:val="0"/>
          <w:numId w:val="22"/>
        </w:numPr>
        <w:rPr>
          <w:rFonts w:cs="Arial"/>
          <w:sz w:val="20"/>
        </w:rPr>
      </w:pPr>
      <w:r w:rsidRPr="00FC7AC0">
        <w:rPr>
          <w:rFonts w:cs="Arial"/>
          <w:sz w:val="20"/>
        </w:rPr>
        <w:t>develop the skills necessary for independent lifelong learning (for example working independently, time management, organisational, enterprise and knowledge transfer skills)</w:t>
      </w:r>
      <w:r>
        <w:rPr>
          <w:rFonts w:cs="Arial"/>
          <w:sz w:val="20"/>
        </w:rPr>
        <w:t>.</w:t>
      </w:r>
      <w:r w:rsidRPr="00FC7AC0">
        <w:rPr>
          <w:rFonts w:cs="Arial"/>
          <w:sz w:val="20"/>
        </w:rPr>
        <w:t xml:space="preserve"> </w:t>
      </w:r>
      <w:r>
        <w:rPr>
          <w:rFonts w:cs="Arial"/>
          <w:b/>
          <w:color w:val="FF0000"/>
          <w:sz w:val="20"/>
        </w:rPr>
        <w:t>A11, B3-8, C1-6, C8-12</w:t>
      </w:r>
    </w:p>
    <w:p w14:paraId="4DFA8419" w14:textId="77777777" w:rsidR="00CA593D" w:rsidRPr="00FC7AC0" w:rsidRDefault="00CA593D" w:rsidP="003B2A53">
      <w:pPr>
        <w:pStyle w:val="ColorfulList-Accent11"/>
        <w:numPr>
          <w:ilvl w:val="0"/>
          <w:numId w:val="22"/>
        </w:numPr>
        <w:rPr>
          <w:rFonts w:cs="Arial"/>
          <w:sz w:val="20"/>
        </w:rPr>
      </w:pPr>
      <w:r w:rsidRPr="00FC7AC0">
        <w:rPr>
          <w:rFonts w:cs="Arial"/>
          <w:sz w:val="20"/>
        </w:rPr>
        <w:lastRenderedPageBreak/>
        <w:t>identify and work towards targets for personal, academic, professional and career development</w:t>
      </w:r>
      <w:r>
        <w:rPr>
          <w:rFonts w:cs="Arial"/>
          <w:sz w:val="20"/>
        </w:rPr>
        <w:t>.</w:t>
      </w:r>
      <w:r w:rsidRPr="00FC7AC0">
        <w:rPr>
          <w:rFonts w:cs="Arial"/>
          <w:sz w:val="20"/>
        </w:rPr>
        <w:t xml:space="preserve"> </w:t>
      </w:r>
      <w:r>
        <w:rPr>
          <w:rFonts w:cs="Arial"/>
          <w:b/>
          <w:color w:val="FF0000"/>
          <w:sz w:val="20"/>
        </w:rPr>
        <w:t>C1-2, C8-12</w:t>
      </w:r>
    </w:p>
    <w:p w14:paraId="1EAAA49A" w14:textId="77777777" w:rsidR="00CA593D" w:rsidRPr="00FC7AC0" w:rsidRDefault="00CA593D" w:rsidP="003B2A53">
      <w:pPr>
        <w:pStyle w:val="ColorfulList-Accent11"/>
        <w:numPr>
          <w:ilvl w:val="0"/>
          <w:numId w:val="22"/>
        </w:numPr>
        <w:rPr>
          <w:rFonts w:cs="Arial"/>
          <w:sz w:val="20"/>
        </w:rPr>
      </w:pPr>
      <w:r w:rsidRPr="00FC7AC0">
        <w:rPr>
          <w:rFonts w:cs="Arial"/>
          <w:sz w:val="20"/>
        </w:rPr>
        <w:t>develop an adaptable, flexible and effective approach to study and work</w:t>
      </w:r>
      <w:r>
        <w:rPr>
          <w:rFonts w:cs="Arial"/>
          <w:sz w:val="20"/>
        </w:rPr>
        <w:t>.</w:t>
      </w:r>
      <w:r w:rsidRPr="00FC7AC0">
        <w:rPr>
          <w:rFonts w:cs="Arial"/>
          <w:sz w:val="20"/>
        </w:rPr>
        <w:t xml:space="preserve"> </w:t>
      </w:r>
      <w:r>
        <w:rPr>
          <w:rFonts w:cs="Arial"/>
          <w:b/>
          <w:color w:val="FF0000"/>
          <w:sz w:val="20"/>
        </w:rPr>
        <w:t>B7-8, C2-4, C7-9 C11-12</w:t>
      </w:r>
    </w:p>
    <w:p w14:paraId="1379628B" w14:textId="77777777" w:rsidR="00CA593D" w:rsidRPr="00FC7AC0" w:rsidRDefault="00CA593D" w:rsidP="003B2A53">
      <w:pPr>
        <w:pStyle w:val="ColorfulList-Accent11"/>
        <w:numPr>
          <w:ilvl w:val="0"/>
          <w:numId w:val="22"/>
        </w:numPr>
        <w:rPr>
          <w:rFonts w:cs="Arial"/>
          <w:sz w:val="20"/>
        </w:rPr>
      </w:pPr>
      <w:r w:rsidRPr="00FC7AC0">
        <w:rPr>
          <w:rFonts w:cs="Arial"/>
          <w:sz w:val="20"/>
        </w:rPr>
        <w:t xml:space="preserve">build on knowledge and understanding of the role and impact of intellectual property (IP) within a research environment. </w:t>
      </w:r>
      <w:r w:rsidRPr="006D15D6">
        <w:rPr>
          <w:rFonts w:cs="Arial"/>
          <w:b/>
          <w:color w:val="FF0000"/>
          <w:sz w:val="20"/>
        </w:rPr>
        <w:t>C8</w:t>
      </w:r>
    </w:p>
    <w:p w14:paraId="32C6239F" w14:textId="77777777" w:rsidR="00CA593D" w:rsidRPr="00FC7AC0" w:rsidRDefault="00CA593D" w:rsidP="00CA593D">
      <w:pPr>
        <w:rPr>
          <w:rFonts w:cs="Arial"/>
        </w:rPr>
      </w:pPr>
    </w:p>
    <w:p w14:paraId="76515C48" w14:textId="77777777" w:rsidR="00CA593D" w:rsidRDefault="00CA593D" w:rsidP="00CA593D">
      <w:pPr>
        <w:rPr>
          <w:rFonts w:cs="Arial"/>
        </w:rPr>
      </w:pPr>
    </w:p>
    <w:p w14:paraId="2A4E27F9" w14:textId="77777777" w:rsidR="00CA593D" w:rsidRPr="00FC7AC0" w:rsidRDefault="00CA593D" w:rsidP="00CA593D">
      <w:pPr>
        <w:rPr>
          <w:rFonts w:cs="Arial"/>
          <w:b/>
        </w:rPr>
      </w:pPr>
      <w:r w:rsidRPr="00FC7AC0">
        <w:rPr>
          <w:rFonts w:cs="Arial"/>
          <w:b/>
        </w:rPr>
        <w:t xml:space="preserve">5 Core biosciences knowledge, understanding and skills </w:t>
      </w:r>
    </w:p>
    <w:p w14:paraId="13605201" w14:textId="77777777" w:rsidR="00CA593D" w:rsidRDefault="00CA593D" w:rsidP="00CA593D">
      <w:pPr>
        <w:rPr>
          <w:rFonts w:cs="Arial"/>
        </w:rPr>
      </w:pPr>
    </w:p>
    <w:p w14:paraId="71369BF8" w14:textId="6395AEAB" w:rsidR="00CA593D" w:rsidRPr="00FC7AC0" w:rsidRDefault="00CA593D" w:rsidP="00DF5AEC">
      <w:pPr>
        <w:ind w:left="426" w:hanging="426"/>
        <w:rPr>
          <w:rFonts w:cs="Arial"/>
        </w:rPr>
      </w:pPr>
      <w:r w:rsidRPr="00A4070F">
        <w:rPr>
          <w:rFonts w:cs="Arial"/>
          <w:b/>
        </w:rPr>
        <w:t>5.1</w:t>
      </w:r>
      <w:r w:rsidRPr="00FC7AC0">
        <w:rPr>
          <w:rFonts w:cs="Arial"/>
        </w:rPr>
        <w:t xml:space="preserve"> </w:t>
      </w:r>
      <w:r w:rsidR="00DF5AEC">
        <w:rPr>
          <w:rFonts w:cs="Arial"/>
        </w:rPr>
        <w:tab/>
      </w:r>
      <w:r w:rsidRPr="00FC7AC0">
        <w:rPr>
          <w:rFonts w:cs="Arial"/>
        </w:rPr>
        <w:t xml:space="preserve">The range of subject areas covered by individual programmes of study within the biosciences depends on the specific degree title offered. No single degree programme can cover the entirety of the subject, and the rich diversity of curricula provides students with abundant choice. </w:t>
      </w:r>
    </w:p>
    <w:p w14:paraId="570A6E5B" w14:textId="77777777" w:rsidR="00CA593D" w:rsidRDefault="00CA593D" w:rsidP="00CA593D">
      <w:pPr>
        <w:rPr>
          <w:rFonts w:cs="Arial"/>
        </w:rPr>
      </w:pPr>
    </w:p>
    <w:p w14:paraId="46387D3D" w14:textId="318BE448" w:rsidR="00CA593D" w:rsidRPr="00FC7AC0" w:rsidRDefault="00CA593D" w:rsidP="00DF5AEC">
      <w:pPr>
        <w:ind w:left="426" w:hanging="426"/>
        <w:rPr>
          <w:rFonts w:cs="Arial"/>
        </w:rPr>
      </w:pPr>
      <w:r w:rsidRPr="00A4070F">
        <w:rPr>
          <w:rFonts w:cs="Arial"/>
          <w:b/>
        </w:rPr>
        <w:t>5.2</w:t>
      </w:r>
      <w:r w:rsidRPr="00FC7AC0">
        <w:rPr>
          <w:rFonts w:cs="Arial"/>
        </w:rPr>
        <w:t xml:space="preserve"> </w:t>
      </w:r>
      <w:r w:rsidR="00DF5AEC">
        <w:rPr>
          <w:rFonts w:cs="Arial"/>
        </w:rPr>
        <w:tab/>
      </w:r>
      <w:r w:rsidRPr="00FC7AC0">
        <w:rPr>
          <w:rFonts w:cs="Arial"/>
        </w:rPr>
        <w:t xml:space="preserve">Approaches to study and forms of subject knowledge likely to be common to all biosciences degree programmes include: </w:t>
      </w:r>
    </w:p>
    <w:p w14:paraId="00296162" w14:textId="77777777" w:rsidR="00CA593D" w:rsidRPr="0014549C" w:rsidRDefault="00CA593D" w:rsidP="003B2A53">
      <w:pPr>
        <w:pStyle w:val="ColorfulList-Accent11"/>
        <w:numPr>
          <w:ilvl w:val="0"/>
          <w:numId w:val="23"/>
        </w:numPr>
        <w:rPr>
          <w:rFonts w:cs="Arial"/>
          <w:b/>
          <w:sz w:val="20"/>
        </w:rPr>
      </w:pPr>
      <w:proofErr w:type="gramStart"/>
      <w:r w:rsidRPr="00A4070F">
        <w:rPr>
          <w:rFonts w:cs="Arial"/>
          <w:sz w:val="20"/>
        </w:rPr>
        <w:t>a</w:t>
      </w:r>
      <w:proofErr w:type="gramEnd"/>
      <w:r w:rsidRPr="00A4070F">
        <w:rPr>
          <w:rFonts w:cs="Arial"/>
          <w:sz w:val="20"/>
        </w:rPr>
        <w:t xml:space="preserve"> broadly based core covering the major elements defined by the particular programme and providing the wider context required for the subject area, together with specialised in-depth study of some aspects of the specialist subject area. Whatever the degree programme, there is a need for an interdisciplinary and multidisciplinary approach in advancing knowledge and understanding of the processes and mechanisms of life, from molecular to cellular, and from organism to ecosystem</w:t>
      </w:r>
      <w:r>
        <w:rPr>
          <w:rFonts w:cs="Arial"/>
          <w:sz w:val="20"/>
        </w:rPr>
        <w:t>.</w:t>
      </w:r>
      <w:r w:rsidRPr="00A4070F">
        <w:rPr>
          <w:rFonts w:cs="Arial"/>
          <w:sz w:val="20"/>
        </w:rPr>
        <w:t xml:space="preserve"> </w:t>
      </w:r>
      <w:r w:rsidRPr="0014549C">
        <w:rPr>
          <w:rFonts w:cs="Arial"/>
          <w:b/>
          <w:color w:val="FF0000"/>
          <w:sz w:val="20"/>
        </w:rPr>
        <w:t>A1-11</w:t>
      </w:r>
      <w:r>
        <w:rPr>
          <w:rFonts w:cs="Arial"/>
          <w:b/>
          <w:color w:val="FF0000"/>
          <w:sz w:val="20"/>
        </w:rPr>
        <w:t>, B1-3, C1, C6</w:t>
      </w:r>
    </w:p>
    <w:p w14:paraId="4E89A65F" w14:textId="77777777" w:rsidR="00CA593D" w:rsidRPr="00A4070F" w:rsidRDefault="00CA593D" w:rsidP="003B2A53">
      <w:pPr>
        <w:pStyle w:val="ColorfulList-Accent11"/>
        <w:numPr>
          <w:ilvl w:val="0"/>
          <w:numId w:val="23"/>
        </w:numPr>
        <w:rPr>
          <w:rFonts w:cs="Arial"/>
          <w:sz w:val="20"/>
        </w:rPr>
      </w:pPr>
      <w:r w:rsidRPr="00A4070F">
        <w:rPr>
          <w:rFonts w:cs="Arial"/>
          <w:sz w:val="20"/>
        </w:rPr>
        <w:t>engagement with the essential facts, major concepts, principles and theories associated with the chosen subject area, including knowledge of the processes and mechanisms that have shaped the natural world in terms, for example, of the spread of time from the geological to the present and of complexity from the environmental to the sub-cellular, including consideration of interactions between living systems and human activities</w:t>
      </w:r>
      <w:r>
        <w:rPr>
          <w:rFonts w:cs="Arial"/>
          <w:sz w:val="20"/>
        </w:rPr>
        <w:t>.</w:t>
      </w:r>
      <w:r w:rsidRPr="00A4070F">
        <w:rPr>
          <w:rFonts w:cs="Arial"/>
          <w:sz w:val="20"/>
        </w:rPr>
        <w:t xml:space="preserve"> </w:t>
      </w:r>
      <w:r>
        <w:rPr>
          <w:rFonts w:cs="Arial"/>
          <w:b/>
          <w:color w:val="FF0000"/>
          <w:sz w:val="20"/>
        </w:rPr>
        <w:t>A1-5, A7-9, C6</w:t>
      </w:r>
    </w:p>
    <w:p w14:paraId="11C06614" w14:textId="77777777" w:rsidR="00CA593D" w:rsidRPr="00A4070F" w:rsidRDefault="00CA593D" w:rsidP="003B2A53">
      <w:pPr>
        <w:pStyle w:val="ColorfulList-Accent11"/>
        <w:numPr>
          <w:ilvl w:val="0"/>
          <w:numId w:val="23"/>
        </w:numPr>
        <w:rPr>
          <w:rFonts w:cs="Arial"/>
          <w:sz w:val="20"/>
        </w:rPr>
      </w:pPr>
      <w:r w:rsidRPr="00A4070F">
        <w:rPr>
          <w:rFonts w:cs="Arial"/>
          <w:sz w:val="20"/>
        </w:rPr>
        <w:t>competence in the core experimental and/or survey skills appropriate to the subject under study</w:t>
      </w:r>
      <w:r>
        <w:rPr>
          <w:rFonts w:cs="Arial"/>
          <w:sz w:val="20"/>
        </w:rPr>
        <w:t>.</w:t>
      </w:r>
      <w:r w:rsidRPr="00A4070F">
        <w:rPr>
          <w:rFonts w:cs="Arial"/>
          <w:sz w:val="20"/>
        </w:rPr>
        <w:t xml:space="preserve"> </w:t>
      </w:r>
      <w:r>
        <w:rPr>
          <w:rFonts w:cs="Arial"/>
          <w:b/>
          <w:color w:val="FF0000"/>
          <w:sz w:val="20"/>
        </w:rPr>
        <w:t>A10, B1-6, B7, C3-5, C7-8, C11</w:t>
      </w:r>
    </w:p>
    <w:p w14:paraId="1D18CDC8" w14:textId="77777777" w:rsidR="00CA593D" w:rsidRPr="00A4070F" w:rsidRDefault="00CA593D" w:rsidP="003B2A53">
      <w:pPr>
        <w:pStyle w:val="ColorfulList-Accent11"/>
        <w:numPr>
          <w:ilvl w:val="0"/>
          <w:numId w:val="23"/>
        </w:numPr>
        <w:rPr>
          <w:rFonts w:cs="Arial"/>
          <w:sz w:val="20"/>
        </w:rPr>
      </w:pPr>
      <w:r w:rsidRPr="00A4070F">
        <w:rPr>
          <w:rFonts w:cs="Arial"/>
          <w:sz w:val="20"/>
        </w:rPr>
        <w:t>understanding of information and data, and their setting within a theoretical framework, accompanied by critical analysis and assessment to enable understanding of the subject area as a coherent whole</w:t>
      </w:r>
      <w:r>
        <w:rPr>
          <w:rFonts w:cs="Arial"/>
          <w:sz w:val="20"/>
        </w:rPr>
        <w:t xml:space="preserve"> </w:t>
      </w:r>
      <w:r>
        <w:rPr>
          <w:rFonts w:cs="Arial"/>
          <w:b/>
          <w:color w:val="FF0000"/>
          <w:sz w:val="20"/>
        </w:rPr>
        <w:t>A10, B2-7, C4-9</w:t>
      </w:r>
      <w:r w:rsidRPr="00A4070F">
        <w:rPr>
          <w:rFonts w:cs="Arial"/>
          <w:sz w:val="20"/>
        </w:rPr>
        <w:t xml:space="preserve"> </w:t>
      </w:r>
    </w:p>
    <w:p w14:paraId="5B9B3431" w14:textId="77777777" w:rsidR="00CA593D" w:rsidRPr="00A4070F" w:rsidRDefault="00CA593D" w:rsidP="003B2A53">
      <w:pPr>
        <w:pStyle w:val="ColorfulList-Accent11"/>
        <w:numPr>
          <w:ilvl w:val="0"/>
          <w:numId w:val="23"/>
        </w:numPr>
        <w:rPr>
          <w:rFonts w:cs="Arial"/>
          <w:sz w:val="20"/>
        </w:rPr>
      </w:pPr>
      <w:r w:rsidRPr="00A4070F">
        <w:rPr>
          <w:rFonts w:cs="Arial"/>
          <w:sz w:val="20"/>
        </w:rPr>
        <w:t>familiarity with the terminology, nomenclature and classification systems, as appropriate</w:t>
      </w:r>
      <w:r>
        <w:rPr>
          <w:rFonts w:cs="Arial"/>
          <w:sz w:val="20"/>
        </w:rPr>
        <w:t>.</w:t>
      </w:r>
      <w:r w:rsidRPr="00A4070F">
        <w:rPr>
          <w:rFonts w:cs="Arial"/>
          <w:sz w:val="20"/>
        </w:rPr>
        <w:t xml:space="preserve"> </w:t>
      </w:r>
      <w:r>
        <w:rPr>
          <w:rFonts w:cs="Arial"/>
          <w:b/>
          <w:color w:val="FF0000"/>
          <w:sz w:val="20"/>
        </w:rPr>
        <w:t>A6</w:t>
      </w:r>
    </w:p>
    <w:p w14:paraId="6C2E2107" w14:textId="77777777" w:rsidR="00CA593D" w:rsidRPr="00A4070F" w:rsidRDefault="00CA593D" w:rsidP="003B2A53">
      <w:pPr>
        <w:pStyle w:val="ColorfulList-Accent11"/>
        <w:numPr>
          <w:ilvl w:val="0"/>
          <w:numId w:val="23"/>
        </w:numPr>
        <w:rPr>
          <w:rFonts w:cs="Arial"/>
          <w:sz w:val="20"/>
        </w:rPr>
      </w:pPr>
      <w:r w:rsidRPr="00A4070F">
        <w:rPr>
          <w:rFonts w:cs="Arial"/>
          <w:sz w:val="20"/>
        </w:rPr>
        <w:lastRenderedPageBreak/>
        <w:t>practical and theoretical methods of acquiring, interpreting and analysing biological information with a critical understanding of the appropriate contexts for their use through the study of texts, original papers, reports and data sets</w:t>
      </w:r>
      <w:r>
        <w:rPr>
          <w:rFonts w:cs="Arial"/>
          <w:sz w:val="20"/>
        </w:rPr>
        <w:t>.</w:t>
      </w:r>
      <w:r w:rsidRPr="00A4070F">
        <w:rPr>
          <w:rFonts w:cs="Arial"/>
          <w:sz w:val="20"/>
        </w:rPr>
        <w:t xml:space="preserve"> </w:t>
      </w:r>
      <w:r>
        <w:rPr>
          <w:rFonts w:cs="Arial"/>
          <w:b/>
          <w:color w:val="FF0000"/>
          <w:sz w:val="20"/>
        </w:rPr>
        <w:t>A10-11, B1-7</w:t>
      </w:r>
    </w:p>
    <w:p w14:paraId="40B5F298" w14:textId="77777777" w:rsidR="00CA593D" w:rsidRPr="00A4070F" w:rsidRDefault="00CA593D" w:rsidP="003B2A53">
      <w:pPr>
        <w:pStyle w:val="ColorfulList-Accent11"/>
        <w:numPr>
          <w:ilvl w:val="0"/>
          <w:numId w:val="23"/>
        </w:numPr>
        <w:rPr>
          <w:rFonts w:cs="Arial"/>
          <w:sz w:val="20"/>
        </w:rPr>
      </w:pPr>
      <w:r w:rsidRPr="00A4070F">
        <w:rPr>
          <w:rFonts w:cs="Arial"/>
          <w:sz w:val="20"/>
        </w:rPr>
        <w:t>awareness of the contribution of their subject to the development of knowledge about the diversity of life and its evolution</w:t>
      </w:r>
      <w:r>
        <w:rPr>
          <w:rFonts w:cs="Arial"/>
          <w:sz w:val="20"/>
        </w:rPr>
        <w:t>.</w:t>
      </w:r>
      <w:r w:rsidRPr="00A4070F">
        <w:rPr>
          <w:rFonts w:cs="Arial"/>
          <w:sz w:val="20"/>
        </w:rPr>
        <w:t xml:space="preserve"> </w:t>
      </w:r>
      <w:r>
        <w:rPr>
          <w:rFonts w:cs="Arial"/>
          <w:b/>
          <w:color w:val="FF0000"/>
          <w:sz w:val="20"/>
        </w:rPr>
        <w:t>A1-4, A7-9, C1, C9</w:t>
      </w:r>
    </w:p>
    <w:p w14:paraId="1F287E2C" w14:textId="77777777" w:rsidR="00CA593D" w:rsidRPr="00A4070F" w:rsidRDefault="00CA593D" w:rsidP="003B2A53">
      <w:pPr>
        <w:pStyle w:val="ColorfulList-Accent11"/>
        <w:numPr>
          <w:ilvl w:val="0"/>
          <w:numId w:val="23"/>
        </w:numPr>
        <w:rPr>
          <w:rFonts w:cs="Arial"/>
          <w:sz w:val="20"/>
        </w:rPr>
      </w:pPr>
      <w:r w:rsidRPr="00A4070F">
        <w:rPr>
          <w:rFonts w:cs="Arial"/>
          <w:sz w:val="20"/>
        </w:rPr>
        <w:t>knowledge of a range of communication techniques and methodologies relevant to the particular subject, including data analysis and the use of statistics (where this is appropriate)</w:t>
      </w:r>
      <w:r>
        <w:rPr>
          <w:rFonts w:cs="Arial"/>
          <w:sz w:val="20"/>
        </w:rPr>
        <w:t>.</w:t>
      </w:r>
      <w:r w:rsidRPr="00A4070F">
        <w:rPr>
          <w:rFonts w:cs="Arial"/>
          <w:sz w:val="20"/>
        </w:rPr>
        <w:t xml:space="preserve"> </w:t>
      </w:r>
      <w:r>
        <w:rPr>
          <w:rFonts w:cs="Arial"/>
          <w:b/>
          <w:color w:val="FF0000"/>
          <w:sz w:val="20"/>
        </w:rPr>
        <w:t>B3-8, C3-11</w:t>
      </w:r>
    </w:p>
    <w:p w14:paraId="6F7D265D" w14:textId="77777777" w:rsidR="00CA593D" w:rsidRPr="00A4070F" w:rsidRDefault="00CA593D" w:rsidP="003B2A53">
      <w:pPr>
        <w:pStyle w:val="ColorfulList-Accent11"/>
        <w:numPr>
          <w:ilvl w:val="0"/>
          <w:numId w:val="23"/>
        </w:numPr>
        <w:rPr>
          <w:rFonts w:cs="Arial"/>
          <w:sz w:val="20"/>
        </w:rPr>
      </w:pPr>
      <w:r w:rsidRPr="00A4070F">
        <w:rPr>
          <w:rFonts w:cs="Arial"/>
          <w:sz w:val="20"/>
        </w:rPr>
        <w:t>engagement with some of the current developments in the biosciences and their applications, and the philosophical and ethical issues involved</w:t>
      </w:r>
      <w:r>
        <w:rPr>
          <w:rFonts w:cs="Arial"/>
          <w:sz w:val="20"/>
        </w:rPr>
        <w:t>.</w:t>
      </w:r>
      <w:r w:rsidRPr="00A4070F">
        <w:rPr>
          <w:rFonts w:cs="Arial"/>
          <w:sz w:val="20"/>
        </w:rPr>
        <w:t xml:space="preserve"> </w:t>
      </w:r>
      <w:r>
        <w:rPr>
          <w:rFonts w:cs="Arial"/>
          <w:b/>
          <w:color w:val="FF0000"/>
          <w:sz w:val="20"/>
        </w:rPr>
        <w:t>A8-9, A11, B2, C8</w:t>
      </w:r>
    </w:p>
    <w:p w14:paraId="2F35A975" w14:textId="77777777" w:rsidR="00CA593D" w:rsidRPr="00A4070F" w:rsidRDefault="00CA593D" w:rsidP="003B2A53">
      <w:pPr>
        <w:pStyle w:val="ColorfulList-Accent11"/>
        <w:numPr>
          <w:ilvl w:val="0"/>
          <w:numId w:val="23"/>
        </w:numPr>
        <w:rPr>
          <w:rFonts w:cs="Arial"/>
          <w:sz w:val="20"/>
        </w:rPr>
      </w:pPr>
      <w:r w:rsidRPr="00A4070F">
        <w:rPr>
          <w:rFonts w:cs="Arial"/>
          <w:sz w:val="20"/>
        </w:rPr>
        <w:t>awareness of the contribution of biosciences to policy and other debates and controversies</w:t>
      </w:r>
      <w:r>
        <w:rPr>
          <w:rFonts w:cs="Arial"/>
          <w:sz w:val="20"/>
        </w:rPr>
        <w:t>.</w:t>
      </w:r>
      <w:r w:rsidRPr="00A4070F">
        <w:rPr>
          <w:rFonts w:cs="Arial"/>
          <w:sz w:val="20"/>
        </w:rPr>
        <w:t xml:space="preserve"> </w:t>
      </w:r>
      <w:r>
        <w:rPr>
          <w:rFonts w:cs="Arial"/>
          <w:b/>
          <w:color w:val="FF0000"/>
          <w:sz w:val="20"/>
        </w:rPr>
        <w:t>A9, C11</w:t>
      </w:r>
    </w:p>
    <w:p w14:paraId="38B2C818" w14:textId="77777777" w:rsidR="00CA593D" w:rsidRPr="00A4070F" w:rsidRDefault="00CA593D" w:rsidP="003B2A53">
      <w:pPr>
        <w:pStyle w:val="ColorfulList-Accent11"/>
        <w:numPr>
          <w:ilvl w:val="0"/>
          <w:numId w:val="23"/>
        </w:numPr>
        <w:rPr>
          <w:rFonts w:cs="Arial"/>
          <w:sz w:val="20"/>
        </w:rPr>
      </w:pPr>
      <w:r w:rsidRPr="00A4070F">
        <w:rPr>
          <w:rFonts w:cs="Arial"/>
          <w:sz w:val="20"/>
        </w:rPr>
        <w:t>understanding of how biosciences knowledge forms the basis for informed concern about the quality and sustainability of life</w:t>
      </w:r>
      <w:r>
        <w:rPr>
          <w:rFonts w:cs="Arial"/>
          <w:sz w:val="20"/>
        </w:rPr>
        <w:t>.</w:t>
      </w:r>
      <w:r w:rsidRPr="00A4070F">
        <w:rPr>
          <w:rFonts w:cs="Arial"/>
          <w:sz w:val="20"/>
        </w:rPr>
        <w:t xml:space="preserve"> </w:t>
      </w:r>
      <w:r>
        <w:rPr>
          <w:rFonts w:cs="Arial"/>
          <w:b/>
          <w:color w:val="FF0000"/>
          <w:sz w:val="20"/>
        </w:rPr>
        <w:t>A1-4, A9</w:t>
      </w:r>
    </w:p>
    <w:p w14:paraId="3DB30B59" w14:textId="77777777" w:rsidR="00CA593D" w:rsidRPr="00A4070F" w:rsidRDefault="00CA593D" w:rsidP="003B2A53">
      <w:pPr>
        <w:pStyle w:val="ColorfulList-Accent11"/>
        <w:numPr>
          <w:ilvl w:val="0"/>
          <w:numId w:val="23"/>
        </w:numPr>
        <w:rPr>
          <w:rFonts w:cs="Arial"/>
          <w:sz w:val="20"/>
        </w:rPr>
      </w:pPr>
      <w:r w:rsidRPr="00A4070F">
        <w:rPr>
          <w:rFonts w:cs="Arial"/>
          <w:sz w:val="20"/>
        </w:rPr>
        <w:t>awareness of the boundaries and limitations of their learning</w:t>
      </w:r>
      <w:r>
        <w:rPr>
          <w:rFonts w:cs="Arial"/>
          <w:sz w:val="20"/>
        </w:rPr>
        <w:t>.</w:t>
      </w:r>
      <w:r w:rsidRPr="00A4070F">
        <w:rPr>
          <w:rFonts w:cs="Arial"/>
          <w:sz w:val="20"/>
        </w:rPr>
        <w:t xml:space="preserve"> </w:t>
      </w:r>
      <w:r>
        <w:rPr>
          <w:rFonts w:cs="Arial"/>
          <w:b/>
          <w:color w:val="FF0000"/>
          <w:sz w:val="20"/>
        </w:rPr>
        <w:t>A11, B7, C6</w:t>
      </w:r>
    </w:p>
    <w:p w14:paraId="18C72BE0" w14:textId="77777777" w:rsidR="00CA593D" w:rsidRPr="00A4070F" w:rsidRDefault="00CA593D" w:rsidP="003B2A53">
      <w:pPr>
        <w:pStyle w:val="ColorfulList-Accent11"/>
        <w:numPr>
          <w:ilvl w:val="0"/>
          <w:numId w:val="23"/>
        </w:numPr>
        <w:rPr>
          <w:rFonts w:cs="Arial"/>
          <w:sz w:val="20"/>
        </w:rPr>
      </w:pPr>
      <w:r w:rsidRPr="00A4070F">
        <w:rPr>
          <w:rFonts w:cs="Arial"/>
          <w:sz w:val="20"/>
        </w:rPr>
        <w:t>awareness of intellectual property (IP) and how scientific advances may be secured and progressed by the application of Intellectual Property Rights (IPRs)</w:t>
      </w:r>
      <w:r>
        <w:rPr>
          <w:rFonts w:cs="Arial"/>
          <w:sz w:val="20"/>
        </w:rPr>
        <w:t>.</w:t>
      </w:r>
      <w:r w:rsidRPr="00A4070F">
        <w:rPr>
          <w:rFonts w:cs="Arial"/>
          <w:sz w:val="20"/>
        </w:rPr>
        <w:t xml:space="preserve"> </w:t>
      </w:r>
      <w:r w:rsidRPr="0014549C">
        <w:rPr>
          <w:rFonts w:cs="Arial"/>
          <w:b/>
          <w:color w:val="FF0000"/>
          <w:sz w:val="20"/>
        </w:rPr>
        <w:t>C6,</w:t>
      </w:r>
      <w:r>
        <w:rPr>
          <w:rFonts w:cs="Arial"/>
          <w:sz w:val="20"/>
        </w:rPr>
        <w:t xml:space="preserve"> </w:t>
      </w:r>
      <w:r>
        <w:rPr>
          <w:rFonts w:cs="Arial"/>
          <w:b/>
          <w:color w:val="FF0000"/>
          <w:sz w:val="20"/>
        </w:rPr>
        <w:t>C8</w:t>
      </w:r>
    </w:p>
    <w:p w14:paraId="2BEB0259" w14:textId="77777777" w:rsidR="00CA593D" w:rsidRPr="00A4070F" w:rsidRDefault="00CA593D" w:rsidP="003B2A53">
      <w:pPr>
        <w:pStyle w:val="ColorfulList-Accent11"/>
        <w:numPr>
          <w:ilvl w:val="0"/>
          <w:numId w:val="23"/>
        </w:numPr>
        <w:rPr>
          <w:rFonts w:cs="Arial"/>
          <w:sz w:val="20"/>
        </w:rPr>
      </w:pPr>
      <w:r w:rsidRPr="00A4070F">
        <w:rPr>
          <w:rFonts w:cs="Arial"/>
          <w:sz w:val="20"/>
        </w:rPr>
        <w:t xml:space="preserve">an appreciation of how their skills and learning contribute to the many careers to which graduates will be progressing. </w:t>
      </w:r>
      <w:r>
        <w:rPr>
          <w:rFonts w:cs="Arial"/>
          <w:b/>
          <w:color w:val="FF0000"/>
          <w:sz w:val="20"/>
        </w:rPr>
        <w:t>A11, C1, C12</w:t>
      </w:r>
    </w:p>
    <w:p w14:paraId="71C5DF3B" w14:textId="77777777" w:rsidR="00CA593D" w:rsidRPr="00FC7AC0" w:rsidRDefault="00CA593D" w:rsidP="00CA593D">
      <w:pPr>
        <w:rPr>
          <w:rFonts w:cs="Arial"/>
        </w:rPr>
      </w:pPr>
    </w:p>
    <w:p w14:paraId="4F11BE8A" w14:textId="59D48478" w:rsidR="00CA593D" w:rsidRPr="00FC7AC0" w:rsidRDefault="00CA593D" w:rsidP="00DF5AEC">
      <w:pPr>
        <w:ind w:left="426" w:hanging="426"/>
        <w:rPr>
          <w:rFonts w:cs="Arial"/>
        </w:rPr>
      </w:pPr>
      <w:r w:rsidRPr="00A4070F">
        <w:rPr>
          <w:rFonts w:cs="Arial"/>
          <w:b/>
        </w:rPr>
        <w:t>5.3</w:t>
      </w:r>
      <w:r w:rsidRPr="00FC7AC0">
        <w:rPr>
          <w:rFonts w:cs="Arial"/>
        </w:rPr>
        <w:t xml:space="preserve"> </w:t>
      </w:r>
      <w:r w:rsidR="00DF5AEC">
        <w:rPr>
          <w:rFonts w:cs="Arial"/>
        </w:rPr>
        <w:tab/>
      </w:r>
      <w:r w:rsidRPr="00FC7AC0">
        <w:rPr>
          <w:rFonts w:cs="Arial"/>
        </w:rPr>
        <w:t xml:space="preserve">Students need to recognise that much of what they are taught is contested and provisional, particularly in the light of continuing scientific advances. The graduate attributes developed by those studying biosciences include: </w:t>
      </w:r>
    </w:p>
    <w:p w14:paraId="76C78162" w14:textId="77777777" w:rsidR="00CA593D" w:rsidRPr="00A4070F" w:rsidRDefault="00CA593D" w:rsidP="003B2A53">
      <w:pPr>
        <w:pStyle w:val="ColorfulList-Accent11"/>
        <w:numPr>
          <w:ilvl w:val="0"/>
          <w:numId w:val="24"/>
        </w:numPr>
        <w:rPr>
          <w:rFonts w:cs="Arial"/>
          <w:sz w:val="20"/>
        </w:rPr>
      </w:pPr>
      <w:r w:rsidRPr="00A4070F">
        <w:rPr>
          <w:rFonts w:cs="Arial"/>
          <w:sz w:val="20"/>
        </w:rPr>
        <w:t>an appreciation of the complexity and diversity of life processes through the study of organisms, their molecular, cellular and physiological processes, their genetics and evolution, and the interrelationships between them and their environment</w:t>
      </w:r>
      <w:r>
        <w:rPr>
          <w:rFonts w:cs="Arial"/>
          <w:sz w:val="20"/>
        </w:rPr>
        <w:t>.</w:t>
      </w:r>
      <w:r w:rsidRPr="00A4070F">
        <w:rPr>
          <w:rFonts w:cs="Arial"/>
          <w:sz w:val="20"/>
        </w:rPr>
        <w:t xml:space="preserve"> </w:t>
      </w:r>
      <w:r>
        <w:rPr>
          <w:rFonts w:cs="Arial"/>
          <w:b/>
          <w:color w:val="FF0000"/>
          <w:sz w:val="20"/>
        </w:rPr>
        <w:t>A1-9</w:t>
      </w:r>
    </w:p>
    <w:p w14:paraId="5EBB70DB" w14:textId="77777777" w:rsidR="00CA593D" w:rsidRPr="00A4070F" w:rsidRDefault="00CA593D" w:rsidP="003B2A53">
      <w:pPr>
        <w:pStyle w:val="ColorfulList-Accent11"/>
        <w:numPr>
          <w:ilvl w:val="0"/>
          <w:numId w:val="24"/>
        </w:numPr>
        <w:rPr>
          <w:rFonts w:cs="Arial"/>
          <w:sz w:val="20"/>
        </w:rPr>
      </w:pPr>
      <w:r w:rsidRPr="00A4070F">
        <w:rPr>
          <w:rFonts w:cs="Arial"/>
          <w:sz w:val="20"/>
        </w:rPr>
        <w:t>the ability to read and use appropriate literature with a full and critical understanding, while addressing such questions as content, context, aims, objectives, quality of information, and its interpretation and application</w:t>
      </w:r>
      <w:r>
        <w:rPr>
          <w:rFonts w:cs="Arial"/>
          <w:sz w:val="20"/>
        </w:rPr>
        <w:t>.</w:t>
      </w:r>
      <w:r w:rsidRPr="00A4070F">
        <w:rPr>
          <w:rFonts w:cs="Arial"/>
          <w:sz w:val="20"/>
        </w:rPr>
        <w:t xml:space="preserve"> </w:t>
      </w:r>
      <w:r>
        <w:rPr>
          <w:rFonts w:cs="Arial"/>
          <w:b/>
          <w:color w:val="FF0000"/>
          <w:sz w:val="20"/>
        </w:rPr>
        <w:t>B6-7, C2-6, C8-9, C11</w:t>
      </w:r>
    </w:p>
    <w:p w14:paraId="57E55CE5" w14:textId="77777777" w:rsidR="00CA593D" w:rsidRPr="00A4070F" w:rsidRDefault="00CA593D" w:rsidP="003B2A53">
      <w:pPr>
        <w:pStyle w:val="ColorfulList-Accent11"/>
        <w:numPr>
          <w:ilvl w:val="0"/>
          <w:numId w:val="24"/>
        </w:numPr>
        <w:rPr>
          <w:rFonts w:cs="Arial"/>
          <w:sz w:val="20"/>
        </w:rPr>
      </w:pPr>
      <w:r w:rsidRPr="00A4070F">
        <w:rPr>
          <w:rFonts w:cs="Arial"/>
          <w:sz w:val="20"/>
        </w:rPr>
        <w:t>the capacity to give a clear and accurate account of a subject, marshal arguments in a sophisticated way and engage in debate and dialogue both with specialists and non-specialists, using appropriate scientific language</w:t>
      </w:r>
      <w:r>
        <w:rPr>
          <w:rFonts w:cs="Arial"/>
          <w:sz w:val="20"/>
        </w:rPr>
        <w:t>.</w:t>
      </w:r>
      <w:r w:rsidRPr="00A4070F">
        <w:rPr>
          <w:rFonts w:cs="Arial"/>
          <w:sz w:val="20"/>
        </w:rPr>
        <w:t xml:space="preserve"> </w:t>
      </w:r>
      <w:r>
        <w:rPr>
          <w:rFonts w:cs="Arial"/>
          <w:b/>
          <w:color w:val="FF0000"/>
          <w:sz w:val="20"/>
        </w:rPr>
        <w:t>B5-7, C7-9</w:t>
      </w:r>
    </w:p>
    <w:p w14:paraId="1529A725" w14:textId="77777777" w:rsidR="00CA593D" w:rsidRPr="00A4070F" w:rsidRDefault="00CA593D" w:rsidP="003B2A53">
      <w:pPr>
        <w:pStyle w:val="ColorfulList-Accent11"/>
        <w:numPr>
          <w:ilvl w:val="0"/>
          <w:numId w:val="24"/>
        </w:numPr>
        <w:rPr>
          <w:rFonts w:cs="Arial"/>
          <w:sz w:val="20"/>
        </w:rPr>
      </w:pPr>
      <w:r w:rsidRPr="00A4070F">
        <w:rPr>
          <w:rFonts w:cs="Arial"/>
          <w:sz w:val="20"/>
        </w:rPr>
        <w:t>critical and analytical skills including a recognition that statements should be tested and that evidence is subject to assessment and critical evaluation</w:t>
      </w:r>
      <w:r>
        <w:rPr>
          <w:rFonts w:cs="Arial"/>
          <w:sz w:val="20"/>
        </w:rPr>
        <w:t xml:space="preserve">. </w:t>
      </w:r>
      <w:r>
        <w:rPr>
          <w:rFonts w:cs="Arial"/>
          <w:b/>
          <w:color w:val="FF0000"/>
          <w:sz w:val="20"/>
        </w:rPr>
        <w:t>C5-6, C11</w:t>
      </w:r>
      <w:r w:rsidRPr="00A4070F">
        <w:rPr>
          <w:rFonts w:cs="Arial"/>
          <w:sz w:val="20"/>
        </w:rPr>
        <w:t xml:space="preserve"> </w:t>
      </w:r>
    </w:p>
    <w:p w14:paraId="79FDE3C5" w14:textId="77777777" w:rsidR="00CA593D" w:rsidRPr="00A4070F" w:rsidRDefault="00CA593D" w:rsidP="003B2A53">
      <w:pPr>
        <w:pStyle w:val="ColorfulList-Accent11"/>
        <w:numPr>
          <w:ilvl w:val="0"/>
          <w:numId w:val="24"/>
        </w:numPr>
        <w:rPr>
          <w:rFonts w:cs="Arial"/>
          <w:sz w:val="20"/>
        </w:rPr>
      </w:pPr>
      <w:r w:rsidRPr="00A4070F">
        <w:rPr>
          <w:rFonts w:cs="Arial"/>
          <w:sz w:val="20"/>
        </w:rPr>
        <w:t>the ability to employ a variety of methods of study in investigating, recording and analysing material</w:t>
      </w:r>
      <w:r>
        <w:rPr>
          <w:rFonts w:cs="Arial"/>
          <w:sz w:val="20"/>
        </w:rPr>
        <w:t>.</w:t>
      </w:r>
      <w:r w:rsidRPr="00A4070F">
        <w:rPr>
          <w:rFonts w:cs="Arial"/>
          <w:sz w:val="20"/>
        </w:rPr>
        <w:t xml:space="preserve"> </w:t>
      </w:r>
      <w:r w:rsidRPr="000D4CF2">
        <w:rPr>
          <w:rFonts w:cs="Arial"/>
          <w:b/>
          <w:color w:val="FF0000"/>
          <w:sz w:val="20"/>
        </w:rPr>
        <w:t>B1-3</w:t>
      </w:r>
      <w:r>
        <w:rPr>
          <w:rFonts w:cs="Arial"/>
          <w:b/>
          <w:color w:val="FF0000"/>
          <w:sz w:val="20"/>
        </w:rPr>
        <w:t>, C1, C2, C12</w:t>
      </w:r>
    </w:p>
    <w:p w14:paraId="1C17F8A6" w14:textId="77777777" w:rsidR="00CA593D" w:rsidRPr="00A4070F" w:rsidRDefault="00CA593D" w:rsidP="003B2A53">
      <w:pPr>
        <w:pStyle w:val="ColorfulList-Accent11"/>
        <w:numPr>
          <w:ilvl w:val="0"/>
          <w:numId w:val="24"/>
        </w:numPr>
        <w:rPr>
          <w:rFonts w:cs="Arial"/>
          <w:sz w:val="20"/>
        </w:rPr>
      </w:pPr>
      <w:r w:rsidRPr="00A4070F">
        <w:rPr>
          <w:rFonts w:cs="Arial"/>
          <w:sz w:val="20"/>
        </w:rPr>
        <w:lastRenderedPageBreak/>
        <w:t xml:space="preserve">the ability to think independently, set tasks and solve problems. </w:t>
      </w:r>
      <w:r>
        <w:rPr>
          <w:rFonts w:cs="Arial"/>
          <w:b/>
          <w:color w:val="FF0000"/>
          <w:sz w:val="20"/>
        </w:rPr>
        <w:t>B8, C1-12</w:t>
      </w:r>
    </w:p>
    <w:p w14:paraId="5EAACA5A" w14:textId="77777777" w:rsidR="00CA593D" w:rsidRDefault="00CA593D" w:rsidP="00CA593D">
      <w:pPr>
        <w:rPr>
          <w:rFonts w:cs="Arial"/>
        </w:rPr>
      </w:pPr>
    </w:p>
    <w:p w14:paraId="5921B490" w14:textId="38EDA1B6" w:rsidR="00CA593D" w:rsidRPr="00FC7AC0" w:rsidRDefault="00CA593D" w:rsidP="00DF5AEC">
      <w:pPr>
        <w:ind w:left="426" w:hanging="426"/>
        <w:rPr>
          <w:rFonts w:cs="Arial"/>
        </w:rPr>
      </w:pPr>
      <w:r w:rsidRPr="00A4070F">
        <w:rPr>
          <w:rFonts w:cs="Arial"/>
          <w:b/>
        </w:rPr>
        <w:t>5.4</w:t>
      </w:r>
      <w:r w:rsidRPr="00FC7AC0">
        <w:rPr>
          <w:rFonts w:cs="Arial"/>
        </w:rPr>
        <w:t xml:space="preserve"> </w:t>
      </w:r>
      <w:r w:rsidR="00DF5AEC">
        <w:rPr>
          <w:rFonts w:cs="Arial"/>
        </w:rPr>
        <w:tab/>
      </w:r>
      <w:r w:rsidRPr="00FC7AC0">
        <w:rPr>
          <w:rFonts w:cs="Arial"/>
        </w:rPr>
        <w:t xml:space="preserve">In addition to the generic graduate and key transferrable skills described in section 4, students also develop specific graduate skills during biosciences degree programmes. </w:t>
      </w:r>
    </w:p>
    <w:p w14:paraId="7D18D84B" w14:textId="77777777" w:rsidR="00CA593D" w:rsidRDefault="00CA593D" w:rsidP="00CA593D">
      <w:pPr>
        <w:rPr>
          <w:rFonts w:cs="Arial"/>
        </w:rPr>
      </w:pPr>
    </w:p>
    <w:p w14:paraId="3D2EA93C" w14:textId="77777777" w:rsidR="00CA593D" w:rsidRPr="00A4070F" w:rsidRDefault="00CA593D" w:rsidP="00CA593D">
      <w:pPr>
        <w:rPr>
          <w:rFonts w:cs="Arial"/>
          <w:b/>
        </w:rPr>
      </w:pPr>
      <w:r w:rsidRPr="00A4070F">
        <w:rPr>
          <w:rFonts w:cs="Arial"/>
          <w:b/>
        </w:rPr>
        <w:t xml:space="preserve">Intellectual skills </w:t>
      </w:r>
    </w:p>
    <w:p w14:paraId="421F4388" w14:textId="77777777" w:rsidR="00CA593D" w:rsidRPr="00FC7AC0" w:rsidRDefault="00CA593D" w:rsidP="00CA593D">
      <w:pPr>
        <w:rPr>
          <w:rFonts w:cs="Arial"/>
        </w:rPr>
      </w:pPr>
      <w:r w:rsidRPr="00A4070F">
        <w:rPr>
          <w:rFonts w:cs="Arial"/>
          <w:b/>
        </w:rPr>
        <w:t>5.5</w:t>
      </w:r>
      <w:r w:rsidRPr="00FC7AC0">
        <w:rPr>
          <w:rFonts w:cs="Arial"/>
        </w:rPr>
        <w:t xml:space="preserve"> Biosciences graduates should be able to: </w:t>
      </w:r>
    </w:p>
    <w:p w14:paraId="446E7EFD" w14:textId="77777777" w:rsidR="00CA593D" w:rsidRPr="00A4070F" w:rsidRDefault="00CA593D" w:rsidP="003B2A53">
      <w:pPr>
        <w:pStyle w:val="ColorfulList-Accent11"/>
        <w:numPr>
          <w:ilvl w:val="0"/>
          <w:numId w:val="25"/>
        </w:numPr>
        <w:rPr>
          <w:rFonts w:cs="Arial"/>
          <w:sz w:val="20"/>
        </w:rPr>
      </w:pPr>
      <w:r w:rsidRPr="00A4070F">
        <w:rPr>
          <w:rFonts w:cs="Arial"/>
          <w:sz w:val="20"/>
        </w:rPr>
        <w:t>recognise and apply subject-specific theories, paradigms, concepts or principles (for example the relationship between genes and proteins, or the nature of essential nutrients in microbes, cells, plants and animals)</w:t>
      </w:r>
      <w:r>
        <w:rPr>
          <w:rFonts w:cs="Arial"/>
          <w:sz w:val="20"/>
        </w:rPr>
        <w:t>.</w:t>
      </w:r>
      <w:r w:rsidRPr="00A4070F">
        <w:rPr>
          <w:rFonts w:cs="Arial"/>
          <w:sz w:val="20"/>
        </w:rPr>
        <w:t xml:space="preserve"> </w:t>
      </w:r>
      <w:r>
        <w:rPr>
          <w:rFonts w:cs="Arial"/>
          <w:b/>
          <w:color w:val="FF0000"/>
          <w:sz w:val="20"/>
        </w:rPr>
        <w:t>A1-6</w:t>
      </w:r>
    </w:p>
    <w:p w14:paraId="5E0A8DCB" w14:textId="77777777" w:rsidR="00CA593D" w:rsidRPr="00A4070F" w:rsidRDefault="00CA593D" w:rsidP="003B2A53">
      <w:pPr>
        <w:pStyle w:val="ColorfulList-Accent11"/>
        <w:numPr>
          <w:ilvl w:val="0"/>
          <w:numId w:val="25"/>
        </w:numPr>
        <w:rPr>
          <w:rFonts w:cs="Arial"/>
          <w:sz w:val="20"/>
        </w:rPr>
      </w:pPr>
      <w:r w:rsidRPr="00A4070F">
        <w:rPr>
          <w:rFonts w:cs="Arial"/>
          <w:sz w:val="20"/>
        </w:rPr>
        <w:t>analyse, synthesise and summarise information critically, including published research or reports</w:t>
      </w:r>
      <w:r>
        <w:rPr>
          <w:rFonts w:cs="Arial"/>
          <w:sz w:val="20"/>
        </w:rPr>
        <w:t>.</w:t>
      </w:r>
      <w:r w:rsidRPr="00A4070F">
        <w:rPr>
          <w:rFonts w:cs="Arial"/>
          <w:sz w:val="20"/>
        </w:rPr>
        <w:t xml:space="preserve"> </w:t>
      </w:r>
      <w:r>
        <w:rPr>
          <w:rFonts w:cs="Arial"/>
          <w:b/>
          <w:color w:val="FF0000"/>
          <w:sz w:val="20"/>
        </w:rPr>
        <w:t>B3-8, C2-8, C10-11</w:t>
      </w:r>
    </w:p>
    <w:p w14:paraId="55EE9570" w14:textId="77777777" w:rsidR="00CA593D" w:rsidRPr="00A4070F" w:rsidRDefault="00CA593D" w:rsidP="003B2A53">
      <w:pPr>
        <w:pStyle w:val="ColorfulList-Accent11"/>
        <w:numPr>
          <w:ilvl w:val="0"/>
          <w:numId w:val="25"/>
        </w:numPr>
        <w:rPr>
          <w:rFonts w:cs="Arial"/>
          <w:sz w:val="20"/>
        </w:rPr>
      </w:pPr>
      <w:r w:rsidRPr="00A4070F">
        <w:rPr>
          <w:rFonts w:cs="Arial"/>
          <w:sz w:val="20"/>
        </w:rPr>
        <w:t>obtain and integrate several lines of subject-specific evidence to formulate and test hypotheses</w:t>
      </w:r>
      <w:r>
        <w:rPr>
          <w:rFonts w:cs="Arial"/>
          <w:sz w:val="20"/>
        </w:rPr>
        <w:t>.</w:t>
      </w:r>
      <w:r w:rsidRPr="00A4070F">
        <w:rPr>
          <w:rFonts w:cs="Arial"/>
          <w:sz w:val="20"/>
        </w:rPr>
        <w:t xml:space="preserve"> </w:t>
      </w:r>
      <w:r>
        <w:rPr>
          <w:rFonts w:cs="Arial"/>
          <w:b/>
          <w:color w:val="FF0000"/>
          <w:sz w:val="20"/>
        </w:rPr>
        <w:t>B6, C2-6, C8, C11</w:t>
      </w:r>
    </w:p>
    <w:p w14:paraId="3CE7CAB8" w14:textId="77777777" w:rsidR="00CA593D" w:rsidRPr="00A4070F" w:rsidRDefault="00CA593D" w:rsidP="003B2A53">
      <w:pPr>
        <w:pStyle w:val="ColorfulList-Accent11"/>
        <w:numPr>
          <w:ilvl w:val="0"/>
          <w:numId w:val="25"/>
        </w:numPr>
        <w:rPr>
          <w:rFonts w:cs="Arial"/>
          <w:sz w:val="20"/>
        </w:rPr>
      </w:pPr>
      <w:r w:rsidRPr="00A4070F">
        <w:rPr>
          <w:rFonts w:cs="Arial"/>
          <w:sz w:val="20"/>
        </w:rPr>
        <w:t>apply subject knowledge and understanding to address familiar and unfamiliar problems</w:t>
      </w:r>
      <w:r>
        <w:rPr>
          <w:rFonts w:cs="Arial"/>
          <w:sz w:val="20"/>
        </w:rPr>
        <w:t>.</w:t>
      </w:r>
      <w:r w:rsidRPr="00A4070F">
        <w:rPr>
          <w:rFonts w:cs="Arial"/>
          <w:sz w:val="20"/>
        </w:rPr>
        <w:t xml:space="preserve"> </w:t>
      </w:r>
      <w:r>
        <w:rPr>
          <w:rFonts w:cs="Arial"/>
          <w:b/>
          <w:color w:val="FF0000"/>
          <w:sz w:val="20"/>
        </w:rPr>
        <w:t>B8</w:t>
      </w:r>
    </w:p>
    <w:p w14:paraId="2358D74D" w14:textId="77777777" w:rsidR="00CA593D" w:rsidRPr="00A4070F" w:rsidRDefault="00CA593D" w:rsidP="003B2A53">
      <w:pPr>
        <w:pStyle w:val="ColorfulList-Accent11"/>
        <w:numPr>
          <w:ilvl w:val="0"/>
          <w:numId w:val="25"/>
        </w:numPr>
        <w:rPr>
          <w:rFonts w:cs="Arial"/>
          <w:sz w:val="20"/>
        </w:rPr>
      </w:pPr>
      <w:r w:rsidRPr="00A4070F">
        <w:rPr>
          <w:rFonts w:cs="Arial"/>
          <w:sz w:val="20"/>
        </w:rPr>
        <w:t>recognise the moral and ethical issues of investigations and appreciate the need for ethical standards and professional codes of conduct</w:t>
      </w:r>
      <w:r>
        <w:rPr>
          <w:rFonts w:cs="Arial"/>
          <w:sz w:val="20"/>
        </w:rPr>
        <w:t xml:space="preserve">. </w:t>
      </w:r>
      <w:r>
        <w:rPr>
          <w:rFonts w:cs="Arial"/>
          <w:b/>
          <w:color w:val="FF0000"/>
          <w:sz w:val="20"/>
        </w:rPr>
        <w:t>B2, C6, C8, C11</w:t>
      </w:r>
      <w:r w:rsidRPr="00A4070F">
        <w:rPr>
          <w:rFonts w:cs="Arial"/>
          <w:sz w:val="20"/>
        </w:rPr>
        <w:t xml:space="preserve"> </w:t>
      </w:r>
    </w:p>
    <w:p w14:paraId="22487260" w14:textId="77777777" w:rsidR="00CA593D" w:rsidRDefault="00CA593D" w:rsidP="00CA593D">
      <w:pPr>
        <w:rPr>
          <w:rFonts w:cs="Arial"/>
        </w:rPr>
      </w:pPr>
    </w:p>
    <w:p w14:paraId="505898B4" w14:textId="77777777" w:rsidR="00CA593D" w:rsidRPr="00A4070F" w:rsidRDefault="00CA593D" w:rsidP="00CA593D">
      <w:pPr>
        <w:rPr>
          <w:rFonts w:cs="Arial"/>
          <w:b/>
        </w:rPr>
      </w:pPr>
      <w:r w:rsidRPr="00A4070F">
        <w:rPr>
          <w:rFonts w:cs="Arial"/>
          <w:b/>
        </w:rPr>
        <w:t xml:space="preserve">Practical skills </w:t>
      </w:r>
    </w:p>
    <w:p w14:paraId="71E70455" w14:textId="77777777" w:rsidR="00CA593D" w:rsidRPr="00FC7AC0" w:rsidRDefault="00CA593D" w:rsidP="00CA593D">
      <w:pPr>
        <w:rPr>
          <w:rFonts w:cs="Arial"/>
        </w:rPr>
      </w:pPr>
      <w:r w:rsidRPr="00A4070F">
        <w:rPr>
          <w:rFonts w:cs="Arial"/>
          <w:b/>
        </w:rPr>
        <w:t>5.6</w:t>
      </w:r>
      <w:r w:rsidRPr="00FC7AC0">
        <w:rPr>
          <w:rFonts w:cs="Arial"/>
        </w:rPr>
        <w:t xml:space="preserve"> Biosciences graduates should be able to: </w:t>
      </w:r>
    </w:p>
    <w:p w14:paraId="469E3401" w14:textId="77777777" w:rsidR="00CA593D" w:rsidRPr="00A4070F" w:rsidRDefault="00CA593D" w:rsidP="003B2A53">
      <w:pPr>
        <w:pStyle w:val="ColorfulList-Accent11"/>
        <w:numPr>
          <w:ilvl w:val="0"/>
          <w:numId w:val="26"/>
        </w:numPr>
        <w:rPr>
          <w:rFonts w:cs="Arial"/>
          <w:sz w:val="20"/>
        </w:rPr>
      </w:pPr>
      <w:r w:rsidRPr="00A4070F">
        <w:rPr>
          <w:rFonts w:cs="Arial"/>
          <w:sz w:val="20"/>
        </w:rPr>
        <w:t>demonstrate competence and progressive development in the basic and core experimental skills appropriate to the programme of study</w:t>
      </w:r>
      <w:r>
        <w:rPr>
          <w:rFonts w:cs="Arial"/>
          <w:sz w:val="20"/>
        </w:rPr>
        <w:t>.</w:t>
      </w:r>
      <w:r w:rsidRPr="00A4070F">
        <w:rPr>
          <w:rFonts w:cs="Arial"/>
          <w:sz w:val="20"/>
        </w:rPr>
        <w:t xml:space="preserve"> </w:t>
      </w:r>
      <w:r>
        <w:rPr>
          <w:rFonts w:cs="Arial"/>
          <w:b/>
          <w:color w:val="FF0000"/>
          <w:sz w:val="20"/>
        </w:rPr>
        <w:t>B3-7, C4, C7</w:t>
      </w:r>
    </w:p>
    <w:p w14:paraId="3E3DDF68" w14:textId="77777777" w:rsidR="00CA593D" w:rsidRPr="00A4070F" w:rsidRDefault="00CA593D" w:rsidP="003B2A53">
      <w:pPr>
        <w:pStyle w:val="ColorfulList-Accent11"/>
        <w:numPr>
          <w:ilvl w:val="0"/>
          <w:numId w:val="26"/>
        </w:numPr>
        <w:rPr>
          <w:rFonts w:cs="Arial"/>
          <w:sz w:val="20"/>
        </w:rPr>
      </w:pPr>
      <w:r w:rsidRPr="00A4070F">
        <w:rPr>
          <w:rFonts w:cs="Arial"/>
          <w:sz w:val="20"/>
        </w:rPr>
        <w:t>design, plan, conduct and report on investigations, which may involve primary or secondary data (for example from a survey database)</w:t>
      </w:r>
      <w:r>
        <w:rPr>
          <w:rFonts w:cs="Arial"/>
          <w:sz w:val="20"/>
        </w:rPr>
        <w:t>.</w:t>
      </w:r>
      <w:r w:rsidRPr="00A4070F">
        <w:rPr>
          <w:rFonts w:cs="Arial"/>
          <w:sz w:val="20"/>
        </w:rPr>
        <w:t xml:space="preserve"> </w:t>
      </w:r>
      <w:r>
        <w:rPr>
          <w:rFonts w:cs="Arial"/>
          <w:b/>
          <w:color w:val="FF0000"/>
          <w:sz w:val="20"/>
        </w:rPr>
        <w:t>A10, B6, C6</w:t>
      </w:r>
    </w:p>
    <w:p w14:paraId="66B078D6" w14:textId="77777777" w:rsidR="00CA593D" w:rsidRPr="00A4070F" w:rsidRDefault="00CA593D" w:rsidP="003B2A53">
      <w:pPr>
        <w:pStyle w:val="ColorfulList-Accent11"/>
        <w:numPr>
          <w:ilvl w:val="0"/>
          <w:numId w:val="26"/>
        </w:numPr>
        <w:rPr>
          <w:rFonts w:cs="Arial"/>
          <w:sz w:val="20"/>
        </w:rPr>
      </w:pPr>
      <w:r w:rsidRPr="00A4070F">
        <w:rPr>
          <w:rFonts w:cs="Arial"/>
          <w:sz w:val="20"/>
        </w:rPr>
        <w:t>obtain, record, collate and analyse data using appropriate techniques in the field and/or laboratory, working individually or in a group, as is most appropriate for the subject under study</w:t>
      </w:r>
      <w:r>
        <w:rPr>
          <w:rFonts w:cs="Arial"/>
          <w:sz w:val="20"/>
        </w:rPr>
        <w:t>.</w:t>
      </w:r>
      <w:r w:rsidRPr="00A4070F">
        <w:rPr>
          <w:rFonts w:cs="Arial"/>
          <w:sz w:val="20"/>
        </w:rPr>
        <w:t xml:space="preserve"> </w:t>
      </w:r>
      <w:r>
        <w:rPr>
          <w:rFonts w:cs="Arial"/>
          <w:b/>
          <w:color w:val="FF0000"/>
          <w:sz w:val="20"/>
        </w:rPr>
        <w:t>B3-5, B7, C3-5, C9</w:t>
      </w:r>
    </w:p>
    <w:p w14:paraId="1B18A4B4" w14:textId="77777777" w:rsidR="00CA593D" w:rsidRPr="00A4070F" w:rsidRDefault="00CA593D" w:rsidP="003B2A53">
      <w:pPr>
        <w:pStyle w:val="ColorfulList-Accent11"/>
        <w:numPr>
          <w:ilvl w:val="0"/>
          <w:numId w:val="26"/>
        </w:numPr>
        <w:rPr>
          <w:rFonts w:cs="Arial"/>
          <w:sz w:val="20"/>
        </w:rPr>
      </w:pPr>
      <w:r w:rsidRPr="00A4070F">
        <w:rPr>
          <w:rFonts w:cs="Arial"/>
          <w:sz w:val="20"/>
        </w:rPr>
        <w:t xml:space="preserve">undertake field and/or laboratory investigations of living systems in a responsible, safe and ethical manner. </w:t>
      </w:r>
      <w:r>
        <w:rPr>
          <w:rFonts w:cs="Arial"/>
          <w:b/>
          <w:color w:val="FF0000"/>
          <w:sz w:val="20"/>
        </w:rPr>
        <w:t>B2, C11</w:t>
      </w:r>
    </w:p>
    <w:p w14:paraId="1B7343A4" w14:textId="77777777" w:rsidR="00CA593D" w:rsidRPr="00A4070F" w:rsidRDefault="00CA593D" w:rsidP="003B2A53">
      <w:pPr>
        <w:pStyle w:val="ColorfulList-Accent11"/>
        <w:numPr>
          <w:ilvl w:val="0"/>
          <w:numId w:val="26"/>
        </w:numPr>
        <w:rPr>
          <w:rFonts w:cs="Arial"/>
          <w:sz w:val="20"/>
        </w:rPr>
      </w:pPr>
      <w:r w:rsidRPr="00A4070F">
        <w:rPr>
          <w:rFonts w:cs="Arial"/>
          <w:sz w:val="20"/>
        </w:rPr>
        <w:t>comply with health and safety policies, Good Laboratory Practice Control of Substances Hazardous to Health assessments recognise and explain the importance of quality control and quality assurance</w:t>
      </w:r>
      <w:r>
        <w:rPr>
          <w:rFonts w:cs="Arial"/>
          <w:sz w:val="20"/>
        </w:rPr>
        <w:t>.</w:t>
      </w:r>
      <w:r w:rsidRPr="00A4070F">
        <w:rPr>
          <w:rFonts w:cs="Arial"/>
          <w:sz w:val="20"/>
        </w:rPr>
        <w:t xml:space="preserve"> </w:t>
      </w:r>
      <w:r>
        <w:rPr>
          <w:rFonts w:cs="Arial"/>
          <w:b/>
          <w:color w:val="FF0000"/>
          <w:sz w:val="20"/>
        </w:rPr>
        <w:t>B2</w:t>
      </w:r>
    </w:p>
    <w:p w14:paraId="2FF6B189" w14:textId="77777777" w:rsidR="00CA593D" w:rsidRPr="00A4070F" w:rsidRDefault="00CA593D" w:rsidP="003B2A53">
      <w:pPr>
        <w:pStyle w:val="ColorfulList-Accent11"/>
        <w:numPr>
          <w:ilvl w:val="0"/>
          <w:numId w:val="26"/>
        </w:numPr>
        <w:rPr>
          <w:rFonts w:cs="Arial"/>
          <w:sz w:val="20"/>
        </w:rPr>
      </w:pPr>
      <w:r w:rsidRPr="00A4070F">
        <w:rPr>
          <w:rFonts w:cs="Arial"/>
          <w:sz w:val="20"/>
        </w:rPr>
        <w:lastRenderedPageBreak/>
        <w:t>recognise and explain the need for procedures for obtaining informed consent and appreciate the underlying ethical issues, including respect for the rights of access, for example, in field work or in order to map the genes of a community, family or group of plants or animals, including humans</w:t>
      </w:r>
      <w:r>
        <w:rPr>
          <w:rFonts w:cs="Arial"/>
          <w:sz w:val="20"/>
        </w:rPr>
        <w:t>.</w:t>
      </w:r>
      <w:r w:rsidRPr="00A4070F">
        <w:rPr>
          <w:rFonts w:cs="Arial"/>
          <w:sz w:val="20"/>
        </w:rPr>
        <w:t xml:space="preserve"> </w:t>
      </w:r>
      <w:r>
        <w:rPr>
          <w:rFonts w:cs="Arial"/>
          <w:b/>
          <w:color w:val="FF0000"/>
          <w:sz w:val="20"/>
        </w:rPr>
        <w:t>A9, C11</w:t>
      </w:r>
    </w:p>
    <w:p w14:paraId="2605AF23" w14:textId="77777777" w:rsidR="00CA593D" w:rsidRPr="00A4070F" w:rsidRDefault="00CA593D" w:rsidP="003B2A53">
      <w:pPr>
        <w:pStyle w:val="ColorfulList-Accent11"/>
        <w:numPr>
          <w:ilvl w:val="0"/>
          <w:numId w:val="26"/>
        </w:numPr>
        <w:rPr>
          <w:rFonts w:cs="Arial"/>
          <w:sz w:val="20"/>
        </w:rPr>
      </w:pPr>
      <w:r w:rsidRPr="00A4070F">
        <w:rPr>
          <w:rFonts w:cs="Arial"/>
          <w:sz w:val="20"/>
        </w:rPr>
        <w:t xml:space="preserve">demonstrate an understanding of the ethical and other issues relating to animal welfare. </w:t>
      </w:r>
      <w:r>
        <w:rPr>
          <w:rFonts w:cs="Arial"/>
          <w:b/>
          <w:color w:val="FF0000"/>
          <w:sz w:val="20"/>
        </w:rPr>
        <w:t>A9, C11</w:t>
      </w:r>
    </w:p>
    <w:p w14:paraId="431C8770" w14:textId="77777777" w:rsidR="00CA593D" w:rsidRPr="00A4070F" w:rsidRDefault="00CA593D" w:rsidP="003B2A53">
      <w:pPr>
        <w:pStyle w:val="ColorfulList-Accent11"/>
        <w:numPr>
          <w:ilvl w:val="0"/>
          <w:numId w:val="26"/>
        </w:numPr>
        <w:rPr>
          <w:rFonts w:cs="Arial"/>
          <w:sz w:val="20"/>
        </w:rPr>
      </w:pPr>
      <w:r w:rsidRPr="00A4070F">
        <w:rPr>
          <w:rFonts w:cs="Arial"/>
          <w:sz w:val="20"/>
        </w:rPr>
        <w:t xml:space="preserve">explain and justify the impact of investigations on the environment, on the organisms or subjects under investigation, and on other stakeholders. </w:t>
      </w:r>
      <w:r>
        <w:rPr>
          <w:rFonts w:cs="Arial"/>
          <w:b/>
          <w:color w:val="FF0000"/>
          <w:sz w:val="20"/>
        </w:rPr>
        <w:t>A10, C8</w:t>
      </w:r>
    </w:p>
    <w:p w14:paraId="3884B698" w14:textId="77777777" w:rsidR="00CA593D" w:rsidRDefault="00CA593D" w:rsidP="00CA593D">
      <w:pPr>
        <w:rPr>
          <w:rFonts w:cs="Arial"/>
        </w:rPr>
      </w:pPr>
    </w:p>
    <w:p w14:paraId="565DB611" w14:textId="77777777" w:rsidR="00CA593D" w:rsidRPr="00A4070F" w:rsidRDefault="00CA593D" w:rsidP="00CA593D">
      <w:pPr>
        <w:rPr>
          <w:rFonts w:cs="Arial"/>
          <w:b/>
        </w:rPr>
      </w:pPr>
      <w:r w:rsidRPr="00A4070F">
        <w:rPr>
          <w:rFonts w:cs="Arial"/>
          <w:b/>
        </w:rPr>
        <w:t xml:space="preserve">Analytical and data interpretation skills </w:t>
      </w:r>
    </w:p>
    <w:p w14:paraId="641E83A3" w14:textId="77777777" w:rsidR="00CA593D" w:rsidRPr="00FC7AC0" w:rsidRDefault="00CA593D" w:rsidP="00CA593D">
      <w:pPr>
        <w:rPr>
          <w:rFonts w:cs="Arial"/>
        </w:rPr>
      </w:pPr>
      <w:r w:rsidRPr="00A4070F">
        <w:rPr>
          <w:rFonts w:cs="Arial"/>
          <w:b/>
        </w:rPr>
        <w:t>5.7</w:t>
      </w:r>
      <w:r w:rsidRPr="00FC7AC0">
        <w:rPr>
          <w:rFonts w:cs="Arial"/>
        </w:rPr>
        <w:t xml:space="preserve"> Biosciences graduates should be able to: </w:t>
      </w:r>
    </w:p>
    <w:p w14:paraId="01ACFFC7" w14:textId="77777777" w:rsidR="00CA593D" w:rsidRPr="00A4070F" w:rsidRDefault="00CA593D" w:rsidP="003B2A53">
      <w:pPr>
        <w:pStyle w:val="ColorfulList-Accent11"/>
        <w:numPr>
          <w:ilvl w:val="0"/>
          <w:numId w:val="27"/>
        </w:numPr>
        <w:rPr>
          <w:rFonts w:cs="Arial"/>
          <w:sz w:val="20"/>
        </w:rPr>
      </w:pPr>
      <w:r w:rsidRPr="00A4070F">
        <w:rPr>
          <w:rFonts w:cs="Arial"/>
          <w:sz w:val="20"/>
        </w:rPr>
        <w:t>use and interpret a variety of sources of information: textual, numerical, verbal, graphical</w:t>
      </w:r>
      <w:r>
        <w:rPr>
          <w:rFonts w:cs="Arial"/>
          <w:sz w:val="20"/>
        </w:rPr>
        <w:t>.</w:t>
      </w:r>
      <w:r w:rsidRPr="00A4070F">
        <w:rPr>
          <w:rFonts w:cs="Arial"/>
          <w:sz w:val="20"/>
        </w:rPr>
        <w:t xml:space="preserve"> </w:t>
      </w:r>
      <w:r>
        <w:rPr>
          <w:rFonts w:cs="Arial"/>
          <w:b/>
          <w:color w:val="FF0000"/>
          <w:sz w:val="20"/>
        </w:rPr>
        <w:t>A6, A9-11, B3-B8, C2, C4-8</w:t>
      </w:r>
    </w:p>
    <w:p w14:paraId="64DD168F" w14:textId="77777777" w:rsidR="00CA593D" w:rsidRPr="00A4070F" w:rsidRDefault="00CA593D" w:rsidP="003B2A53">
      <w:pPr>
        <w:pStyle w:val="ColorfulList-Accent11"/>
        <w:numPr>
          <w:ilvl w:val="0"/>
          <w:numId w:val="27"/>
        </w:numPr>
        <w:rPr>
          <w:rFonts w:cs="Arial"/>
          <w:sz w:val="20"/>
        </w:rPr>
      </w:pPr>
      <w:r w:rsidRPr="00A4070F">
        <w:rPr>
          <w:rFonts w:cs="Arial"/>
          <w:sz w:val="20"/>
        </w:rPr>
        <w:t>carry out sample selection; record and analyse data in the field and/or the laboratory; ensure validity, accuracy, calibration, precision, replicability and highlight uncertainty and possible bias during collection</w:t>
      </w:r>
      <w:r>
        <w:rPr>
          <w:rFonts w:cs="Arial"/>
          <w:sz w:val="20"/>
        </w:rPr>
        <w:t>.</w:t>
      </w:r>
      <w:r w:rsidRPr="00A4070F">
        <w:rPr>
          <w:rFonts w:cs="Arial"/>
          <w:sz w:val="20"/>
        </w:rPr>
        <w:t xml:space="preserve"> </w:t>
      </w:r>
      <w:r>
        <w:rPr>
          <w:rFonts w:cs="Arial"/>
          <w:b/>
          <w:color w:val="FF0000"/>
          <w:sz w:val="20"/>
        </w:rPr>
        <w:t>B1-4, B6, C3-4</w:t>
      </w:r>
    </w:p>
    <w:p w14:paraId="10B75EAC" w14:textId="77777777" w:rsidR="00CA593D" w:rsidRPr="00A4070F" w:rsidRDefault="00CA593D" w:rsidP="003B2A53">
      <w:pPr>
        <w:pStyle w:val="ColorfulList-Accent11"/>
        <w:numPr>
          <w:ilvl w:val="0"/>
          <w:numId w:val="27"/>
        </w:numPr>
        <w:rPr>
          <w:rFonts w:cs="Arial"/>
          <w:sz w:val="20"/>
        </w:rPr>
      </w:pPr>
      <w:r w:rsidRPr="00A4070F">
        <w:rPr>
          <w:rFonts w:cs="Arial"/>
          <w:sz w:val="20"/>
        </w:rPr>
        <w:t>prepare, process, interpret and present data, using appropriate qualitative and quantitative techniques, statistical programmes, spreadsheets and programmes for presenting data visually</w:t>
      </w:r>
      <w:r>
        <w:rPr>
          <w:rFonts w:cs="Arial"/>
          <w:sz w:val="20"/>
        </w:rPr>
        <w:t>.</w:t>
      </w:r>
      <w:r w:rsidRPr="00A4070F">
        <w:rPr>
          <w:rFonts w:cs="Arial"/>
          <w:sz w:val="20"/>
        </w:rPr>
        <w:t xml:space="preserve"> </w:t>
      </w:r>
      <w:r>
        <w:rPr>
          <w:rFonts w:cs="Arial"/>
          <w:b/>
          <w:color w:val="FF0000"/>
          <w:sz w:val="20"/>
        </w:rPr>
        <w:t>B3-5, B7, C3-9</w:t>
      </w:r>
    </w:p>
    <w:p w14:paraId="65B7941F" w14:textId="77777777" w:rsidR="00CA593D" w:rsidRPr="00A4070F" w:rsidRDefault="00CA593D" w:rsidP="003B2A53">
      <w:pPr>
        <w:pStyle w:val="ColorfulList-Accent11"/>
        <w:numPr>
          <w:ilvl w:val="0"/>
          <w:numId w:val="27"/>
        </w:numPr>
        <w:rPr>
          <w:rFonts w:cs="Arial"/>
          <w:sz w:val="20"/>
        </w:rPr>
      </w:pPr>
      <w:r w:rsidRPr="00A4070F">
        <w:rPr>
          <w:rFonts w:cs="Arial"/>
          <w:sz w:val="20"/>
        </w:rPr>
        <w:t xml:space="preserve">solve problems by the most appropriate method. </w:t>
      </w:r>
      <w:r>
        <w:rPr>
          <w:rFonts w:cs="Arial"/>
          <w:b/>
          <w:color w:val="FF0000"/>
          <w:sz w:val="20"/>
        </w:rPr>
        <w:t>B8, C1</w:t>
      </w:r>
    </w:p>
    <w:p w14:paraId="4EBA4679" w14:textId="77777777" w:rsidR="00CA593D" w:rsidRDefault="00CA593D" w:rsidP="00CA593D">
      <w:pPr>
        <w:rPr>
          <w:rFonts w:cs="Arial"/>
        </w:rPr>
      </w:pPr>
    </w:p>
    <w:p w14:paraId="40E53A29" w14:textId="77777777" w:rsidR="003B2A53" w:rsidRPr="003B2A53" w:rsidRDefault="003B2A53" w:rsidP="003B2A53">
      <w:pPr>
        <w:spacing w:after="120"/>
        <w:rPr>
          <w:rFonts w:eastAsia="MS Mincho" w:cs="Arial"/>
          <w:b/>
          <w:lang w:eastAsia="en-US"/>
        </w:rPr>
      </w:pPr>
      <w:r w:rsidRPr="003B2A53">
        <w:rPr>
          <w:rFonts w:eastAsia="MS Mincho" w:cs="Arial"/>
          <w:b/>
          <w:lang w:eastAsia="en-US"/>
        </w:rPr>
        <w:t>7. Benchmark standards</w:t>
      </w:r>
    </w:p>
    <w:p w14:paraId="34F4FF34" w14:textId="181A4871" w:rsidR="003B2A53" w:rsidRPr="003B2A53" w:rsidRDefault="003B2A53" w:rsidP="003B2A53">
      <w:pPr>
        <w:spacing w:after="120"/>
        <w:ind w:left="709" w:hanging="709"/>
        <w:rPr>
          <w:rFonts w:eastAsia="MS Mincho" w:cs="Arial"/>
          <w:i/>
          <w:color w:val="FF0000"/>
          <w:lang w:eastAsia="en-US"/>
        </w:rPr>
      </w:pPr>
      <w:r w:rsidRPr="003B2A53">
        <w:rPr>
          <w:rFonts w:eastAsia="MS Mincho" w:cs="Arial"/>
          <w:lang w:eastAsia="en-US"/>
        </w:rPr>
        <w:t xml:space="preserve">7.1 </w:t>
      </w:r>
      <w:r>
        <w:rPr>
          <w:rFonts w:eastAsia="MS Mincho" w:cs="Arial"/>
          <w:lang w:eastAsia="en-US"/>
        </w:rPr>
        <w:tab/>
      </w:r>
      <w:r w:rsidRPr="003B2A53">
        <w:rPr>
          <w:rFonts w:eastAsia="MS Mincho" w:cs="Arial"/>
          <w:lang w:eastAsia="en-US"/>
        </w:rPr>
        <w:t xml:space="preserve">The range of the biosciences is so wide and the scope of programmes offered by UK higher education providers so different that it is impossible to lay down detailed meaningful standards for all programmes that may be covered by this Subject Benchmark Statement. Three sets of examples of the kind of knowledge and skills that are expected of graduates in different fields of biology have been prepared. </w:t>
      </w:r>
      <w:r w:rsidRPr="003B2A53">
        <w:rPr>
          <w:rFonts w:eastAsia="MS Mincho" w:cs="Arial"/>
          <w:i/>
          <w:color w:val="FF0000"/>
          <w:lang w:eastAsia="en-US"/>
        </w:rPr>
        <w:t>All three examples are addressed within the course design</w:t>
      </w:r>
    </w:p>
    <w:p w14:paraId="35EF2C3B" w14:textId="4359DFF5" w:rsidR="003B2A53" w:rsidRPr="003B2A53" w:rsidRDefault="003B2A53" w:rsidP="003B2A53">
      <w:pPr>
        <w:spacing w:after="120"/>
        <w:ind w:left="709" w:hanging="709"/>
        <w:rPr>
          <w:rFonts w:eastAsia="MS Mincho" w:cs="Arial"/>
          <w:i/>
          <w:color w:val="FF0000"/>
          <w:lang w:eastAsia="en-US"/>
        </w:rPr>
      </w:pPr>
      <w:r w:rsidRPr="003B2A53">
        <w:rPr>
          <w:rFonts w:eastAsia="MS Mincho" w:cs="Arial"/>
          <w:lang w:eastAsia="en-US"/>
        </w:rPr>
        <w:t xml:space="preserve">7.2 </w:t>
      </w:r>
      <w:r>
        <w:rPr>
          <w:rFonts w:eastAsia="MS Mincho" w:cs="Arial"/>
          <w:lang w:eastAsia="en-US"/>
        </w:rPr>
        <w:tab/>
      </w:r>
      <w:r w:rsidRPr="003B2A53">
        <w:rPr>
          <w:rFonts w:eastAsia="MS Mincho" w:cs="Arial"/>
          <w:lang w:eastAsia="en-US"/>
        </w:rPr>
        <w:t xml:space="preserve">We emphasise that these are examples, not intended to be prescriptive for any student or any programme. They do not cover everything, and many programmes have elements from more than one set and may additionally draw from aspects of the Biomedical Sciences Subject Benchmark Statement. </w:t>
      </w:r>
    </w:p>
    <w:p w14:paraId="3380B212" w14:textId="69F189BA" w:rsidR="003B2A53" w:rsidRPr="003B2A53" w:rsidRDefault="003B2A53" w:rsidP="003B2A53">
      <w:pPr>
        <w:spacing w:after="120"/>
        <w:ind w:left="709" w:hanging="709"/>
        <w:rPr>
          <w:rFonts w:eastAsia="MS Mincho" w:cs="Arial"/>
          <w:lang w:eastAsia="en-US"/>
        </w:rPr>
      </w:pPr>
      <w:r w:rsidRPr="003B2A53">
        <w:rPr>
          <w:rFonts w:eastAsia="MS Mincho" w:cs="Arial"/>
          <w:lang w:eastAsia="en-US"/>
        </w:rPr>
        <w:t xml:space="preserve">7.3 </w:t>
      </w:r>
      <w:r>
        <w:rPr>
          <w:rFonts w:eastAsia="MS Mincho" w:cs="Arial"/>
          <w:lang w:eastAsia="en-US"/>
        </w:rPr>
        <w:tab/>
      </w:r>
      <w:r w:rsidRPr="003B2A53">
        <w:rPr>
          <w:rFonts w:eastAsia="MS Mincho" w:cs="Arial"/>
          <w:lang w:eastAsia="en-US"/>
        </w:rPr>
        <w:t xml:space="preserve">The standards required of students for this Subject Benchmark Statement have been divided into two groups. </w:t>
      </w:r>
    </w:p>
    <w:p w14:paraId="6B3C1FD3" w14:textId="723D8899" w:rsidR="003B2A53" w:rsidRPr="003B2A53" w:rsidRDefault="003B2A53" w:rsidP="003B2A53">
      <w:pPr>
        <w:spacing w:after="120"/>
        <w:ind w:left="709" w:hanging="709"/>
        <w:rPr>
          <w:rFonts w:eastAsia="MS Mincho" w:cs="Arial"/>
          <w:lang w:eastAsia="en-US"/>
        </w:rPr>
      </w:pPr>
      <w:r w:rsidRPr="003B2A53">
        <w:rPr>
          <w:rFonts w:eastAsia="MS Mincho" w:cs="Arial"/>
          <w:lang w:eastAsia="en-US"/>
        </w:rPr>
        <w:lastRenderedPageBreak/>
        <w:t xml:space="preserve">7.4 </w:t>
      </w:r>
      <w:r>
        <w:rPr>
          <w:rFonts w:eastAsia="MS Mincho" w:cs="Arial"/>
          <w:lang w:eastAsia="en-US"/>
        </w:rPr>
        <w:tab/>
      </w:r>
      <w:r w:rsidRPr="003B2A53">
        <w:rPr>
          <w:rFonts w:eastAsia="MS Mincho" w:cs="Arial"/>
          <w:lang w:eastAsia="en-US"/>
        </w:rPr>
        <w:t xml:space="preserve">The first set describes the transferable and core skills that are expected of all honours graduates in the biosciences. They are not specific for any particular subject. </w:t>
      </w:r>
    </w:p>
    <w:p w14:paraId="7C9DBFD5" w14:textId="3DAE423B" w:rsidR="003B2A53" w:rsidRPr="003B2A53" w:rsidRDefault="003B2A53" w:rsidP="003B2A53">
      <w:pPr>
        <w:spacing w:after="120"/>
        <w:ind w:left="709" w:hanging="709"/>
        <w:rPr>
          <w:rFonts w:eastAsia="MS Mincho" w:cs="Arial"/>
          <w:lang w:eastAsia="en-US"/>
        </w:rPr>
      </w:pPr>
      <w:r w:rsidRPr="003B2A53">
        <w:rPr>
          <w:rFonts w:eastAsia="MS Mincho" w:cs="Arial"/>
          <w:lang w:eastAsia="en-US"/>
        </w:rPr>
        <w:t xml:space="preserve">7.5 </w:t>
      </w:r>
      <w:r>
        <w:rPr>
          <w:rFonts w:eastAsia="MS Mincho" w:cs="Arial"/>
          <w:lang w:eastAsia="en-US"/>
        </w:rPr>
        <w:tab/>
      </w:r>
      <w:r w:rsidRPr="003B2A53">
        <w:rPr>
          <w:rFonts w:eastAsia="MS Mincho" w:cs="Arial"/>
          <w:lang w:eastAsia="en-US"/>
        </w:rPr>
        <w:t xml:space="preserve">The second group of standards is illustrative of specific topics, and involves factual and subject-specific knowledge. </w:t>
      </w:r>
    </w:p>
    <w:p w14:paraId="4AD55B05" w14:textId="612F9398" w:rsidR="003B2A53" w:rsidRPr="003B2A53" w:rsidRDefault="003B2A53" w:rsidP="003B2A53">
      <w:pPr>
        <w:spacing w:after="120"/>
        <w:ind w:left="709" w:hanging="709"/>
        <w:rPr>
          <w:rFonts w:eastAsia="MS Mincho" w:cs="Arial"/>
          <w:lang w:eastAsia="en-US"/>
        </w:rPr>
      </w:pPr>
      <w:r w:rsidRPr="003B2A53">
        <w:rPr>
          <w:rFonts w:eastAsia="MS Mincho" w:cs="Arial"/>
          <w:lang w:eastAsia="en-US"/>
        </w:rPr>
        <w:t xml:space="preserve">7.6 </w:t>
      </w:r>
      <w:r>
        <w:rPr>
          <w:rFonts w:eastAsia="MS Mincho" w:cs="Arial"/>
          <w:lang w:eastAsia="en-US"/>
        </w:rPr>
        <w:tab/>
      </w:r>
      <w:r w:rsidRPr="003B2A53">
        <w:rPr>
          <w:rFonts w:eastAsia="MS Mincho" w:cs="Arial"/>
          <w:lang w:eastAsia="en-US"/>
        </w:rPr>
        <w:t xml:space="preserve">In each case, the standards are divided into 'threshold' and 'typical'. The threshold level is the essence of the benchmark statement and is achieved by everyone obtaining an honours degree. The typical level is significantly higher and describes the standard that is expected to be achieved by a graduate who has performed well. Typical can be described as somewhere in the middle of the achievement range. Students achieving typical standards would, of course, also have achieved the threshold. </w:t>
      </w:r>
    </w:p>
    <w:p w14:paraId="7611A668" w14:textId="77777777" w:rsidR="003B2A53" w:rsidRPr="003B2A53" w:rsidRDefault="003B2A53" w:rsidP="003B2A53">
      <w:pPr>
        <w:rPr>
          <w:rFonts w:eastAsia="MS Mincho" w:cs="Arial"/>
          <w:b/>
          <w:lang w:eastAsia="en-US"/>
        </w:rPr>
      </w:pPr>
    </w:p>
    <w:p w14:paraId="1E29CA96" w14:textId="77777777" w:rsidR="003B2A53" w:rsidRPr="003B2A53" w:rsidRDefault="003B2A53" w:rsidP="003B2A53">
      <w:pPr>
        <w:rPr>
          <w:rFonts w:eastAsia="MS Mincho" w:cs="Arial"/>
          <w:b/>
          <w:lang w:eastAsia="en-US"/>
        </w:rPr>
      </w:pPr>
      <w:r w:rsidRPr="003B2A53">
        <w:rPr>
          <w:rFonts w:eastAsia="MS Mincho" w:cs="Arial"/>
          <w:b/>
          <w:lang w:eastAsia="en-US"/>
        </w:rPr>
        <w:t xml:space="preserve">Generic standards, not specific to any particular area Threshold standard </w:t>
      </w:r>
    </w:p>
    <w:p w14:paraId="444D980F" w14:textId="073A139D" w:rsidR="003B2A53" w:rsidRDefault="003B2A53" w:rsidP="00681361">
      <w:pPr>
        <w:ind w:left="709" w:hanging="709"/>
        <w:rPr>
          <w:rFonts w:eastAsia="MS Mincho" w:cs="Arial"/>
          <w:lang w:eastAsia="en-US"/>
        </w:rPr>
      </w:pPr>
      <w:r w:rsidRPr="003B2A53">
        <w:rPr>
          <w:rFonts w:eastAsia="MS Mincho" w:cs="Arial"/>
          <w:lang w:eastAsia="en-US"/>
        </w:rPr>
        <w:t xml:space="preserve">7.7 </w:t>
      </w:r>
      <w:r w:rsidR="00681361">
        <w:rPr>
          <w:rFonts w:eastAsia="MS Mincho" w:cs="Arial"/>
          <w:lang w:eastAsia="en-US"/>
        </w:rPr>
        <w:tab/>
      </w:r>
      <w:r w:rsidRPr="003B2A53">
        <w:rPr>
          <w:rFonts w:eastAsia="MS Mincho" w:cs="Arial"/>
          <w:lang w:eastAsia="en-US"/>
        </w:rPr>
        <w:t xml:space="preserve">On graduating with an honours degree in biosciences, graduates will have the following core knowledge, understanding and skills: </w:t>
      </w:r>
    </w:p>
    <w:p w14:paraId="5A0F3331" w14:textId="77777777" w:rsidR="00681361" w:rsidRPr="003B2A53" w:rsidRDefault="00681361" w:rsidP="00681361">
      <w:pPr>
        <w:ind w:left="709" w:hanging="709"/>
        <w:rPr>
          <w:rFonts w:eastAsia="MS Mincho" w:cs="Arial"/>
          <w:lang w:eastAsia="en-US"/>
        </w:rPr>
      </w:pPr>
    </w:p>
    <w:p w14:paraId="6FCF60CC" w14:textId="77777777" w:rsidR="003B2A53" w:rsidRPr="003B2A53" w:rsidRDefault="003B2A53" w:rsidP="003B2A53">
      <w:pPr>
        <w:numPr>
          <w:ilvl w:val="0"/>
          <w:numId w:val="16"/>
        </w:numPr>
        <w:spacing w:after="120"/>
        <w:rPr>
          <w:rFonts w:eastAsia="MS Mincho" w:cs="Arial"/>
          <w:lang w:eastAsia="en-US"/>
        </w:rPr>
      </w:pPr>
      <w:r w:rsidRPr="003B2A53">
        <w:rPr>
          <w:rFonts w:eastAsia="MS Mincho" w:cs="Arial"/>
          <w:lang w:eastAsia="en-US"/>
        </w:rPr>
        <w:t xml:space="preserve">experience and competence in a broad range of appropriate practical techniques and skills relevant to the biosciences including data collection, analysis and interpretation of those data, and testing of hypotheses and the ability to place the work in context and to suggest lines of further investigation. </w:t>
      </w:r>
    </w:p>
    <w:p w14:paraId="01C15ACA" w14:textId="77777777" w:rsidR="003B2A53" w:rsidRPr="003B2A53" w:rsidRDefault="003B2A53" w:rsidP="003B2A53">
      <w:pPr>
        <w:numPr>
          <w:ilvl w:val="0"/>
          <w:numId w:val="16"/>
        </w:numPr>
        <w:spacing w:after="120"/>
        <w:rPr>
          <w:rFonts w:eastAsia="MS Mincho" w:cs="Arial"/>
          <w:lang w:eastAsia="en-US"/>
        </w:rPr>
      </w:pPr>
      <w:r w:rsidRPr="003B2A53">
        <w:rPr>
          <w:rFonts w:eastAsia="MS Mincho" w:cs="Arial"/>
          <w:lang w:eastAsia="en-US"/>
        </w:rPr>
        <w:t xml:space="preserve">the ability to explain biological phenomena at a variety of levels (from molecular to ecological systems) and how evolutionary theory is relevant to their area of study. </w:t>
      </w:r>
    </w:p>
    <w:p w14:paraId="71C4A16A" w14:textId="77777777" w:rsidR="003B2A53" w:rsidRPr="003B2A53" w:rsidRDefault="003B2A53" w:rsidP="003B2A53">
      <w:pPr>
        <w:numPr>
          <w:ilvl w:val="0"/>
          <w:numId w:val="16"/>
        </w:numPr>
        <w:spacing w:after="120"/>
        <w:rPr>
          <w:rFonts w:eastAsia="MS Mincho" w:cs="Arial"/>
          <w:lang w:eastAsia="en-US"/>
        </w:rPr>
      </w:pPr>
      <w:r w:rsidRPr="003B2A53">
        <w:rPr>
          <w:rFonts w:eastAsia="MS Mincho" w:cs="Arial"/>
          <w:lang w:eastAsia="en-US"/>
        </w:rPr>
        <w:t>the ability to plan, execute and present a piece of hypothesis-driven work within a supported framework in which qualities such as time management, problem solving, and independence are evident.</w:t>
      </w:r>
    </w:p>
    <w:p w14:paraId="1F715BE5" w14:textId="77777777" w:rsidR="003B2A53" w:rsidRPr="003B2A53" w:rsidRDefault="003B2A53" w:rsidP="003B2A53">
      <w:pPr>
        <w:numPr>
          <w:ilvl w:val="0"/>
          <w:numId w:val="16"/>
        </w:numPr>
        <w:spacing w:after="120"/>
        <w:rPr>
          <w:rFonts w:eastAsia="MS Mincho" w:cs="Arial"/>
          <w:lang w:eastAsia="en-US"/>
        </w:rPr>
      </w:pPr>
      <w:r w:rsidRPr="003B2A53">
        <w:rPr>
          <w:rFonts w:eastAsia="MS Mincho" w:cs="Arial"/>
          <w:lang w:eastAsia="en-US"/>
        </w:rPr>
        <w:t xml:space="preserve">the ability to access and evaluate bioscience information from a variety of sources and to communicate the principles both orally and in writing in a way that is organised and topical, and recognises the limits of current hypotheses. </w:t>
      </w:r>
    </w:p>
    <w:p w14:paraId="5ADF1876" w14:textId="77777777" w:rsidR="003B2A53" w:rsidRPr="003B2A53" w:rsidRDefault="003B2A53" w:rsidP="003B2A53">
      <w:pPr>
        <w:numPr>
          <w:ilvl w:val="0"/>
          <w:numId w:val="16"/>
        </w:numPr>
        <w:spacing w:after="120"/>
        <w:rPr>
          <w:rFonts w:eastAsia="MS Mincho" w:cs="Arial"/>
          <w:lang w:eastAsia="en-US"/>
        </w:rPr>
      </w:pPr>
      <w:r w:rsidRPr="003B2A53">
        <w:rPr>
          <w:rFonts w:eastAsia="MS Mincho" w:cs="Arial"/>
          <w:lang w:eastAsia="en-US"/>
        </w:rPr>
        <w:t xml:space="preserve">an appreciation of ethical issues and how they underpin professional integrity and standards. </w:t>
      </w:r>
    </w:p>
    <w:p w14:paraId="3BBA5084" w14:textId="77777777" w:rsidR="003B2A53" w:rsidRPr="003B2A53" w:rsidRDefault="003B2A53" w:rsidP="003B2A53">
      <w:pPr>
        <w:numPr>
          <w:ilvl w:val="0"/>
          <w:numId w:val="16"/>
        </w:numPr>
        <w:spacing w:after="120"/>
        <w:rPr>
          <w:rFonts w:eastAsia="MS Mincho" w:cs="Arial"/>
          <w:lang w:eastAsia="en-US"/>
        </w:rPr>
      </w:pPr>
      <w:r w:rsidRPr="003B2A53">
        <w:rPr>
          <w:rFonts w:eastAsia="MS Mincho" w:cs="Arial"/>
          <w:lang w:eastAsia="en-US"/>
        </w:rPr>
        <w:t xml:space="preserve">an appreciation of the impact on society of advances in the biosciences. </w:t>
      </w:r>
    </w:p>
    <w:p w14:paraId="75AFB623" w14:textId="77777777" w:rsidR="003B2A53" w:rsidRPr="003B2A53" w:rsidRDefault="003B2A53" w:rsidP="003B2A53">
      <w:pPr>
        <w:numPr>
          <w:ilvl w:val="0"/>
          <w:numId w:val="16"/>
        </w:numPr>
        <w:spacing w:after="120"/>
        <w:rPr>
          <w:rFonts w:eastAsia="MS Mincho" w:cs="Arial"/>
          <w:lang w:eastAsia="en-US"/>
        </w:rPr>
      </w:pPr>
      <w:r w:rsidRPr="003B2A53">
        <w:rPr>
          <w:rFonts w:eastAsia="MS Mincho" w:cs="Arial"/>
          <w:lang w:eastAsia="en-US"/>
        </w:rPr>
        <w:t xml:space="preserve">the ability to record data accurately, and to carry out basic manipulation of data (including qualitative data and statistical analysis, when appropriate). </w:t>
      </w:r>
    </w:p>
    <w:p w14:paraId="70EB42EA" w14:textId="77777777" w:rsidR="003B2A53" w:rsidRPr="003B2A53" w:rsidRDefault="003B2A53" w:rsidP="003B2A53">
      <w:pPr>
        <w:numPr>
          <w:ilvl w:val="0"/>
          <w:numId w:val="16"/>
        </w:numPr>
        <w:spacing w:after="120"/>
        <w:rPr>
          <w:rFonts w:eastAsia="MS Mincho" w:cs="Arial"/>
          <w:lang w:eastAsia="en-US"/>
        </w:rPr>
      </w:pPr>
      <w:r w:rsidRPr="003B2A53">
        <w:rPr>
          <w:rFonts w:eastAsia="MS Mincho" w:cs="Arial"/>
          <w:lang w:eastAsia="en-US"/>
        </w:rPr>
        <w:lastRenderedPageBreak/>
        <w:t xml:space="preserve">an understanding of the use of bioinformatics approaches in the analysis of large datasets. </w:t>
      </w:r>
    </w:p>
    <w:p w14:paraId="0C7301EC" w14:textId="77777777" w:rsidR="003B2A53" w:rsidRPr="003B2A53" w:rsidRDefault="003B2A53" w:rsidP="003B2A53">
      <w:pPr>
        <w:numPr>
          <w:ilvl w:val="0"/>
          <w:numId w:val="16"/>
        </w:numPr>
        <w:spacing w:after="120"/>
        <w:rPr>
          <w:rFonts w:eastAsia="MS Mincho" w:cs="Arial"/>
          <w:lang w:eastAsia="en-US"/>
        </w:rPr>
      </w:pPr>
      <w:r w:rsidRPr="003B2A53">
        <w:rPr>
          <w:rFonts w:eastAsia="MS Mincho" w:cs="Arial"/>
          <w:lang w:eastAsia="en-US"/>
        </w:rPr>
        <w:t xml:space="preserve">strategies that enable them to update their knowledge of the biosciences. </w:t>
      </w:r>
    </w:p>
    <w:p w14:paraId="331D7867" w14:textId="77777777" w:rsidR="003B2A53" w:rsidRPr="003B2A53" w:rsidRDefault="003B2A53" w:rsidP="003B2A53">
      <w:pPr>
        <w:numPr>
          <w:ilvl w:val="0"/>
          <w:numId w:val="16"/>
        </w:numPr>
        <w:spacing w:after="120"/>
        <w:rPr>
          <w:rFonts w:eastAsia="MS Mincho" w:cs="Arial"/>
          <w:lang w:eastAsia="en-US"/>
        </w:rPr>
      </w:pPr>
      <w:r w:rsidRPr="003B2A53">
        <w:rPr>
          <w:rFonts w:eastAsia="MS Mincho" w:cs="Arial"/>
          <w:lang w:eastAsia="en-US"/>
        </w:rPr>
        <w:t>an awareness of professional standards, including Good Laboratory or data collection, recording and interpretation.</w:t>
      </w:r>
    </w:p>
    <w:p w14:paraId="0CA0CDB4" w14:textId="77777777" w:rsidR="003B2A53" w:rsidRPr="003B2A53" w:rsidRDefault="003B2A53" w:rsidP="003B2A53">
      <w:pPr>
        <w:rPr>
          <w:rFonts w:eastAsia="MS Mincho" w:cs="Arial"/>
          <w:lang w:eastAsia="en-US"/>
        </w:rPr>
      </w:pPr>
    </w:p>
    <w:p w14:paraId="10003468" w14:textId="77777777" w:rsidR="003B2A53" w:rsidRPr="003B2A53" w:rsidRDefault="003B2A53" w:rsidP="003B2A53">
      <w:pPr>
        <w:rPr>
          <w:rFonts w:eastAsia="MS Mincho" w:cs="Arial"/>
          <w:b/>
          <w:lang w:eastAsia="en-US"/>
        </w:rPr>
      </w:pPr>
      <w:r w:rsidRPr="003B2A53">
        <w:rPr>
          <w:rFonts w:eastAsia="MS Mincho" w:cs="Arial"/>
          <w:b/>
          <w:lang w:eastAsia="en-US"/>
        </w:rPr>
        <w:t xml:space="preserve">Typical standard </w:t>
      </w:r>
    </w:p>
    <w:p w14:paraId="72E72E3A" w14:textId="591A2943" w:rsidR="003B2A53" w:rsidRPr="003B2A53" w:rsidRDefault="003B2A53" w:rsidP="00681361">
      <w:pPr>
        <w:ind w:left="709" w:hanging="709"/>
        <w:rPr>
          <w:rFonts w:eastAsia="MS Mincho" w:cs="Arial"/>
          <w:lang w:eastAsia="en-US"/>
        </w:rPr>
      </w:pPr>
      <w:r w:rsidRPr="003B2A53">
        <w:rPr>
          <w:rFonts w:eastAsia="MS Mincho" w:cs="Arial"/>
          <w:lang w:eastAsia="en-US"/>
        </w:rPr>
        <w:t xml:space="preserve">7.8 </w:t>
      </w:r>
      <w:r w:rsidR="00681361">
        <w:rPr>
          <w:rFonts w:eastAsia="MS Mincho" w:cs="Arial"/>
          <w:lang w:eastAsia="en-US"/>
        </w:rPr>
        <w:tab/>
      </w:r>
      <w:r w:rsidRPr="003B2A53">
        <w:rPr>
          <w:rFonts w:eastAsia="MS Mincho" w:cs="Arial"/>
          <w:lang w:eastAsia="en-US"/>
        </w:rPr>
        <w:t xml:space="preserve">On graduating with an honours degree in biosciences, in addition to demonstrating the core knowledge, understanding and skills specified in the threshold standard, a graduate will be able to: </w:t>
      </w:r>
    </w:p>
    <w:p w14:paraId="29E56CF8" w14:textId="77777777" w:rsidR="003B2A53" w:rsidRPr="003B2A53" w:rsidRDefault="003B2A53" w:rsidP="003B2A53">
      <w:pPr>
        <w:numPr>
          <w:ilvl w:val="0"/>
          <w:numId w:val="17"/>
        </w:numPr>
        <w:spacing w:after="120"/>
        <w:ind w:left="714" w:hanging="357"/>
        <w:rPr>
          <w:rFonts w:eastAsia="MS Mincho" w:cs="Arial"/>
          <w:lang w:eastAsia="en-US"/>
        </w:rPr>
      </w:pPr>
      <w:r w:rsidRPr="003B2A53">
        <w:rPr>
          <w:rFonts w:eastAsia="MS Mincho" w:cs="Arial"/>
          <w:lang w:eastAsia="en-US"/>
        </w:rPr>
        <w:t xml:space="preserve">plan, execute and present an independent piece of work, in which qualities such as time management, problem solving and independence are evident, as well as interpretation and critical awareness of the quality of evidence. </w:t>
      </w:r>
    </w:p>
    <w:p w14:paraId="61923059" w14:textId="77777777" w:rsidR="003B2A53" w:rsidRPr="003B2A53" w:rsidRDefault="003B2A53" w:rsidP="003B2A53">
      <w:pPr>
        <w:numPr>
          <w:ilvl w:val="0"/>
          <w:numId w:val="17"/>
        </w:numPr>
        <w:spacing w:after="120"/>
        <w:ind w:left="714" w:hanging="357"/>
        <w:rPr>
          <w:rFonts w:eastAsia="MS Mincho" w:cs="Arial"/>
          <w:lang w:eastAsia="en-US"/>
        </w:rPr>
      </w:pPr>
      <w:r w:rsidRPr="003B2A53">
        <w:rPr>
          <w:rFonts w:eastAsia="MS Mincho" w:cs="Arial"/>
          <w:lang w:eastAsia="en-US"/>
        </w:rPr>
        <w:t>construct reasoned arguments to support their position on the ethical and social impact of advances in the biosciences.</w:t>
      </w:r>
    </w:p>
    <w:p w14:paraId="4055A065" w14:textId="77777777" w:rsidR="003B2A53" w:rsidRPr="003B2A53" w:rsidRDefault="003B2A53" w:rsidP="003B2A53">
      <w:pPr>
        <w:numPr>
          <w:ilvl w:val="0"/>
          <w:numId w:val="17"/>
        </w:numPr>
        <w:spacing w:after="120"/>
        <w:ind w:left="714" w:hanging="357"/>
        <w:rPr>
          <w:rFonts w:eastAsia="MS Mincho" w:cs="Arial"/>
          <w:lang w:eastAsia="en-US"/>
        </w:rPr>
      </w:pPr>
      <w:r w:rsidRPr="003B2A53">
        <w:rPr>
          <w:rFonts w:eastAsia="MS Mincho" w:cs="Arial"/>
          <w:lang w:eastAsia="en-US"/>
        </w:rPr>
        <w:t xml:space="preserve">demonstrate a secure and accurate understanding of the explanation of biological phenomena at a variety of levels (from molecular to ecological systems) and explain the relationship of evolutionary theory to their area of study. </w:t>
      </w:r>
    </w:p>
    <w:p w14:paraId="2FF72945" w14:textId="77777777" w:rsidR="003B2A53" w:rsidRPr="003B2A53" w:rsidRDefault="003B2A53" w:rsidP="003B2A53">
      <w:pPr>
        <w:numPr>
          <w:ilvl w:val="0"/>
          <w:numId w:val="17"/>
        </w:numPr>
        <w:spacing w:after="120"/>
        <w:ind w:left="714" w:hanging="357"/>
        <w:rPr>
          <w:rFonts w:eastAsia="MS Mincho" w:cs="Arial"/>
          <w:lang w:eastAsia="en-US"/>
        </w:rPr>
      </w:pPr>
      <w:r w:rsidRPr="003B2A53">
        <w:rPr>
          <w:rFonts w:eastAsia="MS Mincho" w:cs="Arial"/>
          <w:lang w:eastAsia="en-US"/>
        </w:rPr>
        <w:t xml:space="preserve">apply relevant advanced numerical skills to biological data. </w:t>
      </w:r>
    </w:p>
    <w:p w14:paraId="37F70918" w14:textId="77777777" w:rsidR="003B2A53" w:rsidRPr="003B2A53" w:rsidRDefault="003B2A53" w:rsidP="003B2A53">
      <w:pPr>
        <w:numPr>
          <w:ilvl w:val="0"/>
          <w:numId w:val="17"/>
        </w:numPr>
        <w:spacing w:after="120"/>
        <w:ind w:left="714" w:hanging="357"/>
        <w:rPr>
          <w:rFonts w:eastAsia="MS Mincho" w:cs="Arial"/>
          <w:lang w:eastAsia="en-US"/>
        </w:rPr>
      </w:pPr>
      <w:r w:rsidRPr="003B2A53">
        <w:rPr>
          <w:rFonts w:eastAsia="MS Mincho" w:cs="Arial"/>
          <w:lang w:eastAsia="en-US"/>
        </w:rPr>
        <w:t xml:space="preserve">communicate science to peers and non-scientists. </w:t>
      </w:r>
    </w:p>
    <w:p w14:paraId="1B24AD12" w14:textId="77777777" w:rsidR="003B2A53" w:rsidRPr="003B2A53" w:rsidRDefault="003B2A53" w:rsidP="003B2A53">
      <w:pPr>
        <w:numPr>
          <w:ilvl w:val="0"/>
          <w:numId w:val="17"/>
        </w:numPr>
        <w:spacing w:after="120"/>
        <w:ind w:left="714" w:hanging="357"/>
        <w:rPr>
          <w:rFonts w:eastAsia="MS Mincho" w:cs="Arial"/>
          <w:lang w:eastAsia="en-US"/>
        </w:rPr>
      </w:pPr>
      <w:r w:rsidRPr="003B2A53">
        <w:rPr>
          <w:rFonts w:eastAsia="MS Mincho" w:cs="Arial"/>
          <w:lang w:eastAsia="en-US"/>
        </w:rPr>
        <w:t xml:space="preserve">demonstrate well developed strategies for updating, maintaining and enhancing their knowledge of the biosciences, including cross-disciplinary awareness. </w:t>
      </w:r>
    </w:p>
    <w:p w14:paraId="69104CB9" w14:textId="77777777" w:rsidR="003B2A53" w:rsidRPr="003B2A53" w:rsidRDefault="003B2A53" w:rsidP="003B2A53">
      <w:pPr>
        <w:numPr>
          <w:ilvl w:val="0"/>
          <w:numId w:val="17"/>
        </w:numPr>
        <w:spacing w:after="120"/>
        <w:ind w:left="714" w:hanging="357"/>
        <w:rPr>
          <w:rFonts w:eastAsia="MS Mincho" w:cs="Arial"/>
          <w:lang w:eastAsia="en-US"/>
        </w:rPr>
      </w:pPr>
      <w:r w:rsidRPr="003B2A53">
        <w:rPr>
          <w:rFonts w:eastAsia="MS Mincho" w:cs="Arial"/>
          <w:lang w:eastAsia="en-US"/>
        </w:rPr>
        <w:t xml:space="preserve">access bioscience databases and use appropriate selection criteria to mine, manipulate and interpret data. </w:t>
      </w:r>
    </w:p>
    <w:p w14:paraId="315C5676" w14:textId="77777777" w:rsidR="003B2A53" w:rsidRPr="003B2A53" w:rsidRDefault="003B2A53" w:rsidP="003B2A53">
      <w:pPr>
        <w:rPr>
          <w:rFonts w:eastAsia="MS Mincho" w:cs="Arial"/>
          <w:lang w:eastAsia="en-US"/>
        </w:rPr>
      </w:pPr>
    </w:p>
    <w:p w14:paraId="3E6DAD02" w14:textId="77777777" w:rsidR="003B2A53" w:rsidRPr="003B2A53" w:rsidRDefault="003B2A53" w:rsidP="003B2A53">
      <w:pPr>
        <w:rPr>
          <w:rFonts w:eastAsia="MS Mincho" w:cs="Arial"/>
          <w:color w:val="FF0000"/>
          <w:lang w:eastAsia="en-US"/>
        </w:rPr>
      </w:pPr>
      <w:r w:rsidRPr="003B2A53">
        <w:rPr>
          <w:rFonts w:eastAsia="MS Mincho" w:cs="Arial"/>
          <w:color w:val="FF0000"/>
          <w:lang w:eastAsia="en-US"/>
        </w:rPr>
        <w:t xml:space="preserve">Through the module combination outlined in this programme specification students studying BSc Biological Sciences will meet all the generic threshold and typical criteria outlined above. Below we concentrate on illustrating how students will meet the subject-specific threshold and typical standards </w:t>
      </w:r>
    </w:p>
    <w:p w14:paraId="1092EBCA" w14:textId="77777777" w:rsidR="003B2A53" w:rsidRPr="003B2A53" w:rsidRDefault="003B2A53" w:rsidP="003B2A53">
      <w:pPr>
        <w:rPr>
          <w:rFonts w:eastAsia="MS Mincho" w:cs="Arial"/>
          <w:lang w:eastAsia="en-US"/>
        </w:rPr>
      </w:pPr>
    </w:p>
    <w:p w14:paraId="6F6C517D" w14:textId="77777777" w:rsidR="003B2A53" w:rsidRPr="003B2A53" w:rsidRDefault="003B2A53" w:rsidP="003B2A53">
      <w:pPr>
        <w:rPr>
          <w:rFonts w:eastAsia="MS Mincho" w:cs="Arial"/>
          <w:b/>
          <w:lang w:eastAsia="en-US"/>
        </w:rPr>
      </w:pPr>
      <w:r w:rsidRPr="003B2A53">
        <w:rPr>
          <w:rFonts w:eastAsia="MS Mincho" w:cs="Arial"/>
          <w:b/>
          <w:lang w:eastAsia="en-US"/>
        </w:rPr>
        <w:t xml:space="preserve">Subject-specific standards </w:t>
      </w:r>
    </w:p>
    <w:p w14:paraId="297F0F97" w14:textId="745577DF" w:rsidR="003B2A53" w:rsidRPr="003B2A53" w:rsidRDefault="003B2A53" w:rsidP="00681361">
      <w:pPr>
        <w:ind w:left="709" w:hanging="709"/>
        <w:rPr>
          <w:rFonts w:eastAsia="MS Mincho" w:cs="Arial"/>
          <w:lang w:eastAsia="en-US"/>
        </w:rPr>
      </w:pPr>
      <w:r w:rsidRPr="003B2A53">
        <w:rPr>
          <w:rFonts w:eastAsia="MS Mincho" w:cs="Arial"/>
          <w:lang w:eastAsia="en-US"/>
        </w:rPr>
        <w:lastRenderedPageBreak/>
        <w:t xml:space="preserve">7.9 </w:t>
      </w:r>
      <w:r w:rsidR="00681361">
        <w:rPr>
          <w:rFonts w:eastAsia="MS Mincho" w:cs="Arial"/>
          <w:lang w:eastAsia="en-US"/>
        </w:rPr>
        <w:tab/>
      </w:r>
      <w:r w:rsidRPr="003B2A53">
        <w:rPr>
          <w:rFonts w:eastAsia="MS Mincho" w:cs="Arial"/>
          <w:lang w:eastAsia="en-US"/>
        </w:rPr>
        <w:t>This section describes subject-specific knowledge and skills that might be expected of graduates in the following broad areas of the biosciences: molecular aspects of biology (including biochemistry), organisms, and ecology and environmental biology.</w:t>
      </w:r>
    </w:p>
    <w:p w14:paraId="0A85CBFB" w14:textId="77777777" w:rsidR="003B2A53" w:rsidRPr="003B2A53" w:rsidRDefault="003B2A53" w:rsidP="00681361">
      <w:pPr>
        <w:ind w:left="709"/>
        <w:rPr>
          <w:rFonts w:eastAsia="MS Mincho" w:cs="Arial"/>
          <w:lang w:eastAsia="en-US"/>
        </w:rPr>
      </w:pPr>
      <w:r w:rsidRPr="003B2A53">
        <w:rPr>
          <w:rFonts w:eastAsia="MS Mincho" w:cs="Arial"/>
          <w:lang w:eastAsia="en-US"/>
        </w:rPr>
        <w:t xml:space="preserve">As is explained above, these are intended to be illustrative rather than definitive and details will depend on the learning outcomes of particular programmes. </w:t>
      </w:r>
    </w:p>
    <w:p w14:paraId="49EF1188" w14:textId="77777777" w:rsidR="003B2A53" w:rsidRPr="003B2A53" w:rsidRDefault="003B2A53" w:rsidP="003B2A53">
      <w:pPr>
        <w:rPr>
          <w:rFonts w:eastAsia="MS Mincho" w:cs="Arial"/>
          <w:lang w:eastAsia="en-US"/>
        </w:rPr>
      </w:pPr>
    </w:p>
    <w:p w14:paraId="738074D5" w14:textId="77777777" w:rsidR="003B2A53" w:rsidRPr="003B2A53" w:rsidRDefault="003B2A53" w:rsidP="003B2A53">
      <w:pPr>
        <w:rPr>
          <w:rFonts w:eastAsia="MS Mincho" w:cs="Arial"/>
          <w:b/>
          <w:lang w:eastAsia="en-US"/>
        </w:rPr>
      </w:pPr>
      <w:r w:rsidRPr="003B2A53">
        <w:rPr>
          <w:rFonts w:eastAsia="MS Mincho" w:cs="Arial"/>
          <w:b/>
          <w:lang w:eastAsia="en-US"/>
        </w:rPr>
        <w:t>Molecular aspects of biology (including biochemistry)</w:t>
      </w:r>
    </w:p>
    <w:p w14:paraId="220EF4D5" w14:textId="77777777" w:rsidR="003B2A53" w:rsidRPr="00226A35" w:rsidRDefault="003B2A53" w:rsidP="003B2A53">
      <w:pPr>
        <w:rPr>
          <w:rFonts w:eastAsia="MS Mincho" w:cs="Arial"/>
          <w:b/>
          <w:lang w:eastAsia="en-US"/>
        </w:rPr>
      </w:pPr>
      <w:r w:rsidRPr="003B2A53">
        <w:rPr>
          <w:rFonts w:eastAsia="MS Mincho" w:cs="Arial"/>
          <w:b/>
          <w:lang w:eastAsia="en-US"/>
        </w:rPr>
        <w:t>Threshold stand</w:t>
      </w:r>
      <w:r w:rsidRPr="00226A35">
        <w:rPr>
          <w:rFonts w:eastAsia="MS Mincho" w:cs="Arial"/>
          <w:b/>
          <w:lang w:eastAsia="en-US"/>
        </w:rPr>
        <w:t xml:space="preserve">ard </w:t>
      </w:r>
    </w:p>
    <w:p w14:paraId="32D3671F" w14:textId="4563E16E" w:rsidR="003B2A53" w:rsidRPr="00226A35" w:rsidRDefault="003B2A53" w:rsidP="00681361">
      <w:pPr>
        <w:ind w:left="709" w:hanging="709"/>
        <w:rPr>
          <w:rFonts w:eastAsia="MS Mincho" w:cs="Arial"/>
          <w:lang w:eastAsia="en-US"/>
        </w:rPr>
      </w:pPr>
      <w:r w:rsidRPr="00226A35">
        <w:rPr>
          <w:rFonts w:eastAsia="MS Mincho" w:cs="Arial"/>
          <w:lang w:eastAsia="en-US"/>
        </w:rPr>
        <w:t xml:space="preserve">7.10 </w:t>
      </w:r>
      <w:r w:rsidR="00681361" w:rsidRPr="00226A35">
        <w:rPr>
          <w:rFonts w:eastAsia="MS Mincho" w:cs="Arial"/>
          <w:lang w:eastAsia="en-US"/>
        </w:rPr>
        <w:tab/>
      </w:r>
      <w:r w:rsidRPr="00226A35">
        <w:rPr>
          <w:rFonts w:eastAsia="MS Mincho" w:cs="Arial"/>
          <w:lang w:eastAsia="en-US"/>
        </w:rPr>
        <w:t xml:space="preserve">On graduating with an honours degree in biosciences in which the study of molecular aspects of biology (including biochemistry) forms a significant proportion, graduates will be able to: </w:t>
      </w:r>
    </w:p>
    <w:p w14:paraId="5A77E3A8" w14:textId="20A2A7D0" w:rsidR="00CA593D" w:rsidRPr="00226A35" w:rsidRDefault="003B2A53" w:rsidP="00681361">
      <w:pPr>
        <w:spacing w:after="200" w:line="276" w:lineRule="auto"/>
        <w:ind w:left="709"/>
        <w:rPr>
          <w:rFonts w:cs="Arial"/>
          <w:lang w:eastAsia="en-US"/>
        </w:rPr>
      </w:pPr>
      <w:r w:rsidRPr="00226A35">
        <w:rPr>
          <w:rFonts w:cs="Arial"/>
          <w:lang w:eastAsia="en-US"/>
        </w:rPr>
        <w:t>know and explain the structure and function of various types of cells in unicellular and multicellular organisms, the structure and function of cell membranes, cell</w:t>
      </w:r>
    </w:p>
    <w:p w14:paraId="2D1D8ADC" w14:textId="14BD6CD5" w:rsidR="00226A35" w:rsidRDefault="00226A35" w:rsidP="00226A35">
      <w:pPr>
        <w:widowControl w:val="0"/>
        <w:ind w:left="720" w:hanging="720"/>
        <w:rPr>
          <w:rFonts w:cs="Arial"/>
          <w:b/>
        </w:rPr>
      </w:pPr>
      <w:r w:rsidRPr="00226A35">
        <w:rPr>
          <w:rFonts w:cs="Arial"/>
          <w:b/>
        </w:rPr>
        <w:t xml:space="preserve">Appendix </w:t>
      </w:r>
      <w:r>
        <w:rPr>
          <w:rFonts w:cs="Arial"/>
          <w:b/>
        </w:rPr>
        <w:t>3</w:t>
      </w:r>
    </w:p>
    <w:p w14:paraId="4204E665" w14:textId="77777777" w:rsidR="00226A35" w:rsidRPr="00226A35" w:rsidRDefault="00226A35" w:rsidP="00226A35">
      <w:pPr>
        <w:widowControl w:val="0"/>
        <w:ind w:left="720" w:hanging="720"/>
        <w:rPr>
          <w:rFonts w:cs="Arial"/>
          <w:b/>
        </w:rPr>
      </w:pPr>
    </w:p>
    <w:p w14:paraId="6164E021" w14:textId="77777777" w:rsidR="00226A35" w:rsidRPr="00226A35" w:rsidRDefault="00226A35" w:rsidP="00226A35">
      <w:pPr>
        <w:widowControl w:val="0"/>
        <w:ind w:left="720" w:hanging="720"/>
        <w:rPr>
          <w:rFonts w:cs="Arial"/>
          <w:b/>
        </w:rPr>
      </w:pPr>
      <w:r w:rsidRPr="00226A35">
        <w:rPr>
          <w:rFonts w:cs="Arial"/>
          <w:b/>
        </w:rPr>
        <w:t>Course Assessment Board Structure</w:t>
      </w:r>
    </w:p>
    <w:p w14:paraId="75F73364" w14:textId="77777777" w:rsidR="00226A35" w:rsidRPr="00226A35" w:rsidRDefault="00226A35" w:rsidP="00226A35">
      <w:pPr>
        <w:widowControl w:val="0"/>
        <w:ind w:left="720" w:hanging="720"/>
        <w:rPr>
          <w:rFonts w:cs="Arial"/>
        </w:rPr>
      </w:pPr>
    </w:p>
    <w:p w14:paraId="277B88A1" w14:textId="77777777" w:rsidR="00226A35" w:rsidRPr="00226A35" w:rsidRDefault="00226A35" w:rsidP="00226A35">
      <w:pPr>
        <w:widowControl w:val="0"/>
        <w:ind w:left="720" w:hanging="720"/>
        <w:rPr>
          <w:rFonts w:cs="Arial"/>
        </w:rPr>
      </w:pPr>
      <w:r w:rsidRPr="00226A35">
        <w:rPr>
          <w:rFonts w:cs="Arial"/>
        </w:rPr>
        <w:tab/>
      </w:r>
    </w:p>
    <w:tbl>
      <w:tblPr>
        <w:tblStyle w:val="TableGrid21"/>
        <w:tblW w:w="9067" w:type="dxa"/>
        <w:tblLook w:val="04A0" w:firstRow="1" w:lastRow="0" w:firstColumn="1" w:lastColumn="0" w:noHBand="0" w:noVBand="1"/>
      </w:tblPr>
      <w:tblGrid>
        <w:gridCol w:w="2008"/>
        <w:gridCol w:w="2240"/>
        <w:gridCol w:w="1984"/>
        <w:gridCol w:w="2835"/>
      </w:tblGrid>
      <w:tr w:rsidR="00226A35" w:rsidRPr="00226A35" w14:paraId="4F8736EB" w14:textId="77777777" w:rsidTr="009F43C8">
        <w:trPr>
          <w:trHeight w:val="70"/>
        </w:trPr>
        <w:tc>
          <w:tcPr>
            <w:tcW w:w="2008" w:type="dxa"/>
          </w:tcPr>
          <w:p w14:paraId="4935415C" w14:textId="77777777" w:rsidR="00226A35" w:rsidRPr="00226A35" w:rsidRDefault="00226A35" w:rsidP="00226A35">
            <w:pPr>
              <w:rPr>
                <w:rFonts w:eastAsiaTheme="minorHAnsi" w:cs="Arial"/>
                <w:lang w:eastAsia="en-US"/>
              </w:rPr>
            </w:pPr>
            <w:r w:rsidRPr="00226A35">
              <w:rPr>
                <w:rFonts w:eastAsiaTheme="minorHAnsi" w:cs="Arial"/>
                <w:lang w:eastAsia="en-US"/>
              </w:rPr>
              <w:t>Mode of Study</w:t>
            </w:r>
          </w:p>
        </w:tc>
        <w:tc>
          <w:tcPr>
            <w:tcW w:w="2240" w:type="dxa"/>
          </w:tcPr>
          <w:p w14:paraId="1B193B18" w14:textId="77777777" w:rsidR="00226A35" w:rsidRPr="00226A35" w:rsidRDefault="00226A35" w:rsidP="00226A35">
            <w:pPr>
              <w:rPr>
                <w:rFonts w:eastAsiaTheme="minorHAnsi" w:cs="Arial"/>
                <w:lang w:eastAsia="en-US"/>
              </w:rPr>
            </w:pPr>
            <w:r w:rsidRPr="00226A35">
              <w:rPr>
                <w:rFonts w:eastAsiaTheme="minorHAnsi" w:cs="Arial"/>
                <w:lang w:eastAsia="en-US"/>
              </w:rPr>
              <w:t>Course Start Month</w:t>
            </w:r>
          </w:p>
        </w:tc>
        <w:tc>
          <w:tcPr>
            <w:tcW w:w="1984" w:type="dxa"/>
          </w:tcPr>
          <w:p w14:paraId="31FCC4F0" w14:textId="77777777" w:rsidR="00226A35" w:rsidRPr="00226A35" w:rsidRDefault="00226A35" w:rsidP="00226A35">
            <w:pPr>
              <w:rPr>
                <w:rFonts w:eastAsiaTheme="minorHAnsi" w:cs="Arial"/>
                <w:lang w:eastAsia="en-US"/>
              </w:rPr>
            </w:pPr>
            <w:r w:rsidRPr="00226A35">
              <w:rPr>
                <w:rFonts w:eastAsiaTheme="minorHAnsi" w:cs="Arial"/>
                <w:lang w:eastAsia="en-US"/>
              </w:rPr>
              <w:t>Length before Main CAB</w:t>
            </w:r>
          </w:p>
        </w:tc>
        <w:tc>
          <w:tcPr>
            <w:tcW w:w="2835" w:type="dxa"/>
          </w:tcPr>
          <w:p w14:paraId="491BEE06" w14:textId="77777777" w:rsidR="00226A35" w:rsidRPr="00226A35" w:rsidRDefault="00226A35" w:rsidP="00226A35">
            <w:pPr>
              <w:rPr>
                <w:rFonts w:eastAsiaTheme="minorHAnsi" w:cs="Arial"/>
                <w:lang w:eastAsia="en-US"/>
              </w:rPr>
            </w:pPr>
            <w:r w:rsidRPr="00226A35">
              <w:rPr>
                <w:rFonts w:eastAsiaTheme="minorHAnsi" w:cs="Arial"/>
                <w:lang w:eastAsia="en-US"/>
              </w:rPr>
              <w:t>Expected Month for Main CAB</w:t>
            </w:r>
          </w:p>
        </w:tc>
      </w:tr>
      <w:tr w:rsidR="00226A35" w:rsidRPr="00226A35" w14:paraId="2A65C696" w14:textId="77777777" w:rsidTr="00232405">
        <w:tc>
          <w:tcPr>
            <w:tcW w:w="2008" w:type="dxa"/>
          </w:tcPr>
          <w:p w14:paraId="1152ADF1" w14:textId="77777777" w:rsidR="00226A35" w:rsidRPr="00226A35" w:rsidRDefault="00226A35" w:rsidP="00226A35">
            <w:pPr>
              <w:rPr>
                <w:rFonts w:eastAsiaTheme="minorHAnsi" w:cs="Arial"/>
                <w:lang w:eastAsia="en-US"/>
              </w:rPr>
            </w:pPr>
            <w:r w:rsidRPr="00226A35">
              <w:rPr>
                <w:rFonts w:eastAsiaTheme="minorHAnsi" w:cs="Arial"/>
                <w:lang w:eastAsia="en-US"/>
              </w:rPr>
              <w:t>UGT FT</w:t>
            </w:r>
          </w:p>
        </w:tc>
        <w:tc>
          <w:tcPr>
            <w:tcW w:w="2240" w:type="dxa"/>
          </w:tcPr>
          <w:p w14:paraId="2BE79E7D" w14:textId="77777777" w:rsidR="00226A35" w:rsidRPr="00226A35" w:rsidRDefault="00226A35" w:rsidP="00226A35">
            <w:pPr>
              <w:rPr>
                <w:rFonts w:eastAsiaTheme="minorHAnsi" w:cs="Arial"/>
                <w:lang w:eastAsia="en-US"/>
              </w:rPr>
            </w:pPr>
            <w:r w:rsidRPr="00226A35">
              <w:rPr>
                <w:rFonts w:eastAsiaTheme="minorHAnsi" w:cs="Arial"/>
                <w:lang w:eastAsia="en-US"/>
              </w:rPr>
              <w:t>September</w:t>
            </w:r>
          </w:p>
        </w:tc>
        <w:tc>
          <w:tcPr>
            <w:tcW w:w="1984" w:type="dxa"/>
          </w:tcPr>
          <w:p w14:paraId="6FB7F421" w14:textId="77777777" w:rsidR="00226A35" w:rsidRPr="00226A35" w:rsidRDefault="00226A35" w:rsidP="00226A35">
            <w:pPr>
              <w:rPr>
                <w:rFonts w:eastAsiaTheme="minorHAnsi" w:cs="Arial"/>
                <w:lang w:eastAsia="en-US"/>
              </w:rPr>
            </w:pPr>
            <w:r w:rsidRPr="00226A35">
              <w:rPr>
                <w:rFonts w:eastAsiaTheme="minorHAnsi" w:cs="Arial"/>
                <w:lang w:eastAsia="en-US"/>
              </w:rPr>
              <w:t>9 months</w:t>
            </w:r>
          </w:p>
        </w:tc>
        <w:tc>
          <w:tcPr>
            <w:tcW w:w="2835" w:type="dxa"/>
          </w:tcPr>
          <w:p w14:paraId="7F1D8434" w14:textId="77777777" w:rsidR="00226A35" w:rsidRPr="00226A35" w:rsidRDefault="00226A35" w:rsidP="00226A35">
            <w:pPr>
              <w:rPr>
                <w:rFonts w:eastAsiaTheme="minorHAnsi" w:cs="Arial"/>
                <w:lang w:eastAsia="en-US"/>
              </w:rPr>
            </w:pPr>
            <w:r w:rsidRPr="00226A35">
              <w:rPr>
                <w:rFonts w:eastAsiaTheme="minorHAnsi" w:cs="Arial"/>
                <w:lang w:eastAsia="en-US"/>
              </w:rPr>
              <w:t>June</w:t>
            </w:r>
          </w:p>
        </w:tc>
      </w:tr>
    </w:tbl>
    <w:p w14:paraId="1D804089" w14:textId="77777777" w:rsidR="00226A35" w:rsidRPr="00226A35" w:rsidRDefault="00226A35" w:rsidP="00226A35">
      <w:pPr>
        <w:widowControl w:val="0"/>
        <w:ind w:left="720" w:hanging="720"/>
      </w:pPr>
    </w:p>
    <w:p w14:paraId="1B0CA8B0" w14:textId="1BC89838" w:rsidR="00226A35" w:rsidRDefault="00226A35" w:rsidP="00681361">
      <w:pPr>
        <w:spacing w:after="200" w:line="276" w:lineRule="auto"/>
        <w:ind w:left="709"/>
        <w:rPr>
          <w:rFonts w:cs="Arial"/>
          <w:sz w:val="22"/>
          <w:lang w:eastAsia="en-US"/>
        </w:rPr>
      </w:pPr>
    </w:p>
    <w:p w14:paraId="798454D6" w14:textId="77777777" w:rsidR="00226A35" w:rsidRPr="00A85B51" w:rsidRDefault="00226A35" w:rsidP="00681361">
      <w:pPr>
        <w:spacing w:after="200" w:line="276" w:lineRule="auto"/>
        <w:ind w:left="709"/>
        <w:rPr>
          <w:rFonts w:eastAsia="Calibri" w:cs="Arial"/>
        </w:rPr>
      </w:pPr>
    </w:p>
    <w:p w14:paraId="3C9469CF" w14:textId="79F0EDFD" w:rsidR="00B446B2" w:rsidRDefault="00B446B2" w:rsidP="00B446B2">
      <w:pPr>
        <w:widowControl w:val="0"/>
      </w:pPr>
      <w:r w:rsidRPr="00B446B2">
        <w:t xml:space="preserve">Appendix </w:t>
      </w:r>
      <w:r w:rsidR="00226A35">
        <w:t>4</w:t>
      </w:r>
      <w:r w:rsidRPr="00B446B2">
        <w:t xml:space="preserve"> - Assessment schedule, for all modules including optional modules, identifying the final assessment submission point for the course overall</w:t>
      </w:r>
    </w:p>
    <w:tbl>
      <w:tblPr>
        <w:tblStyle w:val="TableGrid"/>
        <w:tblW w:w="5000" w:type="pct"/>
        <w:tblLook w:val="04A0" w:firstRow="1" w:lastRow="0" w:firstColumn="1" w:lastColumn="0" w:noHBand="0" w:noVBand="1"/>
      </w:tblPr>
      <w:tblGrid>
        <w:gridCol w:w="3216"/>
        <w:gridCol w:w="1457"/>
        <w:gridCol w:w="4387"/>
      </w:tblGrid>
      <w:tr w:rsidR="00232405" w14:paraId="1890BBCF" w14:textId="77777777" w:rsidTr="00232405">
        <w:tc>
          <w:tcPr>
            <w:tcW w:w="1775" w:type="pct"/>
          </w:tcPr>
          <w:p w14:paraId="427723E0" w14:textId="77777777" w:rsidR="00232405" w:rsidRPr="007A4155" w:rsidRDefault="00232405" w:rsidP="00232405">
            <w:pPr>
              <w:rPr>
                <w:b/>
                <w:bCs/>
              </w:rPr>
            </w:pPr>
            <w:r w:rsidRPr="007A4155">
              <w:rPr>
                <w:b/>
                <w:bCs/>
              </w:rPr>
              <w:t>Module</w:t>
            </w:r>
          </w:p>
        </w:tc>
        <w:tc>
          <w:tcPr>
            <w:tcW w:w="804" w:type="pct"/>
          </w:tcPr>
          <w:p w14:paraId="6FA8273B" w14:textId="77777777" w:rsidR="00232405" w:rsidRPr="007A4155" w:rsidRDefault="00232405" w:rsidP="00232405">
            <w:pPr>
              <w:rPr>
                <w:b/>
                <w:bCs/>
              </w:rPr>
            </w:pPr>
            <w:r w:rsidRPr="007A4155">
              <w:rPr>
                <w:b/>
                <w:bCs/>
              </w:rPr>
              <w:t>Exam</w:t>
            </w:r>
          </w:p>
        </w:tc>
        <w:tc>
          <w:tcPr>
            <w:tcW w:w="2421" w:type="pct"/>
          </w:tcPr>
          <w:p w14:paraId="20F600FD" w14:textId="77777777" w:rsidR="00232405" w:rsidRPr="007A4155" w:rsidRDefault="00232405" w:rsidP="00232405">
            <w:pPr>
              <w:rPr>
                <w:b/>
                <w:bCs/>
              </w:rPr>
            </w:pPr>
            <w:r w:rsidRPr="007A4155">
              <w:rPr>
                <w:b/>
                <w:bCs/>
              </w:rPr>
              <w:t>Practical</w:t>
            </w:r>
            <w:r>
              <w:rPr>
                <w:b/>
                <w:bCs/>
              </w:rPr>
              <w:t xml:space="preserve"> or Coursework</w:t>
            </w:r>
          </w:p>
        </w:tc>
      </w:tr>
      <w:tr w:rsidR="00232405" w14:paraId="06AD3157" w14:textId="77777777" w:rsidTr="00232405">
        <w:tc>
          <w:tcPr>
            <w:tcW w:w="1775" w:type="pct"/>
          </w:tcPr>
          <w:p w14:paraId="0381BC22" w14:textId="77777777" w:rsidR="00232405" w:rsidRDefault="00232405" w:rsidP="00232405">
            <w:r>
              <w:t>SFB1003</w:t>
            </w:r>
          </w:p>
        </w:tc>
        <w:tc>
          <w:tcPr>
            <w:tcW w:w="804" w:type="pct"/>
          </w:tcPr>
          <w:p w14:paraId="231B2637" w14:textId="77777777" w:rsidR="00232405" w:rsidRDefault="00232405" w:rsidP="00232405">
            <w:r>
              <w:t>60%</w:t>
            </w:r>
          </w:p>
        </w:tc>
        <w:tc>
          <w:tcPr>
            <w:tcW w:w="2421" w:type="pct"/>
          </w:tcPr>
          <w:p w14:paraId="6395D8DB" w14:textId="77777777" w:rsidR="00232405" w:rsidRDefault="00232405" w:rsidP="00232405">
            <w:r>
              <w:t>40%</w:t>
            </w:r>
          </w:p>
        </w:tc>
      </w:tr>
      <w:tr w:rsidR="00232405" w14:paraId="3D88B9C1" w14:textId="77777777" w:rsidTr="00232405">
        <w:tc>
          <w:tcPr>
            <w:tcW w:w="1775" w:type="pct"/>
          </w:tcPr>
          <w:p w14:paraId="3D4A79AC" w14:textId="5C751576" w:rsidR="00232405" w:rsidRDefault="00232405" w:rsidP="00232405">
            <w:r>
              <w:t>SFB1004</w:t>
            </w:r>
            <w:r w:rsidR="00A95C24">
              <w:t xml:space="preserve">  (option)</w:t>
            </w:r>
          </w:p>
        </w:tc>
        <w:tc>
          <w:tcPr>
            <w:tcW w:w="804" w:type="pct"/>
          </w:tcPr>
          <w:p w14:paraId="6D2A959F" w14:textId="77777777" w:rsidR="00232405" w:rsidRDefault="00232405" w:rsidP="00232405">
            <w:r>
              <w:t>60%</w:t>
            </w:r>
          </w:p>
        </w:tc>
        <w:tc>
          <w:tcPr>
            <w:tcW w:w="2421" w:type="pct"/>
          </w:tcPr>
          <w:p w14:paraId="15BAE24F" w14:textId="77777777" w:rsidR="00232405" w:rsidRDefault="00232405" w:rsidP="00232405">
            <w:r>
              <w:t>40%</w:t>
            </w:r>
          </w:p>
        </w:tc>
      </w:tr>
      <w:tr w:rsidR="006A315F" w14:paraId="7C6805D3" w14:textId="77777777" w:rsidTr="00232405">
        <w:tc>
          <w:tcPr>
            <w:tcW w:w="1775" w:type="pct"/>
          </w:tcPr>
          <w:p w14:paraId="3F6B4D2F" w14:textId="31D50B4E" w:rsidR="006A315F" w:rsidRDefault="006A315F" w:rsidP="00232405">
            <w:r>
              <w:t>SFB1005</w:t>
            </w:r>
            <w:r w:rsidR="00A95C24">
              <w:t xml:space="preserve"> (option)</w:t>
            </w:r>
          </w:p>
        </w:tc>
        <w:tc>
          <w:tcPr>
            <w:tcW w:w="804" w:type="pct"/>
          </w:tcPr>
          <w:p w14:paraId="127CD00E" w14:textId="4D92FD8C" w:rsidR="006A315F" w:rsidRDefault="006A315F" w:rsidP="00232405">
            <w:r>
              <w:t>60%</w:t>
            </w:r>
          </w:p>
        </w:tc>
        <w:tc>
          <w:tcPr>
            <w:tcW w:w="2421" w:type="pct"/>
          </w:tcPr>
          <w:p w14:paraId="5946639B" w14:textId="1B15C4D2" w:rsidR="006A315F" w:rsidRDefault="006A315F" w:rsidP="00232405">
            <w:r>
              <w:t>40%</w:t>
            </w:r>
          </w:p>
        </w:tc>
      </w:tr>
      <w:tr w:rsidR="00232405" w14:paraId="2002BCB6" w14:textId="77777777" w:rsidTr="00232405">
        <w:tc>
          <w:tcPr>
            <w:tcW w:w="1775" w:type="pct"/>
          </w:tcPr>
          <w:p w14:paraId="414AFEC6" w14:textId="77777777" w:rsidR="00232405" w:rsidRDefault="00232405" w:rsidP="00232405">
            <w:r>
              <w:t>SFB1006</w:t>
            </w:r>
          </w:p>
        </w:tc>
        <w:tc>
          <w:tcPr>
            <w:tcW w:w="804" w:type="pct"/>
          </w:tcPr>
          <w:p w14:paraId="751CCDB7" w14:textId="77777777" w:rsidR="00232405" w:rsidRDefault="00232405" w:rsidP="00232405">
            <w:r>
              <w:t>60%</w:t>
            </w:r>
          </w:p>
        </w:tc>
        <w:tc>
          <w:tcPr>
            <w:tcW w:w="2421" w:type="pct"/>
          </w:tcPr>
          <w:p w14:paraId="6D0CD2E0" w14:textId="77777777" w:rsidR="00232405" w:rsidRDefault="00232405" w:rsidP="00232405">
            <w:r>
              <w:t>40%</w:t>
            </w:r>
          </w:p>
        </w:tc>
      </w:tr>
      <w:tr w:rsidR="006A315F" w14:paraId="279425C9" w14:textId="77777777" w:rsidTr="00232405">
        <w:tc>
          <w:tcPr>
            <w:tcW w:w="1775" w:type="pct"/>
          </w:tcPr>
          <w:p w14:paraId="49F71EE4" w14:textId="346E6593" w:rsidR="006A315F" w:rsidRDefault="006A315F" w:rsidP="00232405">
            <w:r>
              <w:t>SFB1008</w:t>
            </w:r>
            <w:r w:rsidR="00A95C24">
              <w:t xml:space="preserve"> (option)</w:t>
            </w:r>
          </w:p>
        </w:tc>
        <w:tc>
          <w:tcPr>
            <w:tcW w:w="804" w:type="pct"/>
          </w:tcPr>
          <w:p w14:paraId="2868DBD5" w14:textId="66E01E3D" w:rsidR="006A315F" w:rsidRDefault="006A315F" w:rsidP="00232405">
            <w:r>
              <w:t>60%</w:t>
            </w:r>
          </w:p>
        </w:tc>
        <w:tc>
          <w:tcPr>
            <w:tcW w:w="2421" w:type="pct"/>
          </w:tcPr>
          <w:p w14:paraId="59C64D66" w14:textId="3EF509EA" w:rsidR="006A315F" w:rsidRDefault="006A315F" w:rsidP="00232405">
            <w:r>
              <w:t>40%</w:t>
            </w:r>
          </w:p>
        </w:tc>
      </w:tr>
      <w:tr w:rsidR="00232405" w14:paraId="5567BCF8" w14:textId="77777777" w:rsidTr="00232405">
        <w:tc>
          <w:tcPr>
            <w:tcW w:w="1775" w:type="pct"/>
          </w:tcPr>
          <w:p w14:paraId="240E43CC" w14:textId="77777777" w:rsidR="00232405" w:rsidRDefault="00232405" w:rsidP="00232405">
            <w:r>
              <w:t>SFB1010</w:t>
            </w:r>
          </w:p>
        </w:tc>
        <w:tc>
          <w:tcPr>
            <w:tcW w:w="804" w:type="pct"/>
          </w:tcPr>
          <w:p w14:paraId="524BACFE" w14:textId="77777777" w:rsidR="00232405" w:rsidRDefault="00232405" w:rsidP="00232405">
            <w:r>
              <w:t>None</w:t>
            </w:r>
          </w:p>
        </w:tc>
        <w:tc>
          <w:tcPr>
            <w:tcW w:w="2421" w:type="pct"/>
          </w:tcPr>
          <w:p w14:paraId="3C387BD8" w14:textId="77777777" w:rsidR="00232405" w:rsidRDefault="00232405" w:rsidP="00232405">
            <w:r>
              <w:t>60% Mathematics and Statistics</w:t>
            </w:r>
          </w:p>
          <w:p w14:paraId="5DF3D2B3" w14:textId="77777777" w:rsidR="00232405" w:rsidRDefault="00232405" w:rsidP="00232405">
            <w:r>
              <w:t xml:space="preserve">30% Report </w:t>
            </w:r>
          </w:p>
          <w:p w14:paraId="6DE716EF" w14:textId="77777777" w:rsidR="00232405" w:rsidRDefault="00232405" w:rsidP="00232405">
            <w:r>
              <w:t>10% Oral Presentation</w:t>
            </w:r>
          </w:p>
        </w:tc>
      </w:tr>
      <w:tr w:rsidR="00232405" w14:paraId="73EE04E3" w14:textId="77777777" w:rsidTr="00232405">
        <w:tc>
          <w:tcPr>
            <w:tcW w:w="1775" w:type="pct"/>
          </w:tcPr>
          <w:p w14:paraId="07C95089" w14:textId="27E82369" w:rsidR="00232405" w:rsidRDefault="006A315F" w:rsidP="00232405">
            <w:r>
              <w:t>SFG1012</w:t>
            </w:r>
          </w:p>
        </w:tc>
        <w:tc>
          <w:tcPr>
            <w:tcW w:w="804" w:type="pct"/>
          </w:tcPr>
          <w:p w14:paraId="51235476" w14:textId="77777777" w:rsidR="00232405" w:rsidRDefault="00232405" w:rsidP="00232405">
            <w:r>
              <w:t>60%</w:t>
            </w:r>
          </w:p>
        </w:tc>
        <w:tc>
          <w:tcPr>
            <w:tcW w:w="2421" w:type="pct"/>
          </w:tcPr>
          <w:p w14:paraId="536C11A7" w14:textId="77777777" w:rsidR="00232405" w:rsidRDefault="00232405" w:rsidP="00232405">
            <w:r>
              <w:t>40%</w:t>
            </w:r>
          </w:p>
        </w:tc>
      </w:tr>
      <w:tr w:rsidR="00232405" w14:paraId="22624E4A" w14:textId="77777777" w:rsidTr="00232405">
        <w:tc>
          <w:tcPr>
            <w:tcW w:w="1775" w:type="pct"/>
          </w:tcPr>
          <w:p w14:paraId="0D3E74C6" w14:textId="0A3B8834" w:rsidR="00232405" w:rsidRDefault="006A315F" w:rsidP="00232405">
            <w:r>
              <w:t>SFG1015</w:t>
            </w:r>
            <w:r w:rsidR="00A95C24">
              <w:t xml:space="preserve"> (option)</w:t>
            </w:r>
          </w:p>
        </w:tc>
        <w:tc>
          <w:tcPr>
            <w:tcW w:w="804" w:type="pct"/>
          </w:tcPr>
          <w:p w14:paraId="30129098" w14:textId="5038279C" w:rsidR="00232405" w:rsidRDefault="006A315F" w:rsidP="00232405">
            <w:r>
              <w:t>None</w:t>
            </w:r>
          </w:p>
        </w:tc>
        <w:tc>
          <w:tcPr>
            <w:tcW w:w="2421" w:type="pct"/>
          </w:tcPr>
          <w:p w14:paraId="1984EADA" w14:textId="5375D362" w:rsidR="00232405" w:rsidRDefault="006A315F" w:rsidP="00232405">
            <w:r>
              <w:t>75</w:t>
            </w:r>
            <w:r w:rsidR="00232405">
              <w:t>%</w:t>
            </w:r>
            <w:r>
              <w:t xml:space="preserve"> Technical Reports (total of 3)</w:t>
            </w:r>
          </w:p>
          <w:p w14:paraId="5341E7B1" w14:textId="7B5F425A" w:rsidR="006A315F" w:rsidRDefault="006A315F" w:rsidP="00232405">
            <w:r>
              <w:lastRenderedPageBreak/>
              <w:t>25% Group Presentation</w:t>
            </w:r>
          </w:p>
        </w:tc>
      </w:tr>
      <w:tr w:rsidR="00232405" w14:paraId="2BB27896" w14:textId="77777777" w:rsidTr="00232405">
        <w:tc>
          <w:tcPr>
            <w:tcW w:w="1775" w:type="pct"/>
          </w:tcPr>
          <w:p w14:paraId="30623052" w14:textId="1B327FD8" w:rsidR="00232405" w:rsidRDefault="00232405" w:rsidP="00232405"/>
        </w:tc>
        <w:tc>
          <w:tcPr>
            <w:tcW w:w="804" w:type="pct"/>
          </w:tcPr>
          <w:p w14:paraId="41E47F8C" w14:textId="77777777" w:rsidR="00232405" w:rsidRDefault="00232405" w:rsidP="00232405"/>
        </w:tc>
        <w:tc>
          <w:tcPr>
            <w:tcW w:w="2421" w:type="pct"/>
          </w:tcPr>
          <w:p w14:paraId="75FDFBD1" w14:textId="77777777" w:rsidR="00232405" w:rsidRDefault="00232405" w:rsidP="00232405"/>
        </w:tc>
      </w:tr>
      <w:tr w:rsidR="00232405" w14:paraId="6D0A92E7" w14:textId="77777777" w:rsidTr="00232405">
        <w:tc>
          <w:tcPr>
            <w:tcW w:w="1775" w:type="pct"/>
          </w:tcPr>
          <w:p w14:paraId="78C8EF7A" w14:textId="77777777" w:rsidR="00232405" w:rsidRDefault="00232405" w:rsidP="00232405">
            <w:r>
              <w:t>SIB2001</w:t>
            </w:r>
          </w:p>
        </w:tc>
        <w:tc>
          <w:tcPr>
            <w:tcW w:w="804" w:type="pct"/>
          </w:tcPr>
          <w:p w14:paraId="4F98051E" w14:textId="77777777" w:rsidR="00232405" w:rsidRDefault="00232405" w:rsidP="00232405">
            <w:r>
              <w:t>none</w:t>
            </w:r>
          </w:p>
        </w:tc>
        <w:tc>
          <w:tcPr>
            <w:tcW w:w="2421" w:type="pct"/>
          </w:tcPr>
          <w:p w14:paraId="16093C06" w14:textId="77777777" w:rsidR="00232405" w:rsidRDefault="00232405" w:rsidP="00232405">
            <w:r>
              <w:t>50% Group Work</w:t>
            </w:r>
          </w:p>
          <w:p w14:paraId="7B5069C6" w14:textId="77777777" w:rsidR="00232405" w:rsidRDefault="00232405" w:rsidP="00232405">
            <w:r>
              <w:t>35% Case Study</w:t>
            </w:r>
          </w:p>
          <w:p w14:paraId="56F6C897" w14:textId="77777777" w:rsidR="00232405" w:rsidRDefault="00232405" w:rsidP="00232405">
            <w:r>
              <w:t xml:space="preserve">7.5% COSHH </w:t>
            </w:r>
          </w:p>
          <w:p w14:paraId="547A25D7" w14:textId="77777777" w:rsidR="00232405" w:rsidRDefault="00232405" w:rsidP="00232405">
            <w:r>
              <w:t xml:space="preserve">7.5% Ethics </w:t>
            </w:r>
          </w:p>
        </w:tc>
      </w:tr>
      <w:tr w:rsidR="00232405" w14:paraId="59F22FC1" w14:textId="77777777" w:rsidTr="00232405">
        <w:tc>
          <w:tcPr>
            <w:tcW w:w="1775" w:type="pct"/>
          </w:tcPr>
          <w:p w14:paraId="49B2940A" w14:textId="4ABF8BA4" w:rsidR="00232405" w:rsidRDefault="00232405" w:rsidP="00232405">
            <w:r>
              <w:t>SIB2002</w:t>
            </w:r>
            <w:r w:rsidR="00A95C24">
              <w:t xml:space="preserve"> (option)</w:t>
            </w:r>
          </w:p>
        </w:tc>
        <w:tc>
          <w:tcPr>
            <w:tcW w:w="804" w:type="pct"/>
          </w:tcPr>
          <w:p w14:paraId="62E621AA" w14:textId="77777777" w:rsidR="00232405" w:rsidRDefault="00232405" w:rsidP="00232405">
            <w:r>
              <w:t>60%</w:t>
            </w:r>
          </w:p>
        </w:tc>
        <w:tc>
          <w:tcPr>
            <w:tcW w:w="2421" w:type="pct"/>
          </w:tcPr>
          <w:p w14:paraId="31A67563" w14:textId="77777777" w:rsidR="00232405" w:rsidRDefault="00232405" w:rsidP="00232405">
            <w:r>
              <w:t>40%</w:t>
            </w:r>
          </w:p>
        </w:tc>
      </w:tr>
      <w:tr w:rsidR="00232405" w14:paraId="74A541B5" w14:textId="77777777" w:rsidTr="00232405">
        <w:tc>
          <w:tcPr>
            <w:tcW w:w="1775" w:type="pct"/>
          </w:tcPr>
          <w:p w14:paraId="3B1EE252" w14:textId="7F58E735" w:rsidR="00232405" w:rsidRDefault="00232405" w:rsidP="00232405">
            <w:r>
              <w:t>SIB200</w:t>
            </w:r>
            <w:r w:rsidR="006A315F">
              <w:t>3</w:t>
            </w:r>
          </w:p>
        </w:tc>
        <w:tc>
          <w:tcPr>
            <w:tcW w:w="804" w:type="pct"/>
          </w:tcPr>
          <w:p w14:paraId="2ADD2A26" w14:textId="77777777" w:rsidR="00232405" w:rsidRDefault="00232405" w:rsidP="00232405">
            <w:r>
              <w:t>60%</w:t>
            </w:r>
          </w:p>
        </w:tc>
        <w:tc>
          <w:tcPr>
            <w:tcW w:w="2421" w:type="pct"/>
          </w:tcPr>
          <w:p w14:paraId="01A6BCCA" w14:textId="77777777" w:rsidR="00232405" w:rsidRDefault="00232405" w:rsidP="00232405">
            <w:r>
              <w:t>40%</w:t>
            </w:r>
          </w:p>
        </w:tc>
      </w:tr>
      <w:tr w:rsidR="00232405" w14:paraId="436E7EF7" w14:textId="77777777" w:rsidTr="00232405">
        <w:tc>
          <w:tcPr>
            <w:tcW w:w="1775" w:type="pct"/>
          </w:tcPr>
          <w:p w14:paraId="02D6C308" w14:textId="59781F24" w:rsidR="00232405" w:rsidRDefault="00232405" w:rsidP="00232405">
            <w:r>
              <w:t>SIB20</w:t>
            </w:r>
            <w:r w:rsidR="006A315F">
              <w:t>05</w:t>
            </w:r>
          </w:p>
        </w:tc>
        <w:tc>
          <w:tcPr>
            <w:tcW w:w="804" w:type="pct"/>
          </w:tcPr>
          <w:p w14:paraId="0404B5BE" w14:textId="706B1431" w:rsidR="00232405" w:rsidRDefault="00141CF2" w:rsidP="00232405">
            <w:r>
              <w:t>none</w:t>
            </w:r>
          </w:p>
        </w:tc>
        <w:tc>
          <w:tcPr>
            <w:tcW w:w="2421" w:type="pct"/>
          </w:tcPr>
          <w:p w14:paraId="56F27D0F" w14:textId="26E73F87" w:rsidR="00232405" w:rsidRDefault="00141CF2" w:rsidP="00232405">
            <w:r>
              <w:t>30% Genomics in-class Assessment</w:t>
            </w:r>
          </w:p>
          <w:p w14:paraId="107CDC50" w14:textId="77777777" w:rsidR="00141CF2" w:rsidRDefault="00141CF2" w:rsidP="00232405">
            <w:r>
              <w:t>30% Phylogenetics in-class Assessment</w:t>
            </w:r>
          </w:p>
          <w:p w14:paraId="43BCF778" w14:textId="211C9A5E" w:rsidR="00141CF2" w:rsidRDefault="00141CF2" w:rsidP="00232405">
            <w:r>
              <w:t>40% Tree of Life Essay</w:t>
            </w:r>
          </w:p>
        </w:tc>
      </w:tr>
      <w:tr w:rsidR="00232405" w14:paraId="7CA02FCE" w14:textId="77777777" w:rsidTr="00232405">
        <w:tc>
          <w:tcPr>
            <w:tcW w:w="1775" w:type="pct"/>
          </w:tcPr>
          <w:p w14:paraId="0109A61F" w14:textId="2FB47999" w:rsidR="00232405" w:rsidRDefault="00232405" w:rsidP="00232405">
            <w:r>
              <w:t>SIB20</w:t>
            </w:r>
            <w:r w:rsidR="006A315F">
              <w:t>06</w:t>
            </w:r>
          </w:p>
        </w:tc>
        <w:tc>
          <w:tcPr>
            <w:tcW w:w="804" w:type="pct"/>
          </w:tcPr>
          <w:p w14:paraId="6A36A550" w14:textId="77777777" w:rsidR="00232405" w:rsidRDefault="00232405" w:rsidP="00232405">
            <w:r>
              <w:t>60%</w:t>
            </w:r>
          </w:p>
        </w:tc>
        <w:tc>
          <w:tcPr>
            <w:tcW w:w="2421" w:type="pct"/>
          </w:tcPr>
          <w:p w14:paraId="4D70D4CA" w14:textId="77777777" w:rsidR="00232405" w:rsidRDefault="00232405" w:rsidP="00232405">
            <w:r>
              <w:t>40%</w:t>
            </w:r>
          </w:p>
        </w:tc>
      </w:tr>
      <w:tr w:rsidR="00232405" w14:paraId="5EF72901" w14:textId="77777777" w:rsidTr="00232405">
        <w:tc>
          <w:tcPr>
            <w:tcW w:w="1775" w:type="pct"/>
          </w:tcPr>
          <w:p w14:paraId="2856FDA7" w14:textId="72F8B834" w:rsidR="00232405" w:rsidRDefault="006A315F" w:rsidP="00232405">
            <w:r>
              <w:t>SIG2012</w:t>
            </w:r>
            <w:r w:rsidR="00A95C24">
              <w:t xml:space="preserve"> </w:t>
            </w:r>
          </w:p>
        </w:tc>
        <w:tc>
          <w:tcPr>
            <w:tcW w:w="804" w:type="pct"/>
          </w:tcPr>
          <w:p w14:paraId="2C4DC769" w14:textId="77777777" w:rsidR="00232405" w:rsidRDefault="00232405" w:rsidP="00232405">
            <w:r>
              <w:t>60%</w:t>
            </w:r>
          </w:p>
        </w:tc>
        <w:tc>
          <w:tcPr>
            <w:tcW w:w="2421" w:type="pct"/>
          </w:tcPr>
          <w:p w14:paraId="3EE7D585" w14:textId="77777777" w:rsidR="00232405" w:rsidRDefault="00232405" w:rsidP="00232405">
            <w:r>
              <w:t>40%</w:t>
            </w:r>
          </w:p>
        </w:tc>
      </w:tr>
      <w:tr w:rsidR="00232405" w14:paraId="056A51C5" w14:textId="77777777" w:rsidTr="00232405">
        <w:tc>
          <w:tcPr>
            <w:tcW w:w="1775" w:type="pct"/>
          </w:tcPr>
          <w:p w14:paraId="4AECF576" w14:textId="548A9AAE" w:rsidR="00232405" w:rsidRDefault="006A315F" w:rsidP="00232405">
            <w:r>
              <w:t>SIG2015</w:t>
            </w:r>
            <w:r w:rsidR="00A95C24">
              <w:t xml:space="preserve"> (option</w:t>
            </w:r>
            <w:r w:rsidR="00232405">
              <w:t>)</w:t>
            </w:r>
          </w:p>
        </w:tc>
        <w:tc>
          <w:tcPr>
            <w:tcW w:w="804" w:type="pct"/>
          </w:tcPr>
          <w:p w14:paraId="7F91917F" w14:textId="77777777" w:rsidR="00232405" w:rsidRDefault="00232405" w:rsidP="00232405">
            <w:r>
              <w:t>60%</w:t>
            </w:r>
          </w:p>
        </w:tc>
        <w:tc>
          <w:tcPr>
            <w:tcW w:w="2421" w:type="pct"/>
          </w:tcPr>
          <w:p w14:paraId="0E87A8FB" w14:textId="73D95865" w:rsidR="00232405" w:rsidRDefault="00141CF2" w:rsidP="00232405">
            <w:r>
              <w:t xml:space="preserve">40% </w:t>
            </w:r>
          </w:p>
        </w:tc>
      </w:tr>
      <w:tr w:rsidR="00232405" w14:paraId="35A549B9" w14:textId="77777777" w:rsidTr="00232405">
        <w:tc>
          <w:tcPr>
            <w:tcW w:w="1775" w:type="pct"/>
          </w:tcPr>
          <w:p w14:paraId="5ACFA8F7" w14:textId="77777777" w:rsidR="00232405" w:rsidRDefault="00232405" w:rsidP="00232405"/>
        </w:tc>
        <w:tc>
          <w:tcPr>
            <w:tcW w:w="804" w:type="pct"/>
          </w:tcPr>
          <w:p w14:paraId="6B91E09F" w14:textId="77777777" w:rsidR="00232405" w:rsidRDefault="00232405" w:rsidP="00232405"/>
        </w:tc>
        <w:tc>
          <w:tcPr>
            <w:tcW w:w="2421" w:type="pct"/>
          </w:tcPr>
          <w:p w14:paraId="56632C3F" w14:textId="77777777" w:rsidR="00232405" w:rsidRDefault="00232405" w:rsidP="00232405"/>
        </w:tc>
      </w:tr>
      <w:tr w:rsidR="00232405" w14:paraId="644E1696" w14:textId="77777777" w:rsidTr="00232405">
        <w:tc>
          <w:tcPr>
            <w:tcW w:w="1775" w:type="pct"/>
          </w:tcPr>
          <w:p w14:paraId="210A1A12" w14:textId="77777777" w:rsidR="00232405" w:rsidRDefault="00232405" w:rsidP="00232405">
            <w:r>
              <w:t>SHB4001</w:t>
            </w:r>
          </w:p>
        </w:tc>
        <w:tc>
          <w:tcPr>
            <w:tcW w:w="804" w:type="pct"/>
          </w:tcPr>
          <w:p w14:paraId="1B96F28B" w14:textId="77777777" w:rsidR="00232405" w:rsidRDefault="00232405" w:rsidP="00232405">
            <w:r>
              <w:t>none</w:t>
            </w:r>
          </w:p>
        </w:tc>
        <w:tc>
          <w:tcPr>
            <w:tcW w:w="2421" w:type="pct"/>
          </w:tcPr>
          <w:p w14:paraId="08E37559" w14:textId="77777777" w:rsidR="00232405" w:rsidRDefault="00232405" w:rsidP="00232405">
            <w:r>
              <w:t>75% Written Report</w:t>
            </w:r>
          </w:p>
          <w:p w14:paraId="19198950" w14:textId="77777777" w:rsidR="00232405" w:rsidRDefault="00232405" w:rsidP="00232405">
            <w:r>
              <w:t>15% Oral Presentation</w:t>
            </w:r>
          </w:p>
          <w:p w14:paraId="03B57B76" w14:textId="77777777" w:rsidR="00232405" w:rsidRDefault="00232405" w:rsidP="00232405">
            <w:r>
              <w:t>10% Supervisor Assessment</w:t>
            </w:r>
          </w:p>
        </w:tc>
      </w:tr>
      <w:tr w:rsidR="00232405" w14:paraId="5405C35F" w14:textId="77777777" w:rsidTr="00232405">
        <w:tc>
          <w:tcPr>
            <w:tcW w:w="1775" w:type="pct"/>
          </w:tcPr>
          <w:p w14:paraId="22C56597" w14:textId="73B5F1CE" w:rsidR="00232405" w:rsidRDefault="00141CF2" w:rsidP="00232405">
            <w:r>
              <w:t>SHB4003 (option)</w:t>
            </w:r>
          </w:p>
        </w:tc>
        <w:tc>
          <w:tcPr>
            <w:tcW w:w="804" w:type="pct"/>
          </w:tcPr>
          <w:p w14:paraId="09D71751" w14:textId="00DEBA00" w:rsidR="00232405" w:rsidRDefault="00141CF2" w:rsidP="00232405">
            <w:r>
              <w:t>70%</w:t>
            </w:r>
          </w:p>
        </w:tc>
        <w:tc>
          <w:tcPr>
            <w:tcW w:w="2421" w:type="pct"/>
          </w:tcPr>
          <w:p w14:paraId="1BA64084" w14:textId="77777777" w:rsidR="00232405" w:rsidRDefault="00232405" w:rsidP="00232405">
            <w:r>
              <w:t>30%</w:t>
            </w:r>
          </w:p>
        </w:tc>
      </w:tr>
      <w:tr w:rsidR="00232405" w14:paraId="3AC7A27D" w14:textId="77777777" w:rsidTr="00232405">
        <w:tc>
          <w:tcPr>
            <w:tcW w:w="1775" w:type="pct"/>
          </w:tcPr>
          <w:p w14:paraId="7C24EEEC" w14:textId="3737F735" w:rsidR="00232405" w:rsidRDefault="00141CF2" w:rsidP="00232405">
            <w:r>
              <w:t>SHB4005</w:t>
            </w:r>
          </w:p>
        </w:tc>
        <w:tc>
          <w:tcPr>
            <w:tcW w:w="804" w:type="pct"/>
          </w:tcPr>
          <w:p w14:paraId="2FEEC4A7" w14:textId="7C3761F5" w:rsidR="00232405" w:rsidRDefault="00141CF2" w:rsidP="00232405">
            <w:r>
              <w:t>none</w:t>
            </w:r>
          </w:p>
        </w:tc>
        <w:tc>
          <w:tcPr>
            <w:tcW w:w="2421" w:type="pct"/>
          </w:tcPr>
          <w:p w14:paraId="6C74CA96" w14:textId="77777777" w:rsidR="00232405" w:rsidRDefault="00DB170A" w:rsidP="00232405">
            <w:r>
              <w:t>5</w:t>
            </w:r>
            <w:r w:rsidR="00232405">
              <w:t>0%</w:t>
            </w:r>
            <w:r>
              <w:t xml:space="preserve"> In-class Test</w:t>
            </w:r>
          </w:p>
          <w:p w14:paraId="75FB0A50" w14:textId="4F8BA68D" w:rsidR="00DB170A" w:rsidRDefault="00DB170A" w:rsidP="00232405">
            <w:r>
              <w:t>50% Coursework</w:t>
            </w:r>
          </w:p>
        </w:tc>
      </w:tr>
      <w:tr w:rsidR="00232405" w14:paraId="7C7E7E7C" w14:textId="77777777" w:rsidTr="00232405">
        <w:tc>
          <w:tcPr>
            <w:tcW w:w="1775" w:type="pct"/>
          </w:tcPr>
          <w:p w14:paraId="17B15FF7" w14:textId="578CCC6F" w:rsidR="00232405" w:rsidRDefault="00141CF2" w:rsidP="00232405">
            <w:r>
              <w:t>SHB4006 (option)</w:t>
            </w:r>
          </w:p>
        </w:tc>
        <w:tc>
          <w:tcPr>
            <w:tcW w:w="804" w:type="pct"/>
          </w:tcPr>
          <w:p w14:paraId="0ABB564F" w14:textId="77777777" w:rsidR="00232405" w:rsidRDefault="00232405" w:rsidP="00232405">
            <w:r>
              <w:t>70%</w:t>
            </w:r>
          </w:p>
        </w:tc>
        <w:tc>
          <w:tcPr>
            <w:tcW w:w="2421" w:type="pct"/>
          </w:tcPr>
          <w:p w14:paraId="4FEAC46E" w14:textId="77777777" w:rsidR="00232405" w:rsidRDefault="00232405" w:rsidP="00232405">
            <w:r>
              <w:t>30%</w:t>
            </w:r>
          </w:p>
        </w:tc>
      </w:tr>
      <w:tr w:rsidR="00232405" w14:paraId="0A9BAB3D" w14:textId="77777777" w:rsidTr="00232405">
        <w:tc>
          <w:tcPr>
            <w:tcW w:w="1775" w:type="pct"/>
          </w:tcPr>
          <w:p w14:paraId="1BC742AD" w14:textId="07F2ABE9" w:rsidR="00232405" w:rsidRDefault="00141CF2" w:rsidP="00232405">
            <w:r>
              <w:t>SHB4007</w:t>
            </w:r>
            <w:r w:rsidR="00232405">
              <w:t xml:space="preserve"> (option)</w:t>
            </w:r>
          </w:p>
        </w:tc>
        <w:tc>
          <w:tcPr>
            <w:tcW w:w="804" w:type="pct"/>
          </w:tcPr>
          <w:p w14:paraId="4655A26A" w14:textId="77777777" w:rsidR="00232405" w:rsidRDefault="00232405" w:rsidP="00232405">
            <w:r>
              <w:t>70%</w:t>
            </w:r>
          </w:p>
        </w:tc>
        <w:tc>
          <w:tcPr>
            <w:tcW w:w="2421" w:type="pct"/>
          </w:tcPr>
          <w:p w14:paraId="5E44A5DB" w14:textId="77777777" w:rsidR="00232405" w:rsidRDefault="00232405" w:rsidP="00232405">
            <w:r>
              <w:t>30%</w:t>
            </w:r>
          </w:p>
        </w:tc>
      </w:tr>
      <w:tr w:rsidR="00232405" w14:paraId="55729B08" w14:textId="77777777" w:rsidTr="00232405">
        <w:tc>
          <w:tcPr>
            <w:tcW w:w="1775" w:type="pct"/>
          </w:tcPr>
          <w:p w14:paraId="1104ED20" w14:textId="0A568062" w:rsidR="00232405" w:rsidRDefault="00141CF2" w:rsidP="00232405">
            <w:r>
              <w:t>SHB4012</w:t>
            </w:r>
            <w:r w:rsidR="00232405">
              <w:t xml:space="preserve"> (option)</w:t>
            </w:r>
          </w:p>
        </w:tc>
        <w:tc>
          <w:tcPr>
            <w:tcW w:w="804" w:type="pct"/>
          </w:tcPr>
          <w:p w14:paraId="05098D51" w14:textId="77777777" w:rsidR="00232405" w:rsidRDefault="00232405" w:rsidP="00232405">
            <w:r>
              <w:t>70%</w:t>
            </w:r>
          </w:p>
        </w:tc>
        <w:tc>
          <w:tcPr>
            <w:tcW w:w="2421" w:type="pct"/>
          </w:tcPr>
          <w:p w14:paraId="5A7F01BD" w14:textId="3784B5D5" w:rsidR="00232405" w:rsidRDefault="00232405" w:rsidP="00232405">
            <w:r>
              <w:t xml:space="preserve">30% </w:t>
            </w:r>
            <w:r w:rsidR="00141CF2">
              <w:t>(Poster and Interview)</w:t>
            </w:r>
          </w:p>
        </w:tc>
      </w:tr>
      <w:tr w:rsidR="00232405" w14:paraId="772DEC8A" w14:textId="77777777" w:rsidTr="00232405">
        <w:tc>
          <w:tcPr>
            <w:tcW w:w="1775" w:type="pct"/>
          </w:tcPr>
          <w:p w14:paraId="28B266E9" w14:textId="7DD796AD" w:rsidR="00232405" w:rsidRDefault="00141CF2" w:rsidP="00232405">
            <w:r>
              <w:t>SHB4019</w:t>
            </w:r>
            <w:r w:rsidR="00232405">
              <w:t xml:space="preserve"> (option)</w:t>
            </w:r>
          </w:p>
        </w:tc>
        <w:tc>
          <w:tcPr>
            <w:tcW w:w="804" w:type="pct"/>
          </w:tcPr>
          <w:p w14:paraId="5F22CCCA" w14:textId="77777777" w:rsidR="00232405" w:rsidRDefault="00232405" w:rsidP="00232405">
            <w:r>
              <w:t>70%</w:t>
            </w:r>
          </w:p>
        </w:tc>
        <w:tc>
          <w:tcPr>
            <w:tcW w:w="2421" w:type="pct"/>
          </w:tcPr>
          <w:p w14:paraId="55173A8C" w14:textId="4B1561F5" w:rsidR="00232405" w:rsidRDefault="00232405" w:rsidP="00141CF2">
            <w:r>
              <w:t xml:space="preserve">30% </w:t>
            </w:r>
            <w:r w:rsidR="00141CF2">
              <w:t>(Flyer and Group Presentation)</w:t>
            </w:r>
          </w:p>
        </w:tc>
      </w:tr>
      <w:tr w:rsidR="00232405" w14:paraId="61814A9D" w14:textId="77777777" w:rsidTr="00232405">
        <w:tc>
          <w:tcPr>
            <w:tcW w:w="1775" w:type="pct"/>
          </w:tcPr>
          <w:p w14:paraId="37D8689D" w14:textId="71FD7443" w:rsidR="00232405" w:rsidRDefault="00141CF2" w:rsidP="00232405">
            <w:r>
              <w:t>SHB4020</w:t>
            </w:r>
            <w:r w:rsidR="00232405">
              <w:t xml:space="preserve"> (option)</w:t>
            </w:r>
          </w:p>
        </w:tc>
        <w:tc>
          <w:tcPr>
            <w:tcW w:w="804" w:type="pct"/>
          </w:tcPr>
          <w:p w14:paraId="043219E4" w14:textId="042E0F76" w:rsidR="00232405" w:rsidRDefault="00141CF2" w:rsidP="00232405">
            <w:r>
              <w:t>none</w:t>
            </w:r>
          </w:p>
        </w:tc>
        <w:tc>
          <w:tcPr>
            <w:tcW w:w="2421" w:type="pct"/>
          </w:tcPr>
          <w:p w14:paraId="111804EA" w14:textId="5ACED02E" w:rsidR="00232405" w:rsidRDefault="00232405" w:rsidP="00141CF2">
            <w:r>
              <w:t xml:space="preserve">30% </w:t>
            </w:r>
          </w:p>
        </w:tc>
      </w:tr>
      <w:tr w:rsidR="00232405" w14:paraId="6A18E73A" w14:textId="77777777" w:rsidTr="00232405">
        <w:tc>
          <w:tcPr>
            <w:tcW w:w="1775" w:type="pct"/>
          </w:tcPr>
          <w:p w14:paraId="38185F6C" w14:textId="7613CA2D" w:rsidR="00232405" w:rsidRDefault="00141CF2" w:rsidP="00232405">
            <w:r>
              <w:t>SHG4012 (option)</w:t>
            </w:r>
          </w:p>
        </w:tc>
        <w:tc>
          <w:tcPr>
            <w:tcW w:w="804" w:type="pct"/>
          </w:tcPr>
          <w:p w14:paraId="1A118BC7" w14:textId="29EE733E" w:rsidR="00232405" w:rsidRDefault="00141CF2" w:rsidP="00232405">
            <w:r>
              <w:t>70%</w:t>
            </w:r>
          </w:p>
        </w:tc>
        <w:tc>
          <w:tcPr>
            <w:tcW w:w="2421" w:type="pct"/>
          </w:tcPr>
          <w:p w14:paraId="2E2C0718" w14:textId="3BC7DFAD" w:rsidR="00232405" w:rsidRDefault="00141CF2" w:rsidP="00232405">
            <w:r>
              <w:t>30%</w:t>
            </w:r>
          </w:p>
        </w:tc>
      </w:tr>
      <w:tr w:rsidR="00141CF2" w14:paraId="0B4E4A5C" w14:textId="77777777" w:rsidTr="00232405">
        <w:tc>
          <w:tcPr>
            <w:tcW w:w="1775" w:type="pct"/>
          </w:tcPr>
          <w:p w14:paraId="2B07D353" w14:textId="558773F4" w:rsidR="00141CF2" w:rsidRDefault="00141CF2" w:rsidP="00232405">
            <w:r>
              <w:t>SHG4016 (option)</w:t>
            </w:r>
          </w:p>
        </w:tc>
        <w:tc>
          <w:tcPr>
            <w:tcW w:w="804" w:type="pct"/>
          </w:tcPr>
          <w:p w14:paraId="6642E081" w14:textId="5D9F7F22" w:rsidR="00141CF2" w:rsidRDefault="00141CF2" w:rsidP="00232405">
            <w:r>
              <w:t>none</w:t>
            </w:r>
          </w:p>
        </w:tc>
        <w:tc>
          <w:tcPr>
            <w:tcW w:w="2421" w:type="pct"/>
          </w:tcPr>
          <w:p w14:paraId="063FA664" w14:textId="77777777" w:rsidR="00141CF2" w:rsidRDefault="00141CF2" w:rsidP="00232405">
            <w:r>
              <w:t>50% Research Paper</w:t>
            </w:r>
          </w:p>
          <w:p w14:paraId="2EABAE66" w14:textId="7CD59CD4" w:rsidR="00141CF2" w:rsidRDefault="00141CF2" w:rsidP="00232405">
            <w:r>
              <w:t>50% Presentation (20 min)</w:t>
            </w:r>
          </w:p>
        </w:tc>
      </w:tr>
    </w:tbl>
    <w:p w14:paraId="246143EA" w14:textId="52DEF8DC" w:rsidR="00232405" w:rsidRPr="00B446B2" w:rsidRDefault="00232405" w:rsidP="00B446B2">
      <w:pPr>
        <w:widowControl w:val="0"/>
      </w:pPr>
    </w:p>
    <w:p w14:paraId="24ABF042" w14:textId="77777777" w:rsidR="00B446B2" w:rsidRPr="00B446B2" w:rsidRDefault="00B446B2" w:rsidP="00B446B2">
      <w:pPr>
        <w:widowControl w:val="0"/>
        <w:ind w:left="720" w:hanging="720"/>
      </w:pPr>
    </w:p>
    <w:p w14:paraId="732CE772" w14:textId="3D966619" w:rsidR="00B446B2" w:rsidRPr="00B446B2" w:rsidRDefault="00B446B2" w:rsidP="00B446B2">
      <w:pPr>
        <w:rPr>
          <w:color w:val="7F7F7F" w:themeColor="text1" w:themeTint="80"/>
        </w:rPr>
      </w:pPr>
      <w:r w:rsidRPr="00B446B2">
        <w:rPr>
          <w:color w:val="7F7F7F" w:themeColor="text1" w:themeTint="80"/>
        </w:rPr>
        <w:t xml:space="preserve">Appendix </w:t>
      </w:r>
      <w:r w:rsidR="00226A35">
        <w:rPr>
          <w:color w:val="7F7F7F" w:themeColor="text1" w:themeTint="80"/>
        </w:rPr>
        <w:t>5</w:t>
      </w:r>
      <w:r w:rsidRPr="00B446B2">
        <w:rPr>
          <w:color w:val="7F7F7F" w:themeColor="text1" w:themeTint="80"/>
        </w:rPr>
        <w:t xml:space="preserve"> - PDP mapping </w:t>
      </w:r>
    </w:p>
    <w:p w14:paraId="563C6A57" w14:textId="77777777" w:rsidR="00B446B2" w:rsidRPr="00B446B2" w:rsidRDefault="00B446B2" w:rsidP="00B446B2">
      <w:pPr>
        <w:widowControl w:val="0"/>
        <w:ind w:left="720" w:hanging="720"/>
      </w:pPr>
    </w:p>
    <w:tbl>
      <w:tblPr>
        <w:tblStyle w:val="TableGrid"/>
        <w:tblW w:w="0" w:type="auto"/>
        <w:tblLook w:val="04A0" w:firstRow="1" w:lastRow="0" w:firstColumn="1" w:lastColumn="0" w:noHBand="0" w:noVBand="1"/>
      </w:tblPr>
      <w:tblGrid>
        <w:gridCol w:w="1803"/>
        <w:gridCol w:w="2728"/>
        <w:gridCol w:w="3828"/>
      </w:tblGrid>
      <w:tr w:rsidR="00DB170A" w14:paraId="50B7685C" w14:textId="77777777" w:rsidTr="00DB7CB9">
        <w:tc>
          <w:tcPr>
            <w:tcW w:w="1803" w:type="dxa"/>
          </w:tcPr>
          <w:p w14:paraId="0C4390E1" w14:textId="77777777" w:rsidR="00DB170A" w:rsidRPr="00936C11" w:rsidRDefault="00DB170A" w:rsidP="00DB7CB9">
            <w:pPr>
              <w:rPr>
                <w:b/>
                <w:bCs/>
              </w:rPr>
            </w:pPr>
            <w:r w:rsidRPr="00936C11">
              <w:rPr>
                <w:b/>
                <w:bCs/>
              </w:rPr>
              <w:t>Aspect of PDP</w:t>
            </w:r>
          </w:p>
        </w:tc>
        <w:tc>
          <w:tcPr>
            <w:tcW w:w="2728" w:type="dxa"/>
          </w:tcPr>
          <w:p w14:paraId="1719C33C" w14:textId="77777777" w:rsidR="00DB170A" w:rsidRPr="00936C11" w:rsidRDefault="00DB170A" w:rsidP="00DB7CB9">
            <w:pPr>
              <w:rPr>
                <w:b/>
                <w:bCs/>
              </w:rPr>
            </w:pPr>
            <w:r w:rsidRPr="00936C11">
              <w:rPr>
                <w:b/>
                <w:bCs/>
              </w:rPr>
              <w:t>Place in the course</w:t>
            </w:r>
          </w:p>
        </w:tc>
        <w:tc>
          <w:tcPr>
            <w:tcW w:w="3828" w:type="dxa"/>
          </w:tcPr>
          <w:p w14:paraId="526390D0" w14:textId="77777777" w:rsidR="00DB170A" w:rsidRPr="00936C11" w:rsidRDefault="00DB170A" w:rsidP="00DB7CB9">
            <w:pPr>
              <w:rPr>
                <w:b/>
                <w:bCs/>
              </w:rPr>
            </w:pPr>
            <w:r w:rsidRPr="00936C11">
              <w:rPr>
                <w:b/>
                <w:bCs/>
              </w:rPr>
              <w:t>Evidence</w:t>
            </w:r>
          </w:p>
        </w:tc>
      </w:tr>
      <w:tr w:rsidR="00DB170A" w14:paraId="1922F662" w14:textId="77777777" w:rsidTr="00DB7CB9">
        <w:tc>
          <w:tcPr>
            <w:tcW w:w="1803" w:type="dxa"/>
          </w:tcPr>
          <w:p w14:paraId="272B615F" w14:textId="77777777" w:rsidR="00DB170A" w:rsidRDefault="00DB170A" w:rsidP="00DB7CB9">
            <w:r>
              <w:t xml:space="preserve">Personal reflection and CV development. </w:t>
            </w:r>
          </w:p>
        </w:tc>
        <w:tc>
          <w:tcPr>
            <w:tcW w:w="2728" w:type="dxa"/>
          </w:tcPr>
          <w:p w14:paraId="46434C15" w14:textId="77777777" w:rsidR="00DB170A" w:rsidRDefault="00DB170A" w:rsidP="00DB7CB9">
            <w:r>
              <w:t>Years 1/2/3 - Personal tutorials.</w:t>
            </w:r>
          </w:p>
          <w:p w14:paraId="1ECAA1EA" w14:textId="77777777" w:rsidR="00DB170A" w:rsidRPr="00450F64" w:rsidRDefault="00DB170A" w:rsidP="00DB7CB9">
            <w:r>
              <w:t>(</w:t>
            </w:r>
            <w:r w:rsidRPr="00450F64">
              <w:t>SFPT001</w:t>
            </w:r>
            <w:r>
              <w:t xml:space="preserve">, </w:t>
            </w:r>
            <w:r w:rsidRPr="002903C8">
              <w:t>SIPT001</w:t>
            </w:r>
            <w:r>
              <w:t xml:space="preserve">, </w:t>
            </w:r>
            <w:r w:rsidRPr="00450F64">
              <w:t>SHPT001</w:t>
            </w:r>
            <w:r>
              <w:t>)</w:t>
            </w:r>
          </w:p>
        </w:tc>
        <w:tc>
          <w:tcPr>
            <w:tcW w:w="3828" w:type="dxa"/>
          </w:tcPr>
          <w:p w14:paraId="5EB25124" w14:textId="77777777" w:rsidR="00DB170A" w:rsidRDefault="00DB170A" w:rsidP="00DB7CB9">
            <w:r>
              <w:t>CV</w:t>
            </w:r>
          </w:p>
          <w:p w14:paraId="79DFC8B0" w14:textId="77777777" w:rsidR="00DB170A" w:rsidRDefault="00DB170A" w:rsidP="00DB7CB9">
            <w:r>
              <w:t>List of Technical Skills (checklist)</w:t>
            </w:r>
          </w:p>
        </w:tc>
      </w:tr>
      <w:tr w:rsidR="00DB170A" w14:paraId="186B6DC9" w14:textId="77777777" w:rsidTr="00DB7CB9">
        <w:tc>
          <w:tcPr>
            <w:tcW w:w="1803" w:type="dxa"/>
          </w:tcPr>
          <w:p w14:paraId="6D52DD8C" w14:textId="77777777" w:rsidR="00DB170A" w:rsidRDefault="00DB170A" w:rsidP="00DB7CB9">
            <w:r>
              <w:t>Personal reflection</w:t>
            </w:r>
          </w:p>
        </w:tc>
        <w:tc>
          <w:tcPr>
            <w:tcW w:w="2728" w:type="dxa"/>
          </w:tcPr>
          <w:p w14:paraId="1F0A3CCC" w14:textId="77777777" w:rsidR="00DB170A" w:rsidRDefault="00DB170A" w:rsidP="00DB7CB9">
            <w:r>
              <w:t>Optional SWE/SRE year</w:t>
            </w:r>
          </w:p>
        </w:tc>
        <w:tc>
          <w:tcPr>
            <w:tcW w:w="3828" w:type="dxa"/>
          </w:tcPr>
          <w:p w14:paraId="66CB182D" w14:textId="77777777" w:rsidR="00DB170A" w:rsidRDefault="00DB170A" w:rsidP="00DB7CB9">
            <w:r>
              <w:t>Placement log</w:t>
            </w:r>
          </w:p>
        </w:tc>
      </w:tr>
      <w:tr w:rsidR="00DB170A" w14:paraId="1D3744C2" w14:textId="77777777" w:rsidTr="00DB7CB9">
        <w:tc>
          <w:tcPr>
            <w:tcW w:w="1803" w:type="dxa"/>
          </w:tcPr>
          <w:p w14:paraId="6C5F8006" w14:textId="77777777" w:rsidR="00DB170A" w:rsidRDefault="00DB170A" w:rsidP="00DB7CB9">
            <w:r>
              <w:t>Developing Presentation Skills</w:t>
            </w:r>
          </w:p>
        </w:tc>
        <w:tc>
          <w:tcPr>
            <w:tcW w:w="2728" w:type="dxa"/>
          </w:tcPr>
          <w:p w14:paraId="26BF5560" w14:textId="77777777" w:rsidR="00DB170A" w:rsidRDefault="00DB170A" w:rsidP="00DB7CB9">
            <w:r>
              <w:t>SFB1010 (formative and summative individual presentations)</w:t>
            </w:r>
          </w:p>
          <w:p w14:paraId="153B0CA2" w14:textId="77777777" w:rsidR="00DB170A" w:rsidRDefault="00DB170A" w:rsidP="00DB7CB9">
            <w:r>
              <w:t xml:space="preserve">SIB2001 (summative group presentation) </w:t>
            </w:r>
          </w:p>
          <w:p w14:paraId="156064A4" w14:textId="77777777" w:rsidR="00DB170A" w:rsidRDefault="00DB170A" w:rsidP="00DB7CB9">
            <w:r>
              <w:t>SHB4001 (summative individual presentation)</w:t>
            </w:r>
          </w:p>
        </w:tc>
        <w:tc>
          <w:tcPr>
            <w:tcW w:w="3828" w:type="dxa"/>
          </w:tcPr>
          <w:p w14:paraId="2E01AD7D" w14:textId="77777777" w:rsidR="00DB170A" w:rsidRDefault="00DB170A" w:rsidP="00DB7CB9">
            <w:r>
              <w:t xml:space="preserve">Feedback on presentations </w:t>
            </w:r>
          </w:p>
          <w:p w14:paraId="116959F2" w14:textId="77777777" w:rsidR="00DB170A" w:rsidRDefault="00DB170A" w:rsidP="00DB7CB9"/>
          <w:p w14:paraId="11AC61F9" w14:textId="77777777" w:rsidR="00DB170A" w:rsidRDefault="00DB170A" w:rsidP="00DB7CB9"/>
        </w:tc>
      </w:tr>
      <w:tr w:rsidR="00DB170A" w14:paraId="04FB62A4" w14:textId="77777777" w:rsidTr="00DB7CB9">
        <w:tc>
          <w:tcPr>
            <w:tcW w:w="1803" w:type="dxa"/>
          </w:tcPr>
          <w:p w14:paraId="6C557BE6" w14:textId="77777777" w:rsidR="00DB170A" w:rsidRDefault="00DB170A" w:rsidP="00DB7CB9">
            <w:r>
              <w:lastRenderedPageBreak/>
              <w:t>Teamwork</w:t>
            </w:r>
          </w:p>
        </w:tc>
        <w:tc>
          <w:tcPr>
            <w:tcW w:w="2728" w:type="dxa"/>
          </w:tcPr>
          <w:p w14:paraId="267F13F4" w14:textId="77777777" w:rsidR="00DB170A" w:rsidRDefault="00DB170A" w:rsidP="00DB7CB9">
            <w:r>
              <w:t>SIB2001</w:t>
            </w:r>
          </w:p>
        </w:tc>
        <w:tc>
          <w:tcPr>
            <w:tcW w:w="3828" w:type="dxa"/>
          </w:tcPr>
          <w:p w14:paraId="742D329B" w14:textId="77777777" w:rsidR="00DB170A" w:rsidRPr="00907A49" w:rsidRDefault="00DB170A" w:rsidP="00DB7CB9">
            <w:pPr>
              <w:rPr>
                <w:rFonts w:cs="Arial"/>
              </w:rPr>
            </w:pPr>
            <w:r>
              <w:t xml:space="preserve">Learning Outcome -The students will be able to </w:t>
            </w:r>
            <w:r>
              <w:rPr>
                <w:rFonts w:cs="Arial"/>
              </w:rPr>
              <w:t>develop their team working skills in diverse teams, a</w:t>
            </w:r>
            <w:r w:rsidRPr="007A694D">
              <w:rPr>
                <w:rFonts w:cs="Arial"/>
              </w:rPr>
              <w:t>ppreciate the advantages and difficulties of team-work whil</w:t>
            </w:r>
            <w:r>
              <w:rPr>
                <w:rFonts w:cs="Arial"/>
              </w:rPr>
              <w:t>st negotiating with their peers.</w:t>
            </w:r>
          </w:p>
        </w:tc>
      </w:tr>
      <w:tr w:rsidR="00DB170A" w14:paraId="51C5AAD4" w14:textId="77777777" w:rsidTr="00DB7CB9">
        <w:tc>
          <w:tcPr>
            <w:tcW w:w="1803" w:type="dxa"/>
          </w:tcPr>
          <w:p w14:paraId="3B03EAA5" w14:textId="77777777" w:rsidR="00DB170A" w:rsidRDefault="00DB170A" w:rsidP="00DB7CB9">
            <w:r>
              <w:t>Various aspects of PDP</w:t>
            </w:r>
          </w:p>
        </w:tc>
        <w:tc>
          <w:tcPr>
            <w:tcW w:w="2728" w:type="dxa"/>
          </w:tcPr>
          <w:p w14:paraId="204D9735" w14:textId="77777777" w:rsidR="00DB170A" w:rsidRDefault="00DB170A" w:rsidP="00DB7CB9">
            <w:r>
              <w:t>Global Professional Award</w:t>
            </w:r>
          </w:p>
        </w:tc>
        <w:tc>
          <w:tcPr>
            <w:tcW w:w="3828" w:type="dxa"/>
          </w:tcPr>
          <w:p w14:paraId="5BAE88DF" w14:textId="77777777" w:rsidR="00DB170A" w:rsidRDefault="00DB170A" w:rsidP="00DB7CB9"/>
        </w:tc>
      </w:tr>
      <w:tr w:rsidR="00DB170A" w14:paraId="308B6BB6" w14:textId="77777777" w:rsidTr="00DB7CB9">
        <w:tc>
          <w:tcPr>
            <w:tcW w:w="1803" w:type="dxa"/>
          </w:tcPr>
          <w:p w14:paraId="27375C5C" w14:textId="77777777" w:rsidR="00DB170A" w:rsidRDefault="00DB170A" w:rsidP="00DB7CB9">
            <w:r>
              <w:t>Developing Independence/ confidence</w:t>
            </w:r>
          </w:p>
        </w:tc>
        <w:tc>
          <w:tcPr>
            <w:tcW w:w="2728" w:type="dxa"/>
          </w:tcPr>
          <w:p w14:paraId="11DF0AFE" w14:textId="77777777" w:rsidR="00DB170A" w:rsidRDefault="00DB170A" w:rsidP="00DB7CB9">
            <w:r>
              <w:t>SHB4001</w:t>
            </w:r>
          </w:p>
        </w:tc>
        <w:tc>
          <w:tcPr>
            <w:tcW w:w="3828" w:type="dxa"/>
          </w:tcPr>
          <w:p w14:paraId="34B57662" w14:textId="77777777" w:rsidR="00DB170A" w:rsidRDefault="00DB170A" w:rsidP="00DB7CB9">
            <w:r>
              <w:t>Students reflect upon their personal development, write about their weaknesses, make plans for improvement and identify key skills. There is a particular emphasis on career plans with tutorials on employment and postgraduate study, as well as interview techniques.</w:t>
            </w:r>
          </w:p>
        </w:tc>
      </w:tr>
    </w:tbl>
    <w:p w14:paraId="19CD08EB" w14:textId="275E424A" w:rsidR="004A1F56" w:rsidRDefault="004A1F56" w:rsidP="0065089D">
      <w:pPr>
        <w:widowControl w:val="0"/>
        <w:ind w:left="720" w:hanging="720"/>
      </w:pPr>
    </w:p>
    <w:sectPr w:rsidR="004A1F56" w:rsidSect="00D8519F">
      <w:headerReference w:type="even" r:id="rId46"/>
      <w:headerReference w:type="default" r:id="rId47"/>
      <w:footerReference w:type="even" r:id="rId48"/>
      <w:footerReference w:type="default" r:id="rId49"/>
      <w:headerReference w:type="first" r:id="rId50"/>
      <w:footerReference w:type="first" r:id="rId51"/>
      <w:pgSz w:w="11906" w:h="16838" w:code="9"/>
      <w:pgMar w:top="1134"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07D15" w14:textId="77777777" w:rsidR="00490E95" w:rsidRDefault="00490E95">
      <w:r>
        <w:separator/>
      </w:r>
    </w:p>
  </w:endnote>
  <w:endnote w:type="continuationSeparator" w:id="0">
    <w:p w14:paraId="1132A2AA" w14:textId="77777777" w:rsidR="00490E95" w:rsidRDefault="00490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Sans Serif">
    <w:panose1 w:val="00000000000000000000"/>
    <w:charset w:val="4D"/>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019EA" w14:textId="77777777" w:rsidR="006A7D24" w:rsidRDefault="006A7D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746D3" w14:textId="52331929" w:rsidR="009D2C84" w:rsidRDefault="009D2C84" w:rsidP="009D2C84">
    <w:pPr>
      <w:pStyle w:val="Footer"/>
      <w:jc w:val="right"/>
    </w:pPr>
    <w:r>
      <w:t>Ap</w:t>
    </w:r>
    <w:r w:rsidR="006A7D24">
      <w:t xml:space="preserve">proved by Chair’s Action, SAVP </w:t>
    </w:r>
    <w:r w:rsidR="006A7D24">
      <w:t>18.11.2020</w:t>
    </w:r>
    <w:bookmarkStart w:id="2" w:name="_GoBack"/>
    <w:bookmarkEnd w:id="2"/>
  </w:p>
  <w:p w14:paraId="65DE7F53" w14:textId="20D0F64A" w:rsidR="009D2C84" w:rsidRDefault="009D2C84" w:rsidP="009D2C84">
    <w:pPr>
      <w:pStyle w:val="Footer"/>
      <w:jc w:val="right"/>
    </w:pPr>
    <w:r>
      <w:t>Effective September 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1181C" w14:textId="77777777" w:rsidR="006A7D24" w:rsidRDefault="006A7D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ADFF9" w14:textId="77777777" w:rsidR="00DB7CB9" w:rsidRDefault="00DB7CB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C2E65" w14:textId="77777777" w:rsidR="00DB7CB9" w:rsidRPr="003F4942" w:rsidRDefault="00DB7CB9" w:rsidP="00C52E0F">
    <w:pPr>
      <w:pStyle w:val="Footer"/>
      <w:tabs>
        <w:tab w:val="clear" w:pos="4153"/>
        <w:tab w:val="clear" w:pos="8306"/>
        <w:tab w:val="left" w:pos="2835"/>
        <w:tab w:val="left" w:pos="5387"/>
        <w:tab w:val="right" w:pos="8931"/>
      </w:tabs>
      <w:rPr>
        <w:sz w:val="12"/>
        <w:szCs w:val="1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5EA83" w14:textId="77777777" w:rsidR="00DB7CB9" w:rsidRDefault="00DB7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3CF6F" w14:textId="77777777" w:rsidR="00490E95" w:rsidRDefault="00490E95">
      <w:r>
        <w:separator/>
      </w:r>
    </w:p>
  </w:footnote>
  <w:footnote w:type="continuationSeparator" w:id="0">
    <w:p w14:paraId="430F1687" w14:textId="77777777" w:rsidR="00490E95" w:rsidRDefault="00490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EA009" w14:textId="77777777" w:rsidR="006A7D24" w:rsidRDefault="006A7D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2D5D6" w14:textId="77777777" w:rsidR="006A7D24" w:rsidRDefault="006A7D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B3EE1" w14:textId="77777777" w:rsidR="006A7D24" w:rsidRDefault="006A7D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00025" w14:textId="77777777" w:rsidR="00DB7CB9" w:rsidRDefault="00DB7CB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BB63E" w14:textId="06D6FD5F" w:rsidR="00DB7CB9" w:rsidRPr="002205B2" w:rsidRDefault="00DB7CB9" w:rsidP="00C52E0F">
    <w:pPr>
      <w:pStyle w:val="Header"/>
      <w:tabs>
        <w:tab w:val="clear" w:pos="8306"/>
        <w:tab w:val="right" w:pos="9072"/>
      </w:tabs>
      <w:rPr>
        <w:rFonts w:cs="Arial"/>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317FF" w14:textId="77777777" w:rsidR="00DB7CB9" w:rsidRDefault="00DB7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5671"/>
    <w:multiLevelType w:val="hybridMultilevel"/>
    <w:tmpl w:val="9CCE16D8"/>
    <w:lvl w:ilvl="0" w:tplc="FD2891A0">
      <w:start w:val="1"/>
      <w:numFmt w:val="bullet"/>
      <w:pStyle w:val="07bIASumFindbullet"/>
      <w:lvlText w:val=""/>
      <w:lvlJc w:val="left"/>
      <w:pPr>
        <w:tabs>
          <w:tab w:val="num" w:pos="1800"/>
        </w:tabs>
        <w:ind w:left="180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32F46A2"/>
    <w:multiLevelType w:val="hybridMultilevel"/>
    <w:tmpl w:val="E55A55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A43DB"/>
    <w:multiLevelType w:val="hybridMultilevel"/>
    <w:tmpl w:val="771A86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3C472B"/>
    <w:multiLevelType w:val="hybridMultilevel"/>
    <w:tmpl w:val="D5F804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C3A3112"/>
    <w:multiLevelType w:val="singleLevel"/>
    <w:tmpl w:val="0409000F"/>
    <w:lvl w:ilvl="0">
      <w:start w:val="1"/>
      <w:numFmt w:val="decimal"/>
      <w:lvlText w:val="%1."/>
      <w:lvlJc w:val="left"/>
      <w:pPr>
        <w:tabs>
          <w:tab w:val="num" w:pos="360"/>
        </w:tabs>
        <w:ind w:left="360" w:hanging="360"/>
      </w:pPr>
      <w:rPr>
        <w:rFonts w:cs="Times New Roman"/>
      </w:rPr>
    </w:lvl>
  </w:abstractNum>
  <w:abstractNum w:abstractNumId="5" w15:restartNumberingAfterBreak="0">
    <w:nsid w:val="0D3F59B1"/>
    <w:multiLevelType w:val="multilevel"/>
    <w:tmpl w:val="35CAF8B8"/>
    <w:lvl w:ilvl="0">
      <w:start w:val="15"/>
      <w:numFmt w:val="decimal"/>
      <w:lvlText w:val="%1"/>
      <w:lvlJc w:val="left"/>
      <w:pPr>
        <w:tabs>
          <w:tab w:val="num" w:pos="360"/>
        </w:tabs>
        <w:ind w:left="360" w:hanging="360"/>
      </w:pPr>
      <w:rPr>
        <w:rFonts w:ascii="Arial" w:hAnsi="Arial" w:hint="default"/>
        <w:color w:val="auto"/>
        <w:sz w:val="20"/>
      </w:rPr>
    </w:lvl>
    <w:lvl w:ilvl="1">
      <w:start w:val="3"/>
      <w:numFmt w:val="decimal"/>
      <w:lvlText w:val="%1.%2"/>
      <w:lvlJc w:val="left"/>
      <w:pPr>
        <w:tabs>
          <w:tab w:val="num" w:pos="360"/>
        </w:tabs>
        <w:ind w:left="360" w:hanging="360"/>
      </w:pPr>
      <w:rPr>
        <w:rFonts w:ascii="Arial" w:hAnsi="Arial" w:hint="default"/>
        <w:color w:val="auto"/>
        <w:sz w:val="20"/>
      </w:rPr>
    </w:lvl>
    <w:lvl w:ilvl="2">
      <w:start w:val="1"/>
      <w:numFmt w:val="decimal"/>
      <w:lvlText w:val="%1.%2.%3"/>
      <w:lvlJc w:val="left"/>
      <w:pPr>
        <w:tabs>
          <w:tab w:val="num" w:pos="720"/>
        </w:tabs>
        <w:ind w:left="720" w:hanging="720"/>
      </w:pPr>
      <w:rPr>
        <w:rFonts w:ascii="Arial" w:hAnsi="Arial" w:hint="default"/>
        <w:b/>
        <w:color w:val="auto"/>
        <w:sz w:val="20"/>
      </w:rPr>
    </w:lvl>
    <w:lvl w:ilvl="3">
      <w:start w:val="1"/>
      <w:numFmt w:val="decimal"/>
      <w:lvlText w:val="%1.%2.%3.%4"/>
      <w:lvlJc w:val="left"/>
      <w:pPr>
        <w:tabs>
          <w:tab w:val="num" w:pos="720"/>
        </w:tabs>
        <w:ind w:left="720" w:hanging="720"/>
      </w:pPr>
      <w:rPr>
        <w:rFonts w:ascii="Arial" w:hAnsi="Arial" w:hint="default"/>
        <w:color w:val="auto"/>
        <w:sz w:val="20"/>
      </w:rPr>
    </w:lvl>
    <w:lvl w:ilvl="4">
      <w:start w:val="1"/>
      <w:numFmt w:val="decimal"/>
      <w:lvlText w:val="%1.%2.%3.%4.%5"/>
      <w:lvlJc w:val="left"/>
      <w:pPr>
        <w:tabs>
          <w:tab w:val="num" w:pos="1080"/>
        </w:tabs>
        <w:ind w:left="1080" w:hanging="1080"/>
      </w:pPr>
      <w:rPr>
        <w:rFonts w:ascii="Arial" w:hAnsi="Arial" w:hint="default"/>
        <w:color w:val="auto"/>
        <w:sz w:val="20"/>
      </w:rPr>
    </w:lvl>
    <w:lvl w:ilvl="5">
      <w:start w:val="1"/>
      <w:numFmt w:val="decimal"/>
      <w:lvlText w:val="%1.%2.%3.%4.%5.%6"/>
      <w:lvlJc w:val="left"/>
      <w:pPr>
        <w:tabs>
          <w:tab w:val="num" w:pos="1080"/>
        </w:tabs>
        <w:ind w:left="1080" w:hanging="1080"/>
      </w:pPr>
      <w:rPr>
        <w:rFonts w:ascii="Arial" w:hAnsi="Arial" w:hint="default"/>
        <w:color w:val="auto"/>
        <w:sz w:val="20"/>
      </w:rPr>
    </w:lvl>
    <w:lvl w:ilvl="6">
      <w:start w:val="1"/>
      <w:numFmt w:val="decimal"/>
      <w:lvlText w:val="%1.%2.%3.%4.%5.%6.%7"/>
      <w:lvlJc w:val="left"/>
      <w:pPr>
        <w:tabs>
          <w:tab w:val="num" w:pos="1440"/>
        </w:tabs>
        <w:ind w:left="1440" w:hanging="1440"/>
      </w:pPr>
      <w:rPr>
        <w:rFonts w:ascii="Arial" w:hAnsi="Arial" w:hint="default"/>
        <w:color w:val="auto"/>
        <w:sz w:val="20"/>
      </w:rPr>
    </w:lvl>
    <w:lvl w:ilvl="7">
      <w:start w:val="1"/>
      <w:numFmt w:val="decimal"/>
      <w:lvlText w:val="%1.%2.%3.%4.%5.%6.%7.%8"/>
      <w:lvlJc w:val="left"/>
      <w:pPr>
        <w:tabs>
          <w:tab w:val="num" w:pos="1440"/>
        </w:tabs>
        <w:ind w:left="1440" w:hanging="1440"/>
      </w:pPr>
      <w:rPr>
        <w:rFonts w:ascii="Arial" w:hAnsi="Arial" w:hint="default"/>
        <w:color w:val="auto"/>
        <w:sz w:val="20"/>
      </w:rPr>
    </w:lvl>
    <w:lvl w:ilvl="8">
      <w:start w:val="1"/>
      <w:numFmt w:val="decimal"/>
      <w:lvlText w:val="%1.%2.%3.%4.%5.%6.%7.%8.%9"/>
      <w:lvlJc w:val="left"/>
      <w:pPr>
        <w:tabs>
          <w:tab w:val="num" w:pos="1800"/>
        </w:tabs>
        <w:ind w:left="1800" w:hanging="1800"/>
      </w:pPr>
      <w:rPr>
        <w:rFonts w:ascii="Arial" w:hAnsi="Arial" w:hint="default"/>
        <w:color w:val="auto"/>
        <w:sz w:val="20"/>
      </w:rPr>
    </w:lvl>
  </w:abstractNum>
  <w:abstractNum w:abstractNumId="6" w15:restartNumberingAfterBreak="0">
    <w:nsid w:val="0E4A698D"/>
    <w:multiLevelType w:val="hybridMultilevel"/>
    <w:tmpl w:val="7E7E15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3D86D62"/>
    <w:multiLevelType w:val="hybridMultilevel"/>
    <w:tmpl w:val="C8865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104FD2"/>
    <w:multiLevelType w:val="hybridMultilevel"/>
    <w:tmpl w:val="A7F00E88"/>
    <w:lvl w:ilvl="0" w:tplc="04090001">
      <w:start w:val="1"/>
      <w:numFmt w:val="bullet"/>
      <w:lvlText w:val=""/>
      <w:lvlJc w:val="left"/>
      <w:pPr>
        <w:tabs>
          <w:tab w:val="num" w:pos="720"/>
        </w:tabs>
        <w:ind w:left="720" w:hanging="360"/>
      </w:pPr>
      <w:rPr>
        <w:rFonts w:ascii="Symbol" w:hAnsi="Symbol" w:hint="default"/>
      </w:rPr>
    </w:lvl>
    <w:lvl w:ilvl="1" w:tplc="7C94DDC2" w:tentative="1">
      <w:start w:val="1"/>
      <w:numFmt w:val="bullet"/>
      <w:lvlText w:val="o"/>
      <w:lvlJc w:val="left"/>
      <w:pPr>
        <w:tabs>
          <w:tab w:val="num" w:pos="1440"/>
        </w:tabs>
        <w:ind w:left="1440" w:hanging="360"/>
      </w:pPr>
      <w:rPr>
        <w:rFonts w:ascii="Courier New" w:hAnsi="Courier New" w:hint="default"/>
      </w:rPr>
    </w:lvl>
    <w:lvl w:ilvl="2" w:tplc="1242C04E" w:tentative="1">
      <w:start w:val="1"/>
      <w:numFmt w:val="bullet"/>
      <w:lvlText w:val=""/>
      <w:lvlJc w:val="left"/>
      <w:pPr>
        <w:tabs>
          <w:tab w:val="num" w:pos="2160"/>
        </w:tabs>
        <w:ind w:left="2160" w:hanging="360"/>
      </w:pPr>
      <w:rPr>
        <w:rFonts w:ascii="Wingdings" w:hAnsi="Wingdings" w:hint="default"/>
      </w:rPr>
    </w:lvl>
    <w:lvl w:ilvl="3" w:tplc="0526DC48" w:tentative="1">
      <w:start w:val="1"/>
      <w:numFmt w:val="bullet"/>
      <w:lvlText w:val=""/>
      <w:lvlJc w:val="left"/>
      <w:pPr>
        <w:tabs>
          <w:tab w:val="num" w:pos="2880"/>
        </w:tabs>
        <w:ind w:left="2880" w:hanging="360"/>
      </w:pPr>
      <w:rPr>
        <w:rFonts w:ascii="Symbol" w:hAnsi="Symbol" w:hint="default"/>
      </w:rPr>
    </w:lvl>
    <w:lvl w:ilvl="4" w:tplc="48600C74" w:tentative="1">
      <w:start w:val="1"/>
      <w:numFmt w:val="bullet"/>
      <w:lvlText w:val="o"/>
      <w:lvlJc w:val="left"/>
      <w:pPr>
        <w:tabs>
          <w:tab w:val="num" w:pos="3600"/>
        </w:tabs>
        <w:ind w:left="3600" w:hanging="360"/>
      </w:pPr>
      <w:rPr>
        <w:rFonts w:ascii="Courier New" w:hAnsi="Courier New" w:hint="default"/>
      </w:rPr>
    </w:lvl>
    <w:lvl w:ilvl="5" w:tplc="013CB5B4" w:tentative="1">
      <w:start w:val="1"/>
      <w:numFmt w:val="bullet"/>
      <w:lvlText w:val=""/>
      <w:lvlJc w:val="left"/>
      <w:pPr>
        <w:tabs>
          <w:tab w:val="num" w:pos="4320"/>
        </w:tabs>
        <w:ind w:left="4320" w:hanging="360"/>
      </w:pPr>
      <w:rPr>
        <w:rFonts w:ascii="Wingdings" w:hAnsi="Wingdings" w:hint="default"/>
      </w:rPr>
    </w:lvl>
    <w:lvl w:ilvl="6" w:tplc="4352F0A2" w:tentative="1">
      <w:start w:val="1"/>
      <w:numFmt w:val="bullet"/>
      <w:lvlText w:val=""/>
      <w:lvlJc w:val="left"/>
      <w:pPr>
        <w:tabs>
          <w:tab w:val="num" w:pos="5040"/>
        </w:tabs>
        <w:ind w:left="5040" w:hanging="360"/>
      </w:pPr>
      <w:rPr>
        <w:rFonts w:ascii="Symbol" w:hAnsi="Symbol" w:hint="default"/>
      </w:rPr>
    </w:lvl>
    <w:lvl w:ilvl="7" w:tplc="1C48457C" w:tentative="1">
      <w:start w:val="1"/>
      <w:numFmt w:val="bullet"/>
      <w:lvlText w:val="o"/>
      <w:lvlJc w:val="left"/>
      <w:pPr>
        <w:tabs>
          <w:tab w:val="num" w:pos="5760"/>
        </w:tabs>
        <w:ind w:left="5760" w:hanging="360"/>
      </w:pPr>
      <w:rPr>
        <w:rFonts w:ascii="Courier New" w:hAnsi="Courier New" w:hint="default"/>
      </w:rPr>
    </w:lvl>
    <w:lvl w:ilvl="8" w:tplc="317CBAF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5B7077"/>
    <w:multiLevelType w:val="hybridMultilevel"/>
    <w:tmpl w:val="B63EF5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ED5616"/>
    <w:multiLevelType w:val="hybridMultilevel"/>
    <w:tmpl w:val="A7F00E8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E0352E"/>
    <w:multiLevelType w:val="hybridMultilevel"/>
    <w:tmpl w:val="B456BC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E064FE"/>
    <w:multiLevelType w:val="hybridMultilevel"/>
    <w:tmpl w:val="598846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CB22BD"/>
    <w:multiLevelType w:val="hybridMultilevel"/>
    <w:tmpl w:val="B55621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61060F"/>
    <w:multiLevelType w:val="multilevel"/>
    <w:tmpl w:val="42647CCE"/>
    <w:lvl w:ilvl="0">
      <w:start w:val="1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804342"/>
    <w:multiLevelType w:val="hybridMultilevel"/>
    <w:tmpl w:val="40D462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F3808DE"/>
    <w:multiLevelType w:val="multilevel"/>
    <w:tmpl w:val="9E3AC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5704BF"/>
    <w:multiLevelType w:val="multilevel"/>
    <w:tmpl w:val="9D1CDA16"/>
    <w:lvl w:ilvl="0">
      <w:start w:val="17"/>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45A800C9"/>
    <w:multiLevelType w:val="hybridMultilevel"/>
    <w:tmpl w:val="9D984A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E31B2F"/>
    <w:multiLevelType w:val="hybridMultilevel"/>
    <w:tmpl w:val="129EA2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DE0AF7"/>
    <w:multiLevelType w:val="hybridMultilevel"/>
    <w:tmpl w:val="A18ACD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A017D6"/>
    <w:multiLevelType w:val="hybridMultilevel"/>
    <w:tmpl w:val="B7F4B8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D23BC5"/>
    <w:multiLevelType w:val="hybridMultilevel"/>
    <w:tmpl w:val="8216F6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ABD5971"/>
    <w:multiLevelType w:val="hybridMultilevel"/>
    <w:tmpl w:val="291221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C218E7"/>
    <w:multiLevelType w:val="hybridMultilevel"/>
    <w:tmpl w:val="1674D0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C558EE"/>
    <w:multiLevelType w:val="hybridMultilevel"/>
    <w:tmpl w:val="E62498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7E0A97"/>
    <w:multiLevelType w:val="hybridMultilevel"/>
    <w:tmpl w:val="244CBA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F3C4945"/>
    <w:multiLevelType w:val="hybridMultilevel"/>
    <w:tmpl w:val="63006F4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C261B6"/>
    <w:multiLevelType w:val="multilevel"/>
    <w:tmpl w:val="907C646E"/>
    <w:lvl w:ilvl="0">
      <w:start w:val="17"/>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652B73BF"/>
    <w:multiLevelType w:val="multilevel"/>
    <w:tmpl w:val="77AA30DE"/>
    <w:lvl w:ilvl="0">
      <w:start w:val="16"/>
      <w:numFmt w:val="decimal"/>
      <w:lvlText w:val="%1"/>
      <w:lvlJc w:val="left"/>
      <w:pPr>
        <w:tabs>
          <w:tab w:val="num" w:pos="720"/>
        </w:tabs>
        <w:ind w:left="720" w:hanging="72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0" w15:restartNumberingAfterBreak="0">
    <w:nsid w:val="6A1318EE"/>
    <w:multiLevelType w:val="hybridMultilevel"/>
    <w:tmpl w:val="1FF6A0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EAE6750"/>
    <w:multiLevelType w:val="hybridMultilevel"/>
    <w:tmpl w:val="B7F4B8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513A3D"/>
    <w:multiLevelType w:val="hybridMultilevel"/>
    <w:tmpl w:val="CDA27C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804B76"/>
    <w:multiLevelType w:val="multilevel"/>
    <w:tmpl w:val="9C2482F6"/>
    <w:lvl w:ilvl="0">
      <w:start w:val="1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87F605D"/>
    <w:multiLevelType w:val="hybridMultilevel"/>
    <w:tmpl w:val="1CA2E9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D344A9"/>
    <w:multiLevelType w:val="hybridMultilevel"/>
    <w:tmpl w:val="B9E04114"/>
    <w:lvl w:ilvl="0" w:tplc="29BEC878">
      <w:start w:val="1"/>
      <w:numFmt w:val="low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106EDF"/>
    <w:multiLevelType w:val="hybridMultilevel"/>
    <w:tmpl w:val="BE262E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29"/>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30"/>
  </w:num>
  <w:num w:numId="6">
    <w:abstractNumId w:val="16"/>
  </w:num>
  <w:num w:numId="7">
    <w:abstractNumId w:val="18"/>
  </w:num>
  <w:num w:numId="8">
    <w:abstractNumId w:val="21"/>
  </w:num>
  <w:num w:numId="9">
    <w:abstractNumId w:val="31"/>
  </w:num>
  <w:num w:numId="10">
    <w:abstractNumId w:val="9"/>
  </w:num>
  <w:num w:numId="11">
    <w:abstractNumId w:val="4"/>
  </w:num>
  <w:num w:numId="12">
    <w:abstractNumId w:val="27"/>
  </w:num>
  <w:num w:numId="13">
    <w:abstractNumId w:val="7"/>
  </w:num>
  <w:num w:numId="14">
    <w:abstractNumId w:val="10"/>
  </w:num>
  <w:num w:numId="15">
    <w:abstractNumId w:val="8"/>
  </w:num>
  <w:num w:numId="16">
    <w:abstractNumId w:val="13"/>
  </w:num>
  <w:num w:numId="17">
    <w:abstractNumId w:val="25"/>
  </w:num>
  <w:num w:numId="18">
    <w:abstractNumId w:val="19"/>
  </w:num>
  <w:num w:numId="19">
    <w:abstractNumId w:val="35"/>
  </w:num>
  <w:num w:numId="20">
    <w:abstractNumId w:val="1"/>
  </w:num>
  <w:num w:numId="21">
    <w:abstractNumId w:val="24"/>
  </w:num>
  <w:num w:numId="22">
    <w:abstractNumId w:val="32"/>
  </w:num>
  <w:num w:numId="23">
    <w:abstractNumId w:val="34"/>
  </w:num>
  <w:num w:numId="24">
    <w:abstractNumId w:val="20"/>
  </w:num>
  <w:num w:numId="25">
    <w:abstractNumId w:val="12"/>
  </w:num>
  <w:num w:numId="26">
    <w:abstractNumId w:val="11"/>
  </w:num>
  <w:num w:numId="27">
    <w:abstractNumId w:val="23"/>
  </w:num>
  <w:num w:numId="28">
    <w:abstractNumId w:val="14"/>
  </w:num>
  <w:num w:numId="29">
    <w:abstractNumId w:val="33"/>
  </w:num>
  <w:num w:numId="30">
    <w:abstractNumId w:val="6"/>
  </w:num>
  <w:num w:numId="31">
    <w:abstractNumId w:val="36"/>
  </w:num>
  <w:num w:numId="32">
    <w:abstractNumId w:val="2"/>
  </w:num>
  <w:num w:numId="33">
    <w:abstractNumId w:val="28"/>
  </w:num>
  <w:num w:numId="34">
    <w:abstractNumId w:val="3"/>
  </w:num>
  <w:num w:numId="35">
    <w:abstractNumId w:val="15"/>
  </w:num>
  <w:num w:numId="36">
    <w:abstractNumId w:val="26"/>
  </w:num>
  <w:num w:numId="37">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F56"/>
    <w:rsid w:val="00012C68"/>
    <w:rsid w:val="00027A7D"/>
    <w:rsid w:val="00030F83"/>
    <w:rsid w:val="00031483"/>
    <w:rsid w:val="00031BA2"/>
    <w:rsid w:val="00052857"/>
    <w:rsid w:val="00061282"/>
    <w:rsid w:val="00066B1E"/>
    <w:rsid w:val="00071523"/>
    <w:rsid w:val="000757C3"/>
    <w:rsid w:val="0007762E"/>
    <w:rsid w:val="00080100"/>
    <w:rsid w:val="00082C14"/>
    <w:rsid w:val="000A3853"/>
    <w:rsid w:val="000B36F3"/>
    <w:rsid w:val="000C60F5"/>
    <w:rsid w:val="000C67A3"/>
    <w:rsid w:val="000F2BC4"/>
    <w:rsid w:val="00105F5C"/>
    <w:rsid w:val="0011629D"/>
    <w:rsid w:val="001201B4"/>
    <w:rsid w:val="00135D3F"/>
    <w:rsid w:val="00141CF2"/>
    <w:rsid w:val="00152351"/>
    <w:rsid w:val="00183BF8"/>
    <w:rsid w:val="001848F7"/>
    <w:rsid w:val="00187EAD"/>
    <w:rsid w:val="0019489F"/>
    <w:rsid w:val="001A02B3"/>
    <w:rsid w:val="001F054C"/>
    <w:rsid w:val="001F3DAB"/>
    <w:rsid w:val="00206D51"/>
    <w:rsid w:val="00226A35"/>
    <w:rsid w:val="002271D4"/>
    <w:rsid w:val="00232405"/>
    <w:rsid w:val="00236933"/>
    <w:rsid w:val="002408BE"/>
    <w:rsid w:val="00255642"/>
    <w:rsid w:val="002665C4"/>
    <w:rsid w:val="002A1B55"/>
    <w:rsid w:val="002B19AA"/>
    <w:rsid w:val="002B7C6E"/>
    <w:rsid w:val="002C25FA"/>
    <w:rsid w:val="002D26E4"/>
    <w:rsid w:val="002D33D0"/>
    <w:rsid w:val="002D56EA"/>
    <w:rsid w:val="002E06F5"/>
    <w:rsid w:val="002F0864"/>
    <w:rsid w:val="002F19C4"/>
    <w:rsid w:val="002F3D76"/>
    <w:rsid w:val="00314C11"/>
    <w:rsid w:val="00326162"/>
    <w:rsid w:val="00327383"/>
    <w:rsid w:val="00345A1E"/>
    <w:rsid w:val="00355625"/>
    <w:rsid w:val="00363F3D"/>
    <w:rsid w:val="003742DE"/>
    <w:rsid w:val="0037619C"/>
    <w:rsid w:val="00394E8D"/>
    <w:rsid w:val="003A4475"/>
    <w:rsid w:val="003B2A53"/>
    <w:rsid w:val="003C4CC2"/>
    <w:rsid w:val="003D4105"/>
    <w:rsid w:val="003D41E7"/>
    <w:rsid w:val="003F66D8"/>
    <w:rsid w:val="003F6C75"/>
    <w:rsid w:val="00411D3A"/>
    <w:rsid w:val="00434160"/>
    <w:rsid w:val="004542BA"/>
    <w:rsid w:val="00460F6E"/>
    <w:rsid w:val="00470491"/>
    <w:rsid w:val="004733C3"/>
    <w:rsid w:val="0048560B"/>
    <w:rsid w:val="00486C75"/>
    <w:rsid w:val="00490D61"/>
    <w:rsid w:val="00490E95"/>
    <w:rsid w:val="004944A2"/>
    <w:rsid w:val="004A1F56"/>
    <w:rsid w:val="004A6CD0"/>
    <w:rsid w:val="004F216C"/>
    <w:rsid w:val="005034EC"/>
    <w:rsid w:val="00505625"/>
    <w:rsid w:val="005167BA"/>
    <w:rsid w:val="00516E5A"/>
    <w:rsid w:val="005355CD"/>
    <w:rsid w:val="00543B19"/>
    <w:rsid w:val="005511E8"/>
    <w:rsid w:val="0055623D"/>
    <w:rsid w:val="00557A2C"/>
    <w:rsid w:val="005623E0"/>
    <w:rsid w:val="005B0094"/>
    <w:rsid w:val="005B4E3F"/>
    <w:rsid w:val="005C03B4"/>
    <w:rsid w:val="005C7F8A"/>
    <w:rsid w:val="006028A4"/>
    <w:rsid w:val="00620A9F"/>
    <w:rsid w:val="0063290A"/>
    <w:rsid w:val="0065089D"/>
    <w:rsid w:val="00652D0D"/>
    <w:rsid w:val="00656AE9"/>
    <w:rsid w:val="006717E2"/>
    <w:rsid w:val="00680CD7"/>
    <w:rsid w:val="00681361"/>
    <w:rsid w:val="006A315F"/>
    <w:rsid w:val="006A64F9"/>
    <w:rsid w:val="006A7D24"/>
    <w:rsid w:val="006C2F40"/>
    <w:rsid w:val="006C388B"/>
    <w:rsid w:val="006D2827"/>
    <w:rsid w:val="006F4F8A"/>
    <w:rsid w:val="007037D5"/>
    <w:rsid w:val="00706A58"/>
    <w:rsid w:val="00715988"/>
    <w:rsid w:val="00723E48"/>
    <w:rsid w:val="00764B41"/>
    <w:rsid w:val="007702ED"/>
    <w:rsid w:val="007861E5"/>
    <w:rsid w:val="007A25CD"/>
    <w:rsid w:val="007A5462"/>
    <w:rsid w:val="007B6F89"/>
    <w:rsid w:val="007C5F0C"/>
    <w:rsid w:val="007D1FC0"/>
    <w:rsid w:val="007D3644"/>
    <w:rsid w:val="007E1FE3"/>
    <w:rsid w:val="007F3403"/>
    <w:rsid w:val="008040D5"/>
    <w:rsid w:val="0080513C"/>
    <w:rsid w:val="00805378"/>
    <w:rsid w:val="00812EC5"/>
    <w:rsid w:val="00825484"/>
    <w:rsid w:val="00845493"/>
    <w:rsid w:val="00845911"/>
    <w:rsid w:val="00857D47"/>
    <w:rsid w:val="0087289F"/>
    <w:rsid w:val="00894BB1"/>
    <w:rsid w:val="0089702F"/>
    <w:rsid w:val="008A1A21"/>
    <w:rsid w:val="008A6249"/>
    <w:rsid w:val="008A6D9F"/>
    <w:rsid w:val="008D3090"/>
    <w:rsid w:val="008D6B18"/>
    <w:rsid w:val="008E5C90"/>
    <w:rsid w:val="00926E0D"/>
    <w:rsid w:val="00930191"/>
    <w:rsid w:val="00943E18"/>
    <w:rsid w:val="0095182E"/>
    <w:rsid w:val="00971B1C"/>
    <w:rsid w:val="0098277C"/>
    <w:rsid w:val="009932C0"/>
    <w:rsid w:val="00993AEC"/>
    <w:rsid w:val="00995EF6"/>
    <w:rsid w:val="009C10A9"/>
    <w:rsid w:val="009D26C8"/>
    <w:rsid w:val="009D2C84"/>
    <w:rsid w:val="009D378B"/>
    <w:rsid w:val="009D3C47"/>
    <w:rsid w:val="009D51E0"/>
    <w:rsid w:val="009E0C49"/>
    <w:rsid w:val="009E60BE"/>
    <w:rsid w:val="009E6BD3"/>
    <w:rsid w:val="009F19F6"/>
    <w:rsid w:val="009F43C8"/>
    <w:rsid w:val="00A00FA6"/>
    <w:rsid w:val="00A14859"/>
    <w:rsid w:val="00A27060"/>
    <w:rsid w:val="00A27FDD"/>
    <w:rsid w:val="00A354E9"/>
    <w:rsid w:val="00A61292"/>
    <w:rsid w:val="00A67544"/>
    <w:rsid w:val="00A80D67"/>
    <w:rsid w:val="00A84800"/>
    <w:rsid w:val="00A86090"/>
    <w:rsid w:val="00A94E51"/>
    <w:rsid w:val="00A95C24"/>
    <w:rsid w:val="00AA6F16"/>
    <w:rsid w:val="00AC447B"/>
    <w:rsid w:val="00AC5E67"/>
    <w:rsid w:val="00B04508"/>
    <w:rsid w:val="00B27D73"/>
    <w:rsid w:val="00B30F40"/>
    <w:rsid w:val="00B446B2"/>
    <w:rsid w:val="00B515F3"/>
    <w:rsid w:val="00B616B2"/>
    <w:rsid w:val="00B82BAE"/>
    <w:rsid w:val="00BA1B17"/>
    <w:rsid w:val="00BA5883"/>
    <w:rsid w:val="00BD085B"/>
    <w:rsid w:val="00BD0B8F"/>
    <w:rsid w:val="00BD16EC"/>
    <w:rsid w:val="00BF4944"/>
    <w:rsid w:val="00C26E8D"/>
    <w:rsid w:val="00C510E0"/>
    <w:rsid w:val="00C52E0F"/>
    <w:rsid w:val="00C55CCE"/>
    <w:rsid w:val="00C61935"/>
    <w:rsid w:val="00C90A15"/>
    <w:rsid w:val="00C94B91"/>
    <w:rsid w:val="00C9574E"/>
    <w:rsid w:val="00C963C5"/>
    <w:rsid w:val="00CA593D"/>
    <w:rsid w:val="00CA68A3"/>
    <w:rsid w:val="00CD23A5"/>
    <w:rsid w:val="00CD5384"/>
    <w:rsid w:val="00CE4491"/>
    <w:rsid w:val="00CF38C4"/>
    <w:rsid w:val="00CF5B21"/>
    <w:rsid w:val="00CF7C06"/>
    <w:rsid w:val="00D0223F"/>
    <w:rsid w:val="00D0373C"/>
    <w:rsid w:val="00D04580"/>
    <w:rsid w:val="00D11F04"/>
    <w:rsid w:val="00D2426F"/>
    <w:rsid w:val="00D24E89"/>
    <w:rsid w:val="00D30B5D"/>
    <w:rsid w:val="00D3735B"/>
    <w:rsid w:val="00D37610"/>
    <w:rsid w:val="00D51E8C"/>
    <w:rsid w:val="00D664F7"/>
    <w:rsid w:val="00D72CA7"/>
    <w:rsid w:val="00D73D25"/>
    <w:rsid w:val="00D8519F"/>
    <w:rsid w:val="00D85311"/>
    <w:rsid w:val="00D934FB"/>
    <w:rsid w:val="00DB170A"/>
    <w:rsid w:val="00DB7CB9"/>
    <w:rsid w:val="00DC0BCC"/>
    <w:rsid w:val="00DC25AF"/>
    <w:rsid w:val="00DC4257"/>
    <w:rsid w:val="00DF110D"/>
    <w:rsid w:val="00DF5AEC"/>
    <w:rsid w:val="00E01DA3"/>
    <w:rsid w:val="00E26B8B"/>
    <w:rsid w:val="00E26C44"/>
    <w:rsid w:val="00E82B6E"/>
    <w:rsid w:val="00EB251D"/>
    <w:rsid w:val="00EB3AEF"/>
    <w:rsid w:val="00EB3E61"/>
    <w:rsid w:val="00EC0C82"/>
    <w:rsid w:val="00EC7D6D"/>
    <w:rsid w:val="00EF1C41"/>
    <w:rsid w:val="00F0715A"/>
    <w:rsid w:val="00F07C04"/>
    <w:rsid w:val="00F07C5F"/>
    <w:rsid w:val="00F133F1"/>
    <w:rsid w:val="00F16BF9"/>
    <w:rsid w:val="00F173FE"/>
    <w:rsid w:val="00F20A3D"/>
    <w:rsid w:val="00F25703"/>
    <w:rsid w:val="00F2762F"/>
    <w:rsid w:val="00F35675"/>
    <w:rsid w:val="00F400CF"/>
    <w:rsid w:val="00F80D20"/>
    <w:rsid w:val="00F816D5"/>
    <w:rsid w:val="00FA29E9"/>
    <w:rsid w:val="00FB049B"/>
    <w:rsid w:val="00FB5B08"/>
    <w:rsid w:val="00FC563F"/>
    <w:rsid w:val="00FD12EA"/>
    <w:rsid w:val="00FE5639"/>
    <w:rsid w:val="00FE5F48"/>
    <w:rsid w:val="00FE6281"/>
    <w:rsid w:val="00FF52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BE6A266"/>
  <w15:docId w15:val="{7FCD2254-9253-4D4B-BF45-17E25B09D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BD3"/>
    <w:pPr>
      <w:spacing w:after="0" w:line="240" w:lineRule="auto"/>
    </w:pPr>
    <w:rPr>
      <w:rFonts w:ascii="Arial" w:eastAsia="Times New Roman" w:hAnsi="Arial" w:cs="Times New Roman"/>
      <w:sz w:val="20"/>
      <w:szCs w:val="20"/>
      <w:lang w:eastAsia="en-GB"/>
    </w:rPr>
  </w:style>
  <w:style w:type="paragraph" w:styleId="Heading1">
    <w:name w:val="heading 1"/>
    <w:basedOn w:val="Normal"/>
    <w:next w:val="Normal"/>
    <w:link w:val="Heading1Char"/>
    <w:qFormat/>
    <w:rsid w:val="004A1F56"/>
    <w:pPr>
      <w:keepNext/>
      <w:tabs>
        <w:tab w:val="left" w:pos="360"/>
        <w:tab w:val="left" w:pos="720"/>
        <w:tab w:val="left" w:pos="1080"/>
        <w:tab w:val="left" w:pos="1440"/>
      </w:tabs>
      <w:spacing w:line="360" w:lineRule="auto"/>
      <w:outlineLvl w:val="0"/>
    </w:pPr>
    <w:rPr>
      <w:b/>
      <w:color w:val="000000"/>
      <w:lang w:val="x-none" w:eastAsia="x-none"/>
    </w:rPr>
  </w:style>
  <w:style w:type="paragraph" w:styleId="Heading2">
    <w:name w:val="heading 2"/>
    <w:basedOn w:val="Normal"/>
    <w:next w:val="Normal"/>
    <w:link w:val="Heading2Char"/>
    <w:qFormat/>
    <w:rsid w:val="00FB5B08"/>
    <w:pPr>
      <w:keepNext/>
      <w:ind w:left="720" w:hanging="720"/>
      <w:jc w:val="both"/>
      <w:outlineLvl w:val="1"/>
    </w:pPr>
    <w:rPr>
      <w:rFonts w:ascii="Times New Roman" w:hAnsi="Times New Roman"/>
      <w:b/>
      <w:sz w:val="24"/>
      <w:lang w:eastAsia="en-US"/>
    </w:rPr>
  </w:style>
  <w:style w:type="paragraph" w:styleId="Heading3">
    <w:name w:val="heading 3"/>
    <w:basedOn w:val="Normal"/>
    <w:next w:val="Normal"/>
    <w:link w:val="Heading3Char"/>
    <w:unhideWhenUsed/>
    <w:qFormat/>
    <w:rsid w:val="004A1F56"/>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CA593D"/>
    <w:pPr>
      <w:keepNext/>
      <w:spacing w:before="240" w:after="60"/>
      <w:outlineLvl w:val="3"/>
    </w:pPr>
    <w:rPr>
      <w:rFonts w:ascii="Times New Roman" w:hAnsi="Times New Roman"/>
      <w:b/>
      <w:bCs/>
      <w:sz w:val="28"/>
      <w:szCs w:val="28"/>
      <w:lang w:eastAsia="en-US"/>
    </w:rPr>
  </w:style>
  <w:style w:type="paragraph" w:styleId="Heading5">
    <w:name w:val="heading 5"/>
    <w:basedOn w:val="Normal"/>
    <w:next w:val="Normal"/>
    <w:link w:val="Heading5Char"/>
    <w:qFormat/>
    <w:rsid w:val="004A1F56"/>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CA593D"/>
    <w:pPr>
      <w:spacing w:before="240" w:after="60"/>
      <w:outlineLvl w:val="5"/>
    </w:pPr>
    <w:rPr>
      <w:rFonts w:ascii="Times New Roman" w:hAnsi="Times New Roman"/>
      <w:b/>
      <w:bCs/>
      <w:sz w:val="22"/>
      <w:szCs w:val="22"/>
      <w:lang w:eastAsia="en-US"/>
    </w:rPr>
  </w:style>
  <w:style w:type="paragraph" w:styleId="Heading8">
    <w:name w:val="heading 8"/>
    <w:basedOn w:val="Normal"/>
    <w:next w:val="Normal"/>
    <w:link w:val="Heading8Char"/>
    <w:qFormat/>
    <w:rsid w:val="00CA593D"/>
    <w:pPr>
      <w:spacing w:before="240" w:after="60"/>
      <w:outlineLvl w:val="7"/>
    </w:pPr>
    <w:rPr>
      <w:rFonts w:ascii="Times New Roman" w:hAnsi="Times New Roman"/>
      <w:i/>
      <w:iCs/>
      <w:sz w:val="24"/>
      <w:szCs w:val="24"/>
      <w:lang w:eastAsia="en-US"/>
    </w:rPr>
  </w:style>
  <w:style w:type="paragraph" w:styleId="Heading9">
    <w:name w:val="heading 9"/>
    <w:basedOn w:val="Normal"/>
    <w:next w:val="Normal"/>
    <w:link w:val="Heading9Char"/>
    <w:unhideWhenUsed/>
    <w:qFormat/>
    <w:rsid w:val="00D0373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1F56"/>
    <w:rPr>
      <w:rFonts w:ascii="Arial" w:eastAsia="Times New Roman" w:hAnsi="Arial" w:cs="Times New Roman"/>
      <w:b/>
      <w:color w:val="000000"/>
      <w:sz w:val="20"/>
      <w:szCs w:val="20"/>
      <w:lang w:val="x-none" w:eastAsia="x-none"/>
    </w:rPr>
  </w:style>
  <w:style w:type="character" w:customStyle="1" w:styleId="Heading2Char">
    <w:name w:val="Heading 2 Char"/>
    <w:basedOn w:val="DefaultParagraphFont"/>
    <w:link w:val="Heading2"/>
    <w:rsid w:val="00FB5B08"/>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4A1F56"/>
    <w:rPr>
      <w:rFonts w:ascii="Cambria" w:eastAsia="Times New Roman" w:hAnsi="Cambria" w:cs="Times New Roman"/>
      <w:b/>
      <w:bCs/>
      <w:sz w:val="26"/>
      <w:szCs w:val="26"/>
      <w:lang w:eastAsia="en-GB"/>
    </w:rPr>
  </w:style>
  <w:style w:type="character" w:customStyle="1" w:styleId="Heading5Char">
    <w:name w:val="Heading 5 Char"/>
    <w:basedOn w:val="DefaultParagraphFont"/>
    <w:link w:val="Heading5"/>
    <w:rsid w:val="004A1F56"/>
    <w:rPr>
      <w:rFonts w:ascii="Calibri" w:eastAsia="Times New Roman" w:hAnsi="Calibri" w:cs="Times New Roman"/>
      <w:b/>
      <w:bCs/>
      <w:i/>
      <w:iCs/>
      <w:sz w:val="26"/>
      <w:szCs w:val="26"/>
      <w:lang w:val="x-none" w:eastAsia="x-none"/>
    </w:rPr>
  </w:style>
  <w:style w:type="paragraph" w:styleId="BalloonText">
    <w:name w:val="Balloon Text"/>
    <w:basedOn w:val="Normal"/>
    <w:link w:val="BalloonTextChar"/>
    <w:semiHidden/>
    <w:rsid w:val="004A1F56"/>
    <w:rPr>
      <w:rFonts w:ascii="Tahoma" w:hAnsi="Tahoma" w:cs="Tahoma"/>
      <w:sz w:val="16"/>
      <w:szCs w:val="16"/>
    </w:rPr>
  </w:style>
  <w:style w:type="character" w:customStyle="1" w:styleId="BalloonTextChar">
    <w:name w:val="Balloon Text Char"/>
    <w:basedOn w:val="DefaultParagraphFont"/>
    <w:link w:val="BalloonText"/>
    <w:semiHidden/>
    <w:rsid w:val="004A1F56"/>
    <w:rPr>
      <w:rFonts w:ascii="Tahoma" w:eastAsia="Times New Roman" w:hAnsi="Tahoma" w:cs="Tahoma"/>
      <w:sz w:val="16"/>
      <w:szCs w:val="16"/>
      <w:lang w:eastAsia="en-GB"/>
    </w:rPr>
  </w:style>
  <w:style w:type="table" w:styleId="TableGrid">
    <w:name w:val="Table Grid"/>
    <w:basedOn w:val="TableNormal"/>
    <w:rsid w:val="004A1F5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A1F56"/>
    <w:pPr>
      <w:tabs>
        <w:tab w:val="center" w:pos="4153"/>
        <w:tab w:val="right" w:pos="8306"/>
      </w:tabs>
    </w:pPr>
  </w:style>
  <w:style w:type="character" w:customStyle="1" w:styleId="HeaderChar">
    <w:name w:val="Header Char"/>
    <w:basedOn w:val="DefaultParagraphFont"/>
    <w:link w:val="Header"/>
    <w:uiPriority w:val="99"/>
    <w:rsid w:val="004A1F56"/>
    <w:rPr>
      <w:rFonts w:ascii="Arial" w:eastAsia="Times New Roman" w:hAnsi="Arial" w:cs="Times New Roman"/>
      <w:sz w:val="20"/>
      <w:szCs w:val="20"/>
      <w:lang w:eastAsia="en-GB"/>
    </w:rPr>
  </w:style>
  <w:style w:type="paragraph" w:styleId="Footer">
    <w:name w:val="footer"/>
    <w:basedOn w:val="Normal"/>
    <w:link w:val="FooterChar"/>
    <w:rsid w:val="004A1F56"/>
    <w:pPr>
      <w:tabs>
        <w:tab w:val="center" w:pos="4153"/>
        <w:tab w:val="right" w:pos="8306"/>
      </w:tabs>
    </w:pPr>
  </w:style>
  <w:style w:type="character" w:customStyle="1" w:styleId="FooterChar">
    <w:name w:val="Footer Char"/>
    <w:basedOn w:val="DefaultParagraphFont"/>
    <w:link w:val="Footer"/>
    <w:rsid w:val="004A1F56"/>
    <w:rPr>
      <w:rFonts w:ascii="Arial" w:eastAsia="Times New Roman" w:hAnsi="Arial" w:cs="Times New Roman"/>
      <w:sz w:val="20"/>
      <w:szCs w:val="20"/>
      <w:lang w:eastAsia="en-GB"/>
    </w:rPr>
  </w:style>
  <w:style w:type="character" w:styleId="PageNumber">
    <w:name w:val="page number"/>
    <w:basedOn w:val="DefaultParagraphFont"/>
    <w:rsid w:val="004A1F56"/>
  </w:style>
  <w:style w:type="character" w:styleId="Hyperlink">
    <w:name w:val="Hyperlink"/>
    <w:rsid w:val="004A1F56"/>
    <w:rPr>
      <w:color w:val="0000FF"/>
      <w:u w:val="single"/>
    </w:rPr>
  </w:style>
  <w:style w:type="paragraph" w:customStyle="1" w:styleId="servicetitle">
    <w:name w:val="servicetitle"/>
    <w:basedOn w:val="Normal"/>
    <w:rsid w:val="004A1F56"/>
    <w:pPr>
      <w:spacing w:before="120" w:after="120"/>
      <w:ind w:left="120" w:right="120"/>
    </w:pPr>
    <w:rPr>
      <w:rFonts w:ascii="Verdana" w:hAnsi="Verdana"/>
      <w:sz w:val="24"/>
      <w:szCs w:val="24"/>
    </w:rPr>
  </w:style>
  <w:style w:type="paragraph" w:styleId="NormalWeb">
    <w:name w:val="Normal (Web)"/>
    <w:basedOn w:val="Normal"/>
    <w:uiPriority w:val="99"/>
    <w:rsid w:val="004A1F56"/>
    <w:pPr>
      <w:spacing w:before="120" w:after="240"/>
    </w:pPr>
    <w:rPr>
      <w:rFonts w:ascii="Verdana" w:hAnsi="Verdana"/>
      <w:color w:val="000066"/>
      <w:sz w:val="22"/>
      <w:szCs w:val="22"/>
    </w:rPr>
  </w:style>
  <w:style w:type="character" w:styleId="FollowedHyperlink">
    <w:name w:val="FollowedHyperlink"/>
    <w:rsid w:val="004A1F56"/>
    <w:rPr>
      <w:color w:val="800080"/>
      <w:u w:val="single"/>
    </w:rPr>
  </w:style>
  <w:style w:type="paragraph" w:styleId="BodyTextIndent">
    <w:name w:val="Body Text Indent"/>
    <w:basedOn w:val="Normal"/>
    <w:link w:val="BodyTextIndentChar"/>
    <w:rsid w:val="004A1F56"/>
    <w:pPr>
      <w:ind w:left="1440" w:hanging="720"/>
      <w:jc w:val="both"/>
    </w:pPr>
    <w:rPr>
      <w:rFonts w:ascii="Times New Roman" w:hAnsi="Times New Roman"/>
      <w:color w:val="000000"/>
      <w:sz w:val="24"/>
      <w:lang w:eastAsia="en-US"/>
    </w:rPr>
  </w:style>
  <w:style w:type="character" w:customStyle="1" w:styleId="BodyTextIndentChar">
    <w:name w:val="Body Text Indent Char"/>
    <w:basedOn w:val="DefaultParagraphFont"/>
    <w:link w:val="BodyTextIndent"/>
    <w:rsid w:val="004A1F56"/>
    <w:rPr>
      <w:rFonts w:ascii="Times New Roman" w:eastAsia="Times New Roman" w:hAnsi="Times New Roman" w:cs="Times New Roman"/>
      <w:color w:val="000000"/>
      <w:sz w:val="24"/>
      <w:szCs w:val="20"/>
    </w:rPr>
  </w:style>
  <w:style w:type="character" w:styleId="CommentReference">
    <w:name w:val="annotation reference"/>
    <w:rsid w:val="004A1F56"/>
    <w:rPr>
      <w:sz w:val="16"/>
      <w:szCs w:val="16"/>
    </w:rPr>
  </w:style>
  <w:style w:type="paragraph" w:styleId="CommentText">
    <w:name w:val="annotation text"/>
    <w:basedOn w:val="Normal"/>
    <w:link w:val="CommentTextChar"/>
    <w:rsid w:val="004A1F56"/>
  </w:style>
  <w:style w:type="character" w:customStyle="1" w:styleId="CommentTextChar">
    <w:name w:val="Comment Text Char"/>
    <w:basedOn w:val="DefaultParagraphFont"/>
    <w:link w:val="CommentText"/>
    <w:rsid w:val="004A1F56"/>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rsid w:val="004A1F56"/>
    <w:rPr>
      <w:b/>
      <w:bCs/>
    </w:rPr>
  </w:style>
  <w:style w:type="character" w:customStyle="1" w:styleId="CommentSubjectChar">
    <w:name w:val="Comment Subject Char"/>
    <w:basedOn w:val="CommentTextChar"/>
    <w:link w:val="CommentSubject"/>
    <w:rsid w:val="004A1F56"/>
    <w:rPr>
      <w:rFonts w:ascii="Arial" w:eastAsia="Times New Roman" w:hAnsi="Arial" w:cs="Times New Roman"/>
      <w:b/>
      <w:bCs/>
      <w:sz w:val="20"/>
      <w:szCs w:val="20"/>
      <w:lang w:eastAsia="en-GB"/>
    </w:rPr>
  </w:style>
  <w:style w:type="paragraph" w:customStyle="1" w:styleId="Modules">
    <w:name w:val="Modules"/>
    <w:basedOn w:val="Normal"/>
    <w:rsid w:val="004A1F56"/>
    <w:pPr>
      <w:tabs>
        <w:tab w:val="right" w:leader="dot" w:pos="8640"/>
      </w:tabs>
      <w:spacing w:after="60" w:line="240" w:lineRule="exact"/>
      <w:ind w:left="720"/>
    </w:pPr>
    <w:rPr>
      <w:rFonts w:ascii="Verdana" w:hAnsi="Verdana"/>
      <w:sz w:val="18"/>
      <w:lang w:val="en-US" w:eastAsia="en-US"/>
    </w:rPr>
  </w:style>
  <w:style w:type="paragraph" w:styleId="BodyText2">
    <w:name w:val="Body Text 2"/>
    <w:basedOn w:val="Normal"/>
    <w:link w:val="BodyText2Char"/>
    <w:rsid w:val="004A1F56"/>
    <w:pPr>
      <w:spacing w:after="120" w:line="480" w:lineRule="auto"/>
    </w:pPr>
    <w:rPr>
      <w:rFonts w:ascii="Times New Roman" w:hAnsi="Times New Roman"/>
    </w:rPr>
  </w:style>
  <w:style w:type="character" w:customStyle="1" w:styleId="BodyText2Char">
    <w:name w:val="Body Text 2 Char"/>
    <w:basedOn w:val="DefaultParagraphFont"/>
    <w:link w:val="BodyText2"/>
    <w:rsid w:val="004A1F56"/>
    <w:rPr>
      <w:rFonts w:ascii="Times New Roman" w:eastAsia="Times New Roman" w:hAnsi="Times New Roman" w:cs="Times New Roman"/>
      <w:sz w:val="20"/>
      <w:szCs w:val="20"/>
      <w:lang w:eastAsia="en-GB"/>
    </w:rPr>
  </w:style>
  <w:style w:type="paragraph" w:customStyle="1" w:styleId="01IAHeading2">
    <w:name w:val="01_IA_Heading_2"/>
    <w:basedOn w:val="Normal"/>
    <w:rsid w:val="004A1F56"/>
    <w:pPr>
      <w:keepNext/>
      <w:tabs>
        <w:tab w:val="left" w:pos="360"/>
      </w:tabs>
      <w:snapToGrid w:val="0"/>
      <w:spacing w:before="120" w:after="120"/>
      <w:outlineLvl w:val="1"/>
    </w:pPr>
    <w:rPr>
      <w:b/>
      <w:sz w:val="22"/>
      <w:lang w:eastAsia="en-US"/>
    </w:rPr>
  </w:style>
  <w:style w:type="paragraph" w:customStyle="1" w:styleId="07bIASumFindbullet">
    <w:name w:val="07b_IA_SumFind bullet"/>
    <w:basedOn w:val="Normal"/>
    <w:rsid w:val="004A1F56"/>
    <w:pPr>
      <w:numPr>
        <w:numId w:val="3"/>
      </w:numPr>
      <w:snapToGrid w:val="0"/>
      <w:spacing w:before="120" w:after="120"/>
    </w:pPr>
    <w:rPr>
      <w:sz w:val="22"/>
      <w:lang w:eastAsia="en-US"/>
    </w:rPr>
  </w:style>
  <w:style w:type="paragraph" w:styleId="BodyText">
    <w:name w:val="Body Text"/>
    <w:basedOn w:val="Normal"/>
    <w:link w:val="BodyTextChar"/>
    <w:rsid w:val="004A1F56"/>
    <w:pPr>
      <w:spacing w:after="120"/>
    </w:pPr>
    <w:rPr>
      <w:lang w:val="x-none" w:eastAsia="x-none"/>
    </w:rPr>
  </w:style>
  <w:style w:type="character" w:customStyle="1" w:styleId="BodyTextChar">
    <w:name w:val="Body Text Char"/>
    <w:basedOn w:val="DefaultParagraphFont"/>
    <w:link w:val="BodyText"/>
    <w:rsid w:val="004A1F56"/>
    <w:rPr>
      <w:rFonts w:ascii="Arial" w:eastAsia="Times New Roman" w:hAnsi="Arial" w:cs="Times New Roman"/>
      <w:sz w:val="20"/>
      <w:szCs w:val="20"/>
      <w:lang w:val="x-none" w:eastAsia="x-none"/>
    </w:rPr>
  </w:style>
  <w:style w:type="paragraph" w:styleId="BodyText3">
    <w:name w:val="Body Text 3"/>
    <w:basedOn w:val="Normal"/>
    <w:link w:val="BodyText3Char"/>
    <w:rsid w:val="004A1F56"/>
    <w:pPr>
      <w:spacing w:after="120"/>
    </w:pPr>
    <w:rPr>
      <w:sz w:val="16"/>
      <w:szCs w:val="16"/>
      <w:lang w:val="x-none" w:eastAsia="x-none"/>
    </w:rPr>
  </w:style>
  <w:style w:type="character" w:customStyle="1" w:styleId="BodyText3Char">
    <w:name w:val="Body Text 3 Char"/>
    <w:basedOn w:val="DefaultParagraphFont"/>
    <w:link w:val="BodyText3"/>
    <w:rsid w:val="004A1F56"/>
    <w:rPr>
      <w:rFonts w:ascii="Arial" w:eastAsia="Times New Roman" w:hAnsi="Arial" w:cs="Times New Roman"/>
      <w:sz w:val="16"/>
      <w:szCs w:val="16"/>
      <w:lang w:val="x-none" w:eastAsia="x-none"/>
    </w:rPr>
  </w:style>
  <w:style w:type="paragraph" w:styleId="ListParagraph">
    <w:name w:val="List Paragraph"/>
    <w:basedOn w:val="Normal"/>
    <w:uiPriority w:val="34"/>
    <w:qFormat/>
    <w:rsid w:val="004A1F56"/>
    <w:pPr>
      <w:ind w:left="720"/>
      <w:contextualSpacing/>
    </w:pPr>
  </w:style>
  <w:style w:type="paragraph" w:styleId="PlainText">
    <w:name w:val="Plain Text"/>
    <w:basedOn w:val="Normal"/>
    <w:link w:val="PlainTextChar"/>
    <w:rsid w:val="004A1F56"/>
    <w:rPr>
      <w:rFonts w:ascii="Courier New" w:hAnsi="Courier New"/>
      <w:lang w:val="en-US" w:eastAsia="en-US"/>
    </w:rPr>
  </w:style>
  <w:style w:type="character" w:customStyle="1" w:styleId="PlainTextChar">
    <w:name w:val="Plain Text Char"/>
    <w:basedOn w:val="DefaultParagraphFont"/>
    <w:link w:val="PlainText"/>
    <w:rsid w:val="004A1F56"/>
    <w:rPr>
      <w:rFonts w:ascii="Courier New" w:eastAsia="Times New Roman" w:hAnsi="Courier New" w:cs="Times New Roman"/>
      <w:sz w:val="20"/>
      <w:szCs w:val="20"/>
      <w:lang w:val="en-US"/>
    </w:rPr>
  </w:style>
  <w:style w:type="paragraph" w:styleId="Revision">
    <w:name w:val="Revision"/>
    <w:hidden/>
    <w:uiPriority w:val="99"/>
    <w:semiHidden/>
    <w:rsid w:val="004A1F56"/>
    <w:pPr>
      <w:spacing w:after="0" w:line="240" w:lineRule="auto"/>
    </w:pPr>
    <w:rPr>
      <w:rFonts w:ascii="Arial" w:eastAsia="Times New Roman" w:hAnsi="Arial" w:cs="Times New Roman"/>
      <w:sz w:val="20"/>
      <w:szCs w:val="20"/>
      <w:lang w:eastAsia="en-GB"/>
    </w:rPr>
  </w:style>
  <w:style w:type="paragraph" w:styleId="BodyTextIndent2">
    <w:name w:val="Body Text Indent 2"/>
    <w:basedOn w:val="Normal"/>
    <w:link w:val="BodyTextIndent2Char"/>
    <w:unhideWhenUsed/>
    <w:rsid w:val="008D6B18"/>
    <w:pPr>
      <w:spacing w:after="120" w:line="480" w:lineRule="auto"/>
      <w:ind w:left="283"/>
    </w:pPr>
  </w:style>
  <w:style w:type="character" w:customStyle="1" w:styleId="BodyTextIndent2Char">
    <w:name w:val="Body Text Indent 2 Char"/>
    <w:basedOn w:val="DefaultParagraphFont"/>
    <w:link w:val="BodyTextIndent2"/>
    <w:semiHidden/>
    <w:rsid w:val="008D6B18"/>
    <w:rPr>
      <w:rFonts w:ascii="Arial" w:eastAsia="Times New Roman" w:hAnsi="Arial" w:cs="Times New Roman"/>
      <w:sz w:val="20"/>
      <w:szCs w:val="20"/>
      <w:lang w:eastAsia="en-GB"/>
    </w:rPr>
  </w:style>
  <w:style w:type="paragraph" w:customStyle="1" w:styleId="ColorfulList-Accent11">
    <w:name w:val="Colorful List - Accent 11"/>
    <w:basedOn w:val="Normal"/>
    <w:uiPriority w:val="34"/>
    <w:qFormat/>
    <w:rsid w:val="00DC4257"/>
    <w:pPr>
      <w:ind w:left="720"/>
      <w:contextualSpacing/>
    </w:pPr>
    <w:rPr>
      <w:sz w:val="22"/>
      <w:lang w:eastAsia="en-US"/>
    </w:rPr>
  </w:style>
  <w:style w:type="character" w:customStyle="1" w:styleId="Heading9Char">
    <w:name w:val="Heading 9 Char"/>
    <w:basedOn w:val="DefaultParagraphFont"/>
    <w:link w:val="Heading9"/>
    <w:semiHidden/>
    <w:rsid w:val="00D0373C"/>
    <w:rPr>
      <w:rFonts w:asciiTheme="majorHAnsi" w:eastAsiaTheme="majorEastAsia" w:hAnsiTheme="majorHAnsi" w:cstheme="majorBidi"/>
      <w:i/>
      <w:iCs/>
      <w:color w:val="272727" w:themeColor="text1" w:themeTint="D8"/>
      <w:sz w:val="21"/>
      <w:szCs w:val="21"/>
      <w:lang w:eastAsia="en-GB"/>
    </w:rPr>
  </w:style>
  <w:style w:type="character" w:customStyle="1" w:styleId="Heading4Char">
    <w:name w:val="Heading 4 Char"/>
    <w:basedOn w:val="DefaultParagraphFont"/>
    <w:link w:val="Heading4"/>
    <w:rsid w:val="00CA593D"/>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rsid w:val="00CA593D"/>
    <w:rPr>
      <w:rFonts w:ascii="Times New Roman" w:eastAsia="Times New Roman" w:hAnsi="Times New Roman" w:cs="Times New Roman"/>
      <w:b/>
      <w:bCs/>
    </w:rPr>
  </w:style>
  <w:style w:type="character" w:customStyle="1" w:styleId="Heading8Char">
    <w:name w:val="Heading 8 Char"/>
    <w:basedOn w:val="DefaultParagraphFont"/>
    <w:link w:val="Heading8"/>
    <w:rsid w:val="00CA593D"/>
    <w:rPr>
      <w:rFonts w:ascii="Times New Roman" w:eastAsia="Times New Roman" w:hAnsi="Times New Roman" w:cs="Times New Roman"/>
      <w:i/>
      <w:iCs/>
      <w:sz w:val="24"/>
      <w:szCs w:val="24"/>
    </w:rPr>
  </w:style>
  <w:style w:type="paragraph" w:styleId="ListBullet">
    <w:name w:val="List Bullet"/>
    <w:basedOn w:val="List"/>
    <w:rsid w:val="00CA593D"/>
    <w:pPr>
      <w:spacing w:after="160" w:line="480" w:lineRule="auto"/>
      <w:ind w:left="720" w:hanging="360"/>
    </w:pPr>
    <w:rPr>
      <w:rFonts w:ascii="Times New Roman" w:hAnsi="Times New Roman"/>
      <w:sz w:val="20"/>
      <w:lang w:val="en-US" w:eastAsia="en-GB"/>
    </w:rPr>
  </w:style>
  <w:style w:type="paragraph" w:styleId="List">
    <w:name w:val="List"/>
    <w:basedOn w:val="Normal"/>
    <w:rsid w:val="00CA593D"/>
    <w:pPr>
      <w:ind w:left="283" w:hanging="283"/>
    </w:pPr>
    <w:rPr>
      <w:sz w:val="22"/>
      <w:lang w:eastAsia="en-US"/>
    </w:rPr>
  </w:style>
  <w:style w:type="paragraph" w:styleId="EndnoteText">
    <w:name w:val="endnote text"/>
    <w:basedOn w:val="Normal"/>
    <w:link w:val="EndnoteTextChar"/>
    <w:semiHidden/>
    <w:rsid w:val="00CA593D"/>
    <w:rPr>
      <w:lang w:eastAsia="en-US"/>
    </w:rPr>
  </w:style>
  <w:style w:type="character" w:customStyle="1" w:styleId="EndnoteTextChar">
    <w:name w:val="Endnote Text Char"/>
    <w:basedOn w:val="DefaultParagraphFont"/>
    <w:link w:val="EndnoteText"/>
    <w:semiHidden/>
    <w:rsid w:val="00CA593D"/>
    <w:rPr>
      <w:rFonts w:ascii="Arial" w:eastAsia="Times New Roman" w:hAnsi="Arial" w:cs="Times New Roman"/>
      <w:sz w:val="20"/>
      <w:szCs w:val="20"/>
    </w:rPr>
  </w:style>
  <w:style w:type="paragraph" w:customStyle="1" w:styleId="name">
    <w:name w:val="name"/>
    <w:basedOn w:val="Normal"/>
    <w:rsid w:val="00CA593D"/>
    <w:rPr>
      <w:rFonts w:ascii="MS Sans Serif" w:hAnsi="MS Sans Serif"/>
      <w:b/>
      <w:color w:val="000000"/>
      <w:lang w:eastAsia="en-US"/>
    </w:rPr>
  </w:style>
  <w:style w:type="paragraph" w:styleId="DocumentMap">
    <w:name w:val="Document Map"/>
    <w:basedOn w:val="Normal"/>
    <w:link w:val="DocumentMapChar"/>
    <w:rsid w:val="00CA593D"/>
    <w:rPr>
      <w:rFonts w:ascii="Tahoma" w:hAnsi="Tahoma" w:cs="Tahoma"/>
      <w:sz w:val="16"/>
      <w:szCs w:val="16"/>
      <w:lang w:eastAsia="en-US"/>
    </w:rPr>
  </w:style>
  <w:style w:type="character" w:customStyle="1" w:styleId="DocumentMapChar">
    <w:name w:val="Document Map Char"/>
    <w:basedOn w:val="DefaultParagraphFont"/>
    <w:link w:val="DocumentMap"/>
    <w:rsid w:val="00CA593D"/>
    <w:rPr>
      <w:rFonts w:ascii="Tahoma" w:eastAsia="Times New Roman" w:hAnsi="Tahoma" w:cs="Tahoma"/>
      <w:sz w:val="16"/>
      <w:szCs w:val="16"/>
    </w:rPr>
  </w:style>
  <w:style w:type="paragraph" w:styleId="Title">
    <w:name w:val="Title"/>
    <w:basedOn w:val="Normal"/>
    <w:link w:val="TitleChar"/>
    <w:qFormat/>
    <w:rsid w:val="00CA593D"/>
    <w:pPr>
      <w:jc w:val="center"/>
    </w:pPr>
    <w:rPr>
      <w:b/>
      <w:bCs/>
      <w:sz w:val="22"/>
      <w:lang w:eastAsia="en-US"/>
    </w:rPr>
  </w:style>
  <w:style w:type="character" w:customStyle="1" w:styleId="TitleChar">
    <w:name w:val="Title Char"/>
    <w:basedOn w:val="DefaultParagraphFont"/>
    <w:link w:val="Title"/>
    <w:rsid w:val="00CA593D"/>
    <w:rPr>
      <w:rFonts w:ascii="Arial" w:eastAsia="Times New Roman" w:hAnsi="Arial" w:cs="Times New Roman"/>
      <w:b/>
      <w:bCs/>
      <w:szCs w:val="20"/>
    </w:rPr>
  </w:style>
  <w:style w:type="table" w:customStyle="1" w:styleId="TableGrid1">
    <w:name w:val="Table Grid1"/>
    <w:basedOn w:val="TableNormal"/>
    <w:next w:val="TableGrid"/>
    <w:uiPriority w:val="59"/>
    <w:rsid w:val="00CA59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A59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226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4480">
      <w:bodyDiv w:val="1"/>
      <w:marLeft w:val="0"/>
      <w:marRight w:val="0"/>
      <w:marTop w:val="0"/>
      <w:marBottom w:val="0"/>
      <w:divBdr>
        <w:top w:val="none" w:sz="0" w:space="0" w:color="auto"/>
        <w:left w:val="none" w:sz="0" w:space="0" w:color="auto"/>
        <w:bottom w:val="none" w:sz="0" w:space="0" w:color="auto"/>
        <w:right w:val="none" w:sz="0" w:space="0" w:color="auto"/>
      </w:divBdr>
    </w:div>
    <w:div w:id="45958244">
      <w:bodyDiv w:val="1"/>
      <w:marLeft w:val="0"/>
      <w:marRight w:val="0"/>
      <w:marTop w:val="0"/>
      <w:marBottom w:val="0"/>
      <w:divBdr>
        <w:top w:val="none" w:sz="0" w:space="0" w:color="auto"/>
        <w:left w:val="none" w:sz="0" w:space="0" w:color="auto"/>
        <w:bottom w:val="none" w:sz="0" w:space="0" w:color="auto"/>
        <w:right w:val="none" w:sz="0" w:space="0" w:color="auto"/>
      </w:divBdr>
    </w:div>
    <w:div w:id="78530692">
      <w:bodyDiv w:val="1"/>
      <w:marLeft w:val="0"/>
      <w:marRight w:val="0"/>
      <w:marTop w:val="0"/>
      <w:marBottom w:val="0"/>
      <w:divBdr>
        <w:top w:val="none" w:sz="0" w:space="0" w:color="auto"/>
        <w:left w:val="none" w:sz="0" w:space="0" w:color="auto"/>
        <w:bottom w:val="none" w:sz="0" w:space="0" w:color="auto"/>
        <w:right w:val="none" w:sz="0" w:space="0" w:color="auto"/>
      </w:divBdr>
    </w:div>
    <w:div w:id="95947572">
      <w:bodyDiv w:val="1"/>
      <w:marLeft w:val="0"/>
      <w:marRight w:val="0"/>
      <w:marTop w:val="0"/>
      <w:marBottom w:val="0"/>
      <w:divBdr>
        <w:top w:val="none" w:sz="0" w:space="0" w:color="auto"/>
        <w:left w:val="none" w:sz="0" w:space="0" w:color="auto"/>
        <w:bottom w:val="none" w:sz="0" w:space="0" w:color="auto"/>
        <w:right w:val="none" w:sz="0" w:space="0" w:color="auto"/>
      </w:divBdr>
    </w:div>
    <w:div w:id="134956919">
      <w:bodyDiv w:val="1"/>
      <w:marLeft w:val="0"/>
      <w:marRight w:val="0"/>
      <w:marTop w:val="0"/>
      <w:marBottom w:val="0"/>
      <w:divBdr>
        <w:top w:val="none" w:sz="0" w:space="0" w:color="auto"/>
        <w:left w:val="none" w:sz="0" w:space="0" w:color="auto"/>
        <w:bottom w:val="none" w:sz="0" w:space="0" w:color="auto"/>
        <w:right w:val="none" w:sz="0" w:space="0" w:color="auto"/>
      </w:divBdr>
    </w:div>
    <w:div w:id="139470420">
      <w:bodyDiv w:val="1"/>
      <w:marLeft w:val="0"/>
      <w:marRight w:val="0"/>
      <w:marTop w:val="0"/>
      <w:marBottom w:val="0"/>
      <w:divBdr>
        <w:top w:val="none" w:sz="0" w:space="0" w:color="auto"/>
        <w:left w:val="none" w:sz="0" w:space="0" w:color="auto"/>
        <w:bottom w:val="none" w:sz="0" w:space="0" w:color="auto"/>
        <w:right w:val="none" w:sz="0" w:space="0" w:color="auto"/>
      </w:divBdr>
    </w:div>
    <w:div w:id="216480355">
      <w:bodyDiv w:val="1"/>
      <w:marLeft w:val="0"/>
      <w:marRight w:val="0"/>
      <w:marTop w:val="0"/>
      <w:marBottom w:val="0"/>
      <w:divBdr>
        <w:top w:val="none" w:sz="0" w:space="0" w:color="auto"/>
        <w:left w:val="none" w:sz="0" w:space="0" w:color="auto"/>
        <w:bottom w:val="none" w:sz="0" w:space="0" w:color="auto"/>
        <w:right w:val="none" w:sz="0" w:space="0" w:color="auto"/>
      </w:divBdr>
    </w:div>
    <w:div w:id="356389505">
      <w:bodyDiv w:val="1"/>
      <w:marLeft w:val="0"/>
      <w:marRight w:val="0"/>
      <w:marTop w:val="0"/>
      <w:marBottom w:val="0"/>
      <w:divBdr>
        <w:top w:val="none" w:sz="0" w:space="0" w:color="auto"/>
        <w:left w:val="none" w:sz="0" w:space="0" w:color="auto"/>
        <w:bottom w:val="none" w:sz="0" w:space="0" w:color="auto"/>
        <w:right w:val="none" w:sz="0" w:space="0" w:color="auto"/>
      </w:divBdr>
    </w:div>
    <w:div w:id="373500868">
      <w:bodyDiv w:val="1"/>
      <w:marLeft w:val="0"/>
      <w:marRight w:val="0"/>
      <w:marTop w:val="0"/>
      <w:marBottom w:val="0"/>
      <w:divBdr>
        <w:top w:val="none" w:sz="0" w:space="0" w:color="auto"/>
        <w:left w:val="none" w:sz="0" w:space="0" w:color="auto"/>
        <w:bottom w:val="none" w:sz="0" w:space="0" w:color="auto"/>
        <w:right w:val="none" w:sz="0" w:space="0" w:color="auto"/>
      </w:divBdr>
    </w:div>
    <w:div w:id="397823836">
      <w:bodyDiv w:val="1"/>
      <w:marLeft w:val="0"/>
      <w:marRight w:val="0"/>
      <w:marTop w:val="0"/>
      <w:marBottom w:val="0"/>
      <w:divBdr>
        <w:top w:val="none" w:sz="0" w:space="0" w:color="auto"/>
        <w:left w:val="none" w:sz="0" w:space="0" w:color="auto"/>
        <w:bottom w:val="none" w:sz="0" w:space="0" w:color="auto"/>
        <w:right w:val="none" w:sz="0" w:space="0" w:color="auto"/>
      </w:divBdr>
    </w:div>
    <w:div w:id="434250498">
      <w:bodyDiv w:val="1"/>
      <w:marLeft w:val="0"/>
      <w:marRight w:val="0"/>
      <w:marTop w:val="0"/>
      <w:marBottom w:val="0"/>
      <w:divBdr>
        <w:top w:val="none" w:sz="0" w:space="0" w:color="auto"/>
        <w:left w:val="none" w:sz="0" w:space="0" w:color="auto"/>
        <w:bottom w:val="none" w:sz="0" w:space="0" w:color="auto"/>
        <w:right w:val="none" w:sz="0" w:space="0" w:color="auto"/>
      </w:divBdr>
    </w:div>
    <w:div w:id="459038582">
      <w:bodyDiv w:val="1"/>
      <w:marLeft w:val="0"/>
      <w:marRight w:val="0"/>
      <w:marTop w:val="0"/>
      <w:marBottom w:val="0"/>
      <w:divBdr>
        <w:top w:val="none" w:sz="0" w:space="0" w:color="auto"/>
        <w:left w:val="none" w:sz="0" w:space="0" w:color="auto"/>
        <w:bottom w:val="none" w:sz="0" w:space="0" w:color="auto"/>
        <w:right w:val="none" w:sz="0" w:space="0" w:color="auto"/>
      </w:divBdr>
    </w:div>
    <w:div w:id="460075434">
      <w:bodyDiv w:val="1"/>
      <w:marLeft w:val="0"/>
      <w:marRight w:val="0"/>
      <w:marTop w:val="0"/>
      <w:marBottom w:val="0"/>
      <w:divBdr>
        <w:top w:val="none" w:sz="0" w:space="0" w:color="auto"/>
        <w:left w:val="none" w:sz="0" w:space="0" w:color="auto"/>
        <w:bottom w:val="none" w:sz="0" w:space="0" w:color="auto"/>
        <w:right w:val="none" w:sz="0" w:space="0" w:color="auto"/>
      </w:divBdr>
    </w:div>
    <w:div w:id="514542852">
      <w:bodyDiv w:val="1"/>
      <w:marLeft w:val="0"/>
      <w:marRight w:val="0"/>
      <w:marTop w:val="0"/>
      <w:marBottom w:val="0"/>
      <w:divBdr>
        <w:top w:val="none" w:sz="0" w:space="0" w:color="auto"/>
        <w:left w:val="none" w:sz="0" w:space="0" w:color="auto"/>
        <w:bottom w:val="none" w:sz="0" w:space="0" w:color="auto"/>
        <w:right w:val="none" w:sz="0" w:space="0" w:color="auto"/>
      </w:divBdr>
    </w:div>
    <w:div w:id="524173789">
      <w:bodyDiv w:val="1"/>
      <w:marLeft w:val="0"/>
      <w:marRight w:val="0"/>
      <w:marTop w:val="0"/>
      <w:marBottom w:val="0"/>
      <w:divBdr>
        <w:top w:val="none" w:sz="0" w:space="0" w:color="auto"/>
        <w:left w:val="none" w:sz="0" w:space="0" w:color="auto"/>
        <w:bottom w:val="none" w:sz="0" w:space="0" w:color="auto"/>
        <w:right w:val="none" w:sz="0" w:space="0" w:color="auto"/>
      </w:divBdr>
    </w:div>
    <w:div w:id="558367686">
      <w:bodyDiv w:val="1"/>
      <w:marLeft w:val="0"/>
      <w:marRight w:val="0"/>
      <w:marTop w:val="0"/>
      <w:marBottom w:val="0"/>
      <w:divBdr>
        <w:top w:val="none" w:sz="0" w:space="0" w:color="auto"/>
        <w:left w:val="none" w:sz="0" w:space="0" w:color="auto"/>
        <w:bottom w:val="none" w:sz="0" w:space="0" w:color="auto"/>
        <w:right w:val="none" w:sz="0" w:space="0" w:color="auto"/>
      </w:divBdr>
    </w:div>
    <w:div w:id="635061001">
      <w:bodyDiv w:val="1"/>
      <w:marLeft w:val="0"/>
      <w:marRight w:val="0"/>
      <w:marTop w:val="0"/>
      <w:marBottom w:val="0"/>
      <w:divBdr>
        <w:top w:val="none" w:sz="0" w:space="0" w:color="auto"/>
        <w:left w:val="none" w:sz="0" w:space="0" w:color="auto"/>
        <w:bottom w:val="none" w:sz="0" w:space="0" w:color="auto"/>
        <w:right w:val="none" w:sz="0" w:space="0" w:color="auto"/>
      </w:divBdr>
    </w:div>
    <w:div w:id="654261433">
      <w:bodyDiv w:val="1"/>
      <w:marLeft w:val="0"/>
      <w:marRight w:val="0"/>
      <w:marTop w:val="0"/>
      <w:marBottom w:val="0"/>
      <w:divBdr>
        <w:top w:val="none" w:sz="0" w:space="0" w:color="auto"/>
        <w:left w:val="none" w:sz="0" w:space="0" w:color="auto"/>
        <w:bottom w:val="none" w:sz="0" w:space="0" w:color="auto"/>
        <w:right w:val="none" w:sz="0" w:space="0" w:color="auto"/>
      </w:divBdr>
    </w:div>
    <w:div w:id="656149621">
      <w:bodyDiv w:val="1"/>
      <w:marLeft w:val="0"/>
      <w:marRight w:val="0"/>
      <w:marTop w:val="0"/>
      <w:marBottom w:val="0"/>
      <w:divBdr>
        <w:top w:val="none" w:sz="0" w:space="0" w:color="auto"/>
        <w:left w:val="none" w:sz="0" w:space="0" w:color="auto"/>
        <w:bottom w:val="none" w:sz="0" w:space="0" w:color="auto"/>
        <w:right w:val="none" w:sz="0" w:space="0" w:color="auto"/>
      </w:divBdr>
    </w:div>
    <w:div w:id="660811214">
      <w:bodyDiv w:val="1"/>
      <w:marLeft w:val="0"/>
      <w:marRight w:val="0"/>
      <w:marTop w:val="0"/>
      <w:marBottom w:val="0"/>
      <w:divBdr>
        <w:top w:val="none" w:sz="0" w:space="0" w:color="auto"/>
        <w:left w:val="none" w:sz="0" w:space="0" w:color="auto"/>
        <w:bottom w:val="none" w:sz="0" w:space="0" w:color="auto"/>
        <w:right w:val="none" w:sz="0" w:space="0" w:color="auto"/>
      </w:divBdr>
    </w:div>
    <w:div w:id="680201099">
      <w:bodyDiv w:val="1"/>
      <w:marLeft w:val="0"/>
      <w:marRight w:val="0"/>
      <w:marTop w:val="0"/>
      <w:marBottom w:val="0"/>
      <w:divBdr>
        <w:top w:val="none" w:sz="0" w:space="0" w:color="auto"/>
        <w:left w:val="none" w:sz="0" w:space="0" w:color="auto"/>
        <w:bottom w:val="none" w:sz="0" w:space="0" w:color="auto"/>
        <w:right w:val="none" w:sz="0" w:space="0" w:color="auto"/>
      </w:divBdr>
    </w:div>
    <w:div w:id="686252730">
      <w:bodyDiv w:val="1"/>
      <w:marLeft w:val="0"/>
      <w:marRight w:val="0"/>
      <w:marTop w:val="0"/>
      <w:marBottom w:val="0"/>
      <w:divBdr>
        <w:top w:val="none" w:sz="0" w:space="0" w:color="auto"/>
        <w:left w:val="none" w:sz="0" w:space="0" w:color="auto"/>
        <w:bottom w:val="none" w:sz="0" w:space="0" w:color="auto"/>
        <w:right w:val="none" w:sz="0" w:space="0" w:color="auto"/>
      </w:divBdr>
    </w:div>
    <w:div w:id="795105096">
      <w:bodyDiv w:val="1"/>
      <w:marLeft w:val="0"/>
      <w:marRight w:val="0"/>
      <w:marTop w:val="0"/>
      <w:marBottom w:val="0"/>
      <w:divBdr>
        <w:top w:val="none" w:sz="0" w:space="0" w:color="auto"/>
        <w:left w:val="none" w:sz="0" w:space="0" w:color="auto"/>
        <w:bottom w:val="none" w:sz="0" w:space="0" w:color="auto"/>
        <w:right w:val="none" w:sz="0" w:space="0" w:color="auto"/>
      </w:divBdr>
    </w:div>
    <w:div w:id="938487013">
      <w:bodyDiv w:val="1"/>
      <w:marLeft w:val="0"/>
      <w:marRight w:val="0"/>
      <w:marTop w:val="0"/>
      <w:marBottom w:val="0"/>
      <w:divBdr>
        <w:top w:val="none" w:sz="0" w:space="0" w:color="auto"/>
        <w:left w:val="none" w:sz="0" w:space="0" w:color="auto"/>
        <w:bottom w:val="none" w:sz="0" w:space="0" w:color="auto"/>
        <w:right w:val="none" w:sz="0" w:space="0" w:color="auto"/>
      </w:divBdr>
    </w:div>
    <w:div w:id="1043335181">
      <w:bodyDiv w:val="1"/>
      <w:marLeft w:val="0"/>
      <w:marRight w:val="0"/>
      <w:marTop w:val="0"/>
      <w:marBottom w:val="0"/>
      <w:divBdr>
        <w:top w:val="none" w:sz="0" w:space="0" w:color="auto"/>
        <w:left w:val="none" w:sz="0" w:space="0" w:color="auto"/>
        <w:bottom w:val="none" w:sz="0" w:space="0" w:color="auto"/>
        <w:right w:val="none" w:sz="0" w:space="0" w:color="auto"/>
      </w:divBdr>
    </w:div>
    <w:div w:id="1118258723">
      <w:bodyDiv w:val="1"/>
      <w:marLeft w:val="0"/>
      <w:marRight w:val="0"/>
      <w:marTop w:val="0"/>
      <w:marBottom w:val="0"/>
      <w:divBdr>
        <w:top w:val="none" w:sz="0" w:space="0" w:color="auto"/>
        <w:left w:val="none" w:sz="0" w:space="0" w:color="auto"/>
        <w:bottom w:val="none" w:sz="0" w:space="0" w:color="auto"/>
        <w:right w:val="none" w:sz="0" w:space="0" w:color="auto"/>
      </w:divBdr>
    </w:div>
    <w:div w:id="1210075710">
      <w:bodyDiv w:val="1"/>
      <w:marLeft w:val="0"/>
      <w:marRight w:val="0"/>
      <w:marTop w:val="0"/>
      <w:marBottom w:val="0"/>
      <w:divBdr>
        <w:top w:val="none" w:sz="0" w:space="0" w:color="auto"/>
        <w:left w:val="none" w:sz="0" w:space="0" w:color="auto"/>
        <w:bottom w:val="none" w:sz="0" w:space="0" w:color="auto"/>
        <w:right w:val="none" w:sz="0" w:space="0" w:color="auto"/>
      </w:divBdr>
    </w:div>
    <w:div w:id="1359618600">
      <w:bodyDiv w:val="1"/>
      <w:marLeft w:val="0"/>
      <w:marRight w:val="0"/>
      <w:marTop w:val="0"/>
      <w:marBottom w:val="0"/>
      <w:divBdr>
        <w:top w:val="none" w:sz="0" w:space="0" w:color="auto"/>
        <w:left w:val="none" w:sz="0" w:space="0" w:color="auto"/>
        <w:bottom w:val="none" w:sz="0" w:space="0" w:color="auto"/>
        <w:right w:val="none" w:sz="0" w:space="0" w:color="auto"/>
      </w:divBdr>
    </w:div>
    <w:div w:id="1360936245">
      <w:bodyDiv w:val="1"/>
      <w:marLeft w:val="0"/>
      <w:marRight w:val="0"/>
      <w:marTop w:val="0"/>
      <w:marBottom w:val="0"/>
      <w:divBdr>
        <w:top w:val="none" w:sz="0" w:space="0" w:color="auto"/>
        <w:left w:val="none" w:sz="0" w:space="0" w:color="auto"/>
        <w:bottom w:val="none" w:sz="0" w:space="0" w:color="auto"/>
        <w:right w:val="none" w:sz="0" w:space="0" w:color="auto"/>
      </w:divBdr>
    </w:div>
    <w:div w:id="1503621441">
      <w:bodyDiv w:val="1"/>
      <w:marLeft w:val="0"/>
      <w:marRight w:val="0"/>
      <w:marTop w:val="0"/>
      <w:marBottom w:val="0"/>
      <w:divBdr>
        <w:top w:val="none" w:sz="0" w:space="0" w:color="auto"/>
        <w:left w:val="none" w:sz="0" w:space="0" w:color="auto"/>
        <w:bottom w:val="none" w:sz="0" w:space="0" w:color="auto"/>
        <w:right w:val="none" w:sz="0" w:space="0" w:color="auto"/>
      </w:divBdr>
    </w:div>
    <w:div w:id="1608391710">
      <w:bodyDiv w:val="1"/>
      <w:marLeft w:val="0"/>
      <w:marRight w:val="0"/>
      <w:marTop w:val="0"/>
      <w:marBottom w:val="0"/>
      <w:divBdr>
        <w:top w:val="none" w:sz="0" w:space="0" w:color="auto"/>
        <w:left w:val="none" w:sz="0" w:space="0" w:color="auto"/>
        <w:bottom w:val="none" w:sz="0" w:space="0" w:color="auto"/>
        <w:right w:val="none" w:sz="0" w:space="0" w:color="auto"/>
      </w:divBdr>
    </w:div>
    <w:div w:id="1635479537">
      <w:bodyDiv w:val="1"/>
      <w:marLeft w:val="0"/>
      <w:marRight w:val="0"/>
      <w:marTop w:val="0"/>
      <w:marBottom w:val="0"/>
      <w:divBdr>
        <w:top w:val="none" w:sz="0" w:space="0" w:color="auto"/>
        <w:left w:val="none" w:sz="0" w:space="0" w:color="auto"/>
        <w:bottom w:val="none" w:sz="0" w:space="0" w:color="auto"/>
        <w:right w:val="none" w:sz="0" w:space="0" w:color="auto"/>
      </w:divBdr>
    </w:div>
    <w:div w:id="1643805768">
      <w:bodyDiv w:val="1"/>
      <w:marLeft w:val="0"/>
      <w:marRight w:val="0"/>
      <w:marTop w:val="0"/>
      <w:marBottom w:val="0"/>
      <w:divBdr>
        <w:top w:val="none" w:sz="0" w:space="0" w:color="auto"/>
        <w:left w:val="none" w:sz="0" w:space="0" w:color="auto"/>
        <w:bottom w:val="none" w:sz="0" w:space="0" w:color="auto"/>
        <w:right w:val="none" w:sz="0" w:space="0" w:color="auto"/>
      </w:divBdr>
    </w:div>
    <w:div w:id="1687825494">
      <w:bodyDiv w:val="1"/>
      <w:marLeft w:val="0"/>
      <w:marRight w:val="0"/>
      <w:marTop w:val="0"/>
      <w:marBottom w:val="0"/>
      <w:divBdr>
        <w:top w:val="none" w:sz="0" w:space="0" w:color="auto"/>
        <w:left w:val="none" w:sz="0" w:space="0" w:color="auto"/>
        <w:bottom w:val="none" w:sz="0" w:space="0" w:color="auto"/>
        <w:right w:val="none" w:sz="0" w:space="0" w:color="auto"/>
      </w:divBdr>
    </w:div>
    <w:div w:id="1713769693">
      <w:bodyDiv w:val="1"/>
      <w:marLeft w:val="0"/>
      <w:marRight w:val="0"/>
      <w:marTop w:val="0"/>
      <w:marBottom w:val="0"/>
      <w:divBdr>
        <w:top w:val="none" w:sz="0" w:space="0" w:color="auto"/>
        <w:left w:val="none" w:sz="0" w:space="0" w:color="auto"/>
        <w:bottom w:val="none" w:sz="0" w:space="0" w:color="auto"/>
        <w:right w:val="none" w:sz="0" w:space="0" w:color="auto"/>
      </w:divBdr>
    </w:div>
    <w:div w:id="1899705460">
      <w:bodyDiv w:val="1"/>
      <w:marLeft w:val="0"/>
      <w:marRight w:val="0"/>
      <w:marTop w:val="0"/>
      <w:marBottom w:val="0"/>
      <w:divBdr>
        <w:top w:val="none" w:sz="0" w:space="0" w:color="auto"/>
        <w:left w:val="none" w:sz="0" w:space="0" w:color="auto"/>
        <w:bottom w:val="none" w:sz="0" w:space="0" w:color="auto"/>
        <w:right w:val="none" w:sz="0" w:space="0" w:color="auto"/>
      </w:divBdr>
    </w:div>
    <w:div w:id="2003853606">
      <w:bodyDiv w:val="1"/>
      <w:marLeft w:val="0"/>
      <w:marRight w:val="0"/>
      <w:marTop w:val="0"/>
      <w:marBottom w:val="0"/>
      <w:divBdr>
        <w:top w:val="none" w:sz="0" w:space="0" w:color="auto"/>
        <w:left w:val="none" w:sz="0" w:space="0" w:color="auto"/>
        <w:bottom w:val="none" w:sz="0" w:space="0" w:color="auto"/>
        <w:right w:val="none" w:sz="0" w:space="0" w:color="auto"/>
      </w:divBdr>
    </w:div>
    <w:div w:id="213440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ud.ac.uk/wellbeing/needhelpwithaproblem/groupworkshops/" TargetMode="External"/><Relationship Id="rId18" Type="http://schemas.openxmlformats.org/officeDocument/2006/relationships/hyperlink" Target="http://www.hud.ac.uk/wellbeing/needhelpwithaproblem/studentwelfare/" TargetMode="External"/><Relationship Id="rId26" Type="http://schemas.openxmlformats.org/officeDocument/2006/relationships/hyperlink" Target="https://www.hud.ac.uk/international/" TargetMode="External"/><Relationship Id="rId39" Type="http://schemas.openxmlformats.org/officeDocument/2006/relationships/hyperlink" Target="https://www.hud.ac.uk/registry/current-students/taughtstudents/" TargetMode="External"/><Relationship Id="rId3" Type="http://schemas.openxmlformats.org/officeDocument/2006/relationships/settings" Target="settings.xml"/><Relationship Id="rId21" Type="http://schemas.openxmlformats.org/officeDocument/2006/relationships/hyperlink" Target="https://students.hud.ac.uk/opportunities/careers/" TargetMode="External"/><Relationship Id="rId34" Type="http://schemas.openxmlformats.org/officeDocument/2006/relationships/hyperlink" Target="mailto:disability@hud.ac.uk" TargetMode="External"/><Relationship Id="rId42" Type="http://schemas.openxmlformats.org/officeDocument/2006/relationships/footer" Target="footer1.xml"/><Relationship Id="rId47" Type="http://schemas.openxmlformats.org/officeDocument/2006/relationships/header" Target="header5.xml"/><Relationship Id="rId50" Type="http://schemas.openxmlformats.org/officeDocument/2006/relationships/header" Target="header6.xml"/><Relationship Id="rId7" Type="http://schemas.openxmlformats.org/officeDocument/2006/relationships/hyperlink" Target="http://www.hud.ac.uk/wellbeing/studentcounselling/" TargetMode="External"/><Relationship Id="rId12" Type="http://schemas.openxmlformats.org/officeDocument/2006/relationships/hyperlink" Target="http://www.hud.ac.uk/wellbeing/needhelpwithaproblem/" TargetMode="External"/><Relationship Id="rId17" Type="http://schemas.openxmlformats.org/officeDocument/2006/relationships/hyperlink" Target="http://www.hud.ac.uk/wellbeing/" TargetMode="External"/><Relationship Id="rId25" Type="http://schemas.openxmlformats.org/officeDocument/2006/relationships/hyperlink" Target="https://www.huddersfield.su/" TargetMode="External"/><Relationship Id="rId33" Type="http://schemas.openxmlformats.org/officeDocument/2006/relationships/hyperlink" Target="https://www.hud.ac.uk/policies/registry/awards-taught/section-d/" TargetMode="External"/><Relationship Id="rId38" Type="http://schemas.openxmlformats.org/officeDocument/2006/relationships/hyperlink" Target="https://www.hud.ac.uk/policies/registry/awards-taught/" TargetMode="External"/><Relationship Id="rId46"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www.hud.ac.uk/wellbeing/studentparents/" TargetMode="External"/><Relationship Id="rId20" Type="http://schemas.openxmlformats.org/officeDocument/2006/relationships/hyperlink" Target="http://students.hud.ac.uk/wellbeing-disability-services/disabilityservices" TargetMode="External"/><Relationship Id="rId29" Type="http://schemas.openxmlformats.org/officeDocument/2006/relationships/hyperlink" Target="https://brightspace.hud.ac.uk/d2l/login" TargetMode="External"/><Relationship Id="rId4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ud.ac.uk/faith-centre/" TargetMode="External"/><Relationship Id="rId24" Type="http://schemas.openxmlformats.org/officeDocument/2006/relationships/hyperlink" Target="http://www.hud.ac.uk/library/" TargetMode="External"/><Relationship Id="rId32" Type="http://schemas.openxmlformats.org/officeDocument/2006/relationships/hyperlink" Target="https://www.hud.ac.uk/policies/registry/awards-taught/section-c/" TargetMode="External"/><Relationship Id="rId37" Type="http://schemas.openxmlformats.org/officeDocument/2006/relationships/hyperlink" Target="https://www.hud.ac.uk/policies/registry/qa-procedures/" TargetMode="External"/><Relationship Id="rId40" Type="http://schemas.openxmlformats.org/officeDocument/2006/relationships/header" Target="header1.xml"/><Relationship Id="rId45" Type="http://schemas.openxmlformats.org/officeDocument/2006/relationships/footer" Target="footer3.xm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hud.ac.uk/wellbeing/needhelpwithaproblem/selfhelp/" TargetMode="External"/><Relationship Id="rId23" Type="http://schemas.openxmlformats.org/officeDocument/2006/relationships/hyperlink" Target="http://students.hud.ac.uk/it/" TargetMode="External"/><Relationship Id="rId28" Type="http://schemas.openxmlformats.org/officeDocument/2006/relationships/hyperlink" Target="https://sport.hud.ac.uk/" TargetMode="External"/><Relationship Id="rId36" Type="http://schemas.openxmlformats.org/officeDocument/2006/relationships/hyperlink" Target="http://www.hud.ac.uk/courses/" TargetMode="External"/><Relationship Id="rId49" Type="http://schemas.openxmlformats.org/officeDocument/2006/relationships/footer" Target="footer5.xml"/><Relationship Id="rId10" Type="http://schemas.openxmlformats.org/officeDocument/2006/relationships/hyperlink" Target="http://www.hud.ac.uk/wellbeing/" TargetMode="External"/><Relationship Id="rId19" Type="http://schemas.openxmlformats.org/officeDocument/2006/relationships/hyperlink" Target="http://www.universityhealthhuddersfield.co.uk/" TargetMode="External"/><Relationship Id="rId31" Type="http://schemas.openxmlformats.org/officeDocument/2006/relationships/hyperlink" Target="http://www.hud.ac.uk/international/pre-sessionalenglishprogramme/" TargetMode="External"/><Relationship Id="rId44" Type="http://schemas.openxmlformats.org/officeDocument/2006/relationships/header" Target="header3.xm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ud.ac.uk/disability-services/" TargetMode="External"/><Relationship Id="rId14" Type="http://schemas.openxmlformats.org/officeDocument/2006/relationships/hyperlink" Target="http://www.hud.ac.uk/wellbeing/hatecrimereporting/" TargetMode="External"/><Relationship Id="rId22" Type="http://schemas.openxmlformats.org/officeDocument/2006/relationships/hyperlink" Target="http://www.hud.ac.uk/students/finance" TargetMode="External"/><Relationship Id="rId27" Type="http://schemas.openxmlformats.org/officeDocument/2006/relationships/hyperlink" Target="https://www.hud.ac.uk/uni-life/accommodation/" TargetMode="External"/><Relationship Id="rId30" Type="http://schemas.openxmlformats.org/officeDocument/2006/relationships/hyperlink" Target="http://www.hud.ac.uk/international" TargetMode="External"/><Relationship Id="rId35" Type="http://schemas.openxmlformats.org/officeDocument/2006/relationships/hyperlink" Target="http://students.hud.ac.uk/wellbeing-disability-services/disabilityservices" TargetMode="External"/><Relationship Id="rId43" Type="http://schemas.openxmlformats.org/officeDocument/2006/relationships/footer" Target="footer2.xml"/><Relationship Id="rId48" Type="http://schemas.openxmlformats.org/officeDocument/2006/relationships/footer" Target="footer4.xml"/><Relationship Id="rId8" Type="http://schemas.openxmlformats.org/officeDocument/2006/relationships/hyperlink" Target="http://www.hud.ac.uk/wellbeing/back-on-track/" TargetMode="External"/><Relationship Id="rId51"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7589</Words>
  <Characters>43259</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BSc Biological Sciences - Sept 2020 present</vt:lpstr>
    </vt:vector>
  </TitlesOfParts>
  <Company>
  </Company>
  <LinksUpToDate>false</LinksUpToDate>
  <CharactersWithSpaces>50747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BSc Biological Sciences - Sept 2020 present</dc:title>
  <dc:subject/>
  <dc:creator>Staff</dc:creator>
  <keywords/>
  <dc:description/>
  <lastModifiedBy>Katie Rhodes</lastModifiedBy>
  <revision>3</revision>
  <dcterms:created xsi:type="dcterms:W3CDTF">2020-08-11T23:00:00.0000000Z</dcterms:created>
  <dcterms:modified xsi:type="dcterms:W3CDTF">2021-01-19T18:11:46.6900000Z</dcterms:modified>
</coreProperties>
</file>