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C696E0D" w14:textId="77777777" w:rsidR="00A4783F" w:rsidRPr="00257E84" w:rsidRDefault="00A4783F">
      <w:pPr>
        <w:pStyle w:val="Title"/>
        <w:jc w:val="left"/>
        <w:rPr>
          <w:rFonts w:cs="Arial"/>
          <w:szCs w:val="22"/>
        </w:rPr>
      </w:pPr>
      <w:bookmarkStart w:id="0" w:name="_GoBack"/>
      <w:bookmarkEnd w:id="0"/>
      <w:r w:rsidRPr="00257E84">
        <w:rPr>
          <w:rFonts w:cs="Arial"/>
          <w:szCs w:val="22"/>
        </w:rPr>
        <w:t xml:space="preserve">PROGRAMME SPECIFICATION </w:t>
      </w:r>
    </w:p>
    <w:p w14:paraId="03AFC38A" w14:textId="77777777" w:rsidR="00A4783F" w:rsidRPr="00257E84" w:rsidRDefault="00A4783F">
      <w:pPr>
        <w:pStyle w:val="Footer"/>
        <w:jc w:val="both"/>
        <w:rPr>
          <w:rFonts w:cs="Arial"/>
          <w:szCs w:val="22"/>
        </w:rPr>
      </w:pPr>
    </w:p>
    <w:tbl>
      <w:tblPr>
        <w:tblW w:w="0" w:type="auto"/>
        <w:tblLayout w:type="fixed"/>
        <w:tblLook w:val="0000" w:firstRow="0" w:lastRow="0" w:firstColumn="0" w:lastColumn="0" w:noHBand="0" w:noVBand="0"/>
      </w:tblPr>
      <w:tblGrid>
        <w:gridCol w:w="468"/>
        <w:gridCol w:w="4410"/>
        <w:gridCol w:w="3642"/>
      </w:tblGrid>
      <w:tr w:rsidR="00A4783F" w:rsidRPr="00257E84" w14:paraId="55063A1A" w14:textId="77777777">
        <w:tc>
          <w:tcPr>
            <w:tcW w:w="468" w:type="dxa"/>
          </w:tcPr>
          <w:p w14:paraId="107C0085" w14:textId="0B9D2C0D" w:rsidR="00A4783F" w:rsidRPr="00257E84" w:rsidRDefault="00A4783F" w:rsidP="00591FE9">
            <w:pPr>
              <w:pStyle w:val="Heading1"/>
            </w:pPr>
            <w:r w:rsidRPr="00257E84">
              <w:t>1.</w:t>
            </w:r>
          </w:p>
        </w:tc>
        <w:tc>
          <w:tcPr>
            <w:tcW w:w="4410" w:type="dxa"/>
          </w:tcPr>
          <w:p w14:paraId="002C9B0E" w14:textId="77777777" w:rsidR="00A4783F" w:rsidRPr="00257E84" w:rsidRDefault="00A4783F" w:rsidP="00591FE9">
            <w:pPr>
              <w:pStyle w:val="Heading1"/>
              <w:numPr>
                <w:ilvl w:val="0"/>
                <w:numId w:val="0"/>
              </w:numPr>
            </w:pPr>
            <w:r w:rsidRPr="00257E84">
              <w:t>Awarding Institution</w:t>
            </w:r>
          </w:p>
        </w:tc>
        <w:tc>
          <w:tcPr>
            <w:tcW w:w="3642" w:type="dxa"/>
          </w:tcPr>
          <w:p w14:paraId="4A45060F" w14:textId="77777777" w:rsidR="00A4783F" w:rsidRPr="00257E84" w:rsidRDefault="00A4783F">
            <w:pPr>
              <w:jc w:val="both"/>
              <w:rPr>
                <w:rFonts w:cs="Arial"/>
                <w:szCs w:val="22"/>
              </w:rPr>
            </w:pPr>
            <w:r w:rsidRPr="00257E84">
              <w:rPr>
                <w:rFonts w:cs="Arial"/>
                <w:szCs w:val="22"/>
              </w:rPr>
              <w:t>University of Huddersfield</w:t>
            </w:r>
          </w:p>
        </w:tc>
      </w:tr>
      <w:tr w:rsidR="00A4783F" w:rsidRPr="00257E84" w14:paraId="7DE0CEE7" w14:textId="77777777">
        <w:tc>
          <w:tcPr>
            <w:tcW w:w="468" w:type="dxa"/>
          </w:tcPr>
          <w:p w14:paraId="6AEFD8B3" w14:textId="77777777" w:rsidR="00A4783F" w:rsidRPr="00257E84" w:rsidRDefault="00A4783F" w:rsidP="00591FE9">
            <w:pPr>
              <w:pStyle w:val="Heading1"/>
            </w:pPr>
            <w:r w:rsidRPr="00257E84">
              <w:t>2.</w:t>
            </w:r>
          </w:p>
          <w:p w14:paraId="0E594264" w14:textId="77777777" w:rsidR="00A4783F" w:rsidRPr="00257E84" w:rsidRDefault="00A4783F" w:rsidP="00591FE9">
            <w:pPr>
              <w:pStyle w:val="Heading1"/>
              <w:numPr>
                <w:ilvl w:val="0"/>
                <w:numId w:val="0"/>
              </w:numPr>
            </w:pPr>
          </w:p>
        </w:tc>
        <w:tc>
          <w:tcPr>
            <w:tcW w:w="4410" w:type="dxa"/>
          </w:tcPr>
          <w:p w14:paraId="1154B772" w14:textId="77777777" w:rsidR="00A4783F" w:rsidRPr="00257E84" w:rsidRDefault="00A4783F" w:rsidP="00591FE9">
            <w:pPr>
              <w:pStyle w:val="Heading1"/>
              <w:numPr>
                <w:ilvl w:val="0"/>
                <w:numId w:val="0"/>
              </w:numPr>
            </w:pPr>
            <w:r w:rsidRPr="00257E84">
              <w:t>Teaching Institution</w:t>
            </w:r>
          </w:p>
        </w:tc>
        <w:tc>
          <w:tcPr>
            <w:tcW w:w="3642" w:type="dxa"/>
          </w:tcPr>
          <w:p w14:paraId="7A0E3DF8" w14:textId="77777777" w:rsidR="00A4783F" w:rsidRPr="00257E84" w:rsidRDefault="00B606C4">
            <w:pPr>
              <w:rPr>
                <w:rFonts w:cs="Arial"/>
                <w:szCs w:val="22"/>
              </w:rPr>
            </w:pPr>
            <w:r>
              <w:rPr>
                <w:rFonts w:cs="Arial"/>
                <w:szCs w:val="22"/>
              </w:rPr>
              <w:t xml:space="preserve">The </w:t>
            </w:r>
            <w:r w:rsidR="00A4783F" w:rsidRPr="00257E84">
              <w:rPr>
                <w:rFonts w:cs="Arial"/>
                <w:szCs w:val="22"/>
              </w:rPr>
              <w:t>University of Huddersfield</w:t>
            </w:r>
          </w:p>
          <w:p w14:paraId="0F6C3DB8" w14:textId="77777777" w:rsidR="00A4783F" w:rsidRDefault="00A4783F" w:rsidP="00337B3E">
            <w:pPr>
              <w:rPr>
                <w:rFonts w:cs="Arial"/>
                <w:szCs w:val="22"/>
              </w:rPr>
            </w:pPr>
          </w:p>
          <w:p w14:paraId="4688819A" w14:textId="77777777" w:rsidR="00337B3E" w:rsidRPr="00257E84" w:rsidRDefault="00337B3E" w:rsidP="00337B3E">
            <w:pPr>
              <w:rPr>
                <w:rFonts w:cs="Arial"/>
                <w:szCs w:val="22"/>
              </w:rPr>
            </w:pPr>
          </w:p>
        </w:tc>
      </w:tr>
      <w:tr w:rsidR="00A4783F" w:rsidRPr="00257E84" w14:paraId="0A394093" w14:textId="77777777">
        <w:tc>
          <w:tcPr>
            <w:tcW w:w="468" w:type="dxa"/>
          </w:tcPr>
          <w:p w14:paraId="346E6B94" w14:textId="77777777" w:rsidR="00A4783F" w:rsidRPr="00257E84" w:rsidRDefault="00A4783F" w:rsidP="00591FE9">
            <w:pPr>
              <w:pStyle w:val="Heading1"/>
            </w:pPr>
            <w:r w:rsidRPr="00257E84">
              <w:t>3.</w:t>
            </w:r>
          </w:p>
          <w:p w14:paraId="0B21E9C1" w14:textId="77777777" w:rsidR="00A4783F" w:rsidRPr="00257E84" w:rsidRDefault="00A4783F" w:rsidP="00591FE9">
            <w:pPr>
              <w:pStyle w:val="Heading1"/>
              <w:numPr>
                <w:ilvl w:val="0"/>
                <w:numId w:val="0"/>
              </w:numPr>
            </w:pPr>
          </w:p>
        </w:tc>
        <w:tc>
          <w:tcPr>
            <w:tcW w:w="4410" w:type="dxa"/>
          </w:tcPr>
          <w:p w14:paraId="2F11548D" w14:textId="77777777" w:rsidR="00A4783F" w:rsidRPr="00257E84" w:rsidRDefault="00A4783F" w:rsidP="00591FE9">
            <w:pPr>
              <w:pStyle w:val="Heading1"/>
              <w:numPr>
                <w:ilvl w:val="0"/>
                <w:numId w:val="0"/>
              </w:numPr>
            </w:pPr>
            <w:r w:rsidRPr="00257E84">
              <w:t>School and Department</w:t>
            </w:r>
          </w:p>
        </w:tc>
        <w:tc>
          <w:tcPr>
            <w:tcW w:w="3642" w:type="dxa"/>
          </w:tcPr>
          <w:p w14:paraId="46E56AFB" w14:textId="77777777" w:rsidR="00A4783F" w:rsidRPr="00257E84" w:rsidRDefault="00A4783F">
            <w:pPr>
              <w:rPr>
                <w:rFonts w:cs="Arial"/>
                <w:szCs w:val="22"/>
              </w:rPr>
            </w:pPr>
            <w:r w:rsidRPr="00257E84">
              <w:rPr>
                <w:rFonts w:cs="Arial"/>
                <w:szCs w:val="22"/>
              </w:rPr>
              <w:t>School of Education and Professional Development</w:t>
            </w:r>
          </w:p>
          <w:p w14:paraId="6A45FD24" w14:textId="77777777" w:rsidR="00A4783F" w:rsidRPr="00257E84" w:rsidRDefault="00A4783F">
            <w:pPr>
              <w:rPr>
                <w:rFonts w:cs="Arial"/>
                <w:szCs w:val="22"/>
              </w:rPr>
            </w:pPr>
          </w:p>
          <w:p w14:paraId="1A0D45BE" w14:textId="77777777" w:rsidR="00A4783F" w:rsidRPr="00257E84" w:rsidRDefault="00A4783F" w:rsidP="008F548A">
            <w:pPr>
              <w:rPr>
                <w:rFonts w:cs="Arial"/>
                <w:szCs w:val="22"/>
              </w:rPr>
            </w:pPr>
            <w:r w:rsidRPr="00257E84">
              <w:rPr>
                <w:rFonts w:cs="Arial"/>
                <w:bCs/>
                <w:szCs w:val="22"/>
              </w:rPr>
              <w:t xml:space="preserve">Department </w:t>
            </w:r>
            <w:r w:rsidR="008F548A">
              <w:rPr>
                <w:rFonts w:cs="Arial"/>
                <w:bCs/>
                <w:szCs w:val="22"/>
              </w:rPr>
              <w:t>Education and Community Studies</w:t>
            </w:r>
          </w:p>
        </w:tc>
      </w:tr>
      <w:tr w:rsidR="00A4783F" w:rsidRPr="00257E84" w14:paraId="42E49BAB" w14:textId="77777777">
        <w:tc>
          <w:tcPr>
            <w:tcW w:w="468" w:type="dxa"/>
          </w:tcPr>
          <w:p w14:paraId="516F03DE" w14:textId="77777777" w:rsidR="00A4783F" w:rsidRPr="00257E84" w:rsidRDefault="00A4783F" w:rsidP="00591FE9">
            <w:pPr>
              <w:pStyle w:val="Heading1"/>
            </w:pPr>
            <w:r w:rsidRPr="00257E84">
              <w:t>4.</w:t>
            </w:r>
          </w:p>
          <w:p w14:paraId="2AF44BE5" w14:textId="77777777" w:rsidR="00A4783F" w:rsidRPr="00257E84" w:rsidRDefault="00A4783F" w:rsidP="00591FE9">
            <w:pPr>
              <w:pStyle w:val="Heading1"/>
              <w:numPr>
                <w:ilvl w:val="0"/>
                <w:numId w:val="0"/>
              </w:numPr>
            </w:pPr>
          </w:p>
        </w:tc>
        <w:tc>
          <w:tcPr>
            <w:tcW w:w="4410" w:type="dxa"/>
          </w:tcPr>
          <w:p w14:paraId="79104769" w14:textId="77777777" w:rsidR="00A4783F" w:rsidRPr="00257E84" w:rsidRDefault="00A4783F" w:rsidP="00591FE9">
            <w:pPr>
              <w:pStyle w:val="Heading1"/>
              <w:numPr>
                <w:ilvl w:val="0"/>
                <w:numId w:val="0"/>
              </w:numPr>
            </w:pPr>
            <w:r w:rsidRPr="00257E84">
              <w:t>Course accredited by</w:t>
            </w:r>
          </w:p>
        </w:tc>
        <w:tc>
          <w:tcPr>
            <w:tcW w:w="3642" w:type="dxa"/>
          </w:tcPr>
          <w:p w14:paraId="00908255" w14:textId="77777777" w:rsidR="00A4783F" w:rsidRPr="00257E84" w:rsidRDefault="00A4783F">
            <w:pPr>
              <w:jc w:val="both"/>
              <w:rPr>
                <w:rFonts w:cs="Arial"/>
                <w:szCs w:val="22"/>
              </w:rPr>
            </w:pPr>
          </w:p>
        </w:tc>
      </w:tr>
      <w:tr w:rsidR="00A4783F" w:rsidRPr="00257E84" w14:paraId="2753349D" w14:textId="77777777">
        <w:tc>
          <w:tcPr>
            <w:tcW w:w="468" w:type="dxa"/>
          </w:tcPr>
          <w:p w14:paraId="5734D014" w14:textId="77777777" w:rsidR="00A4783F" w:rsidRPr="00257E84" w:rsidRDefault="00A4783F" w:rsidP="00591FE9">
            <w:pPr>
              <w:pStyle w:val="Heading1"/>
            </w:pPr>
            <w:r w:rsidRPr="00257E84">
              <w:t>5.</w:t>
            </w:r>
          </w:p>
          <w:p w14:paraId="201F7638" w14:textId="77777777" w:rsidR="00A4783F" w:rsidRPr="00257E84" w:rsidRDefault="00A4783F" w:rsidP="00591FE9">
            <w:pPr>
              <w:pStyle w:val="Heading1"/>
              <w:numPr>
                <w:ilvl w:val="0"/>
                <w:numId w:val="0"/>
              </w:numPr>
            </w:pPr>
          </w:p>
        </w:tc>
        <w:tc>
          <w:tcPr>
            <w:tcW w:w="4410" w:type="dxa"/>
          </w:tcPr>
          <w:p w14:paraId="72070BD8" w14:textId="77777777" w:rsidR="00A4783F" w:rsidRPr="00257E84" w:rsidRDefault="00A4783F" w:rsidP="00591FE9">
            <w:pPr>
              <w:pStyle w:val="Heading1"/>
              <w:numPr>
                <w:ilvl w:val="0"/>
                <w:numId w:val="0"/>
              </w:numPr>
            </w:pPr>
            <w:r w:rsidRPr="00257E84">
              <w:t>Mode of delivery</w:t>
            </w:r>
          </w:p>
        </w:tc>
        <w:tc>
          <w:tcPr>
            <w:tcW w:w="3642" w:type="dxa"/>
          </w:tcPr>
          <w:p w14:paraId="135E64F1" w14:textId="77777777" w:rsidR="00A4783F" w:rsidRPr="00257E84" w:rsidRDefault="00516422">
            <w:pPr>
              <w:jc w:val="both"/>
              <w:rPr>
                <w:rFonts w:cs="Arial"/>
                <w:szCs w:val="22"/>
              </w:rPr>
            </w:pPr>
            <w:r>
              <w:rPr>
                <w:rFonts w:cs="Arial"/>
                <w:szCs w:val="22"/>
              </w:rPr>
              <w:t>Full</w:t>
            </w:r>
          </w:p>
        </w:tc>
      </w:tr>
      <w:tr w:rsidR="00A4783F" w:rsidRPr="00257E84" w14:paraId="195EBD07" w14:textId="77777777">
        <w:tc>
          <w:tcPr>
            <w:tcW w:w="468" w:type="dxa"/>
          </w:tcPr>
          <w:p w14:paraId="3E163451" w14:textId="77777777" w:rsidR="00A4783F" w:rsidRPr="00257E84" w:rsidRDefault="00A4783F" w:rsidP="00591FE9">
            <w:pPr>
              <w:pStyle w:val="Heading1"/>
            </w:pPr>
            <w:r w:rsidRPr="00257E84">
              <w:t>6.</w:t>
            </w:r>
          </w:p>
          <w:p w14:paraId="74E1D3A0" w14:textId="77777777" w:rsidR="00A4783F" w:rsidRPr="00257E84" w:rsidRDefault="00A4783F" w:rsidP="00591FE9">
            <w:pPr>
              <w:pStyle w:val="Heading1"/>
              <w:numPr>
                <w:ilvl w:val="0"/>
                <w:numId w:val="0"/>
              </w:numPr>
            </w:pPr>
          </w:p>
        </w:tc>
        <w:tc>
          <w:tcPr>
            <w:tcW w:w="4410" w:type="dxa"/>
          </w:tcPr>
          <w:p w14:paraId="168096EA" w14:textId="77777777" w:rsidR="00A4783F" w:rsidRPr="00257E84" w:rsidRDefault="00A4783F" w:rsidP="00591FE9">
            <w:pPr>
              <w:pStyle w:val="Heading1"/>
              <w:numPr>
                <w:ilvl w:val="0"/>
                <w:numId w:val="0"/>
              </w:numPr>
            </w:pPr>
            <w:r w:rsidRPr="00257E84">
              <w:t>Final award</w:t>
            </w:r>
          </w:p>
        </w:tc>
        <w:tc>
          <w:tcPr>
            <w:tcW w:w="3642" w:type="dxa"/>
          </w:tcPr>
          <w:p w14:paraId="5E2A572A" w14:textId="77777777" w:rsidR="00A4783F" w:rsidRPr="00257E84" w:rsidRDefault="00A4783F">
            <w:pPr>
              <w:rPr>
                <w:rFonts w:cs="Arial"/>
                <w:szCs w:val="22"/>
              </w:rPr>
            </w:pPr>
            <w:r w:rsidRPr="00257E84">
              <w:rPr>
                <w:rFonts w:cs="Arial"/>
                <w:szCs w:val="22"/>
              </w:rPr>
              <w:t xml:space="preserve">BA (Hons)  </w:t>
            </w:r>
          </w:p>
        </w:tc>
      </w:tr>
      <w:tr w:rsidR="00A4783F" w:rsidRPr="00257E84" w14:paraId="40C370FC" w14:textId="77777777">
        <w:tc>
          <w:tcPr>
            <w:tcW w:w="468" w:type="dxa"/>
          </w:tcPr>
          <w:p w14:paraId="6286760E" w14:textId="77777777" w:rsidR="00A4783F" w:rsidRPr="00257E84" w:rsidRDefault="00A4783F" w:rsidP="00591FE9">
            <w:pPr>
              <w:pStyle w:val="Heading1"/>
            </w:pPr>
            <w:r w:rsidRPr="00257E84">
              <w:t>7.</w:t>
            </w:r>
          </w:p>
          <w:p w14:paraId="5B6BDFFC" w14:textId="77777777" w:rsidR="00A4783F" w:rsidRPr="00257E84" w:rsidRDefault="00A4783F" w:rsidP="00591FE9">
            <w:pPr>
              <w:pStyle w:val="Heading1"/>
              <w:numPr>
                <w:ilvl w:val="0"/>
                <w:numId w:val="0"/>
              </w:numPr>
            </w:pPr>
          </w:p>
        </w:tc>
        <w:tc>
          <w:tcPr>
            <w:tcW w:w="4410" w:type="dxa"/>
          </w:tcPr>
          <w:p w14:paraId="547CABC6" w14:textId="77777777" w:rsidR="00A4783F" w:rsidRPr="00257E84" w:rsidRDefault="00A4783F" w:rsidP="00591FE9">
            <w:pPr>
              <w:pStyle w:val="Heading1"/>
              <w:numPr>
                <w:ilvl w:val="0"/>
                <w:numId w:val="0"/>
              </w:numPr>
            </w:pPr>
            <w:r w:rsidRPr="00257E84">
              <w:t>Course title</w:t>
            </w:r>
          </w:p>
        </w:tc>
        <w:tc>
          <w:tcPr>
            <w:tcW w:w="3642" w:type="dxa"/>
          </w:tcPr>
          <w:p w14:paraId="4DD6B3FB" w14:textId="126A7482" w:rsidR="00A4783F" w:rsidRPr="00257E84" w:rsidRDefault="00516422">
            <w:pPr>
              <w:rPr>
                <w:rFonts w:cs="Arial"/>
                <w:szCs w:val="22"/>
              </w:rPr>
            </w:pPr>
            <w:r>
              <w:rPr>
                <w:rFonts w:cs="Arial"/>
                <w:szCs w:val="22"/>
              </w:rPr>
              <w:t>Early Childhood Education and Care</w:t>
            </w:r>
            <w:r w:rsidR="00B52944">
              <w:rPr>
                <w:rFonts w:cs="Arial"/>
                <w:szCs w:val="22"/>
              </w:rPr>
              <w:t xml:space="preserve"> (ECEC)</w:t>
            </w:r>
          </w:p>
        </w:tc>
      </w:tr>
      <w:tr w:rsidR="00A4783F" w:rsidRPr="00257E84" w14:paraId="7A103963" w14:textId="77777777">
        <w:trPr>
          <w:trHeight w:val="498"/>
        </w:trPr>
        <w:tc>
          <w:tcPr>
            <w:tcW w:w="468" w:type="dxa"/>
          </w:tcPr>
          <w:p w14:paraId="24D2545B" w14:textId="77777777" w:rsidR="00A4783F" w:rsidRPr="00257E84" w:rsidRDefault="00A4783F" w:rsidP="00591FE9">
            <w:pPr>
              <w:pStyle w:val="Heading1"/>
            </w:pPr>
            <w:r w:rsidRPr="00257E84">
              <w:t>8.</w:t>
            </w:r>
          </w:p>
        </w:tc>
        <w:tc>
          <w:tcPr>
            <w:tcW w:w="4410" w:type="dxa"/>
          </w:tcPr>
          <w:p w14:paraId="33FAF49C" w14:textId="77777777" w:rsidR="00A4783F" w:rsidRPr="00257E84" w:rsidRDefault="00A4783F" w:rsidP="00591FE9">
            <w:pPr>
              <w:pStyle w:val="Heading1"/>
              <w:numPr>
                <w:ilvl w:val="0"/>
                <w:numId w:val="0"/>
              </w:numPr>
            </w:pPr>
            <w:r w:rsidRPr="00257E84">
              <w:t>UCAS code</w:t>
            </w:r>
          </w:p>
        </w:tc>
        <w:tc>
          <w:tcPr>
            <w:tcW w:w="3642" w:type="dxa"/>
          </w:tcPr>
          <w:p w14:paraId="3D86DE70" w14:textId="77777777" w:rsidR="00A4783F" w:rsidRPr="004D1C0B" w:rsidRDefault="004D1C0B">
            <w:pPr>
              <w:jc w:val="both"/>
              <w:rPr>
                <w:rFonts w:cs="Arial"/>
                <w:szCs w:val="22"/>
              </w:rPr>
            </w:pPr>
            <w:r w:rsidRPr="004D1C0B">
              <w:rPr>
                <w:rFonts w:cs="Arial"/>
                <w:szCs w:val="22"/>
              </w:rPr>
              <w:t>X110</w:t>
            </w:r>
          </w:p>
        </w:tc>
      </w:tr>
      <w:tr w:rsidR="00A4783F" w:rsidRPr="00257E84" w14:paraId="52AAE1E1" w14:textId="77777777">
        <w:tc>
          <w:tcPr>
            <w:tcW w:w="468" w:type="dxa"/>
          </w:tcPr>
          <w:p w14:paraId="5B768ED6" w14:textId="77777777" w:rsidR="00A4783F" w:rsidRPr="00257E84" w:rsidRDefault="00A4783F" w:rsidP="00591FE9">
            <w:pPr>
              <w:pStyle w:val="Heading1"/>
            </w:pPr>
            <w:r w:rsidRPr="00257E84">
              <w:t>9.</w:t>
            </w:r>
          </w:p>
          <w:p w14:paraId="6E529BF4" w14:textId="77777777" w:rsidR="00A4783F" w:rsidRPr="00257E84" w:rsidRDefault="00A4783F" w:rsidP="00591FE9">
            <w:pPr>
              <w:pStyle w:val="Heading1"/>
              <w:numPr>
                <w:ilvl w:val="0"/>
                <w:numId w:val="0"/>
              </w:numPr>
            </w:pPr>
          </w:p>
        </w:tc>
        <w:tc>
          <w:tcPr>
            <w:tcW w:w="4410" w:type="dxa"/>
          </w:tcPr>
          <w:p w14:paraId="1643E587" w14:textId="27AFA173" w:rsidR="00A4783F" w:rsidRPr="00257E84" w:rsidRDefault="00A4783F" w:rsidP="00591FE9">
            <w:pPr>
              <w:pStyle w:val="Heading1"/>
              <w:numPr>
                <w:ilvl w:val="0"/>
                <w:numId w:val="0"/>
              </w:numPr>
            </w:pPr>
            <w:r w:rsidRPr="00257E84">
              <w:t>Subject benchmark statement</w:t>
            </w:r>
          </w:p>
        </w:tc>
        <w:tc>
          <w:tcPr>
            <w:tcW w:w="3642" w:type="dxa"/>
          </w:tcPr>
          <w:p w14:paraId="6C40413A" w14:textId="246E0895" w:rsidR="00A4783F" w:rsidRDefault="000E1223" w:rsidP="00591FE9">
            <w:pPr>
              <w:rPr>
                <w:rFonts w:cs="Arial"/>
                <w:szCs w:val="22"/>
              </w:rPr>
            </w:pPr>
            <w:r>
              <w:rPr>
                <w:rFonts w:cs="Arial"/>
                <w:szCs w:val="22"/>
              </w:rPr>
              <w:t>Early Childhood Studies</w:t>
            </w:r>
            <w:r w:rsidR="00591FE9">
              <w:rPr>
                <w:rFonts w:cs="Arial"/>
                <w:szCs w:val="22"/>
              </w:rPr>
              <w:t xml:space="preserve"> (2019)</w:t>
            </w:r>
            <w:r>
              <w:rPr>
                <w:rFonts w:cs="Arial"/>
                <w:szCs w:val="22"/>
              </w:rPr>
              <w:t>; ECSDN Graduate Practitioner Competencies 2018</w:t>
            </w:r>
          </w:p>
          <w:p w14:paraId="45C932B3" w14:textId="41296624" w:rsidR="005D0929" w:rsidRPr="00257E84" w:rsidRDefault="005D0929">
            <w:pPr>
              <w:jc w:val="both"/>
              <w:rPr>
                <w:rFonts w:cs="Arial"/>
                <w:szCs w:val="22"/>
              </w:rPr>
            </w:pPr>
          </w:p>
        </w:tc>
      </w:tr>
      <w:tr w:rsidR="00A4783F" w:rsidRPr="00257E84" w14:paraId="58A41FFD" w14:textId="77777777">
        <w:tc>
          <w:tcPr>
            <w:tcW w:w="468" w:type="dxa"/>
          </w:tcPr>
          <w:p w14:paraId="00A86150" w14:textId="77777777" w:rsidR="00A4783F" w:rsidRPr="00257E84" w:rsidRDefault="00A4783F" w:rsidP="00591FE9">
            <w:pPr>
              <w:pStyle w:val="Heading1"/>
            </w:pPr>
            <w:r w:rsidRPr="00257E84">
              <w:t>10</w:t>
            </w:r>
          </w:p>
        </w:tc>
        <w:tc>
          <w:tcPr>
            <w:tcW w:w="4410" w:type="dxa"/>
          </w:tcPr>
          <w:p w14:paraId="56A9F51B" w14:textId="77777777" w:rsidR="00A4783F" w:rsidRPr="00257E84" w:rsidRDefault="00A4783F" w:rsidP="00591FE9">
            <w:pPr>
              <w:pStyle w:val="Heading1"/>
              <w:numPr>
                <w:ilvl w:val="0"/>
                <w:numId w:val="0"/>
              </w:numPr>
            </w:pPr>
            <w:r w:rsidRPr="00257E84">
              <w:t>Date of Course Specification Approval</w:t>
            </w:r>
          </w:p>
          <w:p w14:paraId="512CEBBE" w14:textId="77777777" w:rsidR="00A4783F" w:rsidRPr="00257E84" w:rsidRDefault="00A4783F" w:rsidP="00591FE9">
            <w:pPr>
              <w:pStyle w:val="Heading1"/>
              <w:numPr>
                <w:ilvl w:val="0"/>
                <w:numId w:val="0"/>
              </w:numPr>
            </w:pPr>
          </w:p>
        </w:tc>
        <w:tc>
          <w:tcPr>
            <w:tcW w:w="3642" w:type="dxa"/>
          </w:tcPr>
          <w:p w14:paraId="435CC2A6" w14:textId="5207D5EF" w:rsidR="00A4783F" w:rsidRPr="008F548A" w:rsidRDefault="00313766">
            <w:pPr>
              <w:jc w:val="both"/>
              <w:rPr>
                <w:rFonts w:cs="Arial"/>
                <w:szCs w:val="22"/>
              </w:rPr>
            </w:pPr>
            <w:r>
              <w:rPr>
                <w:rFonts w:cs="Arial"/>
                <w:szCs w:val="22"/>
              </w:rPr>
              <w:t xml:space="preserve">November 2019 </w:t>
            </w:r>
          </w:p>
        </w:tc>
      </w:tr>
    </w:tbl>
    <w:p w14:paraId="2B6C03E7" w14:textId="77777777" w:rsidR="00A4783F" w:rsidRPr="00257E84" w:rsidRDefault="00A4783F">
      <w:pPr>
        <w:rPr>
          <w:rFonts w:cs="Arial"/>
          <w:szCs w:val="22"/>
        </w:rPr>
      </w:pPr>
    </w:p>
    <w:p w14:paraId="196DE1C8" w14:textId="77777777" w:rsidR="00A4783F" w:rsidRPr="00257E84" w:rsidRDefault="00A4783F">
      <w:pPr>
        <w:rPr>
          <w:rFonts w:cs="Arial"/>
          <w:szCs w:val="22"/>
        </w:rPr>
      </w:pPr>
    </w:p>
    <w:p w14:paraId="277B75A6" w14:textId="77777777" w:rsidR="00A4783F" w:rsidRPr="00591FE9" w:rsidRDefault="00A4783F" w:rsidP="00591FE9">
      <w:pPr>
        <w:pStyle w:val="Heading1"/>
      </w:pPr>
      <w:r w:rsidRPr="00591FE9">
        <w:t>EDUCATIONAL AIMS OF COURSE</w:t>
      </w:r>
    </w:p>
    <w:p w14:paraId="465D196D" w14:textId="77777777" w:rsidR="00A4783F" w:rsidRPr="00257E84" w:rsidRDefault="00A4783F">
      <w:pPr>
        <w:jc w:val="both"/>
        <w:rPr>
          <w:rFonts w:cs="Arial"/>
          <w:szCs w:val="22"/>
        </w:rPr>
      </w:pPr>
    </w:p>
    <w:p w14:paraId="7CA5464E" w14:textId="77777777" w:rsidR="00A4783F" w:rsidRPr="00257E84" w:rsidRDefault="00A4783F">
      <w:pPr>
        <w:ind w:left="360"/>
        <w:jc w:val="both"/>
        <w:rPr>
          <w:rFonts w:cs="Arial"/>
          <w:szCs w:val="22"/>
        </w:rPr>
      </w:pPr>
      <w:r w:rsidRPr="00257E84">
        <w:rPr>
          <w:rFonts w:cs="Arial"/>
          <w:szCs w:val="22"/>
        </w:rPr>
        <w:t>The main aims of the programme are to:</w:t>
      </w:r>
    </w:p>
    <w:p w14:paraId="6B872B20" w14:textId="77777777" w:rsidR="00A4783F" w:rsidRPr="00257E84" w:rsidRDefault="00A4783F">
      <w:pPr>
        <w:ind w:left="720"/>
        <w:jc w:val="both"/>
        <w:rPr>
          <w:rFonts w:cs="Arial"/>
          <w:szCs w:val="22"/>
        </w:rPr>
      </w:pPr>
    </w:p>
    <w:p w14:paraId="3B8E5027" w14:textId="4F810604" w:rsidR="00A4783F" w:rsidRPr="00257E84" w:rsidRDefault="00A4783F" w:rsidP="00516422">
      <w:pPr>
        <w:numPr>
          <w:ilvl w:val="0"/>
          <w:numId w:val="28"/>
        </w:numPr>
        <w:jc w:val="both"/>
        <w:rPr>
          <w:rFonts w:cs="Arial"/>
          <w:szCs w:val="22"/>
        </w:rPr>
      </w:pPr>
      <w:r w:rsidRPr="00257E84">
        <w:rPr>
          <w:rFonts w:cs="Arial"/>
          <w:szCs w:val="22"/>
        </w:rPr>
        <w:t xml:space="preserve">Ensure students have the essential practical and professional skills </w:t>
      </w:r>
      <w:r w:rsidR="00516422">
        <w:rPr>
          <w:rFonts w:cs="Arial"/>
          <w:szCs w:val="22"/>
        </w:rPr>
        <w:t xml:space="preserve">to act as an advocate for young children’s rights and participation in their </w:t>
      </w:r>
      <w:r w:rsidR="009971E5">
        <w:rPr>
          <w:rFonts w:cs="Arial"/>
          <w:szCs w:val="22"/>
        </w:rPr>
        <w:t>education and care</w:t>
      </w:r>
      <w:r w:rsidR="002140CA">
        <w:rPr>
          <w:rFonts w:cs="Arial"/>
          <w:szCs w:val="22"/>
        </w:rPr>
        <w:t>;</w:t>
      </w:r>
    </w:p>
    <w:p w14:paraId="5DA5C6CD" w14:textId="77777777" w:rsidR="00A4783F" w:rsidRPr="00257E84" w:rsidRDefault="00A4783F">
      <w:pPr>
        <w:ind w:left="720"/>
        <w:jc w:val="both"/>
        <w:rPr>
          <w:rFonts w:cs="Arial"/>
          <w:szCs w:val="22"/>
        </w:rPr>
      </w:pPr>
    </w:p>
    <w:p w14:paraId="3BC8901F" w14:textId="2223971F" w:rsidR="00A4783F" w:rsidRDefault="00516422" w:rsidP="00516422">
      <w:pPr>
        <w:numPr>
          <w:ilvl w:val="0"/>
          <w:numId w:val="28"/>
        </w:numPr>
        <w:jc w:val="both"/>
        <w:rPr>
          <w:rFonts w:cs="Arial"/>
          <w:szCs w:val="22"/>
        </w:rPr>
      </w:pPr>
      <w:r>
        <w:rPr>
          <w:rFonts w:cs="Arial"/>
          <w:szCs w:val="22"/>
        </w:rPr>
        <w:t xml:space="preserve">Develop students’ critical application of theory to practice with infants, young children and </w:t>
      </w:r>
      <w:r w:rsidR="002140CA">
        <w:rPr>
          <w:rFonts w:cs="Arial"/>
          <w:szCs w:val="22"/>
        </w:rPr>
        <w:t xml:space="preserve">their </w:t>
      </w:r>
      <w:r>
        <w:rPr>
          <w:rFonts w:cs="Arial"/>
          <w:szCs w:val="22"/>
        </w:rPr>
        <w:t>families</w:t>
      </w:r>
      <w:r w:rsidR="002140CA">
        <w:rPr>
          <w:rFonts w:cs="Arial"/>
          <w:szCs w:val="22"/>
        </w:rPr>
        <w:t>;</w:t>
      </w:r>
    </w:p>
    <w:p w14:paraId="184DD373" w14:textId="77777777" w:rsidR="00516422" w:rsidRDefault="00516422" w:rsidP="00516422">
      <w:pPr>
        <w:pStyle w:val="ListParagraph"/>
        <w:rPr>
          <w:rFonts w:cs="Arial"/>
          <w:szCs w:val="22"/>
        </w:rPr>
      </w:pPr>
    </w:p>
    <w:p w14:paraId="7CB5A29D" w14:textId="5FB3AB76" w:rsidR="00516422" w:rsidRPr="00257E84" w:rsidRDefault="00516422" w:rsidP="00516422">
      <w:pPr>
        <w:numPr>
          <w:ilvl w:val="0"/>
          <w:numId w:val="28"/>
        </w:numPr>
        <w:jc w:val="both"/>
        <w:rPr>
          <w:rFonts w:cs="Arial"/>
          <w:szCs w:val="22"/>
        </w:rPr>
      </w:pPr>
      <w:r>
        <w:rPr>
          <w:rFonts w:cs="Arial"/>
          <w:szCs w:val="22"/>
        </w:rPr>
        <w:t xml:space="preserve">Develop a holistic understanding of the ecology of child development in the context of the family, community and wider </w:t>
      </w:r>
      <w:r w:rsidR="000A3EAE">
        <w:rPr>
          <w:rFonts w:cs="Arial"/>
          <w:szCs w:val="22"/>
        </w:rPr>
        <w:t xml:space="preserve">global </w:t>
      </w:r>
      <w:r>
        <w:rPr>
          <w:rFonts w:cs="Arial"/>
          <w:szCs w:val="22"/>
        </w:rPr>
        <w:t>socio-political contexts</w:t>
      </w:r>
      <w:r w:rsidR="002140CA">
        <w:rPr>
          <w:rFonts w:cs="Arial"/>
          <w:szCs w:val="22"/>
        </w:rPr>
        <w:t>;</w:t>
      </w:r>
    </w:p>
    <w:p w14:paraId="5F2C57F2" w14:textId="77777777" w:rsidR="00A4783F" w:rsidRPr="00257E84" w:rsidRDefault="00A4783F">
      <w:pPr>
        <w:ind w:left="720"/>
        <w:jc w:val="both"/>
        <w:rPr>
          <w:rFonts w:cs="Arial"/>
          <w:szCs w:val="22"/>
        </w:rPr>
      </w:pPr>
    </w:p>
    <w:p w14:paraId="4336C2F2" w14:textId="1BA378C5" w:rsidR="00A4783F" w:rsidRDefault="00A4783F" w:rsidP="00516422">
      <w:pPr>
        <w:numPr>
          <w:ilvl w:val="0"/>
          <w:numId w:val="28"/>
        </w:numPr>
        <w:jc w:val="both"/>
        <w:rPr>
          <w:rFonts w:cs="Arial"/>
          <w:szCs w:val="22"/>
        </w:rPr>
      </w:pPr>
      <w:r w:rsidRPr="00257E84">
        <w:rPr>
          <w:rFonts w:cs="Arial"/>
          <w:szCs w:val="22"/>
        </w:rPr>
        <w:t xml:space="preserve">Develop reflective practitioners, who apply the principles of </w:t>
      </w:r>
      <w:r w:rsidR="00894D15" w:rsidRPr="00257E84">
        <w:rPr>
          <w:rFonts w:cs="Arial"/>
          <w:szCs w:val="22"/>
        </w:rPr>
        <w:t>evidence-based</w:t>
      </w:r>
      <w:r w:rsidRPr="00257E84">
        <w:rPr>
          <w:rFonts w:cs="Arial"/>
          <w:szCs w:val="22"/>
        </w:rPr>
        <w:t xml:space="preserve"> practice to evaluate their effectiveness in providing </w:t>
      </w:r>
      <w:r w:rsidR="009971E5">
        <w:rPr>
          <w:rFonts w:cs="Arial"/>
          <w:szCs w:val="22"/>
        </w:rPr>
        <w:t>high quality education a</w:t>
      </w:r>
      <w:r w:rsidR="00290475">
        <w:rPr>
          <w:rFonts w:cs="Arial"/>
          <w:szCs w:val="22"/>
        </w:rPr>
        <w:t>nd care</w:t>
      </w:r>
      <w:r w:rsidR="002140CA">
        <w:rPr>
          <w:rFonts w:cs="Arial"/>
          <w:szCs w:val="22"/>
        </w:rPr>
        <w:t>;</w:t>
      </w:r>
    </w:p>
    <w:p w14:paraId="26E18433" w14:textId="77777777" w:rsidR="009971E5" w:rsidRDefault="009971E5" w:rsidP="009971E5">
      <w:pPr>
        <w:pStyle w:val="ListParagraph"/>
        <w:rPr>
          <w:rFonts w:cs="Arial"/>
          <w:szCs w:val="22"/>
        </w:rPr>
      </w:pPr>
    </w:p>
    <w:p w14:paraId="34995A8A" w14:textId="7982A2E4" w:rsidR="009971E5" w:rsidRPr="00257E84" w:rsidRDefault="009971E5" w:rsidP="00516422">
      <w:pPr>
        <w:numPr>
          <w:ilvl w:val="0"/>
          <w:numId w:val="28"/>
        </w:numPr>
        <w:jc w:val="both"/>
        <w:rPr>
          <w:rFonts w:cs="Arial"/>
          <w:szCs w:val="22"/>
        </w:rPr>
      </w:pPr>
      <w:r>
        <w:rPr>
          <w:rFonts w:cs="Arial"/>
          <w:szCs w:val="22"/>
        </w:rPr>
        <w:t>Develop practitioners with a critical understanding of the challenges of effective leadership and collaborative, interdisciplinary</w:t>
      </w:r>
      <w:r w:rsidR="00290475">
        <w:rPr>
          <w:rFonts w:cs="Arial"/>
          <w:szCs w:val="22"/>
        </w:rPr>
        <w:t xml:space="preserve"> working</w:t>
      </w:r>
      <w:r w:rsidR="002140CA">
        <w:rPr>
          <w:rFonts w:cs="Arial"/>
          <w:szCs w:val="22"/>
        </w:rPr>
        <w:t>;</w:t>
      </w:r>
    </w:p>
    <w:p w14:paraId="7A333AF1" w14:textId="77777777" w:rsidR="00A4783F" w:rsidRPr="00257E84" w:rsidRDefault="00A4783F">
      <w:pPr>
        <w:jc w:val="both"/>
        <w:rPr>
          <w:rFonts w:cs="Arial"/>
          <w:szCs w:val="22"/>
        </w:rPr>
      </w:pPr>
    </w:p>
    <w:p w14:paraId="1A693573" w14:textId="3B289EBC" w:rsidR="00A4783F" w:rsidRDefault="00A4783F" w:rsidP="00CE6999">
      <w:pPr>
        <w:numPr>
          <w:ilvl w:val="0"/>
          <w:numId w:val="28"/>
        </w:numPr>
        <w:jc w:val="both"/>
        <w:rPr>
          <w:rFonts w:cs="Arial"/>
          <w:szCs w:val="22"/>
        </w:rPr>
      </w:pPr>
      <w:r w:rsidRPr="009971E5">
        <w:rPr>
          <w:rFonts w:cs="Arial"/>
          <w:szCs w:val="22"/>
        </w:rPr>
        <w:lastRenderedPageBreak/>
        <w:t xml:space="preserve">Develop in students the necessary </w:t>
      </w:r>
      <w:r w:rsidR="009971E5">
        <w:rPr>
          <w:rFonts w:cs="Arial"/>
          <w:szCs w:val="22"/>
        </w:rPr>
        <w:t xml:space="preserve">critical awareness to challenge </w:t>
      </w:r>
      <w:r w:rsidRPr="009971E5">
        <w:rPr>
          <w:rFonts w:cs="Arial"/>
          <w:szCs w:val="22"/>
        </w:rPr>
        <w:t>values</w:t>
      </w:r>
      <w:r w:rsidR="00516422" w:rsidRPr="009971E5">
        <w:rPr>
          <w:rFonts w:cs="Arial"/>
          <w:szCs w:val="22"/>
        </w:rPr>
        <w:t>,</w:t>
      </w:r>
      <w:r w:rsidRPr="009971E5">
        <w:rPr>
          <w:rFonts w:cs="Arial"/>
          <w:szCs w:val="22"/>
        </w:rPr>
        <w:t xml:space="preserve"> assumptions and beliefs, </w:t>
      </w:r>
      <w:r w:rsidR="00516422" w:rsidRPr="009971E5">
        <w:rPr>
          <w:rFonts w:cs="Arial"/>
          <w:szCs w:val="22"/>
        </w:rPr>
        <w:t>demonstrating commitment to equality of opportunity, inclusive and anti-discriminatory practice</w:t>
      </w:r>
      <w:r w:rsidR="002140CA">
        <w:rPr>
          <w:rFonts w:cs="Arial"/>
          <w:szCs w:val="22"/>
        </w:rPr>
        <w:t>;</w:t>
      </w:r>
    </w:p>
    <w:p w14:paraId="51344708" w14:textId="77777777" w:rsidR="009971E5" w:rsidRDefault="009971E5" w:rsidP="009971E5">
      <w:pPr>
        <w:pStyle w:val="ListParagraph"/>
        <w:rPr>
          <w:rFonts w:cs="Arial"/>
          <w:szCs w:val="22"/>
        </w:rPr>
      </w:pPr>
    </w:p>
    <w:p w14:paraId="5D95D7F8" w14:textId="77777777" w:rsidR="009971E5" w:rsidRPr="009971E5" w:rsidRDefault="009971E5" w:rsidP="009971E5">
      <w:pPr>
        <w:ind w:left="720"/>
        <w:jc w:val="both"/>
        <w:rPr>
          <w:rFonts w:cs="Arial"/>
          <w:szCs w:val="22"/>
        </w:rPr>
      </w:pPr>
    </w:p>
    <w:p w14:paraId="588B2BAB" w14:textId="32E45A85" w:rsidR="00EB26FD" w:rsidRDefault="00A4783F" w:rsidP="00516422">
      <w:pPr>
        <w:numPr>
          <w:ilvl w:val="0"/>
          <w:numId w:val="28"/>
        </w:numPr>
        <w:jc w:val="both"/>
        <w:rPr>
          <w:rFonts w:cs="Arial"/>
          <w:szCs w:val="22"/>
        </w:rPr>
      </w:pPr>
      <w:r w:rsidRPr="00EB26FD">
        <w:rPr>
          <w:rFonts w:cs="Arial"/>
          <w:szCs w:val="22"/>
        </w:rPr>
        <w:t>Develop in students the ability to use different enquiry methods</w:t>
      </w:r>
      <w:r w:rsidR="00EB26FD" w:rsidRPr="00EB26FD">
        <w:rPr>
          <w:rFonts w:cs="Arial"/>
          <w:szCs w:val="22"/>
        </w:rPr>
        <w:t xml:space="preserve"> drawing on </w:t>
      </w:r>
      <w:r w:rsidR="009971E5">
        <w:rPr>
          <w:rFonts w:cs="Arial"/>
          <w:szCs w:val="22"/>
        </w:rPr>
        <w:t xml:space="preserve">theoretical perspectives and a range of </w:t>
      </w:r>
      <w:r w:rsidR="00EB26FD" w:rsidRPr="00EB26FD">
        <w:rPr>
          <w:rFonts w:cs="Arial"/>
          <w:szCs w:val="22"/>
        </w:rPr>
        <w:t xml:space="preserve">academic disciplines to confirm </w:t>
      </w:r>
      <w:r w:rsidR="00290475">
        <w:rPr>
          <w:rFonts w:cs="Arial"/>
          <w:szCs w:val="22"/>
        </w:rPr>
        <w:t xml:space="preserve">their </w:t>
      </w:r>
      <w:r w:rsidR="00EB26FD" w:rsidRPr="00EB26FD">
        <w:rPr>
          <w:rFonts w:cs="Arial"/>
          <w:szCs w:val="22"/>
        </w:rPr>
        <w:t xml:space="preserve">understanding of the </w:t>
      </w:r>
      <w:r w:rsidR="00EB26FD">
        <w:rPr>
          <w:rFonts w:cs="Arial"/>
          <w:szCs w:val="22"/>
        </w:rPr>
        <w:t xml:space="preserve">study of </w:t>
      </w:r>
      <w:r w:rsidR="009971E5">
        <w:rPr>
          <w:rFonts w:cs="Arial"/>
          <w:szCs w:val="22"/>
        </w:rPr>
        <w:t>E</w:t>
      </w:r>
      <w:r w:rsidR="00290475">
        <w:rPr>
          <w:rFonts w:cs="Arial"/>
          <w:szCs w:val="22"/>
        </w:rPr>
        <w:t>CEC</w:t>
      </w:r>
      <w:r w:rsidR="002140CA">
        <w:rPr>
          <w:rFonts w:cs="Arial"/>
          <w:szCs w:val="22"/>
        </w:rPr>
        <w:t>.</w:t>
      </w:r>
      <w:r w:rsidRPr="00EB26FD">
        <w:rPr>
          <w:rFonts w:cs="Arial"/>
          <w:szCs w:val="22"/>
        </w:rPr>
        <w:t xml:space="preserve"> </w:t>
      </w:r>
    </w:p>
    <w:p w14:paraId="0AF99AF1" w14:textId="5692C474" w:rsidR="00A4783F" w:rsidRDefault="00A4783F">
      <w:pPr>
        <w:rPr>
          <w:rFonts w:cs="Arial"/>
          <w:szCs w:val="22"/>
        </w:rPr>
      </w:pPr>
    </w:p>
    <w:p w14:paraId="24B9D0D1" w14:textId="77777777" w:rsidR="00337B3E" w:rsidRDefault="00337B3E">
      <w:pPr>
        <w:rPr>
          <w:rFonts w:cs="Arial"/>
          <w:szCs w:val="22"/>
        </w:rPr>
      </w:pPr>
    </w:p>
    <w:p w14:paraId="078C9D6C" w14:textId="77777777" w:rsidR="00337B3E" w:rsidRPr="00257E84" w:rsidRDefault="00337B3E">
      <w:pPr>
        <w:rPr>
          <w:rFonts w:cs="Arial"/>
          <w:szCs w:val="22"/>
        </w:rPr>
        <w:sectPr w:rsidR="00337B3E" w:rsidRPr="00257E84">
          <w:footerReference w:type="even" r:id="rId12"/>
          <w:headerReference w:type="first" r:id="rId13"/>
          <w:footerReference w:type="first" r:id="rId14"/>
          <w:pgSz w:w="11906" w:h="16838"/>
          <w:pgMar w:top="1440" w:right="1800" w:bottom="1440" w:left="1800" w:header="720" w:footer="720" w:gutter="0"/>
          <w:cols w:space="720"/>
          <w:titlePg/>
        </w:sectPr>
      </w:pPr>
    </w:p>
    <w:p w14:paraId="387FF441" w14:textId="1BD7B80B" w:rsidR="00A4783F" w:rsidRPr="00591FE9" w:rsidRDefault="00591FE9" w:rsidP="00591FE9">
      <w:pPr>
        <w:pStyle w:val="Heading1"/>
      </w:pPr>
      <w:r w:rsidRPr="00591FE9">
        <w:t>COURSE</w:t>
      </w:r>
      <w:r w:rsidR="00A4783F" w:rsidRPr="00591FE9">
        <w:t xml:space="preserve"> LEARNING OUTCOMES</w:t>
      </w:r>
    </w:p>
    <w:p w14:paraId="2AD49F28" w14:textId="77777777" w:rsidR="00591FE9" w:rsidRDefault="00591FE9" w:rsidP="00591FE9">
      <w:pPr>
        <w:pStyle w:val="Footer"/>
        <w:rPr>
          <w:rFonts w:cs="Arial"/>
          <w:b/>
          <w:szCs w:val="22"/>
        </w:rPr>
      </w:pPr>
    </w:p>
    <w:p w14:paraId="39237933" w14:textId="61F90F80" w:rsidR="00591FE9" w:rsidRPr="00591FE9" w:rsidRDefault="00591FE9" w:rsidP="00591FE9">
      <w:pPr>
        <w:pStyle w:val="Footer"/>
        <w:rPr>
          <w:rFonts w:cs="Arial"/>
          <w:b/>
          <w:i/>
          <w:szCs w:val="22"/>
          <w:u w:val="single"/>
        </w:rPr>
      </w:pPr>
      <w:r w:rsidRPr="00591FE9">
        <w:rPr>
          <w:rFonts w:cs="Arial"/>
          <w:b/>
          <w:i/>
          <w:szCs w:val="22"/>
          <w:u w:val="single"/>
        </w:rPr>
        <w:t>Knowledge and Understanding</w:t>
      </w:r>
    </w:p>
    <w:p w14:paraId="20ED67AE" w14:textId="77777777" w:rsidR="00591FE9" w:rsidRPr="00257E84" w:rsidRDefault="00591FE9" w:rsidP="00591FE9">
      <w:pPr>
        <w:pStyle w:val="Footer"/>
        <w:rPr>
          <w:rFonts w:cs="Arial"/>
          <w:szCs w:val="22"/>
        </w:rPr>
      </w:pPr>
    </w:p>
    <w:p w14:paraId="4EAF42FF" w14:textId="77777777" w:rsidR="00591FE9" w:rsidRDefault="00591FE9" w:rsidP="00591FE9">
      <w:pPr>
        <w:pStyle w:val="Footer"/>
        <w:numPr>
          <w:ilvl w:val="0"/>
          <w:numId w:val="39"/>
        </w:numPr>
        <w:tabs>
          <w:tab w:val="clear" w:pos="4153"/>
          <w:tab w:val="clear" w:pos="8306"/>
        </w:tabs>
        <w:ind w:left="360"/>
        <w:rPr>
          <w:rFonts w:cs="Arial"/>
          <w:szCs w:val="22"/>
        </w:rPr>
      </w:pPr>
      <w:r>
        <w:rPr>
          <w:rFonts w:cs="Arial"/>
          <w:szCs w:val="22"/>
        </w:rPr>
        <w:t>E</w:t>
      </w:r>
      <w:r w:rsidRPr="00257E84">
        <w:rPr>
          <w:rFonts w:cs="Arial"/>
          <w:szCs w:val="22"/>
        </w:rPr>
        <w:t>valuate key concepts and theories associated with the</w:t>
      </w:r>
      <w:r>
        <w:rPr>
          <w:rFonts w:cs="Arial"/>
          <w:szCs w:val="22"/>
        </w:rPr>
        <w:t xml:space="preserve"> education and care of young children</w:t>
      </w:r>
    </w:p>
    <w:p w14:paraId="34AA00BC" w14:textId="110E11E9" w:rsidR="00591FE9" w:rsidRPr="00257E84" w:rsidRDefault="00591FE9" w:rsidP="00591FE9">
      <w:pPr>
        <w:pStyle w:val="Footer"/>
        <w:tabs>
          <w:tab w:val="clear" w:pos="4153"/>
          <w:tab w:val="clear" w:pos="8306"/>
        </w:tabs>
        <w:ind w:left="60"/>
        <w:rPr>
          <w:rFonts w:cs="Arial"/>
          <w:szCs w:val="22"/>
        </w:rPr>
      </w:pPr>
    </w:p>
    <w:p w14:paraId="6C5712E0" w14:textId="58D9A434" w:rsidR="00591FE9" w:rsidRPr="00591FE9" w:rsidRDefault="00591FE9" w:rsidP="00591FE9">
      <w:pPr>
        <w:pStyle w:val="Footer"/>
        <w:numPr>
          <w:ilvl w:val="0"/>
          <w:numId w:val="39"/>
        </w:numPr>
        <w:tabs>
          <w:tab w:val="clear" w:pos="4153"/>
          <w:tab w:val="clear" w:pos="8306"/>
        </w:tabs>
        <w:ind w:left="360"/>
        <w:rPr>
          <w:rFonts w:cs="Arial"/>
          <w:szCs w:val="22"/>
        </w:rPr>
      </w:pPr>
      <w:r>
        <w:rPr>
          <w:rFonts w:cs="Arial"/>
          <w:szCs w:val="22"/>
        </w:rPr>
        <w:t xml:space="preserve">Critically evaluate </w:t>
      </w:r>
      <w:r w:rsidRPr="00257E84">
        <w:rPr>
          <w:rFonts w:cs="Arial"/>
          <w:szCs w:val="22"/>
        </w:rPr>
        <w:t>theories and principl</w:t>
      </w:r>
      <w:r>
        <w:rPr>
          <w:rFonts w:cs="Arial"/>
          <w:szCs w:val="22"/>
        </w:rPr>
        <w:t>es related to child development</w:t>
      </w:r>
      <w:r w:rsidRPr="00257E84">
        <w:rPr>
          <w:rFonts w:cs="Arial"/>
          <w:szCs w:val="22"/>
        </w:rPr>
        <w:t xml:space="preserve"> </w:t>
      </w:r>
    </w:p>
    <w:p w14:paraId="637C05B2" w14:textId="77777777" w:rsidR="00591FE9" w:rsidRDefault="00591FE9" w:rsidP="00591FE9">
      <w:pPr>
        <w:pStyle w:val="Footer"/>
        <w:tabs>
          <w:tab w:val="clear" w:pos="4153"/>
          <w:tab w:val="clear" w:pos="8306"/>
        </w:tabs>
        <w:rPr>
          <w:rFonts w:cs="Arial"/>
          <w:szCs w:val="22"/>
        </w:rPr>
      </w:pPr>
    </w:p>
    <w:p w14:paraId="27F37447" w14:textId="77777777" w:rsidR="00591FE9" w:rsidRDefault="00591FE9" w:rsidP="00591FE9">
      <w:pPr>
        <w:pStyle w:val="Footer"/>
        <w:numPr>
          <w:ilvl w:val="0"/>
          <w:numId w:val="39"/>
        </w:numPr>
        <w:tabs>
          <w:tab w:val="clear" w:pos="4153"/>
          <w:tab w:val="clear" w:pos="8306"/>
        </w:tabs>
        <w:ind w:left="360"/>
        <w:rPr>
          <w:rFonts w:cs="Arial"/>
          <w:szCs w:val="22"/>
        </w:rPr>
      </w:pPr>
      <w:r>
        <w:rPr>
          <w:rFonts w:cs="Arial"/>
          <w:szCs w:val="22"/>
        </w:rPr>
        <w:t>Apply</w:t>
      </w:r>
      <w:r w:rsidRPr="00257E84">
        <w:rPr>
          <w:rFonts w:cs="Arial"/>
          <w:szCs w:val="22"/>
        </w:rPr>
        <w:t xml:space="preserve"> knowledge </w:t>
      </w:r>
      <w:r>
        <w:rPr>
          <w:rFonts w:cs="Arial"/>
          <w:szCs w:val="22"/>
        </w:rPr>
        <w:t>of these</w:t>
      </w:r>
      <w:r w:rsidRPr="00257E84">
        <w:rPr>
          <w:rFonts w:cs="Arial"/>
          <w:szCs w:val="22"/>
        </w:rPr>
        <w:t xml:space="preserve"> assess and meet children’s needs</w:t>
      </w:r>
    </w:p>
    <w:p w14:paraId="41C08FE0" w14:textId="77777777" w:rsidR="00591FE9" w:rsidRPr="00257E84" w:rsidRDefault="00591FE9" w:rsidP="00591FE9">
      <w:pPr>
        <w:pStyle w:val="Footer"/>
        <w:tabs>
          <w:tab w:val="clear" w:pos="4153"/>
          <w:tab w:val="clear" w:pos="8306"/>
        </w:tabs>
        <w:rPr>
          <w:rFonts w:cs="Arial"/>
          <w:szCs w:val="22"/>
        </w:rPr>
      </w:pPr>
    </w:p>
    <w:p w14:paraId="135C542D" w14:textId="77777777" w:rsidR="00591FE9" w:rsidRPr="00591FE9" w:rsidRDefault="00591FE9" w:rsidP="00591FE9">
      <w:pPr>
        <w:pStyle w:val="ListParagraph"/>
        <w:numPr>
          <w:ilvl w:val="0"/>
          <w:numId w:val="39"/>
        </w:numPr>
        <w:tabs>
          <w:tab w:val="left" w:pos="1560"/>
        </w:tabs>
        <w:ind w:left="360"/>
        <w:rPr>
          <w:rFonts w:cs="Arial"/>
          <w:szCs w:val="22"/>
        </w:rPr>
      </w:pPr>
      <w:r w:rsidRPr="00591FE9">
        <w:rPr>
          <w:rFonts w:cs="Arial"/>
          <w:szCs w:val="22"/>
        </w:rPr>
        <w:t>Reflect aspects of professional practice in ECEC</w:t>
      </w:r>
    </w:p>
    <w:p w14:paraId="581606FB" w14:textId="77777777" w:rsidR="00591FE9" w:rsidRDefault="00591FE9" w:rsidP="00591FE9">
      <w:pPr>
        <w:pStyle w:val="ListParagraph"/>
        <w:ind w:left="360"/>
        <w:rPr>
          <w:rFonts w:cs="Arial"/>
          <w:szCs w:val="22"/>
        </w:rPr>
      </w:pPr>
    </w:p>
    <w:p w14:paraId="6016B3B5" w14:textId="39EA8C76" w:rsidR="00591FE9" w:rsidRPr="00591FE9" w:rsidRDefault="00591FE9" w:rsidP="00591FE9">
      <w:pPr>
        <w:pStyle w:val="ListParagraph"/>
        <w:numPr>
          <w:ilvl w:val="0"/>
          <w:numId w:val="39"/>
        </w:numPr>
        <w:tabs>
          <w:tab w:val="left" w:pos="1560"/>
        </w:tabs>
        <w:ind w:left="360"/>
        <w:rPr>
          <w:rFonts w:cs="Arial"/>
          <w:szCs w:val="22"/>
        </w:rPr>
      </w:pPr>
      <w:r w:rsidRPr="00591FE9">
        <w:rPr>
          <w:rFonts w:cs="Arial"/>
          <w:szCs w:val="22"/>
        </w:rPr>
        <w:t>Applies principles of carrying out primary research in accordance with the British Educational Research Associations’ Ethical Guidelines.</w:t>
      </w:r>
    </w:p>
    <w:p w14:paraId="11E25D3A" w14:textId="77777777" w:rsidR="00591FE9" w:rsidRPr="00591FE9" w:rsidRDefault="00591FE9" w:rsidP="00591FE9">
      <w:pPr>
        <w:pStyle w:val="ListParagraph"/>
        <w:ind w:left="360"/>
        <w:rPr>
          <w:rFonts w:cs="Arial"/>
          <w:szCs w:val="22"/>
        </w:rPr>
      </w:pPr>
    </w:p>
    <w:p w14:paraId="642B8C26" w14:textId="6B507502" w:rsidR="00591FE9" w:rsidRPr="00591FE9" w:rsidRDefault="00591FE9" w:rsidP="00591FE9">
      <w:pPr>
        <w:tabs>
          <w:tab w:val="left" w:pos="1560"/>
        </w:tabs>
        <w:rPr>
          <w:rFonts w:cs="Arial"/>
          <w:b/>
          <w:i/>
          <w:szCs w:val="22"/>
          <w:u w:val="single"/>
        </w:rPr>
      </w:pPr>
      <w:r w:rsidRPr="00591FE9">
        <w:rPr>
          <w:rFonts w:cs="Arial"/>
          <w:b/>
          <w:i/>
          <w:szCs w:val="22"/>
          <w:u w:val="single"/>
        </w:rPr>
        <w:t>Professional/practical skills</w:t>
      </w:r>
    </w:p>
    <w:p w14:paraId="08A5B5CE" w14:textId="77777777" w:rsidR="00591FE9" w:rsidRPr="00591FE9" w:rsidRDefault="00591FE9" w:rsidP="00591FE9">
      <w:pPr>
        <w:tabs>
          <w:tab w:val="left" w:pos="1560"/>
        </w:tabs>
        <w:rPr>
          <w:rFonts w:cs="Arial"/>
          <w:szCs w:val="22"/>
        </w:rPr>
      </w:pPr>
    </w:p>
    <w:p w14:paraId="48B82517" w14:textId="77777777" w:rsidR="00591FE9" w:rsidRPr="00591FE9" w:rsidRDefault="00591FE9" w:rsidP="00591FE9">
      <w:pPr>
        <w:pStyle w:val="ListParagraph"/>
        <w:numPr>
          <w:ilvl w:val="0"/>
          <w:numId w:val="39"/>
        </w:numPr>
        <w:tabs>
          <w:tab w:val="left" w:pos="1560"/>
        </w:tabs>
        <w:ind w:left="360"/>
        <w:rPr>
          <w:rFonts w:cs="Arial"/>
          <w:szCs w:val="22"/>
        </w:rPr>
      </w:pPr>
      <w:r w:rsidRPr="00591FE9">
        <w:rPr>
          <w:rFonts w:cs="Arial"/>
          <w:szCs w:val="22"/>
        </w:rPr>
        <w:t>Evaluate the impact of the legislative and regulatory framework on ECEC practice</w:t>
      </w:r>
    </w:p>
    <w:p w14:paraId="5B73C67C" w14:textId="77777777" w:rsidR="00591FE9" w:rsidRPr="00257E84" w:rsidRDefault="00591FE9" w:rsidP="00591FE9">
      <w:pPr>
        <w:pStyle w:val="Footer"/>
        <w:rPr>
          <w:rFonts w:cs="Arial"/>
          <w:szCs w:val="22"/>
        </w:rPr>
      </w:pPr>
    </w:p>
    <w:p w14:paraId="039268CE" w14:textId="77777777" w:rsidR="00591FE9" w:rsidRPr="00591FE9" w:rsidRDefault="00591FE9" w:rsidP="00591FE9">
      <w:pPr>
        <w:pStyle w:val="ListParagraph"/>
        <w:numPr>
          <w:ilvl w:val="0"/>
          <w:numId w:val="39"/>
        </w:numPr>
        <w:tabs>
          <w:tab w:val="left" w:pos="1560"/>
        </w:tabs>
        <w:ind w:left="360"/>
        <w:jc w:val="both"/>
        <w:rPr>
          <w:rFonts w:cs="Arial"/>
          <w:szCs w:val="22"/>
        </w:rPr>
      </w:pPr>
      <w:r w:rsidRPr="00591FE9">
        <w:rPr>
          <w:rFonts w:cs="Arial"/>
          <w:szCs w:val="22"/>
        </w:rPr>
        <w:t>Apply theory to practice</w:t>
      </w:r>
    </w:p>
    <w:p w14:paraId="22CB4D93" w14:textId="77777777" w:rsidR="00591FE9" w:rsidRPr="00257E84" w:rsidRDefault="00591FE9" w:rsidP="00591FE9">
      <w:pPr>
        <w:tabs>
          <w:tab w:val="left" w:pos="1560"/>
        </w:tabs>
        <w:rPr>
          <w:rFonts w:cs="Arial"/>
          <w:szCs w:val="22"/>
        </w:rPr>
      </w:pPr>
    </w:p>
    <w:p w14:paraId="6C6BD6B8" w14:textId="77777777" w:rsidR="00591FE9" w:rsidRPr="00591FE9" w:rsidRDefault="00591FE9" w:rsidP="00591FE9">
      <w:pPr>
        <w:pStyle w:val="ListParagraph"/>
        <w:numPr>
          <w:ilvl w:val="0"/>
          <w:numId w:val="39"/>
        </w:numPr>
        <w:tabs>
          <w:tab w:val="left" w:pos="1560"/>
        </w:tabs>
        <w:ind w:left="360"/>
        <w:jc w:val="both"/>
        <w:rPr>
          <w:rFonts w:cs="Arial"/>
          <w:szCs w:val="22"/>
        </w:rPr>
      </w:pPr>
      <w:r w:rsidRPr="00591FE9">
        <w:rPr>
          <w:rFonts w:cs="Arial"/>
          <w:szCs w:val="22"/>
        </w:rPr>
        <w:t>Interpret information from a variety of sources</w:t>
      </w:r>
    </w:p>
    <w:p w14:paraId="00193447" w14:textId="77777777" w:rsidR="00591FE9" w:rsidRDefault="00591FE9" w:rsidP="00591FE9">
      <w:pPr>
        <w:pStyle w:val="ListParagraph"/>
        <w:ind w:left="360"/>
        <w:rPr>
          <w:rFonts w:cs="Arial"/>
          <w:szCs w:val="22"/>
        </w:rPr>
      </w:pPr>
    </w:p>
    <w:p w14:paraId="61F73CC4" w14:textId="0C8913FA" w:rsidR="00591FE9" w:rsidRPr="00591FE9" w:rsidRDefault="00591FE9" w:rsidP="00591FE9">
      <w:pPr>
        <w:pStyle w:val="ListParagraph"/>
        <w:numPr>
          <w:ilvl w:val="0"/>
          <w:numId w:val="39"/>
        </w:numPr>
        <w:tabs>
          <w:tab w:val="left" w:pos="1560"/>
        </w:tabs>
        <w:ind w:left="360"/>
        <w:jc w:val="both"/>
        <w:rPr>
          <w:rFonts w:cs="Arial"/>
          <w:szCs w:val="22"/>
        </w:rPr>
      </w:pPr>
      <w:r w:rsidRPr="00591FE9">
        <w:rPr>
          <w:rFonts w:cs="Arial"/>
          <w:szCs w:val="22"/>
        </w:rPr>
        <w:t>Reflect on and challenge assumptions and values relating to ECEC policy and practice</w:t>
      </w:r>
    </w:p>
    <w:p w14:paraId="01D018B8" w14:textId="77777777" w:rsidR="00591FE9" w:rsidRPr="00257E84" w:rsidRDefault="00591FE9" w:rsidP="00591FE9">
      <w:pPr>
        <w:tabs>
          <w:tab w:val="left" w:pos="1560"/>
        </w:tabs>
        <w:jc w:val="both"/>
        <w:rPr>
          <w:rFonts w:cs="Arial"/>
          <w:szCs w:val="22"/>
        </w:rPr>
      </w:pPr>
    </w:p>
    <w:p w14:paraId="0EA29CCC" w14:textId="77777777" w:rsidR="00591FE9" w:rsidRDefault="00591FE9" w:rsidP="00591FE9">
      <w:pPr>
        <w:pStyle w:val="Footer"/>
        <w:numPr>
          <w:ilvl w:val="0"/>
          <w:numId w:val="39"/>
        </w:numPr>
        <w:tabs>
          <w:tab w:val="clear" w:pos="4153"/>
          <w:tab w:val="clear" w:pos="8306"/>
        </w:tabs>
        <w:ind w:left="360"/>
        <w:rPr>
          <w:rFonts w:cs="Arial"/>
          <w:szCs w:val="22"/>
        </w:rPr>
      </w:pPr>
      <w:r>
        <w:rPr>
          <w:rFonts w:cs="Arial"/>
          <w:szCs w:val="22"/>
        </w:rPr>
        <w:t>Critically reflect on and develop own practice</w:t>
      </w:r>
    </w:p>
    <w:p w14:paraId="0F65FB54" w14:textId="77777777" w:rsidR="00591FE9" w:rsidRDefault="00591FE9" w:rsidP="00591FE9">
      <w:pPr>
        <w:pStyle w:val="Footer"/>
        <w:tabs>
          <w:tab w:val="clear" w:pos="4153"/>
          <w:tab w:val="clear" w:pos="8306"/>
        </w:tabs>
        <w:rPr>
          <w:rFonts w:cs="Arial"/>
          <w:szCs w:val="22"/>
        </w:rPr>
      </w:pPr>
    </w:p>
    <w:p w14:paraId="5667885A" w14:textId="77777777" w:rsidR="00591FE9" w:rsidRDefault="00591FE9" w:rsidP="00591FE9">
      <w:pPr>
        <w:pStyle w:val="Footer"/>
        <w:numPr>
          <w:ilvl w:val="0"/>
          <w:numId w:val="39"/>
        </w:numPr>
        <w:tabs>
          <w:tab w:val="clear" w:pos="4153"/>
          <w:tab w:val="clear" w:pos="8306"/>
        </w:tabs>
        <w:ind w:left="360"/>
        <w:rPr>
          <w:rFonts w:cs="Arial"/>
          <w:szCs w:val="22"/>
        </w:rPr>
      </w:pPr>
      <w:r>
        <w:rPr>
          <w:rFonts w:cs="Arial"/>
          <w:szCs w:val="22"/>
        </w:rPr>
        <w:t>Apply a critical understanding of the ecology of child development to practice</w:t>
      </w:r>
    </w:p>
    <w:p w14:paraId="5CE6BF6F" w14:textId="77777777" w:rsidR="00591FE9" w:rsidRDefault="00591FE9" w:rsidP="00591FE9">
      <w:pPr>
        <w:pStyle w:val="ListParagraph"/>
        <w:ind w:left="360"/>
        <w:rPr>
          <w:rFonts w:cs="Arial"/>
          <w:szCs w:val="22"/>
        </w:rPr>
      </w:pPr>
    </w:p>
    <w:p w14:paraId="1B4ADDE4" w14:textId="77777777" w:rsidR="00591FE9" w:rsidRDefault="00591FE9" w:rsidP="00591FE9">
      <w:pPr>
        <w:pStyle w:val="Footer"/>
        <w:numPr>
          <w:ilvl w:val="0"/>
          <w:numId w:val="39"/>
        </w:numPr>
        <w:tabs>
          <w:tab w:val="clear" w:pos="4153"/>
          <w:tab w:val="clear" w:pos="8306"/>
        </w:tabs>
        <w:ind w:left="360"/>
        <w:rPr>
          <w:rFonts w:cs="Arial"/>
          <w:szCs w:val="22"/>
        </w:rPr>
      </w:pPr>
      <w:r>
        <w:rPr>
          <w:rFonts w:cs="Arial"/>
          <w:szCs w:val="22"/>
        </w:rPr>
        <w:t>Apply knowledge and understanding of promoting safeguarding and well-being to ECEC practice</w:t>
      </w:r>
    </w:p>
    <w:p w14:paraId="222F4221" w14:textId="728F0A4C" w:rsidR="00591FE9" w:rsidRPr="00257E84" w:rsidRDefault="00591FE9" w:rsidP="00591FE9">
      <w:pPr>
        <w:pStyle w:val="Footer"/>
        <w:tabs>
          <w:tab w:val="clear" w:pos="4153"/>
          <w:tab w:val="clear" w:pos="8306"/>
        </w:tabs>
        <w:ind w:left="60"/>
        <w:rPr>
          <w:rFonts w:cs="Arial"/>
          <w:szCs w:val="22"/>
        </w:rPr>
      </w:pPr>
    </w:p>
    <w:p w14:paraId="0A08BEB6" w14:textId="77777777" w:rsidR="00591FE9" w:rsidRPr="00591FE9" w:rsidRDefault="00591FE9" w:rsidP="00591FE9">
      <w:pPr>
        <w:pStyle w:val="ListParagraph"/>
        <w:numPr>
          <w:ilvl w:val="0"/>
          <w:numId w:val="39"/>
        </w:numPr>
        <w:tabs>
          <w:tab w:val="left" w:pos="1560"/>
        </w:tabs>
        <w:ind w:left="360"/>
        <w:rPr>
          <w:rFonts w:cs="Arial"/>
          <w:szCs w:val="22"/>
        </w:rPr>
      </w:pPr>
      <w:r w:rsidRPr="00591FE9">
        <w:rPr>
          <w:rFonts w:cs="Arial"/>
          <w:szCs w:val="22"/>
        </w:rPr>
        <w:t>Demonstrate equality of opportunity, inclusive and anti-discriminatory practice</w:t>
      </w:r>
    </w:p>
    <w:p w14:paraId="4B757EE3" w14:textId="3A282D26" w:rsidR="00591FE9" w:rsidRDefault="00591FE9" w:rsidP="00591FE9"/>
    <w:p w14:paraId="3258E22C" w14:textId="3E760390" w:rsidR="00591FE9" w:rsidRPr="00591FE9" w:rsidRDefault="00591FE9" w:rsidP="00591FE9">
      <w:pPr>
        <w:rPr>
          <w:b/>
          <w:i/>
          <w:u w:val="single"/>
        </w:rPr>
      </w:pPr>
      <w:r w:rsidRPr="00591FE9">
        <w:rPr>
          <w:b/>
          <w:i/>
          <w:u w:val="single"/>
        </w:rPr>
        <w:t>Transferable/Key Skills</w:t>
      </w:r>
    </w:p>
    <w:p w14:paraId="50737078" w14:textId="77AE9E88" w:rsidR="00591FE9" w:rsidRDefault="00591FE9" w:rsidP="00591FE9"/>
    <w:p w14:paraId="55E8ADC3" w14:textId="71E10C3A" w:rsidR="00591FE9" w:rsidRPr="00591FE9" w:rsidRDefault="00591FE9" w:rsidP="00591FE9">
      <w:pPr>
        <w:pStyle w:val="Footer"/>
        <w:numPr>
          <w:ilvl w:val="0"/>
          <w:numId w:val="39"/>
        </w:numPr>
        <w:tabs>
          <w:tab w:val="clear" w:pos="4153"/>
          <w:tab w:val="clear" w:pos="8306"/>
        </w:tabs>
        <w:ind w:left="360"/>
        <w:rPr>
          <w:rFonts w:cs="Arial"/>
          <w:b/>
          <w:szCs w:val="22"/>
        </w:rPr>
      </w:pPr>
      <w:r w:rsidRPr="00257E84">
        <w:rPr>
          <w:rFonts w:cs="Arial"/>
          <w:b/>
          <w:szCs w:val="22"/>
        </w:rPr>
        <w:t>Communication</w:t>
      </w:r>
      <w:r>
        <w:rPr>
          <w:rFonts w:cs="Arial"/>
          <w:b/>
          <w:szCs w:val="22"/>
        </w:rPr>
        <w:t xml:space="preserve"> - </w:t>
      </w:r>
      <w:r w:rsidRPr="00257E84">
        <w:rPr>
          <w:rFonts w:cs="Arial"/>
          <w:szCs w:val="22"/>
        </w:rPr>
        <w:t>Communicate appropriately and effectively to a variety of audiences using a variety of media</w:t>
      </w:r>
    </w:p>
    <w:p w14:paraId="5DE8477A" w14:textId="77777777" w:rsidR="00591FE9" w:rsidRDefault="00591FE9" w:rsidP="00591FE9">
      <w:pPr>
        <w:pStyle w:val="Footer"/>
        <w:tabs>
          <w:tab w:val="clear" w:pos="4153"/>
          <w:tab w:val="clear" w:pos="8306"/>
        </w:tabs>
        <w:rPr>
          <w:rFonts w:cs="Arial"/>
          <w:b/>
          <w:szCs w:val="22"/>
        </w:rPr>
      </w:pPr>
    </w:p>
    <w:p w14:paraId="4A29D6AA" w14:textId="7305CD46" w:rsidR="00591FE9" w:rsidRPr="00591FE9" w:rsidRDefault="00591FE9" w:rsidP="00591FE9">
      <w:pPr>
        <w:pStyle w:val="Footer"/>
        <w:numPr>
          <w:ilvl w:val="0"/>
          <w:numId w:val="39"/>
        </w:numPr>
        <w:tabs>
          <w:tab w:val="clear" w:pos="4153"/>
          <w:tab w:val="clear" w:pos="8306"/>
        </w:tabs>
        <w:ind w:left="360"/>
        <w:rPr>
          <w:rFonts w:cs="Arial"/>
          <w:b/>
          <w:szCs w:val="22"/>
        </w:rPr>
      </w:pPr>
      <w:r w:rsidRPr="00257E84">
        <w:rPr>
          <w:rFonts w:cs="Arial"/>
          <w:b/>
          <w:szCs w:val="22"/>
        </w:rPr>
        <w:t>Team work</w:t>
      </w:r>
      <w:r>
        <w:rPr>
          <w:rFonts w:cs="Arial"/>
          <w:b/>
          <w:szCs w:val="22"/>
        </w:rPr>
        <w:t xml:space="preserve"> - </w:t>
      </w:r>
      <w:r w:rsidRPr="00257E84">
        <w:rPr>
          <w:rFonts w:cs="Arial"/>
          <w:szCs w:val="22"/>
        </w:rPr>
        <w:t>Work effectively with individuals and teams. Develop the ability to work collaboratively to implement and sustain necessary change</w:t>
      </w:r>
    </w:p>
    <w:p w14:paraId="421D06F5" w14:textId="77777777" w:rsidR="00591FE9" w:rsidRPr="00257E84" w:rsidRDefault="00591FE9" w:rsidP="00591FE9">
      <w:pPr>
        <w:pStyle w:val="Footer"/>
        <w:tabs>
          <w:tab w:val="clear" w:pos="4153"/>
          <w:tab w:val="clear" w:pos="8306"/>
        </w:tabs>
        <w:rPr>
          <w:rFonts w:cs="Arial"/>
          <w:szCs w:val="22"/>
        </w:rPr>
      </w:pPr>
    </w:p>
    <w:p w14:paraId="27BD9688" w14:textId="0EDA9863" w:rsidR="00591FE9" w:rsidRPr="00591FE9" w:rsidRDefault="00591FE9" w:rsidP="00591FE9">
      <w:pPr>
        <w:pStyle w:val="Footer"/>
        <w:numPr>
          <w:ilvl w:val="0"/>
          <w:numId w:val="39"/>
        </w:numPr>
        <w:tabs>
          <w:tab w:val="clear" w:pos="4153"/>
          <w:tab w:val="clear" w:pos="8306"/>
        </w:tabs>
        <w:ind w:left="360"/>
        <w:rPr>
          <w:rFonts w:cs="Arial"/>
          <w:b/>
          <w:szCs w:val="22"/>
        </w:rPr>
      </w:pPr>
      <w:r w:rsidRPr="00257E84">
        <w:rPr>
          <w:rFonts w:cs="Arial"/>
          <w:b/>
          <w:szCs w:val="22"/>
        </w:rPr>
        <w:lastRenderedPageBreak/>
        <w:t>Organisation of work</w:t>
      </w:r>
      <w:r>
        <w:rPr>
          <w:rFonts w:cs="Arial"/>
          <w:b/>
          <w:szCs w:val="22"/>
        </w:rPr>
        <w:t xml:space="preserve"> - </w:t>
      </w:r>
      <w:r>
        <w:rPr>
          <w:rFonts w:cs="Arial"/>
          <w:szCs w:val="22"/>
        </w:rPr>
        <w:t>Demonstrate resilience and self-management in learning and professional practice</w:t>
      </w:r>
    </w:p>
    <w:p w14:paraId="2F449EDF" w14:textId="77777777" w:rsidR="00591FE9" w:rsidRPr="00257E84" w:rsidRDefault="00591FE9" w:rsidP="00591FE9">
      <w:pPr>
        <w:pStyle w:val="Footer"/>
        <w:tabs>
          <w:tab w:val="clear" w:pos="4153"/>
          <w:tab w:val="clear" w:pos="8306"/>
        </w:tabs>
        <w:rPr>
          <w:rFonts w:cs="Arial"/>
          <w:szCs w:val="22"/>
        </w:rPr>
      </w:pPr>
    </w:p>
    <w:p w14:paraId="7FBCE8D2" w14:textId="177AF3EB" w:rsidR="00591FE9" w:rsidRPr="00591FE9" w:rsidRDefault="00591FE9" w:rsidP="00591FE9">
      <w:pPr>
        <w:pStyle w:val="Footer"/>
        <w:numPr>
          <w:ilvl w:val="0"/>
          <w:numId w:val="39"/>
        </w:numPr>
        <w:tabs>
          <w:tab w:val="clear" w:pos="4153"/>
          <w:tab w:val="clear" w:pos="8306"/>
        </w:tabs>
        <w:ind w:left="360"/>
        <w:rPr>
          <w:rFonts w:cs="Arial"/>
          <w:b/>
          <w:szCs w:val="22"/>
        </w:rPr>
      </w:pPr>
      <w:r w:rsidRPr="00257E84">
        <w:rPr>
          <w:rFonts w:cs="Arial"/>
          <w:b/>
          <w:szCs w:val="22"/>
        </w:rPr>
        <w:t>Improving learning and development</w:t>
      </w:r>
      <w:r>
        <w:rPr>
          <w:rFonts w:cs="Arial"/>
          <w:b/>
          <w:szCs w:val="22"/>
        </w:rPr>
        <w:t xml:space="preserve"> - </w:t>
      </w:r>
      <w:r w:rsidRPr="00257E84">
        <w:rPr>
          <w:rFonts w:cs="Arial"/>
          <w:szCs w:val="22"/>
        </w:rPr>
        <w:t>Develop skills of reflection and utilise opportunities to enhance own personal and professional development</w:t>
      </w:r>
    </w:p>
    <w:p w14:paraId="0D3CCA89" w14:textId="77777777" w:rsidR="00591FE9" w:rsidRDefault="00591FE9" w:rsidP="00591FE9">
      <w:pPr>
        <w:pStyle w:val="Footer"/>
        <w:tabs>
          <w:tab w:val="clear" w:pos="4153"/>
          <w:tab w:val="clear" w:pos="8306"/>
        </w:tabs>
        <w:rPr>
          <w:rFonts w:cs="Arial"/>
          <w:szCs w:val="22"/>
        </w:rPr>
      </w:pPr>
    </w:p>
    <w:p w14:paraId="61850305" w14:textId="4467A078" w:rsidR="00591FE9" w:rsidRPr="00591FE9" w:rsidRDefault="00591FE9" w:rsidP="00591FE9">
      <w:pPr>
        <w:pStyle w:val="Footer"/>
        <w:numPr>
          <w:ilvl w:val="0"/>
          <w:numId w:val="39"/>
        </w:numPr>
        <w:tabs>
          <w:tab w:val="clear" w:pos="4153"/>
          <w:tab w:val="clear" w:pos="8306"/>
        </w:tabs>
        <w:ind w:left="360"/>
        <w:rPr>
          <w:rFonts w:cs="Arial"/>
          <w:b/>
          <w:szCs w:val="22"/>
        </w:rPr>
      </w:pPr>
      <w:r w:rsidRPr="00257E84">
        <w:rPr>
          <w:rFonts w:cs="Arial"/>
          <w:b/>
          <w:szCs w:val="22"/>
        </w:rPr>
        <w:t>Problem solving</w:t>
      </w:r>
      <w:r>
        <w:rPr>
          <w:rFonts w:cs="Arial"/>
          <w:b/>
          <w:szCs w:val="22"/>
        </w:rPr>
        <w:t xml:space="preserve"> - </w:t>
      </w:r>
      <w:r w:rsidRPr="00257E84">
        <w:rPr>
          <w:rFonts w:cs="Arial"/>
          <w:szCs w:val="22"/>
        </w:rPr>
        <w:t>Identify, analyse and evaluate problems and solutions</w:t>
      </w:r>
    </w:p>
    <w:p w14:paraId="37BC366B" w14:textId="507EC822" w:rsidR="00D82B80" w:rsidRDefault="00D82B80" w:rsidP="00D82B80">
      <w:pPr>
        <w:rPr>
          <w:szCs w:val="22"/>
        </w:rPr>
      </w:pPr>
    </w:p>
    <w:p w14:paraId="2AD0A9A1" w14:textId="77777777" w:rsidR="000E1223" w:rsidRDefault="000E1223" w:rsidP="00D82B80">
      <w:pPr>
        <w:rPr>
          <w:szCs w:val="22"/>
        </w:rPr>
      </w:pPr>
    </w:p>
    <w:p w14:paraId="7F260E6A" w14:textId="67011454" w:rsidR="00D82B80" w:rsidRDefault="00D82B80" w:rsidP="00D82B80">
      <w:pPr>
        <w:rPr>
          <w:szCs w:val="22"/>
        </w:rPr>
      </w:pPr>
      <w:r>
        <w:rPr>
          <w:szCs w:val="22"/>
        </w:rPr>
        <w:t>All programme outcomes will be achieved through:</w:t>
      </w:r>
    </w:p>
    <w:p w14:paraId="7203FF73" w14:textId="77777777" w:rsidR="00D82B80" w:rsidRDefault="00D82B80" w:rsidP="00D82B80">
      <w:pPr>
        <w:rPr>
          <w:szCs w:val="22"/>
        </w:rPr>
      </w:pPr>
    </w:p>
    <w:p w14:paraId="1E6BE43A" w14:textId="7A32A9B3" w:rsidR="00D82B80" w:rsidRDefault="00D82B80" w:rsidP="00D82B80">
      <w:pPr>
        <w:rPr>
          <w:szCs w:val="22"/>
        </w:rPr>
      </w:pPr>
      <w:r>
        <w:rPr>
          <w:szCs w:val="22"/>
        </w:rPr>
        <w:t>T</w:t>
      </w:r>
      <w:r w:rsidRPr="00161B2D">
        <w:rPr>
          <w:szCs w:val="22"/>
        </w:rPr>
        <w:t>utor-led input (lectures, seminars etc.), structured exercises in groups for example debates and directed student-centred learning</w:t>
      </w:r>
      <w:r>
        <w:rPr>
          <w:szCs w:val="22"/>
        </w:rPr>
        <w:t>, opportunities and experiences during work-based learning</w:t>
      </w:r>
      <w:r w:rsidRPr="00161B2D">
        <w:rPr>
          <w:szCs w:val="22"/>
        </w:rPr>
        <w:t>. This learning is supported by use of the university’s VLE, and academic support tutors</w:t>
      </w:r>
    </w:p>
    <w:p w14:paraId="04A5419A" w14:textId="77777777" w:rsidR="00D82B80" w:rsidRDefault="00D82B80" w:rsidP="00D82B80">
      <w:pPr>
        <w:rPr>
          <w:szCs w:val="22"/>
        </w:rPr>
      </w:pPr>
    </w:p>
    <w:p w14:paraId="2C1F4BE1" w14:textId="1424BD1C" w:rsidR="00D82B80" w:rsidRPr="00257E84" w:rsidRDefault="00D82B80" w:rsidP="00D82B80">
      <w:pPr>
        <w:rPr>
          <w:rFonts w:cs="Arial"/>
          <w:b/>
          <w:bCs/>
          <w:szCs w:val="22"/>
        </w:rPr>
      </w:pPr>
      <w:r w:rsidRPr="00161B2D">
        <w:rPr>
          <w:szCs w:val="22"/>
        </w:rPr>
        <w:t xml:space="preserve">A variety of assessment methods are used to assess </w:t>
      </w:r>
      <w:r>
        <w:rPr>
          <w:szCs w:val="22"/>
        </w:rPr>
        <w:t>all programme outcomes and the</w:t>
      </w:r>
      <w:r w:rsidRPr="00161B2D">
        <w:rPr>
          <w:szCs w:val="22"/>
        </w:rPr>
        <w:t xml:space="preserve"> ability to apply this learning to practice.  These include essays, </w:t>
      </w:r>
      <w:r w:rsidR="000E1223">
        <w:rPr>
          <w:szCs w:val="22"/>
        </w:rPr>
        <w:t xml:space="preserve">empirical research and dissertation, professional discussion, </w:t>
      </w:r>
      <w:r w:rsidRPr="00161B2D">
        <w:rPr>
          <w:szCs w:val="22"/>
        </w:rPr>
        <w:t>creative resources, for example posters, and teaching resources to s</w:t>
      </w:r>
      <w:r>
        <w:rPr>
          <w:szCs w:val="22"/>
        </w:rPr>
        <w:t>upport children’s</w:t>
      </w:r>
      <w:r w:rsidRPr="00161B2D">
        <w:rPr>
          <w:szCs w:val="22"/>
        </w:rPr>
        <w:t xml:space="preserve"> learning, student-led seminars, </w:t>
      </w:r>
      <w:r>
        <w:rPr>
          <w:szCs w:val="22"/>
        </w:rPr>
        <w:t xml:space="preserve">practice portfolios, </w:t>
      </w:r>
      <w:r w:rsidRPr="00161B2D">
        <w:rPr>
          <w:szCs w:val="22"/>
        </w:rPr>
        <w:t xml:space="preserve">presentations and timed tests.  </w:t>
      </w:r>
    </w:p>
    <w:p w14:paraId="70F80721" w14:textId="77777777" w:rsidR="00A4783F" w:rsidRPr="00257E84" w:rsidRDefault="00A4783F">
      <w:pPr>
        <w:pStyle w:val="Footer"/>
        <w:rPr>
          <w:rFonts w:cs="Arial"/>
          <w:szCs w:val="22"/>
        </w:rPr>
        <w:sectPr w:rsidR="00A4783F" w:rsidRPr="00257E84">
          <w:footerReference w:type="even" r:id="rId15"/>
          <w:footerReference w:type="default" r:id="rId16"/>
          <w:type w:val="continuous"/>
          <w:pgSz w:w="11906" w:h="16838"/>
          <w:pgMar w:top="1440" w:right="1800" w:bottom="1440" w:left="1800" w:header="720" w:footer="720" w:gutter="0"/>
          <w:cols w:space="720"/>
        </w:sectPr>
      </w:pPr>
    </w:p>
    <w:p w14:paraId="22931C61" w14:textId="00B400E3" w:rsidR="00A4783F" w:rsidRPr="00591FE9" w:rsidRDefault="00A4783F" w:rsidP="00591FE9">
      <w:pPr>
        <w:pStyle w:val="Heading1"/>
      </w:pPr>
      <w:r w:rsidRPr="00591FE9">
        <w:lastRenderedPageBreak/>
        <w:t>COURSE STRUCTURES AND REQUIREMENTS, LEVELS, MODULES, CREDITS AND AWARDS</w:t>
      </w:r>
    </w:p>
    <w:p w14:paraId="00B4759B" w14:textId="77777777" w:rsidR="00A4783F" w:rsidRPr="00257E84" w:rsidRDefault="00A4783F">
      <w:pPr>
        <w:rPr>
          <w:rFonts w:cs="Arial"/>
          <w:b/>
          <w:bCs/>
          <w:szCs w:val="22"/>
        </w:rPr>
      </w:pPr>
    </w:p>
    <w:p w14:paraId="5FA204C0" w14:textId="1BCC1A85" w:rsidR="00D16E44" w:rsidRDefault="00D16E44" w:rsidP="00D16E44">
      <w:pPr>
        <w:jc w:val="both"/>
        <w:rPr>
          <w:szCs w:val="22"/>
        </w:rPr>
      </w:pPr>
      <w:r w:rsidRPr="0043362C">
        <w:rPr>
          <w:szCs w:val="22"/>
        </w:rPr>
        <w:t>The award comprises 360 credits in total</w:t>
      </w:r>
      <w:r>
        <w:rPr>
          <w:szCs w:val="22"/>
        </w:rPr>
        <w:t>.</w:t>
      </w:r>
      <w:r w:rsidRPr="0043362C">
        <w:rPr>
          <w:szCs w:val="22"/>
        </w:rPr>
        <w:t xml:space="preserve"> 120 credits are studied at Foundation, Intermediate and Honours levels of study. Foundation and Intermediate level modules are 30 credits</w:t>
      </w:r>
      <w:r w:rsidR="00B606C4">
        <w:rPr>
          <w:szCs w:val="22"/>
        </w:rPr>
        <w:t xml:space="preserve">. </w:t>
      </w:r>
      <w:r w:rsidRPr="0043362C">
        <w:rPr>
          <w:szCs w:val="22"/>
        </w:rPr>
        <w:t>The Honours level of study includes 1 40 credit module assessed through a Major Study and a 20 cre</w:t>
      </w:r>
      <w:r w:rsidR="001D0F64">
        <w:rPr>
          <w:szCs w:val="22"/>
        </w:rPr>
        <w:t>dit module Research</w:t>
      </w:r>
      <w:r w:rsidRPr="0043362C">
        <w:rPr>
          <w:szCs w:val="22"/>
        </w:rPr>
        <w:t xml:space="preserve"> Methodologies that </w:t>
      </w:r>
      <w:r>
        <w:rPr>
          <w:szCs w:val="22"/>
        </w:rPr>
        <w:t xml:space="preserve">supports students in their understanding of </w:t>
      </w:r>
      <w:r w:rsidRPr="007020DD">
        <w:rPr>
          <w:szCs w:val="22"/>
        </w:rPr>
        <w:t>conducting</w:t>
      </w:r>
      <w:r w:rsidRPr="0043362C">
        <w:rPr>
          <w:szCs w:val="22"/>
        </w:rPr>
        <w:t xml:space="preserve"> ethical and meaningful resear</w:t>
      </w:r>
      <w:r w:rsidR="00662A7F">
        <w:rPr>
          <w:szCs w:val="22"/>
        </w:rPr>
        <w:t>ch.  The Honours year includes 2</w:t>
      </w:r>
      <w:r w:rsidRPr="0043362C">
        <w:rPr>
          <w:szCs w:val="22"/>
        </w:rPr>
        <w:t xml:space="preserve"> </w:t>
      </w:r>
      <w:r w:rsidRPr="007020DD">
        <w:rPr>
          <w:szCs w:val="22"/>
        </w:rPr>
        <w:t>further</w:t>
      </w:r>
      <w:r w:rsidRPr="0043362C">
        <w:rPr>
          <w:szCs w:val="22"/>
        </w:rPr>
        <w:t xml:space="preserve"> 30 credit modules</w:t>
      </w:r>
      <w:r>
        <w:rPr>
          <w:szCs w:val="22"/>
        </w:rPr>
        <w:t>;</w:t>
      </w:r>
      <w:r w:rsidRPr="0043362C">
        <w:rPr>
          <w:szCs w:val="22"/>
        </w:rPr>
        <w:t xml:space="preserve"> one</w:t>
      </w:r>
      <w:r>
        <w:rPr>
          <w:szCs w:val="22"/>
        </w:rPr>
        <w:t xml:space="preserve"> that</w:t>
      </w:r>
      <w:r w:rsidRPr="0043362C">
        <w:rPr>
          <w:szCs w:val="22"/>
        </w:rPr>
        <w:t xml:space="preserve"> is </w:t>
      </w:r>
      <w:r>
        <w:rPr>
          <w:szCs w:val="22"/>
        </w:rPr>
        <w:t xml:space="preserve">course specific </w:t>
      </w:r>
      <w:r w:rsidRPr="0043362C">
        <w:rPr>
          <w:szCs w:val="22"/>
        </w:rPr>
        <w:t xml:space="preserve">and the other to be </w:t>
      </w:r>
      <w:r w:rsidR="00662A7F">
        <w:rPr>
          <w:szCs w:val="22"/>
        </w:rPr>
        <w:t>selected from three</w:t>
      </w:r>
      <w:r w:rsidRPr="0043362C">
        <w:rPr>
          <w:szCs w:val="22"/>
        </w:rPr>
        <w:t xml:space="preserve"> module option choices.</w:t>
      </w:r>
      <w:r>
        <w:rPr>
          <w:szCs w:val="22"/>
        </w:rPr>
        <w:t xml:space="preserve"> </w:t>
      </w:r>
      <w:r w:rsidR="00310D7F">
        <w:rPr>
          <w:szCs w:val="22"/>
        </w:rPr>
        <w:t xml:space="preserve">The course content integrates </w:t>
      </w:r>
      <w:r w:rsidR="00C3147E">
        <w:rPr>
          <w:szCs w:val="22"/>
        </w:rPr>
        <w:t xml:space="preserve">assessed </w:t>
      </w:r>
      <w:r w:rsidR="00310D7F">
        <w:rPr>
          <w:szCs w:val="22"/>
        </w:rPr>
        <w:t>placement experience alongside academic studies and is consistent with the QAA benchmark statement for Early Childhood Studies</w:t>
      </w:r>
      <w:r w:rsidR="00662A7F">
        <w:rPr>
          <w:szCs w:val="22"/>
        </w:rPr>
        <w:t xml:space="preserve"> 2014</w:t>
      </w:r>
      <w:r w:rsidR="00310D7F">
        <w:rPr>
          <w:szCs w:val="22"/>
        </w:rPr>
        <w:t xml:space="preserve"> (ECS)</w:t>
      </w:r>
      <w:r w:rsidR="00743C91">
        <w:rPr>
          <w:szCs w:val="22"/>
        </w:rPr>
        <w:t xml:space="preserve"> and the Early Childhood Studies Degrees Network (ECSDN) Graduate Practitioner </w:t>
      </w:r>
      <w:r w:rsidR="000E1223">
        <w:rPr>
          <w:szCs w:val="22"/>
        </w:rPr>
        <w:t>Competencies (GPC</w:t>
      </w:r>
      <w:r w:rsidR="00743C91">
        <w:rPr>
          <w:szCs w:val="22"/>
        </w:rPr>
        <w:t xml:space="preserve">). </w:t>
      </w:r>
    </w:p>
    <w:p w14:paraId="7FDD764B" w14:textId="77785CC4" w:rsidR="0020707B" w:rsidRDefault="0020707B" w:rsidP="00E04ACC">
      <w:pPr>
        <w:jc w:val="both"/>
        <w:rPr>
          <w:rFonts w:cs="Arial"/>
          <w:szCs w:val="22"/>
        </w:rPr>
      </w:pPr>
    </w:p>
    <w:p w14:paraId="02ED2CBA" w14:textId="77777777" w:rsidR="00A715C0" w:rsidRDefault="00A715C0" w:rsidP="00E04ACC">
      <w:pPr>
        <w:jc w:val="both"/>
        <w:rPr>
          <w:rFonts w:cs="Arial"/>
          <w:szCs w:val="22"/>
        </w:rPr>
      </w:pPr>
      <w:r w:rsidRPr="00A715C0">
        <w:rPr>
          <w:rFonts w:cs="Arial"/>
          <w:b/>
          <w:szCs w:val="22"/>
        </w:rPr>
        <w:t>Distinctive features</w:t>
      </w:r>
      <w:r>
        <w:rPr>
          <w:rFonts w:cs="Arial"/>
          <w:szCs w:val="22"/>
        </w:rPr>
        <w:t>.</w:t>
      </w:r>
    </w:p>
    <w:p w14:paraId="6902144D" w14:textId="28060D98" w:rsidR="000E1223" w:rsidRDefault="00C47333" w:rsidP="00662A7F">
      <w:pPr>
        <w:jc w:val="both"/>
        <w:rPr>
          <w:rFonts w:cs="Arial"/>
          <w:szCs w:val="22"/>
        </w:rPr>
      </w:pPr>
      <w:r>
        <w:rPr>
          <w:rFonts w:cs="Arial"/>
          <w:szCs w:val="22"/>
        </w:rPr>
        <w:t xml:space="preserve">The need for highly qualified </w:t>
      </w:r>
      <w:r w:rsidR="00A715C0">
        <w:rPr>
          <w:rFonts w:cs="Arial"/>
          <w:szCs w:val="22"/>
        </w:rPr>
        <w:t xml:space="preserve">Early Childhood </w:t>
      </w:r>
      <w:r>
        <w:rPr>
          <w:rFonts w:cs="Arial"/>
          <w:szCs w:val="22"/>
        </w:rPr>
        <w:t>graduate practitioners</w:t>
      </w:r>
      <w:r w:rsidR="00A715C0">
        <w:rPr>
          <w:rFonts w:cs="Arial"/>
          <w:szCs w:val="22"/>
        </w:rPr>
        <w:t xml:space="preserve"> continues to be necessary in today’s political and social climate. T</w:t>
      </w:r>
      <w:r w:rsidR="0020707B">
        <w:rPr>
          <w:rFonts w:cs="Arial"/>
          <w:szCs w:val="22"/>
        </w:rPr>
        <w:t xml:space="preserve">his award is </w:t>
      </w:r>
      <w:r w:rsidR="000E1223">
        <w:rPr>
          <w:rFonts w:cs="Arial"/>
          <w:szCs w:val="22"/>
        </w:rPr>
        <w:t>distinctive</w:t>
      </w:r>
      <w:r w:rsidR="0020707B">
        <w:rPr>
          <w:rFonts w:cs="Arial"/>
          <w:szCs w:val="22"/>
        </w:rPr>
        <w:t xml:space="preserve"> in that it is mapped against the </w:t>
      </w:r>
      <w:r w:rsidR="00106ECE">
        <w:rPr>
          <w:rFonts w:cs="Arial"/>
          <w:szCs w:val="22"/>
        </w:rPr>
        <w:t xml:space="preserve">nine </w:t>
      </w:r>
      <w:r w:rsidR="0020707B">
        <w:rPr>
          <w:rFonts w:cs="Arial"/>
          <w:szCs w:val="22"/>
        </w:rPr>
        <w:t>Graduate Practitioner Competencies</w:t>
      </w:r>
      <w:r w:rsidR="000E1223">
        <w:rPr>
          <w:rFonts w:cs="Arial"/>
          <w:szCs w:val="22"/>
        </w:rPr>
        <w:t xml:space="preserve"> (GPC</w:t>
      </w:r>
      <w:r w:rsidR="00106ECE">
        <w:rPr>
          <w:rFonts w:cs="Arial"/>
          <w:szCs w:val="22"/>
        </w:rPr>
        <w:t>)</w:t>
      </w:r>
      <w:r w:rsidR="00FF42B7">
        <w:rPr>
          <w:rFonts w:cs="Arial"/>
          <w:szCs w:val="22"/>
        </w:rPr>
        <w:t>, leading to Graduate Practitioner Status (GPS),</w:t>
      </w:r>
      <w:r w:rsidR="0020707B">
        <w:rPr>
          <w:rFonts w:cs="Arial"/>
          <w:szCs w:val="22"/>
        </w:rPr>
        <w:t xml:space="preserve"> awarded by the Early Childhood Studies </w:t>
      </w:r>
      <w:r w:rsidR="00743C91">
        <w:rPr>
          <w:rFonts w:cs="Arial"/>
          <w:szCs w:val="22"/>
        </w:rPr>
        <w:t xml:space="preserve">Degree </w:t>
      </w:r>
      <w:r w:rsidR="0020707B">
        <w:rPr>
          <w:rFonts w:cs="Arial"/>
          <w:szCs w:val="22"/>
        </w:rPr>
        <w:t xml:space="preserve">Network </w:t>
      </w:r>
      <w:r w:rsidR="00106ECE">
        <w:rPr>
          <w:rFonts w:cs="Arial"/>
          <w:szCs w:val="22"/>
        </w:rPr>
        <w:t xml:space="preserve">(ECSDN) </w:t>
      </w:r>
      <w:r>
        <w:rPr>
          <w:rFonts w:cs="Arial"/>
          <w:szCs w:val="22"/>
        </w:rPr>
        <w:t>of which the School of E</w:t>
      </w:r>
      <w:r w:rsidR="0020707B">
        <w:rPr>
          <w:rFonts w:cs="Arial"/>
          <w:szCs w:val="22"/>
        </w:rPr>
        <w:t xml:space="preserve">ducation is a member. </w:t>
      </w:r>
      <w:r w:rsidR="000E1223">
        <w:rPr>
          <w:rFonts w:cs="Arial"/>
          <w:szCs w:val="22"/>
        </w:rPr>
        <w:t>These reflect the higher level skills and knowledge required of an early years graduate in order to lead practice in supporting young children’s holistic learning and development, in line with the current policy reform agenda. The ECSDN have now secured DfE recognition of these competencies as an integral part of an approved qualification for graduate Early Years Educator roles, and are currently in discussion with O</w:t>
      </w:r>
      <w:r w:rsidR="000A3EAE">
        <w:rPr>
          <w:rFonts w:cs="Arial"/>
          <w:szCs w:val="22"/>
        </w:rPr>
        <w:t>F</w:t>
      </w:r>
      <w:r w:rsidR="000E1223">
        <w:rPr>
          <w:rFonts w:cs="Arial"/>
          <w:szCs w:val="22"/>
        </w:rPr>
        <w:t xml:space="preserve">STED for further recognition of this status. The addition of these </w:t>
      </w:r>
      <w:r w:rsidR="00FF42B7">
        <w:rPr>
          <w:rFonts w:cs="Arial"/>
          <w:szCs w:val="22"/>
        </w:rPr>
        <w:t>competences</w:t>
      </w:r>
      <w:r w:rsidR="000E1223">
        <w:rPr>
          <w:rFonts w:cs="Arial"/>
          <w:szCs w:val="22"/>
        </w:rPr>
        <w:t xml:space="preserve"> will enhance the employability of our graduates, </w:t>
      </w:r>
      <w:r w:rsidR="00FF42B7">
        <w:rPr>
          <w:rFonts w:cs="Arial"/>
          <w:szCs w:val="22"/>
        </w:rPr>
        <w:t>supporting them to develop a more interdisciplinary and holistic role, leading on learning support and early intervention to meet the individual needs of young children and their families.</w:t>
      </w:r>
    </w:p>
    <w:p w14:paraId="46C4E1C3" w14:textId="77777777" w:rsidR="000E1223" w:rsidRDefault="000E1223" w:rsidP="00662A7F">
      <w:pPr>
        <w:jc w:val="both"/>
        <w:rPr>
          <w:rFonts w:cs="Arial"/>
          <w:szCs w:val="22"/>
        </w:rPr>
      </w:pPr>
    </w:p>
    <w:p w14:paraId="7ADBC1DA" w14:textId="0B44430F" w:rsidR="00662A7F" w:rsidRDefault="0020707B" w:rsidP="00662A7F">
      <w:pPr>
        <w:jc w:val="both"/>
        <w:rPr>
          <w:szCs w:val="22"/>
        </w:rPr>
      </w:pPr>
      <w:r>
        <w:rPr>
          <w:rFonts w:cs="Arial"/>
          <w:szCs w:val="22"/>
        </w:rPr>
        <w:t>Students</w:t>
      </w:r>
      <w:r w:rsidR="00FF42B7">
        <w:rPr>
          <w:rFonts w:cs="Arial"/>
          <w:szCs w:val="22"/>
        </w:rPr>
        <w:t xml:space="preserve"> joining the course will be intending to follow careers in </w:t>
      </w:r>
      <w:r w:rsidR="000A3EAE">
        <w:rPr>
          <w:rFonts w:cs="Arial"/>
          <w:szCs w:val="22"/>
        </w:rPr>
        <w:t xml:space="preserve">the early years sector, </w:t>
      </w:r>
      <w:r w:rsidR="00FF42B7">
        <w:rPr>
          <w:rFonts w:cs="Arial"/>
          <w:szCs w:val="22"/>
        </w:rPr>
        <w:t xml:space="preserve">primary teaching and </w:t>
      </w:r>
      <w:r w:rsidR="000A3EAE">
        <w:rPr>
          <w:rFonts w:cs="Arial"/>
          <w:szCs w:val="22"/>
        </w:rPr>
        <w:t>wider children’s services</w:t>
      </w:r>
      <w:r w:rsidR="00FF42B7">
        <w:rPr>
          <w:rFonts w:cs="Arial"/>
          <w:szCs w:val="22"/>
        </w:rPr>
        <w:t>. They will</w:t>
      </w:r>
      <w:r>
        <w:rPr>
          <w:rFonts w:cs="Arial"/>
          <w:szCs w:val="22"/>
        </w:rPr>
        <w:t xml:space="preserve"> have the option to be </w:t>
      </w:r>
      <w:r w:rsidR="00106ECE">
        <w:rPr>
          <w:rFonts w:cs="Arial"/>
          <w:szCs w:val="22"/>
        </w:rPr>
        <w:t xml:space="preserve">assessed against the nine competencies and be </w:t>
      </w:r>
      <w:r>
        <w:rPr>
          <w:rFonts w:cs="Arial"/>
          <w:szCs w:val="22"/>
        </w:rPr>
        <w:t xml:space="preserve">awarded the degree </w:t>
      </w:r>
      <w:r w:rsidR="00106ECE">
        <w:rPr>
          <w:rFonts w:cs="Arial"/>
          <w:szCs w:val="22"/>
        </w:rPr>
        <w:t>with Graduate Practitioner Status (GPS). This will involve attending placements in year</w:t>
      </w:r>
      <w:r w:rsidR="00FF42B7">
        <w:rPr>
          <w:rFonts w:cs="Arial"/>
          <w:szCs w:val="22"/>
        </w:rPr>
        <w:t xml:space="preserve"> </w:t>
      </w:r>
      <w:r w:rsidR="00106ECE">
        <w:rPr>
          <w:rFonts w:cs="Arial"/>
          <w:szCs w:val="22"/>
        </w:rPr>
        <w:t>1, 2 and 3 and in a range of Early Childhood settings across the 0-8 age range and being assessed against the GPS criteria.</w:t>
      </w:r>
      <w:r w:rsidR="002A0475" w:rsidRPr="002A0475">
        <w:t xml:space="preserve"> </w:t>
      </w:r>
      <w:r w:rsidR="002A0475">
        <w:t>In order t</w:t>
      </w:r>
      <w:r w:rsidR="002A0475" w:rsidRPr="002A0475">
        <w:rPr>
          <w:rFonts w:cs="Arial"/>
          <w:szCs w:val="22"/>
        </w:rPr>
        <w:t xml:space="preserve">o be able to undertake a year 3 placement </w:t>
      </w:r>
      <w:r w:rsidR="002A0475">
        <w:rPr>
          <w:rFonts w:cs="Arial"/>
          <w:szCs w:val="22"/>
        </w:rPr>
        <w:t xml:space="preserve">and </w:t>
      </w:r>
      <w:r w:rsidR="002A0475" w:rsidRPr="002A0475">
        <w:rPr>
          <w:rFonts w:cs="Arial"/>
          <w:szCs w:val="22"/>
        </w:rPr>
        <w:t>claim Graduate Practitioner Status, students must have passed both Professional Practice modules, have no trailing modules as they enter year 3, and their practice must have been assessed as ‘meets expectations’ standard</w:t>
      </w:r>
      <w:r w:rsidR="002A0475">
        <w:rPr>
          <w:rFonts w:cs="Arial"/>
          <w:szCs w:val="22"/>
        </w:rPr>
        <w:t>.</w:t>
      </w:r>
      <w:r w:rsidR="00106ECE">
        <w:rPr>
          <w:rFonts w:cs="Arial"/>
          <w:szCs w:val="22"/>
        </w:rPr>
        <w:t xml:space="preserve"> Alternatively, students can choose to study the three-year degree without GPS</w:t>
      </w:r>
      <w:r w:rsidR="00FF42B7">
        <w:rPr>
          <w:rFonts w:cs="Arial"/>
          <w:szCs w:val="22"/>
        </w:rPr>
        <w:t>, particularly if they are committed to postgraduate Qualified Teacher Status (QTS) accreditation</w:t>
      </w:r>
      <w:r w:rsidR="00106ECE">
        <w:rPr>
          <w:rFonts w:cs="Arial"/>
          <w:szCs w:val="22"/>
        </w:rPr>
        <w:t>; placement will still feature as an important aspect of the course but there will not be a requirement to attend placement in year 3</w:t>
      </w:r>
      <w:r w:rsidR="00FF42B7">
        <w:rPr>
          <w:rFonts w:cs="Arial"/>
          <w:szCs w:val="22"/>
        </w:rPr>
        <w:t>, or to cover the whole of the age range 0 – 7 years</w:t>
      </w:r>
      <w:r w:rsidR="00106ECE">
        <w:rPr>
          <w:rFonts w:cs="Arial"/>
          <w:szCs w:val="22"/>
        </w:rPr>
        <w:t>.</w:t>
      </w:r>
      <w:r w:rsidR="00662A7F">
        <w:rPr>
          <w:rFonts w:cs="Arial"/>
          <w:szCs w:val="22"/>
        </w:rPr>
        <w:t xml:space="preserve"> </w:t>
      </w:r>
      <w:r w:rsidR="00662A7F">
        <w:rPr>
          <w:szCs w:val="22"/>
        </w:rPr>
        <w:t xml:space="preserve">This means students on completion of the degree can graduate with </w:t>
      </w:r>
      <w:r w:rsidR="00164AE3">
        <w:rPr>
          <w:szCs w:val="22"/>
        </w:rPr>
        <w:t xml:space="preserve">BA </w:t>
      </w:r>
      <w:r w:rsidR="00743C91">
        <w:rPr>
          <w:szCs w:val="22"/>
        </w:rPr>
        <w:t xml:space="preserve">Hons </w:t>
      </w:r>
      <w:r w:rsidR="00662A7F">
        <w:rPr>
          <w:szCs w:val="22"/>
        </w:rPr>
        <w:t xml:space="preserve">ECEC </w:t>
      </w:r>
      <w:r w:rsidR="00FF42B7">
        <w:rPr>
          <w:szCs w:val="22"/>
        </w:rPr>
        <w:t>without</w:t>
      </w:r>
      <w:r w:rsidR="00662A7F">
        <w:rPr>
          <w:szCs w:val="22"/>
        </w:rPr>
        <w:t xml:space="preserve"> </w:t>
      </w:r>
      <w:r w:rsidR="00FF42B7">
        <w:rPr>
          <w:szCs w:val="22"/>
        </w:rPr>
        <w:t>GPS</w:t>
      </w:r>
      <w:r w:rsidR="00662A7F">
        <w:rPr>
          <w:szCs w:val="22"/>
        </w:rPr>
        <w:t xml:space="preserve"> and count </w:t>
      </w:r>
      <w:r w:rsidR="00743C91">
        <w:rPr>
          <w:szCs w:val="22"/>
        </w:rPr>
        <w:t xml:space="preserve">as qualified Early Years Educators </w:t>
      </w:r>
      <w:r w:rsidR="00662A7F">
        <w:rPr>
          <w:szCs w:val="22"/>
        </w:rPr>
        <w:t xml:space="preserve">at level 3 in the </w:t>
      </w:r>
      <w:r w:rsidR="00E72D3C">
        <w:rPr>
          <w:szCs w:val="22"/>
        </w:rPr>
        <w:t>staff: child</w:t>
      </w:r>
      <w:r w:rsidR="00662A7F">
        <w:rPr>
          <w:szCs w:val="22"/>
        </w:rPr>
        <w:t xml:space="preserve"> ratios</w:t>
      </w:r>
      <w:r w:rsidR="00FF42B7">
        <w:rPr>
          <w:szCs w:val="22"/>
        </w:rPr>
        <w:t>;</w:t>
      </w:r>
      <w:r w:rsidR="00743C91">
        <w:rPr>
          <w:szCs w:val="22"/>
        </w:rPr>
        <w:t xml:space="preserve"> </w:t>
      </w:r>
      <w:r w:rsidR="00FF42B7">
        <w:rPr>
          <w:szCs w:val="22"/>
        </w:rPr>
        <w:t>alternatively, they can</w:t>
      </w:r>
      <w:r w:rsidR="00743C91">
        <w:rPr>
          <w:szCs w:val="22"/>
        </w:rPr>
        <w:t xml:space="preserve"> enhance their Early Years Educator status with level </w:t>
      </w:r>
      <w:r w:rsidR="00662A7F">
        <w:rPr>
          <w:szCs w:val="22"/>
        </w:rPr>
        <w:t>6 if they opt to</w:t>
      </w:r>
      <w:r w:rsidR="00BD1B65">
        <w:rPr>
          <w:szCs w:val="22"/>
        </w:rPr>
        <w:t xml:space="preserve"> study the </w:t>
      </w:r>
      <w:r w:rsidR="00FF42B7">
        <w:rPr>
          <w:szCs w:val="22"/>
        </w:rPr>
        <w:t xml:space="preserve">BA Hons </w:t>
      </w:r>
      <w:r w:rsidR="00BD1B65">
        <w:rPr>
          <w:szCs w:val="22"/>
        </w:rPr>
        <w:t xml:space="preserve">ECEC with </w:t>
      </w:r>
      <w:r w:rsidR="00FF42B7">
        <w:rPr>
          <w:szCs w:val="22"/>
        </w:rPr>
        <w:t>GPS</w:t>
      </w:r>
      <w:r w:rsidR="00BD1B65">
        <w:rPr>
          <w:szCs w:val="22"/>
        </w:rPr>
        <w:t xml:space="preserve"> (Department for Education, 2019).</w:t>
      </w:r>
      <w:r w:rsidR="00662A7F">
        <w:rPr>
          <w:szCs w:val="22"/>
        </w:rPr>
        <w:t xml:space="preserve"> </w:t>
      </w:r>
    </w:p>
    <w:p w14:paraId="5C41802D" w14:textId="0152B336" w:rsidR="00A715C0" w:rsidRDefault="00A715C0" w:rsidP="00A715C0">
      <w:pPr>
        <w:jc w:val="both"/>
        <w:rPr>
          <w:rFonts w:cs="Arial"/>
          <w:szCs w:val="22"/>
        </w:rPr>
      </w:pPr>
    </w:p>
    <w:p w14:paraId="37F4E794" w14:textId="568993D1" w:rsidR="00716DA4" w:rsidRDefault="00A715C0" w:rsidP="00A715C0">
      <w:pPr>
        <w:jc w:val="both"/>
        <w:rPr>
          <w:rFonts w:cs="Arial"/>
          <w:szCs w:val="22"/>
        </w:rPr>
      </w:pPr>
      <w:r w:rsidRPr="0043362C">
        <w:rPr>
          <w:szCs w:val="22"/>
        </w:rPr>
        <w:t>A compulsory entry r</w:t>
      </w:r>
      <w:r>
        <w:rPr>
          <w:szCs w:val="22"/>
        </w:rPr>
        <w:t>equirement for</w:t>
      </w:r>
      <w:r w:rsidRPr="0043362C">
        <w:rPr>
          <w:szCs w:val="22"/>
        </w:rPr>
        <w:t xml:space="preserve"> </w:t>
      </w:r>
      <w:r w:rsidR="00FF42B7">
        <w:rPr>
          <w:szCs w:val="22"/>
        </w:rPr>
        <w:t xml:space="preserve">all </w:t>
      </w:r>
      <w:r>
        <w:rPr>
          <w:szCs w:val="22"/>
        </w:rPr>
        <w:t xml:space="preserve">full time </w:t>
      </w:r>
      <w:r w:rsidR="00FF42B7">
        <w:rPr>
          <w:szCs w:val="22"/>
        </w:rPr>
        <w:t xml:space="preserve">ECEC </w:t>
      </w:r>
      <w:r w:rsidRPr="0043362C">
        <w:rPr>
          <w:szCs w:val="22"/>
        </w:rPr>
        <w:t xml:space="preserve">students is to complete an enhanced </w:t>
      </w:r>
      <w:r>
        <w:rPr>
          <w:szCs w:val="22"/>
        </w:rPr>
        <w:t xml:space="preserve">DBS, to enable them to undertake </w:t>
      </w:r>
      <w:r w:rsidR="00FF42B7">
        <w:rPr>
          <w:szCs w:val="22"/>
        </w:rPr>
        <w:t>work placement</w:t>
      </w:r>
      <w:r>
        <w:rPr>
          <w:szCs w:val="22"/>
        </w:rPr>
        <w:t xml:space="preserve"> within the </w:t>
      </w:r>
      <w:r w:rsidR="00E72D3C">
        <w:rPr>
          <w:szCs w:val="22"/>
        </w:rPr>
        <w:t>ECEC</w:t>
      </w:r>
      <w:r>
        <w:rPr>
          <w:szCs w:val="22"/>
        </w:rPr>
        <w:t xml:space="preserve"> sector. </w:t>
      </w:r>
      <w:r w:rsidR="00FF42B7">
        <w:rPr>
          <w:rFonts w:cs="Arial"/>
          <w:szCs w:val="22"/>
        </w:rPr>
        <w:t xml:space="preserve">Placement experience is highly regarded and enables students to understand practice alongside experienced mentors and practitioners. In year 1 students </w:t>
      </w:r>
      <w:r w:rsidR="0072548F">
        <w:rPr>
          <w:rFonts w:cs="Arial"/>
          <w:szCs w:val="22"/>
        </w:rPr>
        <w:t xml:space="preserve">will undertake 240 hours work placement with children aged 3 – 7 years, to </w:t>
      </w:r>
      <w:r w:rsidR="00FF42B7">
        <w:rPr>
          <w:rFonts w:cs="Arial"/>
          <w:szCs w:val="22"/>
        </w:rPr>
        <w:t>gain experience in planning and observing children</w:t>
      </w:r>
      <w:r w:rsidR="0072548F">
        <w:rPr>
          <w:rFonts w:cs="Arial"/>
          <w:szCs w:val="22"/>
        </w:rPr>
        <w:t>,</w:t>
      </w:r>
      <w:r w:rsidR="00FF42B7">
        <w:rPr>
          <w:rFonts w:cs="Arial"/>
          <w:szCs w:val="22"/>
        </w:rPr>
        <w:t xml:space="preserve"> </w:t>
      </w:r>
      <w:r w:rsidR="0072548F">
        <w:rPr>
          <w:rFonts w:cs="Arial"/>
          <w:szCs w:val="22"/>
        </w:rPr>
        <w:t xml:space="preserve">learning how to </w:t>
      </w:r>
      <w:r w:rsidR="00FF42B7">
        <w:rPr>
          <w:rFonts w:cs="Arial"/>
          <w:szCs w:val="22"/>
        </w:rPr>
        <w:t>enhance the environment to support chil</w:t>
      </w:r>
      <w:r w:rsidR="0072548F">
        <w:rPr>
          <w:rFonts w:cs="Arial"/>
          <w:szCs w:val="22"/>
        </w:rPr>
        <w:t xml:space="preserve">dren’s </w:t>
      </w:r>
      <w:r w:rsidR="0072548F">
        <w:rPr>
          <w:rFonts w:cs="Arial"/>
          <w:szCs w:val="22"/>
        </w:rPr>
        <w:lastRenderedPageBreak/>
        <w:t>development and learning.</w:t>
      </w:r>
      <w:r w:rsidR="00FF42B7">
        <w:rPr>
          <w:rFonts w:cs="Arial"/>
          <w:szCs w:val="22"/>
        </w:rPr>
        <w:t xml:space="preserve"> </w:t>
      </w:r>
      <w:r w:rsidR="0072548F">
        <w:rPr>
          <w:rFonts w:cs="Arial"/>
          <w:szCs w:val="22"/>
        </w:rPr>
        <w:t>A</w:t>
      </w:r>
      <w:r w:rsidR="00FF42B7">
        <w:rPr>
          <w:rFonts w:cs="Arial"/>
          <w:szCs w:val="22"/>
        </w:rPr>
        <w:t xml:space="preserve"> detailed case study of an individual child is undertaken</w:t>
      </w:r>
      <w:r w:rsidR="0072548F">
        <w:rPr>
          <w:rFonts w:cs="Arial"/>
          <w:szCs w:val="22"/>
        </w:rPr>
        <w:t>,</w:t>
      </w:r>
      <w:r w:rsidR="00FF42B7">
        <w:rPr>
          <w:rFonts w:cs="Arial"/>
          <w:szCs w:val="22"/>
        </w:rPr>
        <w:t xml:space="preserve"> supported by a portfolio o</w:t>
      </w:r>
      <w:r w:rsidR="0072548F">
        <w:rPr>
          <w:rFonts w:cs="Arial"/>
          <w:szCs w:val="22"/>
        </w:rPr>
        <w:t>f evidence. The year 2 placemen</w:t>
      </w:r>
      <w:r w:rsidR="00B53AD6">
        <w:rPr>
          <w:rFonts w:cs="Arial"/>
          <w:szCs w:val="22"/>
        </w:rPr>
        <w:t>t</w:t>
      </w:r>
      <w:r w:rsidR="0072548F">
        <w:rPr>
          <w:rFonts w:cs="Arial"/>
          <w:szCs w:val="22"/>
        </w:rPr>
        <w:t>, comprises 216 hours working with children 0 – 5 years, and requires</w:t>
      </w:r>
      <w:r w:rsidR="00FF42B7">
        <w:rPr>
          <w:rFonts w:cs="Arial"/>
          <w:szCs w:val="22"/>
        </w:rPr>
        <w:t xml:space="preserve"> students to identify and plan their own </w:t>
      </w:r>
      <w:r w:rsidR="0072548F">
        <w:rPr>
          <w:rFonts w:cs="Arial"/>
          <w:szCs w:val="22"/>
        </w:rPr>
        <w:t>professional development</w:t>
      </w:r>
      <w:r w:rsidR="00FF42B7">
        <w:rPr>
          <w:rFonts w:cs="Arial"/>
          <w:szCs w:val="22"/>
        </w:rPr>
        <w:t xml:space="preserve"> alongside developing learning</w:t>
      </w:r>
      <w:r w:rsidR="0072548F">
        <w:rPr>
          <w:rFonts w:cs="Arial"/>
          <w:szCs w:val="22"/>
        </w:rPr>
        <w:t xml:space="preserve"> plans</w:t>
      </w:r>
      <w:r w:rsidR="00FF42B7">
        <w:rPr>
          <w:rFonts w:cs="Arial"/>
          <w:szCs w:val="22"/>
        </w:rPr>
        <w:t xml:space="preserve"> for the children. Students use a portfolio of evidence to </w:t>
      </w:r>
      <w:r w:rsidR="0072548F">
        <w:rPr>
          <w:rFonts w:cs="Arial"/>
          <w:szCs w:val="22"/>
        </w:rPr>
        <w:t xml:space="preserve">collect evidence of their practice, and </w:t>
      </w:r>
      <w:r w:rsidR="00FF42B7">
        <w:rPr>
          <w:rFonts w:cs="Arial"/>
          <w:szCs w:val="22"/>
        </w:rPr>
        <w:t>reflect on significant incidents</w:t>
      </w:r>
      <w:r w:rsidR="00716DA4">
        <w:rPr>
          <w:rFonts w:cs="Arial"/>
          <w:szCs w:val="22"/>
        </w:rPr>
        <w:t xml:space="preserve"> and professional learning</w:t>
      </w:r>
      <w:r w:rsidR="0072548F">
        <w:rPr>
          <w:rFonts w:cs="Arial"/>
          <w:szCs w:val="22"/>
        </w:rPr>
        <w:t>,</w:t>
      </w:r>
      <w:r w:rsidR="00FF42B7">
        <w:rPr>
          <w:rFonts w:cs="Arial"/>
          <w:szCs w:val="22"/>
        </w:rPr>
        <w:t xml:space="preserve"> </w:t>
      </w:r>
      <w:r w:rsidR="0072548F">
        <w:rPr>
          <w:rFonts w:cs="Arial"/>
          <w:szCs w:val="22"/>
        </w:rPr>
        <w:t>relating</w:t>
      </w:r>
      <w:r w:rsidR="00FF42B7">
        <w:rPr>
          <w:rFonts w:cs="Arial"/>
          <w:szCs w:val="22"/>
        </w:rPr>
        <w:t xml:space="preserve"> this to theoretical knowledge and understanding. </w:t>
      </w:r>
      <w:r w:rsidR="0072548F">
        <w:rPr>
          <w:rFonts w:cs="Arial"/>
          <w:szCs w:val="22"/>
        </w:rPr>
        <w:t>The assessment for placements in years 1 and 2 is mapped to the GPC as well as the module outcomes for Professional Practice 1 and 2. Students who successfully meet both sets of criteria for both modules will be given the opportunity for a further year 3 placement, comprising 125 hours working with children aged 0 – 7</w:t>
      </w:r>
      <w:r w:rsidR="00716DA4">
        <w:rPr>
          <w:rFonts w:cs="Arial"/>
          <w:szCs w:val="22"/>
        </w:rPr>
        <w:t>, so that they can evidence the assessed practice requirements for GPS of working with children aged:</w:t>
      </w:r>
    </w:p>
    <w:p w14:paraId="3E9FA459" w14:textId="77777777" w:rsidR="00716DA4" w:rsidRPr="00716DA4" w:rsidRDefault="00716DA4" w:rsidP="00716DA4">
      <w:pPr>
        <w:pStyle w:val="ListParagraph"/>
        <w:numPr>
          <w:ilvl w:val="0"/>
          <w:numId w:val="38"/>
        </w:numPr>
        <w:jc w:val="both"/>
        <w:rPr>
          <w:rFonts w:cs="Arial"/>
          <w:szCs w:val="22"/>
        </w:rPr>
      </w:pPr>
      <w:r w:rsidRPr="00716DA4">
        <w:rPr>
          <w:rFonts w:cs="Arial"/>
          <w:szCs w:val="22"/>
        </w:rPr>
        <w:t>0 – 2 years</w:t>
      </w:r>
    </w:p>
    <w:p w14:paraId="6CF6DECA" w14:textId="77777777" w:rsidR="00716DA4" w:rsidRPr="00716DA4" w:rsidRDefault="00716DA4" w:rsidP="00716DA4">
      <w:pPr>
        <w:pStyle w:val="ListParagraph"/>
        <w:numPr>
          <w:ilvl w:val="0"/>
          <w:numId w:val="38"/>
        </w:numPr>
        <w:jc w:val="both"/>
        <w:rPr>
          <w:rFonts w:cs="Arial"/>
          <w:szCs w:val="22"/>
        </w:rPr>
      </w:pPr>
      <w:r w:rsidRPr="00716DA4">
        <w:rPr>
          <w:rFonts w:cs="Arial"/>
          <w:szCs w:val="22"/>
        </w:rPr>
        <w:t>3 – 5 years</w:t>
      </w:r>
    </w:p>
    <w:p w14:paraId="56BC5861" w14:textId="6766CB95" w:rsidR="0072548F" w:rsidRPr="00716DA4" w:rsidRDefault="00716DA4" w:rsidP="00716DA4">
      <w:pPr>
        <w:pStyle w:val="ListParagraph"/>
        <w:numPr>
          <w:ilvl w:val="0"/>
          <w:numId w:val="38"/>
        </w:numPr>
        <w:jc w:val="both"/>
        <w:rPr>
          <w:rFonts w:cs="Arial"/>
          <w:szCs w:val="22"/>
        </w:rPr>
      </w:pPr>
      <w:r w:rsidRPr="00716DA4">
        <w:rPr>
          <w:rFonts w:cs="Arial"/>
          <w:szCs w:val="22"/>
        </w:rPr>
        <w:t>5 – 7 years</w:t>
      </w:r>
      <w:r w:rsidR="0072548F" w:rsidRPr="00716DA4">
        <w:rPr>
          <w:rFonts w:cs="Arial"/>
          <w:szCs w:val="22"/>
        </w:rPr>
        <w:t xml:space="preserve">. </w:t>
      </w:r>
    </w:p>
    <w:p w14:paraId="1936CAAE" w14:textId="77777777" w:rsidR="0072548F" w:rsidRDefault="0072548F" w:rsidP="00A715C0">
      <w:pPr>
        <w:jc w:val="both"/>
        <w:rPr>
          <w:rFonts w:cs="Arial"/>
          <w:szCs w:val="22"/>
        </w:rPr>
      </w:pPr>
    </w:p>
    <w:p w14:paraId="692CEEA8" w14:textId="5FC9EFA1" w:rsidR="00FF42B7" w:rsidRDefault="00716DA4" w:rsidP="00A715C0">
      <w:pPr>
        <w:jc w:val="both"/>
        <w:rPr>
          <w:szCs w:val="22"/>
        </w:rPr>
      </w:pPr>
      <w:r>
        <w:rPr>
          <w:rFonts w:cs="Arial"/>
          <w:szCs w:val="22"/>
        </w:rPr>
        <w:t xml:space="preserve">This use of professional placements gives students an opportunity to develop </w:t>
      </w:r>
      <w:r w:rsidR="00F206FE">
        <w:rPr>
          <w:rFonts w:cs="Arial"/>
          <w:szCs w:val="22"/>
        </w:rPr>
        <w:t xml:space="preserve">the skills and abilities regarded as essential for their future roles when working in the Early Childhood Education and Care sector. The ability to work and communicate with colleagues in a </w:t>
      </w:r>
      <w:r w:rsidR="00313766">
        <w:rPr>
          <w:rFonts w:cs="Arial"/>
          <w:szCs w:val="22"/>
        </w:rPr>
        <w:t>team in</w:t>
      </w:r>
      <w:r>
        <w:rPr>
          <w:rFonts w:cs="Arial"/>
          <w:szCs w:val="22"/>
        </w:rPr>
        <w:t xml:space="preserve"> addition to developing their skills in supporting young children’s development</w:t>
      </w:r>
      <w:r w:rsidR="00F206FE">
        <w:rPr>
          <w:rFonts w:cs="Arial"/>
          <w:szCs w:val="22"/>
        </w:rPr>
        <w:t xml:space="preserve"> will be emphasised. </w:t>
      </w:r>
      <w:r>
        <w:rPr>
          <w:rFonts w:cs="Arial"/>
          <w:szCs w:val="22"/>
        </w:rPr>
        <w:t>GPS</w:t>
      </w:r>
      <w:r w:rsidR="00FF42B7">
        <w:rPr>
          <w:rFonts w:cs="Arial"/>
          <w:szCs w:val="22"/>
        </w:rPr>
        <w:t xml:space="preserve"> is an </w:t>
      </w:r>
      <w:r>
        <w:rPr>
          <w:rFonts w:cs="Arial"/>
          <w:szCs w:val="22"/>
        </w:rPr>
        <w:t>additional</w:t>
      </w:r>
      <w:r w:rsidR="00FF42B7">
        <w:rPr>
          <w:rFonts w:cs="Arial"/>
          <w:szCs w:val="22"/>
        </w:rPr>
        <w:t xml:space="preserve"> route for the student</w:t>
      </w:r>
      <w:r>
        <w:rPr>
          <w:rFonts w:cs="Arial"/>
          <w:szCs w:val="22"/>
        </w:rPr>
        <w:t>,</w:t>
      </w:r>
      <w:r w:rsidR="00FF42B7">
        <w:rPr>
          <w:rFonts w:cs="Arial"/>
          <w:szCs w:val="22"/>
        </w:rPr>
        <w:t xml:space="preserve"> and if </w:t>
      </w:r>
      <w:r>
        <w:rPr>
          <w:rFonts w:cs="Arial"/>
          <w:szCs w:val="22"/>
        </w:rPr>
        <w:t>pursued</w:t>
      </w:r>
      <w:r w:rsidR="00FF42B7">
        <w:rPr>
          <w:rFonts w:cs="Arial"/>
          <w:szCs w:val="22"/>
        </w:rPr>
        <w:t xml:space="preserve"> they will be observed in practice and assessed against the nine competencies through their academic work</w:t>
      </w:r>
      <w:r>
        <w:rPr>
          <w:rFonts w:cs="Arial"/>
          <w:szCs w:val="22"/>
        </w:rPr>
        <w:t xml:space="preserve"> including the empirical research for Major Study</w:t>
      </w:r>
      <w:r w:rsidR="00FF42B7">
        <w:rPr>
          <w:rFonts w:cs="Arial"/>
          <w:szCs w:val="22"/>
        </w:rPr>
        <w:t>, in</w:t>
      </w:r>
      <w:r>
        <w:rPr>
          <w:rFonts w:cs="Arial"/>
          <w:szCs w:val="22"/>
        </w:rPr>
        <w:t xml:space="preserve"> the modules</w:t>
      </w:r>
      <w:r w:rsidR="00FF42B7">
        <w:rPr>
          <w:rFonts w:cs="Arial"/>
          <w:szCs w:val="22"/>
        </w:rPr>
        <w:t xml:space="preserve"> Professional Practice 1 and 2</w:t>
      </w:r>
      <w:r>
        <w:rPr>
          <w:rFonts w:cs="Arial"/>
          <w:szCs w:val="22"/>
        </w:rPr>
        <w:t>,</w:t>
      </w:r>
      <w:r w:rsidR="00FF42B7">
        <w:rPr>
          <w:rFonts w:cs="Arial"/>
          <w:szCs w:val="22"/>
        </w:rPr>
        <w:t xml:space="preserve"> </w:t>
      </w:r>
      <w:r>
        <w:rPr>
          <w:rFonts w:cs="Arial"/>
          <w:szCs w:val="22"/>
        </w:rPr>
        <w:t xml:space="preserve">and </w:t>
      </w:r>
      <w:r w:rsidR="00FF42B7">
        <w:rPr>
          <w:rFonts w:cs="Arial"/>
          <w:szCs w:val="22"/>
        </w:rPr>
        <w:t>concluding with a year 3 placement.</w:t>
      </w:r>
    </w:p>
    <w:p w14:paraId="6B919571" w14:textId="77777777" w:rsidR="00FF42B7" w:rsidRDefault="00FF42B7" w:rsidP="00A715C0">
      <w:pPr>
        <w:jc w:val="both"/>
        <w:rPr>
          <w:szCs w:val="22"/>
        </w:rPr>
      </w:pPr>
    </w:p>
    <w:p w14:paraId="4B8E9654" w14:textId="7294944A" w:rsidR="00A715C0" w:rsidRDefault="00A715C0" w:rsidP="00A715C0">
      <w:pPr>
        <w:jc w:val="both"/>
        <w:rPr>
          <w:rFonts w:cs="Arial"/>
          <w:szCs w:val="22"/>
        </w:rPr>
      </w:pPr>
      <w:r w:rsidRPr="0043362C">
        <w:rPr>
          <w:rFonts w:cs="Arial"/>
          <w:szCs w:val="22"/>
        </w:rPr>
        <w:t xml:space="preserve">Student placements </w:t>
      </w:r>
      <w:r>
        <w:rPr>
          <w:rFonts w:cs="Arial"/>
          <w:szCs w:val="22"/>
        </w:rPr>
        <w:t xml:space="preserve">are </w:t>
      </w:r>
      <w:r w:rsidR="00F206FE">
        <w:rPr>
          <w:rFonts w:cs="Arial"/>
          <w:szCs w:val="22"/>
        </w:rPr>
        <w:t xml:space="preserve">a crucial element of the course </w:t>
      </w:r>
      <w:r w:rsidR="00C16853">
        <w:rPr>
          <w:rFonts w:cs="Arial"/>
          <w:szCs w:val="22"/>
        </w:rPr>
        <w:t xml:space="preserve">and </w:t>
      </w:r>
      <w:r>
        <w:rPr>
          <w:rFonts w:cs="Arial"/>
          <w:szCs w:val="22"/>
        </w:rPr>
        <w:t>managed by a team of tutors led by the placement co-ordinator</w:t>
      </w:r>
      <w:r w:rsidR="00C16853">
        <w:rPr>
          <w:rFonts w:cs="Arial"/>
          <w:szCs w:val="22"/>
        </w:rPr>
        <w:t>;</w:t>
      </w:r>
      <w:r w:rsidR="00BD1B65">
        <w:rPr>
          <w:rFonts w:cs="Arial"/>
          <w:szCs w:val="22"/>
        </w:rPr>
        <w:t xml:space="preserve"> </w:t>
      </w:r>
      <w:r w:rsidRPr="0043362C">
        <w:rPr>
          <w:rFonts w:cs="Arial"/>
          <w:szCs w:val="22"/>
        </w:rPr>
        <w:t>as is the case with the School’s other provision</w:t>
      </w:r>
      <w:r w:rsidR="00C16853">
        <w:rPr>
          <w:rFonts w:cs="Arial"/>
          <w:szCs w:val="22"/>
        </w:rPr>
        <w:t xml:space="preserve">. Close partnership with mentors in the various placement settings is, therefore, regarded as a priority and </w:t>
      </w:r>
      <w:r w:rsidR="00BD1B65">
        <w:rPr>
          <w:rFonts w:cs="Arial"/>
          <w:szCs w:val="22"/>
        </w:rPr>
        <w:t xml:space="preserve">partnership </w:t>
      </w:r>
      <w:r w:rsidRPr="0043362C">
        <w:rPr>
          <w:rFonts w:cs="Arial"/>
          <w:szCs w:val="22"/>
        </w:rPr>
        <w:t xml:space="preserve">links </w:t>
      </w:r>
      <w:r w:rsidR="00BD1B65">
        <w:rPr>
          <w:rFonts w:cs="Arial"/>
          <w:szCs w:val="22"/>
        </w:rPr>
        <w:t>are</w:t>
      </w:r>
      <w:r w:rsidRPr="0043362C">
        <w:rPr>
          <w:rFonts w:cs="Arial"/>
          <w:szCs w:val="22"/>
        </w:rPr>
        <w:t xml:space="preserve"> mai</w:t>
      </w:r>
      <w:r>
        <w:rPr>
          <w:rFonts w:cs="Arial"/>
          <w:szCs w:val="22"/>
        </w:rPr>
        <w:t xml:space="preserve">ntained between the </w:t>
      </w:r>
      <w:r w:rsidR="00E72D3C">
        <w:rPr>
          <w:rFonts w:cs="Arial"/>
          <w:szCs w:val="22"/>
        </w:rPr>
        <w:t xml:space="preserve">programme team </w:t>
      </w:r>
      <w:r w:rsidRPr="0043362C">
        <w:rPr>
          <w:rFonts w:cs="Arial"/>
          <w:szCs w:val="22"/>
        </w:rPr>
        <w:t>and those with mentorshi</w:t>
      </w:r>
      <w:r>
        <w:rPr>
          <w:rFonts w:cs="Arial"/>
          <w:szCs w:val="22"/>
        </w:rPr>
        <w:t>p roles</w:t>
      </w:r>
      <w:r w:rsidR="00C16853">
        <w:rPr>
          <w:rFonts w:cs="Arial"/>
          <w:szCs w:val="22"/>
        </w:rPr>
        <w:t>.</w:t>
      </w:r>
      <w:r>
        <w:rPr>
          <w:rFonts w:cs="Arial"/>
          <w:szCs w:val="22"/>
        </w:rPr>
        <w:t xml:space="preserve"> All students are </w:t>
      </w:r>
      <w:r w:rsidR="00BD1B65">
        <w:rPr>
          <w:rFonts w:cs="Arial"/>
          <w:szCs w:val="22"/>
        </w:rPr>
        <w:t xml:space="preserve">visited and </w:t>
      </w:r>
      <w:r>
        <w:rPr>
          <w:rFonts w:cs="Arial"/>
          <w:szCs w:val="22"/>
        </w:rPr>
        <w:t xml:space="preserve">observed in an early years setting by a member of the early years team. </w:t>
      </w:r>
      <w:r w:rsidR="00C16853">
        <w:rPr>
          <w:rFonts w:cs="Arial"/>
          <w:szCs w:val="22"/>
        </w:rPr>
        <w:t xml:space="preserve">This arrangement complements the continual development, including peer observation, of students supported by their mentors and other placement colleagues. </w:t>
      </w:r>
      <w:r>
        <w:rPr>
          <w:rFonts w:cs="Arial"/>
          <w:szCs w:val="22"/>
        </w:rPr>
        <w:t xml:space="preserve">Each setting </w:t>
      </w:r>
      <w:r w:rsidR="00BD1B65">
        <w:rPr>
          <w:rFonts w:cs="Arial"/>
          <w:szCs w:val="22"/>
        </w:rPr>
        <w:t>is</w:t>
      </w:r>
      <w:r>
        <w:rPr>
          <w:rFonts w:cs="Arial"/>
          <w:szCs w:val="22"/>
        </w:rPr>
        <w:t xml:space="preserve"> provided with a comprehensive guide on how to support their mentee</w:t>
      </w:r>
      <w:r w:rsidR="00443DB6">
        <w:rPr>
          <w:rFonts w:cs="Arial"/>
          <w:szCs w:val="22"/>
        </w:rPr>
        <w:t xml:space="preserve">, </w:t>
      </w:r>
      <w:r w:rsidR="00D94797">
        <w:rPr>
          <w:rFonts w:cs="Arial"/>
          <w:szCs w:val="22"/>
        </w:rPr>
        <w:t xml:space="preserve">training is offered and </w:t>
      </w:r>
      <w:r w:rsidR="00BD1B65">
        <w:rPr>
          <w:rFonts w:cs="Arial"/>
          <w:szCs w:val="22"/>
        </w:rPr>
        <w:t xml:space="preserve">liaison between the placement coordinator, placement admin team and tutors is reviewed regularly. </w:t>
      </w:r>
      <w:r w:rsidR="00716DA4">
        <w:rPr>
          <w:rFonts w:cs="Arial"/>
          <w:szCs w:val="22"/>
        </w:rPr>
        <w:t>Additional guidance on supporting students undertaking GPS assessment will be given to settings in preparation for their placement.</w:t>
      </w:r>
    </w:p>
    <w:p w14:paraId="45B23294" w14:textId="1B4AE0B6" w:rsidR="00164AE3" w:rsidRDefault="00164AE3">
      <w:pPr>
        <w:jc w:val="both"/>
        <w:rPr>
          <w:rFonts w:cs="Arial"/>
          <w:szCs w:val="22"/>
        </w:rPr>
      </w:pPr>
    </w:p>
    <w:p w14:paraId="5FE0581A" w14:textId="77777777" w:rsidR="00164AE3" w:rsidRPr="00257E84" w:rsidRDefault="00164AE3">
      <w:pPr>
        <w:jc w:val="both"/>
        <w:rPr>
          <w:rFonts w:cs="Arial"/>
          <w:szCs w:val="22"/>
        </w:rPr>
      </w:pPr>
    </w:p>
    <w:p w14:paraId="48FD0D59" w14:textId="751FE818" w:rsidR="00292A98" w:rsidRDefault="00C47333" w:rsidP="008C281B">
      <w:pPr>
        <w:rPr>
          <w:rFonts w:cs="Arial"/>
          <w:szCs w:val="22"/>
        </w:rPr>
      </w:pPr>
      <w:r>
        <w:rPr>
          <w:rFonts w:cs="Arial"/>
          <w:b/>
          <w:bCs/>
          <w:szCs w:val="22"/>
        </w:rPr>
        <w:t xml:space="preserve">Programme </w:t>
      </w:r>
      <w:r w:rsidR="00A4783F" w:rsidRPr="00257E84">
        <w:rPr>
          <w:rFonts w:cs="Arial"/>
          <w:b/>
          <w:bCs/>
          <w:szCs w:val="22"/>
        </w:rPr>
        <w:t>structure</w:t>
      </w:r>
      <w:r w:rsidR="00F615E8">
        <w:rPr>
          <w:rFonts w:cs="Arial"/>
          <w:b/>
          <w:bCs/>
          <w:szCs w:val="22"/>
        </w:rPr>
        <w:t xml:space="preserve">: </w:t>
      </w:r>
      <w:r w:rsidR="00F615E8" w:rsidRPr="00F615E8">
        <w:rPr>
          <w:rFonts w:cs="Arial"/>
          <w:bCs/>
          <w:szCs w:val="22"/>
        </w:rPr>
        <w:t>BA Hons</w:t>
      </w:r>
      <w:r w:rsidR="00F615E8" w:rsidRPr="00F615E8">
        <w:rPr>
          <w:rFonts w:cs="Arial"/>
          <w:szCs w:val="22"/>
        </w:rPr>
        <w:t xml:space="preserve"> Early Childhood Education and Care (ECEC)</w:t>
      </w:r>
    </w:p>
    <w:p w14:paraId="6417CAAA" w14:textId="5A5E0420" w:rsidR="00880452" w:rsidRDefault="00880452" w:rsidP="008C281B">
      <w:pPr>
        <w:rPr>
          <w:rFonts w:cs="Arial"/>
          <w:szCs w:val="22"/>
        </w:rPr>
      </w:pPr>
    </w:p>
    <w:p w14:paraId="63D1223B" w14:textId="5F05E868" w:rsidR="00880452" w:rsidRDefault="00880452" w:rsidP="008C281B">
      <w:pPr>
        <w:rPr>
          <w:rFonts w:cs="Arial"/>
          <w:szCs w:val="22"/>
        </w:rPr>
      </w:pPr>
      <w:r>
        <w:rPr>
          <w:rFonts w:cs="Arial"/>
          <w:szCs w:val="22"/>
        </w:rPr>
        <w:t xml:space="preserve">All students will be enrolled to the BA Hons ECEC and its modules. All students will also initially be expected to work towards successful completion of the ECSDN GPC statements in order to gain the additional GPS with their degree. The specific placement requirements for this accreditation are identified for each year of study in the table below, alongside the appropriate professional practice modules for Years 1 and 2. The table also indicates the </w:t>
      </w:r>
      <w:r w:rsidR="00B049AF">
        <w:rPr>
          <w:rFonts w:cs="Arial"/>
          <w:szCs w:val="22"/>
        </w:rPr>
        <w:t xml:space="preserve">additional </w:t>
      </w:r>
      <w:r>
        <w:rPr>
          <w:rFonts w:cs="Arial"/>
          <w:szCs w:val="22"/>
        </w:rPr>
        <w:t>placement requirements for Year 3, for those students fully committed to achieving GPS.</w:t>
      </w:r>
    </w:p>
    <w:p w14:paraId="00B1C1F7" w14:textId="45BBEFA8" w:rsidR="00B049AF" w:rsidRDefault="00B049AF" w:rsidP="008C281B">
      <w:pPr>
        <w:rPr>
          <w:rFonts w:cs="Arial"/>
          <w:bCs/>
          <w:szCs w:val="22"/>
        </w:rPr>
      </w:pPr>
    </w:p>
    <w:p w14:paraId="55E5CBC8" w14:textId="228B5F01" w:rsidR="00B049AF" w:rsidRDefault="00B049AF" w:rsidP="008C281B">
      <w:pPr>
        <w:rPr>
          <w:rFonts w:cs="Arial"/>
          <w:bCs/>
          <w:szCs w:val="22"/>
        </w:rPr>
      </w:pPr>
    </w:p>
    <w:p w14:paraId="57C87B2F" w14:textId="214C122A" w:rsidR="00313766" w:rsidRDefault="00313766" w:rsidP="008C281B">
      <w:pPr>
        <w:rPr>
          <w:rFonts w:cs="Arial"/>
          <w:bCs/>
          <w:szCs w:val="22"/>
        </w:rPr>
      </w:pPr>
    </w:p>
    <w:p w14:paraId="7E6193E5" w14:textId="77777777" w:rsidR="00313766" w:rsidRPr="008C281B" w:rsidRDefault="00313766" w:rsidP="008C281B">
      <w:pPr>
        <w:rPr>
          <w:rFonts w:cs="Arial"/>
          <w:bCs/>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2126"/>
        <w:gridCol w:w="17"/>
        <w:gridCol w:w="803"/>
        <w:gridCol w:w="16"/>
        <w:gridCol w:w="1432"/>
        <w:gridCol w:w="1560"/>
        <w:gridCol w:w="1644"/>
      </w:tblGrid>
      <w:tr w:rsidR="00292A98" w:rsidRPr="00257E84" w14:paraId="3453C87A" w14:textId="77777777" w:rsidTr="00716DA4">
        <w:tc>
          <w:tcPr>
            <w:tcW w:w="704" w:type="dxa"/>
          </w:tcPr>
          <w:p w14:paraId="6CE51F31" w14:textId="77777777" w:rsidR="00292A98" w:rsidRPr="00257E84" w:rsidRDefault="00292A98">
            <w:pPr>
              <w:rPr>
                <w:rFonts w:cs="Arial"/>
                <w:b/>
                <w:szCs w:val="22"/>
              </w:rPr>
            </w:pPr>
            <w:r w:rsidRPr="00257E84">
              <w:rPr>
                <w:rFonts w:cs="Arial"/>
                <w:b/>
                <w:szCs w:val="22"/>
              </w:rPr>
              <w:lastRenderedPageBreak/>
              <w:t>Year</w:t>
            </w:r>
          </w:p>
        </w:tc>
        <w:tc>
          <w:tcPr>
            <w:tcW w:w="2143" w:type="dxa"/>
            <w:gridSpan w:val="2"/>
          </w:tcPr>
          <w:p w14:paraId="2CEA960F" w14:textId="77777777" w:rsidR="00292A98" w:rsidRPr="00257E84" w:rsidRDefault="00292A98">
            <w:pPr>
              <w:rPr>
                <w:rFonts w:cs="Arial"/>
                <w:szCs w:val="22"/>
              </w:rPr>
            </w:pPr>
            <w:r w:rsidRPr="00257E84">
              <w:rPr>
                <w:rFonts w:cs="Arial"/>
                <w:szCs w:val="22"/>
              </w:rPr>
              <w:t>Module code and title</w:t>
            </w:r>
          </w:p>
        </w:tc>
        <w:tc>
          <w:tcPr>
            <w:tcW w:w="803" w:type="dxa"/>
          </w:tcPr>
          <w:p w14:paraId="3E8B8FA5" w14:textId="77777777" w:rsidR="00292A98" w:rsidRPr="00257E84" w:rsidRDefault="00292A98">
            <w:pPr>
              <w:rPr>
                <w:rFonts w:cs="Arial"/>
                <w:szCs w:val="22"/>
              </w:rPr>
            </w:pPr>
            <w:r w:rsidRPr="00257E84">
              <w:rPr>
                <w:rFonts w:cs="Arial"/>
                <w:szCs w:val="22"/>
              </w:rPr>
              <w:t>Credit</w:t>
            </w:r>
          </w:p>
          <w:p w14:paraId="0B1290C0" w14:textId="77777777" w:rsidR="00292A98" w:rsidRPr="00257E84" w:rsidRDefault="00292A98">
            <w:pPr>
              <w:rPr>
                <w:rFonts w:cs="Arial"/>
                <w:szCs w:val="22"/>
              </w:rPr>
            </w:pPr>
            <w:r w:rsidRPr="00257E84">
              <w:rPr>
                <w:rFonts w:cs="Arial"/>
                <w:szCs w:val="22"/>
              </w:rPr>
              <w:t>value</w:t>
            </w:r>
          </w:p>
        </w:tc>
        <w:tc>
          <w:tcPr>
            <w:tcW w:w="1448" w:type="dxa"/>
            <w:gridSpan w:val="2"/>
          </w:tcPr>
          <w:p w14:paraId="6247C720" w14:textId="77777777" w:rsidR="00292A98" w:rsidRPr="00257E84" w:rsidRDefault="00292A98">
            <w:pPr>
              <w:rPr>
                <w:rFonts w:cs="Arial"/>
                <w:szCs w:val="22"/>
              </w:rPr>
            </w:pPr>
            <w:r w:rsidRPr="00257E84">
              <w:rPr>
                <w:rFonts w:cs="Arial"/>
                <w:szCs w:val="22"/>
              </w:rPr>
              <w:t>Option, Core and Compulsory</w:t>
            </w:r>
          </w:p>
        </w:tc>
        <w:tc>
          <w:tcPr>
            <w:tcW w:w="1560" w:type="dxa"/>
          </w:tcPr>
          <w:p w14:paraId="68D2595A" w14:textId="77777777" w:rsidR="00292A98" w:rsidRDefault="00292A98">
            <w:pPr>
              <w:rPr>
                <w:rFonts w:cs="Arial"/>
                <w:szCs w:val="22"/>
              </w:rPr>
            </w:pPr>
            <w:r>
              <w:rPr>
                <w:rFonts w:cs="Arial"/>
                <w:szCs w:val="22"/>
              </w:rPr>
              <w:t>GPC requirements</w:t>
            </w:r>
          </w:p>
          <w:p w14:paraId="63E3794A" w14:textId="4ACF0594" w:rsidR="00F85AE5" w:rsidRPr="00257E84" w:rsidRDefault="00F85AE5">
            <w:pPr>
              <w:rPr>
                <w:rFonts w:cs="Arial"/>
                <w:szCs w:val="22"/>
              </w:rPr>
            </w:pPr>
            <w:r>
              <w:rPr>
                <w:rFonts w:cs="Arial"/>
                <w:szCs w:val="22"/>
              </w:rPr>
              <w:t>(0 credit bearing module, optional)</w:t>
            </w:r>
          </w:p>
        </w:tc>
        <w:tc>
          <w:tcPr>
            <w:tcW w:w="1644" w:type="dxa"/>
          </w:tcPr>
          <w:p w14:paraId="76AF0B5C" w14:textId="2796EBDE" w:rsidR="00292A98" w:rsidRPr="00257E84" w:rsidRDefault="00292A98">
            <w:pPr>
              <w:rPr>
                <w:rFonts w:cs="Arial"/>
                <w:szCs w:val="22"/>
              </w:rPr>
            </w:pPr>
            <w:r w:rsidRPr="00257E84">
              <w:rPr>
                <w:rFonts w:cs="Arial"/>
                <w:szCs w:val="22"/>
              </w:rPr>
              <w:t>Award and Progression</w:t>
            </w:r>
          </w:p>
        </w:tc>
      </w:tr>
      <w:tr w:rsidR="00292A98" w:rsidRPr="00257E84" w14:paraId="2EE58EED" w14:textId="77777777" w:rsidTr="00716DA4">
        <w:trPr>
          <w:cantSplit/>
        </w:trPr>
        <w:tc>
          <w:tcPr>
            <w:tcW w:w="704" w:type="dxa"/>
          </w:tcPr>
          <w:p w14:paraId="0D3EB422" w14:textId="77777777" w:rsidR="00292A98" w:rsidRPr="00257E84" w:rsidRDefault="00292A98">
            <w:pPr>
              <w:rPr>
                <w:rFonts w:cs="Arial"/>
                <w:b/>
                <w:szCs w:val="22"/>
              </w:rPr>
            </w:pPr>
            <w:r w:rsidRPr="00257E84">
              <w:rPr>
                <w:rFonts w:cs="Arial"/>
                <w:b/>
                <w:szCs w:val="22"/>
              </w:rPr>
              <w:t>1</w:t>
            </w:r>
          </w:p>
        </w:tc>
        <w:tc>
          <w:tcPr>
            <w:tcW w:w="2143" w:type="dxa"/>
            <w:gridSpan w:val="2"/>
          </w:tcPr>
          <w:p w14:paraId="39913E97" w14:textId="77777777" w:rsidR="00292A98" w:rsidRPr="00257E84" w:rsidRDefault="00292A98">
            <w:pPr>
              <w:rPr>
                <w:rFonts w:cs="Arial"/>
                <w:szCs w:val="22"/>
              </w:rPr>
            </w:pPr>
            <w:r w:rsidRPr="00257E84">
              <w:rPr>
                <w:rFonts w:cs="Arial"/>
                <w:b/>
                <w:szCs w:val="22"/>
              </w:rPr>
              <w:t xml:space="preserve">DFM1030 </w:t>
            </w:r>
            <w:r>
              <w:t>Theories and Strategies for Learning</w:t>
            </w:r>
          </w:p>
        </w:tc>
        <w:tc>
          <w:tcPr>
            <w:tcW w:w="803" w:type="dxa"/>
          </w:tcPr>
          <w:p w14:paraId="141AF037" w14:textId="77777777" w:rsidR="00292A98" w:rsidRPr="00257E84" w:rsidRDefault="00292A98">
            <w:pPr>
              <w:rPr>
                <w:rFonts w:cs="Arial"/>
                <w:szCs w:val="22"/>
              </w:rPr>
            </w:pPr>
            <w:r w:rsidRPr="00257E84">
              <w:rPr>
                <w:rFonts w:cs="Arial"/>
                <w:szCs w:val="22"/>
              </w:rPr>
              <w:t>30</w:t>
            </w:r>
          </w:p>
        </w:tc>
        <w:tc>
          <w:tcPr>
            <w:tcW w:w="1448" w:type="dxa"/>
            <w:gridSpan w:val="2"/>
          </w:tcPr>
          <w:p w14:paraId="687E1AC9" w14:textId="77777777" w:rsidR="00292A98" w:rsidRPr="00257E84" w:rsidRDefault="00292A98">
            <w:pPr>
              <w:rPr>
                <w:rFonts w:cs="Arial"/>
                <w:szCs w:val="22"/>
              </w:rPr>
            </w:pPr>
            <w:r w:rsidRPr="00257E84">
              <w:rPr>
                <w:rFonts w:cs="Arial"/>
                <w:szCs w:val="22"/>
              </w:rPr>
              <w:t>Core</w:t>
            </w:r>
          </w:p>
        </w:tc>
        <w:tc>
          <w:tcPr>
            <w:tcW w:w="1560" w:type="dxa"/>
          </w:tcPr>
          <w:p w14:paraId="28F33325" w14:textId="77777777" w:rsidR="00292A98" w:rsidRDefault="00292A98">
            <w:pPr>
              <w:rPr>
                <w:rFonts w:cs="Arial"/>
                <w:szCs w:val="22"/>
              </w:rPr>
            </w:pPr>
          </w:p>
        </w:tc>
        <w:tc>
          <w:tcPr>
            <w:tcW w:w="1644" w:type="dxa"/>
            <w:vMerge w:val="restart"/>
          </w:tcPr>
          <w:p w14:paraId="68606277" w14:textId="2D0FE8C9" w:rsidR="00292A98" w:rsidRPr="00D579EF" w:rsidRDefault="00292A98" w:rsidP="008C281B">
            <w:pPr>
              <w:rPr>
                <w:rFonts w:cs="Arial"/>
                <w:sz w:val="20"/>
              </w:rPr>
            </w:pPr>
            <w:r w:rsidRPr="00D579EF">
              <w:rPr>
                <w:rFonts w:cs="Arial"/>
                <w:sz w:val="20"/>
              </w:rPr>
              <w:t>120 Foundation level credits are normally required for progression to the</w:t>
            </w:r>
            <w:r w:rsidR="00B049AF">
              <w:rPr>
                <w:rFonts w:cs="Arial"/>
                <w:sz w:val="20"/>
              </w:rPr>
              <w:t xml:space="preserve"> </w:t>
            </w:r>
            <w:r w:rsidRPr="00D579EF">
              <w:rPr>
                <w:rFonts w:cs="Arial"/>
                <w:sz w:val="20"/>
              </w:rPr>
              <w:t>Intermediate year.</w:t>
            </w:r>
          </w:p>
          <w:p w14:paraId="54AE68D7" w14:textId="13517E84" w:rsidR="00292A98" w:rsidRPr="00D579EF" w:rsidRDefault="00292A98" w:rsidP="008C281B">
            <w:pPr>
              <w:rPr>
                <w:rFonts w:cs="Arial"/>
                <w:sz w:val="20"/>
              </w:rPr>
            </w:pPr>
            <w:r w:rsidRPr="00D579EF">
              <w:rPr>
                <w:rFonts w:cs="Arial"/>
                <w:sz w:val="20"/>
              </w:rPr>
              <w:t>Exceptionally, and in the light of a good overall performance in other modules, by approval of the CAB and in discussion with the Course Leader</w:t>
            </w:r>
            <w:r w:rsidR="008C281B">
              <w:rPr>
                <w:rFonts w:cs="Arial"/>
                <w:sz w:val="20"/>
              </w:rPr>
              <w:t>,</w:t>
            </w:r>
            <w:r w:rsidRPr="00D579EF">
              <w:rPr>
                <w:rFonts w:cs="Arial"/>
                <w:sz w:val="20"/>
              </w:rPr>
              <w:t xml:space="preserve"> a student may be allowed to trail one module, and hence progress with 90 Foundation credits.</w:t>
            </w:r>
          </w:p>
          <w:p w14:paraId="41F8D260" w14:textId="14916A99" w:rsidR="00292A98" w:rsidRPr="00D579EF" w:rsidRDefault="00B049AF" w:rsidP="008C281B">
            <w:pPr>
              <w:rPr>
                <w:rFonts w:cs="Arial"/>
                <w:sz w:val="20"/>
              </w:rPr>
            </w:pPr>
            <w:r>
              <w:rPr>
                <w:rFonts w:cs="Arial"/>
                <w:sz w:val="20"/>
              </w:rPr>
              <w:t xml:space="preserve">The </w:t>
            </w:r>
            <w:r w:rsidR="00292A98" w:rsidRPr="00D579EF">
              <w:rPr>
                <w:rFonts w:cs="Arial"/>
                <w:sz w:val="20"/>
              </w:rPr>
              <w:t>assessment is based upon 100% coursework.</w:t>
            </w:r>
          </w:p>
          <w:p w14:paraId="01AB97A7" w14:textId="77777777" w:rsidR="00292A98" w:rsidRPr="00257E84" w:rsidRDefault="00292A98" w:rsidP="008C281B">
            <w:pPr>
              <w:rPr>
                <w:rFonts w:cs="Arial"/>
                <w:szCs w:val="22"/>
              </w:rPr>
            </w:pPr>
            <w:r w:rsidRPr="00D579EF">
              <w:rPr>
                <w:rFonts w:cs="Arial"/>
                <w:sz w:val="20"/>
              </w:rPr>
              <w:t xml:space="preserve">A student, who has passed 120 credits at Foundation level, may elect to leave the course at the end of the first year, and be awarded the Cert HE in </w:t>
            </w:r>
            <w:r>
              <w:rPr>
                <w:rFonts w:cs="Arial"/>
                <w:sz w:val="20"/>
              </w:rPr>
              <w:t>Early Years</w:t>
            </w:r>
          </w:p>
        </w:tc>
      </w:tr>
      <w:tr w:rsidR="00292A98" w:rsidRPr="00257E84" w14:paraId="4CCDA252" w14:textId="77777777" w:rsidTr="00716DA4">
        <w:trPr>
          <w:cantSplit/>
        </w:trPr>
        <w:tc>
          <w:tcPr>
            <w:tcW w:w="704" w:type="dxa"/>
          </w:tcPr>
          <w:p w14:paraId="37A8E8DA" w14:textId="77777777" w:rsidR="00292A98" w:rsidRPr="00257E84" w:rsidRDefault="00292A98">
            <w:pPr>
              <w:rPr>
                <w:rFonts w:cs="Arial"/>
                <w:b/>
                <w:szCs w:val="22"/>
              </w:rPr>
            </w:pPr>
          </w:p>
        </w:tc>
        <w:tc>
          <w:tcPr>
            <w:tcW w:w="2143" w:type="dxa"/>
            <w:gridSpan w:val="2"/>
          </w:tcPr>
          <w:p w14:paraId="65F9BA00" w14:textId="77777777" w:rsidR="00292A98" w:rsidRPr="00257E84" w:rsidRDefault="00292A98">
            <w:pPr>
              <w:rPr>
                <w:rFonts w:cs="Arial"/>
                <w:szCs w:val="22"/>
              </w:rPr>
            </w:pPr>
            <w:r w:rsidRPr="00257E84">
              <w:rPr>
                <w:rFonts w:cs="Arial"/>
                <w:b/>
                <w:szCs w:val="22"/>
              </w:rPr>
              <w:t xml:space="preserve">DFM1130 </w:t>
            </w:r>
            <w:r w:rsidRPr="00257E84">
              <w:rPr>
                <w:rFonts w:cs="Arial"/>
                <w:szCs w:val="22"/>
              </w:rPr>
              <w:t>Perspectives on Learning and development</w:t>
            </w:r>
          </w:p>
        </w:tc>
        <w:tc>
          <w:tcPr>
            <w:tcW w:w="803" w:type="dxa"/>
          </w:tcPr>
          <w:p w14:paraId="386184CA" w14:textId="77777777" w:rsidR="00292A98" w:rsidRPr="00257E84" w:rsidRDefault="00292A98">
            <w:pPr>
              <w:rPr>
                <w:rFonts w:cs="Arial"/>
                <w:szCs w:val="22"/>
              </w:rPr>
            </w:pPr>
            <w:r w:rsidRPr="00257E84">
              <w:rPr>
                <w:rFonts w:cs="Arial"/>
                <w:szCs w:val="22"/>
              </w:rPr>
              <w:t>30</w:t>
            </w:r>
          </w:p>
        </w:tc>
        <w:tc>
          <w:tcPr>
            <w:tcW w:w="1448" w:type="dxa"/>
            <w:gridSpan w:val="2"/>
          </w:tcPr>
          <w:p w14:paraId="10301DB7" w14:textId="77777777" w:rsidR="00292A98" w:rsidRPr="00257E84" w:rsidRDefault="00292A98">
            <w:pPr>
              <w:rPr>
                <w:rFonts w:cs="Arial"/>
                <w:szCs w:val="22"/>
              </w:rPr>
            </w:pPr>
            <w:r w:rsidRPr="00257E84">
              <w:rPr>
                <w:rFonts w:cs="Arial"/>
                <w:szCs w:val="22"/>
              </w:rPr>
              <w:t>Core</w:t>
            </w:r>
          </w:p>
        </w:tc>
        <w:tc>
          <w:tcPr>
            <w:tcW w:w="1560" w:type="dxa"/>
          </w:tcPr>
          <w:p w14:paraId="677BF015" w14:textId="77777777" w:rsidR="00292A98" w:rsidRPr="00257E84" w:rsidRDefault="00292A98">
            <w:pPr>
              <w:rPr>
                <w:rFonts w:cs="Arial"/>
                <w:szCs w:val="22"/>
              </w:rPr>
            </w:pPr>
          </w:p>
        </w:tc>
        <w:tc>
          <w:tcPr>
            <w:tcW w:w="1644" w:type="dxa"/>
            <w:vMerge/>
          </w:tcPr>
          <w:p w14:paraId="20F0B147" w14:textId="14FDCBB1" w:rsidR="00292A98" w:rsidRPr="00257E84" w:rsidRDefault="00292A98">
            <w:pPr>
              <w:rPr>
                <w:rFonts w:cs="Arial"/>
                <w:szCs w:val="22"/>
              </w:rPr>
            </w:pPr>
          </w:p>
        </w:tc>
      </w:tr>
      <w:tr w:rsidR="00292A98" w:rsidRPr="00257E84" w14:paraId="2C686211" w14:textId="77777777" w:rsidTr="00716DA4">
        <w:trPr>
          <w:cantSplit/>
        </w:trPr>
        <w:tc>
          <w:tcPr>
            <w:tcW w:w="704" w:type="dxa"/>
          </w:tcPr>
          <w:p w14:paraId="07D9001B" w14:textId="77777777" w:rsidR="00292A98" w:rsidRPr="00257E84" w:rsidRDefault="00292A98">
            <w:pPr>
              <w:rPr>
                <w:rFonts w:cs="Arial"/>
                <w:b/>
                <w:szCs w:val="22"/>
              </w:rPr>
            </w:pPr>
          </w:p>
        </w:tc>
        <w:tc>
          <w:tcPr>
            <w:tcW w:w="2143" w:type="dxa"/>
            <w:gridSpan w:val="2"/>
          </w:tcPr>
          <w:p w14:paraId="6C6F56F3" w14:textId="0BCD33D4" w:rsidR="008F2BE9" w:rsidRDefault="00313766">
            <w:pPr>
              <w:rPr>
                <w:rFonts w:cs="Arial"/>
                <w:b/>
                <w:szCs w:val="22"/>
              </w:rPr>
            </w:pPr>
            <w:r>
              <w:rPr>
                <w:rFonts w:cs="Arial"/>
                <w:b/>
                <w:szCs w:val="22"/>
              </w:rPr>
              <w:t>DFM1530</w:t>
            </w:r>
          </w:p>
          <w:p w14:paraId="2AE5B6E5" w14:textId="4CB8E67E" w:rsidR="00292A98" w:rsidRPr="00257E84" w:rsidRDefault="008F2BE9">
            <w:pPr>
              <w:rPr>
                <w:rFonts w:cs="Arial"/>
                <w:szCs w:val="22"/>
              </w:rPr>
            </w:pPr>
            <w:r>
              <w:rPr>
                <w:rFonts w:cs="Arial"/>
                <w:b/>
                <w:szCs w:val="22"/>
              </w:rPr>
              <w:t>Professional Practice 1</w:t>
            </w:r>
          </w:p>
          <w:p w14:paraId="49A633AD" w14:textId="77777777" w:rsidR="00292A98" w:rsidRPr="00257E84" w:rsidRDefault="00292A98">
            <w:pPr>
              <w:rPr>
                <w:rFonts w:cs="Arial"/>
                <w:szCs w:val="22"/>
              </w:rPr>
            </w:pPr>
            <w:r w:rsidRPr="00257E84">
              <w:rPr>
                <w:rFonts w:cs="Arial"/>
                <w:szCs w:val="22"/>
              </w:rPr>
              <w:t xml:space="preserve"> </w:t>
            </w:r>
          </w:p>
        </w:tc>
        <w:tc>
          <w:tcPr>
            <w:tcW w:w="803" w:type="dxa"/>
          </w:tcPr>
          <w:p w14:paraId="08194E71" w14:textId="77777777" w:rsidR="00292A98" w:rsidRPr="00257E84" w:rsidRDefault="00292A98">
            <w:pPr>
              <w:rPr>
                <w:rFonts w:cs="Arial"/>
                <w:szCs w:val="22"/>
              </w:rPr>
            </w:pPr>
            <w:r w:rsidRPr="00257E84">
              <w:rPr>
                <w:rFonts w:cs="Arial"/>
                <w:szCs w:val="22"/>
              </w:rPr>
              <w:t>30</w:t>
            </w:r>
          </w:p>
        </w:tc>
        <w:tc>
          <w:tcPr>
            <w:tcW w:w="1448" w:type="dxa"/>
            <w:gridSpan w:val="2"/>
          </w:tcPr>
          <w:p w14:paraId="4DE2E951" w14:textId="77777777" w:rsidR="00292A98" w:rsidRPr="00257E84" w:rsidRDefault="00292A98">
            <w:pPr>
              <w:rPr>
                <w:rFonts w:cs="Arial"/>
                <w:szCs w:val="22"/>
              </w:rPr>
            </w:pPr>
            <w:r w:rsidRPr="00257E84">
              <w:rPr>
                <w:rFonts w:cs="Arial"/>
                <w:szCs w:val="22"/>
              </w:rPr>
              <w:t>Compulsory</w:t>
            </w:r>
          </w:p>
        </w:tc>
        <w:tc>
          <w:tcPr>
            <w:tcW w:w="1560" w:type="dxa"/>
          </w:tcPr>
          <w:p w14:paraId="2466D0CE" w14:textId="79BD5283" w:rsidR="00292A98" w:rsidRPr="00257E84" w:rsidRDefault="00292A98">
            <w:pPr>
              <w:rPr>
                <w:rFonts w:cs="Arial"/>
                <w:szCs w:val="22"/>
              </w:rPr>
            </w:pPr>
            <w:r>
              <w:rPr>
                <w:rFonts w:cs="Arial"/>
                <w:szCs w:val="22"/>
              </w:rPr>
              <w:t>Placement with 3 – 7 year olds</w:t>
            </w:r>
          </w:p>
        </w:tc>
        <w:tc>
          <w:tcPr>
            <w:tcW w:w="1644" w:type="dxa"/>
            <w:vMerge/>
          </w:tcPr>
          <w:p w14:paraId="151D9EF9" w14:textId="18B64AF8" w:rsidR="00292A98" w:rsidRPr="00257E84" w:rsidRDefault="00292A98">
            <w:pPr>
              <w:rPr>
                <w:rFonts w:cs="Arial"/>
                <w:szCs w:val="22"/>
              </w:rPr>
            </w:pPr>
          </w:p>
        </w:tc>
      </w:tr>
      <w:tr w:rsidR="00292A98" w:rsidRPr="00257E84" w14:paraId="59C5801C" w14:textId="77777777" w:rsidTr="00716DA4">
        <w:trPr>
          <w:cantSplit/>
        </w:trPr>
        <w:tc>
          <w:tcPr>
            <w:tcW w:w="704" w:type="dxa"/>
          </w:tcPr>
          <w:p w14:paraId="3B86F513" w14:textId="77777777" w:rsidR="00292A98" w:rsidRPr="00257E84" w:rsidRDefault="00292A98">
            <w:pPr>
              <w:rPr>
                <w:rFonts w:cs="Arial"/>
                <w:b/>
                <w:szCs w:val="22"/>
              </w:rPr>
            </w:pPr>
          </w:p>
        </w:tc>
        <w:tc>
          <w:tcPr>
            <w:tcW w:w="2143" w:type="dxa"/>
            <w:gridSpan w:val="2"/>
          </w:tcPr>
          <w:p w14:paraId="4374BE02" w14:textId="77777777" w:rsidR="00292A98" w:rsidRPr="00257E84" w:rsidRDefault="00292A98">
            <w:pPr>
              <w:rPr>
                <w:rFonts w:cs="Arial"/>
                <w:szCs w:val="22"/>
              </w:rPr>
            </w:pPr>
            <w:r w:rsidRPr="00257E84">
              <w:rPr>
                <w:rFonts w:cs="Arial"/>
                <w:b/>
                <w:szCs w:val="22"/>
              </w:rPr>
              <w:t xml:space="preserve">DFM1230 </w:t>
            </w:r>
            <w:r w:rsidRPr="00257E84">
              <w:rPr>
                <w:rFonts w:cs="Arial"/>
                <w:szCs w:val="22"/>
              </w:rPr>
              <w:t>Self, society and welfare</w:t>
            </w:r>
          </w:p>
        </w:tc>
        <w:tc>
          <w:tcPr>
            <w:tcW w:w="803" w:type="dxa"/>
          </w:tcPr>
          <w:p w14:paraId="70AA1FFA" w14:textId="77777777" w:rsidR="00292A98" w:rsidRPr="00257E84" w:rsidRDefault="00292A98">
            <w:pPr>
              <w:rPr>
                <w:rFonts w:cs="Arial"/>
                <w:szCs w:val="22"/>
              </w:rPr>
            </w:pPr>
            <w:r w:rsidRPr="00257E84">
              <w:rPr>
                <w:rFonts w:cs="Arial"/>
                <w:szCs w:val="22"/>
              </w:rPr>
              <w:t>30</w:t>
            </w:r>
          </w:p>
        </w:tc>
        <w:tc>
          <w:tcPr>
            <w:tcW w:w="1448" w:type="dxa"/>
            <w:gridSpan w:val="2"/>
          </w:tcPr>
          <w:p w14:paraId="49999E13" w14:textId="77777777" w:rsidR="00292A98" w:rsidRPr="00257E84" w:rsidRDefault="00292A98">
            <w:pPr>
              <w:rPr>
                <w:rFonts w:cs="Arial"/>
                <w:szCs w:val="22"/>
              </w:rPr>
            </w:pPr>
            <w:r w:rsidRPr="00257E84">
              <w:rPr>
                <w:rFonts w:cs="Arial"/>
                <w:szCs w:val="22"/>
              </w:rPr>
              <w:t>Core</w:t>
            </w:r>
          </w:p>
        </w:tc>
        <w:tc>
          <w:tcPr>
            <w:tcW w:w="1560" w:type="dxa"/>
          </w:tcPr>
          <w:p w14:paraId="2120E35D" w14:textId="77777777" w:rsidR="00292A98" w:rsidRPr="00257E84" w:rsidRDefault="00292A98">
            <w:pPr>
              <w:rPr>
                <w:rFonts w:cs="Arial"/>
                <w:szCs w:val="22"/>
              </w:rPr>
            </w:pPr>
          </w:p>
        </w:tc>
        <w:tc>
          <w:tcPr>
            <w:tcW w:w="1644" w:type="dxa"/>
            <w:vMerge/>
          </w:tcPr>
          <w:p w14:paraId="25521A3E" w14:textId="176537F8" w:rsidR="00292A98" w:rsidRPr="00257E84" w:rsidRDefault="00292A98">
            <w:pPr>
              <w:rPr>
                <w:rFonts w:cs="Arial"/>
                <w:szCs w:val="22"/>
              </w:rPr>
            </w:pPr>
          </w:p>
        </w:tc>
      </w:tr>
      <w:tr w:rsidR="00292A98" w:rsidRPr="00257E84" w14:paraId="4CFC2AAB" w14:textId="77777777" w:rsidTr="00716DA4">
        <w:trPr>
          <w:cantSplit/>
        </w:trPr>
        <w:tc>
          <w:tcPr>
            <w:tcW w:w="704" w:type="dxa"/>
          </w:tcPr>
          <w:p w14:paraId="6B9FC731" w14:textId="77777777" w:rsidR="00292A98" w:rsidRPr="00257E84" w:rsidRDefault="00292A98">
            <w:pPr>
              <w:rPr>
                <w:rFonts w:cs="Arial"/>
                <w:b/>
                <w:szCs w:val="22"/>
              </w:rPr>
            </w:pPr>
            <w:r w:rsidRPr="00257E84">
              <w:rPr>
                <w:rFonts w:cs="Arial"/>
                <w:b/>
                <w:szCs w:val="22"/>
              </w:rPr>
              <w:t>2</w:t>
            </w:r>
          </w:p>
        </w:tc>
        <w:tc>
          <w:tcPr>
            <w:tcW w:w="2126" w:type="dxa"/>
          </w:tcPr>
          <w:p w14:paraId="6BA99F08" w14:textId="77777777" w:rsidR="00292A98" w:rsidRPr="00257E84" w:rsidRDefault="00292A98">
            <w:pPr>
              <w:rPr>
                <w:rFonts w:cs="Arial"/>
                <w:szCs w:val="22"/>
              </w:rPr>
            </w:pPr>
            <w:r w:rsidRPr="00257E84">
              <w:rPr>
                <w:rFonts w:cs="Arial"/>
                <w:b/>
                <w:szCs w:val="22"/>
              </w:rPr>
              <w:t xml:space="preserve">DIM1130 </w:t>
            </w:r>
            <w:r w:rsidRPr="00257E84">
              <w:rPr>
                <w:rFonts w:cs="Arial"/>
                <w:szCs w:val="22"/>
              </w:rPr>
              <w:t>Safeguarding children and Young people</w:t>
            </w:r>
          </w:p>
        </w:tc>
        <w:tc>
          <w:tcPr>
            <w:tcW w:w="836" w:type="dxa"/>
            <w:gridSpan w:val="3"/>
          </w:tcPr>
          <w:p w14:paraId="6546D60A" w14:textId="77777777" w:rsidR="00292A98" w:rsidRPr="00257E84" w:rsidRDefault="00292A98">
            <w:pPr>
              <w:rPr>
                <w:rFonts w:cs="Arial"/>
                <w:szCs w:val="22"/>
              </w:rPr>
            </w:pPr>
            <w:r w:rsidRPr="00257E84">
              <w:rPr>
                <w:rFonts w:cs="Arial"/>
                <w:szCs w:val="22"/>
              </w:rPr>
              <w:t>30</w:t>
            </w:r>
          </w:p>
        </w:tc>
        <w:tc>
          <w:tcPr>
            <w:tcW w:w="1432" w:type="dxa"/>
          </w:tcPr>
          <w:p w14:paraId="698E1945" w14:textId="77777777" w:rsidR="00292A98" w:rsidRPr="00257E84" w:rsidRDefault="00292A98">
            <w:pPr>
              <w:rPr>
                <w:rFonts w:cs="Arial"/>
                <w:szCs w:val="22"/>
              </w:rPr>
            </w:pPr>
            <w:r w:rsidRPr="00257E84">
              <w:rPr>
                <w:rFonts w:cs="Arial"/>
                <w:szCs w:val="22"/>
              </w:rPr>
              <w:t>Compulsory</w:t>
            </w:r>
          </w:p>
        </w:tc>
        <w:tc>
          <w:tcPr>
            <w:tcW w:w="1560" w:type="dxa"/>
          </w:tcPr>
          <w:p w14:paraId="2BBECFE4" w14:textId="77777777" w:rsidR="00292A98" w:rsidRDefault="00292A98">
            <w:pPr>
              <w:rPr>
                <w:rFonts w:cs="Arial"/>
                <w:szCs w:val="22"/>
              </w:rPr>
            </w:pPr>
          </w:p>
        </w:tc>
        <w:tc>
          <w:tcPr>
            <w:tcW w:w="1644" w:type="dxa"/>
            <w:vMerge w:val="restart"/>
          </w:tcPr>
          <w:p w14:paraId="549A3D41" w14:textId="77777777" w:rsidR="00292A98" w:rsidRPr="00D579EF" w:rsidRDefault="00292A98" w:rsidP="008C281B">
            <w:pPr>
              <w:rPr>
                <w:rFonts w:cs="Arial"/>
                <w:sz w:val="20"/>
              </w:rPr>
            </w:pPr>
            <w:r w:rsidRPr="00D579EF">
              <w:rPr>
                <w:rFonts w:cs="Arial"/>
                <w:sz w:val="20"/>
              </w:rPr>
              <w:t>120 Intermediate Credits are normally required for progression to the Honours year.</w:t>
            </w:r>
          </w:p>
          <w:p w14:paraId="3C2CBDD5" w14:textId="3CCE3BE1" w:rsidR="00292A98" w:rsidRPr="00D579EF" w:rsidRDefault="00292A98" w:rsidP="008C281B">
            <w:pPr>
              <w:rPr>
                <w:rFonts w:cs="Arial"/>
                <w:sz w:val="20"/>
              </w:rPr>
            </w:pPr>
            <w:r w:rsidRPr="00D579EF">
              <w:rPr>
                <w:rFonts w:cs="Arial"/>
                <w:sz w:val="20"/>
              </w:rPr>
              <w:lastRenderedPageBreak/>
              <w:t>Exceptionally, and in the light of a good overall performance in other modules, by approval of the CAB and in discussion with the Course leader</w:t>
            </w:r>
            <w:r w:rsidR="008C281B">
              <w:rPr>
                <w:rFonts w:cs="Arial"/>
                <w:sz w:val="20"/>
              </w:rPr>
              <w:t>,</w:t>
            </w:r>
            <w:r w:rsidRPr="00D579EF">
              <w:rPr>
                <w:rFonts w:cs="Arial"/>
                <w:sz w:val="20"/>
              </w:rPr>
              <w:t xml:space="preserve"> a student may be allowed to trail one module, and to progress with 90 Intermediate credits.</w:t>
            </w:r>
            <w:r w:rsidR="008C281B">
              <w:rPr>
                <w:rFonts w:cs="Arial"/>
                <w:sz w:val="20"/>
              </w:rPr>
              <w:t xml:space="preserve"> </w:t>
            </w:r>
            <w:r w:rsidR="00880452">
              <w:rPr>
                <w:rFonts w:cs="Arial"/>
                <w:sz w:val="20"/>
              </w:rPr>
              <w:t>Such a student would not be allowed to pursue a Year 3 placement as part of their studies.</w:t>
            </w:r>
          </w:p>
          <w:p w14:paraId="1B7B5857" w14:textId="77777777" w:rsidR="00292A98" w:rsidRPr="00D579EF" w:rsidRDefault="00292A98" w:rsidP="008C281B">
            <w:pPr>
              <w:rPr>
                <w:rFonts w:cs="Arial"/>
                <w:sz w:val="20"/>
              </w:rPr>
            </w:pPr>
            <w:r w:rsidRPr="00D579EF">
              <w:rPr>
                <w:rFonts w:cs="Arial"/>
                <w:sz w:val="20"/>
              </w:rPr>
              <w:t>Assessment is based upon 100% coursework.</w:t>
            </w:r>
          </w:p>
          <w:p w14:paraId="65F8D1C7" w14:textId="77777777" w:rsidR="00292A98" w:rsidRPr="00D579EF" w:rsidRDefault="00292A98" w:rsidP="008C281B">
            <w:pPr>
              <w:rPr>
                <w:rFonts w:cs="Arial"/>
                <w:sz w:val="20"/>
              </w:rPr>
            </w:pPr>
          </w:p>
          <w:p w14:paraId="1594A6C6" w14:textId="77777777" w:rsidR="00292A98" w:rsidRDefault="00292A98" w:rsidP="008C281B">
            <w:pPr>
              <w:rPr>
                <w:rFonts w:cs="Arial"/>
                <w:szCs w:val="22"/>
              </w:rPr>
            </w:pPr>
            <w:r w:rsidRPr="00D579EF">
              <w:rPr>
                <w:rFonts w:cs="Arial"/>
                <w:sz w:val="20"/>
              </w:rPr>
              <w:t xml:space="preserve">A student who has passed 120 Foundation level credits and 120 Intermediate level credits, may elect to leave the course at the end of the second year and be awarded the DipHE in </w:t>
            </w:r>
            <w:r>
              <w:rPr>
                <w:rFonts w:cs="Arial"/>
                <w:sz w:val="20"/>
              </w:rPr>
              <w:t>Early Years</w:t>
            </w:r>
          </w:p>
          <w:p w14:paraId="02CEA77D" w14:textId="77777777" w:rsidR="00292A98" w:rsidRPr="00257E84" w:rsidRDefault="00292A98" w:rsidP="008C281B">
            <w:pPr>
              <w:rPr>
                <w:rFonts w:cs="Arial"/>
                <w:szCs w:val="22"/>
              </w:rPr>
            </w:pPr>
          </w:p>
        </w:tc>
      </w:tr>
      <w:tr w:rsidR="00292A98" w:rsidRPr="00257E84" w14:paraId="20ABE68D" w14:textId="77777777" w:rsidTr="00716DA4">
        <w:trPr>
          <w:cantSplit/>
        </w:trPr>
        <w:tc>
          <w:tcPr>
            <w:tcW w:w="704" w:type="dxa"/>
          </w:tcPr>
          <w:p w14:paraId="00FDCE2D" w14:textId="77777777" w:rsidR="00292A98" w:rsidRPr="00257E84" w:rsidRDefault="00292A98">
            <w:pPr>
              <w:rPr>
                <w:rFonts w:cs="Arial"/>
                <w:szCs w:val="22"/>
              </w:rPr>
            </w:pPr>
          </w:p>
        </w:tc>
        <w:tc>
          <w:tcPr>
            <w:tcW w:w="2126" w:type="dxa"/>
          </w:tcPr>
          <w:p w14:paraId="23DB359E" w14:textId="0A16B764" w:rsidR="00292A98" w:rsidRPr="00257E84" w:rsidRDefault="00313766">
            <w:pPr>
              <w:rPr>
                <w:rFonts w:cs="Arial"/>
                <w:szCs w:val="22"/>
              </w:rPr>
            </w:pPr>
            <w:r>
              <w:rPr>
                <w:rFonts w:cs="Arial"/>
                <w:b/>
                <w:szCs w:val="22"/>
              </w:rPr>
              <w:t>DIM1630</w:t>
            </w:r>
            <w:r w:rsidR="008F2BE9">
              <w:rPr>
                <w:rFonts w:cs="Arial"/>
                <w:b/>
                <w:szCs w:val="22"/>
              </w:rPr>
              <w:t xml:space="preserve"> Professional Practice 2</w:t>
            </w:r>
          </w:p>
        </w:tc>
        <w:tc>
          <w:tcPr>
            <w:tcW w:w="836" w:type="dxa"/>
            <w:gridSpan w:val="3"/>
          </w:tcPr>
          <w:p w14:paraId="2BA4BAC1" w14:textId="77777777" w:rsidR="00292A98" w:rsidRPr="00257E84" w:rsidRDefault="00292A98">
            <w:pPr>
              <w:rPr>
                <w:rFonts w:cs="Arial"/>
                <w:szCs w:val="22"/>
              </w:rPr>
            </w:pPr>
            <w:r w:rsidRPr="00257E84">
              <w:rPr>
                <w:rFonts w:cs="Arial"/>
                <w:szCs w:val="22"/>
              </w:rPr>
              <w:t>30</w:t>
            </w:r>
          </w:p>
        </w:tc>
        <w:tc>
          <w:tcPr>
            <w:tcW w:w="1432" w:type="dxa"/>
          </w:tcPr>
          <w:p w14:paraId="699D409C" w14:textId="77777777" w:rsidR="00292A98" w:rsidRPr="00257E84" w:rsidRDefault="00292A98">
            <w:pPr>
              <w:rPr>
                <w:rFonts w:cs="Arial"/>
                <w:szCs w:val="22"/>
              </w:rPr>
            </w:pPr>
            <w:r w:rsidRPr="00257E84">
              <w:rPr>
                <w:rFonts w:cs="Arial"/>
                <w:szCs w:val="22"/>
              </w:rPr>
              <w:t>Core</w:t>
            </w:r>
          </w:p>
        </w:tc>
        <w:tc>
          <w:tcPr>
            <w:tcW w:w="1560" w:type="dxa"/>
          </w:tcPr>
          <w:p w14:paraId="1B09B43D" w14:textId="007EE100" w:rsidR="00292A98" w:rsidRPr="00257E84" w:rsidRDefault="00292A98">
            <w:pPr>
              <w:rPr>
                <w:rFonts w:cs="Arial"/>
                <w:szCs w:val="22"/>
              </w:rPr>
            </w:pPr>
            <w:r>
              <w:rPr>
                <w:rFonts w:cs="Arial"/>
                <w:szCs w:val="22"/>
              </w:rPr>
              <w:t>Must do placement with 0 – 5 year olds</w:t>
            </w:r>
          </w:p>
        </w:tc>
        <w:tc>
          <w:tcPr>
            <w:tcW w:w="1644" w:type="dxa"/>
            <w:vMerge/>
          </w:tcPr>
          <w:p w14:paraId="50C49599" w14:textId="523A20D0" w:rsidR="00292A98" w:rsidRPr="00257E84" w:rsidRDefault="00292A98">
            <w:pPr>
              <w:rPr>
                <w:rFonts w:cs="Arial"/>
                <w:szCs w:val="22"/>
              </w:rPr>
            </w:pPr>
          </w:p>
        </w:tc>
      </w:tr>
      <w:tr w:rsidR="00292A98" w:rsidRPr="00257E84" w14:paraId="5489B6EE" w14:textId="77777777" w:rsidTr="00716DA4">
        <w:trPr>
          <w:cantSplit/>
        </w:trPr>
        <w:tc>
          <w:tcPr>
            <w:tcW w:w="704" w:type="dxa"/>
          </w:tcPr>
          <w:p w14:paraId="7DB86C23" w14:textId="77777777" w:rsidR="00292A98" w:rsidRPr="00257E84" w:rsidRDefault="00292A98">
            <w:pPr>
              <w:rPr>
                <w:rFonts w:cs="Arial"/>
                <w:szCs w:val="22"/>
              </w:rPr>
            </w:pPr>
          </w:p>
        </w:tc>
        <w:tc>
          <w:tcPr>
            <w:tcW w:w="2126" w:type="dxa"/>
          </w:tcPr>
          <w:p w14:paraId="27196E68" w14:textId="145CE0AE" w:rsidR="00292A98" w:rsidRPr="00257E84" w:rsidRDefault="00292A98" w:rsidP="00574AB5">
            <w:pPr>
              <w:rPr>
                <w:rFonts w:cs="Arial"/>
                <w:szCs w:val="22"/>
              </w:rPr>
            </w:pPr>
            <w:r w:rsidRPr="00257E84">
              <w:rPr>
                <w:rFonts w:cs="Arial"/>
                <w:b/>
                <w:szCs w:val="22"/>
              </w:rPr>
              <w:t>DIM</w:t>
            </w:r>
            <w:r>
              <w:rPr>
                <w:rFonts w:cs="Arial"/>
                <w:b/>
                <w:szCs w:val="22"/>
              </w:rPr>
              <w:t xml:space="preserve">3130 Literacy and Mathematics in Early Years and KS1 </w:t>
            </w:r>
          </w:p>
        </w:tc>
        <w:tc>
          <w:tcPr>
            <w:tcW w:w="836" w:type="dxa"/>
            <w:gridSpan w:val="3"/>
          </w:tcPr>
          <w:p w14:paraId="15AD50A5" w14:textId="77777777" w:rsidR="00292A98" w:rsidRPr="00257E84" w:rsidRDefault="00292A98">
            <w:pPr>
              <w:rPr>
                <w:rFonts w:cs="Arial"/>
                <w:szCs w:val="22"/>
              </w:rPr>
            </w:pPr>
            <w:r w:rsidRPr="00257E84">
              <w:rPr>
                <w:rFonts w:cs="Arial"/>
                <w:szCs w:val="22"/>
              </w:rPr>
              <w:t>30</w:t>
            </w:r>
          </w:p>
        </w:tc>
        <w:tc>
          <w:tcPr>
            <w:tcW w:w="1432" w:type="dxa"/>
          </w:tcPr>
          <w:p w14:paraId="34FB7AA5" w14:textId="77777777" w:rsidR="00292A98" w:rsidRPr="00257E84" w:rsidRDefault="00292A98">
            <w:pPr>
              <w:rPr>
                <w:rFonts w:cs="Arial"/>
                <w:szCs w:val="22"/>
              </w:rPr>
            </w:pPr>
            <w:r w:rsidRPr="00257E84">
              <w:rPr>
                <w:rFonts w:cs="Arial"/>
                <w:szCs w:val="22"/>
              </w:rPr>
              <w:t>Core</w:t>
            </w:r>
          </w:p>
        </w:tc>
        <w:tc>
          <w:tcPr>
            <w:tcW w:w="1560" w:type="dxa"/>
          </w:tcPr>
          <w:p w14:paraId="64D35C18" w14:textId="77777777" w:rsidR="00292A98" w:rsidRPr="00257E84" w:rsidRDefault="00292A98">
            <w:pPr>
              <w:rPr>
                <w:rFonts w:cs="Arial"/>
                <w:szCs w:val="22"/>
              </w:rPr>
            </w:pPr>
          </w:p>
        </w:tc>
        <w:tc>
          <w:tcPr>
            <w:tcW w:w="1644" w:type="dxa"/>
            <w:vMerge/>
          </w:tcPr>
          <w:p w14:paraId="2E9CE854" w14:textId="5E54587B" w:rsidR="00292A98" w:rsidRPr="00257E84" w:rsidRDefault="00292A98">
            <w:pPr>
              <w:rPr>
                <w:rFonts w:cs="Arial"/>
                <w:szCs w:val="22"/>
              </w:rPr>
            </w:pPr>
          </w:p>
        </w:tc>
      </w:tr>
      <w:tr w:rsidR="00292A98" w:rsidRPr="00257E84" w14:paraId="7BCCB632" w14:textId="77777777" w:rsidTr="00716DA4">
        <w:trPr>
          <w:cantSplit/>
        </w:trPr>
        <w:tc>
          <w:tcPr>
            <w:tcW w:w="704" w:type="dxa"/>
          </w:tcPr>
          <w:p w14:paraId="423BAF30" w14:textId="77777777" w:rsidR="00292A98" w:rsidRPr="00257E84" w:rsidRDefault="00292A98">
            <w:pPr>
              <w:rPr>
                <w:rFonts w:cs="Arial"/>
                <w:szCs w:val="22"/>
              </w:rPr>
            </w:pPr>
          </w:p>
        </w:tc>
        <w:tc>
          <w:tcPr>
            <w:tcW w:w="2126" w:type="dxa"/>
          </w:tcPr>
          <w:p w14:paraId="06BC9F67" w14:textId="61BFE1DF" w:rsidR="00292A98" w:rsidRPr="00257E84" w:rsidRDefault="00313766" w:rsidP="00F615E8">
            <w:pPr>
              <w:rPr>
                <w:rFonts w:cs="Arial"/>
                <w:szCs w:val="22"/>
              </w:rPr>
            </w:pPr>
            <w:r>
              <w:rPr>
                <w:rFonts w:cs="Arial"/>
                <w:b/>
                <w:szCs w:val="22"/>
              </w:rPr>
              <w:t>DIM3430</w:t>
            </w:r>
            <w:r w:rsidR="00F615E8">
              <w:rPr>
                <w:rFonts w:cs="Arial"/>
                <w:b/>
                <w:szCs w:val="22"/>
              </w:rPr>
              <w:t xml:space="preserve"> </w:t>
            </w:r>
            <w:r w:rsidR="00F615E8" w:rsidRPr="00F615E8">
              <w:rPr>
                <w:rFonts w:cs="Arial"/>
                <w:szCs w:val="22"/>
              </w:rPr>
              <w:t>The Unique Child</w:t>
            </w:r>
          </w:p>
        </w:tc>
        <w:tc>
          <w:tcPr>
            <w:tcW w:w="836" w:type="dxa"/>
            <w:gridSpan w:val="3"/>
          </w:tcPr>
          <w:p w14:paraId="0D3BF987" w14:textId="77777777" w:rsidR="00292A98" w:rsidRPr="00257E84" w:rsidRDefault="00292A98">
            <w:pPr>
              <w:rPr>
                <w:rFonts w:cs="Arial"/>
                <w:szCs w:val="22"/>
              </w:rPr>
            </w:pPr>
            <w:r w:rsidRPr="00257E84">
              <w:rPr>
                <w:rFonts w:cs="Arial"/>
                <w:szCs w:val="22"/>
              </w:rPr>
              <w:t>30</w:t>
            </w:r>
          </w:p>
        </w:tc>
        <w:tc>
          <w:tcPr>
            <w:tcW w:w="1432" w:type="dxa"/>
          </w:tcPr>
          <w:p w14:paraId="50E071FB" w14:textId="77777777" w:rsidR="00292A98" w:rsidRPr="00257E84" w:rsidRDefault="00292A98">
            <w:pPr>
              <w:rPr>
                <w:rFonts w:cs="Arial"/>
                <w:szCs w:val="22"/>
              </w:rPr>
            </w:pPr>
            <w:r w:rsidRPr="00257E84">
              <w:rPr>
                <w:rFonts w:cs="Arial"/>
                <w:szCs w:val="22"/>
              </w:rPr>
              <w:t>Core</w:t>
            </w:r>
          </w:p>
        </w:tc>
        <w:tc>
          <w:tcPr>
            <w:tcW w:w="1560" w:type="dxa"/>
          </w:tcPr>
          <w:p w14:paraId="3D875BD9" w14:textId="77777777" w:rsidR="00292A98" w:rsidRPr="00257E84" w:rsidRDefault="00292A98">
            <w:pPr>
              <w:rPr>
                <w:rFonts w:cs="Arial"/>
                <w:szCs w:val="22"/>
              </w:rPr>
            </w:pPr>
          </w:p>
        </w:tc>
        <w:tc>
          <w:tcPr>
            <w:tcW w:w="1644" w:type="dxa"/>
            <w:vMerge/>
          </w:tcPr>
          <w:p w14:paraId="4D817E07" w14:textId="1B80F6C3" w:rsidR="00292A98" w:rsidRPr="00257E84" w:rsidRDefault="00292A98">
            <w:pPr>
              <w:rPr>
                <w:rFonts w:cs="Arial"/>
                <w:szCs w:val="22"/>
              </w:rPr>
            </w:pPr>
          </w:p>
        </w:tc>
      </w:tr>
    </w:tbl>
    <w:p w14:paraId="4D571AEC" w14:textId="77777777" w:rsidR="008C281B" w:rsidRPr="00257E84" w:rsidRDefault="008C281B">
      <w:pPr>
        <w:rPr>
          <w:rFonts w:cs="Arial"/>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
        <w:gridCol w:w="1371"/>
        <w:gridCol w:w="2183"/>
        <w:gridCol w:w="522"/>
        <w:gridCol w:w="930"/>
        <w:gridCol w:w="1328"/>
        <w:gridCol w:w="1555"/>
      </w:tblGrid>
      <w:tr w:rsidR="008C281B" w:rsidRPr="00257E84" w14:paraId="54180E22" w14:textId="77777777" w:rsidTr="008C281B">
        <w:trPr>
          <w:cantSplit/>
        </w:trPr>
        <w:tc>
          <w:tcPr>
            <w:tcW w:w="413" w:type="dxa"/>
          </w:tcPr>
          <w:p w14:paraId="4B9FF7CE" w14:textId="77777777" w:rsidR="008C281B" w:rsidRPr="00257E84" w:rsidRDefault="008C281B">
            <w:pPr>
              <w:rPr>
                <w:rFonts w:cs="Arial"/>
                <w:b/>
                <w:szCs w:val="22"/>
              </w:rPr>
            </w:pPr>
            <w:r w:rsidRPr="00257E84">
              <w:rPr>
                <w:rFonts w:cs="Arial"/>
                <w:b/>
                <w:szCs w:val="22"/>
              </w:rPr>
              <w:t>3</w:t>
            </w:r>
          </w:p>
        </w:tc>
        <w:tc>
          <w:tcPr>
            <w:tcW w:w="1371" w:type="dxa"/>
          </w:tcPr>
          <w:p w14:paraId="636C3815" w14:textId="77777777" w:rsidR="008C281B" w:rsidRDefault="008C281B">
            <w:pPr>
              <w:rPr>
                <w:rFonts w:cs="Arial"/>
                <w:b/>
                <w:szCs w:val="22"/>
              </w:rPr>
            </w:pPr>
          </w:p>
        </w:tc>
        <w:tc>
          <w:tcPr>
            <w:tcW w:w="2183" w:type="dxa"/>
          </w:tcPr>
          <w:p w14:paraId="52F27A91" w14:textId="5D2B5BC3" w:rsidR="008C281B" w:rsidRPr="00257E84" w:rsidRDefault="008C281B">
            <w:pPr>
              <w:rPr>
                <w:rFonts w:cs="Arial"/>
                <w:szCs w:val="22"/>
              </w:rPr>
            </w:pPr>
            <w:r>
              <w:rPr>
                <w:rFonts w:cs="Arial"/>
                <w:b/>
                <w:szCs w:val="22"/>
              </w:rPr>
              <w:t>DHM2230</w:t>
            </w:r>
            <w:r w:rsidRPr="00257E84">
              <w:rPr>
                <w:rFonts w:cs="Arial"/>
                <w:b/>
                <w:szCs w:val="22"/>
              </w:rPr>
              <w:t xml:space="preserve"> </w:t>
            </w:r>
            <w:r>
              <w:rPr>
                <w:rFonts w:cs="Arial"/>
                <w:szCs w:val="22"/>
              </w:rPr>
              <w:t>H</w:t>
            </w:r>
            <w:r w:rsidRPr="00257E84">
              <w:rPr>
                <w:rFonts w:cs="Arial"/>
                <w:szCs w:val="22"/>
              </w:rPr>
              <w:t>ealth and well being</w:t>
            </w:r>
          </w:p>
        </w:tc>
        <w:tc>
          <w:tcPr>
            <w:tcW w:w="522" w:type="dxa"/>
          </w:tcPr>
          <w:p w14:paraId="3B54F99F" w14:textId="77777777" w:rsidR="008C281B" w:rsidRPr="00257E84" w:rsidRDefault="008C281B">
            <w:pPr>
              <w:rPr>
                <w:rFonts w:cs="Arial"/>
                <w:szCs w:val="22"/>
              </w:rPr>
            </w:pPr>
            <w:r w:rsidRPr="00257E84">
              <w:rPr>
                <w:rFonts w:cs="Arial"/>
                <w:szCs w:val="22"/>
              </w:rPr>
              <w:t>30</w:t>
            </w:r>
          </w:p>
        </w:tc>
        <w:tc>
          <w:tcPr>
            <w:tcW w:w="930" w:type="dxa"/>
          </w:tcPr>
          <w:p w14:paraId="45F926A6" w14:textId="77777777" w:rsidR="008C281B" w:rsidRPr="00257E84" w:rsidRDefault="008C281B">
            <w:pPr>
              <w:rPr>
                <w:rFonts w:cs="Arial"/>
                <w:szCs w:val="22"/>
              </w:rPr>
            </w:pPr>
            <w:r w:rsidRPr="00257E84">
              <w:rPr>
                <w:rFonts w:cs="Arial"/>
                <w:szCs w:val="22"/>
              </w:rPr>
              <w:t>Core</w:t>
            </w:r>
          </w:p>
        </w:tc>
        <w:tc>
          <w:tcPr>
            <w:tcW w:w="1328" w:type="dxa"/>
          </w:tcPr>
          <w:p w14:paraId="486D088E" w14:textId="77777777" w:rsidR="008C281B" w:rsidRPr="00D579EF" w:rsidRDefault="008C281B" w:rsidP="009059DF">
            <w:pPr>
              <w:spacing w:before="60"/>
              <w:jc w:val="both"/>
              <w:rPr>
                <w:rFonts w:cs="Arial"/>
                <w:sz w:val="20"/>
              </w:rPr>
            </w:pPr>
          </w:p>
        </w:tc>
        <w:tc>
          <w:tcPr>
            <w:tcW w:w="1555" w:type="dxa"/>
            <w:vMerge w:val="restart"/>
          </w:tcPr>
          <w:p w14:paraId="024C78A3" w14:textId="3E5E72F5" w:rsidR="008C281B" w:rsidRPr="00D579EF" w:rsidRDefault="008C281B" w:rsidP="00880452">
            <w:pPr>
              <w:spacing w:before="60"/>
              <w:rPr>
                <w:rFonts w:cs="Arial"/>
                <w:sz w:val="20"/>
              </w:rPr>
            </w:pPr>
            <w:r w:rsidRPr="00D579EF">
              <w:rPr>
                <w:rFonts w:cs="Arial"/>
                <w:sz w:val="20"/>
              </w:rPr>
              <w:t xml:space="preserve">An Honours degree is awarded on the basis of gaining 120 Foundation level credits; </w:t>
            </w:r>
            <w:r w:rsidRPr="00D579EF">
              <w:rPr>
                <w:rFonts w:cs="Arial"/>
                <w:sz w:val="20"/>
              </w:rPr>
              <w:lastRenderedPageBreak/>
              <w:t>120 Intermediate level credits and 120 Honours level credits (360 credits)</w:t>
            </w:r>
          </w:p>
          <w:p w14:paraId="4ABCBFE2" w14:textId="77777777" w:rsidR="008C281B" w:rsidRPr="00D579EF" w:rsidRDefault="008C281B" w:rsidP="00880452">
            <w:pPr>
              <w:rPr>
                <w:rFonts w:cs="Arial"/>
                <w:sz w:val="20"/>
              </w:rPr>
            </w:pPr>
          </w:p>
          <w:p w14:paraId="461A238F" w14:textId="77777777" w:rsidR="008C281B" w:rsidRPr="00D579EF" w:rsidRDefault="008C281B" w:rsidP="00880452">
            <w:pPr>
              <w:rPr>
                <w:rFonts w:cs="Arial"/>
                <w:sz w:val="20"/>
              </w:rPr>
            </w:pPr>
            <w:r w:rsidRPr="00D579EF">
              <w:rPr>
                <w:rFonts w:cs="Arial"/>
                <w:sz w:val="20"/>
              </w:rPr>
              <w:t>Assessment is based upon 100% coursework.</w:t>
            </w:r>
          </w:p>
          <w:p w14:paraId="73D3095A" w14:textId="77777777" w:rsidR="008C281B" w:rsidRPr="00D579EF" w:rsidRDefault="008C281B" w:rsidP="00880452">
            <w:pPr>
              <w:spacing w:before="60"/>
              <w:rPr>
                <w:rFonts w:cs="Arial"/>
                <w:sz w:val="20"/>
              </w:rPr>
            </w:pPr>
          </w:p>
          <w:p w14:paraId="021AAAD3" w14:textId="4502B371" w:rsidR="008C281B" w:rsidRPr="00257E84" w:rsidRDefault="008C281B" w:rsidP="00880452">
            <w:pPr>
              <w:spacing w:before="60"/>
              <w:rPr>
                <w:rFonts w:cs="Arial"/>
                <w:szCs w:val="22"/>
              </w:rPr>
            </w:pPr>
            <w:r w:rsidRPr="00D579EF">
              <w:rPr>
                <w:rFonts w:cs="Arial"/>
                <w:sz w:val="20"/>
              </w:rPr>
              <w:t>A student, who has passed 120 Foundation level credits, 120 Intermediate credits and 60 Honours level credits, may elect to leave the</w:t>
            </w:r>
            <w:r w:rsidR="00B049AF">
              <w:rPr>
                <w:rFonts w:cs="Arial"/>
                <w:sz w:val="20"/>
              </w:rPr>
              <w:t xml:space="preserve"> course and be awarded</w:t>
            </w:r>
            <w:r>
              <w:rPr>
                <w:rFonts w:cs="Arial"/>
                <w:sz w:val="20"/>
              </w:rPr>
              <w:t xml:space="preserve"> BA </w:t>
            </w:r>
            <w:r w:rsidRPr="00D579EF">
              <w:rPr>
                <w:rFonts w:cs="Arial"/>
                <w:sz w:val="20"/>
              </w:rPr>
              <w:t xml:space="preserve"> </w:t>
            </w:r>
            <w:r w:rsidR="00B049AF">
              <w:rPr>
                <w:rFonts w:cs="Arial"/>
                <w:sz w:val="20"/>
              </w:rPr>
              <w:t>Ordinary.</w:t>
            </w:r>
          </w:p>
        </w:tc>
      </w:tr>
      <w:tr w:rsidR="008C281B" w:rsidRPr="00257E84" w14:paraId="30130965" w14:textId="77777777" w:rsidTr="008C281B">
        <w:trPr>
          <w:cantSplit/>
        </w:trPr>
        <w:tc>
          <w:tcPr>
            <w:tcW w:w="413" w:type="dxa"/>
          </w:tcPr>
          <w:p w14:paraId="39E31202" w14:textId="77777777" w:rsidR="008C281B" w:rsidRPr="00257E84" w:rsidRDefault="008C281B">
            <w:pPr>
              <w:rPr>
                <w:rFonts w:cs="Arial"/>
                <w:b/>
                <w:szCs w:val="22"/>
              </w:rPr>
            </w:pPr>
          </w:p>
        </w:tc>
        <w:tc>
          <w:tcPr>
            <w:tcW w:w="1371" w:type="dxa"/>
          </w:tcPr>
          <w:p w14:paraId="0DA821CD" w14:textId="77777777" w:rsidR="008C281B" w:rsidRPr="00257E84" w:rsidRDefault="008C281B">
            <w:pPr>
              <w:rPr>
                <w:rFonts w:cs="Arial"/>
                <w:b/>
                <w:szCs w:val="22"/>
              </w:rPr>
            </w:pPr>
          </w:p>
        </w:tc>
        <w:tc>
          <w:tcPr>
            <w:tcW w:w="2183" w:type="dxa"/>
          </w:tcPr>
          <w:p w14:paraId="5736B788" w14:textId="49B05B37" w:rsidR="008C281B" w:rsidRPr="00257E84" w:rsidRDefault="008C281B">
            <w:pPr>
              <w:rPr>
                <w:rFonts w:cs="Arial"/>
                <w:szCs w:val="22"/>
              </w:rPr>
            </w:pPr>
            <w:r w:rsidRPr="00257E84">
              <w:rPr>
                <w:rFonts w:cs="Arial"/>
                <w:b/>
                <w:szCs w:val="22"/>
              </w:rPr>
              <w:t xml:space="preserve">DHM1020 </w:t>
            </w:r>
            <w:r w:rsidRPr="00257E84">
              <w:rPr>
                <w:rFonts w:cs="Arial"/>
                <w:szCs w:val="22"/>
              </w:rPr>
              <w:t>Research methodologies</w:t>
            </w:r>
          </w:p>
        </w:tc>
        <w:tc>
          <w:tcPr>
            <w:tcW w:w="522" w:type="dxa"/>
          </w:tcPr>
          <w:p w14:paraId="692BD051" w14:textId="77777777" w:rsidR="008C281B" w:rsidRPr="00257E84" w:rsidRDefault="008C281B">
            <w:pPr>
              <w:rPr>
                <w:rFonts w:cs="Arial"/>
                <w:szCs w:val="22"/>
              </w:rPr>
            </w:pPr>
            <w:r w:rsidRPr="00257E84">
              <w:rPr>
                <w:rFonts w:cs="Arial"/>
                <w:szCs w:val="22"/>
              </w:rPr>
              <w:t>20</w:t>
            </w:r>
          </w:p>
        </w:tc>
        <w:tc>
          <w:tcPr>
            <w:tcW w:w="930" w:type="dxa"/>
          </w:tcPr>
          <w:p w14:paraId="50E3B38D" w14:textId="77777777" w:rsidR="008C281B" w:rsidRPr="00257E84" w:rsidRDefault="008C281B">
            <w:pPr>
              <w:rPr>
                <w:rFonts w:cs="Arial"/>
                <w:szCs w:val="22"/>
              </w:rPr>
            </w:pPr>
            <w:r w:rsidRPr="00257E84">
              <w:rPr>
                <w:rFonts w:cs="Arial"/>
                <w:szCs w:val="22"/>
              </w:rPr>
              <w:t>Core</w:t>
            </w:r>
          </w:p>
        </w:tc>
        <w:tc>
          <w:tcPr>
            <w:tcW w:w="1328" w:type="dxa"/>
          </w:tcPr>
          <w:p w14:paraId="5C14AA75" w14:textId="77777777" w:rsidR="008C281B" w:rsidRPr="00257E84" w:rsidRDefault="008C281B">
            <w:pPr>
              <w:rPr>
                <w:rFonts w:cs="Arial"/>
                <w:szCs w:val="22"/>
              </w:rPr>
            </w:pPr>
          </w:p>
        </w:tc>
        <w:tc>
          <w:tcPr>
            <w:tcW w:w="1555" w:type="dxa"/>
            <w:vMerge/>
          </w:tcPr>
          <w:p w14:paraId="4A6C194A" w14:textId="19EE0A7A" w:rsidR="008C281B" w:rsidRPr="00257E84" w:rsidRDefault="008C281B">
            <w:pPr>
              <w:rPr>
                <w:rFonts w:cs="Arial"/>
                <w:szCs w:val="22"/>
              </w:rPr>
            </w:pPr>
          </w:p>
        </w:tc>
      </w:tr>
      <w:tr w:rsidR="008C281B" w:rsidRPr="00257E84" w14:paraId="2E5655DC" w14:textId="77777777" w:rsidTr="008C281B">
        <w:trPr>
          <w:cantSplit/>
        </w:trPr>
        <w:tc>
          <w:tcPr>
            <w:tcW w:w="413" w:type="dxa"/>
          </w:tcPr>
          <w:p w14:paraId="1CF636F4" w14:textId="77777777" w:rsidR="008C281B" w:rsidRPr="00257E84" w:rsidRDefault="008C281B" w:rsidP="00B53AD6">
            <w:pPr>
              <w:rPr>
                <w:rFonts w:cs="Arial"/>
                <w:b/>
                <w:szCs w:val="22"/>
              </w:rPr>
            </w:pPr>
          </w:p>
        </w:tc>
        <w:tc>
          <w:tcPr>
            <w:tcW w:w="1371" w:type="dxa"/>
          </w:tcPr>
          <w:p w14:paraId="67C45B15" w14:textId="77777777" w:rsidR="008C281B" w:rsidRPr="00257E84" w:rsidRDefault="008C281B" w:rsidP="00B53AD6">
            <w:pPr>
              <w:rPr>
                <w:rFonts w:cs="Arial"/>
                <w:b/>
                <w:szCs w:val="22"/>
              </w:rPr>
            </w:pPr>
          </w:p>
        </w:tc>
        <w:tc>
          <w:tcPr>
            <w:tcW w:w="2183" w:type="dxa"/>
          </w:tcPr>
          <w:p w14:paraId="2CA6DD3F" w14:textId="062580A1" w:rsidR="008C281B" w:rsidRPr="00257E84" w:rsidRDefault="008C281B" w:rsidP="00B53AD6">
            <w:pPr>
              <w:rPr>
                <w:rFonts w:cs="Arial"/>
                <w:szCs w:val="22"/>
              </w:rPr>
            </w:pPr>
            <w:r w:rsidRPr="00257E84">
              <w:rPr>
                <w:rFonts w:cs="Arial"/>
                <w:b/>
                <w:szCs w:val="22"/>
              </w:rPr>
              <w:t xml:space="preserve">DHF2940 </w:t>
            </w:r>
            <w:r w:rsidRPr="00257E84">
              <w:rPr>
                <w:rFonts w:cs="Arial"/>
                <w:szCs w:val="22"/>
              </w:rPr>
              <w:t xml:space="preserve">Major study </w:t>
            </w:r>
          </w:p>
        </w:tc>
        <w:tc>
          <w:tcPr>
            <w:tcW w:w="522" w:type="dxa"/>
          </w:tcPr>
          <w:p w14:paraId="188292FB" w14:textId="77777777" w:rsidR="008C281B" w:rsidRPr="00257E84" w:rsidRDefault="008C281B" w:rsidP="00B53AD6">
            <w:pPr>
              <w:rPr>
                <w:rFonts w:cs="Arial"/>
                <w:szCs w:val="22"/>
              </w:rPr>
            </w:pPr>
            <w:r w:rsidRPr="00257E84">
              <w:rPr>
                <w:rFonts w:cs="Arial"/>
                <w:szCs w:val="22"/>
              </w:rPr>
              <w:t>40</w:t>
            </w:r>
          </w:p>
        </w:tc>
        <w:tc>
          <w:tcPr>
            <w:tcW w:w="930" w:type="dxa"/>
          </w:tcPr>
          <w:p w14:paraId="644D5989" w14:textId="77777777" w:rsidR="008C281B" w:rsidRPr="00257E84" w:rsidRDefault="008C281B" w:rsidP="00B53AD6">
            <w:pPr>
              <w:rPr>
                <w:rFonts w:cs="Arial"/>
                <w:szCs w:val="22"/>
              </w:rPr>
            </w:pPr>
            <w:r w:rsidRPr="00257E84">
              <w:rPr>
                <w:rFonts w:cs="Arial"/>
                <w:szCs w:val="22"/>
              </w:rPr>
              <w:t>Core</w:t>
            </w:r>
          </w:p>
        </w:tc>
        <w:tc>
          <w:tcPr>
            <w:tcW w:w="1328" w:type="dxa"/>
          </w:tcPr>
          <w:p w14:paraId="0670B903" w14:textId="77777777" w:rsidR="008C281B" w:rsidRPr="00257E84" w:rsidRDefault="008C281B" w:rsidP="00B53AD6">
            <w:pPr>
              <w:rPr>
                <w:rFonts w:cs="Arial"/>
                <w:szCs w:val="22"/>
              </w:rPr>
            </w:pPr>
          </w:p>
        </w:tc>
        <w:tc>
          <w:tcPr>
            <w:tcW w:w="1555" w:type="dxa"/>
            <w:vMerge/>
          </w:tcPr>
          <w:p w14:paraId="2D764C35" w14:textId="77777777" w:rsidR="008C281B" w:rsidRPr="00257E84" w:rsidRDefault="008C281B" w:rsidP="00B53AD6">
            <w:pPr>
              <w:rPr>
                <w:rFonts w:cs="Arial"/>
                <w:szCs w:val="22"/>
              </w:rPr>
            </w:pPr>
          </w:p>
        </w:tc>
      </w:tr>
      <w:tr w:rsidR="008C281B" w:rsidRPr="00257E84" w14:paraId="466AAEE1" w14:textId="77777777" w:rsidTr="008C281B">
        <w:trPr>
          <w:cantSplit/>
        </w:trPr>
        <w:tc>
          <w:tcPr>
            <w:tcW w:w="413" w:type="dxa"/>
          </w:tcPr>
          <w:p w14:paraId="655C358A" w14:textId="77777777" w:rsidR="008C281B" w:rsidRPr="00257E84" w:rsidRDefault="008C281B">
            <w:pPr>
              <w:rPr>
                <w:rFonts w:cs="Arial"/>
                <w:b/>
                <w:szCs w:val="22"/>
              </w:rPr>
            </w:pPr>
          </w:p>
        </w:tc>
        <w:tc>
          <w:tcPr>
            <w:tcW w:w="1371" w:type="dxa"/>
          </w:tcPr>
          <w:p w14:paraId="2562206C" w14:textId="77777777" w:rsidR="008C281B" w:rsidRPr="00257E84" w:rsidRDefault="008C281B">
            <w:pPr>
              <w:rPr>
                <w:rFonts w:cs="Arial"/>
                <w:b/>
                <w:szCs w:val="22"/>
              </w:rPr>
            </w:pPr>
          </w:p>
        </w:tc>
        <w:tc>
          <w:tcPr>
            <w:tcW w:w="2183" w:type="dxa"/>
          </w:tcPr>
          <w:p w14:paraId="1D7EE4C6" w14:textId="72E7101D" w:rsidR="008C281B" w:rsidRPr="00257E84" w:rsidRDefault="008C281B">
            <w:pPr>
              <w:rPr>
                <w:rFonts w:cs="Arial"/>
                <w:szCs w:val="22"/>
              </w:rPr>
            </w:pPr>
            <w:r w:rsidRPr="00257E84">
              <w:rPr>
                <w:rFonts w:cs="Arial"/>
                <w:b/>
                <w:szCs w:val="22"/>
              </w:rPr>
              <w:t xml:space="preserve">DHJ2230 </w:t>
            </w:r>
            <w:r w:rsidRPr="00257E84">
              <w:rPr>
                <w:rFonts w:cs="Arial"/>
                <w:szCs w:val="22"/>
              </w:rPr>
              <w:t>Leadership and management in professional contexts</w:t>
            </w:r>
          </w:p>
        </w:tc>
        <w:tc>
          <w:tcPr>
            <w:tcW w:w="522" w:type="dxa"/>
          </w:tcPr>
          <w:p w14:paraId="281B3A27" w14:textId="77777777" w:rsidR="008C281B" w:rsidRPr="00257E84" w:rsidRDefault="008C281B">
            <w:pPr>
              <w:rPr>
                <w:rFonts w:cs="Arial"/>
                <w:szCs w:val="22"/>
              </w:rPr>
            </w:pPr>
            <w:r w:rsidRPr="00257E84">
              <w:rPr>
                <w:rFonts w:cs="Arial"/>
                <w:szCs w:val="22"/>
              </w:rPr>
              <w:t>30</w:t>
            </w:r>
          </w:p>
        </w:tc>
        <w:tc>
          <w:tcPr>
            <w:tcW w:w="930" w:type="dxa"/>
          </w:tcPr>
          <w:p w14:paraId="3792A2D1" w14:textId="77777777" w:rsidR="008C281B" w:rsidRPr="00257E84" w:rsidRDefault="008C281B">
            <w:pPr>
              <w:rPr>
                <w:rFonts w:cs="Arial"/>
                <w:szCs w:val="22"/>
              </w:rPr>
            </w:pPr>
            <w:r w:rsidRPr="00257E84">
              <w:rPr>
                <w:rFonts w:cs="Arial"/>
                <w:szCs w:val="22"/>
              </w:rPr>
              <w:t>Option</w:t>
            </w:r>
          </w:p>
        </w:tc>
        <w:tc>
          <w:tcPr>
            <w:tcW w:w="1328" w:type="dxa"/>
          </w:tcPr>
          <w:p w14:paraId="5E33F591" w14:textId="77777777" w:rsidR="008C281B" w:rsidRPr="00257E84" w:rsidRDefault="008C281B">
            <w:pPr>
              <w:rPr>
                <w:rFonts w:cs="Arial"/>
                <w:szCs w:val="22"/>
              </w:rPr>
            </w:pPr>
          </w:p>
        </w:tc>
        <w:tc>
          <w:tcPr>
            <w:tcW w:w="1555" w:type="dxa"/>
            <w:vMerge/>
          </w:tcPr>
          <w:p w14:paraId="0F7CEBB1" w14:textId="1FDC36ED" w:rsidR="008C281B" w:rsidRPr="00257E84" w:rsidRDefault="008C281B">
            <w:pPr>
              <w:rPr>
                <w:rFonts w:cs="Arial"/>
                <w:szCs w:val="22"/>
              </w:rPr>
            </w:pPr>
          </w:p>
        </w:tc>
      </w:tr>
      <w:tr w:rsidR="008C281B" w:rsidRPr="00257E84" w14:paraId="70AA113E" w14:textId="77777777" w:rsidTr="008C281B">
        <w:trPr>
          <w:cantSplit/>
        </w:trPr>
        <w:tc>
          <w:tcPr>
            <w:tcW w:w="413" w:type="dxa"/>
          </w:tcPr>
          <w:p w14:paraId="05C3D5D1" w14:textId="77777777" w:rsidR="008C281B" w:rsidRPr="00257E84" w:rsidRDefault="008C281B">
            <w:pPr>
              <w:rPr>
                <w:rFonts w:cs="Arial"/>
                <w:b/>
                <w:szCs w:val="22"/>
              </w:rPr>
            </w:pPr>
          </w:p>
        </w:tc>
        <w:tc>
          <w:tcPr>
            <w:tcW w:w="1371" w:type="dxa"/>
          </w:tcPr>
          <w:p w14:paraId="6D752867" w14:textId="77777777" w:rsidR="008C281B" w:rsidRDefault="008C281B">
            <w:pPr>
              <w:rPr>
                <w:rFonts w:cs="Arial"/>
                <w:b/>
                <w:szCs w:val="22"/>
              </w:rPr>
            </w:pPr>
          </w:p>
        </w:tc>
        <w:tc>
          <w:tcPr>
            <w:tcW w:w="2183" w:type="dxa"/>
          </w:tcPr>
          <w:p w14:paraId="44EE71DE" w14:textId="40829AB0" w:rsidR="008C281B" w:rsidRPr="00257E84" w:rsidRDefault="008C281B">
            <w:pPr>
              <w:rPr>
                <w:rFonts w:cs="Arial"/>
                <w:szCs w:val="22"/>
              </w:rPr>
            </w:pPr>
            <w:r>
              <w:rPr>
                <w:rFonts w:cs="Arial"/>
                <w:b/>
                <w:szCs w:val="22"/>
              </w:rPr>
              <w:t>DHM2330</w:t>
            </w:r>
            <w:r w:rsidRPr="00257E84">
              <w:rPr>
                <w:rFonts w:cs="Arial"/>
                <w:b/>
                <w:szCs w:val="22"/>
              </w:rPr>
              <w:t xml:space="preserve"> </w:t>
            </w:r>
            <w:r w:rsidRPr="00257E84">
              <w:rPr>
                <w:rFonts w:cs="Arial"/>
                <w:szCs w:val="22"/>
              </w:rPr>
              <w:t>Supporting learning in young children</w:t>
            </w:r>
          </w:p>
        </w:tc>
        <w:tc>
          <w:tcPr>
            <w:tcW w:w="522" w:type="dxa"/>
          </w:tcPr>
          <w:p w14:paraId="0A931B4E" w14:textId="77777777" w:rsidR="008C281B" w:rsidRPr="00257E84" w:rsidRDefault="008C281B">
            <w:pPr>
              <w:rPr>
                <w:rFonts w:cs="Arial"/>
                <w:szCs w:val="22"/>
              </w:rPr>
            </w:pPr>
            <w:r w:rsidRPr="00257E84">
              <w:rPr>
                <w:rFonts w:cs="Arial"/>
                <w:szCs w:val="22"/>
              </w:rPr>
              <w:t>30</w:t>
            </w:r>
          </w:p>
        </w:tc>
        <w:tc>
          <w:tcPr>
            <w:tcW w:w="930" w:type="dxa"/>
          </w:tcPr>
          <w:p w14:paraId="488B4804" w14:textId="77777777" w:rsidR="008C281B" w:rsidRPr="00257E84" w:rsidRDefault="008C281B">
            <w:pPr>
              <w:rPr>
                <w:rFonts w:cs="Arial"/>
                <w:szCs w:val="22"/>
              </w:rPr>
            </w:pPr>
            <w:r w:rsidRPr="00257E84">
              <w:rPr>
                <w:rFonts w:cs="Arial"/>
                <w:szCs w:val="22"/>
              </w:rPr>
              <w:t>Option</w:t>
            </w:r>
          </w:p>
        </w:tc>
        <w:tc>
          <w:tcPr>
            <w:tcW w:w="1328" w:type="dxa"/>
          </w:tcPr>
          <w:p w14:paraId="3854639B" w14:textId="77777777" w:rsidR="008C281B" w:rsidRPr="00257E84" w:rsidRDefault="008C281B">
            <w:pPr>
              <w:rPr>
                <w:rFonts w:cs="Arial"/>
                <w:szCs w:val="22"/>
              </w:rPr>
            </w:pPr>
          </w:p>
        </w:tc>
        <w:tc>
          <w:tcPr>
            <w:tcW w:w="1555" w:type="dxa"/>
            <w:vMerge/>
          </w:tcPr>
          <w:p w14:paraId="2256A2A3" w14:textId="0A60A2DB" w:rsidR="008C281B" w:rsidRPr="00257E84" w:rsidRDefault="008C281B">
            <w:pPr>
              <w:rPr>
                <w:rFonts w:cs="Arial"/>
                <w:szCs w:val="22"/>
              </w:rPr>
            </w:pPr>
          </w:p>
        </w:tc>
      </w:tr>
      <w:tr w:rsidR="008C281B" w:rsidRPr="00257E84" w14:paraId="2CA4ED53" w14:textId="77777777" w:rsidTr="008C281B">
        <w:trPr>
          <w:cantSplit/>
        </w:trPr>
        <w:tc>
          <w:tcPr>
            <w:tcW w:w="413" w:type="dxa"/>
          </w:tcPr>
          <w:p w14:paraId="4764630C" w14:textId="77777777" w:rsidR="008C281B" w:rsidRPr="00257E84" w:rsidRDefault="008C281B">
            <w:pPr>
              <w:rPr>
                <w:rFonts w:cs="Arial"/>
                <w:b/>
                <w:szCs w:val="22"/>
              </w:rPr>
            </w:pPr>
          </w:p>
        </w:tc>
        <w:tc>
          <w:tcPr>
            <w:tcW w:w="1371" w:type="dxa"/>
          </w:tcPr>
          <w:p w14:paraId="723E3A1D" w14:textId="77777777" w:rsidR="008C281B" w:rsidRDefault="008C281B">
            <w:pPr>
              <w:rPr>
                <w:rFonts w:cs="Arial"/>
                <w:b/>
                <w:szCs w:val="22"/>
              </w:rPr>
            </w:pPr>
          </w:p>
        </w:tc>
        <w:tc>
          <w:tcPr>
            <w:tcW w:w="2183" w:type="dxa"/>
          </w:tcPr>
          <w:p w14:paraId="71389002" w14:textId="429BE8C9" w:rsidR="008C281B" w:rsidRPr="00E36B82" w:rsidRDefault="008C281B">
            <w:pPr>
              <w:rPr>
                <w:rFonts w:cs="Arial"/>
                <w:szCs w:val="22"/>
              </w:rPr>
            </w:pPr>
            <w:r>
              <w:rPr>
                <w:rFonts w:cs="Arial"/>
                <w:b/>
                <w:szCs w:val="22"/>
              </w:rPr>
              <w:t xml:space="preserve">DHM1230 </w:t>
            </w:r>
            <w:r>
              <w:rPr>
                <w:rFonts w:cs="Arial"/>
                <w:szCs w:val="22"/>
              </w:rPr>
              <w:t>Critical Approaches to Inclusive Education</w:t>
            </w:r>
          </w:p>
        </w:tc>
        <w:tc>
          <w:tcPr>
            <w:tcW w:w="522" w:type="dxa"/>
          </w:tcPr>
          <w:p w14:paraId="21F995F6" w14:textId="77777777" w:rsidR="008C281B" w:rsidRPr="00257E84" w:rsidRDefault="008C281B">
            <w:pPr>
              <w:rPr>
                <w:rFonts w:cs="Arial"/>
                <w:szCs w:val="22"/>
              </w:rPr>
            </w:pPr>
            <w:r>
              <w:rPr>
                <w:rFonts w:cs="Arial"/>
                <w:szCs w:val="22"/>
              </w:rPr>
              <w:t>30</w:t>
            </w:r>
          </w:p>
        </w:tc>
        <w:tc>
          <w:tcPr>
            <w:tcW w:w="930" w:type="dxa"/>
          </w:tcPr>
          <w:p w14:paraId="7EFAD44E" w14:textId="77777777" w:rsidR="008C281B" w:rsidRPr="00257E84" w:rsidRDefault="008C281B">
            <w:pPr>
              <w:rPr>
                <w:rFonts w:cs="Arial"/>
                <w:szCs w:val="22"/>
              </w:rPr>
            </w:pPr>
            <w:r>
              <w:rPr>
                <w:rFonts w:cs="Arial"/>
                <w:szCs w:val="22"/>
              </w:rPr>
              <w:t xml:space="preserve">Option </w:t>
            </w:r>
          </w:p>
        </w:tc>
        <w:tc>
          <w:tcPr>
            <w:tcW w:w="1328" w:type="dxa"/>
          </w:tcPr>
          <w:p w14:paraId="35BB0B46" w14:textId="77777777" w:rsidR="008C281B" w:rsidRPr="00257E84" w:rsidRDefault="008C281B">
            <w:pPr>
              <w:rPr>
                <w:rFonts w:cs="Arial"/>
                <w:szCs w:val="22"/>
              </w:rPr>
            </w:pPr>
          </w:p>
        </w:tc>
        <w:tc>
          <w:tcPr>
            <w:tcW w:w="1555" w:type="dxa"/>
            <w:vMerge/>
          </w:tcPr>
          <w:p w14:paraId="77AFC1A6" w14:textId="187E060E" w:rsidR="008C281B" w:rsidRPr="00257E84" w:rsidRDefault="008C281B">
            <w:pPr>
              <w:rPr>
                <w:rFonts w:cs="Arial"/>
                <w:szCs w:val="22"/>
              </w:rPr>
            </w:pPr>
          </w:p>
        </w:tc>
      </w:tr>
      <w:tr w:rsidR="008C281B" w:rsidRPr="00257E84" w14:paraId="332D43C6" w14:textId="77777777" w:rsidTr="008C281B">
        <w:trPr>
          <w:cantSplit/>
        </w:trPr>
        <w:tc>
          <w:tcPr>
            <w:tcW w:w="413" w:type="dxa"/>
          </w:tcPr>
          <w:p w14:paraId="1FC58480" w14:textId="77777777" w:rsidR="008C281B" w:rsidRPr="00257E84" w:rsidRDefault="008C281B" w:rsidP="00B53AD6">
            <w:pPr>
              <w:rPr>
                <w:rFonts w:cs="Arial"/>
                <w:b/>
                <w:szCs w:val="22"/>
              </w:rPr>
            </w:pPr>
          </w:p>
        </w:tc>
        <w:tc>
          <w:tcPr>
            <w:tcW w:w="1371" w:type="dxa"/>
          </w:tcPr>
          <w:p w14:paraId="69FAAB72" w14:textId="77777777" w:rsidR="008C281B" w:rsidRDefault="008C281B" w:rsidP="00B53AD6">
            <w:pPr>
              <w:rPr>
                <w:rFonts w:cs="Arial"/>
                <w:b/>
                <w:szCs w:val="22"/>
              </w:rPr>
            </w:pPr>
          </w:p>
        </w:tc>
        <w:tc>
          <w:tcPr>
            <w:tcW w:w="2183" w:type="dxa"/>
          </w:tcPr>
          <w:p w14:paraId="7778D406" w14:textId="5848553B" w:rsidR="008C281B" w:rsidRDefault="008C281B" w:rsidP="00B53AD6">
            <w:pPr>
              <w:rPr>
                <w:rFonts w:cs="Arial"/>
                <w:b/>
                <w:szCs w:val="22"/>
              </w:rPr>
            </w:pPr>
          </w:p>
        </w:tc>
        <w:tc>
          <w:tcPr>
            <w:tcW w:w="522" w:type="dxa"/>
          </w:tcPr>
          <w:p w14:paraId="716AECDA" w14:textId="77777777" w:rsidR="008C281B" w:rsidRDefault="008C281B" w:rsidP="00B53AD6">
            <w:pPr>
              <w:rPr>
                <w:rFonts w:cs="Arial"/>
                <w:szCs w:val="22"/>
              </w:rPr>
            </w:pPr>
          </w:p>
        </w:tc>
        <w:tc>
          <w:tcPr>
            <w:tcW w:w="930" w:type="dxa"/>
          </w:tcPr>
          <w:p w14:paraId="2E0D5F02" w14:textId="77777777" w:rsidR="008C281B" w:rsidRDefault="008C281B" w:rsidP="00B53AD6">
            <w:pPr>
              <w:rPr>
                <w:rFonts w:cs="Arial"/>
                <w:szCs w:val="22"/>
              </w:rPr>
            </w:pPr>
          </w:p>
        </w:tc>
        <w:tc>
          <w:tcPr>
            <w:tcW w:w="1328" w:type="dxa"/>
          </w:tcPr>
          <w:p w14:paraId="52029449" w14:textId="77777777" w:rsidR="008C281B" w:rsidRPr="00257E84" w:rsidRDefault="008C281B" w:rsidP="00B53AD6">
            <w:pPr>
              <w:rPr>
                <w:rFonts w:cs="Arial"/>
                <w:szCs w:val="22"/>
              </w:rPr>
            </w:pPr>
            <w:r>
              <w:rPr>
                <w:rFonts w:cs="Arial"/>
                <w:szCs w:val="22"/>
              </w:rPr>
              <w:t>Placement to ensure coverage of all age groups 0 - 7</w:t>
            </w:r>
          </w:p>
        </w:tc>
        <w:tc>
          <w:tcPr>
            <w:tcW w:w="1555" w:type="dxa"/>
            <w:vMerge/>
          </w:tcPr>
          <w:p w14:paraId="47FF9613" w14:textId="77777777" w:rsidR="008C281B" w:rsidRPr="00257E84" w:rsidRDefault="008C281B" w:rsidP="00B53AD6">
            <w:pPr>
              <w:rPr>
                <w:rFonts w:cs="Arial"/>
                <w:szCs w:val="22"/>
              </w:rPr>
            </w:pPr>
          </w:p>
        </w:tc>
      </w:tr>
    </w:tbl>
    <w:p w14:paraId="268F06D7" w14:textId="77777777" w:rsidR="00A27AEA" w:rsidRDefault="00A27AEA">
      <w:pPr>
        <w:jc w:val="both"/>
        <w:rPr>
          <w:rFonts w:cs="Arial"/>
          <w:szCs w:val="22"/>
        </w:rPr>
      </w:pPr>
    </w:p>
    <w:p w14:paraId="58062412" w14:textId="77777777" w:rsidR="00286255" w:rsidRPr="00257E84" w:rsidRDefault="00286255">
      <w:pPr>
        <w:jc w:val="both"/>
        <w:rPr>
          <w:rFonts w:cs="Arial"/>
          <w:b/>
          <w:szCs w:val="22"/>
          <w:u w:val="single"/>
        </w:rPr>
      </w:pPr>
    </w:p>
    <w:p w14:paraId="7EA2A8B1" w14:textId="77777777" w:rsidR="00A4783F" w:rsidRPr="00257E84" w:rsidRDefault="00A4783F">
      <w:pPr>
        <w:rPr>
          <w:rFonts w:cs="Arial"/>
          <w:szCs w:val="22"/>
        </w:rPr>
      </w:pPr>
    </w:p>
    <w:p w14:paraId="412E8C8E" w14:textId="77777777" w:rsidR="00A4783F" w:rsidRPr="00591FE9" w:rsidRDefault="00A4783F" w:rsidP="00591FE9">
      <w:pPr>
        <w:pStyle w:val="Heading1"/>
      </w:pPr>
      <w:r w:rsidRPr="00591FE9">
        <w:t>TEACHING, LEARNING AND ASSESSMENT</w:t>
      </w:r>
    </w:p>
    <w:p w14:paraId="31D2FFF9" w14:textId="77777777" w:rsidR="00A27AEA" w:rsidRDefault="00A27AEA" w:rsidP="00A27AEA">
      <w:pPr>
        <w:rPr>
          <w:rFonts w:cs="Arial"/>
          <w:szCs w:val="22"/>
        </w:rPr>
      </w:pPr>
    </w:p>
    <w:p w14:paraId="27364C55" w14:textId="22B163E7" w:rsidR="00F624B3" w:rsidRDefault="00F624B3" w:rsidP="00F624B3">
      <w:pPr>
        <w:jc w:val="both"/>
        <w:rPr>
          <w:rFonts w:cs="Arial"/>
          <w:szCs w:val="22"/>
        </w:rPr>
      </w:pPr>
      <w:r w:rsidRPr="00F624B3">
        <w:rPr>
          <w:rFonts w:cs="Arial"/>
          <w:szCs w:val="22"/>
        </w:rPr>
        <w:t>As a student on th</w:t>
      </w:r>
      <w:r w:rsidR="00FE6A33">
        <w:rPr>
          <w:rFonts w:cs="Arial"/>
          <w:szCs w:val="22"/>
        </w:rPr>
        <w:t xml:space="preserve">e Early </w:t>
      </w:r>
      <w:r w:rsidR="00E9147C">
        <w:rPr>
          <w:rFonts w:cs="Arial"/>
          <w:szCs w:val="22"/>
        </w:rPr>
        <w:t>E</w:t>
      </w:r>
      <w:r w:rsidR="00FE6A33">
        <w:rPr>
          <w:rFonts w:cs="Arial"/>
          <w:szCs w:val="22"/>
        </w:rPr>
        <w:t>ducation and Care</w:t>
      </w:r>
      <w:r w:rsidRPr="00F624B3">
        <w:rPr>
          <w:rFonts w:cs="Arial"/>
          <w:szCs w:val="22"/>
        </w:rPr>
        <w:t xml:space="preserve"> course</w:t>
      </w:r>
      <w:r>
        <w:rPr>
          <w:rFonts w:cs="Arial"/>
          <w:szCs w:val="22"/>
        </w:rPr>
        <w:t xml:space="preserve"> </w:t>
      </w:r>
      <w:r w:rsidRPr="00F624B3">
        <w:rPr>
          <w:rFonts w:cs="Arial"/>
          <w:szCs w:val="22"/>
        </w:rPr>
        <w:t>you are working towards a professional qualification, an entitlement to practise</w:t>
      </w:r>
      <w:r>
        <w:rPr>
          <w:rFonts w:cs="Arial"/>
          <w:szCs w:val="22"/>
        </w:rPr>
        <w:t xml:space="preserve">. </w:t>
      </w:r>
      <w:r w:rsidRPr="00F624B3">
        <w:rPr>
          <w:rFonts w:cs="Arial"/>
          <w:szCs w:val="22"/>
        </w:rPr>
        <w:t>Therefore, you are required to comply with the Fitness to Practise regulations which have been developed to address issues of professional suitability and misconduct. Matters covered under these regulations relate to your health and or conduct which affect your fitness to practise at all times during your studies with us, and may include your behaviour online and in social settings. Examples of breach of professional standards include, failure to disclose a criminal offence committed</w:t>
      </w:r>
      <w:r w:rsidR="00FE6A33">
        <w:rPr>
          <w:rFonts w:cs="Arial"/>
          <w:szCs w:val="22"/>
        </w:rPr>
        <w:t xml:space="preserve"> before or </w:t>
      </w:r>
      <w:r w:rsidRPr="00F624B3">
        <w:rPr>
          <w:rFonts w:cs="Arial"/>
          <w:szCs w:val="22"/>
        </w:rPr>
        <w:t xml:space="preserve">after enrolment, non-attendance, persistent lateness, bullying and harassment, viewing inappropriate material, all forms of dishonesty and misrepresentation, issues relating to safeguarding children and vulnerable adults and referral for some academic integrity offences. This list is not exhaustive but these regulations relate to inappropriate and unprofessional behaviour and behaviour which would bring the profession into disrepute. </w:t>
      </w:r>
    </w:p>
    <w:p w14:paraId="49037CA3" w14:textId="77777777" w:rsidR="00F624B3" w:rsidRPr="00F624B3" w:rsidRDefault="00F624B3" w:rsidP="00F624B3">
      <w:pPr>
        <w:jc w:val="both"/>
        <w:rPr>
          <w:rFonts w:cs="Arial"/>
          <w:szCs w:val="22"/>
        </w:rPr>
      </w:pPr>
    </w:p>
    <w:p w14:paraId="691B32CB" w14:textId="25D158C0" w:rsidR="00F624B3" w:rsidRDefault="00F624B3" w:rsidP="00F624B3">
      <w:pPr>
        <w:jc w:val="both"/>
        <w:rPr>
          <w:rFonts w:cs="Arial"/>
          <w:szCs w:val="22"/>
        </w:rPr>
      </w:pPr>
      <w:r w:rsidRPr="00F624B3">
        <w:rPr>
          <w:rFonts w:cs="Arial"/>
          <w:szCs w:val="22"/>
        </w:rPr>
        <w:t>You should seek impartial advice from the student union if you are involved in a fitness to practise matter.</w:t>
      </w:r>
    </w:p>
    <w:p w14:paraId="6B4687ED" w14:textId="77777777" w:rsidR="00F624B3" w:rsidRPr="00F624B3" w:rsidRDefault="00F624B3" w:rsidP="00F624B3">
      <w:pPr>
        <w:jc w:val="both"/>
        <w:rPr>
          <w:rFonts w:cs="Arial"/>
          <w:szCs w:val="22"/>
        </w:rPr>
      </w:pPr>
    </w:p>
    <w:p w14:paraId="7B3CA0A6" w14:textId="6EDB1F94" w:rsidR="00F624B3" w:rsidRDefault="00FE6A33" w:rsidP="00D27330">
      <w:pPr>
        <w:jc w:val="both"/>
        <w:rPr>
          <w:rFonts w:cs="Arial"/>
          <w:szCs w:val="22"/>
        </w:rPr>
      </w:pPr>
      <w:r w:rsidRPr="00FE6A33">
        <w:rPr>
          <w:rFonts w:cs="Arial"/>
          <w:szCs w:val="22"/>
        </w:rPr>
        <w:t xml:space="preserve">More information on Fitness to Practise is available </w:t>
      </w:r>
      <w:hyperlink r:id="rId17" w:history="1">
        <w:r w:rsidRPr="00FE6A33">
          <w:rPr>
            <w:rStyle w:val="Hyperlink"/>
            <w:rFonts w:cs="Arial"/>
            <w:szCs w:val="22"/>
          </w:rPr>
          <w:t>here.</w:t>
        </w:r>
      </w:hyperlink>
    </w:p>
    <w:p w14:paraId="73B18DEA" w14:textId="77777777" w:rsidR="00FE6A33" w:rsidRDefault="00FE6A33" w:rsidP="00D27330">
      <w:pPr>
        <w:jc w:val="both"/>
        <w:rPr>
          <w:rFonts w:cs="Arial"/>
          <w:szCs w:val="22"/>
        </w:rPr>
      </w:pPr>
    </w:p>
    <w:p w14:paraId="06B2CBE0" w14:textId="7A571E91" w:rsidR="00B954E5" w:rsidRDefault="00F13564" w:rsidP="00D27330">
      <w:pPr>
        <w:jc w:val="both"/>
        <w:rPr>
          <w:rFonts w:cs="Arial"/>
          <w:szCs w:val="22"/>
        </w:rPr>
      </w:pPr>
      <w:r>
        <w:rPr>
          <w:rFonts w:cs="Arial"/>
          <w:szCs w:val="22"/>
        </w:rPr>
        <w:t>Students are supported throughout the course to develop their academic</w:t>
      </w:r>
      <w:r w:rsidR="000663BE">
        <w:rPr>
          <w:rFonts w:cs="Arial"/>
          <w:szCs w:val="22"/>
        </w:rPr>
        <w:t xml:space="preserve"> and professional skills</w:t>
      </w:r>
      <w:r w:rsidR="008C281B">
        <w:rPr>
          <w:rFonts w:cs="Arial"/>
          <w:szCs w:val="22"/>
        </w:rPr>
        <w:t>, and to achieve the GPS competencies through their assessed work</w:t>
      </w:r>
      <w:r w:rsidR="000663BE">
        <w:rPr>
          <w:rFonts w:cs="Arial"/>
          <w:szCs w:val="22"/>
        </w:rPr>
        <w:t>. This begins with</w:t>
      </w:r>
      <w:r>
        <w:rPr>
          <w:rFonts w:cs="Arial"/>
          <w:szCs w:val="22"/>
        </w:rPr>
        <w:t xml:space="preserve"> </w:t>
      </w:r>
      <w:r w:rsidR="00C3147E">
        <w:rPr>
          <w:rFonts w:cs="Arial"/>
          <w:szCs w:val="22"/>
        </w:rPr>
        <w:t xml:space="preserve">a module that encourages </w:t>
      </w:r>
      <w:r>
        <w:rPr>
          <w:rFonts w:cs="Arial"/>
          <w:szCs w:val="22"/>
        </w:rPr>
        <w:t xml:space="preserve">a basic understanding of formal writing </w:t>
      </w:r>
      <w:r w:rsidR="008C281B">
        <w:rPr>
          <w:rFonts w:cs="Arial"/>
          <w:szCs w:val="22"/>
        </w:rPr>
        <w:t>skills,</w:t>
      </w:r>
      <w:r>
        <w:rPr>
          <w:rFonts w:cs="Arial"/>
          <w:szCs w:val="22"/>
        </w:rPr>
        <w:t xml:space="preserve"> note making skills</w:t>
      </w:r>
      <w:r w:rsidR="00E30B3D">
        <w:rPr>
          <w:rFonts w:cs="Arial"/>
          <w:szCs w:val="22"/>
        </w:rPr>
        <w:t>,</w:t>
      </w:r>
      <w:r>
        <w:rPr>
          <w:rFonts w:cs="Arial"/>
          <w:szCs w:val="22"/>
        </w:rPr>
        <w:t xml:space="preserve"> computer and information literacy and </w:t>
      </w:r>
      <w:r w:rsidR="000663BE">
        <w:rPr>
          <w:rFonts w:cs="Arial"/>
          <w:szCs w:val="22"/>
        </w:rPr>
        <w:t xml:space="preserve">academic </w:t>
      </w:r>
      <w:r>
        <w:rPr>
          <w:rFonts w:cs="Arial"/>
          <w:szCs w:val="22"/>
        </w:rPr>
        <w:t>referencing. These skills are further enhanced throughout the duration of the course by embedding skills</w:t>
      </w:r>
      <w:r w:rsidR="000663BE">
        <w:rPr>
          <w:rFonts w:cs="Arial"/>
          <w:szCs w:val="22"/>
        </w:rPr>
        <w:t xml:space="preserve"> within other academic modules, building students confidence and ability to cope </w:t>
      </w:r>
      <w:r w:rsidR="000663BE">
        <w:rPr>
          <w:rFonts w:cs="Arial"/>
          <w:szCs w:val="22"/>
        </w:rPr>
        <w:lastRenderedPageBreak/>
        <w:t>with the increasing academic demands of the course.</w:t>
      </w:r>
      <w:r>
        <w:rPr>
          <w:rFonts w:cs="Arial"/>
          <w:szCs w:val="22"/>
        </w:rPr>
        <w:t xml:space="preserve"> </w:t>
      </w:r>
      <w:r w:rsidR="00C3147E">
        <w:rPr>
          <w:rFonts w:cs="Arial"/>
          <w:szCs w:val="22"/>
        </w:rPr>
        <w:t xml:space="preserve">Assessments are suitably developed throughout the course to increase the students’ understanding of theory to practice emphasizing the </w:t>
      </w:r>
      <w:r w:rsidR="008C6508">
        <w:rPr>
          <w:rFonts w:cs="Arial"/>
          <w:szCs w:val="22"/>
        </w:rPr>
        <w:t>importance of integrating research and critical writing skills.</w:t>
      </w:r>
    </w:p>
    <w:p w14:paraId="02146F40" w14:textId="77777777" w:rsidR="00F624B3" w:rsidRDefault="00F624B3" w:rsidP="00D27330">
      <w:pPr>
        <w:jc w:val="both"/>
        <w:rPr>
          <w:rFonts w:cs="Arial"/>
          <w:szCs w:val="22"/>
        </w:rPr>
      </w:pPr>
    </w:p>
    <w:p w14:paraId="64B3E781" w14:textId="3BBFDEED" w:rsidR="00A715C0" w:rsidRDefault="00A715C0" w:rsidP="00D27330">
      <w:pPr>
        <w:jc w:val="both"/>
        <w:rPr>
          <w:rFonts w:cs="Arial"/>
          <w:szCs w:val="22"/>
        </w:rPr>
      </w:pPr>
    </w:p>
    <w:p w14:paraId="7A7781BB" w14:textId="13E1FC64" w:rsidR="000663BE" w:rsidRDefault="00B954E5" w:rsidP="00D27330">
      <w:pPr>
        <w:jc w:val="both"/>
        <w:rPr>
          <w:rFonts w:cs="Arial"/>
          <w:szCs w:val="22"/>
        </w:rPr>
      </w:pPr>
      <w:r>
        <w:rPr>
          <w:rFonts w:cs="Arial"/>
          <w:szCs w:val="22"/>
        </w:rPr>
        <w:t>Critical</w:t>
      </w:r>
      <w:r w:rsidR="00F13564">
        <w:rPr>
          <w:rFonts w:cs="Arial"/>
          <w:szCs w:val="22"/>
        </w:rPr>
        <w:t xml:space="preserve"> thinking skills are developed and encouraged within </w:t>
      </w:r>
      <w:r w:rsidR="0094013C">
        <w:rPr>
          <w:rFonts w:cs="Arial"/>
          <w:szCs w:val="22"/>
        </w:rPr>
        <w:t>all modules. Perspectives on Learning and D</w:t>
      </w:r>
      <w:r w:rsidR="0094013C" w:rsidRPr="00257E84">
        <w:rPr>
          <w:rFonts w:cs="Arial"/>
          <w:szCs w:val="22"/>
        </w:rPr>
        <w:t>evelopment</w:t>
      </w:r>
      <w:r w:rsidR="0094013C">
        <w:rPr>
          <w:rFonts w:cs="Arial"/>
          <w:szCs w:val="22"/>
        </w:rPr>
        <w:t xml:space="preserve"> in year 1 facilitates students to engage more meaningfully with some of the issues around children’s learning in relation to the role of the practitioner. T</w:t>
      </w:r>
      <w:r w:rsidR="00F13564">
        <w:rPr>
          <w:rFonts w:cs="Arial"/>
          <w:szCs w:val="22"/>
        </w:rPr>
        <w:t xml:space="preserve">he intermediate modules such as </w:t>
      </w:r>
      <w:r w:rsidR="0094013C">
        <w:rPr>
          <w:rFonts w:cs="Arial"/>
          <w:szCs w:val="22"/>
        </w:rPr>
        <w:t xml:space="preserve">Professional Practice 2 and </w:t>
      </w:r>
      <w:r w:rsidR="00A715C0">
        <w:rPr>
          <w:rFonts w:cs="Arial"/>
          <w:bCs/>
          <w:szCs w:val="22"/>
        </w:rPr>
        <w:t>The Unique Child</w:t>
      </w:r>
      <w:r w:rsidR="0094013C">
        <w:rPr>
          <w:rFonts w:cs="Arial"/>
          <w:bCs/>
          <w:szCs w:val="22"/>
        </w:rPr>
        <w:t xml:space="preserve"> encourage students to critically explore </w:t>
      </w:r>
      <w:r w:rsidR="00A715C0">
        <w:rPr>
          <w:rFonts w:cs="Arial"/>
          <w:bCs/>
          <w:szCs w:val="22"/>
        </w:rPr>
        <w:t xml:space="preserve">their </w:t>
      </w:r>
      <w:r w:rsidR="0094013C">
        <w:rPr>
          <w:rFonts w:cs="Arial"/>
          <w:bCs/>
          <w:szCs w:val="22"/>
        </w:rPr>
        <w:t>professional</w:t>
      </w:r>
      <w:r w:rsidR="00A715C0">
        <w:rPr>
          <w:rFonts w:cs="Arial"/>
          <w:bCs/>
          <w:szCs w:val="22"/>
        </w:rPr>
        <w:t xml:space="preserve"> role and their ability to explore the ecology of child development </w:t>
      </w:r>
      <w:r w:rsidR="0094013C">
        <w:rPr>
          <w:rFonts w:cs="Arial"/>
          <w:bCs/>
          <w:szCs w:val="22"/>
        </w:rPr>
        <w:t>and</w:t>
      </w:r>
      <w:r w:rsidR="008366B6">
        <w:rPr>
          <w:rFonts w:cs="Arial"/>
          <w:bCs/>
          <w:szCs w:val="22"/>
        </w:rPr>
        <w:t xml:space="preserve"> examine neur</w:t>
      </w:r>
      <w:r w:rsidR="004A6209">
        <w:rPr>
          <w:rFonts w:cs="Arial"/>
          <w:bCs/>
          <w:szCs w:val="22"/>
        </w:rPr>
        <w:t>ological and brain development, personal, social and emotional well-being and issues that promote or impede development.</w:t>
      </w:r>
    </w:p>
    <w:p w14:paraId="55B8DD24" w14:textId="77777777" w:rsidR="000663BE" w:rsidRDefault="000663BE" w:rsidP="00D27330">
      <w:pPr>
        <w:jc w:val="both"/>
        <w:rPr>
          <w:rFonts w:cs="Arial"/>
          <w:szCs w:val="22"/>
        </w:rPr>
      </w:pPr>
    </w:p>
    <w:p w14:paraId="300891CF" w14:textId="7CDD6D52" w:rsidR="001455BC" w:rsidRDefault="008366B6" w:rsidP="00D27330">
      <w:pPr>
        <w:jc w:val="both"/>
        <w:rPr>
          <w:rFonts w:cs="Arial"/>
          <w:szCs w:val="22"/>
        </w:rPr>
      </w:pPr>
      <w:r>
        <w:rPr>
          <w:rFonts w:cs="Arial"/>
          <w:szCs w:val="22"/>
        </w:rPr>
        <w:t xml:space="preserve">The intermediate module </w:t>
      </w:r>
      <w:r w:rsidR="00574AB5" w:rsidRPr="008366B6">
        <w:rPr>
          <w:rFonts w:cs="Arial"/>
          <w:szCs w:val="22"/>
        </w:rPr>
        <w:t xml:space="preserve">Literacy and Mathematics in Early Years and KS1 </w:t>
      </w:r>
      <w:r w:rsidR="00574AB5" w:rsidRPr="00574AB5">
        <w:rPr>
          <w:rFonts w:cs="Arial"/>
          <w:szCs w:val="22"/>
        </w:rPr>
        <w:t>encourages students to develop</w:t>
      </w:r>
      <w:r w:rsidR="00574AB5">
        <w:rPr>
          <w:rFonts w:cs="Arial"/>
          <w:szCs w:val="22"/>
        </w:rPr>
        <w:t xml:space="preserve"> their knowledge of the fundamental concepts underpinning literacy and mathematical development in young children</w:t>
      </w:r>
      <w:r>
        <w:rPr>
          <w:rFonts w:cs="Arial"/>
          <w:szCs w:val="22"/>
        </w:rPr>
        <w:t xml:space="preserve">. </w:t>
      </w:r>
      <w:r w:rsidR="001455BC">
        <w:rPr>
          <w:rFonts w:cs="Arial"/>
          <w:szCs w:val="22"/>
        </w:rPr>
        <w:t xml:space="preserve">In the final year, students are able to select an optional module from either </w:t>
      </w:r>
    </w:p>
    <w:p w14:paraId="53CE82F9" w14:textId="77777777" w:rsidR="001455BC" w:rsidRDefault="001455BC" w:rsidP="00D27330">
      <w:pPr>
        <w:jc w:val="both"/>
        <w:rPr>
          <w:rFonts w:cs="Arial"/>
          <w:szCs w:val="22"/>
        </w:rPr>
      </w:pPr>
    </w:p>
    <w:p w14:paraId="34835CF4" w14:textId="59EAAEDE" w:rsidR="001455BC" w:rsidRDefault="001455BC" w:rsidP="00D27330">
      <w:pPr>
        <w:numPr>
          <w:ilvl w:val="0"/>
          <w:numId w:val="27"/>
        </w:numPr>
        <w:jc w:val="both"/>
        <w:rPr>
          <w:rFonts w:cs="Arial"/>
          <w:szCs w:val="22"/>
        </w:rPr>
      </w:pPr>
      <w:r>
        <w:rPr>
          <w:rFonts w:cs="Arial"/>
          <w:szCs w:val="22"/>
        </w:rPr>
        <w:t>Leadership and Management in Professional C</w:t>
      </w:r>
      <w:r w:rsidRPr="00257E84">
        <w:rPr>
          <w:rFonts w:cs="Arial"/>
          <w:szCs w:val="22"/>
        </w:rPr>
        <w:t>ontexts</w:t>
      </w:r>
      <w:r w:rsidR="008366B6">
        <w:rPr>
          <w:rFonts w:cs="Arial"/>
          <w:szCs w:val="22"/>
        </w:rPr>
        <w:t>;</w:t>
      </w:r>
    </w:p>
    <w:p w14:paraId="17E4FD22" w14:textId="359F35A7" w:rsidR="008366B6" w:rsidRDefault="00B80C18" w:rsidP="00D27330">
      <w:pPr>
        <w:numPr>
          <w:ilvl w:val="0"/>
          <w:numId w:val="27"/>
        </w:numPr>
        <w:jc w:val="both"/>
        <w:rPr>
          <w:rFonts w:cs="Arial"/>
          <w:szCs w:val="22"/>
        </w:rPr>
      </w:pPr>
      <w:r>
        <w:rPr>
          <w:rFonts w:cs="Arial"/>
          <w:szCs w:val="22"/>
        </w:rPr>
        <w:t>S</w:t>
      </w:r>
      <w:r w:rsidR="001455BC">
        <w:rPr>
          <w:rFonts w:cs="Arial"/>
          <w:szCs w:val="22"/>
        </w:rPr>
        <w:t>upporting Learning in Young C</w:t>
      </w:r>
      <w:r w:rsidR="001455BC" w:rsidRPr="00257E84">
        <w:rPr>
          <w:rFonts w:cs="Arial"/>
          <w:szCs w:val="22"/>
        </w:rPr>
        <w:t>hildren</w:t>
      </w:r>
      <w:r w:rsidR="008366B6">
        <w:rPr>
          <w:rFonts w:cs="Arial"/>
          <w:szCs w:val="22"/>
        </w:rPr>
        <w:t>,</w:t>
      </w:r>
    </w:p>
    <w:p w14:paraId="2E91D5F5" w14:textId="4706557E" w:rsidR="001455BC" w:rsidRPr="00B80C18" w:rsidRDefault="00B80C18" w:rsidP="00D27330">
      <w:pPr>
        <w:numPr>
          <w:ilvl w:val="0"/>
          <w:numId w:val="27"/>
        </w:numPr>
        <w:jc w:val="both"/>
        <w:rPr>
          <w:rFonts w:cs="Arial"/>
          <w:szCs w:val="22"/>
        </w:rPr>
      </w:pPr>
      <w:r w:rsidRPr="00B80C18">
        <w:rPr>
          <w:rFonts w:cs="Arial"/>
          <w:szCs w:val="22"/>
        </w:rPr>
        <w:t>Critical Approaches to I</w:t>
      </w:r>
      <w:r w:rsidR="008366B6" w:rsidRPr="00B80C18">
        <w:rPr>
          <w:rFonts w:cs="Arial"/>
          <w:szCs w:val="22"/>
        </w:rPr>
        <w:t>nclusi</w:t>
      </w:r>
      <w:r w:rsidRPr="00B80C18">
        <w:rPr>
          <w:rFonts w:cs="Arial"/>
          <w:szCs w:val="22"/>
        </w:rPr>
        <w:t>ve Education</w:t>
      </w:r>
      <w:r w:rsidR="001455BC" w:rsidRPr="00B80C18">
        <w:rPr>
          <w:rFonts w:cs="Arial"/>
          <w:szCs w:val="22"/>
        </w:rPr>
        <w:t xml:space="preserve"> </w:t>
      </w:r>
    </w:p>
    <w:p w14:paraId="2BC9DF43" w14:textId="77777777" w:rsidR="001455BC" w:rsidRDefault="001455BC" w:rsidP="00D27330">
      <w:pPr>
        <w:jc w:val="both"/>
        <w:rPr>
          <w:rFonts w:cs="Arial"/>
          <w:szCs w:val="22"/>
        </w:rPr>
      </w:pPr>
    </w:p>
    <w:p w14:paraId="7A86DD36" w14:textId="77777777" w:rsidR="001455BC" w:rsidRPr="001455BC" w:rsidRDefault="001455BC" w:rsidP="00D27330">
      <w:pPr>
        <w:jc w:val="both"/>
        <w:rPr>
          <w:rFonts w:cs="Arial"/>
          <w:szCs w:val="22"/>
        </w:rPr>
      </w:pPr>
      <w:r w:rsidRPr="001455BC">
        <w:rPr>
          <w:rFonts w:cs="Arial"/>
          <w:szCs w:val="22"/>
        </w:rPr>
        <w:t>This allows the student to follow the most appropriate content and learning to underpin their choices for future employment and personal development.</w:t>
      </w:r>
    </w:p>
    <w:p w14:paraId="22E15296" w14:textId="77777777" w:rsidR="00B954E5" w:rsidRDefault="00B954E5" w:rsidP="00D27330">
      <w:pPr>
        <w:jc w:val="both"/>
        <w:rPr>
          <w:rFonts w:cs="Arial"/>
          <w:szCs w:val="22"/>
        </w:rPr>
      </w:pPr>
    </w:p>
    <w:p w14:paraId="392A029C" w14:textId="4909D23E" w:rsidR="00B954E5" w:rsidRDefault="00B954E5" w:rsidP="00D27330">
      <w:pPr>
        <w:jc w:val="both"/>
        <w:rPr>
          <w:rFonts w:cs="Arial"/>
          <w:szCs w:val="22"/>
        </w:rPr>
      </w:pPr>
      <w:r>
        <w:rPr>
          <w:rFonts w:cs="Arial"/>
          <w:szCs w:val="22"/>
        </w:rPr>
        <w:t>Throughout the course students are supported through informal and formal feedback mechanisms to develop their ability to produ</w:t>
      </w:r>
      <w:r w:rsidR="00864529">
        <w:rPr>
          <w:rFonts w:cs="Arial"/>
          <w:szCs w:val="22"/>
        </w:rPr>
        <w:t>cing an argument using academic and professional</w:t>
      </w:r>
      <w:r>
        <w:rPr>
          <w:rFonts w:cs="Arial"/>
          <w:szCs w:val="22"/>
        </w:rPr>
        <w:t xml:space="preserve"> literature. This culminates in</w:t>
      </w:r>
      <w:r w:rsidR="00286255">
        <w:rPr>
          <w:rFonts w:cs="Arial"/>
          <w:szCs w:val="22"/>
        </w:rPr>
        <w:t xml:space="preserve"> a final dissertation which requires</w:t>
      </w:r>
      <w:r>
        <w:rPr>
          <w:rFonts w:cs="Arial"/>
          <w:szCs w:val="22"/>
        </w:rPr>
        <w:t xml:space="preserve"> the student to identify and </w:t>
      </w:r>
      <w:r w:rsidR="008366B6">
        <w:rPr>
          <w:rFonts w:cs="Arial"/>
          <w:szCs w:val="22"/>
        </w:rPr>
        <w:t xml:space="preserve">use their research skills to </w:t>
      </w:r>
      <w:r>
        <w:rPr>
          <w:rFonts w:cs="Arial"/>
          <w:szCs w:val="22"/>
        </w:rPr>
        <w:t>investigate an area of interest</w:t>
      </w:r>
      <w:r w:rsidR="000663BE">
        <w:rPr>
          <w:rFonts w:cs="Arial"/>
          <w:szCs w:val="22"/>
        </w:rPr>
        <w:t xml:space="preserve">, </w:t>
      </w:r>
      <w:r w:rsidR="00864529">
        <w:rPr>
          <w:rFonts w:cs="Arial"/>
          <w:szCs w:val="22"/>
        </w:rPr>
        <w:t>r</w:t>
      </w:r>
      <w:r w:rsidR="008366B6">
        <w:rPr>
          <w:rFonts w:cs="Arial"/>
          <w:szCs w:val="22"/>
        </w:rPr>
        <w:t xml:space="preserve">elevant to the course of study. The student is supported </w:t>
      </w:r>
      <w:r w:rsidR="00072365">
        <w:rPr>
          <w:rFonts w:cs="Arial"/>
          <w:szCs w:val="22"/>
        </w:rPr>
        <w:t xml:space="preserve">and </w:t>
      </w:r>
      <w:r w:rsidR="008366B6">
        <w:rPr>
          <w:rFonts w:cs="Arial"/>
          <w:szCs w:val="22"/>
        </w:rPr>
        <w:t>supervised through this module by an experienced member of staff who is research active. Students are guided to choose one of three resear</w:t>
      </w:r>
      <w:r w:rsidR="00E72D3C">
        <w:rPr>
          <w:rFonts w:cs="Arial"/>
          <w:szCs w:val="22"/>
        </w:rPr>
        <w:t>ch options</w:t>
      </w:r>
      <w:r w:rsidR="0073129B">
        <w:rPr>
          <w:rFonts w:cs="Arial"/>
          <w:szCs w:val="22"/>
        </w:rPr>
        <w:t xml:space="preserve"> which include </w:t>
      </w:r>
      <w:r w:rsidR="00E72D3C">
        <w:rPr>
          <w:rFonts w:cs="Arial"/>
          <w:szCs w:val="22"/>
        </w:rPr>
        <w:t>empirical research</w:t>
      </w:r>
      <w:r w:rsidR="004053F4">
        <w:rPr>
          <w:rFonts w:cs="Arial"/>
          <w:szCs w:val="22"/>
        </w:rPr>
        <w:t>,</w:t>
      </w:r>
      <w:r w:rsidR="00E72D3C">
        <w:rPr>
          <w:rFonts w:cs="Arial"/>
          <w:szCs w:val="22"/>
        </w:rPr>
        <w:t xml:space="preserve"> an </w:t>
      </w:r>
      <w:r w:rsidR="00146DEC">
        <w:rPr>
          <w:rFonts w:cs="Arial"/>
          <w:szCs w:val="22"/>
        </w:rPr>
        <w:t>analytical desk based study</w:t>
      </w:r>
      <w:r w:rsidR="008366B6">
        <w:rPr>
          <w:rFonts w:cs="Arial"/>
          <w:szCs w:val="22"/>
        </w:rPr>
        <w:t xml:space="preserve"> or </w:t>
      </w:r>
      <w:r w:rsidR="004053F4">
        <w:rPr>
          <w:rFonts w:cs="Arial"/>
          <w:szCs w:val="22"/>
        </w:rPr>
        <w:t>the development of</w:t>
      </w:r>
      <w:r w:rsidR="008366B6">
        <w:rPr>
          <w:rFonts w:cs="Arial"/>
          <w:szCs w:val="22"/>
        </w:rPr>
        <w:t xml:space="preserve"> a project/resource</w:t>
      </w:r>
      <w:r w:rsidR="00146DEC">
        <w:rPr>
          <w:rFonts w:cs="Arial"/>
          <w:szCs w:val="22"/>
        </w:rPr>
        <w:t xml:space="preserve"> to </w:t>
      </w:r>
      <w:r w:rsidR="00072365">
        <w:rPr>
          <w:rFonts w:cs="Arial"/>
          <w:szCs w:val="22"/>
        </w:rPr>
        <w:t>enhance</w:t>
      </w:r>
      <w:r w:rsidR="00146DEC">
        <w:rPr>
          <w:rFonts w:cs="Arial"/>
          <w:szCs w:val="22"/>
        </w:rPr>
        <w:t xml:space="preserve"> practice</w:t>
      </w:r>
      <w:r w:rsidR="008366B6">
        <w:rPr>
          <w:rFonts w:cs="Arial"/>
          <w:szCs w:val="22"/>
        </w:rPr>
        <w:t>.</w:t>
      </w:r>
    </w:p>
    <w:p w14:paraId="1BB2E467" w14:textId="77777777" w:rsidR="001455BC" w:rsidRDefault="001455BC" w:rsidP="00D27330">
      <w:pPr>
        <w:jc w:val="both"/>
        <w:rPr>
          <w:rFonts w:cs="Arial"/>
          <w:szCs w:val="22"/>
        </w:rPr>
      </w:pPr>
    </w:p>
    <w:p w14:paraId="38F11311" w14:textId="16A668CE" w:rsidR="001455BC" w:rsidRPr="00257E84" w:rsidRDefault="001455BC" w:rsidP="00D27330">
      <w:pPr>
        <w:jc w:val="both"/>
        <w:rPr>
          <w:rFonts w:cs="Arial"/>
          <w:szCs w:val="22"/>
        </w:rPr>
      </w:pPr>
      <w:r>
        <w:rPr>
          <w:rFonts w:cs="Arial"/>
          <w:szCs w:val="22"/>
        </w:rPr>
        <w:t xml:space="preserve">Details of how the teaching and learning strategies and assessment strategies for the course are aligned to the course learning outcomes are </w:t>
      </w:r>
      <w:r w:rsidR="00222C76">
        <w:rPr>
          <w:rFonts w:cs="Arial"/>
          <w:szCs w:val="22"/>
        </w:rPr>
        <w:t>outlined in section 12 of the Programme Specification.</w:t>
      </w:r>
      <w:r w:rsidR="008C281B">
        <w:rPr>
          <w:rFonts w:cs="Arial"/>
          <w:szCs w:val="22"/>
        </w:rPr>
        <w:t xml:space="preserve"> Students will be given documentation for each summative assessment that indicates how module learning outcomes are mapped to the GPCs, and can therefore track their achievement to claim GPS at the end of their studies.</w:t>
      </w:r>
    </w:p>
    <w:p w14:paraId="1375503D" w14:textId="77777777" w:rsidR="00F13564" w:rsidRPr="00907161" w:rsidRDefault="00F13564" w:rsidP="00D27330">
      <w:pPr>
        <w:jc w:val="both"/>
        <w:rPr>
          <w:rFonts w:cs="Arial"/>
          <w:szCs w:val="22"/>
        </w:rPr>
      </w:pPr>
    </w:p>
    <w:p w14:paraId="1693FE91" w14:textId="77777777" w:rsidR="008C6994" w:rsidRPr="00F615E8" w:rsidRDefault="008C6994" w:rsidP="00D27330">
      <w:pPr>
        <w:jc w:val="both"/>
        <w:rPr>
          <w:rFonts w:cs="Arial"/>
          <w:b/>
          <w:szCs w:val="22"/>
        </w:rPr>
      </w:pPr>
      <w:r w:rsidRPr="00F615E8">
        <w:rPr>
          <w:rFonts w:cs="Arial"/>
          <w:b/>
          <w:szCs w:val="22"/>
        </w:rPr>
        <w:t xml:space="preserve">Ethics </w:t>
      </w:r>
    </w:p>
    <w:p w14:paraId="4699C250" w14:textId="77777777" w:rsidR="00907161" w:rsidRPr="00D27330" w:rsidRDefault="008C6994" w:rsidP="00D27330">
      <w:pPr>
        <w:jc w:val="both"/>
        <w:rPr>
          <w:szCs w:val="22"/>
        </w:rPr>
      </w:pPr>
      <w:r w:rsidRPr="00907161">
        <w:rPr>
          <w:rFonts w:cs="Arial"/>
          <w:szCs w:val="22"/>
        </w:rPr>
        <w:t>All assignments/ research projects undertaken by students of the SEPD which involve primary research with people are subject to rigorous checks regarding t</w:t>
      </w:r>
      <w:r w:rsidR="001C6BB5">
        <w:rPr>
          <w:rFonts w:cs="Arial"/>
          <w:szCs w:val="22"/>
        </w:rPr>
        <w:t xml:space="preserve">he possible ethical dimensions </w:t>
      </w:r>
      <w:r w:rsidRPr="00907161">
        <w:rPr>
          <w:rFonts w:cs="Arial"/>
          <w:szCs w:val="22"/>
        </w:rPr>
        <w:t>of the work</w:t>
      </w:r>
      <w:r w:rsidRPr="00D27330">
        <w:rPr>
          <w:rFonts w:cs="Arial"/>
          <w:szCs w:val="22"/>
        </w:rPr>
        <w:t xml:space="preserve">. </w:t>
      </w:r>
      <w:r w:rsidR="00907161" w:rsidRPr="00D27330">
        <w:rPr>
          <w:szCs w:val="22"/>
        </w:rPr>
        <w:t>All students are made fully aware of the ethical implications of observing children and must ask for and receive written informed consent from parents and be alert to the child’s rights to refuse to be observed, if they are</w:t>
      </w:r>
      <w:r w:rsidR="001C6BB5">
        <w:rPr>
          <w:szCs w:val="22"/>
        </w:rPr>
        <w:t xml:space="preserve"> unable to give written consent</w:t>
      </w:r>
      <w:r w:rsidR="00907161" w:rsidRPr="00D27330">
        <w:rPr>
          <w:szCs w:val="22"/>
        </w:rPr>
        <w:t xml:space="preserve">. </w:t>
      </w:r>
      <w:r w:rsidR="001C6BB5">
        <w:rPr>
          <w:szCs w:val="22"/>
        </w:rPr>
        <w:t xml:space="preserve"> </w:t>
      </w:r>
      <w:r w:rsidR="00907161" w:rsidRPr="00D27330">
        <w:rPr>
          <w:szCs w:val="22"/>
        </w:rPr>
        <w:t>All information is treated as confidential unless there are child protection implications.</w:t>
      </w:r>
    </w:p>
    <w:p w14:paraId="13C05566" w14:textId="77777777" w:rsidR="00907161" w:rsidRPr="00907161" w:rsidRDefault="00907161" w:rsidP="00D27330">
      <w:pPr>
        <w:jc w:val="both"/>
        <w:rPr>
          <w:color w:val="1F497D"/>
          <w:szCs w:val="22"/>
        </w:rPr>
      </w:pPr>
    </w:p>
    <w:p w14:paraId="5498F7D4" w14:textId="72F4966E" w:rsidR="008C6994" w:rsidRPr="00907161" w:rsidRDefault="008C6994" w:rsidP="00D27330">
      <w:pPr>
        <w:jc w:val="both"/>
        <w:rPr>
          <w:rFonts w:cs="Arial"/>
          <w:szCs w:val="22"/>
        </w:rPr>
      </w:pPr>
      <w:r w:rsidRPr="00907161">
        <w:rPr>
          <w:rFonts w:cs="Arial"/>
          <w:szCs w:val="22"/>
        </w:rPr>
        <w:t xml:space="preserve">A checklist is available which requires students to carefully consider how their planned work addresses key ethical issues. Following completion of the checklist students are then required, as part of the formative element of their work, to complete a standard proforma which briefly outlines the proposed focus and methods of research. This </w:t>
      </w:r>
      <w:r w:rsidRPr="00907161">
        <w:rPr>
          <w:rFonts w:cs="Arial"/>
          <w:szCs w:val="22"/>
        </w:rPr>
        <w:lastRenderedPageBreak/>
        <w:t xml:space="preserve">records ethical considerations at the planning stage and explains how these are to be addressed. It is important to note that this proforma is discussed and agreed before any research takes place and students are clear that research which differs in any way from the agreed plan is unacceptable and will result in failure of the module. The form is signed by the </w:t>
      </w:r>
      <w:r w:rsidR="008E3720">
        <w:rPr>
          <w:rFonts w:cs="Arial"/>
          <w:szCs w:val="22"/>
        </w:rPr>
        <w:t>Major Studies Supervisor, however, t</w:t>
      </w:r>
      <w:r w:rsidRPr="00907161">
        <w:rPr>
          <w:rFonts w:cs="Arial"/>
          <w:szCs w:val="22"/>
        </w:rPr>
        <w:t>here is a mechanism for further consideration, by a virtual ethics panel, of any proposal which two tutors still have concerns over. When agreement is reached regarding the proposed piece the student must record on information and consent forms that the process has been approved by SEPD, University of Huddersfield. All printed information given to respondents will display appropriate tutor contact details.</w:t>
      </w:r>
    </w:p>
    <w:p w14:paraId="0B686EB0" w14:textId="77777777" w:rsidR="00DD12C3" w:rsidRPr="00907161" w:rsidRDefault="00DD12C3" w:rsidP="00D27330">
      <w:pPr>
        <w:jc w:val="both"/>
        <w:rPr>
          <w:rFonts w:cs="Arial"/>
          <w:szCs w:val="22"/>
        </w:rPr>
      </w:pPr>
    </w:p>
    <w:p w14:paraId="406B1447" w14:textId="77777777" w:rsidR="00DD12C3" w:rsidRPr="00907161" w:rsidRDefault="00DD12C3" w:rsidP="00D27330">
      <w:pPr>
        <w:jc w:val="both"/>
        <w:rPr>
          <w:rFonts w:cs="Arial"/>
          <w:szCs w:val="22"/>
        </w:rPr>
      </w:pPr>
    </w:p>
    <w:p w14:paraId="66F5C66D" w14:textId="77777777" w:rsidR="00A4783F" w:rsidRPr="00907161" w:rsidRDefault="00A4783F">
      <w:pPr>
        <w:rPr>
          <w:rFonts w:cs="Arial"/>
          <w:szCs w:val="22"/>
        </w:rPr>
      </w:pPr>
    </w:p>
    <w:p w14:paraId="7DCA2D3E" w14:textId="77777777" w:rsidR="00A4783F" w:rsidRPr="00591FE9" w:rsidRDefault="00A4783F" w:rsidP="00591FE9">
      <w:pPr>
        <w:pStyle w:val="Heading1"/>
      </w:pPr>
      <w:r w:rsidRPr="00591FE9">
        <w:t xml:space="preserve">SUPPORT FOR STUDENTS AND THEIR LEARNING  </w:t>
      </w:r>
    </w:p>
    <w:p w14:paraId="5BDAA0D1" w14:textId="77777777" w:rsidR="00A4783F" w:rsidRPr="00257E84" w:rsidRDefault="00A4783F">
      <w:pPr>
        <w:jc w:val="both"/>
        <w:rPr>
          <w:rFonts w:cs="Arial"/>
          <w:i/>
          <w:szCs w:val="22"/>
        </w:rPr>
      </w:pPr>
    </w:p>
    <w:p w14:paraId="02193596" w14:textId="77777777" w:rsidR="00EB24EA" w:rsidRDefault="00EB24EA" w:rsidP="00EB24EA">
      <w:pPr>
        <w:jc w:val="both"/>
        <w:rPr>
          <w:rFonts w:cs="Arial"/>
          <w:szCs w:val="22"/>
        </w:rPr>
      </w:pPr>
      <w:r>
        <w:rPr>
          <w:rFonts w:cs="Arial"/>
          <w:szCs w:val="22"/>
        </w:rPr>
        <w:t>The course complies with disability legislation arising from the Equality Act 2010.</w:t>
      </w:r>
    </w:p>
    <w:p w14:paraId="23205336" w14:textId="77777777" w:rsidR="00EB24EA" w:rsidRDefault="00EB24EA" w:rsidP="00EB24EA">
      <w:pPr>
        <w:jc w:val="both"/>
        <w:rPr>
          <w:rFonts w:cs="Arial"/>
          <w:szCs w:val="22"/>
        </w:rPr>
      </w:pPr>
    </w:p>
    <w:p w14:paraId="5CCC5090" w14:textId="651649F6" w:rsidR="00EB24EA" w:rsidRDefault="00EB24EA" w:rsidP="00EB24EA">
      <w:pPr>
        <w:jc w:val="both"/>
        <w:rPr>
          <w:rFonts w:cs="Arial"/>
          <w:szCs w:val="22"/>
        </w:rPr>
      </w:pPr>
      <w:r w:rsidRPr="00EB24EA">
        <w:t xml:space="preserve"> </w:t>
      </w:r>
      <w:r w:rsidRPr="00EB24EA">
        <w:rPr>
          <w:rFonts w:cs="Arial"/>
          <w:szCs w:val="22"/>
        </w:rPr>
        <w:t>The principal features of the support for students are as follows:</w:t>
      </w:r>
    </w:p>
    <w:p w14:paraId="294733ED" w14:textId="71F32343" w:rsidR="00EB24EA" w:rsidRDefault="00EB24EA" w:rsidP="00EB24EA">
      <w:pPr>
        <w:jc w:val="both"/>
        <w:rPr>
          <w:rFonts w:cs="Arial"/>
          <w:szCs w:val="22"/>
        </w:rPr>
      </w:pPr>
    </w:p>
    <w:p w14:paraId="6D584971" w14:textId="5EBEF9A4" w:rsidR="00A4783F" w:rsidRPr="00257E84" w:rsidRDefault="00A4783F">
      <w:pPr>
        <w:numPr>
          <w:ilvl w:val="0"/>
          <w:numId w:val="4"/>
        </w:numPr>
        <w:tabs>
          <w:tab w:val="clear" w:pos="720"/>
          <w:tab w:val="num" w:pos="360"/>
        </w:tabs>
        <w:ind w:left="360"/>
        <w:jc w:val="both"/>
        <w:rPr>
          <w:rFonts w:cs="Arial"/>
          <w:szCs w:val="22"/>
        </w:rPr>
      </w:pPr>
      <w:r w:rsidRPr="00257E84">
        <w:rPr>
          <w:rFonts w:cs="Arial"/>
          <w:szCs w:val="22"/>
        </w:rPr>
        <w:t xml:space="preserve">The course begins with an induction programme. In </w:t>
      </w:r>
      <w:r w:rsidR="001C6BB5" w:rsidRPr="00257E84">
        <w:rPr>
          <w:rFonts w:cs="Arial"/>
          <w:szCs w:val="22"/>
        </w:rPr>
        <w:t>particular,</w:t>
      </w:r>
      <w:r w:rsidR="00394F7A">
        <w:rPr>
          <w:rFonts w:cs="Arial"/>
          <w:szCs w:val="22"/>
        </w:rPr>
        <w:t xml:space="preserve"> that </w:t>
      </w:r>
      <w:r w:rsidRPr="00257E84">
        <w:rPr>
          <w:rFonts w:cs="Arial"/>
          <w:szCs w:val="22"/>
        </w:rPr>
        <w:t>include</w:t>
      </w:r>
      <w:r w:rsidR="00394F7A">
        <w:rPr>
          <w:rFonts w:cs="Arial"/>
          <w:szCs w:val="22"/>
        </w:rPr>
        <w:t>s</w:t>
      </w:r>
      <w:r w:rsidRPr="00257E84">
        <w:rPr>
          <w:rFonts w:cs="Arial"/>
          <w:szCs w:val="22"/>
        </w:rPr>
        <w:t xml:space="preserve"> an overview of the course; an introduction to study skills; an introduction to academic writing skills and expectations regarding academic conduct; an introduction to the University’s VLE and a guide to Computing and Library Services and an introduction to student services. It will also include an explanation of the Personal Developme</w:t>
      </w:r>
      <w:r w:rsidR="001455BC">
        <w:rPr>
          <w:rFonts w:cs="Arial"/>
          <w:szCs w:val="22"/>
        </w:rPr>
        <w:t>nt Planning process [see below]</w:t>
      </w:r>
    </w:p>
    <w:p w14:paraId="6F0653E2" w14:textId="77777777" w:rsidR="00A4783F" w:rsidRPr="00257E84" w:rsidRDefault="00A4783F">
      <w:pPr>
        <w:jc w:val="both"/>
        <w:rPr>
          <w:rFonts w:cs="Arial"/>
          <w:i/>
          <w:szCs w:val="22"/>
        </w:rPr>
      </w:pPr>
    </w:p>
    <w:p w14:paraId="42A218FF" w14:textId="7F5ACDA5" w:rsidR="00394F7A" w:rsidRDefault="00A4783F" w:rsidP="00394F7A">
      <w:pPr>
        <w:numPr>
          <w:ilvl w:val="0"/>
          <w:numId w:val="4"/>
        </w:numPr>
        <w:tabs>
          <w:tab w:val="clear" w:pos="720"/>
          <w:tab w:val="num" w:pos="360"/>
        </w:tabs>
        <w:ind w:left="360"/>
        <w:jc w:val="both"/>
        <w:rPr>
          <w:rFonts w:cs="Arial"/>
          <w:szCs w:val="22"/>
        </w:rPr>
      </w:pPr>
      <w:r w:rsidRPr="00394F7A">
        <w:rPr>
          <w:rFonts w:cs="Arial"/>
          <w:szCs w:val="22"/>
        </w:rPr>
        <w:t>At the beginning of the course, students will be allo</w:t>
      </w:r>
      <w:r w:rsidR="00864529" w:rsidRPr="00394F7A">
        <w:rPr>
          <w:rFonts w:cs="Arial"/>
          <w:szCs w:val="22"/>
        </w:rPr>
        <w:t xml:space="preserve">cated a personal </w:t>
      </w:r>
      <w:r w:rsidR="00394F7A" w:rsidRPr="00394F7A">
        <w:rPr>
          <w:rFonts w:cs="Arial"/>
          <w:szCs w:val="22"/>
        </w:rPr>
        <w:t xml:space="preserve">academic </w:t>
      </w:r>
      <w:r w:rsidR="00864529" w:rsidRPr="00394F7A">
        <w:rPr>
          <w:rFonts w:cs="Arial"/>
          <w:szCs w:val="22"/>
        </w:rPr>
        <w:t>tutor</w:t>
      </w:r>
      <w:r w:rsidR="00394F7A" w:rsidRPr="00394F7A">
        <w:rPr>
          <w:rFonts w:cs="Arial"/>
          <w:szCs w:val="22"/>
        </w:rPr>
        <w:t xml:space="preserve"> (PAT)</w:t>
      </w:r>
      <w:r w:rsidR="00864529" w:rsidRPr="00394F7A">
        <w:rPr>
          <w:rFonts w:cs="Arial"/>
          <w:szCs w:val="22"/>
        </w:rPr>
        <w:t xml:space="preserve"> who will</w:t>
      </w:r>
      <w:r w:rsidR="00394F7A" w:rsidRPr="00394F7A">
        <w:rPr>
          <w:rFonts w:cs="Arial"/>
          <w:szCs w:val="22"/>
        </w:rPr>
        <w:t xml:space="preserve"> offer pastoral support and maintain an overview of academic progress and refer the student to other </w:t>
      </w:r>
      <w:r w:rsidR="00291A3F">
        <w:rPr>
          <w:rFonts w:cs="Arial"/>
          <w:szCs w:val="22"/>
        </w:rPr>
        <w:t xml:space="preserve">university </w:t>
      </w:r>
      <w:r w:rsidR="00394F7A" w:rsidRPr="00394F7A">
        <w:rPr>
          <w:rFonts w:cs="Arial"/>
          <w:szCs w:val="22"/>
        </w:rPr>
        <w:t>support mechanisms as appropriate.</w:t>
      </w:r>
    </w:p>
    <w:p w14:paraId="5E5097E8" w14:textId="77777777" w:rsidR="00394F7A" w:rsidRDefault="00394F7A" w:rsidP="00394F7A">
      <w:pPr>
        <w:pStyle w:val="ListParagraph"/>
        <w:rPr>
          <w:rFonts w:cs="Arial"/>
          <w:szCs w:val="22"/>
        </w:rPr>
      </w:pPr>
    </w:p>
    <w:p w14:paraId="30690017" w14:textId="3E8477FA" w:rsidR="00CB38CF" w:rsidRDefault="00A4783F" w:rsidP="008F2BE9">
      <w:pPr>
        <w:numPr>
          <w:ilvl w:val="0"/>
          <w:numId w:val="4"/>
        </w:numPr>
        <w:tabs>
          <w:tab w:val="clear" w:pos="720"/>
          <w:tab w:val="num" w:pos="360"/>
        </w:tabs>
        <w:ind w:left="360"/>
        <w:jc w:val="both"/>
        <w:rPr>
          <w:rFonts w:cs="Arial"/>
          <w:szCs w:val="22"/>
        </w:rPr>
      </w:pPr>
      <w:r w:rsidRPr="00291A3F">
        <w:rPr>
          <w:rFonts w:cs="Arial"/>
          <w:szCs w:val="22"/>
        </w:rPr>
        <w:t xml:space="preserve">Throughout the </w:t>
      </w:r>
      <w:r w:rsidR="00394F7A" w:rsidRPr="00291A3F">
        <w:rPr>
          <w:rFonts w:cs="Arial"/>
          <w:szCs w:val="22"/>
        </w:rPr>
        <w:t xml:space="preserve">programme </w:t>
      </w:r>
      <w:r w:rsidRPr="00291A3F">
        <w:rPr>
          <w:rFonts w:cs="Arial"/>
          <w:szCs w:val="22"/>
        </w:rPr>
        <w:t>st</w:t>
      </w:r>
      <w:r w:rsidR="00864529" w:rsidRPr="00291A3F">
        <w:rPr>
          <w:rFonts w:cs="Arial"/>
          <w:szCs w:val="22"/>
        </w:rPr>
        <w:t xml:space="preserve">udents </w:t>
      </w:r>
      <w:r w:rsidR="00291A3F">
        <w:rPr>
          <w:rFonts w:cs="Arial"/>
          <w:szCs w:val="22"/>
        </w:rPr>
        <w:t xml:space="preserve">will </w:t>
      </w:r>
      <w:r w:rsidR="005913F1" w:rsidRPr="00291A3F">
        <w:rPr>
          <w:rFonts w:cs="Arial"/>
          <w:szCs w:val="22"/>
        </w:rPr>
        <w:t xml:space="preserve">have </w:t>
      </w:r>
      <w:r w:rsidR="00394F7A" w:rsidRPr="00291A3F">
        <w:rPr>
          <w:rFonts w:cs="Arial"/>
          <w:szCs w:val="22"/>
        </w:rPr>
        <w:t xml:space="preserve">access to email and tutorial support from </w:t>
      </w:r>
      <w:r w:rsidR="00291A3F" w:rsidRPr="00291A3F">
        <w:rPr>
          <w:rFonts w:cs="Arial"/>
          <w:szCs w:val="22"/>
        </w:rPr>
        <w:t>the programme l</w:t>
      </w:r>
      <w:r w:rsidR="00394F7A" w:rsidRPr="00291A3F">
        <w:rPr>
          <w:rFonts w:cs="Arial"/>
          <w:szCs w:val="22"/>
        </w:rPr>
        <w:t xml:space="preserve">ead, module tutors and their PAT. </w:t>
      </w:r>
      <w:r w:rsidR="00291A3F" w:rsidRPr="00291A3F">
        <w:rPr>
          <w:rFonts w:cs="Arial"/>
          <w:szCs w:val="22"/>
        </w:rPr>
        <w:t>Students have regular p</w:t>
      </w:r>
      <w:r w:rsidR="00394F7A" w:rsidRPr="00291A3F">
        <w:rPr>
          <w:rFonts w:cs="Arial"/>
          <w:szCs w:val="22"/>
        </w:rPr>
        <w:t>e</w:t>
      </w:r>
      <w:r w:rsidR="005913F1" w:rsidRPr="00291A3F">
        <w:rPr>
          <w:rFonts w:cs="Arial"/>
          <w:szCs w:val="22"/>
        </w:rPr>
        <w:t xml:space="preserve">rsonal academic ‘touchpoints’ with their personal academic tutor (PAT) </w:t>
      </w:r>
      <w:r w:rsidR="00291A3F" w:rsidRPr="00291A3F">
        <w:rPr>
          <w:rFonts w:cs="Arial"/>
          <w:szCs w:val="22"/>
        </w:rPr>
        <w:t xml:space="preserve">throughout the academic year to </w:t>
      </w:r>
      <w:r w:rsidR="00AA0C11" w:rsidRPr="00291A3F">
        <w:rPr>
          <w:rFonts w:cs="Arial"/>
          <w:szCs w:val="22"/>
        </w:rPr>
        <w:t xml:space="preserve">further support </w:t>
      </w:r>
      <w:r w:rsidR="00394F7A" w:rsidRPr="00291A3F">
        <w:rPr>
          <w:rFonts w:cs="Arial"/>
          <w:szCs w:val="22"/>
        </w:rPr>
        <w:t xml:space="preserve">their personal and professional </w:t>
      </w:r>
      <w:r w:rsidR="00291A3F" w:rsidRPr="00291A3F">
        <w:rPr>
          <w:rFonts w:cs="Arial"/>
          <w:szCs w:val="22"/>
        </w:rPr>
        <w:t>development. P</w:t>
      </w:r>
      <w:r w:rsidR="00AA0C11" w:rsidRPr="00291A3F">
        <w:rPr>
          <w:rFonts w:cs="Arial"/>
          <w:szCs w:val="22"/>
        </w:rPr>
        <w:t xml:space="preserve">rogress tutors </w:t>
      </w:r>
      <w:r w:rsidR="00291A3F" w:rsidRPr="00291A3F">
        <w:rPr>
          <w:rFonts w:cs="Arial"/>
          <w:szCs w:val="22"/>
        </w:rPr>
        <w:t xml:space="preserve">work alongside PAT’s especially supporting year 1 students and their transition to university. </w:t>
      </w:r>
    </w:p>
    <w:p w14:paraId="2AC1839E" w14:textId="526FFA1E" w:rsidR="00291A3F" w:rsidRPr="00291A3F" w:rsidRDefault="00291A3F" w:rsidP="00291A3F">
      <w:pPr>
        <w:jc w:val="both"/>
        <w:rPr>
          <w:rFonts w:cs="Arial"/>
          <w:szCs w:val="22"/>
        </w:rPr>
      </w:pPr>
    </w:p>
    <w:p w14:paraId="47353B09" w14:textId="2DAEE32B" w:rsidR="00CB38CF" w:rsidRPr="00257E84" w:rsidRDefault="00CB38CF">
      <w:pPr>
        <w:numPr>
          <w:ilvl w:val="0"/>
          <w:numId w:val="4"/>
        </w:numPr>
        <w:tabs>
          <w:tab w:val="clear" w:pos="720"/>
          <w:tab w:val="num" w:pos="360"/>
        </w:tabs>
        <w:ind w:left="360"/>
        <w:jc w:val="both"/>
        <w:rPr>
          <w:rFonts w:cs="Arial"/>
          <w:szCs w:val="22"/>
        </w:rPr>
      </w:pPr>
      <w:r>
        <w:rPr>
          <w:rFonts w:cs="Arial"/>
          <w:szCs w:val="22"/>
        </w:rPr>
        <w:t>During the in</w:t>
      </w:r>
      <w:r w:rsidR="00311728">
        <w:rPr>
          <w:rFonts w:cs="Arial"/>
          <w:szCs w:val="22"/>
        </w:rPr>
        <w:t>duction period students will be made aware of their ba</w:t>
      </w:r>
      <w:r w:rsidR="001455BC">
        <w:rPr>
          <w:rFonts w:cs="Arial"/>
          <w:szCs w:val="22"/>
        </w:rPr>
        <w:t>sic safeguarding and child protection responsibilities and will be made aware of</w:t>
      </w:r>
      <w:r w:rsidR="001C6BB5">
        <w:rPr>
          <w:rFonts w:cs="Arial"/>
          <w:szCs w:val="22"/>
        </w:rPr>
        <w:t xml:space="preserve"> the</w:t>
      </w:r>
      <w:r w:rsidR="001455BC">
        <w:rPr>
          <w:rFonts w:cs="Arial"/>
          <w:szCs w:val="22"/>
        </w:rPr>
        <w:t xml:space="preserve"> ‘Fitness to Practice’ regulations with regard to professional placements</w:t>
      </w:r>
      <w:r w:rsidR="00291A3F">
        <w:rPr>
          <w:rFonts w:cs="Arial"/>
          <w:szCs w:val="22"/>
        </w:rPr>
        <w:t>.</w:t>
      </w:r>
    </w:p>
    <w:p w14:paraId="6026A973" w14:textId="77777777" w:rsidR="00A4783F" w:rsidRPr="00257E84" w:rsidRDefault="00A4783F">
      <w:pPr>
        <w:jc w:val="both"/>
        <w:rPr>
          <w:rFonts w:cs="Arial"/>
          <w:szCs w:val="22"/>
        </w:rPr>
      </w:pPr>
    </w:p>
    <w:p w14:paraId="463F912B" w14:textId="01B487E3" w:rsidR="00A4783F" w:rsidRPr="00257E84" w:rsidRDefault="00A4783F">
      <w:pPr>
        <w:numPr>
          <w:ilvl w:val="0"/>
          <w:numId w:val="4"/>
        </w:numPr>
        <w:tabs>
          <w:tab w:val="clear" w:pos="720"/>
          <w:tab w:val="num" w:pos="360"/>
        </w:tabs>
        <w:ind w:left="360"/>
        <w:jc w:val="both"/>
        <w:rPr>
          <w:rFonts w:cs="Arial"/>
          <w:szCs w:val="22"/>
        </w:rPr>
      </w:pPr>
      <w:r w:rsidRPr="00257E84">
        <w:rPr>
          <w:rFonts w:cs="Arial"/>
          <w:szCs w:val="22"/>
        </w:rPr>
        <w:t>Students will be provided with a Student Handbook, which contains information on university facilities, course organisation, assessment regulations, and advice on the presentati</w:t>
      </w:r>
      <w:r w:rsidR="001455BC">
        <w:rPr>
          <w:rFonts w:cs="Arial"/>
          <w:szCs w:val="22"/>
        </w:rPr>
        <w:t>on of assignments</w:t>
      </w:r>
      <w:r w:rsidR="00291A3F">
        <w:rPr>
          <w:rFonts w:cs="Arial"/>
          <w:szCs w:val="22"/>
        </w:rPr>
        <w:t>.</w:t>
      </w:r>
    </w:p>
    <w:p w14:paraId="0FB10A25" w14:textId="77777777" w:rsidR="00A4783F" w:rsidRPr="00257E84" w:rsidRDefault="00A4783F">
      <w:pPr>
        <w:jc w:val="both"/>
        <w:rPr>
          <w:rFonts w:cs="Arial"/>
          <w:szCs w:val="22"/>
        </w:rPr>
      </w:pPr>
    </w:p>
    <w:p w14:paraId="6EFC77C3" w14:textId="035E8ADC" w:rsidR="00EB24EA" w:rsidRDefault="00EB24EA" w:rsidP="00EB24EA">
      <w:pPr>
        <w:numPr>
          <w:ilvl w:val="0"/>
          <w:numId w:val="4"/>
        </w:numPr>
        <w:tabs>
          <w:tab w:val="clear" w:pos="720"/>
          <w:tab w:val="num" w:pos="360"/>
        </w:tabs>
        <w:ind w:left="360"/>
        <w:jc w:val="both"/>
        <w:rPr>
          <w:rFonts w:cs="Arial"/>
          <w:szCs w:val="22"/>
        </w:rPr>
      </w:pPr>
      <w:r w:rsidRPr="00EB24EA">
        <w:rPr>
          <w:rFonts w:cs="Arial"/>
          <w:szCs w:val="22"/>
        </w:rPr>
        <w:t>The Academic Skills Tutor within the School will be available to provide academic support in a range of contexts including: support for dyslexic s</w:t>
      </w:r>
      <w:r w:rsidR="00A4783F" w:rsidRPr="00EB24EA">
        <w:rPr>
          <w:rFonts w:cs="Arial"/>
          <w:szCs w:val="22"/>
        </w:rPr>
        <w:t>tudents</w:t>
      </w:r>
      <w:r>
        <w:rPr>
          <w:rFonts w:cs="Arial"/>
          <w:szCs w:val="22"/>
        </w:rPr>
        <w:t>;</w:t>
      </w:r>
      <w:r w:rsidRPr="00EB24EA">
        <w:rPr>
          <w:rFonts w:cs="Arial"/>
          <w:szCs w:val="22"/>
        </w:rPr>
        <w:t xml:space="preserve"> </w:t>
      </w:r>
      <w:r w:rsidRPr="00257E84">
        <w:rPr>
          <w:rFonts w:cs="Arial"/>
          <w:szCs w:val="22"/>
        </w:rPr>
        <w:t>support for mature students returning to study and tutorials for all students covering generic academic skills and ac</w:t>
      </w:r>
      <w:r>
        <w:rPr>
          <w:rFonts w:cs="Arial"/>
          <w:szCs w:val="22"/>
        </w:rPr>
        <w:t>ademic writing skills workshops</w:t>
      </w:r>
      <w:r w:rsidR="00291A3F">
        <w:rPr>
          <w:rFonts w:cs="Arial"/>
          <w:szCs w:val="22"/>
        </w:rPr>
        <w:t>. A wide range of online resources is also available on the VLE for students to access.</w:t>
      </w:r>
    </w:p>
    <w:p w14:paraId="262A5DB8" w14:textId="21AF44BC" w:rsidR="00A4783F" w:rsidRPr="00EB24EA" w:rsidRDefault="00A4783F" w:rsidP="00EB24EA">
      <w:pPr>
        <w:jc w:val="both"/>
        <w:rPr>
          <w:rFonts w:cs="Arial"/>
          <w:i/>
          <w:szCs w:val="22"/>
        </w:rPr>
      </w:pPr>
    </w:p>
    <w:p w14:paraId="425A35C2" w14:textId="77777777" w:rsidR="00A4783F" w:rsidRPr="00257E84" w:rsidRDefault="00A4783F">
      <w:pPr>
        <w:numPr>
          <w:ilvl w:val="0"/>
          <w:numId w:val="4"/>
        </w:numPr>
        <w:tabs>
          <w:tab w:val="clear" w:pos="720"/>
          <w:tab w:val="num" w:pos="360"/>
        </w:tabs>
        <w:ind w:left="360"/>
        <w:jc w:val="both"/>
        <w:rPr>
          <w:rFonts w:cs="Arial"/>
          <w:szCs w:val="22"/>
        </w:rPr>
      </w:pPr>
      <w:r w:rsidRPr="00257E84">
        <w:rPr>
          <w:rFonts w:cs="Arial"/>
          <w:szCs w:val="22"/>
        </w:rPr>
        <w:lastRenderedPageBreak/>
        <w:t>Students will have access to the provision of the Directorate of Student Services, which includes the Careers Advisory Service, the Chaplaincy, the Faith Centre, Counselling Service, and Disability Support Service.</w:t>
      </w:r>
    </w:p>
    <w:p w14:paraId="19CD2C1F" w14:textId="77777777" w:rsidR="00A4783F" w:rsidRPr="00257E84" w:rsidRDefault="00A4783F">
      <w:pPr>
        <w:jc w:val="both"/>
        <w:rPr>
          <w:rFonts w:cs="Arial"/>
          <w:szCs w:val="22"/>
        </w:rPr>
      </w:pPr>
    </w:p>
    <w:p w14:paraId="706DFD68" w14:textId="77777777" w:rsidR="00291A3F" w:rsidRDefault="00A4783F" w:rsidP="00291A3F">
      <w:pPr>
        <w:numPr>
          <w:ilvl w:val="0"/>
          <w:numId w:val="4"/>
        </w:numPr>
        <w:tabs>
          <w:tab w:val="clear" w:pos="720"/>
          <w:tab w:val="num" w:pos="360"/>
        </w:tabs>
        <w:ind w:left="360"/>
        <w:jc w:val="both"/>
        <w:rPr>
          <w:rFonts w:cs="Arial"/>
          <w:i/>
          <w:szCs w:val="22"/>
        </w:rPr>
      </w:pPr>
      <w:r w:rsidRPr="00257E84">
        <w:rPr>
          <w:rFonts w:cs="Arial"/>
          <w:szCs w:val="22"/>
        </w:rPr>
        <w:t>Module tutors will provide academic advice and support to students on issues relating to the modules which they teach. This includes an element of formative assessment which will provide students with interim feedback on the quality of their work prior to formal submission</w:t>
      </w:r>
      <w:r w:rsidRPr="00257E84">
        <w:rPr>
          <w:rFonts w:cs="Arial"/>
          <w:i/>
          <w:szCs w:val="22"/>
        </w:rPr>
        <w:t xml:space="preserve">. </w:t>
      </w:r>
      <w:r w:rsidRPr="00257E84">
        <w:rPr>
          <w:rFonts w:cs="Arial"/>
          <w:szCs w:val="22"/>
        </w:rPr>
        <w:t>Throughout the course students will have access to email tutorial support from their module tutors</w:t>
      </w:r>
    </w:p>
    <w:p w14:paraId="72591ED2" w14:textId="77777777" w:rsidR="00291A3F" w:rsidRDefault="00291A3F" w:rsidP="00291A3F">
      <w:pPr>
        <w:pStyle w:val="ListParagraph"/>
        <w:rPr>
          <w:rFonts w:cs="Arial"/>
          <w:szCs w:val="22"/>
        </w:rPr>
      </w:pPr>
    </w:p>
    <w:p w14:paraId="35F4139D" w14:textId="53A61542" w:rsidR="002A0475" w:rsidRDefault="002A0475" w:rsidP="00313766">
      <w:pPr>
        <w:pStyle w:val="ListParagraph"/>
        <w:rPr>
          <w:rFonts w:cs="Arial"/>
          <w:i/>
          <w:szCs w:val="22"/>
        </w:rPr>
      </w:pPr>
    </w:p>
    <w:p w14:paraId="3A85B16A" w14:textId="09FA529E" w:rsidR="002A0475" w:rsidRPr="007E5E45" w:rsidRDefault="0070180B" w:rsidP="007E5E45">
      <w:pPr>
        <w:numPr>
          <w:ilvl w:val="0"/>
          <w:numId w:val="4"/>
        </w:numPr>
        <w:tabs>
          <w:tab w:val="clear" w:pos="720"/>
          <w:tab w:val="num" w:pos="360"/>
        </w:tabs>
        <w:ind w:left="360"/>
        <w:jc w:val="both"/>
        <w:rPr>
          <w:rFonts w:cs="Arial"/>
          <w:i/>
          <w:szCs w:val="22"/>
        </w:rPr>
      </w:pPr>
      <w:r w:rsidRPr="0070180B">
        <w:rPr>
          <w:rFonts w:cs="Arial"/>
          <w:i/>
          <w:szCs w:val="22"/>
        </w:rPr>
        <w:t>All students will undertake placement in years 1 and 2 as part of Professional Practice 1 and 2 modules; eligible students (whose practice meets ‘expected’ standards in year 2) will have a further opportunity for placement in year 3, to achieve Graduate Practitioner Status</w:t>
      </w:r>
    </w:p>
    <w:p w14:paraId="1AB7DD3A" w14:textId="77777777" w:rsidR="007E5E45" w:rsidRDefault="007E5E45" w:rsidP="007E5E45">
      <w:pPr>
        <w:pStyle w:val="ListParagraph"/>
        <w:rPr>
          <w:rFonts w:cs="Arial"/>
          <w:szCs w:val="22"/>
        </w:rPr>
      </w:pPr>
    </w:p>
    <w:p w14:paraId="69190CC5" w14:textId="0A4243CE" w:rsidR="00270F2B" w:rsidRPr="007E5E45" w:rsidRDefault="00A4783F" w:rsidP="007E5E45">
      <w:pPr>
        <w:numPr>
          <w:ilvl w:val="0"/>
          <w:numId w:val="4"/>
        </w:numPr>
        <w:tabs>
          <w:tab w:val="clear" w:pos="720"/>
          <w:tab w:val="num" w:pos="360"/>
        </w:tabs>
        <w:ind w:left="360"/>
        <w:jc w:val="both"/>
        <w:rPr>
          <w:rFonts w:cs="Arial"/>
          <w:i/>
          <w:szCs w:val="22"/>
        </w:rPr>
      </w:pPr>
      <w:r w:rsidRPr="007E5E45">
        <w:rPr>
          <w:rFonts w:cs="Arial"/>
          <w:szCs w:val="22"/>
        </w:rPr>
        <w:t xml:space="preserve">To encourage high quality </w:t>
      </w:r>
      <w:r w:rsidR="00270F2B" w:rsidRPr="007E5E45">
        <w:rPr>
          <w:rFonts w:cs="Arial"/>
          <w:szCs w:val="22"/>
        </w:rPr>
        <w:t>work-based</w:t>
      </w:r>
      <w:r w:rsidRPr="007E5E45">
        <w:rPr>
          <w:rFonts w:cs="Arial"/>
          <w:szCs w:val="22"/>
        </w:rPr>
        <w:t xml:space="preserve"> learning it is </w:t>
      </w:r>
      <w:r w:rsidR="00EB24EA" w:rsidRPr="007E5E45">
        <w:rPr>
          <w:rFonts w:cs="Arial"/>
          <w:szCs w:val="22"/>
        </w:rPr>
        <w:t xml:space="preserve">expected that </w:t>
      </w:r>
      <w:r w:rsidR="0073129B" w:rsidRPr="007E5E45">
        <w:rPr>
          <w:rFonts w:cs="Arial"/>
          <w:szCs w:val="22"/>
        </w:rPr>
        <w:t xml:space="preserve">students </w:t>
      </w:r>
      <w:r w:rsidR="0073129B">
        <w:rPr>
          <w:rFonts w:cs="Arial"/>
          <w:szCs w:val="22"/>
        </w:rPr>
        <w:t>will</w:t>
      </w:r>
      <w:r w:rsidR="00EB24EA" w:rsidRPr="007E5E45">
        <w:rPr>
          <w:rFonts w:cs="Arial"/>
          <w:szCs w:val="22"/>
        </w:rPr>
        <w:t xml:space="preserve"> </w:t>
      </w:r>
      <w:r w:rsidRPr="007E5E45">
        <w:rPr>
          <w:rFonts w:cs="Arial"/>
          <w:szCs w:val="22"/>
        </w:rPr>
        <w:t xml:space="preserve">have access to a </w:t>
      </w:r>
      <w:r w:rsidR="00270F2B" w:rsidRPr="007E5E45">
        <w:rPr>
          <w:rFonts w:cs="Arial"/>
          <w:szCs w:val="22"/>
        </w:rPr>
        <w:t>work-based</w:t>
      </w:r>
      <w:r w:rsidRPr="007E5E45">
        <w:rPr>
          <w:rFonts w:cs="Arial"/>
          <w:szCs w:val="22"/>
        </w:rPr>
        <w:t xml:space="preserve"> mentor, ideally a more experienced senior member of staff. The role of the mentor is to offer support, encouragement and guidance to the student, helping to reinforce the link between theory and practice. Occasionally the mentor will observe the student and offer opportunities for the student to reflect on their practice and </w:t>
      </w:r>
      <w:r w:rsidR="0075795B">
        <w:rPr>
          <w:rFonts w:cs="Arial"/>
          <w:szCs w:val="22"/>
        </w:rPr>
        <w:t>when</w:t>
      </w:r>
      <w:r w:rsidRPr="007E5E45">
        <w:rPr>
          <w:rFonts w:cs="Arial"/>
          <w:szCs w:val="22"/>
        </w:rPr>
        <w:t xml:space="preserve"> appropriate advise on professional strategies and developments. The mentor is not expected to b</w:t>
      </w:r>
      <w:r w:rsidR="001455BC" w:rsidRPr="007E5E45">
        <w:rPr>
          <w:rFonts w:cs="Arial"/>
          <w:szCs w:val="22"/>
        </w:rPr>
        <w:t>e involved in module assessment</w:t>
      </w:r>
      <w:r w:rsidR="007E5E45">
        <w:rPr>
          <w:rFonts w:cs="Arial"/>
          <w:szCs w:val="22"/>
        </w:rPr>
        <w:t>.</w:t>
      </w:r>
    </w:p>
    <w:p w14:paraId="3FE6ECA6" w14:textId="5A62AD6A" w:rsidR="00A4783F" w:rsidRPr="00257E84" w:rsidRDefault="00A4783F" w:rsidP="00313766">
      <w:pPr>
        <w:numPr>
          <w:ilvl w:val="0"/>
          <w:numId w:val="4"/>
        </w:numPr>
        <w:tabs>
          <w:tab w:val="clear" w:pos="720"/>
          <w:tab w:val="num" w:pos="360"/>
        </w:tabs>
        <w:ind w:left="360"/>
        <w:jc w:val="both"/>
        <w:rPr>
          <w:rFonts w:cs="Arial"/>
          <w:szCs w:val="22"/>
        </w:rPr>
      </w:pPr>
      <w:r w:rsidRPr="00257E84">
        <w:rPr>
          <w:rFonts w:cs="Arial"/>
          <w:szCs w:val="22"/>
        </w:rPr>
        <w:t>Mentors will be provided with a handbook and will be able to contact the programme leader</w:t>
      </w:r>
      <w:r w:rsidR="00EB24EA">
        <w:rPr>
          <w:rFonts w:cs="Arial"/>
          <w:szCs w:val="22"/>
        </w:rPr>
        <w:t xml:space="preserve">/placement </w:t>
      </w:r>
      <w:r w:rsidR="007E5E45">
        <w:rPr>
          <w:rFonts w:cs="Arial"/>
          <w:szCs w:val="22"/>
        </w:rPr>
        <w:t>coordinator</w:t>
      </w:r>
      <w:r w:rsidR="00EB24EA">
        <w:rPr>
          <w:rFonts w:cs="Arial"/>
          <w:szCs w:val="22"/>
        </w:rPr>
        <w:t xml:space="preserve"> and SEPD placement team</w:t>
      </w:r>
      <w:r w:rsidRPr="00257E84">
        <w:rPr>
          <w:rFonts w:cs="Arial"/>
          <w:szCs w:val="22"/>
        </w:rPr>
        <w:t xml:space="preserve"> for additiona</w:t>
      </w:r>
      <w:r w:rsidR="001455BC">
        <w:rPr>
          <w:rFonts w:cs="Arial"/>
          <w:szCs w:val="22"/>
        </w:rPr>
        <w:t>l support throughout the course</w:t>
      </w:r>
      <w:r w:rsidR="007E5E45">
        <w:rPr>
          <w:rFonts w:cs="Arial"/>
          <w:szCs w:val="22"/>
        </w:rPr>
        <w:t>.</w:t>
      </w:r>
    </w:p>
    <w:p w14:paraId="19118282" w14:textId="77777777" w:rsidR="00A4783F" w:rsidRPr="00257E84" w:rsidRDefault="00A4783F">
      <w:pPr>
        <w:pStyle w:val="ListParagraph"/>
        <w:rPr>
          <w:rFonts w:cs="Arial"/>
          <w:szCs w:val="22"/>
        </w:rPr>
      </w:pPr>
    </w:p>
    <w:p w14:paraId="4FC885C6" w14:textId="6A651349" w:rsidR="00A4783F" w:rsidRPr="00257E84" w:rsidRDefault="00EB24EA" w:rsidP="00BC4E15">
      <w:pPr>
        <w:numPr>
          <w:ilvl w:val="0"/>
          <w:numId w:val="17"/>
        </w:numPr>
        <w:jc w:val="both"/>
        <w:rPr>
          <w:rFonts w:cs="Arial"/>
          <w:szCs w:val="22"/>
        </w:rPr>
      </w:pPr>
      <w:r>
        <w:rPr>
          <w:rFonts w:cs="Arial"/>
          <w:szCs w:val="22"/>
        </w:rPr>
        <w:t>S</w:t>
      </w:r>
      <w:r w:rsidR="00A4783F" w:rsidRPr="00257E84">
        <w:rPr>
          <w:rFonts w:cs="Arial"/>
          <w:szCs w:val="22"/>
        </w:rPr>
        <w:t>tudents on placement will be supported through placement visits and tutorial support for portfolio bui</w:t>
      </w:r>
      <w:r w:rsidR="001455BC">
        <w:rPr>
          <w:rFonts w:cs="Arial"/>
          <w:szCs w:val="22"/>
        </w:rPr>
        <w:t>lding and reflective evaluation</w:t>
      </w:r>
      <w:r w:rsidR="007E5E45">
        <w:rPr>
          <w:rFonts w:cs="Arial"/>
          <w:szCs w:val="22"/>
        </w:rPr>
        <w:t>.</w:t>
      </w:r>
    </w:p>
    <w:p w14:paraId="5AC0E0E2" w14:textId="77777777" w:rsidR="00A4783F" w:rsidRPr="00257E84" w:rsidRDefault="00A4783F">
      <w:pPr>
        <w:jc w:val="both"/>
        <w:rPr>
          <w:rFonts w:cs="Arial"/>
          <w:szCs w:val="22"/>
        </w:rPr>
      </w:pPr>
    </w:p>
    <w:p w14:paraId="348023C8" w14:textId="77777777" w:rsidR="00A4783F" w:rsidRPr="00257E84" w:rsidRDefault="00A4783F" w:rsidP="00BC4E15">
      <w:pPr>
        <w:numPr>
          <w:ilvl w:val="0"/>
          <w:numId w:val="17"/>
        </w:numPr>
        <w:jc w:val="both"/>
        <w:rPr>
          <w:rFonts w:cs="Arial"/>
          <w:szCs w:val="22"/>
        </w:rPr>
      </w:pPr>
      <w:r w:rsidRPr="00257E84">
        <w:rPr>
          <w:rFonts w:cs="Arial"/>
          <w:szCs w:val="22"/>
        </w:rPr>
        <w:t>Personal Development Plans (PDPs) will provide students with a means of measuring their personal and professional development during their period of study. The professional practice modules will focus on students’ practice and their personal and professional development. Assignments for these modules will form th</w:t>
      </w:r>
      <w:r w:rsidR="001455BC">
        <w:rPr>
          <w:rFonts w:cs="Arial"/>
          <w:szCs w:val="22"/>
        </w:rPr>
        <w:t>e basis of the PDP for students</w:t>
      </w:r>
    </w:p>
    <w:p w14:paraId="001E7B59" w14:textId="401D5B14" w:rsidR="00A4783F" w:rsidRPr="00257E84" w:rsidRDefault="00A4783F">
      <w:pPr>
        <w:jc w:val="both"/>
        <w:rPr>
          <w:rFonts w:cs="Arial"/>
          <w:szCs w:val="22"/>
        </w:rPr>
      </w:pPr>
      <w:r w:rsidRPr="00257E84">
        <w:rPr>
          <w:rFonts w:cs="Arial"/>
          <w:szCs w:val="22"/>
        </w:rPr>
        <w:t xml:space="preserve"> </w:t>
      </w:r>
    </w:p>
    <w:p w14:paraId="2C6EBDC1" w14:textId="77777777" w:rsidR="00A4783F" w:rsidRPr="00257E84" w:rsidRDefault="00A4783F">
      <w:pPr>
        <w:rPr>
          <w:rFonts w:cs="Arial"/>
          <w:szCs w:val="22"/>
        </w:rPr>
      </w:pPr>
    </w:p>
    <w:p w14:paraId="2F726657" w14:textId="77777777" w:rsidR="00A4783F" w:rsidRPr="00591FE9" w:rsidRDefault="00A4783F" w:rsidP="00591FE9">
      <w:pPr>
        <w:pStyle w:val="Heading1"/>
      </w:pPr>
      <w:r w:rsidRPr="00591FE9">
        <w:t>CRITERIA FOR ADMISSION</w:t>
      </w:r>
    </w:p>
    <w:p w14:paraId="52CCD592" w14:textId="77777777" w:rsidR="003B1753" w:rsidRPr="00257E84" w:rsidRDefault="003B1753">
      <w:pPr>
        <w:jc w:val="both"/>
        <w:rPr>
          <w:rFonts w:cs="Arial"/>
          <w:szCs w:val="22"/>
        </w:rPr>
      </w:pPr>
    </w:p>
    <w:p w14:paraId="172A2433" w14:textId="2CD55AFA" w:rsidR="002A602E" w:rsidRDefault="003F7984">
      <w:pPr>
        <w:jc w:val="both"/>
        <w:rPr>
          <w:rFonts w:cs="Arial"/>
          <w:szCs w:val="22"/>
        </w:rPr>
      </w:pPr>
      <w:r>
        <w:rPr>
          <w:rFonts w:cs="Arial"/>
          <w:szCs w:val="22"/>
        </w:rPr>
        <w:t>All a</w:t>
      </w:r>
      <w:r w:rsidR="00257E84" w:rsidRPr="00257E84">
        <w:rPr>
          <w:rFonts w:cs="Arial"/>
          <w:szCs w:val="22"/>
        </w:rPr>
        <w:t>pplicants</w:t>
      </w:r>
      <w:r>
        <w:rPr>
          <w:rFonts w:cs="Arial"/>
          <w:szCs w:val="22"/>
        </w:rPr>
        <w:t xml:space="preserve"> </w:t>
      </w:r>
      <w:r w:rsidR="00880452">
        <w:rPr>
          <w:rFonts w:cs="Arial"/>
          <w:szCs w:val="22"/>
        </w:rPr>
        <w:t>will</w:t>
      </w:r>
      <w:r>
        <w:rPr>
          <w:rFonts w:cs="Arial"/>
          <w:szCs w:val="22"/>
        </w:rPr>
        <w:t xml:space="preserve"> </w:t>
      </w:r>
      <w:r w:rsidR="00880452">
        <w:rPr>
          <w:rFonts w:cs="Arial"/>
          <w:szCs w:val="22"/>
        </w:rPr>
        <w:t xml:space="preserve">normally </w:t>
      </w:r>
      <w:r>
        <w:rPr>
          <w:rFonts w:cs="Arial"/>
          <w:szCs w:val="22"/>
        </w:rPr>
        <w:t xml:space="preserve">provide evidence that they have passed the appropriate qualifications to undertake the course and </w:t>
      </w:r>
      <w:r w:rsidR="00A4783F" w:rsidRPr="00257E84">
        <w:rPr>
          <w:rFonts w:cs="Arial"/>
          <w:szCs w:val="22"/>
        </w:rPr>
        <w:t xml:space="preserve">should </w:t>
      </w:r>
      <w:r w:rsidR="002A602E">
        <w:rPr>
          <w:rFonts w:cs="Arial"/>
          <w:szCs w:val="22"/>
        </w:rPr>
        <w:t>meet the entry requirements stipulated by the University, and SEPD.</w:t>
      </w:r>
    </w:p>
    <w:p w14:paraId="512CF5FA" w14:textId="77777777" w:rsidR="003F7984" w:rsidRDefault="003F7984" w:rsidP="003F7984">
      <w:pPr>
        <w:jc w:val="both"/>
        <w:rPr>
          <w:rFonts w:cs="Arial"/>
          <w:szCs w:val="22"/>
        </w:rPr>
      </w:pPr>
    </w:p>
    <w:p w14:paraId="100A1FD1" w14:textId="65BEABFA" w:rsidR="003F7984" w:rsidRDefault="003F7984" w:rsidP="004B7BFA">
      <w:pPr>
        <w:pStyle w:val="ListParagraph"/>
        <w:numPr>
          <w:ilvl w:val="0"/>
          <w:numId w:val="37"/>
        </w:numPr>
        <w:jc w:val="both"/>
        <w:rPr>
          <w:rFonts w:cs="Arial"/>
          <w:szCs w:val="22"/>
        </w:rPr>
      </w:pPr>
      <w:r w:rsidRPr="004B7BFA">
        <w:rPr>
          <w:rFonts w:cs="Arial"/>
          <w:szCs w:val="22"/>
        </w:rPr>
        <w:t>112 UCAS tariff points from a combination of Level 3 qualifications</w:t>
      </w:r>
      <w:r w:rsidR="004B7BFA">
        <w:rPr>
          <w:rFonts w:cs="Arial"/>
          <w:szCs w:val="22"/>
        </w:rPr>
        <w:t>;</w:t>
      </w:r>
      <w:r w:rsidRPr="004B7BFA">
        <w:rPr>
          <w:rFonts w:cs="Arial"/>
          <w:szCs w:val="22"/>
        </w:rPr>
        <w:t xml:space="preserve"> </w:t>
      </w:r>
    </w:p>
    <w:p w14:paraId="5ED88457" w14:textId="77777777" w:rsidR="004B7BFA" w:rsidRPr="004B7BFA" w:rsidRDefault="004B7BFA" w:rsidP="004B7BFA">
      <w:pPr>
        <w:pStyle w:val="ListParagraph"/>
        <w:jc w:val="both"/>
        <w:rPr>
          <w:rFonts w:cs="Arial"/>
          <w:szCs w:val="22"/>
        </w:rPr>
      </w:pPr>
    </w:p>
    <w:p w14:paraId="550E4875" w14:textId="49F3AFB4" w:rsidR="003F7984" w:rsidRDefault="003F7984" w:rsidP="004B7BFA">
      <w:pPr>
        <w:pStyle w:val="ListParagraph"/>
        <w:numPr>
          <w:ilvl w:val="0"/>
          <w:numId w:val="37"/>
        </w:numPr>
        <w:jc w:val="both"/>
        <w:rPr>
          <w:rFonts w:cs="Arial"/>
          <w:szCs w:val="22"/>
        </w:rPr>
      </w:pPr>
      <w:r w:rsidRPr="004B7BFA">
        <w:rPr>
          <w:rFonts w:cs="Arial"/>
          <w:szCs w:val="22"/>
        </w:rPr>
        <w:t>BBC</w:t>
      </w:r>
      <w:r w:rsidR="004B7BFA" w:rsidRPr="004B7BFA">
        <w:rPr>
          <w:rFonts w:cs="Arial"/>
          <w:szCs w:val="22"/>
        </w:rPr>
        <w:t xml:space="preserve"> </w:t>
      </w:r>
      <w:r w:rsidRPr="004B7BFA">
        <w:rPr>
          <w:rFonts w:cs="Arial"/>
          <w:szCs w:val="22"/>
        </w:rPr>
        <w:t>at A Level or equivalent</w:t>
      </w:r>
      <w:r w:rsidR="004B7BFA">
        <w:rPr>
          <w:rFonts w:cs="Arial"/>
          <w:szCs w:val="22"/>
        </w:rPr>
        <w:t>;</w:t>
      </w:r>
      <w:r w:rsidRPr="004B7BFA">
        <w:rPr>
          <w:rFonts w:cs="Arial"/>
          <w:szCs w:val="22"/>
        </w:rPr>
        <w:t xml:space="preserve"> </w:t>
      </w:r>
    </w:p>
    <w:p w14:paraId="24A876CA" w14:textId="081BD7FC" w:rsidR="004B7BFA" w:rsidRPr="004B7BFA" w:rsidRDefault="004B7BFA" w:rsidP="004B7BFA">
      <w:pPr>
        <w:jc w:val="both"/>
        <w:rPr>
          <w:rFonts w:cs="Arial"/>
          <w:szCs w:val="22"/>
        </w:rPr>
      </w:pPr>
    </w:p>
    <w:p w14:paraId="5AB6C1D5" w14:textId="77777777" w:rsidR="004B7BFA" w:rsidRDefault="003F7984" w:rsidP="003F7984">
      <w:pPr>
        <w:pStyle w:val="ListParagraph"/>
        <w:numPr>
          <w:ilvl w:val="0"/>
          <w:numId w:val="37"/>
        </w:numPr>
        <w:jc w:val="both"/>
        <w:rPr>
          <w:rFonts w:cs="Arial"/>
          <w:szCs w:val="22"/>
        </w:rPr>
      </w:pPr>
      <w:r w:rsidRPr="004B7BFA">
        <w:rPr>
          <w:rFonts w:cs="Arial"/>
          <w:szCs w:val="22"/>
        </w:rPr>
        <w:t>DMM in BTEC Level 3 Extended Diploma, D*D* BTEC National Diploma or CACHE Diploma grade B relevant to work</w:t>
      </w:r>
      <w:r w:rsidR="004B7BFA">
        <w:rPr>
          <w:rFonts w:cs="Arial"/>
          <w:szCs w:val="22"/>
        </w:rPr>
        <w:t>ing with children;</w:t>
      </w:r>
    </w:p>
    <w:p w14:paraId="3531D73F" w14:textId="2007779E" w:rsidR="004B7BFA" w:rsidRPr="004B7BFA" w:rsidRDefault="003F7984" w:rsidP="004B7BFA">
      <w:pPr>
        <w:jc w:val="both"/>
        <w:rPr>
          <w:rFonts w:cs="Arial"/>
          <w:szCs w:val="22"/>
        </w:rPr>
      </w:pPr>
      <w:r w:rsidRPr="004B7BFA">
        <w:rPr>
          <w:rFonts w:cs="Arial"/>
          <w:szCs w:val="22"/>
        </w:rPr>
        <w:t xml:space="preserve">​ </w:t>
      </w:r>
    </w:p>
    <w:p w14:paraId="10E335B6" w14:textId="09A63038" w:rsidR="004B7BFA" w:rsidRDefault="003F7984" w:rsidP="003F7984">
      <w:pPr>
        <w:pStyle w:val="ListParagraph"/>
        <w:numPr>
          <w:ilvl w:val="0"/>
          <w:numId w:val="37"/>
        </w:numPr>
        <w:jc w:val="both"/>
        <w:rPr>
          <w:rFonts w:cs="Arial"/>
          <w:szCs w:val="22"/>
        </w:rPr>
      </w:pPr>
      <w:r w:rsidRPr="004B7BFA">
        <w:rPr>
          <w:rFonts w:cs="Arial"/>
          <w:szCs w:val="22"/>
        </w:rPr>
        <w:t xml:space="preserve"> Access to Higher Education Diploma with 45 Level 3 credits at Merit or above</w:t>
      </w:r>
      <w:r w:rsidR="004B7BFA">
        <w:rPr>
          <w:rFonts w:cs="Arial"/>
          <w:szCs w:val="22"/>
        </w:rPr>
        <w:t>;</w:t>
      </w:r>
    </w:p>
    <w:p w14:paraId="47947802" w14:textId="77777777" w:rsidR="004B7BFA" w:rsidRPr="004B7BFA" w:rsidRDefault="004B7BFA" w:rsidP="004B7BFA">
      <w:pPr>
        <w:ind w:left="360"/>
        <w:jc w:val="both"/>
        <w:rPr>
          <w:rFonts w:cs="Arial"/>
          <w:szCs w:val="22"/>
        </w:rPr>
      </w:pPr>
    </w:p>
    <w:p w14:paraId="1F166AE4" w14:textId="7A8F26C7" w:rsidR="003F7984" w:rsidRPr="004B7BFA" w:rsidRDefault="003F7984" w:rsidP="003F7984">
      <w:pPr>
        <w:pStyle w:val="ListParagraph"/>
        <w:numPr>
          <w:ilvl w:val="0"/>
          <w:numId w:val="37"/>
        </w:numPr>
        <w:jc w:val="both"/>
        <w:rPr>
          <w:rFonts w:cs="Arial"/>
          <w:szCs w:val="22"/>
        </w:rPr>
      </w:pPr>
      <w:r w:rsidRPr="004B7BFA">
        <w:rPr>
          <w:rFonts w:cs="Arial"/>
          <w:szCs w:val="22"/>
        </w:rPr>
        <w:t>112 UCAS tariff points from International Baccalaureate qualifications</w:t>
      </w:r>
      <w:r w:rsidR="004B7BFA">
        <w:rPr>
          <w:rFonts w:cs="Arial"/>
          <w:szCs w:val="22"/>
        </w:rPr>
        <w:t>.</w:t>
      </w:r>
      <w:r w:rsidRPr="004B7BFA">
        <w:rPr>
          <w:rFonts w:cs="Arial"/>
          <w:szCs w:val="22"/>
        </w:rPr>
        <w:t xml:space="preserve"> </w:t>
      </w:r>
    </w:p>
    <w:p w14:paraId="147BD99B" w14:textId="09C36561" w:rsidR="003F7984" w:rsidRDefault="003F7984">
      <w:pPr>
        <w:jc w:val="both"/>
        <w:rPr>
          <w:rFonts w:cs="Arial"/>
          <w:szCs w:val="22"/>
        </w:rPr>
      </w:pPr>
    </w:p>
    <w:p w14:paraId="7C298288" w14:textId="4A679F6F" w:rsidR="003F7984" w:rsidRDefault="00937C63">
      <w:pPr>
        <w:jc w:val="both"/>
        <w:rPr>
          <w:rFonts w:cs="Arial"/>
          <w:szCs w:val="22"/>
        </w:rPr>
      </w:pPr>
      <w:r>
        <w:rPr>
          <w:rFonts w:cs="Arial"/>
          <w:szCs w:val="22"/>
        </w:rPr>
        <w:lastRenderedPageBreak/>
        <w:t>They should also:</w:t>
      </w:r>
    </w:p>
    <w:p w14:paraId="4F09609F" w14:textId="77777777" w:rsidR="003F7984" w:rsidRDefault="003F7984">
      <w:pPr>
        <w:jc w:val="both"/>
        <w:rPr>
          <w:rFonts w:cs="Arial"/>
          <w:szCs w:val="22"/>
        </w:rPr>
      </w:pPr>
    </w:p>
    <w:p w14:paraId="1EE07766" w14:textId="328A9790" w:rsidR="00A4783F" w:rsidRDefault="00A4783F" w:rsidP="009F4EA1">
      <w:pPr>
        <w:jc w:val="both"/>
        <w:rPr>
          <w:rFonts w:cs="Arial"/>
          <w:szCs w:val="22"/>
        </w:rPr>
      </w:pPr>
      <w:r w:rsidRPr="00257E84">
        <w:rPr>
          <w:rFonts w:cs="Arial"/>
          <w:szCs w:val="22"/>
        </w:rPr>
        <w:t xml:space="preserve"> </w:t>
      </w:r>
      <w:r w:rsidR="003F7984">
        <w:rPr>
          <w:rFonts w:cs="Arial"/>
          <w:szCs w:val="22"/>
        </w:rPr>
        <w:t xml:space="preserve">• Be in receipt of </w:t>
      </w:r>
      <w:r w:rsidR="003F7984" w:rsidRPr="003F7984">
        <w:rPr>
          <w:rFonts w:cs="Arial"/>
          <w:szCs w:val="22"/>
        </w:rPr>
        <w:t>GCSE English Language at grade 4 or above</w:t>
      </w:r>
      <w:r w:rsidR="009F4EA1">
        <w:rPr>
          <w:rFonts w:cs="Arial"/>
          <w:szCs w:val="22"/>
        </w:rPr>
        <w:t xml:space="preserve"> and </w:t>
      </w:r>
      <w:r w:rsidR="003F7984" w:rsidRPr="009F4EA1">
        <w:rPr>
          <w:rFonts w:cs="Arial"/>
          <w:szCs w:val="22"/>
        </w:rPr>
        <w:t>GCSE Maths (or equivalent) at grade 4 or above, or grade C or above if awarded under the previous GCSE grading scheme.</w:t>
      </w:r>
    </w:p>
    <w:p w14:paraId="09E53F57" w14:textId="77777777" w:rsidR="009F4EA1" w:rsidRPr="009F4EA1" w:rsidRDefault="009F4EA1" w:rsidP="009F4EA1">
      <w:pPr>
        <w:jc w:val="both"/>
        <w:rPr>
          <w:rFonts w:cs="Arial"/>
          <w:szCs w:val="22"/>
        </w:rPr>
      </w:pPr>
    </w:p>
    <w:p w14:paraId="341602EC" w14:textId="0F338393" w:rsidR="00A4783F" w:rsidRPr="00257E84" w:rsidRDefault="002A602E">
      <w:pPr>
        <w:numPr>
          <w:ilvl w:val="0"/>
          <w:numId w:val="21"/>
        </w:numPr>
        <w:jc w:val="both"/>
        <w:rPr>
          <w:rFonts w:cs="Arial"/>
          <w:szCs w:val="22"/>
        </w:rPr>
      </w:pPr>
      <w:r>
        <w:rPr>
          <w:rFonts w:cs="Arial"/>
          <w:szCs w:val="22"/>
        </w:rPr>
        <w:t>Be a</w:t>
      </w:r>
      <w:r w:rsidR="00A4783F" w:rsidRPr="00257E84">
        <w:rPr>
          <w:rFonts w:cs="Arial"/>
          <w:szCs w:val="22"/>
        </w:rPr>
        <w:t>ble to demonstrate appropriate personal qualities and attitudes for working with children and families</w:t>
      </w:r>
      <w:r w:rsidR="004B7BFA">
        <w:rPr>
          <w:rFonts w:cs="Arial"/>
          <w:szCs w:val="22"/>
        </w:rPr>
        <w:t>;</w:t>
      </w:r>
    </w:p>
    <w:p w14:paraId="4B7AE25D" w14:textId="31C3AFB4" w:rsidR="00A4783F" w:rsidRPr="00257E84" w:rsidRDefault="00864529">
      <w:pPr>
        <w:numPr>
          <w:ilvl w:val="0"/>
          <w:numId w:val="21"/>
        </w:numPr>
        <w:jc w:val="both"/>
        <w:rPr>
          <w:rFonts w:cs="Arial"/>
          <w:szCs w:val="22"/>
        </w:rPr>
      </w:pPr>
      <w:r>
        <w:rPr>
          <w:rFonts w:cs="Arial"/>
          <w:szCs w:val="22"/>
        </w:rPr>
        <w:t>U</w:t>
      </w:r>
      <w:r w:rsidR="00A4783F" w:rsidRPr="00257E84">
        <w:rPr>
          <w:rFonts w:cs="Arial"/>
          <w:szCs w:val="22"/>
        </w:rPr>
        <w:t>ndertake</w:t>
      </w:r>
      <w:r w:rsidR="00880452">
        <w:rPr>
          <w:rFonts w:cs="Arial"/>
          <w:szCs w:val="22"/>
        </w:rPr>
        <w:t xml:space="preserve"> enhanced</w:t>
      </w:r>
      <w:r w:rsidR="00A4783F" w:rsidRPr="00257E84">
        <w:rPr>
          <w:rFonts w:cs="Arial"/>
          <w:szCs w:val="22"/>
        </w:rPr>
        <w:t xml:space="preserve"> </w:t>
      </w:r>
      <w:r w:rsidR="00A60BE7">
        <w:rPr>
          <w:rFonts w:cs="Arial"/>
          <w:szCs w:val="22"/>
        </w:rPr>
        <w:t>DBS</w:t>
      </w:r>
      <w:r w:rsidR="003B1753">
        <w:rPr>
          <w:rFonts w:cs="Arial"/>
          <w:szCs w:val="22"/>
        </w:rPr>
        <w:t xml:space="preserve"> and health checks as required</w:t>
      </w:r>
      <w:r w:rsidR="004B7BFA">
        <w:rPr>
          <w:rFonts w:cs="Arial"/>
          <w:szCs w:val="22"/>
        </w:rPr>
        <w:t>;</w:t>
      </w:r>
    </w:p>
    <w:p w14:paraId="444AE054" w14:textId="57361A04" w:rsidR="00A4783F" w:rsidRPr="00257E84" w:rsidRDefault="00864529">
      <w:pPr>
        <w:numPr>
          <w:ilvl w:val="0"/>
          <w:numId w:val="21"/>
        </w:numPr>
        <w:jc w:val="both"/>
        <w:rPr>
          <w:rFonts w:cs="Arial"/>
          <w:szCs w:val="22"/>
        </w:rPr>
      </w:pPr>
      <w:r>
        <w:rPr>
          <w:rFonts w:cs="Arial"/>
          <w:szCs w:val="22"/>
        </w:rPr>
        <w:t>A</w:t>
      </w:r>
      <w:r w:rsidR="00A4783F" w:rsidRPr="00257E84">
        <w:rPr>
          <w:rFonts w:cs="Arial"/>
          <w:szCs w:val="22"/>
        </w:rPr>
        <w:t>ttend interview as required</w:t>
      </w:r>
      <w:r w:rsidR="004B7BFA">
        <w:rPr>
          <w:rFonts w:cs="Arial"/>
          <w:szCs w:val="22"/>
        </w:rPr>
        <w:t>.</w:t>
      </w:r>
    </w:p>
    <w:p w14:paraId="078CC87E" w14:textId="77777777" w:rsidR="00A4783F" w:rsidRPr="00257E84" w:rsidRDefault="00A4783F">
      <w:pPr>
        <w:jc w:val="both"/>
        <w:rPr>
          <w:rFonts w:cs="Arial"/>
          <w:szCs w:val="22"/>
        </w:rPr>
      </w:pPr>
    </w:p>
    <w:p w14:paraId="3EF4324F" w14:textId="77777777" w:rsidR="00A4783F" w:rsidRPr="00257E84" w:rsidRDefault="00A4783F">
      <w:pPr>
        <w:jc w:val="both"/>
        <w:rPr>
          <w:rFonts w:cs="Arial"/>
          <w:szCs w:val="22"/>
        </w:rPr>
      </w:pPr>
      <w:r w:rsidRPr="00257E84">
        <w:rPr>
          <w:rFonts w:cs="Arial"/>
          <w:szCs w:val="22"/>
        </w:rPr>
        <w:t>Consideration will be given to students in possession of up to 240 appropriate CATS points for Accreditation of Prior Learning.</w:t>
      </w:r>
    </w:p>
    <w:p w14:paraId="393AE4CE" w14:textId="77777777" w:rsidR="00A4783F" w:rsidRPr="00257E84" w:rsidRDefault="00A4783F">
      <w:pPr>
        <w:jc w:val="both"/>
        <w:rPr>
          <w:rFonts w:cs="Arial"/>
          <w:szCs w:val="22"/>
        </w:rPr>
      </w:pPr>
    </w:p>
    <w:p w14:paraId="42E48B65" w14:textId="24AB1526" w:rsidR="00A4783F" w:rsidRPr="00257E84" w:rsidRDefault="00257E84">
      <w:pPr>
        <w:jc w:val="both"/>
        <w:rPr>
          <w:rFonts w:cs="Arial"/>
          <w:szCs w:val="22"/>
        </w:rPr>
      </w:pPr>
      <w:r w:rsidRPr="00257E84">
        <w:rPr>
          <w:rFonts w:cs="Arial"/>
          <w:szCs w:val="22"/>
        </w:rPr>
        <w:t>Candidates may be considered for entry without meeting the University's general admissions requirements</w:t>
      </w:r>
      <w:r w:rsidR="003B1753">
        <w:rPr>
          <w:rFonts w:cs="Arial"/>
          <w:szCs w:val="22"/>
        </w:rPr>
        <w:t xml:space="preserve"> and </w:t>
      </w:r>
      <w:r w:rsidRPr="00257E84">
        <w:rPr>
          <w:rFonts w:cs="Arial"/>
          <w:szCs w:val="22"/>
        </w:rPr>
        <w:t xml:space="preserve">must demonstrate </w:t>
      </w:r>
      <w:r w:rsidR="003B1753">
        <w:rPr>
          <w:rFonts w:cs="Arial"/>
          <w:szCs w:val="22"/>
        </w:rPr>
        <w:t xml:space="preserve">during interview </w:t>
      </w:r>
      <w:r w:rsidRPr="00257E84">
        <w:rPr>
          <w:rFonts w:cs="Arial"/>
          <w:szCs w:val="22"/>
        </w:rPr>
        <w:t xml:space="preserve">that they have sufficient general academic skills to be able to undertake the course, together with relevant experience.  </w:t>
      </w:r>
    </w:p>
    <w:p w14:paraId="54C476E2" w14:textId="5E2B1949" w:rsidR="00A4783F" w:rsidRDefault="00A4783F">
      <w:pPr>
        <w:rPr>
          <w:rFonts w:cs="Arial"/>
          <w:szCs w:val="22"/>
        </w:rPr>
      </w:pPr>
    </w:p>
    <w:p w14:paraId="1011AA19" w14:textId="77777777" w:rsidR="00A4783F" w:rsidRPr="00257E84" w:rsidRDefault="00A4783F">
      <w:pPr>
        <w:rPr>
          <w:rFonts w:cs="Arial"/>
          <w:szCs w:val="22"/>
        </w:rPr>
      </w:pPr>
    </w:p>
    <w:p w14:paraId="10B74D70" w14:textId="799A8EC2" w:rsidR="00A4783F" w:rsidRDefault="00A4783F" w:rsidP="00591FE9">
      <w:pPr>
        <w:pStyle w:val="Heading1"/>
      </w:pPr>
      <w:r w:rsidRPr="00257E84">
        <w:t>METHODS FOR EVALUATING AND IMPROVING THE QUALITY AND STANDARDS OF TEACHING AND LEARNING</w:t>
      </w:r>
    </w:p>
    <w:p w14:paraId="39639247" w14:textId="3BEF738D" w:rsidR="00EB221F" w:rsidRDefault="00EB221F" w:rsidP="00EB221F"/>
    <w:p w14:paraId="6802B12D" w14:textId="77777777" w:rsidR="00EB221F" w:rsidRPr="00257E84" w:rsidRDefault="00EB221F" w:rsidP="00EB221F">
      <w:pPr>
        <w:jc w:val="both"/>
        <w:rPr>
          <w:rFonts w:cs="Arial"/>
          <w:szCs w:val="22"/>
          <w:u w:val="single"/>
        </w:rPr>
      </w:pPr>
      <w:r w:rsidRPr="00257E84">
        <w:rPr>
          <w:rFonts w:cs="Arial"/>
          <w:szCs w:val="22"/>
          <w:u w:val="single"/>
        </w:rPr>
        <w:t>Mechanisms for review and evaluation:</w:t>
      </w:r>
    </w:p>
    <w:p w14:paraId="4A540B53" w14:textId="77777777" w:rsidR="00EB221F" w:rsidRPr="00257E84" w:rsidRDefault="00EB221F" w:rsidP="00EB221F">
      <w:pPr>
        <w:numPr>
          <w:ilvl w:val="0"/>
          <w:numId w:val="6"/>
        </w:numPr>
        <w:jc w:val="both"/>
        <w:rPr>
          <w:rFonts w:cs="Arial"/>
          <w:szCs w:val="22"/>
        </w:rPr>
      </w:pPr>
      <w:r w:rsidRPr="00257E84">
        <w:rPr>
          <w:rFonts w:cs="Arial"/>
          <w:szCs w:val="22"/>
        </w:rPr>
        <w:t>Module evaluation by students</w:t>
      </w:r>
    </w:p>
    <w:p w14:paraId="15435249" w14:textId="77777777" w:rsidR="00EB221F" w:rsidRPr="00257E84" w:rsidRDefault="00EB221F" w:rsidP="00EB221F">
      <w:pPr>
        <w:numPr>
          <w:ilvl w:val="0"/>
          <w:numId w:val="6"/>
        </w:numPr>
        <w:jc w:val="both"/>
        <w:rPr>
          <w:rFonts w:cs="Arial"/>
          <w:szCs w:val="22"/>
        </w:rPr>
      </w:pPr>
      <w:r w:rsidRPr="00257E84">
        <w:rPr>
          <w:rFonts w:cs="Arial"/>
          <w:szCs w:val="22"/>
        </w:rPr>
        <w:t>Course evaluation by students</w:t>
      </w:r>
    </w:p>
    <w:p w14:paraId="52B879E8" w14:textId="77777777" w:rsidR="00EB221F" w:rsidRPr="00257E84" w:rsidRDefault="00EB221F" w:rsidP="00EB221F">
      <w:pPr>
        <w:numPr>
          <w:ilvl w:val="0"/>
          <w:numId w:val="6"/>
        </w:numPr>
        <w:jc w:val="both"/>
        <w:rPr>
          <w:rFonts w:cs="Arial"/>
          <w:szCs w:val="22"/>
        </w:rPr>
      </w:pPr>
      <w:r w:rsidRPr="00257E84">
        <w:rPr>
          <w:rFonts w:cs="Arial"/>
          <w:szCs w:val="22"/>
        </w:rPr>
        <w:t>Module Leaders reports</w:t>
      </w:r>
    </w:p>
    <w:p w14:paraId="0A29ACC0" w14:textId="77777777" w:rsidR="00EB221F" w:rsidRPr="00257E84" w:rsidRDefault="00EB221F" w:rsidP="00EB221F">
      <w:pPr>
        <w:numPr>
          <w:ilvl w:val="0"/>
          <w:numId w:val="6"/>
        </w:numPr>
        <w:jc w:val="both"/>
        <w:rPr>
          <w:rFonts w:cs="Arial"/>
          <w:szCs w:val="22"/>
        </w:rPr>
      </w:pPr>
      <w:r w:rsidRPr="00257E84">
        <w:rPr>
          <w:rFonts w:cs="Arial"/>
          <w:szCs w:val="22"/>
        </w:rPr>
        <w:t>Moderation</w:t>
      </w:r>
      <w:r>
        <w:rPr>
          <w:rFonts w:cs="Arial"/>
          <w:szCs w:val="22"/>
        </w:rPr>
        <w:t xml:space="preserve"> events</w:t>
      </w:r>
    </w:p>
    <w:p w14:paraId="7BD4F1B3" w14:textId="77777777" w:rsidR="00EB221F" w:rsidRPr="00257E84" w:rsidRDefault="00EB221F" w:rsidP="00EB221F">
      <w:pPr>
        <w:numPr>
          <w:ilvl w:val="0"/>
          <w:numId w:val="6"/>
        </w:numPr>
        <w:jc w:val="both"/>
        <w:rPr>
          <w:rFonts w:cs="Arial"/>
          <w:szCs w:val="22"/>
        </w:rPr>
      </w:pPr>
      <w:r w:rsidRPr="00257E84">
        <w:rPr>
          <w:rFonts w:cs="Arial"/>
          <w:szCs w:val="22"/>
        </w:rPr>
        <w:t xml:space="preserve">Annual course evaluation prepared by the Course Leader, considered by the Course Committee, and then by </w:t>
      </w:r>
      <w:r>
        <w:rPr>
          <w:rFonts w:cs="Arial"/>
          <w:szCs w:val="22"/>
        </w:rPr>
        <w:t>the Annual Evaluation Committee</w:t>
      </w:r>
    </w:p>
    <w:p w14:paraId="334969D2" w14:textId="77777777" w:rsidR="00EB221F" w:rsidRPr="00257E84" w:rsidRDefault="00EB221F" w:rsidP="00EB221F">
      <w:pPr>
        <w:numPr>
          <w:ilvl w:val="0"/>
          <w:numId w:val="6"/>
        </w:numPr>
        <w:jc w:val="both"/>
        <w:rPr>
          <w:rFonts w:cs="Arial"/>
          <w:szCs w:val="22"/>
        </w:rPr>
      </w:pPr>
      <w:r w:rsidRPr="00257E84">
        <w:rPr>
          <w:rFonts w:cs="Arial"/>
          <w:szCs w:val="22"/>
        </w:rPr>
        <w:t>School Board</w:t>
      </w:r>
    </w:p>
    <w:p w14:paraId="226D78A1" w14:textId="77777777" w:rsidR="00EB221F" w:rsidRPr="00257E84" w:rsidRDefault="00EB221F" w:rsidP="00EB221F">
      <w:pPr>
        <w:numPr>
          <w:ilvl w:val="0"/>
          <w:numId w:val="6"/>
        </w:numPr>
        <w:jc w:val="both"/>
        <w:rPr>
          <w:rFonts w:cs="Arial"/>
          <w:szCs w:val="22"/>
        </w:rPr>
      </w:pPr>
      <w:r w:rsidRPr="00257E84">
        <w:rPr>
          <w:rFonts w:cs="Arial"/>
          <w:szCs w:val="22"/>
        </w:rPr>
        <w:t>Annual staff appraisals</w:t>
      </w:r>
    </w:p>
    <w:p w14:paraId="5CB97C12" w14:textId="77777777" w:rsidR="00EB221F" w:rsidRPr="00257E84" w:rsidRDefault="00EB221F" w:rsidP="00EB221F">
      <w:pPr>
        <w:numPr>
          <w:ilvl w:val="0"/>
          <w:numId w:val="6"/>
        </w:numPr>
        <w:jc w:val="both"/>
        <w:rPr>
          <w:rFonts w:cs="Arial"/>
          <w:szCs w:val="22"/>
        </w:rPr>
      </w:pPr>
      <w:r w:rsidRPr="00257E84">
        <w:rPr>
          <w:rFonts w:cs="Arial"/>
          <w:szCs w:val="22"/>
        </w:rPr>
        <w:t>Peer observation of teaching</w:t>
      </w:r>
    </w:p>
    <w:p w14:paraId="52D9B899" w14:textId="77777777" w:rsidR="00EB221F" w:rsidRPr="00257E84" w:rsidRDefault="00EB221F" w:rsidP="00EB221F">
      <w:pPr>
        <w:numPr>
          <w:ilvl w:val="0"/>
          <w:numId w:val="6"/>
        </w:numPr>
        <w:jc w:val="both"/>
        <w:rPr>
          <w:rFonts w:cs="Arial"/>
          <w:szCs w:val="22"/>
        </w:rPr>
      </w:pPr>
      <w:r w:rsidRPr="00257E84">
        <w:rPr>
          <w:rFonts w:cs="Arial"/>
          <w:szCs w:val="22"/>
        </w:rPr>
        <w:t xml:space="preserve">External Examiners’ reports </w:t>
      </w:r>
    </w:p>
    <w:p w14:paraId="058B9B4E" w14:textId="77777777" w:rsidR="00EB221F" w:rsidRPr="00257E84" w:rsidRDefault="00EB221F" w:rsidP="00EB221F">
      <w:pPr>
        <w:numPr>
          <w:ilvl w:val="0"/>
          <w:numId w:val="6"/>
        </w:numPr>
        <w:jc w:val="both"/>
        <w:rPr>
          <w:rFonts w:cs="Arial"/>
          <w:szCs w:val="22"/>
        </w:rPr>
      </w:pPr>
      <w:r w:rsidRPr="00257E84">
        <w:rPr>
          <w:rFonts w:cs="Arial"/>
          <w:szCs w:val="22"/>
        </w:rPr>
        <w:t xml:space="preserve">External Examiners’ report and responses from the course team are reported in the </w:t>
      </w:r>
      <w:r>
        <w:rPr>
          <w:rFonts w:cs="Arial"/>
          <w:szCs w:val="22"/>
        </w:rPr>
        <w:t>Course Annual Evaluation Report</w:t>
      </w:r>
    </w:p>
    <w:p w14:paraId="57D1AB05" w14:textId="77777777" w:rsidR="00EB221F" w:rsidRPr="00257E84" w:rsidRDefault="00EB221F" w:rsidP="00EB221F">
      <w:pPr>
        <w:numPr>
          <w:ilvl w:val="0"/>
          <w:numId w:val="6"/>
        </w:numPr>
        <w:jc w:val="both"/>
        <w:rPr>
          <w:rFonts w:cs="Arial"/>
          <w:szCs w:val="22"/>
        </w:rPr>
      </w:pPr>
      <w:r w:rsidRPr="00257E84">
        <w:rPr>
          <w:rFonts w:cs="Arial"/>
          <w:szCs w:val="22"/>
        </w:rPr>
        <w:t xml:space="preserve">School </w:t>
      </w:r>
      <w:r>
        <w:rPr>
          <w:rFonts w:cs="Arial"/>
          <w:szCs w:val="22"/>
        </w:rPr>
        <w:t>Teaching and Learning Committee</w:t>
      </w:r>
    </w:p>
    <w:p w14:paraId="219AB4B0" w14:textId="77777777" w:rsidR="00EB221F" w:rsidRPr="00257E84" w:rsidRDefault="00EB221F" w:rsidP="00EB221F">
      <w:pPr>
        <w:numPr>
          <w:ilvl w:val="0"/>
          <w:numId w:val="6"/>
        </w:numPr>
        <w:jc w:val="both"/>
        <w:rPr>
          <w:rFonts w:cs="Arial"/>
          <w:szCs w:val="22"/>
        </w:rPr>
      </w:pPr>
      <w:r w:rsidRPr="00257E84">
        <w:rPr>
          <w:rFonts w:cs="Arial"/>
          <w:szCs w:val="22"/>
        </w:rPr>
        <w:t>School Accreditation and Validation Panel approves amendments to the course, structure and module specifications</w:t>
      </w:r>
    </w:p>
    <w:p w14:paraId="47127D8F" w14:textId="77777777" w:rsidR="00EB221F" w:rsidRPr="00257E84" w:rsidRDefault="00EB221F" w:rsidP="00EB221F">
      <w:pPr>
        <w:numPr>
          <w:ilvl w:val="0"/>
          <w:numId w:val="6"/>
        </w:numPr>
        <w:jc w:val="both"/>
        <w:rPr>
          <w:rFonts w:cs="Arial"/>
          <w:szCs w:val="22"/>
        </w:rPr>
      </w:pPr>
      <w:r w:rsidRPr="00257E84">
        <w:rPr>
          <w:rFonts w:cs="Arial"/>
          <w:szCs w:val="22"/>
        </w:rPr>
        <w:t>Subject review/revalidation</w:t>
      </w:r>
    </w:p>
    <w:p w14:paraId="2B67A494" w14:textId="77777777" w:rsidR="00EB221F" w:rsidRPr="00257E84" w:rsidRDefault="00EB221F" w:rsidP="00EB221F">
      <w:pPr>
        <w:jc w:val="both"/>
        <w:rPr>
          <w:rFonts w:cs="Arial"/>
          <w:szCs w:val="22"/>
        </w:rPr>
      </w:pPr>
    </w:p>
    <w:p w14:paraId="42217C23" w14:textId="77777777" w:rsidR="00EB221F" w:rsidRPr="00257E84" w:rsidRDefault="00EB221F" w:rsidP="00EB221F">
      <w:pPr>
        <w:jc w:val="both"/>
        <w:rPr>
          <w:rFonts w:cs="Arial"/>
          <w:szCs w:val="22"/>
          <w:u w:val="single"/>
        </w:rPr>
      </w:pPr>
      <w:r w:rsidRPr="00257E84">
        <w:rPr>
          <w:rFonts w:cs="Arial"/>
          <w:szCs w:val="22"/>
          <w:u w:val="single"/>
        </w:rPr>
        <w:t>Committees with responsibility for monitoring and evaluating quality and standards:</w:t>
      </w:r>
    </w:p>
    <w:p w14:paraId="19A4114D" w14:textId="77777777" w:rsidR="00EB221F" w:rsidRPr="00257E84" w:rsidRDefault="00EB221F" w:rsidP="00EB221F">
      <w:pPr>
        <w:numPr>
          <w:ilvl w:val="0"/>
          <w:numId w:val="7"/>
        </w:numPr>
        <w:jc w:val="both"/>
        <w:rPr>
          <w:rFonts w:cs="Arial"/>
          <w:szCs w:val="22"/>
        </w:rPr>
      </w:pPr>
      <w:r w:rsidRPr="00257E84">
        <w:rPr>
          <w:rFonts w:cs="Arial"/>
          <w:szCs w:val="22"/>
        </w:rPr>
        <w:t>Student Panel</w:t>
      </w:r>
    </w:p>
    <w:p w14:paraId="46386E7F" w14:textId="77777777" w:rsidR="00EB221F" w:rsidRPr="00257E84" w:rsidRDefault="00EB221F" w:rsidP="00EB221F">
      <w:pPr>
        <w:numPr>
          <w:ilvl w:val="0"/>
          <w:numId w:val="7"/>
        </w:numPr>
        <w:jc w:val="both"/>
        <w:rPr>
          <w:rFonts w:cs="Arial"/>
          <w:szCs w:val="22"/>
        </w:rPr>
      </w:pPr>
      <w:r w:rsidRPr="00257E84">
        <w:rPr>
          <w:rFonts w:cs="Arial"/>
          <w:szCs w:val="22"/>
        </w:rPr>
        <w:t>Course Committee</w:t>
      </w:r>
    </w:p>
    <w:p w14:paraId="7DF3C876" w14:textId="77777777" w:rsidR="00EB221F" w:rsidRPr="00257E84" w:rsidRDefault="00EB221F" w:rsidP="00EB221F">
      <w:pPr>
        <w:numPr>
          <w:ilvl w:val="0"/>
          <w:numId w:val="7"/>
        </w:numPr>
        <w:jc w:val="both"/>
        <w:rPr>
          <w:rFonts w:cs="Arial"/>
          <w:szCs w:val="22"/>
        </w:rPr>
      </w:pPr>
      <w:r w:rsidRPr="00257E84">
        <w:rPr>
          <w:rFonts w:cs="Arial"/>
          <w:szCs w:val="22"/>
        </w:rPr>
        <w:t>School Board</w:t>
      </w:r>
    </w:p>
    <w:p w14:paraId="0C5E5E44" w14:textId="77777777" w:rsidR="00EB221F" w:rsidRPr="00257E84" w:rsidRDefault="00EB221F" w:rsidP="00EB221F">
      <w:pPr>
        <w:numPr>
          <w:ilvl w:val="0"/>
          <w:numId w:val="7"/>
        </w:numPr>
        <w:jc w:val="both"/>
        <w:rPr>
          <w:rFonts w:cs="Arial"/>
          <w:szCs w:val="22"/>
        </w:rPr>
      </w:pPr>
      <w:r w:rsidRPr="00257E84">
        <w:rPr>
          <w:rFonts w:cs="Arial"/>
          <w:szCs w:val="22"/>
        </w:rPr>
        <w:t>School Teaching and learning Committee</w:t>
      </w:r>
    </w:p>
    <w:p w14:paraId="1B5312E0" w14:textId="77777777" w:rsidR="00EB221F" w:rsidRPr="00257E84" w:rsidRDefault="00EB221F" w:rsidP="00EB221F">
      <w:pPr>
        <w:numPr>
          <w:ilvl w:val="0"/>
          <w:numId w:val="7"/>
        </w:numPr>
        <w:jc w:val="both"/>
        <w:rPr>
          <w:rFonts w:cs="Arial"/>
          <w:szCs w:val="22"/>
        </w:rPr>
      </w:pPr>
      <w:r w:rsidRPr="00257E84">
        <w:rPr>
          <w:rFonts w:cs="Arial"/>
          <w:szCs w:val="22"/>
        </w:rPr>
        <w:t>University Teaching and Learning Committee</w:t>
      </w:r>
    </w:p>
    <w:p w14:paraId="5D07C961" w14:textId="77777777" w:rsidR="00EB221F" w:rsidRPr="00257E84" w:rsidRDefault="00EB221F" w:rsidP="00EB221F">
      <w:pPr>
        <w:numPr>
          <w:ilvl w:val="0"/>
          <w:numId w:val="7"/>
        </w:numPr>
        <w:jc w:val="both"/>
        <w:rPr>
          <w:rFonts w:cs="Arial"/>
          <w:szCs w:val="22"/>
        </w:rPr>
      </w:pPr>
      <w:r w:rsidRPr="00257E84">
        <w:rPr>
          <w:rFonts w:cs="Arial"/>
          <w:szCs w:val="22"/>
        </w:rPr>
        <w:t>Course Assessment Board</w:t>
      </w:r>
    </w:p>
    <w:p w14:paraId="0EC57C50" w14:textId="77777777" w:rsidR="00EB221F" w:rsidRPr="00257E84" w:rsidRDefault="00EB221F" w:rsidP="00EB221F">
      <w:pPr>
        <w:numPr>
          <w:ilvl w:val="0"/>
          <w:numId w:val="7"/>
        </w:numPr>
        <w:jc w:val="both"/>
        <w:rPr>
          <w:rFonts w:cs="Arial"/>
          <w:szCs w:val="22"/>
        </w:rPr>
      </w:pPr>
      <w:r w:rsidRPr="00257E84">
        <w:rPr>
          <w:rFonts w:cs="Arial"/>
          <w:szCs w:val="22"/>
        </w:rPr>
        <w:t>School Accreditation and Validation Panel</w:t>
      </w:r>
    </w:p>
    <w:p w14:paraId="493EB605" w14:textId="77777777" w:rsidR="00EB221F" w:rsidRPr="00257E84" w:rsidRDefault="00EB221F" w:rsidP="00EB221F">
      <w:pPr>
        <w:numPr>
          <w:ilvl w:val="0"/>
          <w:numId w:val="7"/>
        </w:numPr>
        <w:jc w:val="both"/>
        <w:rPr>
          <w:rFonts w:cs="Arial"/>
          <w:szCs w:val="22"/>
        </w:rPr>
      </w:pPr>
      <w:r w:rsidRPr="00257E84">
        <w:rPr>
          <w:rFonts w:cs="Arial"/>
          <w:szCs w:val="22"/>
        </w:rPr>
        <w:t>Annual Evaluation Committee</w:t>
      </w:r>
      <w:r>
        <w:rPr>
          <w:rFonts w:cs="Arial"/>
          <w:szCs w:val="22"/>
        </w:rPr>
        <w:t>.</w:t>
      </w:r>
    </w:p>
    <w:p w14:paraId="05D9B70F" w14:textId="77777777" w:rsidR="00EB221F" w:rsidRPr="00257E84" w:rsidRDefault="00EB221F" w:rsidP="00EB221F">
      <w:pPr>
        <w:jc w:val="both"/>
        <w:rPr>
          <w:rFonts w:cs="Arial"/>
          <w:szCs w:val="22"/>
        </w:rPr>
      </w:pPr>
    </w:p>
    <w:p w14:paraId="0C507ABE" w14:textId="77777777" w:rsidR="00EB221F" w:rsidRPr="00257E84" w:rsidRDefault="00EB221F" w:rsidP="00EB221F">
      <w:pPr>
        <w:jc w:val="both"/>
        <w:rPr>
          <w:rFonts w:cs="Arial"/>
          <w:szCs w:val="22"/>
          <w:u w:val="single"/>
        </w:rPr>
      </w:pPr>
      <w:r w:rsidRPr="00257E84">
        <w:rPr>
          <w:rFonts w:cs="Arial"/>
          <w:szCs w:val="22"/>
          <w:u w:val="single"/>
        </w:rPr>
        <w:t>Mechanisms for gaining student feedback on the quality of teaching and their learning experience:</w:t>
      </w:r>
    </w:p>
    <w:p w14:paraId="068178A9" w14:textId="77777777" w:rsidR="00EB221F" w:rsidRPr="00257E84" w:rsidRDefault="00EB221F" w:rsidP="00EB221F">
      <w:pPr>
        <w:jc w:val="both"/>
        <w:rPr>
          <w:rFonts w:cs="Arial"/>
          <w:color w:val="0000FF"/>
          <w:szCs w:val="22"/>
        </w:rPr>
      </w:pPr>
      <w:r w:rsidRPr="00257E84">
        <w:rPr>
          <w:rFonts w:cs="Arial"/>
          <w:szCs w:val="22"/>
        </w:rPr>
        <w:lastRenderedPageBreak/>
        <w:t>Feedback is obtained from students through course evaluation at the end of each academic year. Student Panels provide another opportunity for student feedback. They are held twice during the academic year, and report to the Course Committee</w:t>
      </w:r>
      <w:r w:rsidRPr="00257E84">
        <w:rPr>
          <w:rFonts w:cs="Arial"/>
          <w:color w:val="0000FF"/>
          <w:szCs w:val="22"/>
        </w:rPr>
        <w:t xml:space="preserve">. </w:t>
      </w:r>
    </w:p>
    <w:p w14:paraId="2FFE9043" w14:textId="77777777" w:rsidR="00EB221F" w:rsidRPr="00257E84" w:rsidRDefault="00EB221F" w:rsidP="00EB221F">
      <w:pPr>
        <w:jc w:val="both"/>
        <w:rPr>
          <w:rFonts w:cs="Arial"/>
          <w:szCs w:val="22"/>
          <w:u w:val="single"/>
        </w:rPr>
      </w:pPr>
    </w:p>
    <w:p w14:paraId="53F11BE7" w14:textId="77777777" w:rsidR="00EB221F" w:rsidRPr="00257E84" w:rsidRDefault="00EB221F" w:rsidP="00EB221F">
      <w:pPr>
        <w:jc w:val="both"/>
        <w:rPr>
          <w:rFonts w:cs="Arial"/>
          <w:szCs w:val="22"/>
          <w:u w:val="single"/>
        </w:rPr>
      </w:pPr>
      <w:r w:rsidRPr="00257E84">
        <w:rPr>
          <w:rFonts w:cs="Arial"/>
          <w:szCs w:val="22"/>
          <w:u w:val="single"/>
        </w:rPr>
        <w:t>Staff Development:</w:t>
      </w:r>
    </w:p>
    <w:p w14:paraId="63C84448" w14:textId="77777777" w:rsidR="00EB221F" w:rsidRPr="00257E84" w:rsidRDefault="00EB221F" w:rsidP="00EB221F">
      <w:pPr>
        <w:jc w:val="both"/>
        <w:rPr>
          <w:rFonts w:cs="Arial"/>
          <w:szCs w:val="22"/>
        </w:rPr>
      </w:pPr>
      <w:r w:rsidRPr="00257E84">
        <w:rPr>
          <w:rFonts w:cs="Arial"/>
          <w:szCs w:val="22"/>
        </w:rPr>
        <w:t>Annual Staff Appraisals</w:t>
      </w:r>
    </w:p>
    <w:p w14:paraId="14F0766B" w14:textId="77777777" w:rsidR="00EB221F" w:rsidRPr="00257E84" w:rsidRDefault="00EB221F" w:rsidP="00EB221F">
      <w:pPr>
        <w:jc w:val="both"/>
        <w:rPr>
          <w:rFonts w:cs="Arial"/>
          <w:szCs w:val="22"/>
        </w:rPr>
      </w:pPr>
      <w:r w:rsidRPr="00257E84">
        <w:rPr>
          <w:rFonts w:cs="Arial"/>
          <w:szCs w:val="22"/>
        </w:rPr>
        <w:t>Peer observation of teaching</w:t>
      </w:r>
    </w:p>
    <w:p w14:paraId="67FBAECD" w14:textId="77777777" w:rsidR="00EB221F" w:rsidRPr="00257E84" w:rsidRDefault="00EB221F" w:rsidP="00EB221F">
      <w:pPr>
        <w:jc w:val="both"/>
        <w:rPr>
          <w:rFonts w:cs="Arial"/>
          <w:szCs w:val="22"/>
        </w:rPr>
      </w:pPr>
      <w:r w:rsidRPr="00257E84">
        <w:rPr>
          <w:rFonts w:cs="Arial"/>
          <w:szCs w:val="22"/>
        </w:rPr>
        <w:t xml:space="preserve">Staff </w:t>
      </w:r>
      <w:r>
        <w:rPr>
          <w:rFonts w:cs="Arial"/>
          <w:szCs w:val="22"/>
        </w:rPr>
        <w:t>are required</w:t>
      </w:r>
      <w:r w:rsidRPr="00257E84">
        <w:rPr>
          <w:rFonts w:cs="Arial"/>
          <w:szCs w:val="22"/>
        </w:rPr>
        <w:t xml:space="preserve"> to attain appropriate higher degrees</w:t>
      </w:r>
    </w:p>
    <w:p w14:paraId="3D6DD6B3" w14:textId="77777777" w:rsidR="00EB221F" w:rsidRPr="00257E84" w:rsidRDefault="00EB221F" w:rsidP="00EB221F">
      <w:pPr>
        <w:jc w:val="both"/>
        <w:rPr>
          <w:rFonts w:cs="Arial"/>
          <w:szCs w:val="22"/>
        </w:rPr>
      </w:pPr>
      <w:r w:rsidRPr="00257E84">
        <w:rPr>
          <w:rFonts w:cs="Arial"/>
          <w:szCs w:val="22"/>
        </w:rPr>
        <w:t>Updating professional and IT computing developments</w:t>
      </w:r>
    </w:p>
    <w:p w14:paraId="39D25DE8" w14:textId="77777777" w:rsidR="00EB221F" w:rsidRPr="00257E84" w:rsidRDefault="00EB221F" w:rsidP="00EB221F">
      <w:pPr>
        <w:jc w:val="both"/>
        <w:rPr>
          <w:rFonts w:cs="Arial"/>
          <w:szCs w:val="22"/>
        </w:rPr>
      </w:pPr>
      <w:r w:rsidRPr="00257E84">
        <w:rPr>
          <w:rFonts w:cs="Arial"/>
          <w:szCs w:val="22"/>
        </w:rPr>
        <w:t xml:space="preserve">All staff </w:t>
      </w:r>
      <w:r>
        <w:rPr>
          <w:rFonts w:cs="Arial"/>
          <w:szCs w:val="22"/>
        </w:rPr>
        <w:t>must</w:t>
      </w:r>
      <w:r w:rsidRPr="00257E84">
        <w:rPr>
          <w:rFonts w:cs="Arial"/>
          <w:szCs w:val="22"/>
        </w:rPr>
        <w:t xml:space="preserve"> attain HE Academy membership</w:t>
      </w:r>
    </w:p>
    <w:p w14:paraId="56694EB1" w14:textId="77777777" w:rsidR="00EB221F" w:rsidRPr="00257E84" w:rsidRDefault="00EB221F" w:rsidP="00EB221F">
      <w:pPr>
        <w:jc w:val="both"/>
        <w:rPr>
          <w:rFonts w:cs="Arial"/>
          <w:szCs w:val="22"/>
        </w:rPr>
      </w:pPr>
      <w:r w:rsidRPr="00257E84">
        <w:rPr>
          <w:rFonts w:cs="Arial"/>
          <w:szCs w:val="22"/>
        </w:rPr>
        <w:t>Research and scholarly activity and attendance at relevant conferences</w:t>
      </w:r>
    </w:p>
    <w:p w14:paraId="5470BFC6" w14:textId="77777777" w:rsidR="00A4783F" w:rsidRPr="00257E84" w:rsidRDefault="00A4783F">
      <w:pPr>
        <w:rPr>
          <w:rFonts w:cs="Arial"/>
          <w:b/>
          <w:bCs/>
          <w:szCs w:val="22"/>
        </w:rPr>
      </w:pPr>
    </w:p>
    <w:p w14:paraId="53F7BE55" w14:textId="77777777" w:rsidR="00A4783F" w:rsidRPr="00257E84" w:rsidRDefault="00A4783F">
      <w:pPr>
        <w:rPr>
          <w:rFonts w:cs="Arial"/>
          <w:b/>
          <w:bCs/>
          <w:szCs w:val="22"/>
        </w:rPr>
      </w:pPr>
    </w:p>
    <w:p w14:paraId="624DA5C8" w14:textId="73BDF527" w:rsidR="00A4783F" w:rsidRDefault="00A4783F" w:rsidP="00591FE9">
      <w:pPr>
        <w:pStyle w:val="Heading1"/>
      </w:pPr>
      <w:r w:rsidRPr="00591FE9">
        <w:t>REGULATION OF ASSESSMENT</w:t>
      </w:r>
    </w:p>
    <w:p w14:paraId="5972CDAE" w14:textId="2449776F" w:rsidR="00591FE9" w:rsidRDefault="00591FE9" w:rsidP="00591FE9"/>
    <w:p w14:paraId="5956CA24" w14:textId="77777777" w:rsidR="00591FE9" w:rsidRPr="00257E84" w:rsidRDefault="00591FE9" w:rsidP="00591FE9">
      <w:pPr>
        <w:rPr>
          <w:rFonts w:cs="Arial"/>
          <w:szCs w:val="22"/>
        </w:rPr>
      </w:pPr>
      <w:r w:rsidRPr="00257E84">
        <w:rPr>
          <w:rFonts w:cs="Arial"/>
          <w:szCs w:val="22"/>
        </w:rPr>
        <w:t>Regulations are outlined in the University Regulations for Awards and Student Handbook of Regulations</w:t>
      </w:r>
    </w:p>
    <w:p w14:paraId="7195BED0" w14:textId="77777777" w:rsidR="00591FE9" w:rsidRPr="00257E84" w:rsidRDefault="00496DC1" w:rsidP="00591FE9">
      <w:pPr>
        <w:rPr>
          <w:rFonts w:cs="Arial"/>
          <w:szCs w:val="22"/>
        </w:rPr>
      </w:pPr>
      <w:hyperlink r:id="rId18" w:history="1">
        <w:r w:rsidR="00591FE9" w:rsidRPr="00257E84">
          <w:rPr>
            <w:rStyle w:val="Hyperlink"/>
            <w:rFonts w:cs="Arial"/>
            <w:szCs w:val="22"/>
          </w:rPr>
          <w:t>http://www2.hud.ac.uk/registry/awards_regulations.php</w:t>
        </w:r>
      </w:hyperlink>
      <w:r w:rsidR="00591FE9" w:rsidRPr="00257E84">
        <w:rPr>
          <w:rFonts w:cs="Arial"/>
          <w:szCs w:val="22"/>
        </w:rPr>
        <w:t xml:space="preserve"> </w:t>
      </w:r>
    </w:p>
    <w:p w14:paraId="3177B464" w14:textId="02316ED7" w:rsidR="00591FE9" w:rsidRDefault="00496DC1" w:rsidP="00591FE9">
      <w:pPr>
        <w:rPr>
          <w:rStyle w:val="Hyperlink"/>
          <w:rFonts w:cs="Arial"/>
          <w:szCs w:val="22"/>
        </w:rPr>
      </w:pPr>
      <w:hyperlink r:id="rId19" w:history="1">
        <w:r w:rsidR="00591FE9" w:rsidRPr="00257E84">
          <w:rPr>
            <w:rStyle w:val="Hyperlink"/>
            <w:rFonts w:cs="Arial"/>
            <w:szCs w:val="22"/>
          </w:rPr>
          <w:t>http://www2.hud.ac.uk/registry/students_handbook.php</w:t>
        </w:r>
      </w:hyperlink>
    </w:p>
    <w:p w14:paraId="3D75D8F7" w14:textId="6D1151AC" w:rsidR="00591FE9" w:rsidRDefault="00591FE9" w:rsidP="00591FE9"/>
    <w:p w14:paraId="3662BC82" w14:textId="77777777" w:rsidR="00591FE9" w:rsidRDefault="00591FE9" w:rsidP="00591FE9">
      <w:pPr>
        <w:rPr>
          <w:rFonts w:cs="Arial"/>
          <w:b/>
          <w:szCs w:val="22"/>
        </w:rPr>
      </w:pPr>
      <w:r w:rsidRPr="005B09BF">
        <w:rPr>
          <w:rFonts w:cs="Arial"/>
          <w:b/>
          <w:szCs w:val="22"/>
        </w:rPr>
        <w:t>Role of External Examiners</w:t>
      </w:r>
    </w:p>
    <w:p w14:paraId="04E69202" w14:textId="77777777" w:rsidR="00591FE9" w:rsidRPr="005B09BF" w:rsidRDefault="00591FE9" w:rsidP="00591FE9">
      <w:pPr>
        <w:rPr>
          <w:rFonts w:cs="Arial"/>
          <w:b/>
          <w:szCs w:val="22"/>
        </w:rPr>
      </w:pPr>
    </w:p>
    <w:p w14:paraId="1C7C14D8" w14:textId="77777777" w:rsidR="00591FE9" w:rsidRPr="00257E84" w:rsidRDefault="00591FE9" w:rsidP="00591FE9">
      <w:pPr>
        <w:autoSpaceDE w:val="0"/>
        <w:autoSpaceDN w:val="0"/>
        <w:adjustRightInd w:val="0"/>
        <w:jc w:val="both"/>
        <w:rPr>
          <w:rFonts w:cs="Arial"/>
          <w:szCs w:val="22"/>
        </w:rPr>
      </w:pPr>
      <w:r w:rsidRPr="00257E84">
        <w:rPr>
          <w:rFonts w:cs="Arial"/>
          <w:szCs w:val="22"/>
        </w:rPr>
        <w:t>External Examiners are appointed by School Boards and approved by University Teaching and Learning Committee.</w:t>
      </w:r>
    </w:p>
    <w:p w14:paraId="5F386C32" w14:textId="77777777" w:rsidR="00591FE9" w:rsidRPr="00257E84" w:rsidRDefault="00591FE9" w:rsidP="00591FE9">
      <w:pPr>
        <w:autoSpaceDE w:val="0"/>
        <w:autoSpaceDN w:val="0"/>
        <w:adjustRightInd w:val="0"/>
        <w:jc w:val="both"/>
        <w:rPr>
          <w:rFonts w:cs="Arial"/>
          <w:szCs w:val="22"/>
        </w:rPr>
      </w:pPr>
      <w:r>
        <w:rPr>
          <w:rFonts w:cs="Arial"/>
          <w:szCs w:val="22"/>
        </w:rPr>
        <w:t>The role of the External Examiner is to m</w:t>
      </w:r>
      <w:r w:rsidRPr="00257E84">
        <w:rPr>
          <w:rFonts w:cs="Arial"/>
          <w:szCs w:val="22"/>
        </w:rPr>
        <w:t>onitor and comment on:</w:t>
      </w:r>
    </w:p>
    <w:p w14:paraId="129BB02E"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quality of student work</w:t>
      </w:r>
    </w:p>
    <w:p w14:paraId="79C28B68"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appropriateness of approaches to teaching, learning and assessment as indicated by student performance</w:t>
      </w:r>
    </w:p>
    <w:p w14:paraId="376B058D"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relevance and currency of the curriculum and the adequacy of learning resources</w:t>
      </w:r>
    </w:p>
    <w:p w14:paraId="1FC0B3F0"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strengths and weaknesses of cohorts of students</w:t>
      </w:r>
    </w:p>
    <w:p w14:paraId="3EC3BD21"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quality of assessment procedures</w:t>
      </w:r>
    </w:p>
    <w:p w14:paraId="763B64A4" w14:textId="77777777" w:rsidR="00591FE9" w:rsidRPr="00257E84" w:rsidRDefault="00591FE9" w:rsidP="00591FE9">
      <w:pPr>
        <w:numPr>
          <w:ilvl w:val="0"/>
          <w:numId w:val="10"/>
        </w:numPr>
        <w:autoSpaceDE w:val="0"/>
        <w:autoSpaceDN w:val="0"/>
        <w:adjustRightInd w:val="0"/>
        <w:jc w:val="both"/>
        <w:rPr>
          <w:rFonts w:cs="Arial"/>
          <w:szCs w:val="22"/>
        </w:rPr>
      </w:pPr>
      <w:r w:rsidRPr="00257E84">
        <w:rPr>
          <w:rFonts w:cs="Arial"/>
          <w:szCs w:val="22"/>
        </w:rPr>
        <w:t>the conduct of examination boards</w:t>
      </w:r>
    </w:p>
    <w:p w14:paraId="6875594B" w14:textId="77777777" w:rsidR="00A4783F" w:rsidRPr="00257E84" w:rsidRDefault="00A4783F">
      <w:pPr>
        <w:rPr>
          <w:rFonts w:cs="Arial"/>
          <w:szCs w:val="22"/>
        </w:rPr>
      </w:pPr>
    </w:p>
    <w:p w14:paraId="78EF8555" w14:textId="77777777" w:rsidR="00A4783F" w:rsidRPr="00257E84" w:rsidRDefault="00A4783F">
      <w:pPr>
        <w:rPr>
          <w:rFonts w:cs="Arial"/>
          <w:szCs w:val="22"/>
        </w:rPr>
      </w:pPr>
    </w:p>
    <w:p w14:paraId="17DB0E16" w14:textId="77777777" w:rsidR="00A4783F" w:rsidRPr="00257E84" w:rsidRDefault="00A4783F" w:rsidP="00591FE9">
      <w:pPr>
        <w:pStyle w:val="Heading1"/>
      </w:pPr>
      <w:r w:rsidRPr="00257E84">
        <w:t>INDICATORS OF QUALITY AND STANDARDS</w:t>
      </w:r>
    </w:p>
    <w:p w14:paraId="4AD59048" w14:textId="77777777" w:rsidR="00720489" w:rsidRPr="00360BB9" w:rsidRDefault="00720489" w:rsidP="00720489">
      <w:pPr>
        <w:pStyle w:val="BodyTextIndent2"/>
        <w:rPr>
          <w:rFonts w:cs="Arial"/>
          <w:b/>
          <w:bCs/>
          <w:szCs w:val="22"/>
        </w:rPr>
      </w:pPr>
    </w:p>
    <w:tbl>
      <w:tblPr>
        <w:tblW w:w="17040" w:type="dxa"/>
        <w:tblLayout w:type="fixed"/>
        <w:tblLook w:val="0000" w:firstRow="0" w:lastRow="0" w:firstColumn="0" w:lastColumn="0" w:noHBand="0" w:noVBand="0"/>
      </w:tblPr>
      <w:tblGrid>
        <w:gridCol w:w="8520"/>
        <w:gridCol w:w="8520"/>
      </w:tblGrid>
      <w:tr w:rsidR="00720489" w:rsidRPr="00360BB9" w14:paraId="531E5443" w14:textId="77777777" w:rsidTr="00D65AF5">
        <w:trPr>
          <w:cantSplit/>
        </w:trPr>
        <w:tc>
          <w:tcPr>
            <w:tcW w:w="8520" w:type="dxa"/>
          </w:tcPr>
          <w:p w14:paraId="7E0D048D" w14:textId="77777777" w:rsidR="00720489" w:rsidRPr="00360BB9" w:rsidRDefault="00720489" w:rsidP="00D65AF5">
            <w:pPr>
              <w:jc w:val="both"/>
              <w:rPr>
                <w:rFonts w:cs="Arial"/>
                <w:szCs w:val="22"/>
              </w:rPr>
            </w:pPr>
            <w:r w:rsidRPr="00360BB9">
              <w:rPr>
                <w:rFonts w:cs="Arial"/>
                <w:b/>
                <w:bCs/>
                <w:szCs w:val="22"/>
              </w:rPr>
              <w:t>Please note</w:t>
            </w:r>
            <w:r w:rsidRPr="00360BB9">
              <w:rPr>
                <w:rFonts w:cs="Arial"/>
                <w:szCs w:val="22"/>
              </w:rPr>
              <w:t>:  This specification provides a concise summary of the main features of the Programme and the learning outcomes that a typical student might reasonably be expected to achieve and demonstrate if he/she takes full advantage of the learning opportunities that are provided.  More detailed information on the learning outcomes, content and teaching, learning and assessment methods of each module can be found in the study module guide</w:t>
            </w:r>
            <w:r>
              <w:rPr>
                <w:rFonts w:cs="Arial"/>
                <w:szCs w:val="22"/>
              </w:rPr>
              <w:t>s</w:t>
            </w:r>
            <w:r w:rsidRPr="00360BB9">
              <w:rPr>
                <w:rFonts w:cs="Arial"/>
                <w:szCs w:val="22"/>
              </w:rPr>
              <w:t xml:space="preserve"> and course handbook.  The accuracy of the information contained in this document is reviewed by the University and may be checked by the Quality Assurance Agency for Higher Education.</w:t>
            </w:r>
          </w:p>
          <w:p w14:paraId="547492BA" w14:textId="77777777" w:rsidR="00720489" w:rsidRPr="00360BB9" w:rsidRDefault="00720489" w:rsidP="00D65AF5">
            <w:pPr>
              <w:rPr>
                <w:rFonts w:cs="Arial"/>
                <w:color w:val="0000FF"/>
                <w:szCs w:val="22"/>
              </w:rPr>
            </w:pPr>
          </w:p>
        </w:tc>
        <w:tc>
          <w:tcPr>
            <w:tcW w:w="8520" w:type="dxa"/>
          </w:tcPr>
          <w:p w14:paraId="172DCD01" w14:textId="77777777" w:rsidR="00720489" w:rsidRPr="00360BB9" w:rsidRDefault="00720489" w:rsidP="00D65AF5">
            <w:pPr>
              <w:pStyle w:val="Footer"/>
              <w:jc w:val="both"/>
              <w:rPr>
                <w:rFonts w:cs="Arial"/>
                <w:color w:val="0000FF"/>
                <w:szCs w:val="22"/>
              </w:rPr>
            </w:pPr>
          </w:p>
        </w:tc>
      </w:tr>
    </w:tbl>
    <w:p w14:paraId="0B63529F" w14:textId="77777777" w:rsidR="00A4783F" w:rsidRPr="00257E84" w:rsidRDefault="00A4783F">
      <w:pPr>
        <w:rPr>
          <w:rFonts w:cs="Arial"/>
          <w:szCs w:val="22"/>
        </w:rPr>
      </w:pPr>
    </w:p>
    <w:p w14:paraId="7C65483E" w14:textId="77777777" w:rsidR="00A4783F" w:rsidRPr="00257E84" w:rsidRDefault="00A4783F">
      <w:pPr>
        <w:rPr>
          <w:rFonts w:cs="Arial"/>
          <w:b/>
          <w:szCs w:val="22"/>
        </w:rPr>
      </w:pPr>
      <w:r w:rsidRPr="00257E84">
        <w:rPr>
          <w:rFonts w:cs="Arial"/>
          <w:b/>
          <w:szCs w:val="22"/>
        </w:rPr>
        <w:t>Staffing and Management</w:t>
      </w:r>
    </w:p>
    <w:p w14:paraId="5491725A" w14:textId="77777777" w:rsidR="00E5004B" w:rsidRDefault="00E5004B" w:rsidP="00E5004B">
      <w:pPr>
        <w:rPr>
          <w:rFonts w:cs="Arial"/>
          <w:szCs w:val="22"/>
        </w:rPr>
      </w:pPr>
    </w:p>
    <w:p w14:paraId="6ADCBC09" w14:textId="77777777" w:rsidR="00E5004B" w:rsidRDefault="00E5004B" w:rsidP="00E5004B">
      <w:pPr>
        <w:jc w:val="both"/>
        <w:rPr>
          <w:rFonts w:cs="Arial"/>
          <w:szCs w:val="22"/>
        </w:rPr>
      </w:pPr>
      <w:r w:rsidRPr="00DE1B58">
        <w:rPr>
          <w:rFonts w:cs="Arial"/>
          <w:szCs w:val="22"/>
        </w:rPr>
        <w:t xml:space="preserve">The </w:t>
      </w:r>
      <w:r>
        <w:rPr>
          <w:rFonts w:cs="Arial"/>
          <w:szCs w:val="22"/>
        </w:rPr>
        <w:t>course</w:t>
      </w:r>
      <w:r w:rsidRPr="00DE1B58">
        <w:rPr>
          <w:rFonts w:cs="Arial"/>
          <w:szCs w:val="22"/>
        </w:rPr>
        <w:t xml:space="preserve"> </w:t>
      </w:r>
      <w:r>
        <w:rPr>
          <w:rFonts w:cs="Arial"/>
          <w:szCs w:val="22"/>
        </w:rPr>
        <w:t>has the following management roles:</w:t>
      </w:r>
    </w:p>
    <w:p w14:paraId="3126A134" w14:textId="77777777" w:rsidR="00E5004B" w:rsidRPr="00DE1B58" w:rsidRDefault="00E5004B" w:rsidP="00E5004B">
      <w:pPr>
        <w:jc w:val="both"/>
        <w:rPr>
          <w:rFonts w:cs="Arial"/>
          <w:szCs w:val="22"/>
        </w:rPr>
      </w:pPr>
    </w:p>
    <w:p w14:paraId="32030C27" w14:textId="77777777" w:rsidR="00E5004B" w:rsidRPr="00DE1B58" w:rsidRDefault="00E5004B" w:rsidP="00E5004B">
      <w:pPr>
        <w:numPr>
          <w:ilvl w:val="0"/>
          <w:numId w:val="26"/>
        </w:numPr>
        <w:jc w:val="both"/>
        <w:rPr>
          <w:rFonts w:cs="Arial"/>
          <w:szCs w:val="22"/>
        </w:rPr>
      </w:pPr>
      <w:r w:rsidRPr="00DE1B58">
        <w:rPr>
          <w:rFonts w:cs="Arial"/>
          <w:szCs w:val="22"/>
        </w:rPr>
        <w:t>Course Leader</w:t>
      </w:r>
    </w:p>
    <w:p w14:paraId="39F5F9DA" w14:textId="77777777" w:rsidR="00E5004B" w:rsidRPr="00DE1B58" w:rsidRDefault="00E5004B" w:rsidP="00E5004B">
      <w:pPr>
        <w:numPr>
          <w:ilvl w:val="0"/>
          <w:numId w:val="26"/>
        </w:numPr>
        <w:jc w:val="both"/>
        <w:rPr>
          <w:rFonts w:cs="Arial"/>
          <w:szCs w:val="22"/>
        </w:rPr>
      </w:pPr>
      <w:r w:rsidRPr="00DE1B58">
        <w:rPr>
          <w:rFonts w:cs="Arial"/>
          <w:szCs w:val="22"/>
        </w:rPr>
        <w:t>Examinations Tutor</w:t>
      </w:r>
    </w:p>
    <w:p w14:paraId="2C7EF730" w14:textId="77777777" w:rsidR="00E5004B" w:rsidRDefault="00E5004B" w:rsidP="00E5004B">
      <w:pPr>
        <w:numPr>
          <w:ilvl w:val="0"/>
          <w:numId w:val="26"/>
        </w:numPr>
        <w:jc w:val="both"/>
        <w:rPr>
          <w:rFonts w:cs="Arial"/>
          <w:szCs w:val="22"/>
        </w:rPr>
      </w:pPr>
      <w:r w:rsidRPr="00DE1B58">
        <w:rPr>
          <w:rFonts w:cs="Arial"/>
          <w:szCs w:val="22"/>
        </w:rPr>
        <w:t>Admissions Tutor</w:t>
      </w:r>
    </w:p>
    <w:p w14:paraId="1DDDC1DC" w14:textId="77777777" w:rsidR="00E5004B" w:rsidRPr="007020DD" w:rsidRDefault="00E5004B" w:rsidP="00E5004B">
      <w:pPr>
        <w:numPr>
          <w:ilvl w:val="0"/>
          <w:numId w:val="26"/>
        </w:numPr>
        <w:jc w:val="both"/>
        <w:rPr>
          <w:rFonts w:cs="Arial"/>
          <w:szCs w:val="22"/>
        </w:rPr>
      </w:pPr>
      <w:r w:rsidRPr="007020DD">
        <w:rPr>
          <w:rFonts w:cs="Arial"/>
          <w:szCs w:val="22"/>
        </w:rPr>
        <w:lastRenderedPageBreak/>
        <w:t>Placement Co-ordinator</w:t>
      </w:r>
    </w:p>
    <w:p w14:paraId="5F62CB18" w14:textId="0209F8BE" w:rsidR="00E5004B" w:rsidRPr="00DE1B58" w:rsidRDefault="00E5004B" w:rsidP="00E5004B">
      <w:pPr>
        <w:numPr>
          <w:ilvl w:val="0"/>
          <w:numId w:val="26"/>
        </w:numPr>
        <w:jc w:val="both"/>
        <w:rPr>
          <w:rFonts w:cs="Arial"/>
          <w:szCs w:val="22"/>
        </w:rPr>
      </w:pPr>
      <w:r w:rsidRPr="00DE1B58">
        <w:rPr>
          <w:rFonts w:cs="Arial"/>
          <w:szCs w:val="22"/>
        </w:rPr>
        <w:t>Module Leader</w:t>
      </w:r>
      <w:r w:rsidR="00387B71">
        <w:rPr>
          <w:rFonts w:cs="Arial"/>
          <w:szCs w:val="22"/>
        </w:rPr>
        <w:t>s</w:t>
      </w:r>
    </w:p>
    <w:p w14:paraId="0ABECE2D" w14:textId="5C893387" w:rsidR="00B218BF" w:rsidRDefault="00E5004B" w:rsidP="00E5004B">
      <w:pPr>
        <w:numPr>
          <w:ilvl w:val="0"/>
          <w:numId w:val="26"/>
        </w:numPr>
        <w:jc w:val="both"/>
        <w:rPr>
          <w:rFonts w:cs="Arial"/>
          <w:szCs w:val="22"/>
        </w:rPr>
      </w:pPr>
      <w:r w:rsidRPr="00DE1B58">
        <w:rPr>
          <w:rFonts w:cs="Arial"/>
          <w:szCs w:val="22"/>
        </w:rPr>
        <w:t>Module Tutor</w:t>
      </w:r>
      <w:r w:rsidR="00387B71">
        <w:rPr>
          <w:rFonts w:cs="Arial"/>
          <w:szCs w:val="22"/>
        </w:rPr>
        <w:t>s</w:t>
      </w:r>
    </w:p>
    <w:p w14:paraId="168AA447" w14:textId="77777777" w:rsidR="00B218BF" w:rsidRPr="00B218BF" w:rsidRDefault="00B218BF" w:rsidP="00B218BF">
      <w:pPr>
        <w:ind w:left="567"/>
        <w:jc w:val="both"/>
        <w:rPr>
          <w:rFonts w:cs="Arial"/>
          <w:szCs w:val="22"/>
        </w:rPr>
      </w:pPr>
    </w:p>
    <w:p w14:paraId="4C3141AC" w14:textId="77777777" w:rsidR="00B218BF" w:rsidRDefault="00E5004B" w:rsidP="00E5004B">
      <w:pPr>
        <w:pStyle w:val="BodyText"/>
        <w:jc w:val="both"/>
        <w:rPr>
          <w:rFonts w:cs="Arial"/>
          <w:szCs w:val="22"/>
        </w:rPr>
      </w:pPr>
      <w:r>
        <w:rPr>
          <w:rFonts w:cs="Arial"/>
          <w:szCs w:val="22"/>
        </w:rPr>
        <w:t>In addition to these roles, members of the team</w:t>
      </w:r>
      <w:r w:rsidR="00387B71">
        <w:rPr>
          <w:rFonts w:cs="Arial"/>
          <w:szCs w:val="22"/>
        </w:rPr>
        <w:t xml:space="preserve"> t</w:t>
      </w:r>
      <w:r w:rsidRPr="00E36218">
        <w:rPr>
          <w:rFonts w:cs="Arial"/>
          <w:szCs w:val="22"/>
        </w:rPr>
        <w:t xml:space="preserve">ake on the role of personal </w:t>
      </w:r>
      <w:r w:rsidR="00387B71">
        <w:rPr>
          <w:rFonts w:cs="Arial"/>
          <w:szCs w:val="22"/>
        </w:rPr>
        <w:t xml:space="preserve">academic </w:t>
      </w:r>
      <w:r w:rsidRPr="00E36218">
        <w:rPr>
          <w:rFonts w:cs="Arial"/>
          <w:szCs w:val="22"/>
        </w:rPr>
        <w:t>tutor</w:t>
      </w:r>
      <w:r w:rsidR="00387B71">
        <w:rPr>
          <w:rFonts w:cs="Arial"/>
          <w:szCs w:val="22"/>
        </w:rPr>
        <w:t>s (PAT’s)</w:t>
      </w:r>
      <w:r w:rsidRPr="00E36218">
        <w:rPr>
          <w:rFonts w:cs="Arial"/>
          <w:szCs w:val="22"/>
        </w:rPr>
        <w:t xml:space="preserve">.  Each student on the course </w:t>
      </w:r>
      <w:r w:rsidR="00387B71">
        <w:rPr>
          <w:rFonts w:cs="Arial"/>
          <w:szCs w:val="22"/>
        </w:rPr>
        <w:t xml:space="preserve">is </w:t>
      </w:r>
      <w:r w:rsidRPr="00E36218">
        <w:rPr>
          <w:rFonts w:cs="Arial"/>
          <w:szCs w:val="22"/>
        </w:rPr>
        <w:t xml:space="preserve">allocated a </w:t>
      </w:r>
      <w:r w:rsidR="00387B71">
        <w:rPr>
          <w:rFonts w:cs="Arial"/>
          <w:szCs w:val="22"/>
        </w:rPr>
        <w:t xml:space="preserve">PAT, who offers </w:t>
      </w:r>
      <w:r w:rsidR="00B218BF">
        <w:rPr>
          <w:rFonts w:cs="Arial"/>
          <w:szCs w:val="22"/>
        </w:rPr>
        <w:t xml:space="preserve">pastoral </w:t>
      </w:r>
      <w:r w:rsidRPr="00E36218">
        <w:rPr>
          <w:rFonts w:cs="Arial"/>
          <w:szCs w:val="22"/>
        </w:rPr>
        <w:t>support and g</w:t>
      </w:r>
      <w:r w:rsidR="00387B71">
        <w:rPr>
          <w:rFonts w:cs="Arial"/>
          <w:szCs w:val="22"/>
        </w:rPr>
        <w:t xml:space="preserve">uidance to the student and </w:t>
      </w:r>
      <w:r w:rsidRPr="00E36218">
        <w:rPr>
          <w:rFonts w:cs="Arial"/>
          <w:szCs w:val="22"/>
        </w:rPr>
        <w:t>refer</w:t>
      </w:r>
      <w:r w:rsidR="00387B71">
        <w:rPr>
          <w:rFonts w:cs="Arial"/>
          <w:szCs w:val="22"/>
        </w:rPr>
        <w:t>s</w:t>
      </w:r>
      <w:r w:rsidRPr="00E36218">
        <w:rPr>
          <w:rFonts w:cs="Arial"/>
          <w:szCs w:val="22"/>
        </w:rPr>
        <w:t xml:space="preserve"> students on to other student support services in the School and </w:t>
      </w:r>
      <w:r>
        <w:rPr>
          <w:rFonts w:cs="Arial"/>
          <w:szCs w:val="22"/>
        </w:rPr>
        <w:t xml:space="preserve">the University as appropriate. </w:t>
      </w:r>
      <w:r w:rsidRPr="00E36218">
        <w:rPr>
          <w:rFonts w:cs="Arial"/>
          <w:szCs w:val="22"/>
        </w:rPr>
        <w:t>The</w:t>
      </w:r>
      <w:r w:rsidR="00387B71">
        <w:rPr>
          <w:rFonts w:cs="Arial"/>
          <w:szCs w:val="22"/>
        </w:rPr>
        <w:t xml:space="preserve"> PAT is</w:t>
      </w:r>
      <w:r w:rsidRPr="00E36218">
        <w:rPr>
          <w:rFonts w:cs="Arial"/>
          <w:szCs w:val="22"/>
        </w:rPr>
        <w:t xml:space="preserve"> the reference point for any difficulties which may give rise to a claim for extenuating circumstances in rela</w:t>
      </w:r>
      <w:r w:rsidR="00387B71">
        <w:rPr>
          <w:rFonts w:cs="Arial"/>
          <w:szCs w:val="22"/>
        </w:rPr>
        <w:t xml:space="preserve">tion to assessed work, and </w:t>
      </w:r>
      <w:r w:rsidRPr="00E36218">
        <w:rPr>
          <w:rFonts w:cs="Arial"/>
          <w:szCs w:val="22"/>
        </w:rPr>
        <w:t>liaise</w:t>
      </w:r>
      <w:r w:rsidR="00387B71">
        <w:rPr>
          <w:rFonts w:cs="Arial"/>
          <w:szCs w:val="22"/>
        </w:rPr>
        <w:t>s</w:t>
      </w:r>
      <w:r w:rsidRPr="00E36218">
        <w:rPr>
          <w:rFonts w:cs="Arial"/>
          <w:szCs w:val="22"/>
        </w:rPr>
        <w:t xml:space="preserve"> with the Course Leader and module tutors over such claims.</w:t>
      </w:r>
    </w:p>
    <w:p w14:paraId="35632095" w14:textId="77777777" w:rsidR="00B218BF" w:rsidRPr="00B218BF" w:rsidRDefault="00B218BF" w:rsidP="00B218BF">
      <w:pPr>
        <w:pStyle w:val="BodyText"/>
        <w:jc w:val="both"/>
        <w:rPr>
          <w:rFonts w:cs="Arial"/>
          <w:szCs w:val="22"/>
        </w:rPr>
      </w:pPr>
      <w:r w:rsidRPr="00B218BF">
        <w:rPr>
          <w:rFonts w:cs="Arial"/>
          <w:szCs w:val="22"/>
        </w:rPr>
        <w:t>The principal committees involved in the management of the course will be the Course Committee, the Course Assessment Board and the Student Panel. The functions and mode of operation of these committees is as indicated in the University Regulations.</w:t>
      </w:r>
    </w:p>
    <w:p w14:paraId="05CDE533" w14:textId="36E5BD2F" w:rsidR="00B218BF" w:rsidRDefault="00B218BF" w:rsidP="00B218BF">
      <w:pPr>
        <w:pStyle w:val="BodyText"/>
        <w:jc w:val="both"/>
        <w:rPr>
          <w:rFonts w:cs="Arial"/>
          <w:szCs w:val="22"/>
        </w:rPr>
      </w:pPr>
      <w:r w:rsidRPr="00B218BF">
        <w:rPr>
          <w:rFonts w:cs="Arial"/>
          <w:szCs w:val="22"/>
        </w:rPr>
        <w:t>The Student Panel will meet twice per academic year.  There will be a rolling record of student comments that is available online through the VLE. A report of issues raised and actions taken will be given at the subsequent Course Committee.</w:t>
      </w:r>
    </w:p>
    <w:p w14:paraId="7CFC1D1F" w14:textId="0E58F579" w:rsidR="00E5004B" w:rsidRDefault="00E5004B" w:rsidP="00E5004B">
      <w:pPr>
        <w:pStyle w:val="BodyText"/>
        <w:jc w:val="both"/>
        <w:rPr>
          <w:rFonts w:cs="Arial"/>
          <w:b/>
          <w:szCs w:val="22"/>
        </w:rPr>
      </w:pPr>
      <w:r w:rsidRPr="00707A53">
        <w:rPr>
          <w:rFonts w:cs="Arial"/>
          <w:b/>
          <w:szCs w:val="22"/>
        </w:rPr>
        <w:t>Equality and Diversity</w:t>
      </w:r>
    </w:p>
    <w:p w14:paraId="7ECBD9B6" w14:textId="6472AC81" w:rsidR="001C6BB5" w:rsidRDefault="00B218BF" w:rsidP="00E5004B">
      <w:pPr>
        <w:pStyle w:val="BodyText"/>
        <w:jc w:val="both"/>
        <w:rPr>
          <w:rFonts w:cs="Arial"/>
          <w:b/>
          <w:szCs w:val="22"/>
        </w:rPr>
      </w:pPr>
      <w:r w:rsidRPr="00B218BF">
        <w:rPr>
          <w:rFonts w:cs="Arial"/>
          <w:szCs w:val="22"/>
        </w:rPr>
        <w:t>The School of Education and Professional Development operates within the University’s Disability Discrimination and Equal Opportunities policies and a commitment to these policies is stated within the general aims of the school.</w:t>
      </w:r>
    </w:p>
    <w:p w14:paraId="6D6C116D" w14:textId="77777777" w:rsidR="00E5004B" w:rsidRDefault="00E5004B" w:rsidP="00E5004B">
      <w:pPr>
        <w:pStyle w:val="BodyText"/>
        <w:jc w:val="both"/>
        <w:rPr>
          <w:rFonts w:cs="Arial"/>
          <w:b/>
          <w:szCs w:val="22"/>
        </w:rPr>
      </w:pPr>
      <w:r>
        <w:rPr>
          <w:rFonts w:cs="Arial"/>
          <w:b/>
          <w:szCs w:val="22"/>
        </w:rPr>
        <w:t>Environmental Sustainability</w:t>
      </w:r>
    </w:p>
    <w:p w14:paraId="769C60B2" w14:textId="0F44E24C" w:rsidR="00B218BF" w:rsidRDefault="00B218BF" w:rsidP="00B218BF">
      <w:pPr>
        <w:jc w:val="both"/>
        <w:rPr>
          <w:rFonts w:cs="Arial"/>
          <w:szCs w:val="22"/>
        </w:rPr>
      </w:pPr>
      <w:r w:rsidRPr="00B218BF">
        <w:rPr>
          <w:rFonts w:cs="Arial"/>
          <w:szCs w:val="22"/>
        </w:rPr>
        <w:t xml:space="preserve">Awareness of the importance of sustainability is a relevant issue for teachers, trainers and administrators. The course operates within, and has a commitment to, the School’s ethos for sustainability.  This is partly achieved through the VLE and attention to minimising printing of handouts.  Sustainability will also be embedded into the evaluation of education practices and policies within the modules.  Ensuring organisational policies are both effective and sustainable will be important criteria for evaluating education practices and policies. </w:t>
      </w:r>
    </w:p>
    <w:p w14:paraId="60AA30EF" w14:textId="77777777" w:rsidR="00B218BF" w:rsidRPr="00B218BF" w:rsidRDefault="00B218BF" w:rsidP="00B218BF">
      <w:pPr>
        <w:jc w:val="both"/>
        <w:rPr>
          <w:rFonts w:cs="Arial"/>
          <w:szCs w:val="22"/>
        </w:rPr>
      </w:pPr>
    </w:p>
    <w:p w14:paraId="09913894" w14:textId="77777777" w:rsidR="00B218BF" w:rsidRDefault="00B218BF" w:rsidP="00B218BF">
      <w:pPr>
        <w:jc w:val="both"/>
        <w:rPr>
          <w:rFonts w:cs="Arial"/>
          <w:szCs w:val="22"/>
        </w:rPr>
      </w:pPr>
      <w:r w:rsidRPr="00B218BF">
        <w:rPr>
          <w:rFonts w:cs="Arial"/>
          <w:szCs w:val="22"/>
        </w:rPr>
        <w:t>Staff and students will be encouraged to reflect that they should be positive role models regarding issues relevant to sustainability.</w:t>
      </w:r>
    </w:p>
    <w:p w14:paraId="532B6D55" w14:textId="77777777" w:rsidR="00B218BF" w:rsidRDefault="00B218BF" w:rsidP="00B218BF">
      <w:pPr>
        <w:jc w:val="both"/>
        <w:rPr>
          <w:rFonts w:cs="Arial"/>
          <w:szCs w:val="22"/>
        </w:rPr>
      </w:pPr>
    </w:p>
    <w:p w14:paraId="13825925" w14:textId="77777777" w:rsidR="00E5004B" w:rsidRDefault="00E5004B" w:rsidP="00E5004B">
      <w:pPr>
        <w:pStyle w:val="BodyText"/>
        <w:jc w:val="both"/>
        <w:rPr>
          <w:rFonts w:cs="Arial"/>
          <w:szCs w:val="22"/>
        </w:rPr>
      </w:pPr>
    </w:p>
    <w:p w14:paraId="0AA29259" w14:textId="77777777" w:rsidR="00E5004B" w:rsidRPr="00707A53" w:rsidRDefault="00E5004B" w:rsidP="00E5004B">
      <w:pPr>
        <w:pStyle w:val="BodyText"/>
        <w:jc w:val="both"/>
        <w:rPr>
          <w:rFonts w:cs="Arial"/>
          <w:szCs w:val="22"/>
        </w:rPr>
      </w:pPr>
    </w:p>
    <w:p w14:paraId="19D512C3" w14:textId="77777777" w:rsidR="00E5004B" w:rsidRPr="00257E84" w:rsidRDefault="00E5004B" w:rsidP="00E5004B">
      <w:pPr>
        <w:rPr>
          <w:rFonts w:cs="Arial"/>
          <w:b/>
          <w:szCs w:val="22"/>
        </w:rPr>
      </w:pPr>
    </w:p>
    <w:p w14:paraId="1E3D7FAF" w14:textId="77777777" w:rsidR="00A4783F" w:rsidRDefault="00A4783F">
      <w:pPr>
        <w:rPr>
          <w:rFonts w:cs="Arial"/>
          <w:sz w:val="20"/>
        </w:rPr>
        <w:sectPr w:rsidR="00A4783F">
          <w:pgSz w:w="11906" w:h="16838"/>
          <w:pgMar w:top="1440" w:right="1797" w:bottom="1440" w:left="1797" w:header="720" w:footer="720" w:gutter="0"/>
          <w:cols w:space="720"/>
          <w:titlePg/>
        </w:sectPr>
      </w:pPr>
    </w:p>
    <w:p w14:paraId="61F3991F" w14:textId="481BDDF4" w:rsidR="00D94A37" w:rsidRDefault="00591FE9" w:rsidP="00591FE9">
      <w:pPr>
        <w:pStyle w:val="Heading2"/>
        <w:rPr>
          <w:szCs w:val="22"/>
          <w:lang w:val="en-US"/>
        </w:rPr>
      </w:pPr>
      <w:r>
        <w:rPr>
          <w:lang w:val="en-US"/>
        </w:rPr>
        <w:lastRenderedPageBreak/>
        <w:t xml:space="preserve">Appendix 1 PSD </w:t>
      </w:r>
      <w:r w:rsidR="00676B8C" w:rsidRPr="00591FE9">
        <w:rPr>
          <w:szCs w:val="22"/>
          <w:lang w:val="en-US"/>
        </w:rPr>
        <w:t>Module mapping</w:t>
      </w:r>
    </w:p>
    <w:p w14:paraId="701EB606" w14:textId="77777777" w:rsidR="00591FE9" w:rsidRPr="00591FE9" w:rsidRDefault="00591FE9" w:rsidP="00591FE9">
      <w:pPr>
        <w:spacing w:before="100" w:beforeAutospacing="1" w:after="100" w:afterAutospacing="1"/>
        <w:rPr>
          <w:rFonts w:ascii="Times New Roman" w:hAnsi="Times New Roman"/>
          <w:b/>
          <w:bCs/>
          <w:lang w:val="en-US"/>
        </w:rPr>
      </w:pPr>
    </w:p>
    <w:tbl>
      <w:tblPr>
        <w:tblW w:w="14167" w:type="dxa"/>
        <w:tblCellSpacing w:w="0" w:type="dxa"/>
        <w:tblBorders>
          <w:top w:val="outset" w:sz="6" w:space="0" w:color="auto"/>
          <w:left w:val="outset" w:sz="6" w:space="0" w:color="auto"/>
          <w:bottom w:val="outset" w:sz="6" w:space="0" w:color="auto"/>
          <w:right w:val="outset" w:sz="6" w:space="0" w:color="auto"/>
        </w:tblBorders>
        <w:tblLayout w:type="fixed"/>
        <w:tblCellMar>
          <w:top w:w="15" w:type="dxa"/>
          <w:left w:w="15" w:type="dxa"/>
          <w:bottom w:w="15" w:type="dxa"/>
          <w:right w:w="15" w:type="dxa"/>
        </w:tblCellMar>
        <w:tblLook w:val="0000" w:firstRow="0" w:lastRow="0" w:firstColumn="0" w:lastColumn="0" w:noHBand="0" w:noVBand="0"/>
      </w:tblPr>
      <w:tblGrid>
        <w:gridCol w:w="2402"/>
        <w:gridCol w:w="851"/>
        <w:gridCol w:w="1299"/>
        <w:gridCol w:w="7"/>
        <w:gridCol w:w="678"/>
        <w:gridCol w:w="926"/>
        <w:gridCol w:w="1059"/>
        <w:gridCol w:w="708"/>
        <w:gridCol w:w="851"/>
        <w:gridCol w:w="567"/>
        <w:gridCol w:w="567"/>
        <w:gridCol w:w="850"/>
        <w:gridCol w:w="567"/>
        <w:gridCol w:w="851"/>
        <w:gridCol w:w="992"/>
        <w:gridCol w:w="992"/>
      </w:tblGrid>
      <w:tr w:rsidR="00676B8C" w:rsidRPr="00026D53" w14:paraId="234AEE99" w14:textId="77777777" w:rsidTr="00676B8C">
        <w:trPr>
          <w:trHeight w:val="359"/>
          <w:tblCellSpacing w:w="0" w:type="dxa"/>
        </w:trPr>
        <w:tc>
          <w:tcPr>
            <w:tcW w:w="2402" w:type="dxa"/>
            <w:tcBorders>
              <w:top w:val="outset" w:sz="6" w:space="0" w:color="auto"/>
              <w:left w:val="outset" w:sz="6" w:space="0" w:color="auto"/>
              <w:bottom w:val="outset" w:sz="6" w:space="0" w:color="auto"/>
              <w:right w:val="outset" w:sz="6" w:space="0" w:color="auto"/>
            </w:tcBorders>
          </w:tcPr>
          <w:p w14:paraId="4E967F5B" w14:textId="77777777" w:rsidR="00676B8C" w:rsidRPr="00026D53" w:rsidRDefault="00676B8C" w:rsidP="00676B8C">
            <w:pPr>
              <w:rPr>
                <w:rFonts w:asciiTheme="minorHAnsi" w:hAnsiTheme="minorHAnsi" w:cstheme="minorHAnsi"/>
                <w:sz w:val="18"/>
                <w:szCs w:val="18"/>
                <w:lang w:val="en-US"/>
              </w:rPr>
            </w:pPr>
            <w:r w:rsidRPr="00026D53">
              <w:rPr>
                <w:rFonts w:asciiTheme="minorHAnsi" w:hAnsiTheme="minorHAnsi" w:cstheme="minorHAnsi"/>
                <w:b/>
                <w:bCs/>
                <w:sz w:val="18"/>
                <w:szCs w:val="18"/>
                <w:lang w:val="en-US"/>
              </w:rPr>
              <w:t>Course Outcomes</w:t>
            </w:r>
          </w:p>
        </w:tc>
        <w:tc>
          <w:tcPr>
            <w:tcW w:w="3761" w:type="dxa"/>
            <w:gridSpan w:val="5"/>
            <w:tcBorders>
              <w:top w:val="outset" w:sz="6" w:space="0" w:color="auto"/>
              <w:left w:val="outset" w:sz="6" w:space="0" w:color="auto"/>
              <w:bottom w:val="outset" w:sz="6" w:space="0" w:color="auto"/>
              <w:right w:val="outset" w:sz="6" w:space="0" w:color="auto"/>
            </w:tcBorders>
          </w:tcPr>
          <w:p w14:paraId="7EA0AD15" w14:textId="77777777" w:rsidR="00676B8C" w:rsidRPr="00026D53" w:rsidRDefault="00676B8C" w:rsidP="00676B8C">
            <w:pPr>
              <w:rPr>
                <w:rFonts w:ascii="Times New Roman" w:hAnsi="Times New Roman"/>
                <w:sz w:val="18"/>
                <w:szCs w:val="18"/>
                <w:lang w:val="en-US"/>
              </w:rPr>
            </w:pPr>
            <w:r w:rsidRPr="00026D53">
              <w:rPr>
                <w:b/>
                <w:bCs/>
                <w:sz w:val="18"/>
                <w:szCs w:val="18"/>
                <w:lang w:val="en-US"/>
              </w:rPr>
              <w:t>Foundation Level</w:t>
            </w:r>
          </w:p>
        </w:tc>
        <w:tc>
          <w:tcPr>
            <w:tcW w:w="3185" w:type="dxa"/>
            <w:gridSpan w:val="4"/>
            <w:tcBorders>
              <w:top w:val="outset" w:sz="6" w:space="0" w:color="auto"/>
              <w:left w:val="outset" w:sz="6" w:space="0" w:color="auto"/>
              <w:bottom w:val="outset" w:sz="6" w:space="0" w:color="auto"/>
              <w:right w:val="outset" w:sz="6" w:space="0" w:color="auto"/>
            </w:tcBorders>
          </w:tcPr>
          <w:p w14:paraId="751CF576" w14:textId="77777777" w:rsidR="00676B8C" w:rsidRPr="002D3462" w:rsidRDefault="00676B8C" w:rsidP="00676B8C">
            <w:pPr>
              <w:rPr>
                <w:rFonts w:ascii="Times New Roman" w:hAnsi="Times New Roman"/>
                <w:sz w:val="18"/>
                <w:szCs w:val="18"/>
                <w:lang w:val="en-US"/>
              </w:rPr>
            </w:pPr>
            <w:r w:rsidRPr="002D3462">
              <w:rPr>
                <w:bCs/>
                <w:sz w:val="18"/>
                <w:szCs w:val="18"/>
                <w:lang w:val="en-US"/>
              </w:rPr>
              <w:t>Intermediate Level</w:t>
            </w:r>
          </w:p>
        </w:tc>
        <w:tc>
          <w:tcPr>
            <w:tcW w:w="4819" w:type="dxa"/>
            <w:gridSpan w:val="6"/>
            <w:tcBorders>
              <w:top w:val="outset" w:sz="6" w:space="0" w:color="auto"/>
              <w:left w:val="outset" w:sz="6" w:space="0" w:color="auto"/>
              <w:bottom w:val="outset" w:sz="6" w:space="0" w:color="auto"/>
              <w:right w:val="outset" w:sz="6" w:space="0" w:color="auto"/>
            </w:tcBorders>
          </w:tcPr>
          <w:p w14:paraId="7301B35D" w14:textId="77777777" w:rsidR="00676B8C" w:rsidRPr="00026D53" w:rsidRDefault="00676B8C" w:rsidP="00676B8C">
            <w:pPr>
              <w:rPr>
                <w:rFonts w:ascii="Times New Roman" w:hAnsi="Times New Roman"/>
                <w:sz w:val="18"/>
                <w:szCs w:val="18"/>
                <w:lang w:val="en-US"/>
              </w:rPr>
            </w:pPr>
            <w:r w:rsidRPr="00026D53">
              <w:rPr>
                <w:b/>
                <w:bCs/>
                <w:sz w:val="18"/>
                <w:szCs w:val="18"/>
                <w:lang w:val="en-US"/>
              </w:rPr>
              <w:t>Honours Level</w:t>
            </w:r>
          </w:p>
        </w:tc>
      </w:tr>
      <w:tr w:rsidR="00676B8C" w:rsidRPr="00997F43" w14:paraId="30EB8474" w14:textId="77777777" w:rsidTr="000879B7">
        <w:trPr>
          <w:cantSplit/>
          <w:trHeight w:val="1926"/>
          <w:tblCellSpacing w:w="0" w:type="dxa"/>
        </w:trPr>
        <w:tc>
          <w:tcPr>
            <w:tcW w:w="2402" w:type="dxa"/>
            <w:tcBorders>
              <w:top w:val="outset" w:sz="6" w:space="0" w:color="auto"/>
              <w:left w:val="outset" w:sz="6" w:space="0" w:color="auto"/>
              <w:bottom w:val="outset" w:sz="6" w:space="0" w:color="auto"/>
              <w:right w:val="outset" w:sz="6" w:space="0" w:color="auto"/>
            </w:tcBorders>
          </w:tcPr>
          <w:p w14:paraId="0CB02825" w14:textId="77777777" w:rsidR="00676B8C" w:rsidRPr="004E5480" w:rsidRDefault="00676B8C" w:rsidP="00676B8C">
            <w:pPr>
              <w:rPr>
                <w:rFonts w:asciiTheme="minorHAnsi" w:hAnsiTheme="minorHAnsi" w:cstheme="minorHAnsi"/>
                <w:sz w:val="18"/>
                <w:szCs w:val="18"/>
                <w:lang w:val="en-US"/>
              </w:rPr>
            </w:pPr>
            <w:r w:rsidRPr="004E5480">
              <w:rPr>
                <w:rFonts w:asciiTheme="minorHAnsi" w:hAnsiTheme="minorHAnsi" w:cstheme="minorHAnsi"/>
                <w:sz w:val="18"/>
                <w:szCs w:val="18"/>
                <w:lang w:val="en-US"/>
              </w:rPr>
              <w:t> </w:t>
            </w:r>
          </w:p>
        </w:tc>
        <w:tc>
          <w:tcPr>
            <w:tcW w:w="851" w:type="dxa"/>
            <w:tcBorders>
              <w:top w:val="outset" w:sz="6" w:space="0" w:color="auto"/>
              <w:left w:val="outset" w:sz="6" w:space="0" w:color="auto"/>
              <w:bottom w:val="outset" w:sz="6" w:space="0" w:color="auto"/>
              <w:right w:val="outset" w:sz="6" w:space="0" w:color="auto"/>
            </w:tcBorders>
            <w:textDirection w:val="btLr"/>
          </w:tcPr>
          <w:p w14:paraId="5D00CEA2" w14:textId="77777777" w:rsidR="00676B8C" w:rsidRPr="004E5480" w:rsidRDefault="00676B8C" w:rsidP="00676B8C">
            <w:pPr>
              <w:ind w:left="113" w:right="113"/>
              <w:rPr>
                <w:sz w:val="18"/>
                <w:szCs w:val="18"/>
              </w:rPr>
            </w:pPr>
            <w:r w:rsidRPr="004E5480">
              <w:rPr>
                <w:sz w:val="18"/>
                <w:szCs w:val="18"/>
              </w:rPr>
              <w:t xml:space="preserve">DFM1030 </w:t>
            </w:r>
          </w:p>
          <w:p w14:paraId="030409BA" w14:textId="77777777" w:rsidR="00676B8C" w:rsidRPr="006776C3" w:rsidRDefault="00676B8C" w:rsidP="00676B8C">
            <w:pPr>
              <w:ind w:left="113" w:right="113"/>
              <w:rPr>
                <w:rFonts w:ascii="Times New Roman" w:hAnsi="Times New Roman"/>
                <w:b/>
                <w:sz w:val="20"/>
                <w:lang w:val="en-US"/>
              </w:rPr>
            </w:pPr>
            <w:r w:rsidRPr="004E5480">
              <w:rPr>
                <w:sz w:val="18"/>
                <w:szCs w:val="18"/>
              </w:rPr>
              <w:t>Theories and Strategies for Learning</w:t>
            </w:r>
          </w:p>
        </w:tc>
        <w:tc>
          <w:tcPr>
            <w:tcW w:w="1299" w:type="dxa"/>
            <w:tcBorders>
              <w:top w:val="outset" w:sz="6" w:space="0" w:color="auto"/>
              <w:left w:val="outset" w:sz="6" w:space="0" w:color="auto"/>
              <w:bottom w:val="outset" w:sz="6" w:space="0" w:color="auto"/>
              <w:right w:val="outset" w:sz="6" w:space="0" w:color="auto"/>
            </w:tcBorders>
            <w:textDirection w:val="btLr"/>
          </w:tcPr>
          <w:p w14:paraId="4CF5D520" w14:textId="77777777" w:rsidR="00676B8C" w:rsidRPr="004E5480" w:rsidRDefault="00676B8C" w:rsidP="00676B8C">
            <w:pPr>
              <w:ind w:left="113" w:right="113"/>
              <w:rPr>
                <w:rFonts w:ascii="Times New Roman" w:hAnsi="Times New Roman"/>
                <w:sz w:val="18"/>
                <w:szCs w:val="18"/>
                <w:lang w:val="en-US"/>
              </w:rPr>
            </w:pPr>
            <w:r w:rsidRPr="004E5480">
              <w:rPr>
                <w:sz w:val="18"/>
                <w:szCs w:val="18"/>
              </w:rPr>
              <w:t>DFM1130</w:t>
            </w:r>
            <w:r>
              <w:rPr>
                <w:sz w:val="18"/>
                <w:szCs w:val="18"/>
              </w:rPr>
              <w:t xml:space="preserve"> Perspectives on Learning and Development</w:t>
            </w:r>
          </w:p>
        </w:tc>
        <w:tc>
          <w:tcPr>
            <w:tcW w:w="685" w:type="dxa"/>
            <w:gridSpan w:val="2"/>
            <w:tcBorders>
              <w:top w:val="outset" w:sz="6" w:space="0" w:color="auto"/>
              <w:left w:val="outset" w:sz="6" w:space="0" w:color="auto"/>
              <w:bottom w:val="outset" w:sz="6" w:space="0" w:color="auto"/>
              <w:right w:val="outset" w:sz="6" w:space="0" w:color="auto"/>
            </w:tcBorders>
            <w:textDirection w:val="btLr"/>
          </w:tcPr>
          <w:p w14:paraId="0DFDFB15" w14:textId="23F5C9E2" w:rsidR="00676B8C" w:rsidRPr="004E5480" w:rsidRDefault="00313766" w:rsidP="00676B8C">
            <w:pPr>
              <w:ind w:left="113" w:right="113"/>
              <w:rPr>
                <w:rFonts w:ascii="Times New Roman" w:hAnsi="Times New Roman"/>
                <w:b/>
                <w:sz w:val="18"/>
                <w:szCs w:val="18"/>
                <w:lang w:val="en-US"/>
              </w:rPr>
            </w:pPr>
            <w:r>
              <w:rPr>
                <w:b/>
                <w:color w:val="FF0000"/>
                <w:sz w:val="18"/>
                <w:szCs w:val="18"/>
              </w:rPr>
              <w:t xml:space="preserve">DFM1530 </w:t>
            </w:r>
            <w:r w:rsidR="00676B8C" w:rsidRPr="002D3462">
              <w:rPr>
                <w:b/>
                <w:color w:val="FF0000"/>
                <w:sz w:val="18"/>
                <w:szCs w:val="18"/>
              </w:rPr>
              <w:t>Professional Practice 1</w:t>
            </w:r>
          </w:p>
        </w:tc>
        <w:tc>
          <w:tcPr>
            <w:tcW w:w="926" w:type="dxa"/>
            <w:tcBorders>
              <w:top w:val="outset" w:sz="6" w:space="0" w:color="auto"/>
              <w:left w:val="outset" w:sz="6" w:space="0" w:color="auto"/>
              <w:bottom w:val="outset" w:sz="6" w:space="0" w:color="auto"/>
              <w:right w:val="outset" w:sz="6" w:space="0" w:color="auto"/>
            </w:tcBorders>
            <w:textDirection w:val="btLr"/>
          </w:tcPr>
          <w:p w14:paraId="6395FF90" w14:textId="77777777" w:rsidR="00676B8C" w:rsidRPr="004E5480" w:rsidRDefault="00676B8C" w:rsidP="00676B8C">
            <w:pPr>
              <w:rPr>
                <w:sz w:val="18"/>
                <w:szCs w:val="18"/>
              </w:rPr>
            </w:pPr>
            <w:r w:rsidRPr="004E5480">
              <w:rPr>
                <w:rFonts w:ascii="Times New Roman" w:hAnsi="Times New Roman"/>
                <w:sz w:val="18"/>
                <w:szCs w:val="18"/>
                <w:lang w:val="en-US"/>
              </w:rPr>
              <w:t xml:space="preserve">  </w:t>
            </w:r>
            <w:r w:rsidRPr="004E5480">
              <w:rPr>
                <w:sz w:val="18"/>
                <w:szCs w:val="18"/>
              </w:rPr>
              <w:t xml:space="preserve">DFM1230 </w:t>
            </w:r>
          </w:p>
          <w:p w14:paraId="0C7A143A" w14:textId="77777777" w:rsidR="00676B8C" w:rsidRPr="000879B7" w:rsidRDefault="00676B8C" w:rsidP="00676B8C">
            <w:pPr>
              <w:ind w:left="113" w:right="113"/>
              <w:rPr>
                <w:rFonts w:cs="Arial"/>
                <w:sz w:val="18"/>
                <w:szCs w:val="18"/>
                <w:lang w:val="en-US"/>
              </w:rPr>
            </w:pPr>
            <w:r w:rsidRPr="000879B7">
              <w:rPr>
                <w:rFonts w:cs="Arial"/>
                <w:sz w:val="18"/>
                <w:szCs w:val="18"/>
                <w:lang w:val="en-US"/>
              </w:rPr>
              <w:t>Self, Society and Welfare</w:t>
            </w:r>
          </w:p>
        </w:tc>
        <w:tc>
          <w:tcPr>
            <w:tcW w:w="1059" w:type="dxa"/>
            <w:tcBorders>
              <w:top w:val="outset" w:sz="6" w:space="0" w:color="auto"/>
              <w:left w:val="outset" w:sz="6" w:space="0" w:color="auto"/>
              <w:bottom w:val="outset" w:sz="6" w:space="0" w:color="auto"/>
              <w:right w:val="outset" w:sz="6" w:space="0" w:color="auto"/>
            </w:tcBorders>
            <w:textDirection w:val="btLr"/>
          </w:tcPr>
          <w:p w14:paraId="4266B18A" w14:textId="77777777" w:rsidR="00676B8C" w:rsidRPr="004E5480" w:rsidRDefault="00676B8C" w:rsidP="00676B8C">
            <w:pPr>
              <w:ind w:left="113" w:right="113"/>
              <w:rPr>
                <w:rFonts w:ascii="Times New Roman" w:hAnsi="Times New Roman"/>
                <w:sz w:val="18"/>
                <w:szCs w:val="18"/>
                <w:lang w:val="en-US"/>
              </w:rPr>
            </w:pPr>
            <w:r w:rsidRPr="004E5480">
              <w:rPr>
                <w:sz w:val="18"/>
                <w:szCs w:val="18"/>
              </w:rPr>
              <w:t>DIM3130</w:t>
            </w:r>
            <w:r>
              <w:rPr>
                <w:sz w:val="18"/>
                <w:szCs w:val="18"/>
              </w:rPr>
              <w:t xml:space="preserve"> Literacy and Maths in the EYFS</w:t>
            </w:r>
          </w:p>
        </w:tc>
        <w:tc>
          <w:tcPr>
            <w:tcW w:w="708" w:type="dxa"/>
            <w:tcBorders>
              <w:top w:val="outset" w:sz="6" w:space="0" w:color="auto"/>
              <w:left w:val="outset" w:sz="6" w:space="0" w:color="auto"/>
              <w:bottom w:val="outset" w:sz="6" w:space="0" w:color="auto"/>
              <w:right w:val="outset" w:sz="6" w:space="0" w:color="auto"/>
            </w:tcBorders>
            <w:textDirection w:val="btLr"/>
          </w:tcPr>
          <w:p w14:paraId="78B5C502" w14:textId="25517244" w:rsidR="00676B8C" w:rsidRPr="002D3462" w:rsidRDefault="00313766" w:rsidP="00676B8C">
            <w:pPr>
              <w:ind w:left="113" w:right="113"/>
              <w:rPr>
                <w:rFonts w:ascii="Times New Roman" w:hAnsi="Times New Roman"/>
                <w:sz w:val="18"/>
                <w:szCs w:val="18"/>
                <w:lang w:val="en-US"/>
              </w:rPr>
            </w:pPr>
            <w:r>
              <w:rPr>
                <w:color w:val="FF0000"/>
                <w:sz w:val="18"/>
                <w:szCs w:val="18"/>
              </w:rPr>
              <w:t xml:space="preserve">DIM1630 </w:t>
            </w:r>
            <w:r w:rsidR="00676B8C" w:rsidRPr="002D3462">
              <w:rPr>
                <w:color w:val="FF0000"/>
                <w:sz w:val="18"/>
                <w:szCs w:val="18"/>
              </w:rPr>
              <w:t>Professional Practice 2</w:t>
            </w:r>
          </w:p>
        </w:tc>
        <w:tc>
          <w:tcPr>
            <w:tcW w:w="851" w:type="dxa"/>
            <w:tcBorders>
              <w:top w:val="outset" w:sz="6" w:space="0" w:color="auto"/>
              <w:left w:val="outset" w:sz="6" w:space="0" w:color="auto"/>
              <w:bottom w:val="outset" w:sz="6" w:space="0" w:color="auto"/>
              <w:right w:val="outset" w:sz="6" w:space="0" w:color="auto"/>
            </w:tcBorders>
            <w:textDirection w:val="btLr"/>
          </w:tcPr>
          <w:p w14:paraId="7053E1AC" w14:textId="77777777" w:rsidR="00676B8C" w:rsidRPr="004E5480" w:rsidRDefault="00676B8C" w:rsidP="00676B8C">
            <w:pPr>
              <w:ind w:left="113" w:right="113"/>
              <w:rPr>
                <w:rFonts w:cs="Arial"/>
                <w:sz w:val="18"/>
                <w:szCs w:val="18"/>
                <w:lang w:val="en-US"/>
              </w:rPr>
            </w:pPr>
            <w:r w:rsidRPr="004E5480">
              <w:rPr>
                <w:rFonts w:cs="Arial"/>
                <w:sz w:val="18"/>
                <w:szCs w:val="18"/>
                <w:lang w:val="en-US"/>
              </w:rPr>
              <w:t>DIM1130</w:t>
            </w:r>
            <w:r>
              <w:rPr>
                <w:rFonts w:cs="Arial"/>
                <w:sz w:val="18"/>
                <w:szCs w:val="18"/>
                <w:lang w:val="en-US"/>
              </w:rPr>
              <w:t xml:space="preserve"> Safeguarding children and young people</w:t>
            </w:r>
          </w:p>
        </w:tc>
        <w:tc>
          <w:tcPr>
            <w:tcW w:w="567" w:type="dxa"/>
            <w:tcBorders>
              <w:top w:val="outset" w:sz="6" w:space="0" w:color="auto"/>
              <w:left w:val="outset" w:sz="6" w:space="0" w:color="auto"/>
              <w:bottom w:val="outset" w:sz="6" w:space="0" w:color="auto"/>
              <w:right w:val="outset" w:sz="6" w:space="0" w:color="auto"/>
            </w:tcBorders>
            <w:textDirection w:val="btLr"/>
          </w:tcPr>
          <w:p w14:paraId="5D057EBD" w14:textId="25867DD6" w:rsidR="00676B8C" w:rsidRPr="004E5480" w:rsidRDefault="00313766" w:rsidP="00676B8C">
            <w:pPr>
              <w:ind w:left="113" w:right="113"/>
              <w:rPr>
                <w:rFonts w:cs="Arial"/>
                <w:b/>
                <w:sz w:val="18"/>
                <w:szCs w:val="18"/>
                <w:lang w:val="en-US"/>
              </w:rPr>
            </w:pPr>
            <w:r>
              <w:rPr>
                <w:rFonts w:cs="Arial"/>
                <w:b/>
                <w:color w:val="FF0000"/>
                <w:sz w:val="18"/>
                <w:szCs w:val="18"/>
                <w:lang w:val="en-US"/>
              </w:rPr>
              <w:t xml:space="preserve">DIM3430 </w:t>
            </w:r>
            <w:r w:rsidR="00676B8C" w:rsidRPr="002D3462">
              <w:rPr>
                <w:rFonts w:cs="Arial"/>
                <w:b/>
                <w:color w:val="FF0000"/>
                <w:sz w:val="18"/>
                <w:szCs w:val="18"/>
                <w:lang w:val="en-US"/>
              </w:rPr>
              <w:t>The Unique Child</w:t>
            </w:r>
          </w:p>
        </w:tc>
        <w:tc>
          <w:tcPr>
            <w:tcW w:w="567" w:type="dxa"/>
            <w:tcBorders>
              <w:top w:val="outset" w:sz="6" w:space="0" w:color="auto"/>
              <w:left w:val="outset" w:sz="6" w:space="0" w:color="auto"/>
              <w:bottom w:val="outset" w:sz="6" w:space="0" w:color="auto"/>
              <w:right w:val="outset" w:sz="6" w:space="0" w:color="auto"/>
            </w:tcBorders>
            <w:textDirection w:val="btLr"/>
          </w:tcPr>
          <w:p w14:paraId="36DC1138" w14:textId="77777777" w:rsidR="00676B8C" w:rsidRPr="004E5480" w:rsidRDefault="00676B8C" w:rsidP="00676B8C">
            <w:pPr>
              <w:ind w:left="113" w:right="113"/>
              <w:rPr>
                <w:rFonts w:cs="Arial"/>
                <w:sz w:val="18"/>
                <w:szCs w:val="18"/>
                <w:lang w:val="en-US"/>
              </w:rPr>
            </w:pPr>
            <w:r w:rsidRPr="004E5480">
              <w:rPr>
                <w:rFonts w:cs="Arial"/>
                <w:sz w:val="18"/>
                <w:szCs w:val="18"/>
                <w:lang w:val="en-US"/>
              </w:rPr>
              <w:t> DHM2230</w:t>
            </w:r>
            <w:r>
              <w:rPr>
                <w:rFonts w:cs="Arial"/>
                <w:sz w:val="18"/>
                <w:szCs w:val="18"/>
                <w:lang w:val="en-US"/>
              </w:rPr>
              <w:t xml:space="preserve"> Health and well-being</w:t>
            </w:r>
            <w:r w:rsidRPr="004E5480">
              <w:rPr>
                <w:rFonts w:cs="Arial"/>
                <w:sz w:val="18"/>
                <w:szCs w:val="18"/>
                <w:lang w:val="en-US"/>
              </w:rPr>
              <w:t xml:space="preserve"> </w:t>
            </w:r>
          </w:p>
        </w:tc>
        <w:tc>
          <w:tcPr>
            <w:tcW w:w="850" w:type="dxa"/>
            <w:tcBorders>
              <w:top w:val="outset" w:sz="6" w:space="0" w:color="auto"/>
              <w:left w:val="outset" w:sz="6" w:space="0" w:color="auto"/>
              <w:bottom w:val="outset" w:sz="6" w:space="0" w:color="auto"/>
              <w:right w:val="outset" w:sz="6" w:space="0" w:color="auto"/>
            </w:tcBorders>
            <w:textDirection w:val="btLr"/>
          </w:tcPr>
          <w:p w14:paraId="338D7526" w14:textId="77777777" w:rsidR="00676B8C" w:rsidRPr="004E5480" w:rsidRDefault="00676B8C" w:rsidP="00676B8C">
            <w:pPr>
              <w:ind w:left="113" w:right="113"/>
              <w:rPr>
                <w:sz w:val="18"/>
                <w:szCs w:val="18"/>
              </w:rPr>
            </w:pPr>
            <w:r w:rsidRPr="004E5480">
              <w:rPr>
                <w:sz w:val="18"/>
                <w:szCs w:val="18"/>
              </w:rPr>
              <w:t>DHM1020</w:t>
            </w:r>
            <w:r>
              <w:rPr>
                <w:sz w:val="18"/>
                <w:szCs w:val="18"/>
              </w:rPr>
              <w:t xml:space="preserve"> Research Methodologies</w:t>
            </w:r>
          </w:p>
          <w:p w14:paraId="54D40A8B" w14:textId="77777777" w:rsidR="00676B8C" w:rsidRPr="004E5480" w:rsidRDefault="00676B8C" w:rsidP="00676B8C">
            <w:pPr>
              <w:ind w:left="113" w:right="113"/>
              <w:rPr>
                <w:rFonts w:ascii="Times New Roman" w:hAnsi="Times New Roman"/>
                <w:sz w:val="18"/>
                <w:szCs w:val="18"/>
                <w:lang w:val="en-US"/>
              </w:rPr>
            </w:pPr>
          </w:p>
        </w:tc>
        <w:tc>
          <w:tcPr>
            <w:tcW w:w="567" w:type="dxa"/>
            <w:tcBorders>
              <w:top w:val="outset" w:sz="6" w:space="0" w:color="auto"/>
              <w:left w:val="outset" w:sz="6" w:space="0" w:color="auto"/>
              <w:bottom w:val="outset" w:sz="6" w:space="0" w:color="auto"/>
              <w:right w:val="outset" w:sz="6" w:space="0" w:color="auto"/>
            </w:tcBorders>
            <w:textDirection w:val="btLr"/>
          </w:tcPr>
          <w:p w14:paraId="65A56B3B" w14:textId="77777777" w:rsidR="00676B8C" w:rsidRPr="004E5480" w:rsidRDefault="00676B8C" w:rsidP="00676B8C">
            <w:pPr>
              <w:ind w:left="113" w:right="113"/>
              <w:rPr>
                <w:rFonts w:ascii="Times New Roman" w:hAnsi="Times New Roman"/>
                <w:sz w:val="18"/>
                <w:szCs w:val="18"/>
                <w:lang w:val="en-US"/>
              </w:rPr>
            </w:pPr>
            <w:r w:rsidRPr="004E5480">
              <w:rPr>
                <w:sz w:val="18"/>
                <w:szCs w:val="18"/>
              </w:rPr>
              <w:t>DHF2940</w:t>
            </w:r>
            <w:r>
              <w:rPr>
                <w:sz w:val="18"/>
                <w:szCs w:val="18"/>
              </w:rPr>
              <w:t xml:space="preserve"> Major Study</w:t>
            </w:r>
          </w:p>
        </w:tc>
        <w:tc>
          <w:tcPr>
            <w:tcW w:w="851" w:type="dxa"/>
            <w:tcBorders>
              <w:top w:val="outset" w:sz="6" w:space="0" w:color="auto"/>
              <w:left w:val="outset" w:sz="6" w:space="0" w:color="auto"/>
              <w:bottom w:val="outset" w:sz="6" w:space="0" w:color="auto"/>
              <w:right w:val="outset" w:sz="6" w:space="0" w:color="auto"/>
            </w:tcBorders>
            <w:textDirection w:val="btLr"/>
          </w:tcPr>
          <w:p w14:paraId="160FB67D" w14:textId="77777777" w:rsidR="00676B8C" w:rsidRPr="004E5480" w:rsidRDefault="00676B8C" w:rsidP="00676B8C">
            <w:pPr>
              <w:ind w:left="113" w:right="113"/>
              <w:rPr>
                <w:rFonts w:cs="Arial"/>
                <w:sz w:val="18"/>
                <w:szCs w:val="18"/>
                <w:lang w:val="en-US"/>
              </w:rPr>
            </w:pPr>
            <w:r>
              <w:rPr>
                <w:rFonts w:cs="Arial"/>
                <w:sz w:val="18"/>
                <w:szCs w:val="18"/>
                <w:lang w:val="en-US"/>
              </w:rPr>
              <w:t>DHJ2230 Leadership and management in professional contexts</w:t>
            </w:r>
          </w:p>
        </w:tc>
        <w:tc>
          <w:tcPr>
            <w:tcW w:w="992" w:type="dxa"/>
            <w:tcBorders>
              <w:top w:val="outset" w:sz="6" w:space="0" w:color="auto"/>
              <w:left w:val="outset" w:sz="6" w:space="0" w:color="auto"/>
              <w:bottom w:val="outset" w:sz="6" w:space="0" w:color="auto"/>
              <w:right w:val="outset" w:sz="6" w:space="0" w:color="auto"/>
            </w:tcBorders>
            <w:textDirection w:val="btLr"/>
          </w:tcPr>
          <w:p w14:paraId="73D89D24" w14:textId="77777777" w:rsidR="00676B8C" w:rsidRPr="004E5480" w:rsidRDefault="00676B8C" w:rsidP="00676B8C">
            <w:pPr>
              <w:ind w:left="113" w:right="113"/>
              <w:rPr>
                <w:rFonts w:cs="Arial"/>
                <w:sz w:val="18"/>
                <w:szCs w:val="18"/>
                <w:lang w:val="en-US"/>
              </w:rPr>
            </w:pPr>
            <w:r>
              <w:rPr>
                <w:rFonts w:cs="Arial"/>
                <w:sz w:val="18"/>
                <w:szCs w:val="18"/>
                <w:lang w:val="en-US"/>
              </w:rPr>
              <w:t>DHM1230 Critical approaches to inclusive education</w:t>
            </w:r>
          </w:p>
        </w:tc>
        <w:tc>
          <w:tcPr>
            <w:tcW w:w="992" w:type="dxa"/>
            <w:tcBorders>
              <w:top w:val="outset" w:sz="6" w:space="0" w:color="auto"/>
              <w:left w:val="outset" w:sz="6" w:space="0" w:color="auto"/>
              <w:bottom w:val="outset" w:sz="6" w:space="0" w:color="auto"/>
              <w:right w:val="outset" w:sz="6" w:space="0" w:color="auto"/>
            </w:tcBorders>
            <w:textDirection w:val="btLr"/>
          </w:tcPr>
          <w:p w14:paraId="58117612" w14:textId="77777777" w:rsidR="00676B8C" w:rsidRPr="00026D53" w:rsidRDefault="00676B8C" w:rsidP="00676B8C">
            <w:pPr>
              <w:ind w:left="113" w:right="113"/>
              <w:rPr>
                <w:rFonts w:cs="Arial"/>
                <w:b/>
                <w:sz w:val="18"/>
                <w:szCs w:val="18"/>
                <w:lang w:val="en-US"/>
              </w:rPr>
            </w:pPr>
            <w:r w:rsidRPr="002D3462">
              <w:rPr>
                <w:rFonts w:cs="Arial"/>
                <w:b/>
                <w:color w:val="FF0000"/>
                <w:sz w:val="18"/>
                <w:szCs w:val="18"/>
                <w:lang w:val="en-US"/>
              </w:rPr>
              <w:t>DHM2330 Supporting learning in young children </w:t>
            </w:r>
          </w:p>
        </w:tc>
      </w:tr>
      <w:tr w:rsidR="00676B8C" w:rsidRPr="00997F43" w14:paraId="6B921E0E" w14:textId="77777777" w:rsidTr="00676B8C">
        <w:trPr>
          <w:tblCellSpacing w:w="0" w:type="dxa"/>
        </w:trPr>
        <w:tc>
          <w:tcPr>
            <w:tcW w:w="2402" w:type="dxa"/>
            <w:tcBorders>
              <w:top w:val="outset" w:sz="6" w:space="0" w:color="auto"/>
              <w:left w:val="outset" w:sz="6" w:space="0" w:color="auto"/>
              <w:bottom w:val="outset" w:sz="6" w:space="0" w:color="auto"/>
              <w:right w:val="outset" w:sz="6" w:space="0" w:color="auto"/>
            </w:tcBorders>
          </w:tcPr>
          <w:p w14:paraId="56452FE7" w14:textId="269EDBC0" w:rsidR="00676B8C" w:rsidRPr="004E5480" w:rsidRDefault="00676B8C" w:rsidP="00676B8C">
            <w:pPr>
              <w:rPr>
                <w:rFonts w:asciiTheme="minorHAnsi" w:hAnsiTheme="minorHAnsi" w:cstheme="minorHAnsi"/>
                <w:sz w:val="18"/>
                <w:szCs w:val="18"/>
                <w:lang w:val="en-US"/>
              </w:rPr>
            </w:pPr>
            <w:r w:rsidRPr="004E5480">
              <w:rPr>
                <w:rFonts w:asciiTheme="minorHAnsi" w:hAnsiTheme="minorHAnsi" w:cstheme="minorHAnsi"/>
                <w:b/>
                <w:bCs/>
                <w:sz w:val="18"/>
                <w:szCs w:val="18"/>
                <w:lang w:val="en-US"/>
              </w:rPr>
              <w:t>Knowledge and Understanding</w:t>
            </w:r>
          </w:p>
        </w:tc>
        <w:tc>
          <w:tcPr>
            <w:tcW w:w="11765" w:type="dxa"/>
            <w:gridSpan w:val="15"/>
            <w:tcBorders>
              <w:top w:val="outset" w:sz="6" w:space="0" w:color="auto"/>
              <w:left w:val="outset" w:sz="6" w:space="0" w:color="auto"/>
              <w:bottom w:val="outset" w:sz="6" w:space="0" w:color="auto"/>
              <w:right w:val="outset" w:sz="6" w:space="0" w:color="auto"/>
            </w:tcBorders>
          </w:tcPr>
          <w:p w14:paraId="374BA1FC" w14:textId="77777777" w:rsidR="00676B8C" w:rsidRPr="002D3462" w:rsidRDefault="00676B8C" w:rsidP="00676B8C">
            <w:pPr>
              <w:rPr>
                <w:rFonts w:ascii="Times New Roman" w:hAnsi="Times New Roman"/>
                <w:sz w:val="16"/>
                <w:szCs w:val="16"/>
                <w:lang w:val="en-US"/>
              </w:rPr>
            </w:pPr>
            <w:r w:rsidRPr="006776C3">
              <w:rPr>
                <w:rFonts w:ascii="Times New Roman" w:hAnsi="Times New Roman"/>
                <w:sz w:val="16"/>
                <w:szCs w:val="16"/>
                <w:lang w:val="en-US"/>
              </w:rPr>
              <w:t> </w:t>
            </w:r>
          </w:p>
        </w:tc>
      </w:tr>
      <w:tr w:rsidR="00676B8C" w:rsidRPr="00997F43" w14:paraId="52412495"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5F97F34C" w14:textId="14C44D54" w:rsidR="00676B8C" w:rsidRPr="004E5480" w:rsidRDefault="00591FE9" w:rsidP="00676B8C">
            <w:pPr>
              <w:pStyle w:val="Foot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 xml:space="preserve">CLO1 </w:t>
            </w:r>
            <w:r w:rsidR="00676B8C" w:rsidRPr="004E5480">
              <w:rPr>
                <w:rFonts w:asciiTheme="minorHAnsi" w:hAnsiTheme="minorHAnsi" w:cstheme="minorHAnsi"/>
                <w:sz w:val="18"/>
                <w:szCs w:val="18"/>
              </w:rPr>
              <w:t xml:space="preserve">Evaluate key concepts and theories associated with the education and care of young children. </w:t>
            </w:r>
          </w:p>
        </w:tc>
        <w:tc>
          <w:tcPr>
            <w:tcW w:w="851" w:type="dxa"/>
            <w:tcBorders>
              <w:top w:val="outset" w:sz="6" w:space="0" w:color="auto"/>
              <w:left w:val="outset" w:sz="6" w:space="0" w:color="auto"/>
              <w:bottom w:val="outset" w:sz="6" w:space="0" w:color="auto"/>
              <w:right w:val="outset" w:sz="6" w:space="0" w:color="auto"/>
            </w:tcBorders>
          </w:tcPr>
          <w:p w14:paraId="635DA052" w14:textId="77777777" w:rsidR="00676B8C" w:rsidRPr="00997F43" w:rsidRDefault="00676B8C" w:rsidP="00676B8C">
            <w:pPr>
              <w:rPr>
                <w:rFonts w:ascii="Times New Roman" w:hAnsi="Times New Roman"/>
                <w:lang w:val="en-US"/>
              </w:rPr>
            </w:pPr>
          </w:p>
        </w:tc>
        <w:tc>
          <w:tcPr>
            <w:tcW w:w="1299" w:type="dxa"/>
            <w:tcBorders>
              <w:top w:val="outset" w:sz="6" w:space="0" w:color="auto"/>
              <w:left w:val="outset" w:sz="6" w:space="0" w:color="auto"/>
              <w:bottom w:val="outset" w:sz="6" w:space="0" w:color="auto"/>
              <w:right w:val="outset" w:sz="6" w:space="0" w:color="auto"/>
            </w:tcBorders>
          </w:tcPr>
          <w:p w14:paraId="19DC515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85" w:type="dxa"/>
            <w:gridSpan w:val="2"/>
            <w:tcBorders>
              <w:top w:val="outset" w:sz="6" w:space="0" w:color="auto"/>
              <w:left w:val="outset" w:sz="6" w:space="0" w:color="auto"/>
              <w:bottom w:val="outset" w:sz="6" w:space="0" w:color="auto"/>
              <w:right w:val="outset" w:sz="6" w:space="0" w:color="auto"/>
            </w:tcBorders>
          </w:tcPr>
          <w:p w14:paraId="3429517F"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3028354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1190AADB"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75F740A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978A0F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13C2CF5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397E56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6548D39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35E96D7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571A525D"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27D6A097"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6FDB7C6C"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79500729"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282550F5" w14:textId="0A1516E3" w:rsidR="00676B8C" w:rsidRPr="004E5480" w:rsidRDefault="00591FE9" w:rsidP="00676B8C">
            <w:pPr>
              <w:pStyle w:val="Foot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 xml:space="preserve">CLO2 </w:t>
            </w:r>
            <w:r w:rsidR="00676B8C" w:rsidRPr="004E5480">
              <w:rPr>
                <w:rFonts w:asciiTheme="minorHAnsi" w:hAnsiTheme="minorHAnsi" w:cstheme="minorHAnsi"/>
                <w:sz w:val="18"/>
                <w:szCs w:val="18"/>
              </w:rPr>
              <w:t xml:space="preserve">Critically evaluate theories and principles related to child development. </w:t>
            </w:r>
          </w:p>
        </w:tc>
        <w:tc>
          <w:tcPr>
            <w:tcW w:w="851" w:type="dxa"/>
            <w:tcBorders>
              <w:top w:val="outset" w:sz="6" w:space="0" w:color="auto"/>
              <w:left w:val="outset" w:sz="6" w:space="0" w:color="auto"/>
              <w:bottom w:val="outset" w:sz="6" w:space="0" w:color="auto"/>
              <w:right w:val="outset" w:sz="6" w:space="0" w:color="auto"/>
            </w:tcBorders>
          </w:tcPr>
          <w:p w14:paraId="3A9F7EE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299" w:type="dxa"/>
            <w:tcBorders>
              <w:top w:val="outset" w:sz="6" w:space="0" w:color="auto"/>
              <w:left w:val="outset" w:sz="6" w:space="0" w:color="auto"/>
              <w:bottom w:val="outset" w:sz="6" w:space="0" w:color="auto"/>
              <w:right w:val="outset" w:sz="6" w:space="0" w:color="auto"/>
            </w:tcBorders>
          </w:tcPr>
          <w:p w14:paraId="13D42AB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85" w:type="dxa"/>
            <w:gridSpan w:val="2"/>
            <w:tcBorders>
              <w:top w:val="outset" w:sz="6" w:space="0" w:color="auto"/>
              <w:left w:val="outset" w:sz="6" w:space="0" w:color="auto"/>
              <w:bottom w:val="outset" w:sz="6" w:space="0" w:color="auto"/>
              <w:right w:val="outset" w:sz="6" w:space="0" w:color="auto"/>
            </w:tcBorders>
          </w:tcPr>
          <w:p w14:paraId="4D77EDFF"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0CF233F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059" w:type="dxa"/>
            <w:tcBorders>
              <w:top w:val="outset" w:sz="6" w:space="0" w:color="auto"/>
              <w:left w:val="outset" w:sz="6" w:space="0" w:color="auto"/>
              <w:bottom w:val="outset" w:sz="6" w:space="0" w:color="auto"/>
              <w:right w:val="outset" w:sz="6" w:space="0" w:color="auto"/>
            </w:tcBorders>
          </w:tcPr>
          <w:p w14:paraId="42C06CE3"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6B1E185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7C99375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1CEE08F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2DA89EC"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44EA2AA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667335B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6CDF85CA"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561C82F4"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1ED8AC2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690C377F"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0E2FB14D" w14:textId="53E20BDB" w:rsidR="00676B8C" w:rsidRPr="004E5480" w:rsidRDefault="00591FE9" w:rsidP="00676B8C">
            <w:pPr>
              <w:tabs>
                <w:tab w:val="left" w:pos="1560"/>
              </w:tabs>
              <w:jc w:val="both"/>
              <w:rPr>
                <w:rFonts w:asciiTheme="minorHAnsi" w:hAnsiTheme="minorHAnsi" w:cstheme="minorHAnsi"/>
                <w:sz w:val="18"/>
                <w:szCs w:val="18"/>
              </w:rPr>
            </w:pPr>
            <w:r>
              <w:rPr>
                <w:rFonts w:asciiTheme="minorHAnsi" w:hAnsiTheme="minorHAnsi" w:cstheme="minorHAnsi"/>
                <w:sz w:val="18"/>
                <w:szCs w:val="18"/>
              </w:rPr>
              <w:t xml:space="preserve">CLO3 </w:t>
            </w:r>
            <w:r w:rsidR="00676B8C" w:rsidRPr="004E5480">
              <w:rPr>
                <w:rFonts w:asciiTheme="minorHAnsi" w:hAnsiTheme="minorHAnsi" w:cstheme="minorHAnsi"/>
                <w:sz w:val="18"/>
                <w:szCs w:val="18"/>
              </w:rPr>
              <w:t>Apply knowledge of these to assess and meet children’s needs</w:t>
            </w:r>
          </w:p>
        </w:tc>
        <w:tc>
          <w:tcPr>
            <w:tcW w:w="851" w:type="dxa"/>
            <w:tcBorders>
              <w:top w:val="outset" w:sz="6" w:space="0" w:color="auto"/>
              <w:left w:val="outset" w:sz="6" w:space="0" w:color="auto"/>
              <w:bottom w:val="outset" w:sz="6" w:space="0" w:color="auto"/>
              <w:right w:val="outset" w:sz="6" w:space="0" w:color="auto"/>
            </w:tcBorders>
          </w:tcPr>
          <w:p w14:paraId="56B17EC2" w14:textId="77777777" w:rsidR="00676B8C" w:rsidRPr="00997F43" w:rsidRDefault="00676B8C" w:rsidP="00676B8C">
            <w:pPr>
              <w:rPr>
                <w:rFonts w:ascii="Times New Roman" w:hAnsi="Times New Roman"/>
                <w:lang w:val="en-US"/>
              </w:rPr>
            </w:pPr>
          </w:p>
        </w:tc>
        <w:tc>
          <w:tcPr>
            <w:tcW w:w="1299" w:type="dxa"/>
            <w:tcBorders>
              <w:top w:val="outset" w:sz="6" w:space="0" w:color="auto"/>
              <w:left w:val="outset" w:sz="6" w:space="0" w:color="auto"/>
              <w:bottom w:val="outset" w:sz="6" w:space="0" w:color="auto"/>
              <w:right w:val="outset" w:sz="6" w:space="0" w:color="auto"/>
            </w:tcBorders>
          </w:tcPr>
          <w:p w14:paraId="7258C39F" w14:textId="77777777" w:rsidR="00676B8C" w:rsidRPr="00997F43" w:rsidRDefault="00676B8C" w:rsidP="00676B8C">
            <w:pPr>
              <w:rPr>
                <w:rFonts w:ascii="Times New Roman" w:hAnsi="Times New Roman"/>
                <w:lang w:val="en-US"/>
              </w:rPr>
            </w:pPr>
          </w:p>
        </w:tc>
        <w:tc>
          <w:tcPr>
            <w:tcW w:w="685" w:type="dxa"/>
            <w:gridSpan w:val="2"/>
            <w:tcBorders>
              <w:top w:val="outset" w:sz="6" w:space="0" w:color="auto"/>
              <w:left w:val="outset" w:sz="6" w:space="0" w:color="auto"/>
              <w:bottom w:val="outset" w:sz="6" w:space="0" w:color="auto"/>
              <w:right w:val="outset" w:sz="6" w:space="0" w:color="auto"/>
            </w:tcBorders>
          </w:tcPr>
          <w:p w14:paraId="5255A139" w14:textId="77777777" w:rsidR="00676B8C" w:rsidRPr="00997F43" w:rsidRDefault="00676B8C" w:rsidP="00676B8C">
            <w:pPr>
              <w:rPr>
                <w:rFonts w:ascii="Times New Roman" w:hAnsi="Times New Roman"/>
                <w:lang w:val="en-US"/>
              </w:rPr>
            </w:pPr>
          </w:p>
        </w:tc>
        <w:tc>
          <w:tcPr>
            <w:tcW w:w="926" w:type="dxa"/>
            <w:tcBorders>
              <w:top w:val="outset" w:sz="6" w:space="0" w:color="auto"/>
              <w:left w:val="outset" w:sz="6" w:space="0" w:color="auto"/>
              <w:bottom w:val="outset" w:sz="6" w:space="0" w:color="auto"/>
              <w:right w:val="outset" w:sz="6" w:space="0" w:color="auto"/>
            </w:tcBorders>
          </w:tcPr>
          <w:p w14:paraId="3A16E84A"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1BDA3DE5" w14:textId="77777777" w:rsidR="00676B8C" w:rsidRPr="00997F43" w:rsidRDefault="00676B8C" w:rsidP="00676B8C">
            <w:pPr>
              <w:rPr>
                <w:rFonts w:ascii="Times New Roman" w:hAnsi="Times New Roman"/>
                <w:lang w:val="en-US"/>
              </w:rPr>
            </w:pPr>
          </w:p>
        </w:tc>
        <w:tc>
          <w:tcPr>
            <w:tcW w:w="708" w:type="dxa"/>
            <w:tcBorders>
              <w:top w:val="outset" w:sz="6" w:space="0" w:color="auto"/>
              <w:left w:val="outset" w:sz="6" w:space="0" w:color="auto"/>
              <w:bottom w:val="outset" w:sz="6" w:space="0" w:color="auto"/>
              <w:right w:val="outset" w:sz="6" w:space="0" w:color="auto"/>
            </w:tcBorders>
          </w:tcPr>
          <w:p w14:paraId="1E8539F5"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780D3595"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2DCD7D35"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F491945" w14:textId="77777777" w:rsidR="00676B8C" w:rsidRPr="00997F43" w:rsidRDefault="00676B8C" w:rsidP="00676B8C">
            <w:pPr>
              <w:rPr>
                <w:rFonts w:ascii="Times New Roman" w:hAnsi="Times New Roman"/>
                <w:lang w:val="en-US"/>
              </w:rPr>
            </w:pPr>
          </w:p>
        </w:tc>
        <w:tc>
          <w:tcPr>
            <w:tcW w:w="850" w:type="dxa"/>
            <w:tcBorders>
              <w:top w:val="outset" w:sz="6" w:space="0" w:color="auto"/>
              <w:left w:val="outset" w:sz="6" w:space="0" w:color="auto"/>
              <w:bottom w:val="outset" w:sz="6" w:space="0" w:color="auto"/>
              <w:right w:val="outset" w:sz="6" w:space="0" w:color="auto"/>
            </w:tcBorders>
          </w:tcPr>
          <w:p w14:paraId="725B3CB0"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313416DD"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365DD78E"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49233010"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65F7A89B" w14:textId="77777777" w:rsidR="00676B8C" w:rsidRPr="00997F43" w:rsidRDefault="00676B8C" w:rsidP="00676B8C">
            <w:pPr>
              <w:rPr>
                <w:rFonts w:ascii="Times New Roman" w:hAnsi="Times New Roman"/>
                <w:lang w:val="en-US"/>
              </w:rPr>
            </w:pPr>
            <w:r w:rsidRPr="00997F43">
              <w:rPr>
                <w:rFonts w:ascii="Wingdings" w:hAnsi="Wingdings"/>
                <w:lang w:val="en-US"/>
              </w:rPr>
              <w:t></w:t>
            </w:r>
          </w:p>
        </w:tc>
      </w:tr>
      <w:tr w:rsidR="00676B8C" w:rsidRPr="00997F43" w14:paraId="416D9557"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14B9E047" w14:textId="6FAA86AA" w:rsidR="00676B8C" w:rsidRPr="004E5480" w:rsidRDefault="00591FE9" w:rsidP="00676B8C">
            <w:pPr>
              <w:tabs>
                <w:tab w:val="left" w:pos="1560"/>
              </w:tabs>
              <w:jc w:val="both"/>
              <w:rPr>
                <w:rFonts w:asciiTheme="minorHAnsi" w:hAnsiTheme="minorHAnsi" w:cstheme="minorHAnsi"/>
                <w:sz w:val="18"/>
                <w:szCs w:val="18"/>
              </w:rPr>
            </w:pPr>
            <w:r>
              <w:rPr>
                <w:rFonts w:asciiTheme="minorHAnsi" w:hAnsiTheme="minorHAnsi" w:cstheme="minorHAnsi"/>
                <w:sz w:val="18"/>
                <w:szCs w:val="18"/>
              </w:rPr>
              <w:t xml:space="preserve">CLO4 </w:t>
            </w:r>
            <w:r w:rsidR="00676B8C" w:rsidRPr="004E5480">
              <w:rPr>
                <w:rFonts w:asciiTheme="minorHAnsi" w:hAnsiTheme="minorHAnsi" w:cstheme="minorHAnsi"/>
                <w:sz w:val="18"/>
                <w:szCs w:val="18"/>
              </w:rPr>
              <w:t>Reflect on aspects of professional practice in ECEC</w:t>
            </w:r>
          </w:p>
        </w:tc>
        <w:tc>
          <w:tcPr>
            <w:tcW w:w="851" w:type="dxa"/>
            <w:tcBorders>
              <w:top w:val="outset" w:sz="6" w:space="0" w:color="auto"/>
              <w:left w:val="outset" w:sz="6" w:space="0" w:color="auto"/>
              <w:bottom w:val="outset" w:sz="6" w:space="0" w:color="auto"/>
              <w:right w:val="outset" w:sz="6" w:space="0" w:color="auto"/>
            </w:tcBorders>
          </w:tcPr>
          <w:p w14:paraId="39DDAEC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299" w:type="dxa"/>
            <w:tcBorders>
              <w:top w:val="outset" w:sz="6" w:space="0" w:color="auto"/>
              <w:left w:val="outset" w:sz="6" w:space="0" w:color="auto"/>
              <w:bottom w:val="outset" w:sz="6" w:space="0" w:color="auto"/>
              <w:right w:val="outset" w:sz="6" w:space="0" w:color="auto"/>
            </w:tcBorders>
          </w:tcPr>
          <w:p w14:paraId="0887D25B"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85" w:type="dxa"/>
            <w:gridSpan w:val="2"/>
            <w:tcBorders>
              <w:top w:val="outset" w:sz="6" w:space="0" w:color="auto"/>
              <w:left w:val="outset" w:sz="6" w:space="0" w:color="auto"/>
              <w:bottom w:val="outset" w:sz="6" w:space="0" w:color="auto"/>
              <w:right w:val="outset" w:sz="6" w:space="0" w:color="auto"/>
            </w:tcBorders>
          </w:tcPr>
          <w:p w14:paraId="5D9DA56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03DF510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2934A05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708" w:type="dxa"/>
            <w:tcBorders>
              <w:top w:val="outset" w:sz="6" w:space="0" w:color="auto"/>
              <w:left w:val="outset" w:sz="6" w:space="0" w:color="auto"/>
              <w:bottom w:val="outset" w:sz="6" w:space="0" w:color="auto"/>
              <w:right w:val="outset" w:sz="6" w:space="0" w:color="auto"/>
            </w:tcBorders>
          </w:tcPr>
          <w:p w14:paraId="62F7C37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56122C8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12432CC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618CFA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70E387A5"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63D7AB7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63D8FA78"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160DC76E"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29A887C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1C01D020"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2406FF5A" w14:textId="4E0471F0" w:rsidR="00676B8C" w:rsidRPr="004E5480" w:rsidRDefault="00591FE9" w:rsidP="00676B8C">
            <w:pPr>
              <w:rPr>
                <w:rFonts w:asciiTheme="minorHAnsi" w:hAnsiTheme="minorHAnsi" w:cstheme="minorHAnsi"/>
                <w:sz w:val="18"/>
                <w:szCs w:val="18"/>
                <w:lang w:val="en-US"/>
              </w:rPr>
            </w:pPr>
            <w:r>
              <w:rPr>
                <w:rFonts w:asciiTheme="minorHAnsi" w:hAnsiTheme="minorHAnsi" w:cstheme="minorHAnsi"/>
                <w:sz w:val="18"/>
                <w:szCs w:val="18"/>
                <w:lang w:val="en-US"/>
              </w:rPr>
              <w:t xml:space="preserve">CLO5 </w:t>
            </w:r>
            <w:r w:rsidR="00676B8C" w:rsidRPr="004E5480">
              <w:rPr>
                <w:rFonts w:asciiTheme="minorHAnsi" w:hAnsiTheme="minorHAnsi" w:cstheme="minorHAnsi"/>
                <w:sz w:val="18"/>
                <w:szCs w:val="18"/>
              </w:rPr>
              <w:t>Applies principles of carrying out primary research in accordance with the British Educational Research Associations’ Ethical Guidelines</w:t>
            </w:r>
          </w:p>
        </w:tc>
        <w:tc>
          <w:tcPr>
            <w:tcW w:w="851" w:type="dxa"/>
            <w:tcBorders>
              <w:top w:val="outset" w:sz="6" w:space="0" w:color="auto"/>
              <w:left w:val="outset" w:sz="6" w:space="0" w:color="auto"/>
              <w:bottom w:val="outset" w:sz="6" w:space="0" w:color="auto"/>
              <w:right w:val="outset" w:sz="6" w:space="0" w:color="auto"/>
            </w:tcBorders>
          </w:tcPr>
          <w:p w14:paraId="3B7EE3E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299" w:type="dxa"/>
            <w:tcBorders>
              <w:top w:val="outset" w:sz="6" w:space="0" w:color="auto"/>
              <w:left w:val="outset" w:sz="6" w:space="0" w:color="auto"/>
              <w:bottom w:val="outset" w:sz="6" w:space="0" w:color="auto"/>
              <w:right w:val="outset" w:sz="6" w:space="0" w:color="auto"/>
            </w:tcBorders>
          </w:tcPr>
          <w:p w14:paraId="0DF913D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85" w:type="dxa"/>
            <w:gridSpan w:val="2"/>
            <w:tcBorders>
              <w:top w:val="outset" w:sz="6" w:space="0" w:color="auto"/>
              <w:left w:val="outset" w:sz="6" w:space="0" w:color="auto"/>
              <w:bottom w:val="outset" w:sz="6" w:space="0" w:color="auto"/>
              <w:right w:val="outset" w:sz="6" w:space="0" w:color="auto"/>
            </w:tcBorders>
          </w:tcPr>
          <w:p w14:paraId="277A140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115F98AE" w14:textId="77777777" w:rsidR="00676B8C" w:rsidRDefault="00676B8C" w:rsidP="00676B8C">
            <w:pPr>
              <w:rPr>
                <w:rFonts w:ascii="Times New Roman" w:hAnsi="Times New Roman"/>
                <w:lang w:val="en-US"/>
              </w:rPr>
            </w:pPr>
            <w:r w:rsidRPr="00997F43">
              <w:rPr>
                <w:rFonts w:ascii="Times New Roman" w:hAnsi="Times New Roman"/>
                <w:lang w:val="en-US"/>
              </w:rPr>
              <w:t> </w:t>
            </w:r>
          </w:p>
          <w:p w14:paraId="1B7104E9"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59D60CE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708" w:type="dxa"/>
            <w:tcBorders>
              <w:top w:val="outset" w:sz="6" w:space="0" w:color="auto"/>
              <w:left w:val="outset" w:sz="6" w:space="0" w:color="auto"/>
              <w:bottom w:val="outset" w:sz="6" w:space="0" w:color="auto"/>
              <w:right w:val="outset" w:sz="6" w:space="0" w:color="auto"/>
            </w:tcBorders>
          </w:tcPr>
          <w:p w14:paraId="03B8C9F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6329B5D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5232E003"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04C8AF2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850" w:type="dxa"/>
            <w:tcBorders>
              <w:top w:val="outset" w:sz="6" w:space="0" w:color="auto"/>
              <w:left w:val="outset" w:sz="6" w:space="0" w:color="auto"/>
              <w:bottom w:val="outset" w:sz="6" w:space="0" w:color="auto"/>
              <w:right w:val="outset" w:sz="6" w:space="0" w:color="auto"/>
            </w:tcBorders>
          </w:tcPr>
          <w:p w14:paraId="21F5344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56E2727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484DF255"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71567C12"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DE2AC8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r>
      <w:tr w:rsidR="00676B8C" w:rsidRPr="00591FE9" w14:paraId="7D440B25" w14:textId="77777777" w:rsidTr="00676B8C">
        <w:trPr>
          <w:tblCellSpacing w:w="0" w:type="dxa"/>
        </w:trPr>
        <w:tc>
          <w:tcPr>
            <w:tcW w:w="2402" w:type="dxa"/>
            <w:tcBorders>
              <w:top w:val="outset" w:sz="6" w:space="0" w:color="auto"/>
              <w:left w:val="outset" w:sz="6" w:space="0" w:color="auto"/>
              <w:bottom w:val="outset" w:sz="6" w:space="0" w:color="auto"/>
              <w:right w:val="outset" w:sz="6" w:space="0" w:color="auto"/>
            </w:tcBorders>
          </w:tcPr>
          <w:p w14:paraId="0C9A12A0" w14:textId="2714E747" w:rsidR="00676B8C" w:rsidRPr="00591FE9" w:rsidRDefault="00591FE9" w:rsidP="00676B8C">
            <w:pPr>
              <w:rPr>
                <w:rFonts w:asciiTheme="minorHAnsi" w:hAnsiTheme="minorHAnsi" w:cstheme="minorHAnsi"/>
                <w:b/>
                <w:sz w:val="18"/>
                <w:szCs w:val="18"/>
              </w:rPr>
            </w:pPr>
            <w:r w:rsidRPr="00591FE9">
              <w:rPr>
                <w:rFonts w:asciiTheme="minorHAnsi" w:hAnsiTheme="minorHAnsi" w:cstheme="minorHAnsi"/>
                <w:b/>
                <w:sz w:val="18"/>
                <w:szCs w:val="18"/>
              </w:rPr>
              <w:t>Professional/practical skills</w:t>
            </w:r>
          </w:p>
        </w:tc>
        <w:tc>
          <w:tcPr>
            <w:tcW w:w="11765" w:type="dxa"/>
            <w:gridSpan w:val="15"/>
            <w:tcBorders>
              <w:top w:val="outset" w:sz="6" w:space="0" w:color="auto"/>
              <w:left w:val="outset" w:sz="6" w:space="0" w:color="auto"/>
              <w:bottom w:val="outset" w:sz="6" w:space="0" w:color="auto"/>
              <w:right w:val="outset" w:sz="6" w:space="0" w:color="auto"/>
            </w:tcBorders>
          </w:tcPr>
          <w:p w14:paraId="0DC9440B" w14:textId="77777777" w:rsidR="00676B8C" w:rsidRPr="00591FE9" w:rsidRDefault="00676B8C" w:rsidP="00676B8C">
            <w:pPr>
              <w:rPr>
                <w:rFonts w:ascii="Times New Roman" w:hAnsi="Times New Roman"/>
                <w:b/>
                <w:lang w:val="en-US"/>
              </w:rPr>
            </w:pPr>
          </w:p>
        </w:tc>
      </w:tr>
      <w:tr w:rsidR="00676B8C" w:rsidRPr="00997F43" w14:paraId="02FB4F7D"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366C90A4" w14:textId="0B3A8617" w:rsidR="00676B8C" w:rsidRPr="004E5480" w:rsidRDefault="00591FE9" w:rsidP="00676B8C">
            <w:pPr>
              <w:tabs>
                <w:tab w:val="left" w:pos="1560"/>
              </w:tabs>
              <w:rPr>
                <w:rFonts w:asciiTheme="minorHAnsi" w:hAnsiTheme="minorHAnsi" w:cstheme="minorHAnsi"/>
                <w:sz w:val="18"/>
                <w:szCs w:val="18"/>
              </w:rPr>
            </w:pPr>
            <w:r>
              <w:rPr>
                <w:rFonts w:asciiTheme="minorHAnsi" w:hAnsiTheme="minorHAnsi" w:cstheme="minorHAnsi"/>
                <w:sz w:val="18"/>
                <w:szCs w:val="18"/>
              </w:rPr>
              <w:lastRenderedPageBreak/>
              <w:t xml:space="preserve">CLO6 </w:t>
            </w:r>
            <w:r w:rsidR="00676B8C" w:rsidRPr="004E5480">
              <w:rPr>
                <w:rFonts w:asciiTheme="minorHAnsi" w:hAnsiTheme="minorHAnsi" w:cstheme="minorHAnsi"/>
                <w:sz w:val="18"/>
                <w:szCs w:val="18"/>
              </w:rPr>
              <w:t xml:space="preserve">Evaluate the impact of the legislative and regulatory framework on </w:t>
            </w:r>
            <w:r w:rsidR="00676B8C">
              <w:rPr>
                <w:rFonts w:cstheme="minorHAnsi"/>
                <w:sz w:val="18"/>
                <w:szCs w:val="18"/>
              </w:rPr>
              <w:t>ECEC</w:t>
            </w:r>
            <w:r w:rsidR="00676B8C" w:rsidRPr="004E5480">
              <w:rPr>
                <w:rFonts w:asciiTheme="minorHAnsi" w:hAnsiTheme="minorHAnsi" w:cstheme="minorHAnsi"/>
                <w:sz w:val="18"/>
                <w:szCs w:val="18"/>
              </w:rPr>
              <w:t xml:space="preserve"> practice</w:t>
            </w:r>
          </w:p>
        </w:tc>
        <w:tc>
          <w:tcPr>
            <w:tcW w:w="851" w:type="dxa"/>
            <w:tcBorders>
              <w:top w:val="outset" w:sz="6" w:space="0" w:color="auto"/>
              <w:left w:val="outset" w:sz="6" w:space="0" w:color="auto"/>
              <w:bottom w:val="outset" w:sz="6" w:space="0" w:color="auto"/>
              <w:right w:val="outset" w:sz="6" w:space="0" w:color="auto"/>
            </w:tcBorders>
          </w:tcPr>
          <w:p w14:paraId="7DF5A35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306" w:type="dxa"/>
            <w:gridSpan w:val="2"/>
            <w:tcBorders>
              <w:top w:val="outset" w:sz="6" w:space="0" w:color="auto"/>
              <w:left w:val="outset" w:sz="6" w:space="0" w:color="auto"/>
              <w:bottom w:val="outset" w:sz="6" w:space="0" w:color="auto"/>
              <w:right w:val="outset" w:sz="6" w:space="0" w:color="auto"/>
            </w:tcBorders>
          </w:tcPr>
          <w:p w14:paraId="5388308C"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78" w:type="dxa"/>
            <w:tcBorders>
              <w:top w:val="outset" w:sz="6" w:space="0" w:color="auto"/>
              <w:left w:val="outset" w:sz="6" w:space="0" w:color="auto"/>
              <w:bottom w:val="outset" w:sz="6" w:space="0" w:color="auto"/>
              <w:right w:val="outset" w:sz="6" w:space="0" w:color="auto"/>
            </w:tcBorders>
          </w:tcPr>
          <w:p w14:paraId="2ABB531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6F6F3FD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19F20F6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7646921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0C5FD08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52D09AA5"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7C99B9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7C6295B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6D159D1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851" w:type="dxa"/>
            <w:tcBorders>
              <w:top w:val="outset" w:sz="6" w:space="0" w:color="auto"/>
              <w:left w:val="outset" w:sz="6" w:space="0" w:color="auto"/>
              <w:bottom w:val="outset" w:sz="6" w:space="0" w:color="auto"/>
              <w:right w:val="outset" w:sz="6" w:space="0" w:color="auto"/>
            </w:tcBorders>
          </w:tcPr>
          <w:p w14:paraId="71384382"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682CF6F"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335C9CE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6661E2C0"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7E252986" w14:textId="0337EE1D" w:rsidR="00676B8C" w:rsidRPr="004E5480" w:rsidRDefault="00591FE9" w:rsidP="00676B8C">
            <w:pPr>
              <w:tabs>
                <w:tab w:val="left" w:pos="1560"/>
              </w:tabs>
              <w:jc w:val="both"/>
              <w:rPr>
                <w:rFonts w:asciiTheme="minorHAnsi" w:hAnsiTheme="minorHAnsi" w:cstheme="minorHAnsi"/>
                <w:sz w:val="18"/>
                <w:szCs w:val="18"/>
              </w:rPr>
            </w:pPr>
            <w:r>
              <w:rPr>
                <w:rFonts w:asciiTheme="minorHAnsi" w:hAnsiTheme="minorHAnsi" w:cstheme="minorHAnsi"/>
                <w:sz w:val="18"/>
                <w:szCs w:val="18"/>
              </w:rPr>
              <w:t xml:space="preserve">CLO7 </w:t>
            </w:r>
            <w:r w:rsidR="00313766" w:rsidRPr="004E5480">
              <w:rPr>
                <w:rFonts w:asciiTheme="minorHAnsi" w:hAnsiTheme="minorHAnsi" w:cstheme="minorHAnsi"/>
                <w:sz w:val="18"/>
                <w:szCs w:val="18"/>
              </w:rPr>
              <w:t>Apply theory</w:t>
            </w:r>
            <w:r w:rsidR="00676B8C" w:rsidRPr="004E5480">
              <w:rPr>
                <w:rFonts w:asciiTheme="minorHAnsi" w:hAnsiTheme="minorHAnsi" w:cstheme="minorHAnsi"/>
                <w:sz w:val="18"/>
                <w:szCs w:val="18"/>
              </w:rPr>
              <w:t xml:space="preserve"> to practice</w:t>
            </w:r>
          </w:p>
          <w:p w14:paraId="72B705F2" w14:textId="77777777" w:rsidR="00676B8C" w:rsidRPr="004E5480" w:rsidRDefault="00676B8C" w:rsidP="00676B8C">
            <w:pPr>
              <w:tabs>
                <w:tab w:val="left" w:pos="1560"/>
              </w:tabs>
              <w:jc w:val="both"/>
              <w:rPr>
                <w:rFonts w:asciiTheme="minorHAnsi" w:hAnsiTheme="minorHAnsi" w:cstheme="minorHAnsi"/>
                <w:sz w:val="18"/>
                <w:szCs w:val="18"/>
              </w:rPr>
            </w:pPr>
          </w:p>
        </w:tc>
        <w:tc>
          <w:tcPr>
            <w:tcW w:w="851" w:type="dxa"/>
            <w:tcBorders>
              <w:top w:val="outset" w:sz="6" w:space="0" w:color="auto"/>
              <w:left w:val="outset" w:sz="6" w:space="0" w:color="auto"/>
              <w:bottom w:val="outset" w:sz="6" w:space="0" w:color="auto"/>
              <w:right w:val="outset" w:sz="6" w:space="0" w:color="auto"/>
            </w:tcBorders>
          </w:tcPr>
          <w:p w14:paraId="726C070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306" w:type="dxa"/>
            <w:gridSpan w:val="2"/>
            <w:tcBorders>
              <w:top w:val="outset" w:sz="6" w:space="0" w:color="auto"/>
              <w:left w:val="outset" w:sz="6" w:space="0" w:color="auto"/>
              <w:bottom w:val="outset" w:sz="6" w:space="0" w:color="auto"/>
              <w:right w:val="outset" w:sz="6" w:space="0" w:color="auto"/>
            </w:tcBorders>
          </w:tcPr>
          <w:p w14:paraId="355689F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53F763E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54C178D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1D452EE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708" w:type="dxa"/>
            <w:tcBorders>
              <w:top w:val="outset" w:sz="6" w:space="0" w:color="auto"/>
              <w:left w:val="outset" w:sz="6" w:space="0" w:color="auto"/>
              <w:bottom w:val="outset" w:sz="6" w:space="0" w:color="auto"/>
              <w:right w:val="outset" w:sz="6" w:space="0" w:color="auto"/>
            </w:tcBorders>
          </w:tcPr>
          <w:p w14:paraId="02258EF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75E9756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184A306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12F1E7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37B035D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E0E2995"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851" w:type="dxa"/>
            <w:tcBorders>
              <w:top w:val="outset" w:sz="6" w:space="0" w:color="auto"/>
              <w:left w:val="outset" w:sz="6" w:space="0" w:color="auto"/>
              <w:bottom w:val="outset" w:sz="6" w:space="0" w:color="auto"/>
              <w:right w:val="outset" w:sz="6" w:space="0" w:color="auto"/>
            </w:tcBorders>
          </w:tcPr>
          <w:p w14:paraId="005E26FA"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370A0363"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630BA25"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r>
      <w:tr w:rsidR="00676B8C" w:rsidRPr="00997F43" w14:paraId="72EA49B0"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5444BA43" w14:textId="6223C13E" w:rsidR="00676B8C" w:rsidRPr="004E5480" w:rsidRDefault="00591FE9" w:rsidP="00676B8C">
            <w:pPr>
              <w:tabs>
                <w:tab w:val="left" w:pos="1560"/>
              </w:tabs>
              <w:jc w:val="both"/>
              <w:rPr>
                <w:rFonts w:asciiTheme="minorHAnsi" w:hAnsiTheme="minorHAnsi" w:cstheme="minorHAnsi"/>
                <w:sz w:val="18"/>
                <w:szCs w:val="18"/>
              </w:rPr>
            </w:pPr>
            <w:r>
              <w:rPr>
                <w:rFonts w:asciiTheme="minorHAnsi" w:hAnsiTheme="minorHAnsi" w:cstheme="minorHAnsi"/>
                <w:sz w:val="18"/>
                <w:szCs w:val="18"/>
              </w:rPr>
              <w:t xml:space="preserve">CLO8 </w:t>
            </w:r>
            <w:r w:rsidR="00676B8C" w:rsidRPr="004E5480">
              <w:rPr>
                <w:rFonts w:asciiTheme="minorHAnsi" w:hAnsiTheme="minorHAnsi" w:cstheme="minorHAnsi"/>
                <w:sz w:val="18"/>
                <w:szCs w:val="18"/>
              </w:rPr>
              <w:t>Interpret information from a variety of sources</w:t>
            </w:r>
          </w:p>
        </w:tc>
        <w:tc>
          <w:tcPr>
            <w:tcW w:w="851" w:type="dxa"/>
            <w:tcBorders>
              <w:top w:val="outset" w:sz="6" w:space="0" w:color="auto"/>
              <w:left w:val="outset" w:sz="6" w:space="0" w:color="auto"/>
              <w:bottom w:val="outset" w:sz="6" w:space="0" w:color="auto"/>
              <w:right w:val="outset" w:sz="6" w:space="0" w:color="auto"/>
            </w:tcBorders>
          </w:tcPr>
          <w:p w14:paraId="6BAA865C"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306" w:type="dxa"/>
            <w:gridSpan w:val="2"/>
            <w:tcBorders>
              <w:top w:val="outset" w:sz="6" w:space="0" w:color="auto"/>
              <w:left w:val="outset" w:sz="6" w:space="0" w:color="auto"/>
              <w:bottom w:val="outset" w:sz="6" w:space="0" w:color="auto"/>
              <w:right w:val="outset" w:sz="6" w:space="0" w:color="auto"/>
            </w:tcBorders>
          </w:tcPr>
          <w:p w14:paraId="07F1787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78" w:type="dxa"/>
            <w:tcBorders>
              <w:top w:val="outset" w:sz="6" w:space="0" w:color="auto"/>
              <w:left w:val="outset" w:sz="6" w:space="0" w:color="auto"/>
              <w:bottom w:val="outset" w:sz="6" w:space="0" w:color="auto"/>
              <w:right w:val="outset" w:sz="6" w:space="0" w:color="auto"/>
            </w:tcBorders>
          </w:tcPr>
          <w:p w14:paraId="55A6A58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7528E60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3D0DD7B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571A39DC"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42AA2B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12B0E84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7CB9C33"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4934110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6D7E958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C3B67A3"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7E039AF9"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6B5D3C9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1E6A784F"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2119E73D" w14:textId="4AAFB228" w:rsidR="00676B8C" w:rsidRPr="004E5480" w:rsidRDefault="00591FE9" w:rsidP="00676B8C">
            <w:pPr>
              <w:tabs>
                <w:tab w:val="left" w:pos="1560"/>
              </w:tabs>
              <w:jc w:val="both"/>
              <w:rPr>
                <w:rFonts w:cstheme="minorHAnsi"/>
                <w:sz w:val="18"/>
                <w:szCs w:val="18"/>
              </w:rPr>
            </w:pPr>
            <w:r>
              <w:rPr>
                <w:rFonts w:cstheme="minorHAnsi"/>
                <w:sz w:val="18"/>
                <w:szCs w:val="18"/>
              </w:rPr>
              <w:t xml:space="preserve">CLO9 </w:t>
            </w:r>
            <w:r w:rsidR="00676B8C">
              <w:rPr>
                <w:rFonts w:cstheme="minorHAnsi"/>
                <w:sz w:val="18"/>
                <w:szCs w:val="18"/>
              </w:rPr>
              <w:t>Reflect on and challenge assumptions and values relating to ECEC policy and practice</w:t>
            </w:r>
          </w:p>
        </w:tc>
        <w:tc>
          <w:tcPr>
            <w:tcW w:w="851" w:type="dxa"/>
            <w:tcBorders>
              <w:top w:val="outset" w:sz="6" w:space="0" w:color="auto"/>
              <w:left w:val="outset" w:sz="6" w:space="0" w:color="auto"/>
              <w:bottom w:val="outset" w:sz="6" w:space="0" w:color="auto"/>
              <w:right w:val="outset" w:sz="6" w:space="0" w:color="auto"/>
            </w:tcBorders>
          </w:tcPr>
          <w:p w14:paraId="79C8E433"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2AE77EF3" w14:textId="77777777" w:rsidR="00676B8C" w:rsidRPr="00997F43" w:rsidRDefault="00676B8C" w:rsidP="00676B8C">
            <w:pPr>
              <w:rPr>
                <w:rFonts w:ascii="Times New Roman" w:hAnsi="Times New Roman"/>
                <w:lang w:val="en-US"/>
              </w:rPr>
            </w:pPr>
          </w:p>
        </w:tc>
        <w:tc>
          <w:tcPr>
            <w:tcW w:w="678" w:type="dxa"/>
            <w:tcBorders>
              <w:top w:val="outset" w:sz="6" w:space="0" w:color="auto"/>
              <w:left w:val="outset" w:sz="6" w:space="0" w:color="auto"/>
              <w:bottom w:val="outset" w:sz="6" w:space="0" w:color="auto"/>
              <w:right w:val="outset" w:sz="6" w:space="0" w:color="auto"/>
            </w:tcBorders>
          </w:tcPr>
          <w:p w14:paraId="0DFE0506"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65137B5D"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377083DD" w14:textId="77777777" w:rsidR="00676B8C" w:rsidRPr="00997F43" w:rsidRDefault="00676B8C" w:rsidP="00676B8C">
            <w:pPr>
              <w:rPr>
                <w:rFonts w:ascii="Times New Roman" w:hAnsi="Times New Roman"/>
                <w:lang w:val="en-US"/>
              </w:rPr>
            </w:pPr>
          </w:p>
        </w:tc>
        <w:tc>
          <w:tcPr>
            <w:tcW w:w="708" w:type="dxa"/>
            <w:tcBorders>
              <w:top w:val="outset" w:sz="6" w:space="0" w:color="auto"/>
              <w:left w:val="outset" w:sz="6" w:space="0" w:color="auto"/>
              <w:bottom w:val="outset" w:sz="6" w:space="0" w:color="auto"/>
              <w:right w:val="outset" w:sz="6" w:space="0" w:color="auto"/>
            </w:tcBorders>
          </w:tcPr>
          <w:p w14:paraId="727F9065"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2D36E1A"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24339538"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69F03A8A" w14:textId="77777777" w:rsidR="00676B8C" w:rsidRPr="00997F43" w:rsidRDefault="00676B8C" w:rsidP="00676B8C">
            <w:pPr>
              <w:rPr>
                <w:rFonts w:ascii="Times New Roman" w:hAnsi="Times New Roman"/>
                <w:lang w:val="en-US"/>
              </w:rPr>
            </w:pPr>
          </w:p>
        </w:tc>
        <w:tc>
          <w:tcPr>
            <w:tcW w:w="850" w:type="dxa"/>
            <w:tcBorders>
              <w:top w:val="outset" w:sz="6" w:space="0" w:color="auto"/>
              <w:left w:val="outset" w:sz="6" w:space="0" w:color="auto"/>
              <w:bottom w:val="outset" w:sz="6" w:space="0" w:color="auto"/>
              <w:right w:val="outset" w:sz="6" w:space="0" w:color="auto"/>
            </w:tcBorders>
          </w:tcPr>
          <w:p w14:paraId="4002BEFD"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4465B73E" w14:textId="77777777" w:rsidR="00676B8C" w:rsidRPr="00997F43" w:rsidRDefault="00676B8C" w:rsidP="00676B8C">
            <w:pPr>
              <w:rPr>
                <w:rFonts w:ascii="Times New Roman" w:hAnsi="Times New Roman"/>
                <w:lang w:val="en-US"/>
              </w:rPr>
            </w:pPr>
          </w:p>
        </w:tc>
        <w:tc>
          <w:tcPr>
            <w:tcW w:w="851" w:type="dxa"/>
            <w:tcBorders>
              <w:top w:val="outset" w:sz="6" w:space="0" w:color="auto"/>
              <w:left w:val="outset" w:sz="6" w:space="0" w:color="auto"/>
              <w:bottom w:val="outset" w:sz="6" w:space="0" w:color="auto"/>
              <w:right w:val="outset" w:sz="6" w:space="0" w:color="auto"/>
            </w:tcBorders>
          </w:tcPr>
          <w:p w14:paraId="0D339C5E"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100289A2"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4C66CA44" w14:textId="77777777" w:rsidR="00676B8C" w:rsidRPr="00997F43" w:rsidRDefault="00676B8C" w:rsidP="00676B8C">
            <w:pPr>
              <w:rPr>
                <w:rFonts w:ascii="Times New Roman" w:hAnsi="Times New Roman"/>
                <w:lang w:val="en-US"/>
              </w:rPr>
            </w:pPr>
          </w:p>
        </w:tc>
      </w:tr>
      <w:tr w:rsidR="00676B8C" w:rsidRPr="00997F43" w14:paraId="2E90B261"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366CADDA" w14:textId="273FD0BD" w:rsidR="00676B8C" w:rsidRPr="004611F0" w:rsidRDefault="00591FE9" w:rsidP="00676B8C">
            <w:pPr>
              <w:rPr>
                <w:rFonts w:cstheme="minorHAnsi"/>
                <w:bCs/>
                <w:sz w:val="18"/>
                <w:szCs w:val="18"/>
                <w:lang w:val="en-US"/>
              </w:rPr>
            </w:pPr>
            <w:r>
              <w:rPr>
                <w:rFonts w:cstheme="minorHAnsi"/>
                <w:bCs/>
                <w:sz w:val="18"/>
                <w:szCs w:val="18"/>
                <w:lang w:val="en-US"/>
              </w:rPr>
              <w:t xml:space="preserve">CLO10 </w:t>
            </w:r>
            <w:r w:rsidR="00676B8C" w:rsidRPr="004611F0">
              <w:rPr>
                <w:rFonts w:cstheme="minorHAnsi"/>
                <w:bCs/>
                <w:sz w:val="18"/>
                <w:szCs w:val="18"/>
                <w:lang w:val="en-US"/>
              </w:rPr>
              <w:t>Critically reflect on and develop own practice</w:t>
            </w:r>
          </w:p>
        </w:tc>
        <w:tc>
          <w:tcPr>
            <w:tcW w:w="851" w:type="dxa"/>
            <w:tcBorders>
              <w:top w:val="outset" w:sz="6" w:space="0" w:color="auto"/>
              <w:left w:val="outset" w:sz="6" w:space="0" w:color="auto"/>
              <w:bottom w:val="outset" w:sz="6" w:space="0" w:color="auto"/>
              <w:right w:val="outset" w:sz="6" w:space="0" w:color="auto"/>
            </w:tcBorders>
          </w:tcPr>
          <w:p w14:paraId="025661C9"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46F20A7A"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4E88B57A"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6DA6DAEA"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35293BCB"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09E7AD19"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17E83D19"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437CB795"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29B9E41" w14:textId="77777777" w:rsidR="00676B8C" w:rsidRPr="00997F43" w:rsidRDefault="00676B8C" w:rsidP="00676B8C">
            <w:pPr>
              <w:rPr>
                <w:rFonts w:ascii="Times New Roman" w:hAnsi="Times New Roman"/>
                <w:lang w:val="en-US"/>
              </w:rPr>
            </w:pPr>
          </w:p>
        </w:tc>
        <w:tc>
          <w:tcPr>
            <w:tcW w:w="850" w:type="dxa"/>
            <w:tcBorders>
              <w:top w:val="outset" w:sz="6" w:space="0" w:color="auto"/>
              <w:left w:val="outset" w:sz="6" w:space="0" w:color="auto"/>
              <w:bottom w:val="outset" w:sz="6" w:space="0" w:color="auto"/>
              <w:right w:val="outset" w:sz="6" w:space="0" w:color="auto"/>
            </w:tcBorders>
          </w:tcPr>
          <w:p w14:paraId="4712F642"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D7E293A"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C007B73"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298CBB67"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6FE22FB" w14:textId="77777777" w:rsidR="00676B8C" w:rsidRPr="00997F43" w:rsidRDefault="00676B8C" w:rsidP="00676B8C">
            <w:pPr>
              <w:rPr>
                <w:rFonts w:ascii="Times New Roman" w:hAnsi="Times New Roman"/>
                <w:lang w:val="en-US"/>
              </w:rPr>
            </w:pPr>
            <w:r w:rsidRPr="00997F43">
              <w:rPr>
                <w:rFonts w:ascii="Wingdings" w:hAnsi="Wingdings"/>
                <w:lang w:val="en-US"/>
              </w:rPr>
              <w:t></w:t>
            </w:r>
          </w:p>
        </w:tc>
      </w:tr>
      <w:tr w:rsidR="00676B8C" w:rsidRPr="00997F43" w14:paraId="3A694A65"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0017F9C0" w14:textId="37A36C1D" w:rsidR="00676B8C" w:rsidRPr="004611F0" w:rsidRDefault="00591FE9" w:rsidP="00676B8C">
            <w:pPr>
              <w:rPr>
                <w:rFonts w:cstheme="minorHAnsi"/>
                <w:bCs/>
                <w:sz w:val="18"/>
                <w:szCs w:val="18"/>
                <w:lang w:val="en-US"/>
              </w:rPr>
            </w:pPr>
            <w:r>
              <w:rPr>
                <w:rFonts w:cstheme="minorHAnsi"/>
                <w:bCs/>
                <w:sz w:val="18"/>
                <w:szCs w:val="18"/>
                <w:lang w:val="en-US"/>
              </w:rPr>
              <w:t xml:space="preserve">CLO11 </w:t>
            </w:r>
            <w:r w:rsidR="00676B8C" w:rsidRPr="004611F0">
              <w:rPr>
                <w:rFonts w:cstheme="minorHAnsi"/>
                <w:bCs/>
                <w:sz w:val="18"/>
                <w:szCs w:val="18"/>
                <w:lang w:val="en-US"/>
              </w:rPr>
              <w:t>Apply a critical understanding of the ecology of child development to practice</w:t>
            </w:r>
          </w:p>
        </w:tc>
        <w:tc>
          <w:tcPr>
            <w:tcW w:w="851" w:type="dxa"/>
            <w:tcBorders>
              <w:top w:val="outset" w:sz="6" w:space="0" w:color="auto"/>
              <w:left w:val="outset" w:sz="6" w:space="0" w:color="auto"/>
              <w:bottom w:val="outset" w:sz="6" w:space="0" w:color="auto"/>
              <w:right w:val="outset" w:sz="6" w:space="0" w:color="auto"/>
            </w:tcBorders>
          </w:tcPr>
          <w:p w14:paraId="32D4EB4E"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2D53DDCA"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05705651"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41AC234A"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03D29AC3" w14:textId="77777777" w:rsidR="00676B8C" w:rsidRPr="00997F43" w:rsidRDefault="00676B8C" w:rsidP="00676B8C">
            <w:pPr>
              <w:rPr>
                <w:rFonts w:ascii="Times New Roman" w:hAnsi="Times New Roman"/>
                <w:lang w:val="en-US"/>
              </w:rPr>
            </w:pPr>
          </w:p>
        </w:tc>
        <w:tc>
          <w:tcPr>
            <w:tcW w:w="708" w:type="dxa"/>
            <w:tcBorders>
              <w:top w:val="outset" w:sz="6" w:space="0" w:color="auto"/>
              <w:left w:val="outset" w:sz="6" w:space="0" w:color="auto"/>
              <w:bottom w:val="outset" w:sz="6" w:space="0" w:color="auto"/>
              <w:right w:val="outset" w:sz="6" w:space="0" w:color="auto"/>
            </w:tcBorders>
          </w:tcPr>
          <w:p w14:paraId="4187EC41"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167F430C"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B3BD723"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1B920E6"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262FE076"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15C2DE98"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6FE22AE2"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52940CBF"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4B9E3EA" w14:textId="77777777" w:rsidR="00676B8C" w:rsidRPr="00997F43" w:rsidRDefault="00676B8C" w:rsidP="00676B8C">
            <w:pPr>
              <w:rPr>
                <w:rFonts w:ascii="Times New Roman" w:hAnsi="Times New Roman"/>
                <w:lang w:val="en-US"/>
              </w:rPr>
            </w:pPr>
          </w:p>
        </w:tc>
      </w:tr>
      <w:tr w:rsidR="00676B8C" w:rsidRPr="00997F43" w14:paraId="1E319865"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7457DBFB" w14:textId="4E24187A" w:rsidR="00676B8C" w:rsidRPr="001010CC" w:rsidRDefault="00591FE9" w:rsidP="00676B8C">
            <w:pPr>
              <w:rPr>
                <w:rFonts w:cs="Arial"/>
                <w:sz w:val="18"/>
                <w:szCs w:val="18"/>
              </w:rPr>
            </w:pPr>
            <w:r>
              <w:rPr>
                <w:rFonts w:asciiTheme="minorHAnsi" w:hAnsiTheme="minorHAnsi" w:cs="Arial"/>
                <w:sz w:val="18"/>
                <w:szCs w:val="18"/>
              </w:rPr>
              <w:t xml:space="preserve">CLO12 </w:t>
            </w:r>
            <w:r w:rsidR="00676B8C" w:rsidRPr="001010CC">
              <w:rPr>
                <w:rFonts w:asciiTheme="minorHAnsi" w:hAnsiTheme="minorHAnsi" w:cs="Arial"/>
                <w:sz w:val="18"/>
                <w:szCs w:val="18"/>
              </w:rPr>
              <w:t>Apply knowledge and understanding of promoting safeguarding and well-being to ECEC practice</w:t>
            </w:r>
          </w:p>
        </w:tc>
        <w:tc>
          <w:tcPr>
            <w:tcW w:w="851" w:type="dxa"/>
            <w:tcBorders>
              <w:top w:val="outset" w:sz="6" w:space="0" w:color="auto"/>
              <w:left w:val="outset" w:sz="6" w:space="0" w:color="auto"/>
              <w:bottom w:val="outset" w:sz="6" w:space="0" w:color="auto"/>
              <w:right w:val="outset" w:sz="6" w:space="0" w:color="auto"/>
            </w:tcBorders>
          </w:tcPr>
          <w:p w14:paraId="699F1D79"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183A9D60" w14:textId="77777777" w:rsidR="00676B8C" w:rsidRPr="00997F43" w:rsidRDefault="00676B8C" w:rsidP="00676B8C">
            <w:pPr>
              <w:rPr>
                <w:rFonts w:ascii="Times New Roman" w:hAnsi="Times New Roman"/>
                <w:lang w:val="en-US"/>
              </w:rPr>
            </w:pPr>
          </w:p>
        </w:tc>
        <w:tc>
          <w:tcPr>
            <w:tcW w:w="678" w:type="dxa"/>
            <w:tcBorders>
              <w:top w:val="outset" w:sz="6" w:space="0" w:color="auto"/>
              <w:left w:val="outset" w:sz="6" w:space="0" w:color="auto"/>
              <w:bottom w:val="outset" w:sz="6" w:space="0" w:color="auto"/>
              <w:right w:val="outset" w:sz="6" w:space="0" w:color="auto"/>
            </w:tcBorders>
          </w:tcPr>
          <w:p w14:paraId="1BB42D5D"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6A3D192E"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44FBF618" w14:textId="77777777" w:rsidR="00676B8C" w:rsidRPr="00997F43" w:rsidRDefault="00676B8C" w:rsidP="00676B8C">
            <w:pPr>
              <w:rPr>
                <w:rFonts w:ascii="Times New Roman" w:hAnsi="Times New Roman"/>
                <w:lang w:val="en-US"/>
              </w:rPr>
            </w:pPr>
          </w:p>
        </w:tc>
        <w:tc>
          <w:tcPr>
            <w:tcW w:w="708" w:type="dxa"/>
            <w:tcBorders>
              <w:top w:val="outset" w:sz="6" w:space="0" w:color="auto"/>
              <w:left w:val="outset" w:sz="6" w:space="0" w:color="auto"/>
              <w:bottom w:val="outset" w:sz="6" w:space="0" w:color="auto"/>
              <w:right w:val="outset" w:sz="6" w:space="0" w:color="auto"/>
            </w:tcBorders>
          </w:tcPr>
          <w:p w14:paraId="111CBE47"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16BC6F2E"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5601F2D4"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23CD94EC" w14:textId="77777777" w:rsidR="00676B8C" w:rsidRPr="00997F43" w:rsidRDefault="00676B8C" w:rsidP="00676B8C">
            <w:pPr>
              <w:rPr>
                <w:rFonts w:ascii="Times New Roman" w:hAnsi="Times New Roman"/>
                <w:lang w:val="en-US"/>
              </w:rPr>
            </w:pPr>
          </w:p>
        </w:tc>
        <w:tc>
          <w:tcPr>
            <w:tcW w:w="850" w:type="dxa"/>
            <w:tcBorders>
              <w:top w:val="outset" w:sz="6" w:space="0" w:color="auto"/>
              <w:left w:val="outset" w:sz="6" w:space="0" w:color="auto"/>
              <w:bottom w:val="outset" w:sz="6" w:space="0" w:color="auto"/>
              <w:right w:val="outset" w:sz="6" w:space="0" w:color="auto"/>
            </w:tcBorders>
          </w:tcPr>
          <w:p w14:paraId="20D6D669"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6CEC4838" w14:textId="77777777" w:rsidR="00676B8C" w:rsidRPr="00997F43" w:rsidRDefault="00676B8C" w:rsidP="00676B8C">
            <w:pPr>
              <w:rPr>
                <w:rFonts w:ascii="Times New Roman" w:hAnsi="Times New Roman"/>
                <w:lang w:val="en-US"/>
              </w:rPr>
            </w:pPr>
          </w:p>
        </w:tc>
        <w:tc>
          <w:tcPr>
            <w:tcW w:w="851" w:type="dxa"/>
            <w:tcBorders>
              <w:top w:val="outset" w:sz="6" w:space="0" w:color="auto"/>
              <w:left w:val="outset" w:sz="6" w:space="0" w:color="auto"/>
              <w:bottom w:val="outset" w:sz="6" w:space="0" w:color="auto"/>
              <w:right w:val="outset" w:sz="6" w:space="0" w:color="auto"/>
            </w:tcBorders>
          </w:tcPr>
          <w:p w14:paraId="3F9B7086"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493898F9"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B516F90" w14:textId="77777777" w:rsidR="00676B8C" w:rsidRPr="00997F43" w:rsidRDefault="00676B8C" w:rsidP="00676B8C">
            <w:pPr>
              <w:rPr>
                <w:rFonts w:ascii="Times New Roman" w:hAnsi="Times New Roman"/>
                <w:lang w:val="en-US"/>
              </w:rPr>
            </w:pPr>
            <w:r w:rsidRPr="00997F43">
              <w:rPr>
                <w:rFonts w:ascii="Wingdings" w:hAnsi="Wingdings"/>
                <w:lang w:val="en-US"/>
              </w:rPr>
              <w:t></w:t>
            </w:r>
          </w:p>
        </w:tc>
      </w:tr>
      <w:tr w:rsidR="00676B8C" w:rsidRPr="00997F43" w14:paraId="677F4882"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6FB00D31" w14:textId="2BE9FDE6" w:rsidR="00676B8C" w:rsidRPr="004E5480" w:rsidRDefault="00591FE9" w:rsidP="00676B8C">
            <w:pPr>
              <w:tabs>
                <w:tab w:val="left" w:pos="1560"/>
              </w:tabs>
              <w:jc w:val="both"/>
              <w:rPr>
                <w:rFonts w:asciiTheme="minorHAnsi" w:hAnsiTheme="minorHAnsi" w:cstheme="minorHAnsi"/>
                <w:sz w:val="18"/>
                <w:szCs w:val="18"/>
              </w:rPr>
            </w:pPr>
            <w:r>
              <w:rPr>
                <w:rFonts w:asciiTheme="minorHAnsi" w:hAnsiTheme="minorHAnsi" w:cstheme="minorHAnsi"/>
                <w:sz w:val="18"/>
                <w:szCs w:val="18"/>
              </w:rPr>
              <w:t xml:space="preserve">CLO13 </w:t>
            </w:r>
            <w:r w:rsidR="00676B8C" w:rsidRPr="004E5480">
              <w:rPr>
                <w:rFonts w:asciiTheme="minorHAnsi" w:hAnsiTheme="minorHAnsi" w:cstheme="minorHAnsi"/>
                <w:sz w:val="18"/>
                <w:szCs w:val="18"/>
              </w:rPr>
              <w:t>Demonstrate equality of opportunity, inclusive and anti-discriminatory practice</w:t>
            </w:r>
          </w:p>
        </w:tc>
        <w:tc>
          <w:tcPr>
            <w:tcW w:w="851" w:type="dxa"/>
            <w:tcBorders>
              <w:top w:val="outset" w:sz="6" w:space="0" w:color="auto"/>
              <w:left w:val="outset" w:sz="6" w:space="0" w:color="auto"/>
              <w:bottom w:val="outset" w:sz="6" w:space="0" w:color="auto"/>
              <w:right w:val="outset" w:sz="6" w:space="0" w:color="auto"/>
            </w:tcBorders>
          </w:tcPr>
          <w:p w14:paraId="4FF6FAF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306" w:type="dxa"/>
            <w:gridSpan w:val="2"/>
            <w:tcBorders>
              <w:top w:val="outset" w:sz="6" w:space="0" w:color="auto"/>
              <w:left w:val="outset" w:sz="6" w:space="0" w:color="auto"/>
              <w:bottom w:val="outset" w:sz="6" w:space="0" w:color="auto"/>
              <w:right w:val="outset" w:sz="6" w:space="0" w:color="auto"/>
            </w:tcBorders>
          </w:tcPr>
          <w:p w14:paraId="51070B2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1642E7A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1FBEA6E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7015913B"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06716FCF"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48DB16EA" w14:textId="77777777" w:rsidR="00676B8C" w:rsidRPr="00997F43" w:rsidRDefault="00676B8C" w:rsidP="00676B8C">
            <w:pPr>
              <w:rPr>
                <w:rFonts w:ascii="Times New Roman" w:hAnsi="Times New Roman"/>
                <w:lang w:val="en-US"/>
              </w:rPr>
            </w:pPr>
            <w:r w:rsidRPr="00997F43">
              <w:rPr>
                <w:rFonts w:ascii="Wingdings" w:hAnsi="Wingdings"/>
                <w:lang w:val="en-US"/>
              </w:rPr>
              <w:t></w:t>
            </w: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180AEA2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5C47C4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0DE19C6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339A37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753FC3DF"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2A4A2717"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79CA788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591FE9" w14:paraId="2B23E129" w14:textId="77777777" w:rsidTr="00676B8C">
        <w:trPr>
          <w:tblCellSpacing w:w="0" w:type="dxa"/>
        </w:trPr>
        <w:tc>
          <w:tcPr>
            <w:tcW w:w="2402" w:type="dxa"/>
            <w:tcBorders>
              <w:top w:val="outset" w:sz="6" w:space="0" w:color="auto"/>
              <w:left w:val="outset" w:sz="6" w:space="0" w:color="auto"/>
              <w:bottom w:val="outset" w:sz="6" w:space="0" w:color="auto"/>
              <w:right w:val="outset" w:sz="6" w:space="0" w:color="auto"/>
            </w:tcBorders>
          </w:tcPr>
          <w:p w14:paraId="190D7F2B" w14:textId="686D8F87" w:rsidR="00676B8C" w:rsidRPr="00591FE9" w:rsidRDefault="00591FE9" w:rsidP="00676B8C">
            <w:pPr>
              <w:rPr>
                <w:rFonts w:asciiTheme="minorHAnsi" w:hAnsiTheme="minorHAnsi" w:cstheme="minorHAnsi"/>
                <w:b/>
                <w:sz w:val="18"/>
                <w:szCs w:val="18"/>
                <w:lang w:val="en-US"/>
              </w:rPr>
            </w:pPr>
            <w:r w:rsidRPr="00591FE9">
              <w:rPr>
                <w:rFonts w:asciiTheme="minorHAnsi" w:hAnsiTheme="minorHAnsi" w:cstheme="minorHAnsi"/>
                <w:b/>
                <w:sz w:val="18"/>
                <w:szCs w:val="18"/>
                <w:lang w:val="en-US"/>
              </w:rPr>
              <w:t>Transferable/Key Skills</w:t>
            </w:r>
          </w:p>
        </w:tc>
        <w:tc>
          <w:tcPr>
            <w:tcW w:w="11765" w:type="dxa"/>
            <w:gridSpan w:val="15"/>
            <w:tcBorders>
              <w:top w:val="outset" w:sz="6" w:space="0" w:color="auto"/>
              <w:left w:val="outset" w:sz="6" w:space="0" w:color="auto"/>
              <w:bottom w:val="outset" w:sz="6" w:space="0" w:color="auto"/>
              <w:right w:val="outset" w:sz="6" w:space="0" w:color="auto"/>
            </w:tcBorders>
          </w:tcPr>
          <w:p w14:paraId="35D4433A" w14:textId="77777777" w:rsidR="00676B8C" w:rsidRPr="00591FE9" w:rsidRDefault="00676B8C" w:rsidP="00676B8C">
            <w:pPr>
              <w:rPr>
                <w:rFonts w:ascii="Times New Roman" w:hAnsi="Times New Roman"/>
                <w:b/>
                <w:lang w:val="en-US"/>
              </w:rPr>
            </w:pPr>
          </w:p>
        </w:tc>
      </w:tr>
      <w:tr w:rsidR="00676B8C" w:rsidRPr="00997F43" w14:paraId="2BFB2FD7"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1A81BA9D" w14:textId="4B4C75BE" w:rsidR="00676B8C" w:rsidRPr="004E5480" w:rsidRDefault="00591FE9" w:rsidP="00676B8C">
            <w:pPr>
              <w:pStyle w:val="Foot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 xml:space="preserve">CLO14 </w:t>
            </w:r>
            <w:r w:rsidR="00676B8C" w:rsidRPr="004E5480">
              <w:rPr>
                <w:rFonts w:asciiTheme="minorHAnsi" w:hAnsiTheme="minorHAnsi" w:cstheme="minorHAnsi"/>
                <w:sz w:val="18"/>
                <w:szCs w:val="18"/>
              </w:rPr>
              <w:t>Communicate appropriately and effectively to a variety of audiences using a variety of media</w:t>
            </w:r>
          </w:p>
        </w:tc>
        <w:tc>
          <w:tcPr>
            <w:tcW w:w="851" w:type="dxa"/>
            <w:tcBorders>
              <w:top w:val="outset" w:sz="6" w:space="0" w:color="auto"/>
              <w:left w:val="outset" w:sz="6" w:space="0" w:color="auto"/>
              <w:bottom w:val="outset" w:sz="6" w:space="0" w:color="auto"/>
              <w:right w:val="outset" w:sz="6" w:space="0" w:color="auto"/>
            </w:tcBorders>
          </w:tcPr>
          <w:p w14:paraId="7DE0CEE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306" w:type="dxa"/>
            <w:gridSpan w:val="2"/>
            <w:tcBorders>
              <w:top w:val="outset" w:sz="6" w:space="0" w:color="auto"/>
              <w:left w:val="outset" w:sz="6" w:space="0" w:color="auto"/>
              <w:bottom w:val="outset" w:sz="6" w:space="0" w:color="auto"/>
              <w:right w:val="outset" w:sz="6" w:space="0" w:color="auto"/>
            </w:tcBorders>
          </w:tcPr>
          <w:p w14:paraId="346E8B2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0FDC1362"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08E0586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21ABBA3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54147BB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30DA24B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BBF848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D4B24A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06C9E1B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09E4715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1BDDAE64" w14:textId="77777777" w:rsidR="00676B8C" w:rsidRPr="00997F43" w:rsidRDefault="00676B8C" w:rsidP="00676B8C">
            <w:pPr>
              <w:rPr>
                <w:rFonts w:ascii="Wingdings" w:hAnsi="Wingdings"/>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2277EF3F" w14:textId="77777777" w:rsidR="00676B8C" w:rsidRPr="00997F43" w:rsidRDefault="00676B8C" w:rsidP="00676B8C">
            <w:pPr>
              <w:rPr>
                <w:rFonts w:ascii="Wingdings" w:hAnsi="Wingdings"/>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6E221136" w14:textId="77777777" w:rsidR="00676B8C" w:rsidRPr="00997F43" w:rsidRDefault="00676B8C" w:rsidP="00676B8C">
            <w:pPr>
              <w:rPr>
                <w:rFonts w:ascii="Times New Roman" w:hAnsi="Times New Roman"/>
                <w:lang w:val="en-US"/>
              </w:rPr>
            </w:pPr>
            <w:r w:rsidRPr="00997F43">
              <w:rPr>
                <w:rFonts w:ascii="Wingdings" w:hAnsi="Wingdings"/>
                <w:lang w:val="en-US"/>
              </w:rPr>
              <w:t></w:t>
            </w:r>
            <w:r w:rsidRPr="00997F43">
              <w:rPr>
                <w:rFonts w:ascii="Times New Roman" w:hAnsi="Times New Roman"/>
                <w:lang w:val="en-US"/>
              </w:rPr>
              <w:t> </w:t>
            </w:r>
          </w:p>
        </w:tc>
      </w:tr>
      <w:tr w:rsidR="00676B8C" w:rsidRPr="00997F43" w14:paraId="53D7885C"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5E67223F" w14:textId="4799E21E" w:rsidR="00676B8C" w:rsidRPr="004E5480" w:rsidRDefault="00591FE9" w:rsidP="00676B8C">
            <w:pPr>
              <w:pStyle w:val="Foot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 xml:space="preserve">CLO15 </w:t>
            </w:r>
            <w:r w:rsidR="00676B8C" w:rsidRPr="004E5480">
              <w:rPr>
                <w:rFonts w:asciiTheme="minorHAnsi" w:hAnsiTheme="minorHAnsi" w:cstheme="minorHAnsi"/>
                <w:sz w:val="18"/>
                <w:szCs w:val="18"/>
              </w:rPr>
              <w:t>Work effectively with individuals and teams. Develop the ability to work collaboratively to implement and sustain necessary change</w:t>
            </w:r>
          </w:p>
        </w:tc>
        <w:tc>
          <w:tcPr>
            <w:tcW w:w="851" w:type="dxa"/>
            <w:tcBorders>
              <w:top w:val="outset" w:sz="6" w:space="0" w:color="auto"/>
              <w:left w:val="outset" w:sz="6" w:space="0" w:color="auto"/>
              <w:bottom w:val="outset" w:sz="6" w:space="0" w:color="auto"/>
              <w:right w:val="outset" w:sz="6" w:space="0" w:color="auto"/>
            </w:tcBorders>
          </w:tcPr>
          <w:p w14:paraId="3599AE3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306" w:type="dxa"/>
            <w:gridSpan w:val="2"/>
            <w:tcBorders>
              <w:top w:val="outset" w:sz="6" w:space="0" w:color="auto"/>
              <w:left w:val="outset" w:sz="6" w:space="0" w:color="auto"/>
              <w:bottom w:val="outset" w:sz="6" w:space="0" w:color="auto"/>
              <w:right w:val="outset" w:sz="6" w:space="0" w:color="auto"/>
            </w:tcBorders>
          </w:tcPr>
          <w:p w14:paraId="63BE54D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78" w:type="dxa"/>
            <w:tcBorders>
              <w:top w:val="outset" w:sz="6" w:space="0" w:color="auto"/>
              <w:left w:val="outset" w:sz="6" w:space="0" w:color="auto"/>
              <w:bottom w:val="outset" w:sz="6" w:space="0" w:color="auto"/>
              <w:right w:val="outset" w:sz="6" w:space="0" w:color="auto"/>
            </w:tcBorders>
          </w:tcPr>
          <w:p w14:paraId="17C8BD0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0B088CF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059" w:type="dxa"/>
            <w:tcBorders>
              <w:top w:val="outset" w:sz="6" w:space="0" w:color="auto"/>
              <w:left w:val="outset" w:sz="6" w:space="0" w:color="auto"/>
              <w:bottom w:val="outset" w:sz="6" w:space="0" w:color="auto"/>
              <w:right w:val="outset" w:sz="6" w:space="0" w:color="auto"/>
            </w:tcBorders>
          </w:tcPr>
          <w:p w14:paraId="6215786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708" w:type="dxa"/>
            <w:tcBorders>
              <w:top w:val="outset" w:sz="6" w:space="0" w:color="auto"/>
              <w:left w:val="outset" w:sz="6" w:space="0" w:color="auto"/>
              <w:bottom w:val="outset" w:sz="6" w:space="0" w:color="auto"/>
              <w:right w:val="outset" w:sz="6" w:space="0" w:color="auto"/>
            </w:tcBorders>
          </w:tcPr>
          <w:p w14:paraId="6CB93E51" w14:textId="77777777" w:rsidR="00676B8C" w:rsidRPr="00997F43" w:rsidRDefault="00676B8C" w:rsidP="00676B8C">
            <w:pPr>
              <w:rPr>
                <w:rFonts w:ascii="Times New Roman" w:hAnsi="Times New Roman"/>
                <w:lang w:val="en-US"/>
              </w:rPr>
            </w:pPr>
            <w:r w:rsidRPr="00997F43">
              <w:rPr>
                <w:rFonts w:ascii="Wingdings" w:hAnsi="Wingdings"/>
                <w:lang w:val="en-US"/>
              </w:rPr>
              <w:t></w:t>
            </w:r>
            <w:r w:rsidRPr="00997F43">
              <w:rPr>
                <w:rFonts w:ascii="Times New Roman" w:hAnsi="Times New Roman"/>
                <w:lang w:val="en-US"/>
              </w:rPr>
              <w:t> </w:t>
            </w:r>
          </w:p>
        </w:tc>
        <w:tc>
          <w:tcPr>
            <w:tcW w:w="851" w:type="dxa"/>
            <w:tcBorders>
              <w:top w:val="outset" w:sz="6" w:space="0" w:color="auto"/>
              <w:left w:val="outset" w:sz="6" w:space="0" w:color="auto"/>
              <w:bottom w:val="outset" w:sz="6" w:space="0" w:color="auto"/>
              <w:right w:val="outset" w:sz="6" w:space="0" w:color="auto"/>
            </w:tcBorders>
          </w:tcPr>
          <w:p w14:paraId="1998920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0D26DFE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7684DBA"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677AA3DF"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66ED90E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42DCE787"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2FAAF851"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4D04FFD6"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4A38F5A0"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0E97268A" w14:textId="317B5CA9" w:rsidR="00676B8C" w:rsidRPr="004611F0" w:rsidRDefault="00591FE9" w:rsidP="00676B8C">
            <w:pPr>
              <w:pStyle w:val="Footer"/>
              <w:tabs>
                <w:tab w:val="clear" w:pos="4153"/>
                <w:tab w:val="clear" w:pos="8306"/>
              </w:tabs>
              <w:rPr>
                <w:rFonts w:asciiTheme="minorHAnsi" w:hAnsiTheme="minorHAnsi" w:cs="Arial"/>
                <w:sz w:val="18"/>
                <w:szCs w:val="18"/>
              </w:rPr>
            </w:pPr>
            <w:r>
              <w:rPr>
                <w:rFonts w:asciiTheme="minorHAnsi" w:hAnsiTheme="minorHAnsi" w:cs="Arial"/>
                <w:sz w:val="18"/>
                <w:szCs w:val="18"/>
              </w:rPr>
              <w:lastRenderedPageBreak/>
              <w:t xml:space="preserve">CLO16 </w:t>
            </w:r>
            <w:r w:rsidR="00676B8C" w:rsidRPr="004611F0">
              <w:rPr>
                <w:rFonts w:asciiTheme="minorHAnsi" w:hAnsiTheme="minorHAnsi" w:cs="Arial"/>
                <w:sz w:val="18"/>
                <w:szCs w:val="18"/>
              </w:rPr>
              <w:t>Demonstrate resilience and self-management in learning and professional practice</w:t>
            </w:r>
          </w:p>
        </w:tc>
        <w:tc>
          <w:tcPr>
            <w:tcW w:w="851" w:type="dxa"/>
            <w:tcBorders>
              <w:top w:val="outset" w:sz="6" w:space="0" w:color="auto"/>
              <w:left w:val="outset" w:sz="6" w:space="0" w:color="auto"/>
              <w:bottom w:val="outset" w:sz="6" w:space="0" w:color="auto"/>
              <w:right w:val="outset" w:sz="6" w:space="0" w:color="auto"/>
            </w:tcBorders>
          </w:tcPr>
          <w:p w14:paraId="57AE2BF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306" w:type="dxa"/>
            <w:gridSpan w:val="2"/>
            <w:tcBorders>
              <w:top w:val="outset" w:sz="6" w:space="0" w:color="auto"/>
              <w:left w:val="outset" w:sz="6" w:space="0" w:color="auto"/>
              <w:bottom w:val="outset" w:sz="6" w:space="0" w:color="auto"/>
              <w:right w:val="outset" w:sz="6" w:space="0" w:color="auto"/>
            </w:tcBorders>
          </w:tcPr>
          <w:p w14:paraId="4FD86BA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678" w:type="dxa"/>
            <w:tcBorders>
              <w:top w:val="outset" w:sz="6" w:space="0" w:color="auto"/>
              <w:left w:val="outset" w:sz="6" w:space="0" w:color="auto"/>
              <w:bottom w:val="outset" w:sz="6" w:space="0" w:color="auto"/>
              <w:right w:val="outset" w:sz="6" w:space="0" w:color="auto"/>
            </w:tcBorders>
          </w:tcPr>
          <w:p w14:paraId="3CA7D5B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0DBEAFB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1059" w:type="dxa"/>
            <w:tcBorders>
              <w:top w:val="outset" w:sz="6" w:space="0" w:color="auto"/>
              <w:left w:val="outset" w:sz="6" w:space="0" w:color="auto"/>
              <w:bottom w:val="outset" w:sz="6" w:space="0" w:color="auto"/>
              <w:right w:val="outset" w:sz="6" w:space="0" w:color="auto"/>
            </w:tcBorders>
          </w:tcPr>
          <w:p w14:paraId="6767B7F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1109CA04" w14:textId="77777777" w:rsidR="00676B8C" w:rsidRPr="00997F43" w:rsidRDefault="00676B8C" w:rsidP="00676B8C">
            <w:pPr>
              <w:rPr>
                <w:rFonts w:ascii="Times New Roman" w:hAnsi="Times New Roman"/>
                <w:lang w:val="en-US"/>
              </w:rPr>
            </w:pPr>
            <w:r w:rsidRPr="00997F43">
              <w:rPr>
                <w:rFonts w:ascii="Wingdings" w:hAnsi="Wingdings"/>
                <w:lang w:val="en-US"/>
              </w:rPr>
              <w:t></w:t>
            </w:r>
            <w:r w:rsidRPr="00997F43">
              <w:rPr>
                <w:rFonts w:ascii="Times New Roman" w:hAnsi="Times New Roman"/>
                <w:lang w:val="en-US"/>
              </w:rPr>
              <w:t> </w:t>
            </w:r>
          </w:p>
        </w:tc>
        <w:tc>
          <w:tcPr>
            <w:tcW w:w="851" w:type="dxa"/>
            <w:tcBorders>
              <w:top w:val="outset" w:sz="6" w:space="0" w:color="auto"/>
              <w:left w:val="outset" w:sz="6" w:space="0" w:color="auto"/>
              <w:bottom w:val="outset" w:sz="6" w:space="0" w:color="auto"/>
              <w:right w:val="outset" w:sz="6" w:space="0" w:color="auto"/>
            </w:tcBorders>
          </w:tcPr>
          <w:p w14:paraId="3F97A6E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37EB1FF9"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52365970"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850" w:type="dxa"/>
            <w:tcBorders>
              <w:top w:val="outset" w:sz="6" w:space="0" w:color="auto"/>
              <w:left w:val="outset" w:sz="6" w:space="0" w:color="auto"/>
              <w:bottom w:val="outset" w:sz="6" w:space="0" w:color="auto"/>
              <w:right w:val="outset" w:sz="6" w:space="0" w:color="auto"/>
            </w:tcBorders>
          </w:tcPr>
          <w:p w14:paraId="0A12108E"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p>
        </w:tc>
        <w:tc>
          <w:tcPr>
            <w:tcW w:w="567" w:type="dxa"/>
            <w:tcBorders>
              <w:top w:val="outset" w:sz="6" w:space="0" w:color="auto"/>
              <w:left w:val="outset" w:sz="6" w:space="0" w:color="auto"/>
              <w:bottom w:val="outset" w:sz="6" w:space="0" w:color="auto"/>
              <w:right w:val="outset" w:sz="6" w:space="0" w:color="auto"/>
            </w:tcBorders>
          </w:tcPr>
          <w:p w14:paraId="7211DC84"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3245B85A"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37BE2D09"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15D29208"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2D5ECC7F"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0633E839" w14:textId="3C42B2D1" w:rsidR="00676B8C" w:rsidRPr="004E5480" w:rsidRDefault="00591FE9" w:rsidP="00676B8C">
            <w:pPr>
              <w:pStyle w:val="Footer"/>
              <w:tabs>
                <w:tab w:val="clear" w:pos="4153"/>
                <w:tab w:val="clear" w:pos="8306"/>
              </w:tabs>
              <w:rPr>
                <w:rFonts w:asciiTheme="minorHAnsi" w:hAnsiTheme="minorHAnsi" w:cstheme="minorHAnsi"/>
                <w:sz w:val="18"/>
                <w:szCs w:val="18"/>
              </w:rPr>
            </w:pPr>
            <w:r>
              <w:rPr>
                <w:rFonts w:asciiTheme="minorHAnsi" w:hAnsiTheme="minorHAnsi" w:cstheme="minorHAnsi"/>
                <w:sz w:val="18"/>
                <w:szCs w:val="18"/>
              </w:rPr>
              <w:t xml:space="preserve">CLO17 </w:t>
            </w:r>
            <w:r w:rsidR="00676B8C" w:rsidRPr="004E5480">
              <w:rPr>
                <w:rFonts w:asciiTheme="minorHAnsi" w:hAnsiTheme="minorHAnsi" w:cstheme="minorHAnsi"/>
                <w:sz w:val="18"/>
                <w:szCs w:val="18"/>
              </w:rPr>
              <w:t>Develop skills of reflection and utilise opportunities to enhance own personal and professional development</w:t>
            </w:r>
          </w:p>
        </w:tc>
        <w:tc>
          <w:tcPr>
            <w:tcW w:w="851" w:type="dxa"/>
            <w:tcBorders>
              <w:top w:val="outset" w:sz="6" w:space="0" w:color="auto"/>
              <w:left w:val="outset" w:sz="6" w:space="0" w:color="auto"/>
              <w:bottom w:val="outset" w:sz="6" w:space="0" w:color="auto"/>
              <w:right w:val="outset" w:sz="6" w:space="0" w:color="auto"/>
            </w:tcBorders>
          </w:tcPr>
          <w:p w14:paraId="1060982B" w14:textId="77777777" w:rsidR="00676B8C" w:rsidRDefault="00676B8C" w:rsidP="00676B8C">
            <w:pPr>
              <w:rPr>
                <w:rFonts w:ascii="Wingdings" w:hAnsi="Wingdings"/>
                <w:lang w:val="en-US"/>
              </w:rPr>
            </w:pPr>
            <w:r w:rsidRPr="00997F43">
              <w:rPr>
                <w:rFonts w:ascii="Times New Roman" w:hAnsi="Times New Roman"/>
                <w:lang w:val="en-US"/>
              </w:rPr>
              <w:t> </w:t>
            </w:r>
            <w:r w:rsidRPr="00997F43">
              <w:rPr>
                <w:rFonts w:ascii="Wingdings" w:hAnsi="Wingdings"/>
                <w:lang w:val="en-US"/>
              </w:rPr>
              <w:t></w:t>
            </w:r>
          </w:p>
          <w:p w14:paraId="64BA6BB5" w14:textId="77777777" w:rsidR="00676B8C" w:rsidRDefault="00676B8C" w:rsidP="00676B8C">
            <w:pPr>
              <w:rPr>
                <w:rFonts w:ascii="Wingdings" w:hAnsi="Wingdings"/>
                <w:lang w:val="en-US"/>
              </w:rPr>
            </w:pPr>
          </w:p>
          <w:p w14:paraId="5EC2E089" w14:textId="77777777" w:rsidR="00676B8C" w:rsidRDefault="00676B8C" w:rsidP="00676B8C">
            <w:pPr>
              <w:rPr>
                <w:rFonts w:ascii="Wingdings" w:hAnsi="Wingdings"/>
                <w:lang w:val="en-US"/>
              </w:rPr>
            </w:pPr>
          </w:p>
          <w:p w14:paraId="752CC32E"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5148ACA1"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6C136C22" w14:textId="77777777" w:rsidR="00676B8C" w:rsidRDefault="00676B8C" w:rsidP="00676B8C">
            <w:pPr>
              <w:rPr>
                <w:rFonts w:ascii="Wingdings" w:hAnsi="Wingdings"/>
                <w:lang w:val="en-US"/>
              </w:rPr>
            </w:pPr>
            <w:r w:rsidRPr="00997F43">
              <w:rPr>
                <w:rFonts w:ascii="Times New Roman" w:hAnsi="Times New Roman"/>
                <w:lang w:val="en-US"/>
              </w:rPr>
              <w:t> </w:t>
            </w:r>
            <w:r w:rsidRPr="00997F43">
              <w:rPr>
                <w:rFonts w:ascii="Wingdings" w:hAnsi="Wingdings"/>
                <w:lang w:val="en-US"/>
              </w:rPr>
              <w:t></w:t>
            </w:r>
          </w:p>
          <w:p w14:paraId="402857C7" w14:textId="77777777" w:rsidR="00676B8C" w:rsidRDefault="00676B8C" w:rsidP="00676B8C">
            <w:pPr>
              <w:rPr>
                <w:rFonts w:ascii="Wingdings" w:hAnsi="Wingdings"/>
                <w:lang w:val="en-US"/>
              </w:rPr>
            </w:pPr>
          </w:p>
          <w:p w14:paraId="66BC37D8" w14:textId="77777777" w:rsidR="00676B8C" w:rsidRDefault="00676B8C" w:rsidP="00676B8C">
            <w:pPr>
              <w:rPr>
                <w:rFonts w:ascii="Wingdings" w:hAnsi="Wingdings"/>
                <w:lang w:val="en-US"/>
              </w:rPr>
            </w:pPr>
          </w:p>
          <w:p w14:paraId="5DB74F68" w14:textId="77777777" w:rsidR="00676B8C" w:rsidRPr="00997F43" w:rsidRDefault="00676B8C" w:rsidP="00676B8C">
            <w:pPr>
              <w:rPr>
                <w:rFonts w:ascii="Times New Roman" w:hAnsi="Times New Roman"/>
                <w:lang w:val="en-US"/>
              </w:rPr>
            </w:pPr>
          </w:p>
        </w:tc>
        <w:tc>
          <w:tcPr>
            <w:tcW w:w="926" w:type="dxa"/>
            <w:tcBorders>
              <w:top w:val="outset" w:sz="6" w:space="0" w:color="auto"/>
              <w:left w:val="outset" w:sz="6" w:space="0" w:color="auto"/>
              <w:bottom w:val="outset" w:sz="6" w:space="0" w:color="auto"/>
              <w:right w:val="outset" w:sz="6" w:space="0" w:color="auto"/>
            </w:tcBorders>
          </w:tcPr>
          <w:p w14:paraId="5C6E1EDF"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1059" w:type="dxa"/>
            <w:tcBorders>
              <w:top w:val="outset" w:sz="6" w:space="0" w:color="auto"/>
              <w:left w:val="outset" w:sz="6" w:space="0" w:color="auto"/>
              <w:bottom w:val="outset" w:sz="6" w:space="0" w:color="auto"/>
              <w:right w:val="outset" w:sz="6" w:space="0" w:color="auto"/>
            </w:tcBorders>
          </w:tcPr>
          <w:p w14:paraId="07A345E7" w14:textId="77777777" w:rsidR="00676B8C" w:rsidRPr="00997F43" w:rsidRDefault="00676B8C" w:rsidP="00676B8C">
            <w:pPr>
              <w:rPr>
                <w:rFonts w:ascii="Times New Roman" w:hAnsi="Times New Roman"/>
                <w:lang w:val="en-US"/>
              </w:rPr>
            </w:pPr>
            <w:r w:rsidRPr="00997F43">
              <w:rPr>
                <w:rFonts w:ascii="Wingdings" w:hAnsi="Wingdings"/>
                <w:lang w:val="en-US"/>
              </w:rPr>
              <w:t></w:t>
            </w:r>
            <w:r w:rsidRPr="00997F43">
              <w:rPr>
                <w:rFonts w:ascii="Times New Roman" w:hAnsi="Times New Roman"/>
                <w:lang w:val="en-US"/>
              </w:rPr>
              <w:t> </w:t>
            </w:r>
          </w:p>
        </w:tc>
        <w:tc>
          <w:tcPr>
            <w:tcW w:w="708" w:type="dxa"/>
            <w:tcBorders>
              <w:top w:val="outset" w:sz="6" w:space="0" w:color="auto"/>
              <w:left w:val="outset" w:sz="6" w:space="0" w:color="auto"/>
              <w:bottom w:val="outset" w:sz="6" w:space="0" w:color="auto"/>
              <w:right w:val="outset" w:sz="6" w:space="0" w:color="auto"/>
            </w:tcBorders>
          </w:tcPr>
          <w:p w14:paraId="1DBD702F" w14:textId="77777777" w:rsidR="00676B8C" w:rsidRDefault="00676B8C" w:rsidP="00676B8C">
            <w:pPr>
              <w:rPr>
                <w:rFonts w:ascii="Wingdings" w:hAnsi="Wingdings"/>
                <w:lang w:val="en-US"/>
              </w:rPr>
            </w:pPr>
            <w:r w:rsidRPr="00997F43">
              <w:rPr>
                <w:rFonts w:ascii="Times New Roman" w:hAnsi="Times New Roman"/>
                <w:lang w:val="en-US"/>
              </w:rPr>
              <w:t> </w:t>
            </w:r>
            <w:r w:rsidRPr="00997F43">
              <w:rPr>
                <w:rFonts w:ascii="Wingdings" w:hAnsi="Wingdings"/>
                <w:lang w:val="en-US"/>
              </w:rPr>
              <w:t></w:t>
            </w:r>
          </w:p>
          <w:p w14:paraId="07857692" w14:textId="77777777" w:rsidR="00676B8C" w:rsidRDefault="00676B8C" w:rsidP="00676B8C">
            <w:pPr>
              <w:rPr>
                <w:rFonts w:ascii="Wingdings" w:hAnsi="Wingdings"/>
                <w:lang w:val="en-US"/>
              </w:rPr>
            </w:pPr>
          </w:p>
          <w:p w14:paraId="26227B0F" w14:textId="77777777" w:rsidR="00676B8C" w:rsidRDefault="00676B8C" w:rsidP="00676B8C">
            <w:pPr>
              <w:rPr>
                <w:rFonts w:ascii="Wingdings" w:hAnsi="Wingdings"/>
                <w:lang w:val="en-US"/>
              </w:rPr>
            </w:pPr>
          </w:p>
          <w:p w14:paraId="13D7B4E3" w14:textId="77777777" w:rsidR="00676B8C" w:rsidRPr="00997F43" w:rsidRDefault="00676B8C" w:rsidP="00676B8C">
            <w:pPr>
              <w:rPr>
                <w:rFonts w:ascii="Times New Roman" w:hAnsi="Times New Roman"/>
                <w:lang w:val="en-US"/>
              </w:rPr>
            </w:pPr>
          </w:p>
        </w:tc>
        <w:tc>
          <w:tcPr>
            <w:tcW w:w="851" w:type="dxa"/>
            <w:tcBorders>
              <w:top w:val="outset" w:sz="6" w:space="0" w:color="auto"/>
              <w:left w:val="outset" w:sz="6" w:space="0" w:color="auto"/>
              <w:bottom w:val="outset" w:sz="6" w:space="0" w:color="auto"/>
              <w:right w:val="outset" w:sz="6" w:space="0" w:color="auto"/>
            </w:tcBorders>
          </w:tcPr>
          <w:p w14:paraId="5543120D"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09184F4C" w14:textId="77777777" w:rsidR="00676B8C" w:rsidRDefault="00676B8C" w:rsidP="00676B8C">
            <w:pPr>
              <w:rPr>
                <w:rFonts w:ascii="Wingdings" w:hAnsi="Wingdings"/>
                <w:lang w:val="en-US"/>
              </w:rPr>
            </w:pPr>
            <w:r w:rsidRPr="00997F43">
              <w:rPr>
                <w:rFonts w:ascii="Times New Roman" w:hAnsi="Times New Roman"/>
                <w:lang w:val="en-US"/>
              </w:rPr>
              <w:t> </w:t>
            </w:r>
            <w:r w:rsidRPr="00997F43">
              <w:rPr>
                <w:rFonts w:ascii="Wingdings" w:hAnsi="Wingdings"/>
                <w:lang w:val="en-US"/>
              </w:rPr>
              <w:t></w:t>
            </w:r>
          </w:p>
          <w:p w14:paraId="04A6D088" w14:textId="77777777" w:rsidR="00676B8C" w:rsidRDefault="00676B8C" w:rsidP="00676B8C">
            <w:pPr>
              <w:rPr>
                <w:rFonts w:ascii="Wingdings" w:hAnsi="Wingdings"/>
                <w:lang w:val="en-US"/>
              </w:rPr>
            </w:pPr>
          </w:p>
          <w:p w14:paraId="0E9AB48C" w14:textId="77777777" w:rsidR="00676B8C" w:rsidRDefault="00676B8C" w:rsidP="00676B8C">
            <w:pPr>
              <w:rPr>
                <w:rFonts w:ascii="Wingdings" w:hAnsi="Wingdings"/>
                <w:lang w:val="en-US"/>
              </w:rPr>
            </w:pPr>
          </w:p>
          <w:p w14:paraId="600D08BE" w14:textId="77777777" w:rsidR="00676B8C" w:rsidRPr="00997F43" w:rsidRDefault="00676B8C" w:rsidP="00676B8C">
            <w:pPr>
              <w:rPr>
                <w:rFonts w:ascii="Times New Roman" w:hAnsi="Times New Roman"/>
                <w:lang w:val="en-US"/>
              </w:rPr>
            </w:pPr>
          </w:p>
        </w:tc>
        <w:tc>
          <w:tcPr>
            <w:tcW w:w="567" w:type="dxa"/>
            <w:tcBorders>
              <w:top w:val="outset" w:sz="6" w:space="0" w:color="auto"/>
              <w:left w:val="outset" w:sz="6" w:space="0" w:color="auto"/>
              <w:bottom w:val="outset" w:sz="6" w:space="0" w:color="auto"/>
              <w:right w:val="outset" w:sz="6" w:space="0" w:color="auto"/>
            </w:tcBorders>
          </w:tcPr>
          <w:p w14:paraId="6F154F7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850" w:type="dxa"/>
            <w:tcBorders>
              <w:top w:val="outset" w:sz="6" w:space="0" w:color="auto"/>
              <w:left w:val="outset" w:sz="6" w:space="0" w:color="auto"/>
              <w:bottom w:val="outset" w:sz="6" w:space="0" w:color="auto"/>
              <w:right w:val="outset" w:sz="6" w:space="0" w:color="auto"/>
            </w:tcBorders>
          </w:tcPr>
          <w:p w14:paraId="1F967E65"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6B7BAD66" w14:textId="77777777" w:rsidR="00676B8C" w:rsidRDefault="00676B8C" w:rsidP="00676B8C">
            <w:pPr>
              <w:rPr>
                <w:rFonts w:ascii="Wingdings" w:hAnsi="Wingdings"/>
                <w:lang w:val="en-US"/>
              </w:rPr>
            </w:pPr>
            <w:r w:rsidRPr="00997F43">
              <w:rPr>
                <w:rFonts w:ascii="Times New Roman" w:hAnsi="Times New Roman"/>
                <w:lang w:val="en-US"/>
              </w:rPr>
              <w:t> </w:t>
            </w:r>
            <w:r w:rsidRPr="00997F43">
              <w:rPr>
                <w:rFonts w:ascii="Wingdings" w:hAnsi="Wingdings"/>
                <w:lang w:val="en-US"/>
              </w:rPr>
              <w:t></w:t>
            </w:r>
          </w:p>
          <w:p w14:paraId="02B8118D" w14:textId="77777777" w:rsidR="00676B8C" w:rsidRDefault="00676B8C" w:rsidP="00676B8C">
            <w:pPr>
              <w:rPr>
                <w:rFonts w:ascii="Wingdings" w:hAnsi="Wingdings"/>
                <w:lang w:val="en-US"/>
              </w:rPr>
            </w:pPr>
          </w:p>
          <w:p w14:paraId="6A860C7C" w14:textId="77777777" w:rsidR="00676B8C" w:rsidRDefault="00676B8C" w:rsidP="00676B8C">
            <w:pPr>
              <w:rPr>
                <w:rFonts w:ascii="Wingdings" w:hAnsi="Wingdings"/>
                <w:lang w:val="en-US"/>
              </w:rPr>
            </w:pPr>
          </w:p>
          <w:p w14:paraId="3399EF14" w14:textId="77777777" w:rsidR="00676B8C" w:rsidRPr="00997F43" w:rsidRDefault="00676B8C" w:rsidP="00676B8C">
            <w:pPr>
              <w:rPr>
                <w:rFonts w:ascii="Times New Roman" w:hAnsi="Times New Roman"/>
                <w:lang w:val="en-US"/>
              </w:rPr>
            </w:pPr>
          </w:p>
        </w:tc>
        <w:tc>
          <w:tcPr>
            <w:tcW w:w="851" w:type="dxa"/>
            <w:tcBorders>
              <w:top w:val="outset" w:sz="6" w:space="0" w:color="auto"/>
              <w:left w:val="outset" w:sz="6" w:space="0" w:color="auto"/>
              <w:bottom w:val="outset" w:sz="6" w:space="0" w:color="auto"/>
              <w:right w:val="outset" w:sz="6" w:space="0" w:color="auto"/>
            </w:tcBorders>
          </w:tcPr>
          <w:p w14:paraId="3375B0AD"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4507B197"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5334D867" w14:textId="77777777" w:rsidR="00676B8C" w:rsidRPr="00997F43" w:rsidRDefault="00676B8C" w:rsidP="00676B8C">
            <w:pPr>
              <w:rPr>
                <w:rFonts w:ascii="Times New Roman" w:hAnsi="Times New Roman"/>
                <w:lang w:val="en-US"/>
              </w:rPr>
            </w:pPr>
            <w:r w:rsidRPr="00997F43">
              <w:rPr>
                <w:rFonts w:ascii="Times New Roman" w:hAnsi="Times New Roman"/>
                <w:lang w:val="en-US"/>
              </w:rPr>
              <w:t> </w:t>
            </w:r>
            <w:r w:rsidRPr="00997F43">
              <w:rPr>
                <w:rFonts w:ascii="Wingdings" w:hAnsi="Wingdings"/>
                <w:lang w:val="en-US"/>
              </w:rPr>
              <w:t></w:t>
            </w:r>
          </w:p>
        </w:tc>
      </w:tr>
      <w:tr w:rsidR="00676B8C" w:rsidRPr="00997F43" w14:paraId="2CE49AA7" w14:textId="77777777" w:rsidTr="000879B7">
        <w:trPr>
          <w:tblCellSpacing w:w="0" w:type="dxa"/>
        </w:trPr>
        <w:tc>
          <w:tcPr>
            <w:tcW w:w="2402" w:type="dxa"/>
            <w:tcBorders>
              <w:top w:val="outset" w:sz="6" w:space="0" w:color="auto"/>
              <w:left w:val="outset" w:sz="6" w:space="0" w:color="auto"/>
              <w:bottom w:val="outset" w:sz="6" w:space="0" w:color="auto"/>
              <w:right w:val="outset" w:sz="6" w:space="0" w:color="auto"/>
            </w:tcBorders>
          </w:tcPr>
          <w:p w14:paraId="28D7FF40" w14:textId="78414BAE" w:rsidR="00676B8C" w:rsidRPr="004611F0" w:rsidRDefault="00591FE9" w:rsidP="00676B8C">
            <w:pPr>
              <w:rPr>
                <w:rFonts w:asciiTheme="minorHAnsi" w:hAnsiTheme="minorHAnsi" w:cs="Arial"/>
                <w:sz w:val="18"/>
                <w:szCs w:val="18"/>
              </w:rPr>
            </w:pPr>
            <w:r>
              <w:rPr>
                <w:rFonts w:asciiTheme="minorHAnsi" w:hAnsiTheme="minorHAnsi" w:cs="Arial"/>
                <w:sz w:val="18"/>
                <w:szCs w:val="18"/>
              </w:rPr>
              <w:t xml:space="preserve">CLO18 </w:t>
            </w:r>
            <w:r w:rsidR="00676B8C" w:rsidRPr="004611F0">
              <w:rPr>
                <w:rFonts w:asciiTheme="minorHAnsi" w:hAnsiTheme="minorHAnsi" w:cs="Arial"/>
                <w:sz w:val="18"/>
                <w:szCs w:val="18"/>
              </w:rPr>
              <w:t>Identify, analyse and evaluate problems and solutions</w:t>
            </w:r>
          </w:p>
        </w:tc>
        <w:tc>
          <w:tcPr>
            <w:tcW w:w="851" w:type="dxa"/>
            <w:tcBorders>
              <w:top w:val="outset" w:sz="6" w:space="0" w:color="auto"/>
              <w:left w:val="outset" w:sz="6" w:space="0" w:color="auto"/>
              <w:bottom w:val="outset" w:sz="6" w:space="0" w:color="auto"/>
              <w:right w:val="outset" w:sz="6" w:space="0" w:color="auto"/>
            </w:tcBorders>
          </w:tcPr>
          <w:p w14:paraId="01680F4C" w14:textId="77777777" w:rsidR="00676B8C" w:rsidRPr="00997F43" w:rsidRDefault="00676B8C" w:rsidP="00676B8C">
            <w:pPr>
              <w:rPr>
                <w:rFonts w:ascii="Times New Roman" w:hAnsi="Times New Roman"/>
                <w:lang w:val="en-US"/>
              </w:rPr>
            </w:pPr>
          </w:p>
        </w:tc>
        <w:tc>
          <w:tcPr>
            <w:tcW w:w="1306" w:type="dxa"/>
            <w:gridSpan w:val="2"/>
            <w:tcBorders>
              <w:top w:val="outset" w:sz="6" w:space="0" w:color="auto"/>
              <w:left w:val="outset" w:sz="6" w:space="0" w:color="auto"/>
              <w:bottom w:val="outset" w:sz="6" w:space="0" w:color="auto"/>
              <w:right w:val="outset" w:sz="6" w:space="0" w:color="auto"/>
            </w:tcBorders>
          </w:tcPr>
          <w:p w14:paraId="101F904F"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678" w:type="dxa"/>
            <w:tcBorders>
              <w:top w:val="outset" w:sz="6" w:space="0" w:color="auto"/>
              <w:left w:val="outset" w:sz="6" w:space="0" w:color="auto"/>
              <w:bottom w:val="outset" w:sz="6" w:space="0" w:color="auto"/>
              <w:right w:val="outset" w:sz="6" w:space="0" w:color="auto"/>
            </w:tcBorders>
          </w:tcPr>
          <w:p w14:paraId="25EFD4EF"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26" w:type="dxa"/>
            <w:tcBorders>
              <w:top w:val="outset" w:sz="6" w:space="0" w:color="auto"/>
              <w:left w:val="outset" w:sz="6" w:space="0" w:color="auto"/>
              <w:bottom w:val="outset" w:sz="6" w:space="0" w:color="auto"/>
              <w:right w:val="outset" w:sz="6" w:space="0" w:color="auto"/>
            </w:tcBorders>
          </w:tcPr>
          <w:p w14:paraId="7CC89692" w14:textId="77777777" w:rsidR="00676B8C" w:rsidRPr="00997F43" w:rsidRDefault="00676B8C" w:rsidP="00676B8C">
            <w:pPr>
              <w:rPr>
                <w:rFonts w:ascii="Times New Roman" w:hAnsi="Times New Roman"/>
                <w:lang w:val="en-US"/>
              </w:rPr>
            </w:pPr>
          </w:p>
        </w:tc>
        <w:tc>
          <w:tcPr>
            <w:tcW w:w="1059" w:type="dxa"/>
            <w:tcBorders>
              <w:top w:val="outset" w:sz="6" w:space="0" w:color="auto"/>
              <w:left w:val="outset" w:sz="6" w:space="0" w:color="auto"/>
              <w:bottom w:val="outset" w:sz="6" w:space="0" w:color="auto"/>
              <w:right w:val="outset" w:sz="6" w:space="0" w:color="auto"/>
            </w:tcBorders>
          </w:tcPr>
          <w:p w14:paraId="36455B02"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708" w:type="dxa"/>
            <w:tcBorders>
              <w:top w:val="outset" w:sz="6" w:space="0" w:color="auto"/>
              <w:left w:val="outset" w:sz="6" w:space="0" w:color="auto"/>
              <w:bottom w:val="outset" w:sz="6" w:space="0" w:color="auto"/>
              <w:right w:val="outset" w:sz="6" w:space="0" w:color="auto"/>
            </w:tcBorders>
          </w:tcPr>
          <w:p w14:paraId="1DC1369E"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18590B8A"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2B1C7331"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D7BF244" w14:textId="77777777" w:rsidR="00676B8C" w:rsidRPr="00997F43" w:rsidRDefault="00676B8C" w:rsidP="00676B8C">
            <w:pPr>
              <w:rPr>
                <w:rFonts w:ascii="Times New Roman" w:hAnsi="Times New Roman"/>
                <w:lang w:val="en-US"/>
              </w:rPr>
            </w:pPr>
          </w:p>
        </w:tc>
        <w:tc>
          <w:tcPr>
            <w:tcW w:w="850" w:type="dxa"/>
            <w:tcBorders>
              <w:top w:val="outset" w:sz="6" w:space="0" w:color="auto"/>
              <w:left w:val="outset" w:sz="6" w:space="0" w:color="auto"/>
              <w:bottom w:val="outset" w:sz="6" w:space="0" w:color="auto"/>
              <w:right w:val="outset" w:sz="6" w:space="0" w:color="auto"/>
            </w:tcBorders>
          </w:tcPr>
          <w:p w14:paraId="170A283F"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567" w:type="dxa"/>
            <w:tcBorders>
              <w:top w:val="outset" w:sz="6" w:space="0" w:color="auto"/>
              <w:left w:val="outset" w:sz="6" w:space="0" w:color="auto"/>
              <w:bottom w:val="outset" w:sz="6" w:space="0" w:color="auto"/>
              <w:right w:val="outset" w:sz="6" w:space="0" w:color="auto"/>
            </w:tcBorders>
          </w:tcPr>
          <w:p w14:paraId="7BB6B101"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851" w:type="dxa"/>
            <w:tcBorders>
              <w:top w:val="outset" w:sz="6" w:space="0" w:color="auto"/>
              <w:left w:val="outset" w:sz="6" w:space="0" w:color="auto"/>
              <w:bottom w:val="outset" w:sz="6" w:space="0" w:color="auto"/>
              <w:right w:val="outset" w:sz="6" w:space="0" w:color="auto"/>
            </w:tcBorders>
          </w:tcPr>
          <w:p w14:paraId="2AB17571" w14:textId="77777777" w:rsidR="00676B8C" w:rsidRPr="00997F43" w:rsidRDefault="00676B8C" w:rsidP="00676B8C">
            <w:pPr>
              <w:rPr>
                <w:rFonts w:ascii="Times New Roman" w:hAnsi="Times New Roman"/>
                <w:lang w:val="en-US"/>
              </w:rPr>
            </w:pPr>
          </w:p>
        </w:tc>
        <w:tc>
          <w:tcPr>
            <w:tcW w:w="992" w:type="dxa"/>
            <w:tcBorders>
              <w:top w:val="outset" w:sz="6" w:space="0" w:color="auto"/>
              <w:left w:val="outset" w:sz="6" w:space="0" w:color="auto"/>
              <w:bottom w:val="outset" w:sz="6" w:space="0" w:color="auto"/>
              <w:right w:val="outset" w:sz="6" w:space="0" w:color="auto"/>
            </w:tcBorders>
          </w:tcPr>
          <w:p w14:paraId="74F3301D" w14:textId="77777777" w:rsidR="00676B8C" w:rsidRPr="00997F43" w:rsidRDefault="00676B8C" w:rsidP="00676B8C">
            <w:pPr>
              <w:rPr>
                <w:rFonts w:ascii="Times New Roman" w:hAnsi="Times New Roman"/>
                <w:lang w:val="en-US"/>
              </w:rPr>
            </w:pPr>
            <w:r w:rsidRPr="00997F43">
              <w:rPr>
                <w:rFonts w:ascii="Wingdings" w:hAnsi="Wingdings"/>
                <w:lang w:val="en-US"/>
              </w:rPr>
              <w:t></w:t>
            </w:r>
          </w:p>
        </w:tc>
        <w:tc>
          <w:tcPr>
            <w:tcW w:w="992" w:type="dxa"/>
            <w:tcBorders>
              <w:top w:val="outset" w:sz="6" w:space="0" w:color="auto"/>
              <w:left w:val="outset" w:sz="6" w:space="0" w:color="auto"/>
              <w:bottom w:val="outset" w:sz="6" w:space="0" w:color="auto"/>
              <w:right w:val="outset" w:sz="6" w:space="0" w:color="auto"/>
            </w:tcBorders>
          </w:tcPr>
          <w:p w14:paraId="3089ADFD" w14:textId="77777777" w:rsidR="00676B8C" w:rsidRPr="00997F43" w:rsidRDefault="00676B8C" w:rsidP="00676B8C">
            <w:pPr>
              <w:rPr>
                <w:rFonts w:ascii="Times New Roman" w:hAnsi="Times New Roman"/>
                <w:lang w:val="en-US"/>
              </w:rPr>
            </w:pPr>
            <w:r w:rsidRPr="00997F43">
              <w:rPr>
                <w:rFonts w:ascii="Wingdings" w:hAnsi="Wingdings"/>
                <w:lang w:val="en-US"/>
              </w:rPr>
              <w:t></w:t>
            </w:r>
          </w:p>
        </w:tc>
      </w:tr>
    </w:tbl>
    <w:p w14:paraId="0055DEB7" w14:textId="77777777" w:rsidR="00676B8C" w:rsidRPr="00676B8C" w:rsidRDefault="00676B8C" w:rsidP="00676B8C">
      <w:pPr>
        <w:rPr>
          <w:b/>
          <w:bCs/>
          <w:szCs w:val="22"/>
          <w:lang w:val="en-US"/>
        </w:rPr>
      </w:pPr>
    </w:p>
    <w:p w14:paraId="35239709" w14:textId="77777777" w:rsidR="00676B8C" w:rsidRDefault="00676B8C">
      <w:pPr>
        <w:rPr>
          <w:b/>
          <w:bCs/>
          <w:szCs w:val="22"/>
          <w:lang w:val="en-US"/>
        </w:rPr>
      </w:pPr>
      <w:r>
        <w:rPr>
          <w:b/>
          <w:bCs/>
          <w:szCs w:val="22"/>
          <w:lang w:val="en-US"/>
        </w:rPr>
        <w:br w:type="page"/>
      </w:r>
    </w:p>
    <w:p w14:paraId="2E5A8598" w14:textId="77777777" w:rsidR="00676B8C" w:rsidRDefault="00676B8C" w:rsidP="00231E8C">
      <w:pPr>
        <w:pStyle w:val="ListParagraph"/>
        <w:numPr>
          <w:ilvl w:val="0"/>
          <w:numId w:val="2"/>
        </w:numPr>
        <w:rPr>
          <w:b/>
          <w:bCs/>
          <w:szCs w:val="22"/>
          <w:lang w:val="en-US"/>
        </w:rPr>
        <w:sectPr w:rsidR="00676B8C" w:rsidSect="00676B8C">
          <w:pgSz w:w="16838" w:h="11906" w:orient="landscape"/>
          <w:pgMar w:top="1797" w:right="1440" w:bottom="1797" w:left="1440" w:header="720" w:footer="720" w:gutter="0"/>
          <w:cols w:space="720"/>
          <w:titlePg/>
          <w:docGrid w:linePitch="299"/>
        </w:sectPr>
      </w:pPr>
    </w:p>
    <w:p w14:paraId="5F2E55BB" w14:textId="77777777" w:rsidR="00B241CB" w:rsidRDefault="00B241CB" w:rsidP="00FC0ACA">
      <w:pPr>
        <w:pStyle w:val="Heading2"/>
      </w:pPr>
      <w:r>
        <w:lastRenderedPageBreak/>
        <w:t>Appendix 2 Subject Benchmark Mapping</w:t>
      </w:r>
    </w:p>
    <w:p w14:paraId="0F9BD1C9" w14:textId="77777777" w:rsidR="00B241CB" w:rsidRPr="00FC0ACA" w:rsidRDefault="00B241CB" w:rsidP="00FC0ACA">
      <w:pPr>
        <w:autoSpaceDE w:val="0"/>
        <w:autoSpaceDN w:val="0"/>
        <w:adjustRightInd w:val="0"/>
        <w:rPr>
          <w:rFonts w:cs="Arial"/>
          <w:b/>
        </w:rPr>
      </w:pPr>
    </w:p>
    <w:p w14:paraId="67CBC03E" w14:textId="77777777" w:rsidR="00B241CB" w:rsidRPr="00FC0ACA" w:rsidRDefault="00B241CB" w:rsidP="00FC0ACA">
      <w:pPr>
        <w:autoSpaceDE w:val="0"/>
        <w:autoSpaceDN w:val="0"/>
        <w:adjustRightInd w:val="0"/>
        <w:rPr>
          <w:rFonts w:cs="Arial"/>
          <w:b/>
        </w:rPr>
      </w:pPr>
      <w:r w:rsidRPr="00FC0ACA">
        <w:rPr>
          <w:rFonts w:cs="Arial"/>
          <w:b/>
        </w:rPr>
        <w:t>Early Childhood Studies 2019 Subject benchmark statements mapped against the Course Learning Outcomes</w:t>
      </w:r>
    </w:p>
    <w:p w14:paraId="0E9AFB85" w14:textId="77777777" w:rsidR="00B241CB" w:rsidRDefault="00B241CB" w:rsidP="00FC0ACA">
      <w:pPr>
        <w:spacing w:line="259" w:lineRule="auto"/>
      </w:pPr>
    </w:p>
    <w:tbl>
      <w:tblPr>
        <w:tblStyle w:val="TableGrid2"/>
        <w:tblW w:w="9356" w:type="dxa"/>
        <w:tblInd w:w="-147" w:type="dxa"/>
        <w:tblLayout w:type="fixed"/>
        <w:tblLook w:val="04A0" w:firstRow="1" w:lastRow="0" w:firstColumn="1" w:lastColumn="0" w:noHBand="0" w:noVBand="1"/>
      </w:tblPr>
      <w:tblGrid>
        <w:gridCol w:w="4962"/>
        <w:gridCol w:w="4394"/>
      </w:tblGrid>
      <w:tr w:rsidR="00B241CB" w:rsidRPr="00D7525A" w14:paraId="31602813" w14:textId="77777777" w:rsidTr="00A136BD">
        <w:trPr>
          <w:trHeight w:val="901"/>
          <w:tblHeader/>
        </w:trPr>
        <w:tc>
          <w:tcPr>
            <w:tcW w:w="4962" w:type="dxa"/>
            <w:shd w:val="clear" w:color="auto" w:fill="D9D9D9" w:themeFill="background1" w:themeFillShade="D9"/>
          </w:tcPr>
          <w:p w14:paraId="6AAFCD7E" w14:textId="77777777" w:rsidR="00B241CB" w:rsidRPr="00025D4F" w:rsidRDefault="00B241CB" w:rsidP="00FC0ACA">
            <w:pPr>
              <w:spacing w:before="120" w:after="120"/>
              <w:rPr>
                <w:rFonts w:asciiTheme="minorHAnsi" w:hAnsiTheme="minorHAnsi" w:cstheme="minorHAnsi"/>
                <w:bCs/>
                <w:color w:val="FFFFFF" w:themeColor="background1"/>
                <w:sz w:val="24"/>
                <w:szCs w:val="24"/>
              </w:rPr>
            </w:pPr>
            <w:r w:rsidRPr="00025D4F">
              <w:rPr>
                <w:rFonts w:asciiTheme="minorHAnsi" w:hAnsiTheme="minorHAnsi" w:cstheme="minorHAnsi"/>
                <w:b/>
                <w:color w:val="0D558B"/>
                <w:sz w:val="24"/>
                <w:szCs w:val="24"/>
              </w:rPr>
              <w:t>Subject Benchmark Statements for Early Childhood Studies (2019)</w:t>
            </w:r>
          </w:p>
        </w:tc>
        <w:tc>
          <w:tcPr>
            <w:tcW w:w="4394" w:type="dxa"/>
            <w:shd w:val="clear" w:color="auto" w:fill="D9D9D9" w:themeFill="background1" w:themeFillShade="D9"/>
          </w:tcPr>
          <w:p w14:paraId="756B531B" w14:textId="77777777" w:rsidR="00B241CB" w:rsidRDefault="00B241CB" w:rsidP="00FC0ACA">
            <w:pPr>
              <w:spacing w:before="120" w:after="120"/>
              <w:rPr>
                <w:rFonts w:cs="Arial"/>
                <w:b/>
                <w:color w:val="0D558B"/>
                <w:sz w:val="24"/>
                <w:szCs w:val="24"/>
              </w:rPr>
            </w:pPr>
            <w:r>
              <w:rPr>
                <w:rFonts w:cs="Arial"/>
                <w:b/>
                <w:color w:val="0D558B"/>
                <w:sz w:val="24"/>
                <w:szCs w:val="24"/>
              </w:rPr>
              <w:t>Course Learning Outcomes</w:t>
            </w:r>
          </w:p>
        </w:tc>
      </w:tr>
      <w:tr w:rsidR="00B241CB" w:rsidRPr="00FF6735" w14:paraId="31223EF2" w14:textId="77777777" w:rsidTr="00A136BD">
        <w:tc>
          <w:tcPr>
            <w:tcW w:w="4962" w:type="dxa"/>
            <w:shd w:val="clear" w:color="auto" w:fill="D9D9D9" w:themeFill="background1" w:themeFillShade="D9"/>
          </w:tcPr>
          <w:p w14:paraId="50EE1EB8" w14:textId="77777777" w:rsidR="00B241CB" w:rsidRPr="00025D4F" w:rsidRDefault="00B241CB" w:rsidP="00FC0ACA">
            <w:pPr>
              <w:autoSpaceDE w:val="0"/>
              <w:autoSpaceDN w:val="0"/>
              <w:adjustRightInd w:val="0"/>
              <w:rPr>
                <w:rFonts w:asciiTheme="minorHAnsi" w:hAnsiTheme="minorHAnsi" w:cstheme="minorHAnsi"/>
                <w:b/>
                <w:color w:val="002060"/>
              </w:rPr>
            </w:pPr>
            <w:r w:rsidRPr="00025D4F">
              <w:rPr>
                <w:rFonts w:asciiTheme="minorHAnsi" w:hAnsiTheme="minorHAnsi" w:cstheme="minorHAnsi"/>
                <w:b/>
                <w:color w:val="002060"/>
              </w:rPr>
              <w:t>7.5 Subject Knowledge:</w:t>
            </w:r>
          </w:p>
        </w:tc>
        <w:tc>
          <w:tcPr>
            <w:tcW w:w="4394" w:type="dxa"/>
            <w:shd w:val="clear" w:color="auto" w:fill="D9D9D9" w:themeFill="background1" w:themeFillShade="D9"/>
          </w:tcPr>
          <w:p w14:paraId="5A1D4D10" w14:textId="77777777" w:rsidR="00B241CB" w:rsidRPr="00FF6735" w:rsidRDefault="00B241CB" w:rsidP="00FC0ACA">
            <w:pPr>
              <w:rPr>
                <w:rFonts w:cs="Arial"/>
                <w:b/>
                <w:color w:val="002060"/>
                <w:sz w:val="24"/>
                <w:szCs w:val="24"/>
              </w:rPr>
            </w:pPr>
          </w:p>
        </w:tc>
      </w:tr>
      <w:tr w:rsidR="00B241CB" w:rsidRPr="00025D4F" w14:paraId="3F366B09" w14:textId="77777777" w:rsidTr="00A136BD">
        <w:tc>
          <w:tcPr>
            <w:tcW w:w="4962" w:type="dxa"/>
            <w:shd w:val="clear" w:color="auto" w:fill="auto"/>
          </w:tcPr>
          <w:p w14:paraId="09D5A57B" w14:textId="77777777" w:rsidR="00B241CB" w:rsidRPr="00CC40BD" w:rsidRDefault="00B241CB" w:rsidP="00FC0ACA">
            <w:pPr>
              <w:rPr>
                <w:rFonts w:cs="Arial"/>
                <w:bCs/>
                <w:sz w:val="20"/>
                <w:szCs w:val="20"/>
              </w:rPr>
            </w:pPr>
            <w:r w:rsidRPr="00CC40BD">
              <w:rPr>
                <w:rFonts w:cs="Arial"/>
                <w:bCs/>
                <w:sz w:val="20"/>
                <w:szCs w:val="20"/>
              </w:rPr>
              <w:t>understand the conceptual underpinnings of early childhood studies as a subject area, its historical origins, development and limitations</w:t>
            </w:r>
          </w:p>
        </w:tc>
        <w:tc>
          <w:tcPr>
            <w:tcW w:w="4394" w:type="dxa"/>
            <w:shd w:val="clear" w:color="auto" w:fill="auto"/>
          </w:tcPr>
          <w:p w14:paraId="643A11CF" w14:textId="77777777" w:rsidR="00B241CB" w:rsidRDefault="00B241CB" w:rsidP="00FC0ACA">
            <w:pPr>
              <w:pStyle w:val="Footer"/>
              <w:tabs>
                <w:tab w:val="clear" w:pos="4153"/>
                <w:tab w:val="clear" w:pos="8306"/>
              </w:tabs>
              <w:rPr>
                <w:rFonts w:cs="Arial"/>
              </w:rPr>
            </w:pPr>
            <w:r>
              <w:rPr>
                <w:rFonts w:cs="Arial"/>
              </w:rPr>
              <w:t>E</w:t>
            </w:r>
            <w:r w:rsidRPr="00257E84">
              <w:rPr>
                <w:rFonts w:cs="Arial"/>
              </w:rPr>
              <w:t>valuate key concepts and theories associated with the</w:t>
            </w:r>
            <w:r>
              <w:rPr>
                <w:rFonts w:cs="Arial"/>
              </w:rPr>
              <w:t xml:space="preserve"> education and care of young children</w:t>
            </w:r>
          </w:p>
          <w:p w14:paraId="22CA1FE5" w14:textId="77777777" w:rsidR="00B241CB" w:rsidRPr="00025D4F" w:rsidRDefault="00B241CB" w:rsidP="00FC0ACA">
            <w:pPr>
              <w:rPr>
                <w:rFonts w:cs="Arial"/>
                <w:bCs/>
                <w:sz w:val="24"/>
                <w:szCs w:val="24"/>
              </w:rPr>
            </w:pPr>
          </w:p>
        </w:tc>
      </w:tr>
      <w:tr w:rsidR="00B241CB" w:rsidRPr="00D7525A" w14:paraId="5D033E27" w14:textId="77777777" w:rsidTr="00A136BD">
        <w:tc>
          <w:tcPr>
            <w:tcW w:w="4962" w:type="dxa"/>
            <w:shd w:val="clear" w:color="auto" w:fill="auto"/>
          </w:tcPr>
          <w:p w14:paraId="25B4FFC1" w14:textId="77777777" w:rsidR="00B241CB" w:rsidRPr="00CC40BD" w:rsidRDefault="00B241CB" w:rsidP="00FC0ACA">
            <w:pPr>
              <w:rPr>
                <w:rFonts w:cs="Arial"/>
                <w:bCs/>
                <w:sz w:val="20"/>
                <w:szCs w:val="20"/>
              </w:rPr>
            </w:pPr>
            <w:r w:rsidRPr="00CC40BD">
              <w:rPr>
                <w:rFonts w:cs="Arial"/>
                <w:sz w:val="20"/>
                <w:szCs w:val="20"/>
              </w:rPr>
              <w:t>demonstrate systematic knowledge and critical understanding of babies and young children and childhood nationally and globally from psychological, sociological, health, welfare, educational, cultural, philosophical, legal, historical, political and economic perspectives</w:t>
            </w:r>
          </w:p>
        </w:tc>
        <w:tc>
          <w:tcPr>
            <w:tcW w:w="4394" w:type="dxa"/>
            <w:shd w:val="clear" w:color="auto" w:fill="auto"/>
          </w:tcPr>
          <w:p w14:paraId="2BC44D88"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24DF19A6" w14:textId="77777777" w:rsidR="00B241CB" w:rsidRDefault="00B241CB" w:rsidP="00FC0ACA">
            <w:pPr>
              <w:pStyle w:val="ListParagraph"/>
              <w:ind w:left="0"/>
              <w:rPr>
                <w:rFonts w:cs="Arial"/>
              </w:rPr>
            </w:pPr>
          </w:p>
          <w:p w14:paraId="1DE7B479" w14:textId="77777777" w:rsidR="00B241CB" w:rsidRDefault="00B241CB" w:rsidP="00FC0ACA">
            <w:pPr>
              <w:rPr>
                <w:rFonts w:cs="Arial"/>
                <w:b/>
                <w:color w:val="FFFFFF"/>
                <w:sz w:val="24"/>
                <w:szCs w:val="24"/>
              </w:rPr>
            </w:pPr>
          </w:p>
        </w:tc>
      </w:tr>
      <w:tr w:rsidR="00B241CB" w:rsidRPr="00D7525A" w14:paraId="4B06DB91" w14:textId="77777777" w:rsidTr="00A136BD">
        <w:tc>
          <w:tcPr>
            <w:tcW w:w="4962" w:type="dxa"/>
            <w:shd w:val="clear" w:color="auto" w:fill="auto"/>
          </w:tcPr>
          <w:p w14:paraId="607440D9" w14:textId="77777777" w:rsidR="00B241CB" w:rsidRPr="00CC40BD" w:rsidRDefault="00B241CB" w:rsidP="00FC0ACA">
            <w:pPr>
              <w:rPr>
                <w:rFonts w:cs="Arial"/>
                <w:bCs/>
                <w:sz w:val="20"/>
                <w:szCs w:val="20"/>
              </w:rPr>
            </w:pPr>
            <w:r w:rsidRPr="00CC40BD">
              <w:rPr>
                <w:rFonts w:cs="Arial"/>
                <w:bCs/>
                <w:sz w:val="20"/>
                <w:szCs w:val="20"/>
              </w:rPr>
              <w:t>demonstrate systematic knowledge and critical understanding of the areas of interest contributing to early childhood studies across the core subject-specific skills areas, and how they interrelate.</w:t>
            </w:r>
          </w:p>
        </w:tc>
        <w:tc>
          <w:tcPr>
            <w:tcW w:w="4394" w:type="dxa"/>
            <w:shd w:val="clear" w:color="auto" w:fill="auto"/>
          </w:tcPr>
          <w:p w14:paraId="66E8A723" w14:textId="77777777" w:rsidR="00B241CB" w:rsidRPr="003A68D9" w:rsidRDefault="00B241CB" w:rsidP="00FC0ACA">
            <w:pPr>
              <w:tabs>
                <w:tab w:val="left" w:pos="1560"/>
              </w:tabs>
              <w:rPr>
                <w:rFonts w:cs="Arial"/>
              </w:rPr>
            </w:pPr>
            <w:r w:rsidRPr="003A68D9">
              <w:rPr>
                <w:rFonts w:cs="Arial"/>
              </w:rPr>
              <w:t>Evaluate the impact of the legislative and regulatory framework on ECEC practice</w:t>
            </w:r>
          </w:p>
          <w:p w14:paraId="0660CF8C" w14:textId="77777777" w:rsidR="00B241CB" w:rsidRDefault="00B241CB" w:rsidP="00FC0ACA">
            <w:pPr>
              <w:rPr>
                <w:rFonts w:cs="Arial"/>
                <w:b/>
                <w:color w:val="FFFFFF"/>
                <w:sz w:val="24"/>
                <w:szCs w:val="24"/>
              </w:rPr>
            </w:pPr>
          </w:p>
        </w:tc>
      </w:tr>
      <w:tr w:rsidR="00B241CB" w:rsidRPr="00D7525A" w14:paraId="0CFB1893" w14:textId="77777777" w:rsidTr="00A136BD">
        <w:tc>
          <w:tcPr>
            <w:tcW w:w="4962" w:type="dxa"/>
            <w:shd w:val="clear" w:color="auto" w:fill="auto"/>
          </w:tcPr>
          <w:p w14:paraId="61221BDF" w14:textId="77777777" w:rsidR="00B241CB" w:rsidRPr="00CC40BD" w:rsidRDefault="00B241CB" w:rsidP="00FC0ACA">
            <w:pPr>
              <w:rPr>
                <w:rFonts w:cs="Arial"/>
                <w:bCs/>
                <w:sz w:val="20"/>
                <w:szCs w:val="20"/>
              </w:rPr>
            </w:pPr>
            <w:r w:rsidRPr="00CC40BD">
              <w:rPr>
                <w:rFonts w:cs="Arial"/>
                <w:bCs/>
                <w:sz w:val="20"/>
                <w:szCs w:val="20"/>
              </w:rPr>
              <w:t>a systematic knowledge and critical understanding of all aspects of significant policy and provision for babies and young children, families and communities</w:t>
            </w:r>
          </w:p>
        </w:tc>
        <w:tc>
          <w:tcPr>
            <w:tcW w:w="4394" w:type="dxa"/>
            <w:shd w:val="clear" w:color="auto" w:fill="auto"/>
          </w:tcPr>
          <w:p w14:paraId="74941DD0"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7148B2AA" w14:textId="77777777" w:rsidR="00B241CB" w:rsidRDefault="00B241CB" w:rsidP="00FC0ACA">
            <w:pPr>
              <w:rPr>
                <w:rFonts w:cs="Arial"/>
                <w:b/>
                <w:color w:val="FFFFFF"/>
                <w:sz w:val="24"/>
                <w:szCs w:val="24"/>
              </w:rPr>
            </w:pPr>
          </w:p>
        </w:tc>
      </w:tr>
      <w:tr w:rsidR="00B241CB" w:rsidRPr="00D7525A" w14:paraId="626114A6" w14:textId="77777777" w:rsidTr="00A136BD">
        <w:tc>
          <w:tcPr>
            <w:tcW w:w="4962" w:type="dxa"/>
            <w:shd w:val="clear" w:color="auto" w:fill="auto"/>
          </w:tcPr>
          <w:p w14:paraId="17EA79C6" w14:textId="77777777" w:rsidR="00B241CB" w:rsidRPr="00CC40BD" w:rsidRDefault="00B241CB" w:rsidP="00FC0ACA">
            <w:pPr>
              <w:rPr>
                <w:rFonts w:cs="Arial"/>
                <w:bCs/>
                <w:sz w:val="20"/>
                <w:szCs w:val="20"/>
              </w:rPr>
            </w:pPr>
            <w:r w:rsidRPr="00CC40BD">
              <w:rPr>
                <w:rFonts w:cs="Arial"/>
                <w:bCs/>
                <w:sz w:val="20"/>
                <w:szCs w:val="20"/>
              </w:rPr>
              <w:t>a working knowledge of the importance of, but also the challenges and constraints of, multi-professional, interprofessional, multiagency and interagency working in order to meet the needs of babies and young children, families and communities</w:t>
            </w:r>
          </w:p>
        </w:tc>
        <w:tc>
          <w:tcPr>
            <w:tcW w:w="4394" w:type="dxa"/>
            <w:shd w:val="clear" w:color="auto" w:fill="auto"/>
          </w:tcPr>
          <w:p w14:paraId="194E6784" w14:textId="77777777" w:rsidR="00B241CB" w:rsidRPr="00394BC7" w:rsidRDefault="00B241CB" w:rsidP="00FC0ACA">
            <w:pPr>
              <w:pStyle w:val="Footer"/>
              <w:tabs>
                <w:tab w:val="clear" w:pos="4153"/>
                <w:tab w:val="clear" w:pos="8306"/>
              </w:tabs>
              <w:rPr>
                <w:rFonts w:cs="Arial"/>
                <w:b/>
              </w:rPr>
            </w:pPr>
            <w:r w:rsidRPr="00257E84">
              <w:rPr>
                <w:rFonts w:cs="Arial"/>
                <w:b/>
              </w:rPr>
              <w:t>Team work</w:t>
            </w:r>
            <w:r>
              <w:rPr>
                <w:rFonts w:cs="Arial"/>
                <w:b/>
              </w:rPr>
              <w:t xml:space="preserve"> - </w:t>
            </w:r>
            <w:r w:rsidRPr="00257E84">
              <w:rPr>
                <w:rFonts w:cs="Arial"/>
              </w:rPr>
              <w:t>Work effectively with individuals and teams. Develop the ability to work collaboratively to implement and sustain necessary change</w:t>
            </w:r>
          </w:p>
          <w:p w14:paraId="6FE5EA79" w14:textId="77777777" w:rsidR="00B241CB" w:rsidRDefault="00B241CB" w:rsidP="00FC0ACA">
            <w:pPr>
              <w:rPr>
                <w:rFonts w:cs="Arial"/>
                <w:b/>
                <w:color w:val="FFFFFF"/>
                <w:sz w:val="24"/>
                <w:szCs w:val="24"/>
              </w:rPr>
            </w:pPr>
          </w:p>
        </w:tc>
      </w:tr>
      <w:tr w:rsidR="00B241CB" w:rsidRPr="00D7525A" w14:paraId="1CC12DCA" w14:textId="77777777" w:rsidTr="00A136BD">
        <w:tc>
          <w:tcPr>
            <w:tcW w:w="4962" w:type="dxa"/>
            <w:shd w:val="clear" w:color="auto" w:fill="auto"/>
          </w:tcPr>
          <w:p w14:paraId="41620556" w14:textId="77777777" w:rsidR="00B241CB" w:rsidRPr="00CC40BD" w:rsidRDefault="00B241CB" w:rsidP="00FC0ACA">
            <w:pPr>
              <w:rPr>
                <w:rFonts w:cs="Arial"/>
                <w:bCs/>
                <w:sz w:val="20"/>
                <w:szCs w:val="20"/>
              </w:rPr>
            </w:pPr>
            <w:r w:rsidRPr="00CC40BD">
              <w:rPr>
                <w:rFonts w:cs="Arial"/>
                <w:bCs/>
                <w:sz w:val="20"/>
                <w:szCs w:val="20"/>
              </w:rPr>
              <w:t>a working knowledge and understanding of pedagogical approaches for working with babies and young children, families and communities</w:t>
            </w:r>
          </w:p>
        </w:tc>
        <w:tc>
          <w:tcPr>
            <w:tcW w:w="4394" w:type="dxa"/>
            <w:shd w:val="clear" w:color="auto" w:fill="auto"/>
          </w:tcPr>
          <w:p w14:paraId="687396B2" w14:textId="77777777" w:rsidR="00B241CB" w:rsidRDefault="00B241CB" w:rsidP="00FC0ACA">
            <w:pPr>
              <w:pStyle w:val="Footer"/>
              <w:tabs>
                <w:tab w:val="clear" w:pos="4153"/>
                <w:tab w:val="clear" w:pos="8306"/>
              </w:tabs>
              <w:rPr>
                <w:rFonts w:cs="Arial"/>
              </w:rPr>
            </w:pPr>
            <w:r>
              <w:rPr>
                <w:rFonts w:cs="Arial"/>
              </w:rPr>
              <w:t>Apply</w:t>
            </w:r>
            <w:r w:rsidRPr="00257E84">
              <w:rPr>
                <w:rFonts w:cs="Arial"/>
              </w:rPr>
              <w:t xml:space="preserve"> knowledge </w:t>
            </w:r>
            <w:r>
              <w:rPr>
                <w:rFonts w:cs="Arial"/>
              </w:rPr>
              <w:t>of these</w:t>
            </w:r>
            <w:r w:rsidRPr="00257E84">
              <w:rPr>
                <w:rFonts w:cs="Arial"/>
              </w:rPr>
              <w:t xml:space="preserve"> assess and meet children’s needs</w:t>
            </w:r>
          </w:p>
          <w:p w14:paraId="35691E6E" w14:textId="77777777" w:rsidR="00B241CB" w:rsidRDefault="00B241CB" w:rsidP="00FC0ACA">
            <w:pPr>
              <w:rPr>
                <w:rFonts w:cs="Arial"/>
                <w:b/>
                <w:color w:val="FFFFFF"/>
                <w:sz w:val="24"/>
                <w:szCs w:val="24"/>
              </w:rPr>
            </w:pPr>
          </w:p>
        </w:tc>
      </w:tr>
      <w:tr w:rsidR="00B241CB" w:rsidRPr="00D7525A" w14:paraId="00A11263" w14:textId="77777777" w:rsidTr="00A136BD">
        <w:tc>
          <w:tcPr>
            <w:tcW w:w="4962" w:type="dxa"/>
            <w:shd w:val="clear" w:color="auto" w:fill="auto"/>
          </w:tcPr>
          <w:p w14:paraId="3A067154" w14:textId="77777777" w:rsidR="00B241CB" w:rsidRPr="00CC40BD" w:rsidRDefault="00B241CB" w:rsidP="00FC0ACA">
            <w:pPr>
              <w:rPr>
                <w:rFonts w:cs="Arial"/>
                <w:bCs/>
                <w:sz w:val="20"/>
                <w:szCs w:val="20"/>
              </w:rPr>
            </w:pPr>
            <w:r w:rsidRPr="00CC40BD">
              <w:rPr>
                <w:rFonts w:cs="Arial"/>
                <w:bCs/>
                <w:sz w:val="20"/>
                <w:szCs w:val="20"/>
              </w:rPr>
              <w:t>a good knowledge of issues in relation to rights, diversity, equity and inclusion in relation to working with babies and young children, families and communities</w:t>
            </w:r>
          </w:p>
        </w:tc>
        <w:tc>
          <w:tcPr>
            <w:tcW w:w="4394" w:type="dxa"/>
            <w:shd w:val="clear" w:color="auto" w:fill="auto"/>
          </w:tcPr>
          <w:p w14:paraId="24368047"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59E3F8AF" w14:textId="77777777" w:rsidR="00B241CB" w:rsidRDefault="00B241CB" w:rsidP="00FC0ACA">
            <w:pPr>
              <w:pStyle w:val="ListParagraph"/>
              <w:ind w:left="0"/>
              <w:rPr>
                <w:rFonts w:cs="Arial"/>
              </w:rPr>
            </w:pPr>
          </w:p>
          <w:p w14:paraId="19C84A10" w14:textId="77777777" w:rsidR="00B241CB" w:rsidRDefault="00B241CB" w:rsidP="00FC0ACA">
            <w:pPr>
              <w:pStyle w:val="Footer"/>
              <w:tabs>
                <w:tab w:val="clear" w:pos="4153"/>
                <w:tab w:val="clear" w:pos="8306"/>
              </w:tabs>
              <w:rPr>
                <w:rFonts w:cs="Arial"/>
              </w:rPr>
            </w:pPr>
            <w:r>
              <w:rPr>
                <w:rFonts w:cs="Arial"/>
              </w:rPr>
              <w:t>Apply knowledge and understanding of promoting safeguarding and well-being to ECEC practice</w:t>
            </w:r>
          </w:p>
          <w:p w14:paraId="33CDFE49" w14:textId="77777777" w:rsidR="00B241CB" w:rsidRPr="00C42DEC" w:rsidRDefault="00B241CB" w:rsidP="00FC0ACA">
            <w:pPr>
              <w:rPr>
                <w:rFonts w:cs="Arial"/>
                <w:b/>
                <w:color w:val="FFFFFF" w:themeColor="background1"/>
                <w:sz w:val="24"/>
                <w:szCs w:val="24"/>
              </w:rPr>
            </w:pPr>
          </w:p>
        </w:tc>
      </w:tr>
      <w:tr w:rsidR="00B241CB" w:rsidRPr="00D7525A" w14:paraId="7F9630FB" w14:textId="77777777" w:rsidTr="00A136BD">
        <w:tc>
          <w:tcPr>
            <w:tcW w:w="4962" w:type="dxa"/>
            <w:shd w:val="clear" w:color="auto" w:fill="auto"/>
          </w:tcPr>
          <w:p w14:paraId="3E4B079A" w14:textId="77777777" w:rsidR="00B241CB" w:rsidRPr="00CC40BD" w:rsidRDefault="00B241CB" w:rsidP="00FC0ACA">
            <w:pPr>
              <w:rPr>
                <w:rFonts w:cs="Arial"/>
                <w:bCs/>
                <w:sz w:val="20"/>
                <w:szCs w:val="20"/>
              </w:rPr>
            </w:pPr>
            <w:r w:rsidRPr="00CC40BD">
              <w:rPr>
                <w:rFonts w:cs="Arial"/>
                <w:bCs/>
                <w:sz w:val="20"/>
                <w:szCs w:val="20"/>
              </w:rPr>
              <w:t>a systematic knowledge of a range of research paradigms, research methods and measurement techniques, and awareness of their</w:t>
            </w:r>
          </w:p>
        </w:tc>
        <w:tc>
          <w:tcPr>
            <w:tcW w:w="4394" w:type="dxa"/>
            <w:shd w:val="clear" w:color="auto" w:fill="auto"/>
          </w:tcPr>
          <w:p w14:paraId="5F6F7C28" w14:textId="77777777" w:rsidR="00B241CB" w:rsidRPr="00394BC7" w:rsidRDefault="00B241CB" w:rsidP="00FC0ACA">
            <w:pPr>
              <w:pStyle w:val="Footer"/>
              <w:tabs>
                <w:tab w:val="clear" w:pos="4153"/>
                <w:tab w:val="clear" w:pos="8306"/>
              </w:tabs>
              <w:rPr>
                <w:rFonts w:cs="Arial"/>
                <w:b/>
              </w:rPr>
            </w:pPr>
            <w:r w:rsidRPr="00257E84">
              <w:rPr>
                <w:rFonts w:cs="Arial"/>
                <w:b/>
              </w:rPr>
              <w:t>Problem solving</w:t>
            </w:r>
            <w:r>
              <w:rPr>
                <w:rFonts w:cs="Arial"/>
                <w:b/>
              </w:rPr>
              <w:t xml:space="preserve"> - </w:t>
            </w:r>
            <w:r w:rsidRPr="00257E84">
              <w:rPr>
                <w:rFonts w:cs="Arial"/>
              </w:rPr>
              <w:t>Identify, analyse and evaluate problems and solutions</w:t>
            </w:r>
          </w:p>
          <w:p w14:paraId="52FAEE56" w14:textId="77777777" w:rsidR="00B241CB" w:rsidRPr="00C42DEC" w:rsidRDefault="00B241CB" w:rsidP="00FC0ACA">
            <w:pPr>
              <w:rPr>
                <w:rFonts w:cs="Arial"/>
                <w:b/>
                <w:color w:val="FFFFFF" w:themeColor="background1"/>
                <w:sz w:val="24"/>
                <w:szCs w:val="24"/>
              </w:rPr>
            </w:pPr>
          </w:p>
        </w:tc>
      </w:tr>
      <w:tr w:rsidR="00B241CB" w:rsidRPr="00D7525A" w14:paraId="66009D12" w14:textId="77777777" w:rsidTr="00A136BD">
        <w:tc>
          <w:tcPr>
            <w:tcW w:w="4962" w:type="dxa"/>
            <w:shd w:val="clear" w:color="auto" w:fill="auto"/>
          </w:tcPr>
          <w:p w14:paraId="3FE201EC" w14:textId="77777777" w:rsidR="00B241CB" w:rsidRPr="00CC40BD" w:rsidRDefault="00B241CB" w:rsidP="00FC0ACA">
            <w:pPr>
              <w:rPr>
                <w:rFonts w:cs="Arial"/>
                <w:bCs/>
                <w:sz w:val="20"/>
                <w:szCs w:val="20"/>
              </w:rPr>
            </w:pPr>
            <w:r w:rsidRPr="00CC40BD">
              <w:rPr>
                <w:rFonts w:cs="Arial"/>
                <w:bCs/>
                <w:sz w:val="20"/>
                <w:szCs w:val="20"/>
              </w:rPr>
              <w:t>detailed knowledge of several specialised areas and/or applications, some of which are at the cutting edge of research in the subject area</w:t>
            </w:r>
          </w:p>
        </w:tc>
        <w:tc>
          <w:tcPr>
            <w:tcW w:w="4394" w:type="dxa"/>
            <w:shd w:val="clear" w:color="auto" w:fill="auto"/>
          </w:tcPr>
          <w:p w14:paraId="5C709492" w14:textId="77777777" w:rsidR="00B241CB" w:rsidRPr="002956AF" w:rsidRDefault="00B241CB" w:rsidP="00FC0ACA">
            <w:pPr>
              <w:pStyle w:val="Footer"/>
              <w:tabs>
                <w:tab w:val="clear" w:pos="4153"/>
                <w:tab w:val="clear" w:pos="8306"/>
              </w:tabs>
              <w:rPr>
                <w:rFonts w:cs="Arial"/>
              </w:rPr>
            </w:pPr>
            <w:r>
              <w:rPr>
                <w:rFonts w:cs="Arial"/>
              </w:rPr>
              <w:t>E</w:t>
            </w:r>
            <w:r w:rsidRPr="00257E84">
              <w:rPr>
                <w:rFonts w:cs="Arial"/>
              </w:rPr>
              <w:t>valuate key concepts and theories associated with the</w:t>
            </w:r>
            <w:r>
              <w:rPr>
                <w:rFonts w:cs="Arial"/>
              </w:rPr>
              <w:t xml:space="preserve"> education and care of young children</w:t>
            </w:r>
          </w:p>
        </w:tc>
      </w:tr>
      <w:tr w:rsidR="00B241CB" w:rsidRPr="00D7525A" w14:paraId="6D9B752B" w14:textId="77777777" w:rsidTr="00A136BD">
        <w:tc>
          <w:tcPr>
            <w:tcW w:w="4962" w:type="dxa"/>
            <w:shd w:val="clear" w:color="auto" w:fill="auto"/>
          </w:tcPr>
          <w:p w14:paraId="4096BB4B" w14:textId="77777777" w:rsidR="00B241CB" w:rsidRPr="00CC40BD" w:rsidRDefault="00B241CB" w:rsidP="00FC0ACA">
            <w:pPr>
              <w:rPr>
                <w:rFonts w:cs="Arial"/>
                <w:bCs/>
                <w:sz w:val="20"/>
                <w:szCs w:val="20"/>
              </w:rPr>
            </w:pPr>
            <w:r w:rsidRPr="00CC40BD">
              <w:rPr>
                <w:rFonts w:cs="Arial"/>
                <w:bCs/>
                <w:sz w:val="20"/>
                <w:szCs w:val="20"/>
              </w:rPr>
              <w:t>demonstrate a well-developed critical understanding of the links between ethics, economics, politics, culture and ideology in the lives of babies and young children and their families and communities.</w:t>
            </w:r>
          </w:p>
        </w:tc>
        <w:tc>
          <w:tcPr>
            <w:tcW w:w="4394" w:type="dxa"/>
            <w:shd w:val="clear" w:color="auto" w:fill="auto"/>
          </w:tcPr>
          <w:p w14:paraId="719BFA78" w14:textId="77777777" w:rsidR="00B241CB" w:rsidRPr="003A68D9" w:rsidRDefault="00B241CB" w:rsidP="00FC0ACA">
            <w:pPr>
              <w:tabs>
                <w:tab w:val="left" w:pos="1560"/>
              </w:tabs>
              <w:rPr>
                <w:rFonts w:cs="Arial"/>
              </w:rPr>
            </w:pPr>
            <w:r w:rsidRPr="003A68D9">
              <w:rPr>
                <w:rFonts w:cs="Arial"/>
              </w:rPr>
              <w:t>Applies principles of carrying out primary research in accordance with the British Educational Research Associations’ Ethical Guidelines.</w:t>
            </w:r>
          </w:p>
          <w:p w14:paraId="07E4BFB7" w14:textId="77777777" w:rsidR="00B241CB" w:rsidRPr="00C42DEC" w:rsidRDefault="00B241CB" w:rsidP="00FC0ACA">
            <w:pPr>
              <w:rPr>
                <w:rFonts w:cs="Arial"/>
                <w:b/>
                <w:color w:val="FFFFFF" w:themeColor="background1"/>
                <w:sz w:val="24"/>
                <w:szCs w:val="24"/>
              </w:rPr>
            </w:pPr>
          </w:p>
        </w:tc>
      </w:tr>
      <w:tr w:rsidR="00B241CB" w:rsidRPr="00FF6735" w14:paraId="05A14CE5" w14:textId="77777777" w:rsidTr="00A136BD">
        <w:tc>
          <w:tcPr>
            <w:tcW w:w="4962" w:type="dxa"/>
            <w:shd w:val="clear" w:color="auto" w:fill="D9D9D9" w:themeFill="background1" w:themeFillShade="D9"/>
          </w:tcPr>
          <w:p w14:paraId="7FEADA78" w14:textId="77777777" w:rsidR="00B241CB" w:rsidRPr="00CC40BD" w:rsidRDefault="00B241CB" w:rsidP="00FC0ACA">
            <w:pPr>
              <w:rPr>
                <w:rFonts w:cs="Arial"/>
                <w:b/>
                <w:sz w:val="20"/>
                <w:szCs w:val="20"/>
              </w:rPr>
            </w:pPr>
            <w:r w:rsidRPr="00CC40BD">
              <w:rPr>
                <w:rFonts w:cs="Arial"/>
                <w:b/>
                <w:color w:val="002060"/>
                <w:sz w:val="20"/>
                <w:szCs w:val="20"/>
              </w:rPr>
              <w:lastRenderedPageBreak/>
              <w:t>Subject Specific Skills</w:t>
            </w:r>
          </w:p>
        </w:tc>
        <w:tc>
          <w:tcPr>
            <w:tcW w:w="4394" w:type="dxa"/>
            <w:shd w:val="clear" w:color="auto" w:fill="D9D9D9" w:themeFill="background1" w:themeFillShade="D9"/>
          </w:tcPr>
          <w:p w14:paraId="6FCC2481" w14:textId="77777777" w:rsidR="00B241CB" w:rsidRPr="00FF6735" w:rsidRDefault="00B241CB" w:rsidP="00FC0ACA">
            <w:pPr>
              <w:rPr>
                <w:rFonts w:cs="Arial"/>
                <w:b/>
                <w:color w:val="002060"/>
                <w:sz w:val="24"/>
                <w:szCs w:val="24"/>
              </w:rPr>
            </w:pPr>
          </w:p>
        </w:tc>
      </w:tr>
      <w:tr w:rsidR="00B241CB" w:rsidRPr="00D7525A" w14:paraId="3410EA0A" w14:textId="77777777" w:rsidTr="00A136BD">
        <w:tc>
          <w:tcPr>
            <w:tcW w:w="4962" w:type="dxa"/>
            <w:shd w:val="clear" w:color="auto" w:fill="auto"/>
          </w:tcPr>
          <w:p w14:paraId="180FB38D" w14:textId="77777777" w:rsidR="00B241CB" w:rsidRPr="00CC40BD" w:rsidRDefault="00B241CB" w:rsidP="00FC0ACA">
            <w:pPr>
              <w:rPr>
                <w:rFonts w:cs="Arial"/>
                <w:bCs/>
                <w:sz w:val="20"/>
                <w:szCs w:val="20"/>
              </w:rPr>
            </w:pPr>
            <w:r w:rsidRPr="00CC40BD">
              <w:rPr>
                <w:rFonts w:cs="Arial"/>
                <w:bCs/>
                <w:sz w:val="20"/>
                <w:szCs w:val="20"/>
              </w:rPr>
              <w:t>reason clearly, understand the role of evidence and make critical judgements about arguments relating to the subject area of early childhood studies</w:t>
            </w:r>
          </w:p>
        </w:tc>
        <w:tc>
          <w:tcPr>
            <w:tcW w:w="4394" w:type="dxa"/>
            <w:shd w:val="clear" w:color="auto" w:fill="auto"/>
          </w:tcPr>
          <w:p w14:paraId="2D67F134"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079D2E96" w14:textId="77777777" w:rsidR="00B241CB" w:rsidRDefault="00B241CB" w:rsidP="00FC0ACA">
            <w:pPr>
              <w:rPr>
                <w:rFonts w:cs="Arial"/>
                <w:b/>
                <w:color w:val="FFFFFF" w:themeColor="background1"/>
                <w:sz w:val="24"/>
                <w:szCs w:val="24"/>
              </w:rPr>
            </w:pPr>
          </w:p>
        </w:tc>
      </w:tr>
      <w:tr w:rsidR="00B241CB" w:rsidRPr="00D7525A" w14:paraId="41BB590F" w14:textId="77777777" w:rsidTr="00A136BD">
        <w:tc>
          <w:tcPr>
            <w:tcW w:w="4962" w:type="dxa"/>
            <w:shd w:val="clear" w:color="auto" w:fill="auto"/>
          </w:tcPr>
          <w:p w14:paraId="07EF484B" w14:textId="77777777" w:rsidR="00B241CB" w:rsidRPr="00CC40BD" w:rsidRDefault="00B241CB" w:rsidP="00FC0ACA">
            <w:pPr>
              <w:rPr>
                <w:rFonts w:cs="Arial"/>
                <w:bCs/>
                <w:sz w:val="20"/>
                <w:szCs w:val="20"/>
              </w:rPr>
            </w:pPr>
            <w:r w:rsidRPr="00CC40BD">
              <w:rPr>
                <w:rFonts w:cs="Arial"/>
                <w:bCs/>
                <w:sz w:val="20"/>
                <w:szCs w:val="20"/>
              </w:rPr>
              <w:t>be able to adopt multiple perspectives in relation to early childhood and systematically analyse the relationships between them</w:t>
            </w:r>
          </w:p>
        </w:tc>
        <w:tc>
          <w:tcPr>
            <w:tcW w:w="4394" w:type="dxa"/>
            <w:shd w:val="clear" w:color="auto" w:fill="auto"/>
          </w:tcPr>
          <w:p w14:paraId="01B523BE"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1D28CFDF" w14:textId="77777777" w:rsidR="00B241CB" w:rsidRDefault="00B241CB" w:rsidP="00FC0ACA">
            <w:pPr>
              <w:rPr>
                <w:rFonts w:cs="Arial"/>
                <w:b/>
                <w:color w:val="FFFFFF" w:themeColor="background1"/>
                <w:sz w:val="24"/>
                <w:szCs w:val="24"/>
              </w:rPr>
            </w:pPr>
          </w:p>
        </w:tc>
      </w:tr>
      <w:tr w:rsidR="00B241CB" w:rsidRPr="00D7525A" w14:paraId="60244744" w14:textId="77777777" w:rsidTr="00A136BD">
        <w:tc>
          <w:tcPr>
            <w:tcW w:w="4962" w:type="dxa"/>
            <w:shd w:val="clear" w:color="auto" w:fill="auto"/>
          </w:tcPr>
          <w:p w14:paraId="4B546406" w14:textId="77777777" w:rsidR="00B241CB" w:rsidRPr="00CC40BD" w:rsidRDefault="00B241CB" w:rsidP="00FC0ACA">
            <w:pPr>
              <w:rPr>
                <w:rFonts w:cs="Arial"/>
                <w:bCs/>
                <w:sz w:val="20"/>
                <w:szCs w:val="20"/>
              </w:rPr>
            </w:pPr>
            <w:r w:rsidRPr="00CC40BD">
              <w:rPr>
                <w:rFonts w:cs="Arial"/>
                <w:bCs/>
                <w:sz w:val="20"/>
                <w:szCs w:val="20"/>
              </w:rPr>
              <w:t>have a well-developed ability to reflect upon a range of psychological, sociological, health, welfare, educational, cultural, philosophical, legal, historical, political and economic perspectives, and consider how these underpin different understandings of babies, young children and childhood, nationally and globally</w:t>
            </w:r>
          </w:p>
        </w:tc>
        <w:tc>
          <w:tcPr>
            <w:tcW w:w="4394" w:type="dxa"/>
            <w:shd w:val="clear" w:color="auto" w:fill="auto"/>
          </w:tcPr>
          <w:p w14:paraId="7F8E1045" w14:textId="77777777" w:rsidR="00B241CB" w:rsidRPr="003A68D9" w:rsidRDefault="00B241CB" w:rsidP="00FC0ACA">
            <w:pPr>
              <w:tabs>
                <w:tab w:val="left" w:pos="1560"/>
              </w:tabs>
              <w:rPr>
                <w:rFonts w:cs="Arial"/>
              </w:rPr>
            </w:pPr>
            <w:r w:rsidRPr="003A68D9">
              <w:rPr>
                <w:rFonts w:cs="Arial"/>
              </w:rPr>
              <w:t>Reflect aspects of professional practice in ECEC</w:t>
            </w:r>
          </w:p>
          <w:p w14:paraId="08131BF5" w14:textId="77777777" w:rsidR="00B241CB" w:rsidRDefault="00B241CB" w:rsidP="00FC0ACA">
            <w:pPr>
              <w:rPr>
                <w:rFonts w:cs="Arial"/>
                <w:b/>
                <w:color w:val="FFFFFF" w:themeColor="background1"/>
                <w:sz w:val="24"/>
                <w:szCs w:val="24"/>
              </w:rPr>
            </w:pPr>
          </w:p>
        </w:tc>
      </w:tr>
      <w:tr w:rsidR="00B241CB" w:rsidRPr="00D7525A" w14:paraId="698564E1" w14:textId="77777777" w:rsidTr="00A136BD">
        <w:tc>
          <w:tcPr>
            <w:tcW w:w="4962" w:type="dxa"/>
            <w:shd w:val="clear" w:color="auto" w:fill="auto"/>
          </w:tcPr>
          <w:p w14:paraId="6ACEDD8F" w14:textId="77777777" w:rsidR="00B241CB" w:rsidRPr="00CC40BD" w:rsidRDefault="00B241CB" w:rsidP="00FC0ACA">
            <w:pPr>
              <w:rPr>
                <w:rFonts w:cs="Arial"/>
                <w:bCs/>
                <w:sz w:val="20"/>
                <w:szCs w:val="20"/>
              </w:rPr>
            </w:pPr>
            <w:r w:rsidRPr="00CC40BD">
              <w:rPr>
                <w:rFonts w:cs="Arial"/>
                <w:bCs/>
                <w:sz w:val="20"/>
                <w:szCs w:val="20"/>
              </w:rPr>
              <w:t>analyse and evaluate competing positions in relation to the construction of babies and young children and childhood by different subjects, societal agents and time, place and culture</w:t>
            </w:r>
          </w:p>
        </w:tc>
        <w:tc>
          <w:tcPr>
            <w:tcW w:w="4394" w:type="dxa"/>
            <w:shd w:val="clear" w:color="auto" w:fill="auto"/>
          </w:tcPr>
          <w:p w14:paraId="1D169955" w14:textId="77777777" w:rsidR="00B241CB" w:rsidRPr="003A68D9" w:rsidRDefault="00B241CB" w:rsidP="00FC0ACA">
            <w:pPr>
              <w:tabs>
                <w:tab w:val="left" w:pos="1560"/>
              </w:tabs>
              <w:jc w:val="both"/>
              <w:rPr>
                <w:rFonts w:cs="Arial"/>
              </w:rPr>
            </w:pPr>
            <w:r w:rsidRPr="003A68D9">
              <w:rPr>
                <w:rFonts w:cs="Arial"/>
              </w:rPr>
              <w:t>Reflect on and challenge assumptions and values relating to ECEC policy and practice</w:t>
            </w:r>
          </w:p>
          <w:p w14:paraId="07051864" w14:textId="77777777" w:rsidR="00B241CB" w:rsidRDefault="00B241CB" w:rsidP="00FC0ACA">
            <w:pPr>
              <w:rPr>
                <w:rFonts w:cs="Arial"/>
                <w:b/>
                <w:color w:val="FFFFFF" w:themeColor="background1"/>
                <w:sz w:val="24"/>
                <w:szCs w:val="24"/>
              </w:rPr>
            </w:pPr>
          </w:p>
        </w:tc>
      </w:tr>
      <w:tr w:rsidR="00B241CB" w:rsidRPr="00D7525A" w14:paraId="550AFAB7" w14:textId="77777777" w:rsidTr="00A136BD">
        <w:tc>
          <w:tcPr>
            <w:tcW w:w="4962" w:type="dxa"/>
            <w:shd w:val="clear" w:color="auto" w:fill="auto"/>
          </w:tcPr>
          <w:p w14:paraId="3D7C008D" w14:textId="77777777" w:rsidR="00B241CB" w:rsidRPr="00CC40BD" w:rsidRDefault="00B241CB" w:rsidP="00FC0ACA">
            <w:pPr>
              <w:rPr>
                <w:rFonts w:cs="Arial"/>
                <w:bCs/>
                <w:sz w:val="20"/>
                <w:szCs w:val="20"/>
              </w:rPr>
            </w:pPr>
            <w:r w:rsidRPr="00CC40BD">
              <w:rPr>
                <w:rFonts w:cs="Arial"/>
                <w:bCs/>
                <w:sz w:val="20"/>
                <w:szCs w:val="20"/>
              </w:rPr>
              <w:t>analyse and constructively critique theories, practice and research in the area of child development</w:t>
            </w:r>
          </w:p>
        </w:tc>
        <w:tc>
          <w:tcPr>
            <w:tcW w:w="4394" w:type="dxa"/>
            <w:shd w:val="clear" w:color="auto" w:fill="auto"/>
          </w:tcPr>
          <w:p w14:paraId="592E01E1" w14:textId="77777777" w:rsidR="00B241CB" w:rsidRPr="008125DC" w:rsidRDefault="00B241CB" w:rsidP="00FC0ACA">
            <w:pPr>
              <w:pStyle w:val="Footer"/>
              <w:tabs>
                <w:tab w:val="clear" w:pos="4153"/>
                <w:tab w:val="clear" w:pos="8306"/>
              </w:tabs>
              <w:rPr>
                <w:rFonts w:cs="Arial"/>
              </w:rPr>
            </w:pPr>
            <w:r>
              <w:rPr>
                <w:rFonts w:cs="Arial"/>
              </w:rPr>
              <w:t>Apply a critical understanding of the ecology of child development to practice</w:t>
            </w:r>
          </w:p>
        </w:tc>
      </w:tr>
      <w:tr w:rsidR="00B241CB" w:rsidRPr="00D7525A" w14:paraId="2286EB4E" w14:textId="77777777" w:rsidTr="00A136BD">
        <w:tc>
          <w:tcPr>
            <w:tcW w:w="4962" w:type="dxa"/>
            <w:shd w:val="clear" w:color="auto" w:fill="auto"/>
          </w:tcPr>
          <w:p w14:paraId="2141207D" w14:textId="77777777" w:rsidR="00B241CB" w:rsidRPr="00CC40BD" w:rsidRDefault="00B241CB" w:rsidP="00FC0ACA">
            <w:pPr>
              <w:rPr>
                <w:rFonts w:cs="Arial"/>
                <w:bCs/>
                <w:sz w:val="20"/>
                <w:szCs w:val="20"/>
              </w:rPr>
            </w:pPr>
            <w:r w:rsidRPr="00CC40BD">
              <w:rPr>
                <w:rFonts w:cs="Arial"/>
                <w:bCs/>
                <w:sz w:val="20"/>
                <w:szCs w:val="20"/>
              </w:rPr>
              <w:t>detect meaningful patterns in play, behaviour and experience, and evaluate their significance</w:t>
            </w:r>
          </w:p>
        </w:tc>
        <w:tc>
          <w:tcPr>
            <w:tcW w:w="4394" w:type="dxa"/>
            <w:shd w:val="clear" w:color="auto" w:fill="auto"/>
          </w:tcPr>
          <w:p w14:paraId="5A88255D"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340E4557" w14:textId="77777777" w:rsidR="00B241CB" w:rsidRDefault="00B241CB" w:rsidP="00FC0ACA">
            <w:pPr>
              <w:rPr>
                <w:rFonts w:cs="Arial"/>
                <w:b/>
                <w:color w:val="FFFFFF" w:themeColor="background1"/>
                <w:sz w:val="24"/>
                <w:szCs w:val="24"/>
              </w:rPr>
            </w:pPr>
          </w:p>
        </w:tc>
      </w:tr>
      <w:tr w:rsidR="00B241CB" w:rsidRPr="00D7525A" w14:paraId="60F3F488" w14:textId="77777777" w:rsidTr="00A136BD">
        <w:tc>
          <w:tcPr>
            <w:tcW w:w="4962" w:type="dxa"/>
            <w:shd w:val="clear" w:color="auto" w:fill="auto"/>
          </w:tcPr>
          <w:p w14:paraId="2CFDDADD" w14:textId="77777777" w:rsidR="00B241CB" w:rsidRPr="00CC40BD" w:rsidRDefault="00B241CB" w:rsidP="00FC0ACA">
            <w:pPr>
              <w:rPr>
                <w:rFonts w:cs="Arial"/>
                <w:bCs/>
                <w:sz w:val="20"/>
                <w:szCs w:val="20"/>
              </w:rPr>
            </w:pPr>
            <w:r w:rsidRPr="00CC40BD">
              <w:rPr>
                <w:rFonts w:cs="Arial"/>
                <w:bCs/>
                <w:sz w:val="20"/>
                <w:szCs w:val="20"/>
              </w:rPr>
              <w:t>critically explore, examine and evaluate the significance of the cultural, historical and contemporary features of various policies, institutions and agencies in regard to babies and young children and childhood</w:t>
            </w:r>
          </w:p>
        </w:tc>
        <w:tc>
          <w:tcPr>
            <w:tcW w:w="4394" w:type="dxa"/>
            <w:shd w:val="clear" w:color="auto" w:fill="auto"/>
          </w:tcPr>
          <w:p w14:paraId="21C22DB9"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3160D917" w14:textId="773964A8" w:rsidR="00B241CB" w:rsidRDefault="00B241CB" w:rsidP="00FC0ACA">
            <w:pPr>
              <w:pStyle w:val="Footer"/>
              <w:tabs>
                <w:tab w:val="clear" w:pos="4153"/>
                <w:tab w:val="clear" w:pos="8306"/>
              </w:tabs>
              <w:rPr>
                <w:rFonts w:cs="Arial"/>
              </w:rPr>
            </w:pPr>
            <w:r>
              <w:rPr>
                <w:rFonts w:cs="Arial"/>
              </w:rPr>
              <w:t>Apply</w:t>
            </w:r>
            <w:r w:rsidRPr="00257E84">
              <w:rPr>
                <w:rFonts w:cs="Arial"/>
              </w:rPr>
              <w:t xml:space="preserve"> knowledge </w:t>
            </w:r>
            <w:r>
              <w:rPr>
                <w:rFonts w:cs="Arial"/>
              </w:rPr>
              <w:t xml:space="preserve">of these </w:t>
            </w:r>
            <w:r w:rsidRPr="00257E84">
              <w:rPr>
                <w:rFonts w:cs="Arial"/>
              </w:rPr>
              <w:t>assess and meet children’s needs</w:t>
            </w:r>
          </w:p>
          <w:p w14:paraId="6B751AC0" w14:textId="77777777" w:rsidR="00B241CB" w:rsidRDefault="00B241CB" w:rsidP="00FC0ACA">
            <w:pPr>
              <w:pStyle w:val="Footer"/>
              <w:tabs>
                <w:tab w:val="clear" w:pos="4153"/>
                <w:tab w:val="clear" w:pos="8306"/>
              </w:tabs>
              <w:rPr>
                <w:rFonts w:cs="Arial"/>
              </w:rPr>
            </w:pPr>
          </w:p>
          <w:p w14:paraId="069017F6" w14:textId="77777777" w:rsidR="00B241CB" w:rsidRDefault="00B241CB" w:rsidP="00FC0ACA">
            <w:pPr>
              <w:rPr>
                <w:rFonts w:cs="Arial"/>
                <w:b/>
                <w:color w:val="FFFFFF" w:themeColor="background1"/>
                <w:sz w:val="24"/>
                <w:szCs w:val="24"/>
              </w:rPr>
            </w:pPr>
          </w:p>
        </w:tc>
      </w:tr>
      <w:tr w:rsidR="00B241CB" w:rsidRPr="00D7525A" w14:paraId="33863D1F" w14:textId="77777777" w:rsidTr="00A136BD">
        <w:tc>
          <w:tcPr>
            <w:tcW w:w="4962" w:type="dxa"/>
            <w:shd w:val="clear" w:color="auto" w:fill="auto"/>
          </w:tcPr>
          <w:p w14:paraId="09F90024" w14:textId="77777777" w:rsidR="00B241CB" w:rsidRPr="00CC40BD" w:rsidRDefault="00B241CB" w:rsidP="00FC0ACA">
            <w:pPr>
              <w:rPr>
                <w:rFonts w:cs="Arial"/>
                <w:bCs/>
                <w:sz w:val="20"/>
                <w:szCs w:val="20"/>
              </w:rPr>
            </w:pPr>
            <w:r w:rsidRPr="00CC40BD">
              <w:rPr>
                <w:rFonts w:cs="Arial"/>
                <w:bCs/>
                <w:sz w:val="20"/>
                <w:szCs w:val="20"/>
              </w:rPr>
              <w:t>have a well-developed knowledge and awareness of the skills needed for different relational pedagogical approaches</w:t>
            </w:r>
          </w:p>
        </w:tc>
        <w:tc>
          <w:tcPr>
            <w:tcW w:w="4394" w:type="dxa"/>
            <w:shd w:val="clear" w:color="auto" w:fill="auto"/>
          </w:tcPr>
          <w:p w14:paraId="30872CC9"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4CCDEE57" w14:textId="6FD76B5A" w:rsidR="00B241CB" w:rsidRDefault="00B241CB" w:rsidP="00FC0ACA">
            <w:pPr>
              <w:pStyle w:val="Footer"/>
              <w:tabs>
                <w:tab w:val="clear" w:pos="4153"/>
                <w:tab w:val="clear" w:pos="8306"/>
              </w:tabs>
              <w:rPr>
                <w:rFonts w:cs="Arial"/>
              </w:rPr>
            </w:pPr>
            <w:r>
              <w:rPr>
                <w:rFonts w:cs="Arial"/>
              </w:rPr>
              <w:t>Apply</w:t>
            </w:r>
            <w:r w:rsidRPr="00257E84">
              <w:rPr>
                <w:rFonts w:cs="Arial"/>
              </w:rPr>
              <w:t xml:space="preserve"> knowledge </w:t>
            </w:r>
            <w:r>
              <w:rPr>
                <w:rFonts w:cs="Arial"/>
              </w:rPr>
              <w:t>of these</w:t>
            </w:r>
            <w:r w:rsidRPr="00257E84">
              <w:rPr>
                <w:rFonts w:cs="Arial"/>
              </w:rPr>
              <w:t xml:space="preserve"> assess and meet children’s needs</w:t>
            </w:r>
          </w:p>
          <w:p w14:paraId="133D58D9" w14:textId="77777777" w:rsidR="00B241CB" w:rsidRDefault="00B241CB" w:rsidP="00FC0ACA">
            <w:pPr>
              <w:rPr>
                <w:rFonts w:cs="Arial"/>
                <w:b/>
                <w:color w:val="FFFFFF" w:themeColor="background1"/>
                <w:sz w:val="24"/>
                <w:szCs w:val="24"/>
              </w:rPr>
            </w:pPr>
          </w:p>
        </w:tc>
      </w:tr>
      <w:tr w:rsidR="00B241CB" w:rsidRPr="00D7525A" w14:paraId="5D116324" w14:textId="77777777" w:rsidTr="00A136BD">
        <w:tc>
          <w:tcPr>
            <w:tcW w:w="4962" w:type="dxa"/>
            <w:shd w:val="clear" w:color="auto" w:fill="auto"/>
          </w:tcPr>
          <w:p w14:paraId="3FE3A242" w14:textId="77777777" w:rsidR="00B241CB" w:rsidRPr="00CC40BD" w:rsidRDefault="00B241CB" w:rsidP="00FC0ACA">
            <w:pPr>
              <w:rPr>
                <w:rFonts w:cs="Arial"/>
                <w:bCs/>
                <w:sz w:val="20"/>
                <w:szCs w:val="20"/>
              </w:rPr>
            </w:pPr>
            <w:r w:rsidRPr="00CC40BD">
              <w:rPr>
                <w:rFonts w:cs="Arial"/>
                <w:bCs/>
                <w:sz w:val="20"/>
                <w:szCs w:val="20"/>
              </w:rPr>
              <w:t>have a well-developed ability to plan for, and where appropriate implement, working effectively and in collaboration with parents, carers and other agencies</w:t>
            </w:r>
          </w:p>
        </w:tc>
        <w:tc>
          <w:tcPr>
            <w:tcW w:w="4394" w:type="dxa"/>
            <w:shd w:val="clear" w:color="auto" w:fill="auto"/>
          </w:tcPr>
          <w:p w14:paraId="1AD48935"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66A077D0" w14:textId="363E524F" w:rsidR="00B241CB" w:rsidRDefault="00B241CB" w:rsidP="00FC0ACA">
            <w:pPr>
              <w:pStyle w:val="Footer"/>
              <w:tabs>
                <w:tab w:val="clear" w:pos="4153"/>
                <w:tab w:val="clear" w:pos="8306"/>
              </w:tabs>
              <w:rPr>
                <w:rFonts w:cs="Arial"/>
              </w:rPr>
            </w:pPr>
            <w:r>
              <w:rPr>
                <w:rFonts w:cs="Arial"/>
              </w:rPr>
              <w:t>Apply</w:t>
            </w:r>
            <w:r w:rsidRPr="00257E84">
              <w:rPr>
                <w:rFonts w:cs="Arial"/>
              </w:rPr>
              <w:t xml:space="preserve"> knowledge </w:t>
            </w:r>
            <w:r>
              <w:rPr>
                <w:rFonts w:cs="Arial"/>
              </w:rPr>
              <w:t>of these</w:t>
            </w:r>
            <w:r w:rsidRPr="00257E84">
              <w:rPr>
                <w:rFonts w:cs="Arial"/>
              </w:rPr>
              <w:t xml:space="preserve"> assess and meet children’s needs</w:t>
            </w:r>
          </w:p>
          <w:p w14:paraId="3521644B" w14:textId="77777777" w:rsidR="00B241CB" w:rsidRDefault="00B241CB" w:rsidP="00FC0ACA">
            <w:pPr>
              <w:rPr>
                <w:rFonts w:cs="Arial"/>
                <w:b/>
                <w:color w:val="FFFFFF" w:themeColor="background1"/>
                <w:sz w:val="24"/>
                <w:szCs w:val="24"/>
              </w:rPr>
            </w:pPr>
          </w:p>
        </w:tc>
      </w:tr>
      <w:tr w:rsidR="00B241CB" w:rsidRPr="00D7525A" w14:paraId="0EF1871E" w14:textId="77777777" w:rsidTr="00A136BD">
        <w:tc>
          <w:tcPr>
            <w:tcW w:w="4962" w:type="dxa"/>
            <w:shd w:val="clear" w:color="auto" w:fill="auto"/>
          </w:tcPr>
          <w:p w14:paraId="7F154A5E" w14:textId="77777777" w:rsidR="00B241CB" w:rsidRPr="00CC40BD" w:rsidRDefault="00B241CB" w:rsidP="00FC0ACA">
            <w:pPr>
              <w:rPr>
                <w:rFonts w:cs="Arial"/>
                <w:bCs/>
                <w:sz w:val="20"/>
                <w:szCs w:val="20"/>
              </w:rPr>
            </w:pPr>
            <w:r w:rsidRPr="00CC40BD">
              <w:rPr>
                <w:rFonts w:cs="Arial"/>
                <w:bCs/>
                <w:sz w:val="20"/>
                <w:szCs w:val="20"/>
              </w:rPr>
              <w:t>have a well-developed ability to plan for, and where appropriate implement, meeting and promoting children's health, well-being, protection and safety, and the conditions which enable them to flourish</w:t>
            </w:r>
          </w:p>
        </w:tc>
        <w:tc>
          <w:tcPr>
            <w:tcW w:w="4394" w:type="dxa"/>
            <w:shd w:val="clear" w:color="auto" w:fill="auto"/>
          </w:tcPr>
          <w:p w14:paraId="6ED306BC"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30B64D9D" w14:textId="77777777" w:rsidR="00B241CB" w:rsidRDefault="00B241CB" w:rsidP="00FC0ACA">
            <w:pPr>
              <w:pStyle w:val="ListParagraph"/>
              <w:ind w:left="0"/>
              <w:rPr>
                <w:rFonts w:cs="Arial"/>
              </w:rPr>
            </w:pPr>
          </w:p>
          <w:p w14:paraId="5CCC487D" w14:textId="77777777" w:rsidR="00B241CB" w:rsidRDefault="00B241CB" w:rsidP="00FC0ACA">
            <w:pPr>
              <w:pStyle w:val="Footer"/>
              <w:tabs>
                <w:tab w:val="clear" w:pos="4153"/>
                <w:tab w:val="clear" w:pos="8306"/>
              </w:tabs>
              <w:rPr>
                <w:rFonts w:cs="Arial"/>
              </w:rPr>
            </w:pPr>
            <w:r>
              <w:rPr>
                <w:rFonts w:cs="Arial"/>
              </w:rPr>
              <w:t>Apply knowledge and understanding of promoting safeguarding and well-being to ECEC practice</w:t>
            </w:r>
          </w:p>
          <w:p w14:paraId="2405D60D" w14:textId="77777777" w:rsidR="00B241CB" w:rsidRDefault="00B241CB" w:rsidP="00FC0ACA">
            <w:pPr>
              <w:rPr>
                <w:rFonts w:cs="Arial"/>
                <w:b/>
                <w:color w:val="FFFFFF" w:themeColor="background1"/>
                <w:sz w:val="24"/>
                <w:szCs w:val="24"/>
              </w:rPr>
            </w:pPr>
          </w:p>
        </w:tc>
      </w:tr>
      <w:tr w:rsidR="00B241CB" w:rsidRPr="00D7525A" w14:paraId="01140935" w14:textId="77777777" w:rsidTr="00A136BD">
        <w:tc>
          <w:tcPr>
            <w:tcW w:w="4962" w:type="dxa"/>
            <w:shd w:val="clear" w:color="auto" w:fill="auto"/>
          </w:tcPr>
          <w:p w14:paraId="62D94DEE" w14:textId="77777777" w:rsidR="00B241CB" w:rsidRPr="00CC40BD" w:rsidRDefault="00B241CB" w:rsidP="00FC0ACA">
            <w:pPr>
              <w:rPr>
                <w:rFonts w:cs="Arial"/>
                <w:bCs/>
                <w:sz w:val="20"/>
                <w:szCs w:val="20"/>
              </w:rPr>
            </w:pPr>
            <w:r w:rsidRPr="00CC40BD">
              <w:rPr>
                <w:rFonts w:cs="Arial"/>
                <w:bCs/>
                <w:sz w:val="20"/>
                <w:szCs w:val="20"/>
              </w:rPr>
              <w:t>have a well-developed ability to lead, support and work collaboratively with others in the early childhood context</w:t>
            </w:r>
          </w:p>
        </w:tc>
        <w:tc>
          <w:tcPr>
            <w:tcW w:w="4394" w:type="dxa"/>
            <w:shd w:val="clear" w:color="auto" w:fill="auto"/>
          </w:tcPr>
          <w:p w14:paraId="458FA0F7"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321F0716" w14:textId="77777777" w:rsidR="00B241CB" w:rsidRDefault="00B241CB" w:rsidP="00FC0ACA">
            <w:pPr>
              <w:pStyle w:val="ListParagraph"/>
              <w:ind w:left="0"/>
              <w:rPr>
                <w:rFonts w:cs="Arial"/>
              </w:rPr>
            </w:pPr>
          </w:p>
          <w:p w14:paraId="6B5FAB49" w14:textId="77777777" w:rsidR="00B241CB" w:rsidRDefault="00B241CB" w:rsidP="00FC0ACA">
            <w:pPr>
              <w:pStyle w:val="Footer"/>
              <w:tabs>
                <w:tab w:val="clear" w:pos="4153"/>
                <w:tab w:val="clear" w:pos="8306"/>
              </w:tabs>
              <w:rPr>
                <w:rFonts w:cs="Arial"/>
              </w:rPr>
            </w:pPr>
            <w:r>
              <w:rPr>
                <w:rFonts w:cs="Arial"/>
              </w:rPr>
              <w:lastRenderedPageBreak/>
              <w:t>Apply knowledge and understanding of promoting safeguarding and well-being to ECEC practice</w:t>
            </w:r>
          </w:p>
          <w:p w14:paraId="503AF69F" w14:textId="77777777" w:rsidR="00B241CB" w:rsidRDefault="00B241CB" w:rsidP="00FC0ACA">
            <w:pPr>
              <w:rPr>
                <w:rFonts w:cs="Arial"/>
                <w:b/>
                <w:color w:val="FFFFFF" w:themeColor="background1"/>
                <w:sz w:val="24"/>
                <w:szCs w:val="24"/>
              </w:rPr>
            </w:pPr>
          </w:p>
        </w:tc>
      </w:tr>
      <w:tr w:rsidR="00B241CB" w:rsidRPr="00D7525A" w14:paraId="6BD3D4D8" w14:textId="77777777" w:rsidTr="00A136BD">
        <w:tc>
          <w:tcPr>
            <w:tcW w:w="4962" w:type="dxa"/>
            <w:shd w:val="clear" w:color="auto" w:fill="auto"/>
          </w:tcPr>
          <w:p w14:paraId="78B1E8C1" w14:textId="77777777" w:rsidR="00B241CB" w:rsidRPr="00CC40BD" w:rsidRDefault="00B241CB" w:rsidP="00FC0ACA">
            <w:pPr>
              <w:rPr>
                <w:rFonts w:cs="Arial"/>
                <w:bCs/>
                <w:sz w:val="20"/>
                <w:szCs w:val="20"/>
              </w:rPr>
            </w:pPr>
            <w:r w:rsidRPr="00CC40BD">
              <w:rPr>
                <w:rFonts w:cs="Arial"/>
                <w:bCs/>
                <w:sz w:val="20"/>
                <w:szCs w:val="20"/>
              </w:rPr>
              <w:lastRenderedPageBreak/>
              <w:t>have a well-developed ability to produce critical arguments for improvements to multiagency, multi-professional and interprofessional practices for babies and young children</w:t>
            </w:r>
          </w:p>
        </w:tc>
        <w:tc>
          <w:tcPr>
            <w:tcW w:w="4394" w:type="dxa"/>
            <w:shd w:val="clear" w:color="auto" w:fill="auto"/>
          </w:tcPr>
          <w:p w14:paraId="5C3B1E49"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6305CABB" w14:textId="77777777" w:rsidR="00B241CB" w:rsidRDefault="00B241CB" w:rsidP="00FC0ACA">
            <w:pPr>
              <w:pStyle w:val="ListParagraph"/>
              <w:ind w:left="0"/>
              <w:rPr>
                <w:rFonts w:cs="Arial"/>
              </w:rPr>
            </w:pPr>
          </w:p>
          <w:p w14:paraId="703F5D92" w14:textId="77777777" w:rsidR="00B241CB" w:rsidRDefault="00B241CB" w:rsidP="00FC0ACA">
            <w:pPr>
              <w:pStyle w:val="Footer"/>
              <w:tabs>
                <w:tab w:val="clear" w:pos="4153"/>
                <w:tab w:val="clear" w:pos="8306"/>
              </w:tabs>
              <w:rPr>
                <w:rFonts w:cs="Arial"/>
              </w:rPr>
            </w:pPr>
            <w:r>
              <w:rPr>
                <w:rFonts w:cs="Arial"/>
              </w:rPr>
              <w:t>Apply knowledge and understanding of promoting safeguarding and well-being to ECEC practice</w:t>
            </w:r>
          </w:p>
          <w:p w14:paraId="49F58A9F" w14:textId="77777777" w:rsidR="00B241CB" w:rsidRPr="004E1B88" w:rsidRDefault="00B241CB" w:rsidP="00FC0ACA">
            <w:pPr>
              <w:rPr>
                <w:rFonts w:cs="Arial"/>
                <w:b/>
                <w:color w:val="FFFFFF" w:themeColor="background1"/>
                <w:sz w:val="24"/>
                <w:szCs w:val="24"/>
              </w:rPr>
            </w:pPr>
          </w:p>
        </w:tc>
      </w:tr>
      <w:tr w:rsidR="00B241CB" w:rsidRPr="00AF62DD" w14:paraId="636ACCE0" w14:textId="77777777" w:rsidTr="00A136BD">
        <w:tc>
          <w:tcPr>
            <w:tcW w:w="4962" w:type="dxa"/>
            <w:shd w:val="clear" w:color="auto" w:fill="auto"/>
          </w:tcPr>
          <w:p w14:paraId="38994F91" w14:textId="77777777" w:rsidR="00B241CB" w:rsidRPr="00CC40BD" w:rsidRDefault="00B241CB" w:rsidP="00FC0ACA">
            <w:pPr>
              <w:rPr>
                <w:rFonts w:cs="Arial"/>
                <w:bCs/>
                <w:sz w:val="20"/>
                <w:szCs w:val="20"/>
              </w:rPr>
            </w:pPr>
            <w:r w:rsidRPr="00CC40BD">
              <w:rPr>
                <w:rFonts w:cs="Arial"/>
                <w:bCs/>
                <w:sz w:val="20"/>
                <w:szCs w:val="20"/>
              </w:rPr>
              <w:t>have a well-developed ability to explore critically the interrelationships between political, economic, cultural and ideological contexts in the lives of babies and young children</w:t>
            </w:r>
          </w:p>
        </w:tc>
        <w:tc>
          <w:tcPr>
            <w:tcW w:w="4394" w:type="dxa"/>
            <w:shd w:val="clear" w:color="auto" w:fill="auto"/>
          </w:tcPr>
          <w:p w14:paraId="6C8E3322"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264C87CE" w14:textId="77777777" w:rsidR="00B241CB" w:rsidRDefault="00B241CB" w:rsidP="00FC0ACA">
            <w:pPr>
              <w:pStyle w:val="ListParagraph"/>
              <w:ind w:left="0"/>
              <w:rPr>
                <w:rFonts w:cs="Arial"/>
              </w:rPr>
            </w:pPr>
          </w:p>
          <w:p w14:paraId="6102A567" w14:textId="77777777" w:rsidR="00B241CB" w:rsidRDefault="00B241CB" w:rsidP="00FC0ACA">
            <w:pPr>
              <w:pStyle w:val="Footer"/>
              <w:tabs>
                <w:tab w:val="clear" w:pos="4153"/>
                <w:tab w:val="clear" w:pos="8306"/>
              </w:tabs>
              <w:rPr>
                <w:rFonts w:cs="Arial"/>
              </w:rPr>
            </w:pPr>
            <w:r>
              <w:rPr>
                <w:rFonts w:cs="Arial"/>
              </w:rPr>
              <w:t>Apply knowledge and understanding of promoting safeguarding and well-being to ECEC practice</w:t>
            </w:r>
          </w:p>
          <w:p w14:paraId="3D9049C5" w14:textId="77777777" w:rsidR="00B241CB" w:rsidRPr="00AF62DD" w:rsidRDefault="00B241CB" w:rsidP="00FC0ACA">
            <w:pPr>
              <w:rPr>
                <w:rFonts w:cs="Arial"/>
                <w:bCs/>
                <w:sz w:val="24"/>
                <w:szCs w:val="24"/>
              </w:rPr>
            </w:pPr>
          </w:p>
        </w:tc>
      </w:tr>
      <w:tr w:rsidR="00B241CB" w:rsidRPr="00AF62DD" w14:paraId="2C3675E4" w14:textId="77777777" w:rsidTr="00A136BD">
        <w:tc>
          <w:tcPr>
            <w:tcW w:w="4962" w:type="dxa"/>
            <w:shd w:val="clear" w:color="auto" w:fill="auto"/>
          </w:tcPr>
          <w:p w14:paraId="1342A411" w14:textId="77777777" w:rsidR="00B241CB" w:rsidRPr="00CC40BD" w:rsidRDefault="00B241CB" w:rsidP="00FC0ACA">
            <w:pPr>
              <w:rPr>
                <w:rFonts w:cs="Arial"/>
                <w:bCs/>
                <w:sz w:val="20"/>
                <w:szCs w:val="20"/>
              </w:rPr>
            </w:pPr>
            <w:r w:rsidRPr="00CC40BD">
              <w:rPr>
                <w:rFonts w:cs="Arial"/>
                <w:bCs/>
                <w:sz w:val="20"/>
                <w:szCs w:val="20"/>
              </w:rPr>
              <w:t>pose, operationalise and critique research questions related to early childhood, and demonstrate competence in research skills through practical and theoretical activities</w:t>
            </w:r>
          </w:p>
        </w:tc>
        <w:tc>
          <w:tcPr>
            <w:tcW w:w="4394" w:type="dxa"/>
            <w:shd w:val="clear" w:color="auto" w:fill="auto"/>
          </w:tcPr>
          <w:p w14:paraId="7E9CC8DC" w14:textId="77777777" w:rsidR="00B241CB" w:rsidRPr="003A68D9" w:rsidRDefault="00B241CB" w:rsidP="00FC0ACA">
            <w:pPr>
              <w:tabs>
                <w:tab w:val="left" w:pos="1560"/>
              </w:tabs>
              <w:rPr>
                <w:rFonts w:cs="Arial"/>
              </w:rPr>
            </w:pPr>
            <w:r w:rsidRPr="003A68D9">
              <w:rPr>
                <w:rFonts w:cs="Arial"/>
              </w:rPr>
              <w:t>Applies principles of carrying out primary research in accordance with the British Educational Research Associations’ Ethical Guidelines.</w:t>
            </w:r>
          </w:p>
          <w:p w14:paraId="5FD291F6" w14:textId="77777777" w:rsidR="00B241CB" w:rsidRPr="003502A9" w:rsidRDefault="00B241CB" w:rsidP="00FC0ACA">
            <w:pPr>
              <w:pStyle w:val="Footer"/>
              <w:tabs>
                <w:tab w:val="clear" w:pos="4153"/>
                <w:tab w:val="clear" w:pos="8306"/>
              </w:tabs>
              <w:rPr>
                <w:rFonts w:cs="Arial"/>
                <w:b/>
              </w:rPr>
            </w:pPr>
            <w:r w:rsidRPr="00257E84">
              <w:rPr>
                <w:rFonts w:cs="Arial"/>
                <w:b/>
              </w:rPr>
              <w:t>Problem solving</w:t>
            </w:r>
            <w:r>
              <w:rPr>
                <w:rFonts w:cs="Arial"/>
                <w:b/>
              </w:rPr>
              <w:t xml:space="preserve"> - </w:t>
            </w:r>
            <w:r w:rsidRPr="00257E84">
              <w:rPr>
                <w:rFonts w:cs="Arial"/>
              </w:rPr>
              <w:t>Identify, analyse and evaluate problems and solutions</w:t>
            </w:r>
          </w:p>
        </w:tc>
      </w:tr>
      <w:tr w:rsidR="00B241CB" w:rsidRPr="00AF62DD" w14:paraId="0C9953FF" w14:textId="77777777" w:rsidTr="00A136BD">
        <w:tc>
          <w:tcPr>
            <w:tcW w:w="4962" w:type="dxa"/>
            <w:shd w:val="clear" w:color="auto" w:fill="auto"/>
          </w:tcPr>
          <w:p w14:paraId="40557868" w14:textId="77777777" w:rsidR="00B241CB" w:rsidRPr="00CC40BD" w:rsidRDefault="00B241CB" w:rsidP="00FC0ACA">
            <w:pPr>
              <w:rPr>
                <w:rFonts w:cs="Arial"/>
                <w:bCs/>
                <w:sz w:val="20"/>
                <w:szCs w:val="20"/>
              </w:rPr>
            </w:pPr>
            <w:r w:rsidRPr="00CC40BD">
              <w:rPr>
                <w:rFonts w:cs="Arial"/>
                <w:bCs/>
                <w:sz w:val="20"/>
                <w:szCs w:val="20"/>
              </w:rPr>
              <w:t>use developed skills of observation and analysis in relation to aspects of the lives of babies and young children</w:t>
            </w:r>
          </w:p>
        </w:tc>
        <w:tc>
          <w:tcPr>
            <w:tcW w:w="4394" w:type="dxa"/>
            <w:shd w:val="clear" w:color="auto" w:fill="auto"/>
          </w:tcPr>
          <w:p w14:paraId="29F8F9AF" w14:textId="77777777" w:rsidR="00B241CB" w:rsidRPr="003A68D9" w:rsidRDefault="00B241CB" w:rsidP="00FC0ACA">
            <w:pPr>
              <w:tabs>
                <w:tab w:val="left" w:pos="1560"/>
              </w:tabs>
              <w:jc w:val="both"/>
              <w:rPr>
                <w:rFonts w:cs="Arial"/>
              </w:rPr>
            </w:pPr>
            <w:r w:rsidRPr="003A68D9">
              <w:rPr>
                <w:rFonts w:cs="Arial"/>
              </w:rPr>
              <w:t>Apply theory to practice</w:t>
            </w:r>
          </w:p>
          <w:p w14:paraId="4F8F887D" w14:textId="77777777" w:rsidR="00B241CB" w:rsidRDefault="00B241CB" w:rsidP="00FC0ACA">
            <w:pPr>
              <w:pStyle w:val="Footer"/>
              <w:tabs>
                <w:tab w:val="clear" w:pos="4153"/>
                <w:tab w:val="clear" w:pos="8306"/>
              </w:tabs>
              <w:rPr>
                <w:rFonts w:cs="Arial"/>
              </w:rPr>
            </w:pPr>
            <w:r>
              <w:rPr>
                <w:rFonts w:cs="Arial"/>
              </w:rPr>
              <w:t>Apply a critical understanding of the ecology of child development to practice</w:t>
            </w:r>
          </w:p>
          <w:p w14:paraId="5073FC0D" w14:textId="77777777" w:rsidR="00B241CB" w:rsidRPr="00AF62DD" w:rsidRDefault="00B241CB" w:rsidP="00FC0ACA">
            <w:pPr>
              <w:rPr>
                <w:rFonts w:asciiTheme="minorHAnsi" w:hAnsiTheme="minorHAnsi" w:cstheme="minorHAnsi"/>
                <w:b/>
                <w:sz w:val="24"/>
                <w:szCs w:val="24"/>
              </w:rPr>
            </w:pPr>
          </w:p>
        </w:tc>
      </w:tr>
      <w:tr w:rsidR="00B241CB" w:rsidRPr="00AF62DD" w14:paraId="25DEC107" w14:textId="77777777" w:rsidTr="00A136BD">
        <w:tc>
          <w:tcPr>
            <w:tcW w:w="4962" w:type="dxa"/>
            <w:shd w:val="clear" w:color="auto" w:fill="auto"/>
          </w:tcPr>
          <w:p w14:paraId="713805DF" w14:textId="77777777" w:rsidR="00B241CB" w:rsidRPr="00CC40BD" w:rsidRDefault="00B241CB" w:rsidP="00FC0ACA">
            <w:pPr>
              <w:rPr>
                <w:rFonts w:cs="Arial"/>
                <w:bCs/>
                <w:sz w:val="20"/>
                <w:szCs w:val="20"/>
              </w:rPr>
            </w:pPr>
            <w:r w:rsidRPr="00CC40BD">
              <w:rPr>
                <w:rFonts w:cs="Arial"/>
                <w:bCs/>
                <w:sz w:val="20"/>
                <w:szCs w:val="20"/>
              </w:rPr>
              <w:t>have a well-developed ability to reflect upon the ethics of studying babies and young children, families and communities</w:t>
            </w:r>
          </w:p>
        </w:tc>
        <w:tc>
          <w:tcPr>
            <w:tcW w:w="4394" w:type="dxa"/>
            <w:shd w:val="clear" w:color="auto" w:fill="auto"/>
          </w:tcPr>
          <w:p w14:paraId="0D462A9C" w14:textId="77777777" w:rsidR="00B241CB" w:rsidRDefault="00B241CB" w:rsidP="00FC0ACA">
            <w:pPr>
              <w:pStyle w:val="Footer"/>
              <w:tabs>
                <w:tab w:val="clear" w:pos="4153"/>
                <w:tab w:val="clear" w:pos="8306"/>
              </w:tabs>
              <w:rPr>
                <w:rFonts w:cs="Arial"/>
              </w:rPr>
            </w:pPr>
            <w:r>
              <w:rPr>
                <w:rFonts w:cs="Arial"/>
              </w:rPr>
              <w:t xml:space="preserve">Critically evaluate </w:t>
            </w:r>
            <w:r w:rsidRPr="00257E84">
              <w:rPr>
                <w:rFonts w:cs="Arial"/>
              </w:rPr>
              <w:t>theories and principl</w:t>
            </w:r>
            <w:r>
              <w:rPr>
                <w:rFonts w:cs="Arial"/>
              </w:rPr>
              <w:t>es related to child development</w:t>
            </w:r>
            <w:r w:rsidRPr="00257E84">
              <w:rPr>
                <w:rFonts w:cs="Arial"/>
              </w:rPr>
              <w:t xml:space="preserve"> </w:t>
            </w:r>
          </w:p>
          <w:p w14:paraId="57DD5A0B" w14:textId="0FE868DC" w:rsidR="00B241CB" w:rsidRDefault="00B241CB" w:rsidP="00FC0ACA">
            <w:pPr>
              <w:pStyle w:val="Footer"/>
              <w:tabs>
                <w:tab w:val="clear" w:pos="4153"/>
                <w:tab w:val="clear" w:pos="8306"/>
              </w:tabs>
              <w:rPr>
                <w:rFonts w:cs="Arial"/>
              </w:rPr>
            </w:pPr>
            <w:r>
              <w:rPr>
                <w:rFonts w:cs="Arial"/>
              </w:rPr>
              <w:t>Apply</w:t>
            </w:r>
            <w:r w:rsidRPr="00257E84">
              <w:rPr>
                <w:rFonts w:cs="Arial"/>
              </w:rPr>
              <w:t xml:space="preserve"> knowledge </w:t>
            </w:r>
            <w:r>
              <w:rPr>
                <w:rFonts w:cs="Arial"/>
              </w:rPr>
              <w:t xml:space="preserve">of these </w:t>
            </w:r>
            <w:r w:rsidRPr="00257E84">
              <w:rPr>
                <w:rFonts w:cs="Arial"/>
              </w:rPr>
              <w:t>assess and meet children’s needs</w:t>
            </w:r>
          </w:p>
          <w:p w14:paraId="61D43AC0" w14:textId="77777777" w:rsidR="00B241CB" w:rsidRPr="00AF62DD" w:rsidRDefault="00B241CB" w:rsidP="00FC0ACA">
            <w:pPr>
              <w:tabs>
                <w:tab w:val="left" w:pos="1560"/>
              </w:tabs>
              <w:rPr>
                <w:rFonts w:asciiTheme="minorHAnsi" w:hAnsiTheme="minorHAnsi" w:cstheme="minorHAnsi"/>
                <w:b/>
                <w:sz w:val="24"/>
                <w:szCs w:val="24"/>
              </w:rPr>
            </w:pPr>
          </w:p>
        </w:tc>
      </w:tr>
      <w:tr w:rsidR="00B241CB" w:rsidRPr="00AF62DD" w14:paraId="206739DC" w14:textId="77777777" w:rsidTr="00A136BD">
        <w:tc>
          <w:tcPr>
            <w:tcW w:w="4962" w:type="dxa"/>
            <w:shd w:val="clear" w:color="auto" w:fill="auto"/>
          </w:tcPr>
          <w:p w14:paraId="6D9FE4E2" w14:textId="77777777" w:rsidR="00B241CB" w:rsidRPr="00CC40BD" w:rsidRDefault="00B241CB" w:rsidP="00FC0ACA">
            <w:pPr>
              <w:rPr>
                <w:rFonts w:cs="Arial"/>
                <w:bCs/>
                <w:sz w:val="20"/>
                <w:szCs w:val="20"/>
              </w:rPr>
            </w:pPr>
            <w:r w:rsidRPr="00CC40BD">
              <w:rPr>
                <w:rFonts w:cs="Arial"/>
                <w:bCs/>
                <w:sz w:val="20"/>
                <w:szCs w:val="20"/>
              </w:rPr>
              <w:t>competently initiate, design, conduct and report an early childhood research project under appropriate supervision, and recognise its theoretical, practical and methodological implications and limitations</w:t>
            </w:r>
          </w:p>
        </w:tc>
        <w:tc>
          <w:tcPr>
            <w:tcW w:w="4394" w:type="dxa"/>
            <w:shd w:val="clear" w:color="auto" w:fill="auto"/>
          </w:tcPr>
          <w:p w14:paraId="2A1CACE9" w14:textId="77777777" w:rsidR="00B241CB" w:rsidRPr="003A68D9" w:rsidRDefault="00B241CB" w:rsidP="00FC0ACA">
            <w:pPr>
              <w:tabs>
                <w:tab w:val="left" w:pos="1560"/>
              </w:tabs>
              <w:rPr>
                <w:rFonts w:cs="Arial"/>
              </w:rPr>
            </w:pPr>
            <w:r w:rsidRPr="003A68D9">
              <w:rPr>
                <w:rFonts w:cs="Arial"/>
              </w:rPr>
              <w:t>Applies principles of carrying out primary research in accordance with the British Educational Research Associations’ Ethical Guidelines.</w:t>
            </w:r>
          </w:p>
          <w:p w14:paraId="29223565" w14:textId="77777777" w:rsidR="00B241CB" w:rsidRPr="00AF62DD" w:rsidRDefault="00B241CB" w:rsidP="00FC0ACA">
            <w:pPr>
              <w:rPr>
                <w:rFonts w:asciiTheme="minorHAnsi" w:hAnsiTheme="minorHAnsi" w:cstheme="minorHAnsi"/>
                <w:b/>
                <w:sz w:val="24"/>
                <w:szCs w:val="24"/>
              </w:rPr>
            </w:pPr>
          </w:p>
        </w:tc>
      </w:tr>
      <w:tr w:rsidR="00B241CB" w:rsidRPr="00AF62DD" w14:paraId="0E9609BA" w14:textId="77777777" w:rsidTr="00A136BD">
        <w:tc>
          <w:tcPr>
            <w:tcW w:w="4962" w:type="dxa"/>
            <w:shd w:val="clear" w:color="auto" w:fill="auto"/>
          </w:tcPr>
          <w:p w14:paraId="3323826B" w14:textId="77777777" w:rsidR="00B241CB" w:rsidRPr="00CC40BD" w:rsidRDefault="00B241CB" w:rsidP="00FC0ACA">
            <w:pPr>
              <w:rPr>
                <w:rFonts w:cs="Arial"/>
                <w:bCs/>
                <w:sz w:val="20"/>
                <w:szCs w:val="20"/>
              </w:rPr>
            </w:pPr>
            <w:r w:rsidRPr="00CC40BD">
              <w:rPr>
                <w:rFonts w:cs="Arial"/>
                <w:bCs/>
                <w:sz w:val="20"/>
                <w:szCs w:val="20"/>
              </w:rPr>
              <w:t>be aware of the complexity of ethical principles and issues, and demonstrate this in relation to personal study, particularly with regard to the research project</w:t>
            </w:r>
          </w:p>
        </w:tc>
        <w:tc>
          <w:tcPr>
            <w:tcW w:w="4394" w:type="dxa"/>
            <w:shd w:val="clear" w:color="auto" w:fill="auto"/>
          </w:tcPr>
          <w:p w14:paraId="744F0002" w14:textId="77777777" w:rsidR="00B241CB" w:rsidRPr="003A68D9" w:rsidRDefault="00B241CB" w:rsidP="00FC0ACA">
            <w:pPr>
              <w:tabs>
                <w:tab w:val="left" w:pos="1560"/>
              </w:tabs>
              <w:rPr>
                <w:rFonts w:cs="Arial"/>
              </w:rPr>
            </w:pPr>
            <w:r w:rsidRPr="003A68D9">
              <w:rPr>
                <w:rFonts w:cs="Arial"/>
              </w:rPr>
              <w:t>Applies principles of carrying out primary research in accordance with the British Educational Research Associations’ Ethical Guidelines.</w:t>
            </w:r>
          </w:p>
          <w:p w14:paraId="15C05553" w14:textId="77777777" w:rsidR="00B241CB" w:rsidRPr="00AF62DD" w:rsidRDefault="00B241CB" w:rsidP="00FC0ACA">
            <w:pPr>
              <w:rPr>
                <w:rFonts w:asciiTheme="minorHAnsi" w:hAnsiTheme="minorHAnsi" w:cstheme="minorHAnsi"/>
                <w:b/>
                <w:sz w:val="24"/>
                <w:szCs w:val="24"/>
              </w:rPr>
            </w:pPr>
          </w:p>
        </w:tc>
      </w:tr>
      <w:tr w:rsidR="00B241CB" w:rsidRPr="00AF62DD" w14:paraId="2404123C" w14:textId="77777777" w:rsidTr="00A136BD">
        <w:tc>
          <w:tcPr>
            <w:tcW w:w="4962" w:type="dxa"/>
            <w:shd w:val="clear" w:color="auto" w:fill="auto"/>
          </w:tcPr>
          <w:p w14:paraId="2CFFDD5E" w14:textId="77777777" w:rsidR="00B241CB" w:rsidRPr="00CC40BD" w:rsidRDefault="00B241CB" w:rsidP="00FC0ACA">
            <w:pPr>
              <w:rPr>
                <w:rFonts w:cs="Arial"/>
                <w:bCs/>
                <w:sz w:val="20"/>
                <w:szCs w:val="20"/>
              </w:rPr>
            </w:pPr>
            <w:r w:rsidRPr="00CC40BD">
              <w:rPr>
                <w:rFonts w:cs="Arial"/>
                <w:bCs/>
                <w:sz w:val="20"/>
                <w:szCs w:val="20"/>
              </w:rPr>
              <w:t xml:space="preserve">have a well-developed ability to give voice to and, where appropriate, act as an advocate for babies and young children, families and communities </w:t>
            </w:r>
          </w:p>
        </w:tc>
        <w:tc>
          <w:tcPr>
            <w:tcW w:w="4394" w:type="dxa"/>
            <w:shd w:val="clear" w:color="auto" w:fill="auto"/>
          </w:tcPr>
          <w:p w14:paraId="6EDC2CD9" w14:textId="77777777" w:rsidR="00B241CB" w:rsidRPr="003A68D9" w:rsidRDefault="00B241CB" w:rsidP="00FC0ACA">
            <w:pPr>
              <w:tabs>
                <w:tab w:val="left" w:pos="1560"/>
              </w:tabs>
              <w:rPr>
                <w:rFonts w:cs="Arial"/>
              </w:rPr>
            </w:pPr>
            <w:r w:rsidRPr="003A68D9">
              <w:rPr>
                <w:rFonts w:cs="Arial"/>
              </w:rPr>
              <w:t>Reflect aspects of professional practice in ECEC</w:t>
            </w:r>
          </w:p>
          <w:p w14:paraId="0FB16889" w14:textId="77777777" w:rsidR="00B241CB" w:rsidRPr="001D614E" w:rsidRDefault="00B241CB" w:rsidP="00FC0ACA">
            <w:pPr>
              <w:tabs>
                <w:tab w:val="left" w:pos="1560"/>
              </w:tabs>
              <w:rPr>
                <w:rFonts w:cs="Arial"/>
              </w:rPr>
            </w:pPr>
            <w:r w:rsidRPr="003A68D9">
              <w:rPr>
                <w:rFonts w:cs="Arial"/>
              </w:rPr>
              <w:t>Demonstrate equality of opportunity, inclusive and anti-discriminatory practice</w:t>
            </w:r>
          </w:p>
        </w:tc>
      </w:tr>
      <w:tr w:rsidR="00B241CB" w:rsidRPr="00AF62DD" w14:paraId="41F18FEE" w14:textId="77777777" w:rsidTr="00A136BD">
        <w:tc>
          <w:tcPr>
            <w:tcW w:w="4962" w:type="dxa"/>
            <w:shd w:val="clear" w:color="auto" w:fill="auto"/>
          </w:tcPr>
          <w:p w14:paraId="4B3C3FB1" w14:textId="77777777" w:rsidR="00B241CB" w:rsidRPr="00CC40BD" w:rsidRDefault="00B241CB" w:rsidP="00FC0ACA">
            <w:pPr>
              <w:rPr>
                <w:rFonts w:cs="Arial"/>
                <w:bCs/>
                <w:sz w:val="20"/>
                <w:szCs w:val="20"/>
              </w:rPr>
            </w:pPr>
            <w:r w:rsidRPr="00CC40BD">
              <w:rPr>
                <w:rFonts w:cs="Arial"/>
                <w:bCs/>
                <w:sz w:val="20"/>
                <w:szCs w:val="20"/>
              </w:rPr>
              <w:t>have a well-developed ability to recognise and challenge inequalities in society and to embrace an antibias approach</w:t>
            </w:r>
          </w:p>
        </w:tc>
        <w:tc>
          <w:tcPr>
            <w:tcW w:w="4394" w:type="dxa"/>
            <w:shd w:val="clear" w:color="auto" w:fill="auto"/>
          </w:tcPr>
          <w:p w14:paraId="61645678" w14:textId="77777777" w:rsidR="00B241CB" w:rsidRPr="003A68D9" w:rsidRDefault="00B241CB" w:rsidP="00FC0ACA">
            <w:pPr>
              <w:tabs>
                <w:tab w:val="left" w:pos="1560"/>
              </w:tabs>
              <w:rPr>
                <w:rFonts w:cs="Arial"/>
              </w:rPr>
            </w:pPr>
            <w:r w:rsidRPr="003A68D9">
              <w:rPr>
                <w:rFonts w:cs="Arial"/>
              </w:rPr>
              <w:t>Reflect aspects of professional practice in ECEC</w:t>
            </w:r>
          </w:p>
          <w:p w14:paraId="61562C62" w14:textId="77777777" w:rsidR="00B241CB" w:rsidRPr="001D614E" w:rsidRDefault="00B241CB" w:rsidP="00FC0ACA">
            <w:pPr>
              <w:tabs>
                <w:tab w:val="left" w:pos="1560"/>
              </w:tabs>
              <w:rPr>
                <w:rFonts w:cs="Arial"/>
              </w:rPr>
            </w:pPr>
            <w:r w:rsidRPr="003A68D9">
              <w:rPr>
                <w:rFonts w:cs="Arial"/>
              </w:rPr>
              <w:lastRenderedPageBreak/>
              <w:t>Demonstrate equality of opportunity, inclusive and anti-discriminatory practice</w:t>
            </w:r>
          </w:p>
        </w:tc>
      </w:tr>
      <w:tr w:rsidR="00B241CB" w:rsidRPr="00AF62DD" w14:paraId="31F75B48" w14:textId="77777777" w:rsidTr="00A136BD">
        <w:tc>
          <w:tcPr>
            <w:tcW w:w="4962" w:type="dxa"/>
            <w:shd w:val="clear" w:color="auto" w:fill="auto"/>
          </w:tcPr>
          <w:p w14:paraId="6B2B7F9D" w14:textId="77777777" w:rsidR="00B241CB" w:rsidRPr="00CC40BD" w:rsidRDefault="00B241CB" w:rsidP="00FC0ACA">
            <w:pPr>
              <w:rPr>
                <w:rFonts w:cs="Arial"/>
                <w:bCs/>
                <w:sz w:val="20"/>
                <w:szCs w:val="20"/>
              </w:rPr>
            </w:pPr>
            <w:r w:rsidRPr="00CC40BD">
              <w:rPr>
                <w:rFonts w:cs="Arial"/>
                <w:bCs/>
                <w:sz w:val="20"/>
                <w:szCs w:val="20"/>
              </w:rPr>
              <w:lastRenderedPageBreak/>
              <w:t>have a well-developed ability to recognise and challenge inequalities in society and to embrace an antibias approach</w:t>
            </w:r>
          </w:p>
        </w:tc>
        <w:tc>
          <w:tcPr>
            <w:tcW w:w="4394" w:type="dxa"/>
            <w:shd w:val="clear" w:color="auto" w:fill="auto"/>
          </w:tcPr>
          <w:p w14:paraId="7ECBA849" w14:textId="77777777" w:rsidR="00B241CB" w:rsidRPr="003A68D9" w:rsidRDefault="00B241CB" w:rsidP="00FC0ACA">
            <w:pPr>
              <w:tabs>
                <w:tab w:val="left" w:pos="1560"/>
              </w:tabs>
              <w:rPr>
                <w:rFonts w:cs="Arial"/>
              </w:rPr>
            </w:pPr>
            <w:r w:rsidRPr="003A68D9">
              <w:rPr>
                <w:rFonts w:cs="Arial"/>
              </w:rPr>
              <w:t>Reflect aspects of professional practice in ECEC</w:t>
            </w:r>
          </w:p>
          <w:p w14:paraId="6603FB44" w14:textId="77777777" w:rsidR="00B241CB" w:rsidRPr="00394BC7" w:rsidRDefault="00B241CB" w:rsidP="00FC0ACA">
            <w:pPr>
              <w:pStyle w:val="Footer"/>
              <w:tabs>
                <w:tab w:val="clear" w:pos="4153"/>
                <w:tab w:val="clear" w:pos="8306"/>
              </w:tabs>
              <w:rPr>
                <w:rFonts w:cs="Arial"/>
                <w:b/>
              </w:rPr>
            </w:pPr>
            <w:r w:rsidRPr="003A68D9">
              <w:rPr>
                <w:rFonts w:cs="Arial"/>
              </w:rPr>
              <w:t>Demonstrate equality of opportunity, inclusive and anti-discriminatory practice</w:t>
            </w:r>
            <w:r w:rsidRPr="00257E84">
              <w:rPr>
                <w:rFonts w:cs="Arial"/>
              </w:rPr>
              <w:t xml:space="preserve"> </w:t>
            </w:r>
            <w:r w:rsidRPr="00257E84">
              <w:rPr>
                <w:rFonts w:cs="Arial"/>
                <w:b/>
              </w:rPr>
              <w:t>Communication</w:t>
            </w:r>
            <w:r>
              <w:rPr>
                <w:rFonts w:cs="Arial"/>
                <w:b/>
              </w:rPr>
              <w:t xml:space="preserve"> - </w:t>
            </w:r>
            <w:r w:rsidRPr="00257E84">
              <w:rPr>
                <w:rFonts w:cs="Arial"/>
              </w:rPr>
              <w:t>Communicate appropriately and effectively to a variety of audiences using a variety of media</w:t>
            </w:r>
          </w:p>
          <w:p w14:paraId="41CB5E8F" w14:textId="77777777" w:rsidR="00B241CB" w:rsidRPr="001D614E" w:rsidRDefault="00B241CB" w:rsidP="00FC0ACA">
            <w:pPr>
              <w:tabs>
                <w:tab w:val="left" w:pos="1560"/>
              </w:tabs>
              <w:rPr>
                <w:rFonts w:cs="Arial"/>
              </w:rPr>
            </w:pPr>
          </w:p>
        </w:tc>
      </w:tr>
      <w:tr w:rsidR="00B241CB" w:rsidRPr="005A6EA2" w14:paraId="64A4CE9C" w14:textId="77777777" w:rsidTr="00A136BD">
        <w:tc>
          <w:tcPr>
            <w:tcW w:w="4962" w:type="dxa"/>
            <w:shd w:val="clear" w:color="auto" w:fill="D9D9D9" w:themeFill="background1" w:themeFillShade="D9"/>
          </w:tcPr>
          <w:p w14:paraId="7975AFFF" w14:textId="77777777" w:rsidR="00B241CB" w:rsidRPr="00CC40BD" w:rsidRDefault="00B241CB" w:rsidP="00FC0ACA">
            <w:pPr>
              <w:pStyle w:val="Heading2"/>
              <w:outlineLvl w:val="1"/>
              <w:rPr>
                <w:b w:val="0"/>
                <w:bCs w:val="0"/>
                <w:sz w:val="20"/>
                <w:szCs w:val="20"/>
              </w:rPr>
            </w:pPr>
            <w:r w:rsidRPr="00CC40BD">
              <w:rPr>
                <w:sz w:val="20"/>
                <w:szCs w:val="20"/>
              </w:rPr>
              <w:t>Generic skills</w:t>
            </w:r>
          </w:p>
        </w:tc>
        <w:tc>
          <w:tcPr>
            <w:tcW w:w="4394" w:type="dxa"/>
            <w:shd w:val="clear" w:color="auto" w:fill="D9D9D9" w:themeFill="background1" w:themeFillShade="D9"/>
          </w:tcPr>
          <w:p w14:paraId="32EDB77C" w14:textId="77777777" w:rsidR="00B241CB" w:rsidRPr="005A6EA2" w:rsidRDefault="00B241CB" w:rsidP="00FC0ACA">
            <w:pPr>
              <w:rPr>
                <w:rFonts w:asciiTheme="minorHAnsi" w:hAnsiTheme="minorHAnsi" w:cstheme="minorHAnsi"/>
                <w:b/>
                <w:bCs/>
                <w:sz w:val="24"/>
                <w:szCs w:val="24"/>
              </w:rPr>
            </w:pPr>
          </w:p>
        </w:tc>
      </w:tr>
      <w:tr w:rsidR="00B241CB" w:rsidRPr="00AF62DD" w14:paraId="5DB61B3A" w14:textId="77777777" w:rsidTr="00A136BD">
        <w:tc>
          <w:tcPr>
            <w:tcW w:w="4962" w:type="dxa"/>
            <w:shd w:val="clear" w:color="auto" w:fill="auto"/>
          </w:tcPr>
          <w:p w14:paraId="21972A37" w14:textId="77777777" w:rsidR="00B241CB" w:rsidRPr="00CC40BD" w:rsidRDefault="00B241CB" w:rsidP="00FC0ACA">
            <w:pPr>
              <w:rPr>
                <w:rFonts w:cs="Arial"/>
                <w:sz w:val="20"/>
                <w:szCs w:val="20"/>
              </w:rPr>
            </w:pPr>
            <w:r w:rsidRPr="00CC40BD">
              <w:rPr>
                <w:rFonts w:cs="Arial"/>
                <w:sz w:val="20"/>
                <w:szCs w:val="20"/>
              </w:rPr>
              <w:t>communicate ideas and research findings both effectively and fluently by written, oral and visual means</w:t>
            </w:r>
          </w:p>
        </w:tc>
        <w:tc>
          <w:tcPr>
            <w:tcW w:w="4394" w:type="dxa"/>
            <w:shd w:val="clear" w:color="auto" w:fill="auto"/>
          </w:tcPr>
          <w:p w14:paraId="3F3B36E7" w14:textId="77777777" w:rsidR="00B241CB" w:rsidRPr="00675EED" w:rsidRDefault="00B241CB" w:rsidP="00FC0ACA">
            <w:pPr>
              <w:pStyle w:val="Footer"/>
              <w:tabs>
                <w:tab w:val="clear" w:pos="4153"/>
                <w:tab w:val="clear" w:pos="8306"/>
              </w:tabs>
              <w:rPr>
                <w:rFonts w:cs="Arial"/>
                <w:b/>
              </w:rPr>
            </w:pPr>
            <w:r w:rsidRPr="00257E84">
              <w:rPr>
                <w:rFonts w:cs="Arial"/>
                <w:b/>
              </w:rPr>
              <w:t>Communication</w:t>
            </w:r>
            <w:r>
              <w:rPr>
                <w:rFonts w:cs="Arial"/>
                <w:b/>
              </w:rPr>
              <w:t xml:space="preserve"> - </w:t>
            </w:r>
            <w:r w:rsidRPr="00257E84">
              <w:rPr>
                <w:rFonts w:cs="Arial"/>
              </w:rPr>
              <w:t>Communicate appropriately and effectively to a variety of audiences using a variety of media</w:t>
            </w:r>
          </w:p>
        </w:tc>
      </w:tr>
      <w:tr w:rsidR="00B241CB" w:rsidRPr="00AF62DD" w14:paraId="63641730" w14:textId="77777777" w:rsidTr="00A136BD">
        <w:tc>
          <w:tcPr>
            <w:tcW w:w="4962" w:type="dxa"/>
            <w:shd w:val="clear" w:color="auto" w:fill="auto"/>
          </w:tcPr>
          <w:p w14:paraId="2E3F5BB6" w14:textId="77777777" w:rsidR="00B241CB" w:rsidRPr="00CC40BD" w:rsidRDefault="00B241CB" w:rsidP="00FC0ACA">
            <w:pPr>
              <w:rPr>
                <w:rFonts w:cs="Arial"/>
                <w:sz w:val="20"/>
                <w:szCs w:val="20"/>
              </w:rPr>
            </w:pPr>
            <w:r w:rsidRPr="00CC40BD">
              <w:rPr>
                <w:rFonts w:cs="Arial"/>
                <w:sz w:val="20"/>
                <w:szCs w:val="20"/>
              </w:rPr>
              <w:t>present a wide range of theoretical positions and offer and justify a well-informed point of view</w:t>
            </w:r>
          </w:p>
        </w:tc>
        <w:tc>
          <w:tcPr>
            <w:tcW w:w="4394" w:type="dxa"/>
            <w:shd w:val="clear" w:color="auto" w:fill="auto"/>
          </w:tcPr>
          <w:p w14:paraId="4FAE0E36" w14:textId="77777777" w:rsidR="00B241CB" w:rsidRPr="00AF62DD" w:rsidRDefault="00B241CB" w:rsidP="00FC0ACA">
            <w:pPr>
              <w:rPr>
                <w:rFonts w:asciiTheme="minorHAnsi" w:hAnsiTheme="minorHAnsi" w:cstheme="minorHAnsi"/>
                <w:b/>
                <w:sz w:val="24"/>
                <w:szCs w:val="24"/>
              </w:rPr>
            </w:pPr>
            <w:r w:rsidRPr="00257E84">
              <w:rPr>
                <w:rFonts w:cs="Arial"/>
                <w:b/>
              </w:rPr>
              <w:t>Communication</w:t>
            </w:r>
            <w:r>
              <w:rPr>
                <w:rFonts w:cs="Arial"/>
                <w:b/>
              </w:rPr>
              <w:t xml:space="preserve"> - </w:t>
            </w:r>
            <w:r w:rsidRPr="00257E84">
              <w:rPr>
                <w:rFonts w:cs="Arial"/>
              </w:rPr>
              <w:t>Communicate appropriately and effectively to a variety of audiences using a variety of media</w:t>
            </w:r>
          </w:p>
        </w:tc>
      </w:tr>
      <w:tr w:rsidR="00B241CB" w:rsidRPr="00AF62DD" w14:paraId="150F23B6" w14:textId="77777777" w:rsidTr="00A136BD">
        <w:tc>
          <w:tcPr>
            <w:tcW w:w="4962" w:type="dxa"/>
            <w:shd w:val="clear" w:color="auto" w:fill="auto"/>
          </w:tcPr>
          <w:p w14:paraId="11DA8A05" w14:textId="77777777" w:rsidR="00B241CB" w:rsidRPr="00CC40BD" w:rsidRDefault="00B241CB" w:rsidP="00FC0ACA">
            <w:pPr>
              <w:rPr>
                <w:rFonts w:cs="Arial"/>
                <w:sz w:val="20"/>
                <w:szCs w:val="20"/>
              </w:rPr>
            </w:pPr>
            <w:r w:rsidRPr="00CC40BD">
              <w:rPr>
                <w:rFonts w:cs="Arial"/>
                <w:sz w:val="20"/>
                <w:szCs w:val="20"/>
              </w:rPr>
              <w:t>interpret and use numerical and other forms of data, critically and securely</w:t>
            </w:r>
          </w:p>
        </w:tc>
        <w:tc>
          <w:tcPr>
            <w:tcW w:w="4394" w:type="dxa"/>
            <w:shd w:val="clear" w:color="auto" w:fill="auto"/>
          </w:tcPr>
          <w:p w14:paraId="07EDA5C8" w14:textId="77777777" w:rsidR="00B241CB" w:rsidRPr="003A68D9" w:rsidRDefault="00B241CB" w:rsidP="00FC0ACA">
            <w:pPr>
              <w:tabs>
                <w:tab w:val="left" w:pos="1560"/>
              </w:tabs>
              <w:jc w:val="both"/>
              <w:rPr>
                <w:rFonts w:cs="Arial"/>
              </w:rPr>
            </w:pPr>
            <w:r w:rsidRPr="003A68D9">
              <w:rPr>
                <w:rFonts w:cs="Arial"/>
              </w:rPr>
              <w:t>Interpret information from a variety of sources</w:t>
            </w:r>
          </w:p>
          <w:p w14:paraId="42FD9377" w14:textId="77777777" w:rsidR="00B241CB" w:rsidRPr="00AF62DD" w:rsidRDefault="00B241CB" w:rsidP="00FC0ACA">
            <w:pPr>
              <w:rPr>
                <w:rFonts w:asciiTheme="minorHAnsi" w:hAnsiTheme="minorHAnsi" w:cstheme="minorHAnsi"/>
                <w:b/>
                <w:sz w:val="24"/>
                <w:szCs w:val="24"/>
              </w:rPr>
            </w:pPr>
          </w:p>
        </w:tc>
      </w:tr>
      <w:tr w:rsidR="00B241CB" w:rsidRPr="00AF62DD" w14:paraId="69CDBEDB" w14:textId="77777777" w:rsidTr="00A136BD">
        <w:tc>
          <w:tcPr>
            <w:tcW w:w="4962" w:type="dxa"/>
            <w:shd w:val="clear" w:color="auto" w:fill="auto"/>
          </w:tcPr>
          <w:p w14:paraId="00D9AAAE" w14:textId="77777777" w:rsidR="00B241CB" w:rsidRPr="00CC40BD" w:rsidRDefault="00B241CB" w:rsidP="00FC0ACA">
            <w:pPr>
              <w:rPr>
                <w:rFonts w:cs="Arial"/>
                <w:sz w:val="20"/>
                <w:szCs w:val="20"/>
              </w:rPr>
            </w:pPr>
            <w:r w:rsidRPr="00CC40BD">
              <w:rPr>
                <w:rFonts w:cs="Arial"/>
                <w:sz w:val="20"/>
                <w:szCs w:val="20"/>
              </w:rPr>
              <w:t>present information to others in a variety of appropriate forms</w:t>
            </w:r>
          </w:p>
        </w:tc>
        <w:tc>
          <w:tcPr>
            <w:tcW w:w="4394" w:type="dxa"/>
            <w:shd w:val="clear" w:color="auto" w:fill="auto"/>
          </w:tcPr>
          <w:p w14:paraId="3975731C" w14:textId="77777777" w:rsidR="00B241CB" w:rsidRPr="00AF62DD" w:rsidRDefault="00B241CB" w:rsidP="00FC0ACA">
            <w:pPr>
              <w:rPr>
                <w:rFonts w:asciiTheme="minorHAnsi" w:hAnsiTheme="minorHAnsi" w:cstheme="minorHAnsi"/>
                <w:b/>
                <w:sz w:val="24"/>
                <w:szCs w:val="24"/>
              </w:rPr>
            </w:pPr>
            <w:r w:rsidRPr="00257E84">
              <w:rPr>
                <w:rFonts w:cs="Arial"/>
                <w:b/>
              </w:rPr>
              <w:t>Communication</w:t>
            </w:r>
            <w:r>
              <w:rPr>
                <w:rFonts w:cs="Arial"/>
                <w:b/>
              </w:rPr>
              <w:t xml:space="preserve"> - </w:t>
            </w:r>
            <w:r w:rsidRPr="00257E84">
              <w:rPr>
                <w:rFonts w:cs="Arial"/>
              </w:rPr>
              <w:t>Communicate appropriately and effectively to a variety of audiences using a variety of media</w:t>
            </w:r>
          </w:p>
        </w:tc>
      </w:tr>
      <w:tr w:rsidR="00B241CB" w:rsidRPr="00AF62DD" w14:paraId="7CBD69E8" w14:textId="77777777" w:rsidTr="00A136BD">
        <w:tc>
          <w:tcPr>
            <w:tcW w:w="4962" w:type="dxa"/>
            <w:shd w:val="clear" w:color="auto" w:fill="auto"/>
          </w:tcPr>
          <w:p w14:paraId="151FBA04" w14:textId="77777777" w:rsidR="00B241CB" w:rsidRPr="00CC40BD" w:rsidRDefault="00B241CB" w:rsidP="00FC0ACA">
            <w:pPr>
              <w:rPr>
                <w:rFonts w:cs="Arial"/>
                <w:sz w:val="20"/>
                <w:szCs w:val="20"/>
              </w:rPr>
            </w:pPr>
            <w:r w:rsidRPr="00CC40BD">
              <w:rPr>
                <w:rFonts w:cs="Arial"/>
                <w:sz w:val="20"/>
                <w:szCs w:val="20"/>
              </w:rPr>
              <w:t>solve problems by clarifying questions, considering alternative solutions and evaluating outcomes</w:t>
            </w:r>
          </w:p>
        </w:tc>
        <w:tc>
          <w:tcPr>
            <w:tcW w:w="4394" w:type="dxa"/>
            <w:shd w:val="clear" w:color="auto" w:fill="auto"/>
          </w:tcPr>
          <w:p w14:paraId="7D2FF8DA" w14:textId="77777777" w:rsidR="00B241CB" w:rsidRPr="00394BC7" w:rsidRDefault="00B241CB" w:rsidP="00FC0ACA">
            <w:pPr>
              <w:pStyle w:val="Footer"/>
              <w:tabs>
                <w:tab w:val="clear" w:pos="4153"/>
                <w:tab w:val="clear" w:pos="8306"/>
              </w:tabs>
              <w:rPr>
                <w:rFonts w:cs="Arial"/>
                <w:b/>
              </w:rPr>
            </w:pPr>
            <w:r w:rsidRPr="00257E84">
              <w:rPr>
                <w:rFonts w:cs="Arial"/>
                <w:b/>
              </w:rPr>
              <w:t>Problem solving</w:t>
            </w:r>
            <w:r>
              <w:rPr>
                <w:rFonts w:cs="Arial"/>
                <w:b/>
              </w:rPr>
              <w:t xml:space="preserve"> - </w:t>
            </w:r>
            <w:r w:rsidRPr="00257E84">
              <w:rPr>
                <w:rFonts w:cs="Arial"/>
              </w:rPr>
              <w:t>Identify, analyse and evaluate problems and solutions</w:t>
            </w:r>
          </w:p>
          <w:p w14:paraId="346AB563" w14:textId="77777777" w:rsidR="00B241CB" w:rsidRPr="00AF62DD" w:rsidRDefault="00B241CB" w:rsidP="00FC0ACA">
            <w:pPr>
              <w:rPr>
                <w:rFonts w:asciiTheme="minorHAnsi" w:hAnsiTheme="minorHAnsi" w:cstheme="minorHAnsi"/>
                <w:b/>
                <w:sz w:val="24"/>
                <w:szCs w:val="24"/>
              </w:rPr>
            </w:pPr>
          </w:p>
        </w:tc>
      </w:tr>
      <w:tr w:rsidR="00B241CB" w:rsidRPr="00AF62DD" w14:paraId="5ACD0CE4" w14:textId="77777777" w:rsidTr="00A136BD">
        <w:tc>
          <w:tcPr>
            <w:tcW w:w="4962" w:type="dxa"/>
            <w:shd w:val="clear" w:color="auto" w:fill="auto"/>
          </w:tcPr>
          <w:p w14:paraId="0994EC69" w14:textId="77777777" w:rsidR="00B241CB" w:rsidRPr="00CC40BD" w:rsidRDefault="00B241CB" w:rsidP="00FC0ACA">
            <w:pPr>
              <w:rPr>
                <w:rFonts w:cs="Arial"/>
                <w:sz w:val="20"/>
                <w:szCs w:val="20"/>
              </w:rPr>
            </w:pPr>
            <w:r w:rsidRPr="00CC40BD">
              <w:rPr>
                <w:rFonts w:cs="Arial"/>
                <w:sz w:val="20"/>
                <w:szCs w:val="20"/>
              </w:rPr>
              <w:t>listen carefully to others and reflect critically upon one's own and others' skills and views</w:t>
            </w:r>
          </w:p>
        </w:tc>
        <w:tc>
          <w:tcPr>
            <w:tcW w:w="4394" w:type="dxa"/>
            <w:shd w:val="clear" w:color="auto" w:fill="auto"/>
          </w:tcPr>
          <w:p w14:paraId="313E26D3" w14:textId="77777777" w:rsidR="00B241CB" w:rsidRPr="003A68D9" w:rsidRDefault="00B241CB" w:rsidP="00FC0ACA">
            <w:pPr>
              <w:tabs>
                <w:tab w:val="left" w:pos="1560"/>
              </w:tabs>
              <w:rPr>
                <w:rFonts w:cs="Arial"/>
              </w:rPr>
            </w:pPr>
            <w:r w:rsidRPr="003A68D9">
              <w:rPr>
                <w:rFonts w:cs="Arial"/>
              </w:rPr>
              <w:t>Reflect aspects of professional practice in ECEC</w:t>
            </w:r>
          </w:p>
          <w:p w14:paraId="38644CB6" w14:textId="77777777" w:rsidR="00B241CB" w:rsidRDefault="00B241CB" w:rsidP="00FC0ACA">
            <w:pPr>
              <w:pStyle w:val="Footer"/>
              <w:tabs>
                <w:tab w:val="clear" w:pos="4153"/>
                <w:tab w:val="clear" w:pos="8306"/>
              </w:tabs>
              <w:rPr>
                <w:rFonts w:cs="Arial"/>
              </w:rPr>
            </w:pPr>
            <w:r>
              <w:rPr>
                <w:rFonts w:cs="Arial"/>
              </w:rPr>
              <w:t>Critically reflect on and develop own practice</w:t>
            </w:r>
          </w:p>
          <w:p w14:paraId="7ADFB6B5" w14:textId="77777777" w:rsidR="00B241CB" w:rsidRPr="00394BC7" w:rsidRDefault="00B241CB" w:rsidP="00FC0ACA">
            <w:pPr>
              <w:pStyle w:val="Footer"/>
              <w:tabs>
                <w:tab w:val="clear" w:pos="4153"/>
                <w:tab w:val="clear" w:pos="8306"/>
              </w:tabs>
              <w:rPr>
                <w:rFonts w:cs="Arial"/>
                <w:b/>
              </w:rPr>
            </w:pPr>
            <w:r w:rsidRPr="00257E84">
              <w:rPr>
                <w:rFonts w:cs="Arial"/>
                <w:b/>
              </w:rPr>
              <w:t>Organisation of work</w:t>
            </w:r>
            <w:r>
              <w:rPr>
                <w:rFonts w:cs="Arial"/>
                <w:b/>
              </w:rPr>
              <w:t xml:space="preserve"> - </w:t>
            </w:r>
            <w:r>
              <w:rPr>
                <w:rFonts w:cs="Arial"/>
              </w:rPr>
              <w:t>Demonstrate resilience and self-management in learning and professional practice</w:t>
            </w:r>
          </w:p>
          <w:p w14:paraId="737140BA" w14:textId="77777777" w:rsidR="00B241CB" w:rsidRPr="00AF62DD" w:rsidRDefault="00B241CB" w:rsidP="00FC0ACA">
            <w:pPr>
              <w:rPr>
                <w:rFonts w:asciiTheme="minorHAnsi" w:hAnsiTheme="minorHAnsi" w:cstheme="minorHAnsi"/>
                <w:b/>
                <w:sz w:val="24"/>
                <w:szCs w:val="24"/>
              </w:rPr>
            </w:pPr>
          </w:p>
        </w:tc>
      </w:tr>
      <w:tr w:rsidR="00B241CB" w:rsidRPr="00AF62DD" w14:paraId="324C3890" w14:textId="77777777" w:rsidTr="00A136BD">
        <w:tc>
          <w:tcPr>
            <w:tcW w:w="4962" w:type="dxa"/>
            <w:shd w:val="clear" w:color="auto" w:fill="auto"/>
          </w:tcPr>
          <w:p w14:paraId="07746145" w14:textId="77777777" w:rsidR="00B241CB" w:rsidRPr="00CC40BD" w:rsidRDefault="00B241CB" w:rsidP="00FC0ACA">
            <w:pPr>
              <w:rPr>
                <w:rFonts w:cs="Arial"/>
                <w:sz w:val="20"/>
                <w:szCs w:val="20"/>
              </w:rPr>
            </w:pPr>
            <w:r w:rsidRPr="00CC40BD">
              <w:rPr>
                <w:rFonts w:cs="Arial"/>
                <w:sz w:val="20"/>
                <w:szCs w:val="20"/>
              </w:rPr>
              <w:t>use a range of sources of information critically</w:t>
            </w:r>
          </w:p>
        </w:tc>
        <w:tc>
          <w:tcPr>
            <w:tcW w:w="4394" w:type="dxa"/>
            <w:shd w:val="clear" w:color="auto" w:fill="auto"/>
          </w:tcPr>
          <w:p w14:paraId="16C450C3" w14:textId="77777777" w:rsidR="00B241CB" w:rsidRPr="003A68D9" w:rsidRDefault="00B241CB" w:rsidP="00FC0ACA">
            <w:pPr>
              <w:tabs>
                <w:tab w:val="left" w:pos="1560"/>
              </w:tabs>
              <w:jc w:val="both"/>
              <w:rPr>
                <w:rFonts w:cs="Arial"/>
              </w:rPr>
            </w:pPr>
            <w:r w:rsidRPr="003A68D9">
              <w:rPr>
                <w:rFonts w:cs="Arial"/>
              </w:rPr>
              <w:t>Interpret information from a variety of sources</w:t>
            </w:r>
          </w:p>
          <w:p w14:paraId="045B0144" w14:textId="77777777" w:rsidR="00B241CB" w:rsidRPr="00AF62DD" w:rsidRDefault="00B241CB" w:rsidP="00FC0ACA">
            <w:pPr>
              <w:rPr>
                <w:rFonts w:asciiTheme="minorHAnsi" w:hAnsiTheme="minorHAnsi" w:cstheme="minorHAnsi"/>
                <w:b/>
                <w:sz w:val="24"/>
                <w:szCs w:val="24"/>
              </w:rPr>
            </w:pPr>
          </w:p>
        </w:tc>
      </w:tr>
      <w:tr w:rsidR="00B241CB" w:rsidRPr="00AF62DD" w14:paraId="4A386A2E" w14:textId="77777777" w:rsidTr="00A136BD">
        <w:tc>
          <w:tcPr>
            <w:tcW w:w="4962" w:type="dxa"/>
            <w:shd w:val="clear" w:color="auto" w:fill="auto"/>
          </w:tcPr>
          <w:p w14:paraId="3122C242" w14:textId="77777777" w:rsidR="00B241CB" w:rsidRPr="00CC40BD" w:rsidRDefault="00B241CB" w:rsidP="00FC0ACA">
            <w:pPr>
              <w:rPr>
                <w:rFonts w:cs="Arial"/>
                <w:sz w:val="20"/>
                <w:szCs w:val="20"/>
              </w:rPr>
            </w:pPr>
            <w:r w:rsidRPr="00CC40BD">
              <w:rPr>
                <w:rFonts w:cs="Arial"/>
                <w:sz w:val="20"/>
                <w:szCs w:val="20"/>
              </w:rPr>
              <w:t>use the communication skills necessary to effectively converse, debate, negotiate, persuade and challenge the ideas of others</w:t>
            </w:r>
          </w:p>
        </w:tc>
        <w:tc>
          <w:tcPr>
            <w:tcW w:w="4394" w:type="dxa"/>
            <w:shd w:val="clear" w:color="auto" w:fill="auto"/>
          </w:tcPr>
          <w:p w14:paraId="1D831E91" w14:textId="77777777" w:rsidR="00B241CB" w:rsidRPr="00AF62DD" w:rsidRDefault="00B241CB" w:rsidP="00FC0ACA">
            <w:pPr>
              <w:rPr>
                <w:rFonts w:asciiTheme="minorHAnsi" w:hAnsiTheme="minorHAnsi" w:cstheme="minorHAnsi"/>
                <w:b/>
                <w:sz w:val="24"/>
                <w:szCs w:val="24"/>
              </w:rPr>
            </w:pPr>
            <w:r w:rsidRPr="00257E84">
              <w:rPr>
                <w:rFonts w:cs="Arial"/>
                <w:b/>
              </w:rPr>
              <w:t>Communication</w:t>
            </w:r>
            <w:r>
              <w:rPr>
                <w:rFonts w:cs="Arial"/>
                <w:b/>
              </w:rPr>
              <w:t xml:space="preserve"> - </w:t>
            </w:r>
            <w:r w:rsidRPr="00257E84">
              <w:rPr>
                <w:rFonts w:cs="Arial"/>
              </w:rPr>
              <w:t>Communicate appropriately and effectively to a variety of audiences using a variety of media</w:t>
            </w:r>
          </w:p>
        </w:tc>
      </w:tr>
      <w:tr w:rsidR="00B241CB" w:rsidRPr="00AF62DD" w14:paraId="3F46E9E5" w14:textId="77777777" w:rsidTr="00A136BD">
        <w:tc>
          <w:tcPr>
            <w:tcW w:w="4962" w:type="dxa"/>
            <w:shd w:val="clear" w:color="auto" w:fill="auto"/>
          </w:tcPr>
          <w:p w14:paraId="714E47D1" w14:textId="77777777" w:rsidR="00B241CB" w:rsidRPr="00CC40BD" w:rsidRDefault="00B241CB" w:rsidP="00FC0ACA">
            <w:pPr>
              <w:rPr>
                <w:rFonts w:cs="Arial"/>
                <w:sz w:val="20"/>
                <w:szCs w:val="20"/>
              </w:rPr>
            </w:pPr>
            <w:r w:rsidRPr="00CC40BD">
              <w:rPr>
                <w:rFonts w:cs="Arial"/>
                <w:sz w:val="20"/>
                <w:szCs w:val="20"/>
              </w:rPr>
              <w:t>be sensitive to, and react appropriately to, contextual and interpersonal factors in groups and teams</w:t>
            </w:r>
          </w:p>
        </w:tc>
        <w:tc>
          <w:tcPr>
            <w:tcW w:w="4394" w:type="dxa"/>
            <w:shd w:val="clear" w:color="auto" w:fill="auto"/>
          </w:tcPr>
          <w:p w14:paraId="63260659" w14:textId="77777777" w:rsidR="00B241CB" w:rsidRPr="00394BC7" w:rsidRDefault="00B241CB" w:rsidP="00FC0ACA">
            <w:pPr>
              <w:pStyle w:val="Footer"/>
              <w:tabs>
                <w:tab w:val="clear" w:pos="4153"/>
                <w:tab w:val="clear" w:pos="8306"/>
              </w:tabs>
              <w:rPr>
                <w:rFonts w:cs="Arial"/>
                <w:b/>
              </w:rPr>
            </w:pPr>
            <w:r w:rsidRPr="00257E84">
              <w:rPr>
                <w:rFonts w:cs="Arial"/>
                <w:b/>
              </w:rPr>
              <w:t>Team work</w:t>
            </w:r>
            <w:r>
              <w:rPr>
                <w:rFonts w:cs="Arial"/>
                <w:b/>
              </w:rPr>
              <w:t xml:space="preserve"> - </w:t>
            </w:r>
            <w:r w:rsidRPr="00257E84">
              <w:rPr>
                <w:rFonts w:cs="Arial"/>
              </w:rPr>
              <w:t>Work effectively with individuals and teams. Develop the ability to work collaboratively to implement and sustain necessary change</w:t>
            </w:r>
          </w:p>
          <w:p w14:paraId="44CE740D" w14:textId="77777777" w:rsidR="00B241CB" w:rsidRPr="00AF62DD" w:rsidRDefault="00B241CB" w:rsidP="00FC0ACA">
            <w:pPr>
              <w:rPr>
                <w:rFonts w:asciiTheme="minorHAnsi" w:hAnsiTheme="minorHAnsi" w:cstheme="minorHAnsi"/>
                <w:b/>
                <w:sz w:val="24"/>
                <w:szCs w:val="24"/>
              </w:rPr>
            </w:pPr>
          </w:p>
        </w:tc>
      </w:tr>
      <w:tr w:rsidR="00B241CB" w:rsidRPr="00AF62DD" w14:paraId="601DC46B" w14:textId="77777777" w:rsidTr="00A136BD">
        <w:tc>
          <w:tcPr>
            <w:tcW w:w="4962" w:type="dxa"/>
            <w:shd w:val="clear" w:color="auto" w:fill="auto"/>
          </w:tcPr>
          <w:p w14:paraId="1E87C17F" w14:textId="77777777" w:rsidR="00B241CB" w:rsidRPr="00CC40BD" w:rsidRDefault="00B241CB" w:rsidP="00FC0ACA">
            <w:pPr>
              <w:rPr>
                <w:rFonts w:cs="Arial"/>
                <w:sz w:val="20"/>
                <w:szCs w:val="20"/>
              </w:rPr>
            </w:pPr>
            <w:r w:rsidRPr="00CC40BD">
              <w:rPr>
                <w:rFonts w:cs="Arial"/>
                <w:sz w:val="20"/>
                <w:szCs w:val="20"/>
              </w:rPr>
              <w:t>have critical insight and confidence in leading and working collaboratively with others</w:t>
            </w:r>
          </w:p>
        </w:tc>
        <w:tc>
          <w:tcPr>
            <w:tcW w:w="4394" w:type="dxa"/>
            <w:shd w:val="clear" w:color="auto" w:fill="auto"/>
          </w:tcPr>
          <w:p w14:paraId="5916EDAB" w14:textId="77777777" w:rsidR="00B241CB" w:rsidRPr="00394BC7" w:rsidRDefault="00B241CB" w:rsidP="00FC0ACA">
            <w:pPr>
              <w:pStyle w:val="Footer"/>
              <w:tabs>
                <w:tab w:val="clear" w:pos="4153"/>
                <w:tab w:val="clear" w:pos="8306"/>
              </w:tabs>
              <w:rPr>
                <w:rFonts w:cs="Arial"/>
                <w:b/>
              </w:rPr>
            </w:pPr>
            <w:r w:rsidRPr="00257E84">
              <w:rPr>
                <w:rFonts w:cs="Arial"/>
                <w:b/>
              </w:rPr>
              <w:t>Team work</w:t>
            </w:r>
            <w:r>
              <w:rPr>
                <w:rFonts w:cs="Arial"/>
                <w:b/>
              </w:rPr>
              <w:t xml:space="preserve"> - </w:t>
            </w:r>
            <w:r w:rsidRPr="00257E84">
              <w:rPr>
                <w:rFonts w:cs="Arial"/>
              </w:rPr>
              <w:t>Work effectively with individuals and teams. Develop the ability to work collaboratively to implement and sustain necessary change</w:t>
            </w:r>
          </w:p>
          <w:p w14:paraId="5FA88C5D" w14:textId="77777777" w:rsidR="00B241CB" w:rsidRPr="00AF62DD" w:rsidRDefault="00B241CB" w:rsidP="00FC0ACA">
            <w:pPr>
              <w:rPr>
                <w:rFonts w:asciiTheme="minorHAnsi" w:hAnsiTheme="minorHAnsi" w:cstheme="minorHAnsi"/>
                <w:b/>
                <w:sz w:val="24"/>
                <w:szCs w:val="24"/>
              </w:rPr>
            </w:pPr>
          </w:p>
        </w:tc>
      </w:tr>
      <w:tr w:rsidR="00B241CB" w:rsidRPr="00AF62DD" w14:paraId="2E65AB0E" w14:textId="77777777" w:rsidTr="00A136BD">
        <w:tc>
          <w:tcPr>
            <w:tcW w:w="4962" w:type="dxa"/>
            <w:shd w:val="clear" w:color="auto" w:fill="auto"/>
          </w:tcPr>
          <w:p w14:paraId="710527A4" w14:textId="77777777" w:rsidR="00B241CB" w:rsidRPr="00CC40BD" w:rsidRDefault="00B241CB" w:rsidP="00FC0ACA">
            <w:pPr>
              <w:rPr>
                <w:rFonts w:cs="Arial"/>
                <w:sz w:val="20"/>
                <w:szCs w:val="20"/>
              </w:rPr>
            </w:pPr>
            <w:r w:rsidRPr="00CC40BD">
              <w:rPr>
                <w:rFonts w:cs="Arial"/>
                <w:sz w:val="20"/>
                <w:szCs w:val="20"/>
              </w:rPr>
              <w:lastRenderedPageBreak/>
              <w:t>have the ability to write for different purposes, which include persuasion, explanation, description, evaluation and judgement, recount, recap, hypothesis and summary</w:t>
            </w:r>
          </w:p>
        </w:tc>
        <w:tc>
          <w:tcPr>
            <w:tcW w:w="4394" w:type="dxa"/>
            <w:shd w:val="clear" w:color="auto" w:fill="auto"/>
          </w:tcPr>
          <w:p w14:paraId="6DCEB88F" w14:textId="77777777" w:rsidR="00B241CB" w:rsidRPr="00394BC7" w:rsidRDefault="00B241CB" w:rsidP="00FC0ACA">
            <w:pPr>
              <w:pStyle w:val="Footer"/>
              <w:tabs>
                <w:tab w:val="clear" w:pos="4153"/>
                <w:tab w:val="clear" w:pos="8306"/>
              </w:tabs>
              <w:rPr>
                <w:rFonts w:cs="Arial"/>
                <w:b/>
              </w:rPr>
            </w:pPr>
            <w:r w:rsidRPr="00257E84">
              <w:rPr>
                <w:rFonts w:cs="Arial"/>
                <w:b/>
              </w:rPr>
              <w:t>Team work</w:t>
            </w:r>
            <w:r>
              <w:rPr>
                <w:rFonts w:cs="Arial"/>
                <w:b/>
              </w:rPr>
              <w:t xml:space="preserve"> - </w:t>
            </w:r>
            <w:r w:rsidRPr="00257E84">
              <w:rPr>
                <w:rFonts w:cs="Arial"/>
              </w:rPr>
              <w:t>Work effectively with individuals and teams. Develop the ability to work collaboratively to implement and sustain necessary change</w:t>
            </w:r>
          </w:p>
          <w:p w14:paraId="2E8B3B10" w14:textId="77777777" w:rsidR="00B241CB" w:rsidRPr="00AF62DD" w:rsidRDefault="00B241CB" w:rsidP="00FC0ACA">
            <w:pPr>
              <w:rPr>
                <w:rFonts w:asciiTheme="minorHAnsi" w:hAnsiTheme="minorHAnsi" w:cstheme="minorHAnsi"/>
                <w:b/>
                <w:sz w:val="24"/>
                <w:szCs w:val="24"/>
              </w:rPr>
            </w:pPr>
          </w:p>
        </w:tc>
      </w:tr>
      <w:tr w:rsidR="00B241CB" w:rsidRPr="00AF62DD" w14:paraId="7CD4B453" w14:textId="77777777" w:rsidTr="00A136BD">
        <w:tc>
          <w:tcPr>
            <w:tcW w:w="4962" w:type="dxa"/>
            <w:shd w:val="clear" w:color="auto" w:fill="auto"/>
          </w:tcPr>
          <w:p w14:paraId="0D60148D" w14:textId="77777777" w:rsidR="00B241CB" w:rsidRPr="003C2D4D" w:rsidRDefault="00B241CB" w:rsidP="00FC0ACA">
            <w:pPr>
              <w:rPr>
                <w:rFonts w:asciiTheme="minorHAnsi" w:hAnsiTheme="minorHAnsi" w:cstheme="minorHAnsi"/>
                <w:sz w:val="24"/>
                <w:szCs w:val="24"/>
              </w:rPr>
            </w:pPr>
            <w:r w:rsidRPr="00A94565">
              <w:rPr>
                <w:rFonts w:asciiTheme="minorHAnsi" w:hAnsiTheme="minorHAnsi" w:cstheme="minorHAnsi"/>
                <w:sz w:val="24"/>
                <w:szCs w:val="24"/>
              </w:rPr>
              <w:t>have the ability to use ICT critically and appropriately as part of the learning process in a range of contexts, both at one's own level and to enhance provision for children</w:t>
            </w:r>
          </w:p>
        </w:tc>
        <w:tc>
          <w:tcPr>
            <w:tcW w:w="4394" w:type="dxa"/>
            <w:shd w:val="clear" w:color="auto" w:fill="auto"/>
          </w:tcPr>
          <w:p w14:paraId="3A011E3E" w14:textId="77777777" w:rsidR="00B241CB" w:rsidRPr="00394BC7" w:rsidRDefault="00B241CB" w:rsidP="00FC0ACA">
            <w:pPr>
              <w:pStyle w:val="Footer"/>
              <w:tabs>
                <w:tab w:val="clear" w:pos="4153"/>
                <w:tab w:val="clear" w:pos="8306"/>
              </w:tabs>
              <w:rPr>
                <w:rFonts w:cs="Arial"/>
                <w:b/>
              </w:rPr>
            </w:pPr>
            <w:r w:rsidRPr="00257E84">
              <w:rPr>
                <w:rFonts w:cs="Arial"/>
                <w:b/>
              </w:rPr>
              <w:t>Organisation of work</w:t>
            </w:r>
            <w:r>
              <w:rPr>
                <w:rFonts w:cs="Arial"/>
                <w:b/>
              </w:rPr>
              <w:t xml:space="preserve"> - </w:t>
            </w:r>
            <w:r>
              <w:rPr>
                <w:rFonts w:cs="Arial"/>
              </w:rPr>
              <w:t>Demonstrate resilience and self-management in learning and professional practice</w:t>
            </w:r>
          </w:p>
          <w:p w14:paraId="57F21321" w14:textId="77777777" w:rsidR="00B241CB" w:rsidRPr="00AF62DD" w:rsidRDefault="00B241CB" w:rsidP="00FC0ACA">
            <w:pPr>
              <w:rPr>
                <w:rFonts w:asciiTheme="minorHAnsi" w:hAnsiTheme="minorHAnsi" w:cstheme="minorHAnsi"/>
                <w:b/>
                <w:sz w:val="24"/>
                <w:szCs w:val="24"/>
              </w:rPr>
            </w:pPr>
          </w:p>
        </w:tc>
      </w:tr>
      <w:tr w:rsidR="00B241CB" w:rsidRPr="00AF62DD" w14:paraId="238B40F0" w14:textId="77777777" w:rsidTr="00A136BD">
        <w:tc>
          <w:tcPr>
            <w:tcW w:w="4962" w:type="dxa"/>
            <w:shd w:val="clear" w:color="auto" w:fill="auto"/>
          </w:tcPr>
          <w:p w14:paraId="0716BE1B" w14:textId="77777777" w:rsidR="00B241CB" w:rsidRPr="003C2D4D" w:rsidRDefault="00B241CB" w:rsidP="00FC0ACA">
            <w:pPr>
              <w:rPr>
                <w:rFonts w:asciiTheme="minorHAnsi" w:hAnsiTheme="minorHAnsi" w:cstheme="minorHAnsi"/>
                <w:sz w:val="24"/>
                <w:szCs w:val="24"/>
              </w:rPr>
            </w:pPr>
            <w:r w:rsidRPr="00A94565">
              <w:rPr>
                <w:rFonts w:asciiTheme="minorHAnsi" w:hAnsiTheme="minorHAnsi" w:cstheme="minorHAnsi"/>
                <w:sz w:val="24"/>
                <w:szCs w:val="24"/>
              </w:rPr>
              <w:t>undertake self-directed study and project management in order to meet desired objectives</w:t>
            </w:r>
          </w:p>
        </w:tc>
        <w:tc>
          <w:tcPr>
            <w:tcW w:w="4394" w:type="dxa"/>
            <w:shd w:val="clear" w:color="auto" w:fill="auto"/>
          </w:tcPr>
          <w:p w14:paraId="0E87BF4B" w14:textId="77777777" w:rsidR="00B241CB" w:rsidRPr="00394BC7" w:rsidRDefault="00B241CB" w:rsidP="00FC0ACA">
            <w:pPr>
              <w:pStyle w:val="Footer"/>
              <w:tabs>
                <w:tab w:val="clear" w:pos="4153"/>
                <w:tab w:val="clear" w:pos="8306"/>
              </w:tabs>
              <w:rPr>
                <w:rFonts w:cs="Arial"/>
                <w:b/>
              </w:rPr>
            </w:pPr>
            <w:r w:rsidRPr="00257E84">
              <w:rPr>
                <w:rFonts w:cs="Arial"/>
                <w:b/>
              </w:rPr>
              <w:t>Organisation of work</w:t>
            </w:r>
            <w:r>
              <w:rPr>
                <w:rFonts w:cs="Arial"/>
                <w:b/>
              </w:rPr>
              <w:t xml:space="preserve"> - </w:t>
            </w:r>
            <w:r>
              <w:rPr>
                <w:rFonts w:cs="Arial"/>
              </w:rPr>
              <w:t>Demonstrate resilience and self-management in learning and professional practice</w:t>
            </w:r>
          </w:p>
          <w:p w14:paraId="08C25D8B" w14:textId="77777777" w:rsidR="00B241CB" w:rsidRPr="00AF62DD" w:rsidRDefault="00B241CB" w:rsidP="00FC0ACA">
            <w:pPr>
              <w:rPr>
                <w:rFonts w:asciiTheme="minorHAnsi" w:hAnsiTheme="minorHAnsi" w:cstheme="minorHAnsi"/>
                <w:b/>
                <w:sz w:val="24"/>
                <w:szCs w:val="24"/>
              </w:rPr>
            </w:pPr>
          </w:p>
        </w:tc>
      </w:tr>
      <w:tr w:rsidR="00B241CB" w:rsidRPr="00AF62DD" w14:paraId="1BD19005" w14:textId="77777777" w:rsidTr="00A136BD">
        <w:tc>
          <w:tcPr>
            <w:tcW w:w="4962" w:type="dxa"/>
            <w:shd w:val="clear" w:color="auto" w:fill="auto"/>
          </w:tcPr>
          <w:p w14:paraId="30470DCE" w14:textId="77777777" w:rsidR="00B241CB" w:rsidRPr="00A94565" w:rsidRDefault="00B241CB" w:rsidP="00FC0ACA">
            <w:pPr>
              <w:rPr>
                <w:rFonts w:asciiTheme="minorHAnsi" w:hAnsiTheme="minorHAnsi" w:cstheme="minorHAnsi"/>
                <w:sz w:val="24"/>
                <w:szCs w:val="24"/>
              </w:rPr>
            </w:pPr>
            <w:r w:rsidRPr="00A94565">
              <w:rPr>
                <w:rFonts w:asciiTheme="minorHAnsi" w:hAnsiTheme="minorHAnsi" w:cstheme="minorHAnsi"/>
                <w:sz w:val="24"/>
                <w:szCs w:val="24"/>
              </w:rPr>
              <w:t>be able to take charge of one's own learning, and reflect and evaluate personal strengths and weaknesses for the purposes of future learning.</w:t>
            </w:r>
          </w:p>
        </w:tc>
        <w:tc>
          <w:tcPr>
            <w:tcW w:w="4394" w:type="dxa"/>
            <w:shd w:val="clear" w:color="auto" w:fill="auto"/>
          </w:tcPr>
          <w:p w14:paraId="30E970C7" w14:textId="77777777" w:rsidR="00B241CB" w:rsidRPr="00394BC7" w:rsidRDefault="00B241CB" w:rsidP="00FC0ACA">
            <w:pPr>
              <w:pStyle w:val="Footer"/>
              <w:tabs>
                <w:tab w:val="clear" w:pos="4153"/>
                <w:tab w:val="clear" w:pos="8306"/>
              </w:tabs>
              <w:rPr>
                <w:rFonts w:cs="Arial"/>
                <w:b/>
              </w:rPr>
            </w:pPr>
            <w:r w:rsidRPr="00257E84">
              <w:rPr>
                <w:rFonts w:cs="Arial"/>
                <w:b/>
              </w:rPr>
              <w:t>Improving learning and development</w:t>
            </w:r>
            <w:r>
              <w:rPr>
                <w:rFonts w:cs="Arial"/>
                <w:b/>
              </w:rPr>
              <w:t xml:space="preserve"> - </w:t>
            </w:r>
            <w:r w:rsidRPr="00257E84">
              <w:rPr>
                <w:rFonts w:cs="Arial"/>
              </w:rPr>
              <w:t>Develop skills of reflection and utilise opportunities to enhance own personal and professional development</w:t>
            </w:r>
          </w:p>
          <w:p w14:paraId="06984D13" w14:textId="77777777" w:rsidR="00B241CB" w:rsidRPr="00AF62DD" w:rsidRDefault="00B241CB" w:rsidP="00FC0ACA">
            <w:pPr>
              <w:rPr>
                <w:rFonts w:asciiTheme="minorHAnsi" w:hAnsiTheme="minorHAnsi" w:cstheme="minorHAnsi"/>
                <w:b/>
                <w:sz w:val="24"/>
                <w:szCs w:val="24"/>
              </w:rPr>
            </w:pPr>
          </w:p>
        </w:tc>
      </w:tr>
    </w:tbl>
    <w:p w14:paraId="518ED98C" w14:textId="77777777" w:rsidR="00B241CB" w:rsidRDefault="00B241CB" w:rsidP="00B241CB">
      <w:pPr>
        <w:pStyle w:val="ListParagraph"/>
        <w:numPr>
          <w:ilvl w:val="0"/>
          <w:numId w:val="2"/>
        </w:numPr>
        <w:sectPr w:rsidR="00B241CB" w:rsidSect="00A136BD">
          <w:pgSz w:w="11906" w:h="16838"/>
          <w:pgMar w:top="1440" w:right="1797" w:bottom="1440" w:left="1797" w:header="720" w:footer="720" w:gutter="0"/>
          <w:cols w:space="720"/>
          <w:titlePg/>
          <w:docGrid w:linePitch="299"/>
        </w:sectPr>
      </w:pPr>
    </w:p>
    <w:p w14:paraId="6C407C8F" w14:textId="77777777" w:rsidR="00D51D2C" w:rsidRDefault="00D51D2C" w:rsidP="00D51D2C">
      <w:pPr>
        <w:spacing w:before="100" w:beforeAutospacing="1" w:after="100" w:afterAutospacing="1"/>
        <w:ind w:left="720"/>
        <w:rPr>
          <w:bCs/>
          <w:szCs w:val="22"/>
          <w:lang w:val="en-US"/>
        </w:rPr>
      </w:pPr>
    </w:p>
    <w:p w14:paraId="65C595BC" w14:textId="679B53EB" w:rsidR="00867188" w:rsidRDefault="00D51D2C" w:rsidP="00D51D2C">
      <w:pPr>
        <w:pStyle w:val="Heading2"/>
      </w:pPr>
      <w:bookmarkStart w:id="1" w:name="table02"/>
      <w:bookmarkEnd w:id="1"/>
      <w:r>
        <w:t xml:space="preserve">Appendix 3 </w:t>
      </w:r>
      <w:r w:rsidR="00867188" w:rsidRPr="00D51D2C">
        <w:t xml:space="preserve">Outline Assessment Schedule </w:t>
      </w:r>
    </w:p>
    <w:p w14:paraId="79F5FECF" w14:textId="77777777" w:rsidR="00D51D2C" w:rsidRPr="00D51D2C" w:rsidRDefault="00D51D2C" w:rsidP="00D51D2C">
      <w:pPr>
        <w:rPr>
          <w:b/>
        </w:rPr>
      </w:pPr>
    </w:p>
    <w:p w14:paraId="1B6D8A4C" w14:textId="3A34E616" w:rsidR="006C5483" w:rsidRDefault="00AD33CF" w:rsidP="00867188">
      <w:r w:rsidRPr="00AD33CF">
        <w:t>These are sample dates and would need to be adjusted to fit with other programmes for shared modules within the undergraduate framework.</w:t>
      </w:r>
    </w:p>
    <w:p w14:paraId="1A6BA61F" w14:textId="77777777" w:rsidR="006C5483" w:rsidRDefault="006C5483" w:rsidP="00867188"/>
    <w:p w14:paraId="0B26FDBD" w14:textId="77777777" w:rsidR="006C5483" w:rsidRPr="006C5483" w:rsidRDefault="006C5483" w:rsidP="006C5483">
      <w:pPr>
        <w:rPr>
          <w:b/>
        </w:rPr>
      </w:pPr>
      <w:r w:rsidRPr="006C5483">
        <w:rPr>
          <w:b/>
        </w:rPr>
        <w:t>BA Hons ECEC Delivery and Assessment - draft</w:t>
      </w:r>
    </w:p>
    <w:p w14:paraId="71E10503" w14:textId="77777777" w:rsidR="006C5483" w:rsidRPr="006C5483" w:rsidRDefault="006C5483" w:rsidP="006C5483"/>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380"/>
        <w:gridCol w:w="3367"/>
        <w:gridCol w:w="2756"/>
      </w:tblGrid>
      <w:tr w:rsidR="006C5483" w:rsidRPr="006C5483" w14:paraId="023DFD7F" w14:textId="77777777" w:rsidTr="006C5483">
        <w:tc>
          <w:tcPr>
            <w:tcW w:w="801" w:type="dxa"/>
          </w:tcPr>
          <w:p w14:paraId="608A3D9F" w14:textId="77777777" w:rsidR="006C5483" w:rsidRPr="006C5483" w:rsidRDefault="006C5483" w:rsidP="006C5483">
            <w:pPr>
              <w:rPr>
                <w:b/>
                <w:bCs/>
              </w:rPr>
            </w:pPr>
            <w:r w:rsidRPr="006C5483">
              <w:rPr>
                <w:b/>
                <w:bCs/>
              </w:rPr>
              <w:t>Week</w:t>
            </w:r>
          </w:p>
        </w:tc>
        <w:tc>
          <w:tcPr>
            <w:tcW w:w="1400" w:type="dxa"/>
          </w:tcPr>
          <w:p w14:paraId="326AEE94" w14:textId="77777777" w:rsidR="006C5483" w:rsidRPr="006C5483" w:rsidRDefault="006C5483" w:rsidP="006C5483">
            <w:pPr>
              <w:rPr>
                <w:b/>
                <w:bCs/>
              </w:rPr>
            </w:pPr>
          </w:p>
        </w:tc>
        <w:tc>
          <w:tcPr>
            <w:tcW w:w="3781" w:type="dxa"/>
          </w:tcPr>
          <w:p w14:paraId="4B4F7A3C" w14:textId="77777777" w:rsidR="006C5483" w:rsidRPr="006C5483" w:rsidRDefault="006C5483" w:rsidP="006C5483">
            <w:pPr>
              <w:rPr>
                <w:b/>
                <w:bCs/>
              </w:rPr>
            </w:pPr>
            <w:r w:rsidRPr="006C5483">
              <w:rPr>
                <w:b/>
                <w:bCs/>
              </w:rPr>
              <w:t>Delivery Year 1</w:t>
            </w:r>
          </w:p>
        </w:tc>
        <w:tc>
          <w:tcPr>
            <w:tcW w:w="3034" w:type="dxa"/>
          </w:tcPr>
          <w:p w14:paraId="43111ACD" w14:textId="77777777" w:rsidR="006C5483" w:rsidRPr="006C5483" w:rsidRDefault="006C5483" w:rsidP="006C5483">
            <w:pPr>
              <w:rPr>
                <w:b/>
                <w:bCs/>
              </w:rPr>
            </w:pPr>
            <w:r w:rsidRPr="006C5483">
              <w:rPr>
                <w:b/>
                <w:bCs/>
              </w:rPr>
              <w:t>Assessment Year 1</w:t>
            </w:r>
          </w:p>
        </w:tc>
      </w:tr>
      <w:tr w:rsidR="006C5483" w:rsidRPr="006C5483" w14:paraId="3C67E717" w14:textId="77777777" w:rsidTr="006C5483">
        <w:tc>
          <w:tcPr>
            <w:tcW w:w="801" w:type="dxa"/>
          </w:tcPr>
          <w:p w14:paraId="1F32AE81" w14:textId="77777777" w:rsidR="006C5483" w:rsidRPr="006C5483" w:rsidRDefault="006C5483" w:rsidP="006C5483">
            <w:pPr>
              <w:rPr>
                <w:b/>
                <w:bCs/>
              </w:rPr>
            </w:pPr>
            <w:r w:rsidRPr="006C5483">
              <w:rPr>
                <w:b/>
                <w:bCs/>
              </w:rPr>
              <w:t>9</w:t>
            </w:r>
          </w:p>
        </w:tc>
        <w:tc>
          <w:tcPr>
            <w:tcW w:w="1400" w:type="dxa"/>
          </w:tcPr>
          <w:p w14:paraId="765D5BA3" w14:textId="77777777" w:rsidR="006C5483" w:rsidRPr="006C5483" w:rsidRDefault="006C5483" w:rsidP="006C5483">
            <w:pPr>
              <w:rPr>
                <w:b/>
                <w:bCs/>
              </w:rPr>
            </w:pPr>
            <w:r w:rsidRPr="006C5483">
              <w:rPr>
                <w:b/>
                <w:bCs/>
              </w:rPr>
              <w:t>Induction</w:t>
            </w:r>
          </w:p>
        </w:tc>
        <w:tc>
          <w:tcPr>
            <w:tcW w:w="3781" w:type="dxa"/>
          </w:tcPr>
          <w:p w14:paraId="769165B6" w14:textId="77777777" w:rsidR="006C5483" w:rsidRPr="006C5483" w:rsidRDefault="006C5483" w:rsidP="006C5483">
            <w:pPr>
              <w:rPr>
                <w:b/>
                <w:bCs/>
              </w:rPr>
            </w:pPr>
          </w:p>
        </w:tc>
        <w:tc>
          <w:tcPr>
            <w:tcW w:w="3034" w:type="dxa"/>
          </w:tcPr>
          <w:p w14:paraId="42F7EDBB" w14:textId="77777777" w:rsidR="006C5483" w:rsidRPr="006C5483" w:rsidRDefault="006C5483" w:rsidP="006C5483">
            <w:pPr>
              <w:rPr>
                <w:b/>
                <w:bCs/>
              </w:rPr>
            </w:pPr>
          </w:p>
        </w:tc>
      </w:tr>
      <w:tr w:rsidR="006C5483" w:rsidRPr="006C5483" w14:paraId="3BB5E599" w14:textId="77777777" w:rsidTr="006C5483">
        <w:tc>
          <w:tcPr>
            <w:tcW w:w="801" w:type="dxa"/>
          </w:tcPr>
          <w:p w14:paraId="7919341F" w14:textId="77777777" w:rsidR="006C5483" w:rsidRPr="006C5483" w:rsidRDefault="006C5483" w:rsidP="006C5483">
            <w:pPr>
              <w:rPr>
                <w:b/>
                <w:bCs/>
              </w:rPr>
            </w:pPr>
            <w:r w:rsidRPr="006C5483">
              <w:rPr>
                <w:b/>
                <w:bCs/>
              </w:rPr>
              <w:t>10</w:t>
            </w:r>
          </w:p>
        </w:tc>
        <w:tc>
          <w:tcPr>
            <w:tcW w:w="1400" w:type="dxa"/>
          </w:tcPr>
          <w:p w14:paraId="56F17023" w14:textId="77777777" w:rsidR="006C5483" w:rsidRPr="006C5483" w:rsidRDefault="006C5483" w:rsidP="006C5483">
            <w:pPr>
              <w:rPr>
                <w:b/>
                <w:bCs/>
              </w:rPr>
            </w:pPr>
            <w:r w:rsidRPr="006C5483">
              <w:rPr>
                <w:b/>
                <w:bCs/>
              </w:rPr>
              <w:t>Teaching 1</w:t>
            </w:r>
          </w:p>
        </w:tc>
        <w:tc>
          <w:tcPr>
            <w:tcW w:w="3781" w:type="dxa"/>
          </w:tcPr>
          <w:p w14:paraId="0767D7B1" w14:textId="77777777" w:rsidR="006C5483" w:rsidRPr="006C5483" w:rsidRDefault="006C5483" w:rsidP="006C5483">
            <w:pPr>
              <w:rPr>
                <w:bCs/>
              </w:rPr>
            </w:pPr>
            <w:r w:rsidRPr="006C5483">
              <w:rPr>
                <w:bCs/>
              </w:rPr>
              <w:t xml:space="preserve">Teaching starts: </w:t>
            </w:r>
          </w:p>
          <w:p w14:paraId="35CA6723" w14:textId="77777777" w:rsidR="006C5483" w:rsidRPr="006C5483" w:rsidRDefault="006C5483" w:rsidP="006C5483">
            <w:pPr>
              <w:rPr>
                <w:bCs/>
              </w:rPr>
            </w:pPr>
            <w:r w:rsidRPr="006C5483">
              <w:rPr>
                <w:bCs/>
              </w:rPr>
              <w:t>Theories and Strategies for Learning</w:t>
            </w:r>
          </w:p>
          <w:p w14:paraId="30E36848" w14:textId="77777777" w:rsidR="006C5483" w:rsidRPr="006C5483" w:rsidRDefault="006C5483" w:rsidP="006C5483">
            <w:pPr>
              <w:rPr>
                <w:bCs/>
              </w:rPr>
            </w:pPr>
            <w:r w:rsidRPr="006C5483">
              <w:rPr>
                <w:bCs/>
              </w:rPr>
              <w:t>Perspectives on Learning and Development</w:t>
            </w:r>
          </w:p>
          <w:p w14:paraId="1F245F56" w14:textId="77777777" w:rsidR="006C5483" w:rsidRPr="006C5483" w:rsidRDefault="006C5483" w:rsidP="006C5483">
            <w:pPr>
              <w:rPr>
                <w:bCs/>
              </w:rPr>
            </w:pPr>
            <w:r w:rsidRPr="006C5483">
              <w:rPr>
                <w:bCs/>
              </w:rPr>
              <w:t>Self, Society and Welfare</w:t>
            </w:r>
          </w:p>
          <w:p w14:paraId="516A1D2A" w14:textId="77777777" w:rsidR="006C5483" w:rsidRPr="006C5483" w:rsidRDefault="006C5483" w:rsidP="006C5483">
            <w:pPr>
              <w:rPr>
                <w:bCs/>
              </w:rPr>
            </w:pPr>
            <w:r w:rsidRPr="006C5483">
              <w:rPr>
                <w:bCs/>
              </w:rPr>
              <w:t>Professional Practice 1</w:t>
            </w:r>
          </w:p>
          <w:p w14:paraId="6EEDB390" w14:textId="77777777" w:rsidR="006C5483" w:rsidRPr="006C5483" w:rsidRDefault="006C5483" w:rsidP="006C5483">
            <w:pPr>
              <w:rPr>
                <w:bCs/>
              </w:rPr>
            </w:pPr>
          </w:p>
        </w:tc>
        <w:tc>
          <w:tcPr>
            <w:tcW w:w="3034" w:type="dxa"/>
          </w:tcPr>
          <w:p w14:paraId="300E9D50" w14:textId="77777777" w:rsidR="006C5483" w:rsidRPr="006C5483" w:rsidRDefault="006C5483" w:rsidP="006C5483">
            <w:pPr>
              <w:rPr>
                <w:bCs/>
              </w:rPr>
            </w:pPr>
          </w:p>
        </w:tc>
      </w:tr>
      <w:tr w:rsidR="006C5483" w:rsidRPr="006C5483" w14:paraId="0987BED4" w14:textId="77777777" w:rsidTr="006C5483">
        <w:tc>
          <w:tcPr>
            <w:tcW w:w="801" w:type="dxa"/>
          </w:tcPr>
          <w:p w14:paraId="4C35E8C3" w14:textId="77777777" w:rsidR="006C5483" w:rsidRPr="006C5483" w:rsidRDefault="006C5483" w:rsidP="006C5483">
            <w:pPr>
              <w:rPr>
                <w:b/>
                <w:bCs/>
              </w:rPr>
            </w:pPr>
            <w:r w:rsidRPr="006C5483">
              <w:rPr>
                <w:b/>
                <w:bCs/>
              </w:rPr>
              <w:t>11</w:t>
            </w:r>
          </w:p>
        </w:tc>
        <w:tc>
          <w:tcPr>
            <w:tcW w:w="1400" w:type="dxa"/>
          </w:tcPr>
          <w:p w14:paraId="4B2F53EF" w14:textId="77777777" w:rsidR="006C5483" w:rsidRPr="006C5483" w:rsidRDefault="006C5483" w:rsidP="006C5483">
            <w:pPr>
              <w:rPr>
                <w:b/>
                <w:bCs/>
              </w:rPr>
            </w:pPr>
            <w:r w:rsidRPr="006C5483">
              <w:rPr>
                <w:b/>
                <w:bCs/>
              </w:rPr>
              <w:t>Teaching 2</w:t>
            </w:r>
          </w:p>
        </w:tc>
        <w:tc>
          <w:tcPr>
            <w:tcW w:w="3781" w:type="dxa"/>
          </w:tcPr>
          <w:p w14:paraId="71B3E285" w14:textId="77777777" w:rsidR="006C5483" w:rsidRPr="006C5483" w:rsidRDefault="006C5483" w:rsidP="006C5483">
            <w:pPr>
              <w:rPr>
                <w:bCs/>
              </w:rPr>
            </w:pPr>
          </w:p>
        </w:tc>
        <w:tc>
          <w:tcPr>
            <w:tcW w:w="3034" w:type="dxa"/>
          </w:tcPr>
          <w:p w14:paraId="1D05FB55" w14:textId="77777777" w:rsidR="006C5483" w:rsidRPr="006C5483" w:rsidRDefault="006C5483" w:rsidP="006C5483">
            <w:pPr>
              <w:rPr>
                <w:bCs/>
              </w:rPr>
            </w:pPr>
          </w:p>
        </w:tc>
      </w:tr>
      <w:tr w:rsidR="006C5483" w:rsidRPr="006C5483" w14:paraId="7B911507" w14:textId="77777777" w:rsidTr="006C5483">
        <w:tc>
          <w:tcPr>
            <w:tcW w:w="801" w:type="dxa"/>
          </w:tcPr>
          <w:p w14:paraId="37B0816A" w14:textId="77777777" w:rsidR="006C5483" w:rsidRPr="006C5483" w:rsidRDefault="006C5483" w:rsidP="006C5483">
            <w:pPr>
              <w:rPr>
                <w:b/>
                <w:bCs/>
              </w:rPr>
            </w:pPr>
            <w:r w:rsidRPr="006C5483">
              <w:rPr>
                <w:b/>
                <w:bCs/>
              </w:rPr>
              <w:t>12</w:t>
            </w:r>
          </w:p>
        </w:tc>
        <w:tc>
          <w:tcPr>
            <w:tcW w:w="1400" w:type="dxa"/>
          </w:tcPr>
          <w:p w14:paraId="09619468" w14:textId="77777777" w:rsidR="006C5483" w:rsidRPr="006C5483" w:rsidRDefault="006C5483" w:rsidP="006C5483">
            <w:pPr>
              <w:rPr>
                <w:b/>
                <w:bCs/>
              </w:rPr>
            </w:pPr>
            <w:r w:rsidRPr="006C5483">
              <w:rPr>
                <w:b/>
                <w:bCs/>
              </w:rPr>
              <w:t>Teaching 3</w:t>
            </w:r>
          </w:p>
        </w:tc>
        <w:tc>
          <w:tcPr>
            <w:tcW w:w="3781" w:type="dxa"/>
          </w:tcPr>
          <w:p w14:paraId="7F870589" w14:textId="77777777" w:rsidR="006C5483" w:rsidRPr="006C5483" w:rsidRDefault="006C5483" w:rsidP="006C5483">
            <w:pPr>
              <w:rPr>
                <w:bCs/>
              </w:rPr>
            </w:pPr>
          </w:p>
        </w:tc>
        <w:tc>
          <w:tcPr>
            <w:tcW w:w="3034" w:type="dxa"/>
          </w:tcPr>
          <w:p w14:paraId="79EC5BF7" w14:textId="77777777" w:rsidR="006C5483" w:rsidRPr="006C5483" w:rsidRDefault="006C5483" w:rsidP="006C5483">
            <w:pPr>
              <w:rPr>
                <w:bCs/>
              </w:rPr>
            </w:pPr>
          </w:p>
        </w:tc>
      </w:tr>
      <w:tr w:rsidR="006C5483" w:rsidRPr="006C5483" w14:paraId="4F207938" w14:textId="77777777" w:rsidTr="006C5483">
        <w:tc>
          <w:tcPr>
            <w:tcW w:w="801" w:type="dxa"/>
          </w:tcPr>
          <w:p w14:paraId="07E0A8F4" w14:textId="77777777" w:rsidR="006C5483" w:rsidRPr="006C5483" w:rsidRDefault="006C5483" w:rsidP="006C5483">
            <w:pPr>
              <w:rPr>
                <w:b/>
                <w:bCs/>
              </w:rPr>
            </w:pPr>
            <w:r w:rsidRPr="006C5483">
              <w:rPr>
                <w:b/>
                <w:bCs/>
              </w:rPr>
              <w:t>13</w:t>
            </w:r>
          </w:p>
        </w:tc>
        <w:tc>
          <w:tcPr>
            <w:tcW w:w="1400" w:type="dxa"/>
          </w:tcPr>
          <w:p w14:paraId="50BE5269" w14:textId="77777777" w:rsidR="006C5483" w:rsidRPr="006C5483" w:rsidRDefault="006C5483" w:rsidP="006C5483">
            <w:pPr>
              <w:rPr>
                <w:b/>
                <w:bCs/>
              </w:rPr>
            </w:pPr>
            <w:r w:rsidRPr="006C5483">
              <w:rPr>
                <w:b/>
                <w:bCs/>
              </w:rPr>
              <w:t>Teaching 4</w:t>
            </w:r>
          </w:p>
        </w:tc>
        <w:tc>
          <w:tcPr>
            <w:tcW w:w="3781" w:type="dxa"/>
          </w:tcPr>
          <w:p w14:paraId="306C61B5" w14:textId="77777777" w:rsidR="006C5483" w:rsidRPr="006C5483" w:rsidRDefault="006C5483" w:rsidP="006C5483">
            <w:pPr>
              <w:rPr>
                <w:bCs/>
              </w:rPr>
            </w:pPr>
          </w:p>
        </w:tc>
        <w:tc>
          <w:tcPr>
            <w:tcW w:w="3034" w:type="dxa"/>
          </w:tcPr>
          <w:p w14:paraId="48ED353E" w14:textId="77777777" w:rsidR="006C5483" w:rsidRPr="006C5483" w:rsidRDefault="006C5483" w:rsidP="006C5483">
            <w:pPr>
              <w:rPr>
                <w:bCs/>
              </w:rPr>
            </w:pPr>
          </w:p>
        </w:tc>
      </w:tr>
      <w:tr w:rsidR="006C5483" w:rsidRPr="006C5483" w14:paraId="5CDE3A2E" w14:textId="77777777" w:rsidTr="006C5483">
        <w:tc>
          <w:tcPr>
            <w:tcW w:w="801" w:type="dxa"/>
          </w:tcPr>
          <w:p w14:paraId="2BD73030" w14:textId="77777777" w:rsidR="006C5483" w:rsidRPr="006C5483" w:rsidRDefault="006C5483" w:rsidP="006C5483">
            <w:pPr>
              <w:rPr>
                <w:b/>
                <w:bCs/>
              </w:rPr>
            </w:pPr>
            <w:r w:rsidRPr="006C5483">
              <w:rPr>
                <w:b/>
                <w:bCs/>
              </w:rPr>
              <w:t>14</w:t>
            </w:r>
          </w:p>
        </w:tc>
        <w:tc>
          <w:tcPr>
            <w:tcW w:w="1400" w:type="dxa"/>
          </w:tcPr>
          <w:p w14:paraId="796068EA" w14:textId="77777777" w:rsidR="006C5483" w:rsidRPr="006C5483" w:rsidRDefault="006C5483" w:rsidP="006C5483">
            <w:pPr>
              <w:rPr>
                <w:b/>
                <w:bCs/>
              </w:rPr>
            </w:pPr>
            <w:r w:rsidRPr="006C5483">
              <w:rPr>
                <w:b/>
                <w:bCs/>
              </w:rPr>
              <w:t>Teaching 5</w:t>
            </w:r>
          </w:p>
        </w:tc>
        <w:tc>
          <w:tcPr>
            <w:tcW w:w="3781" w:type="dxa"/>
          </w:tcPr>
          <w:p w14:paraId="02A5E427" w14:textId="77777777" w:rsidR="006C5483" w:rsidRPr="006C5483" w:rsidRDefault="006C5483" w:rsidP="006C5483">
            <w:pPr>
              <w:rPr>
                <w:bCs/>
              </w:rPr>
            </w:pPr>
          </w:p>
        </w:tc>
        <w:tc>
          <w:tcPr>
            <w:tcW w:w="3034" w:type="dxa"/>
          </w:tcPr>
          <w:p w14:paraId="312E6B7C" w14:textId="77777777" w:rsidR="006C5483" w:rsidRPr="006C5483" w:rsidRDefault="006C5483" w:rsidP="006C5483">
            <w:pPr>
              <w:rPr>
                <w:bCs/>
              </w:rPr>
            </w:pPr>
          </w:p>
        </w:tc>
      </w:tr>
      <w:tr w:rsidR="006C5483" w:rsidRPr="006C5483" w14:paraId="3D7A4E0C" w14:textId="77777777" w:rsidTr="006C5483">
        <w:tc>
          <w:tcPr>
            <w:tcW w:w="801" w:type="dxa"/>
          </w:tcPr>
          <w:p w14:paraId="546AE827" w14:textId="77777777" w:rsidR="006C5483" w:rsidRPr="006C5483" w:rsidRDefault="006C5483" w:rsidP="006C5483">
            <w:pPr>
              <w:rPr>
                <w:b/>
                <w:bCs/>
              </w:rPr>
            </w:pPr>
            <w:r w:rsidRPr="006C5483">
              <w:rPr>
                <w:b/>
                <w:bCs/>
              </w:rPr>
              <w:t>15</w:t>
            </w:r>
          </w:p>
        </w:tc>
        <w:tc>
          <w:tcPr>
            <w:tcW w:w="1400" w:type="dxa"/>
          </w:tcPr>
          <w:p w14:paraId="2458FA29" w14:textId="77777777" w:rsidR="006C5483" w:rsidRPr="006C5483" w:rsidRDefault="006C5483" w:rsidP="006C5483">
            <w:pPr>
              <w:rPr>
                <w:b/>
                <w:bCs/>
              </w:rPr>
            </w:pPr>
            <w:r w:rsidRPr="006C5483">
              <w:rPr>
                <w:b/>
                <w:bCs/>
              </w:rPr>
              <w:t>Teaching 6</w:t>
            </w:r>
          </w:p>
        </w:tc>
        <w:tc>
          <w:tcPr>
            <w:tcW w:w="3781" w:type="dxa"/>
          </w:tcPr>
          <w:p w14:paraId="0481B025" w14:textId="77777777" w:rsidR="006C5483" w:rsidRPr="006C5483" w:rsidRDefault="006C5483" w:rsidP="006C5483">
            <w:pPr>
              <w:rPr>
                <w:bCs/>
              </w:rPr>
            </w:pPr>
          </w:p>
        </w:tc>
        <w:tc>
          <w:tcPr>
            <w:tcW w:w="3034" w:type="dxa"/>
          </w:tcPr>
          <w:p w14:paraId="7E4F2639" w14:textId="77777777" w:rsidR="006C5483" w:rsidRPr="006C5483" w:rsidRDefault="006C5483" w:rsidP="006C5483">
            <w:pPr>
              <w:rPr>
                <w:bCs/>
              </w:rPr>
            </w:pPr>
            <w:r w:rsidRPr="006C5483">
              <w:rPr>
                <w:bCs/>
              </w:rPr>
              <w:t>Theories and Strategies for Learning – Formative Task 1</w:t>
            </w:r>
          </w:p>
        </w:tc>
      </w:tr>
      <w:tr w:rsidR="006C5483" w:rsidRPr="006C5483" w14:paraId="439F2A04" w14:textId="77777777" w:rsidTr="006C5483">
        <w:tc>
          <w:tcPr>
            <w:tcW w:w="801" w:type="dxa"/>
          </w:tcPr>
          <w:p w14:paraId="1810E739" w14:textId="77777777" w:rsidR="006C5483" w:rsidRPr="006C5483" w:rsidRDefault="006C5483" w:rsidP="006C5483">
            <w:pPr>
              <w:rPr>
                <w:b/>
                <w:bCs/>
              </w:rPr>
            </w:pPr>
            <w:r w:rsidRPr="006C5483">
              <w:rPr>
                <w:b/>
                <w:bCs/>
              </w:rPr>
              <w:t>16</w:t>
            </w:r>
          </w:p>
        </w:tc>
        <w:tc>
          <w:tcPr>
            <w:tcW w:w="1400" w:type="dxa"/>
          </w:tcPr>
          <w:p w14:paraId="5B832669" w14:textId="77777777" w:rsidR="006C5483" w:rsidRPr="006C5483" w:rsidRDefault="006C5483" w:rsidP="006C5483">
            <w:pPr>
              <w:rPr>
                <w:b/>
                <w:bCs/>
              </w:rPr>
            </w:pPr>
            <w:r w:rsidRPr="006C5483">
              <w:rPr>
                <w:b/>
                <w:bCs/>
              </w:rPr>
              <w:t>Teaching 7</w:t>
            </w:r>
          </w:p>
        </w:tc>
        <w:tc>
          <w:tcPr>
            <w:tcW w:w="3781" w:type="dxa"/>
          </w:tcPr>
          <w:p w14:paraId="51656688" w14:textId="77777777" w:rsidR="006C5483" w:rsidRPr="006C5483" w:rsidRDefault="006C5483" w:rsidP="006C5483">
            <w:pPr>
              <w:rPr>
                <w:bCs/>
              </w:rPr>
            </w:pPr>
          </w:p>
        </w:tc>
        <w:tc>
          <w:tcPr>
            <w:tcW w:w="3034" w:type="dxa"/>
          </w:tcPr>
          <w:p w14:paraId="3A1B47D3" w14:textId="77777777" w:rsidR="006C5483" w:rsidRPr="006C5483" w:rsidRDefault="006C5483" w:rsidP="006C5483">
            <w:pPr>
              <w:rPr>
                <w:bCs/>
              </w:rPr>
            </w:pPr>
          </w:p>
        </w:tc>
      </w:tr>
      <w:tr w:rsidR="006C5483" w:rsidRPr="006C5483" w14:paraId="23311C77" w14:textId="77777777" w:rsidTr="006C5483">
        <w:tc>
          <w:tcPr>
            <w:tcW w:w="801" w:type="dxa"/>
          </w:tcPr>
          <w:p w14:paraId="4C1BB66A" w14:textId="77777777" w:rsidR="006C5483" w:rsidRPr="006C5483" w:rsidRDefault="006C5483" w:rsidP="006C5483">
            <w:pPr>
              <w:rPr>
                <w:b/>
                <w:bCs/>
              </w:rPr>
            </w:pPr>
            <w:r w:rsidRPr="006C5483">
              <w:rPr>
                <w:b/>
                <w:bCs/>
              </w:rPr>
              <w:t>17</w:t>
            </w:r>
          </w:p>
        </w:tc>
        <w:tc>
          <w:tcPr>
            <w:tcW w:w="1400" w:type="dxa"/>
          </w:tcPr>
          <w:p w14:paraId="5E31EDFA" w14:textId="77777777" w:rsidR="006C5483" w:rsidRPr="006C5483" w:rsidRDefault="006C5483" w:rsidP="006C5483">
            <w:pPr>
              <w:rPr>
                <w:b/>
                <w:bCs/>
              </w:rPr>
            </w:pPr>
            <w:r w:rsidRPr="006C5483">
              <w:rPr>
                <w:b/>
                <w:bCs/>
              </w:rPr>
              <w:t>Teaching 8</w:t>
            </w:r>
          </w:p>
        </w:tc>
        <w:tc>
          <w:tcPr>
            <w:tcW w:w="3781" w:type="dxa"/>
          </w:tcPr>
          <w:p w14:paraId="3C83781F" w14:textId="77777777" w:rsidR="006C5483" w:rsidRPr="006C5483" w:rsidRDefault="006C5483" w:rsidP="006C5483">
            <w:pPr>
              <w:rPr>
                <w:bCs/>
              </w:rPr>
            </w:pPr>
          </w:p>
        </w:tc>
        <w:tc>
          <w:tcPr>
            <w:tcW w:w="3034" w:type="dxa"/>
          </w:tcPr>
          <w:p w14:paraId="1AA4111C" w14:textId="77777777" w:rsidR="006C5483" w:rsidRPr="006C5483" w:rsidRDefault="006C5483" w:rsidP="006C5483">
            <w:pPr>
              <w:rPr>
                <w:bCs/>
              </w:rPr>
            </w:pPr>
            <w:r w:rsidRPr="006C5483">
              <w:rPr>
                <w:bCs/>
              </w:rPr>
              <w:t>Self-Society and Welfare Module – Formative Test</w:t>
            </w:r>
          </w:p>
        </w:tc>
      </w:tr>
      <w:tr w:rsidR="006C5483" w:rsidRPr="006C5483" w14:paraId="5AA45D6D" w14:textId="77777777" w:rsidTr="006C5483">
        <w:tc>
          <w:tcPr>
            <w:tcW w:w="801" w:type="dxa"/>
          </w:tcPr>
          <w:p w14:paraId="2E1DCB09" w14:textId="77777777" w:rsidR="006C5483" w:rsidRPr="006C5483" w:rsidRDefault="006C5483" w:rsidP="006C5483">
            <w:pPr>
              <w:rPr>
                <w:b/>
                <w:bCs/>
              </w:rPr>
            </w:pPr>
            <w:r w:rsidRPr="006C5483">
              <w:rPr>
                <w:b/>
                <w:bCs/>
              </w:rPr>
              <w:t>18</w:t>
            </w:r>
          </w:p>
        </w:tc>
        <w:tc>
          <w:tcPr>
            <w:tcW w:w="1400" w:type="dxa"/>
          </w:tcPr>
          <w:p w14:paraId="4802EEE3" w14:textId="77777777" w:rsidR="006C5483" w:rsidRPr="006C5483" w:rsidRDefault="006C5483" w:rsidP="006C5483">
            <w:pPr>
              <w:rPr>
                <w:b/>
                <w:bCs/>
              </w:rPr>
            </w:pPr>
            <w:r w:rsidRPr="006C5483">
              <w:rPr>
                <w:b/>
                <w:bCs/>
              </w:rPr>
              <w:t>Teaching 9</w:t>
            </w:r>
          </w:p>
        </w:tc>
        <w:tc>
          <w:tcPr>
            <w:tcW w:w="3781" w:type="dxa"/>
          </w:tcPr>
          <w:p w14:paraId="33935368" w14:textId="77777777" w:rsidR="006C5483" w:rsidRPr="006C5483" w:rsidRDefault="006C5483" w:rsidP="006C5483">
            <w:pPr>
              <w:rPr>
                <w:bCs/>
              </w:rPr>
            </w:pPr>
          </w:p>
        </w:tc>
        <w:tc>
          <w:tcPr>
            <w:tcW w:w="3034" w:type="dxa"/>
          </w:tcPr>
          <w:p w14:paraId="35F38790" w14:textId="77777777" w:rsidR="006C5483" w:rsidRPr="006C5483" w:rsidRDefault="006C5483" w:rsidP="006C5483">
            <w:pPr>
              <w:rPr>
                <w:bCs/>
              </w:rPr>
            </w:pPr>
            <w:r w:rsidRPr="006C5483">
              <w:rPr>
                <w:bCs/>
              </w:rPr>
              <w:t>Theories &amp; Strategies for Learning – Summative Task 1</w:t>
            </w:r>
          </w:p>
        </w:tc>
      </w:tr>
      <w:tr w:rsidR="006C5483" w:rsidRPr="006C5483" w14:paraId="1A94789F" w14:textId="77777777" w:rsidTr="006C5483">
        <w:tc>
          <w:tcPr>
            <w:tcW w:w="801" w:type="dxa"/>
          </w:tcPr>
          <w:p w14:paraId="6EA10EB0" w14:textId="77777777" w:rsidR="006C5483" w:rsidRPr="006C5483" w:rsidRDefault="006C5483" w:rsidP="006C5483">
            <w:pPr>
              <w:rPr>
                <w:b/>
                <w:bCs/>
              </w:rPr>
            </w:pPr>
            <w:r w:rsidRPr="006C5483">
              <w:rPr>
                <w:b/>
                <w:bCs/>
              </w:rPr>
              <w:t>19</w:t>
            </w:r>
          </w:p>
        </w:tc>
        <w:tc>
          <w:tcPr>
            <w:tcW w:w="1400" w:type="dxa"/>
          </w:tcPr>
          <w:p w14:paraId="33BD6BF3" w14:textId="77777777" w:rsidR="006C5483" w:rsidRPr="006C5483" w:rsidRDefault="006C5483" w:rsidP="006C5483">
            <w:pPr>
              <w:rPr>
                <w:b/>
                <w:bCs/>
              </w:rPr>
            </w:pPr>
            <w:r w:rsidRPr="006C5483">
              <w:rPr>
                <w:b/>
                <w:bCs/>
              </w:rPr>
              <w:t>Teaching 10</w:t>
            </w:r>
          </w:p>
        </w:tc>
        <w:tc>
          <w:tcPr>
            <w:tcW w:w="3781" w:type="dxa"/>
          </w:tcPr>
          <w:p w14:paraId="04E3266B" w14:textId="77777777" w:rsidR="006C5483" w:rsidRPr="006C5483" w:rsidRDefault="006C5483" w:rsidP="006C5483">
            <w:pPr>
              <w:rPr>
                <w:bCs/>
              </w:rPr>
            </w:pPr>
          </w:p>
        </w:tc>
        <w:tc>
          <w:tcPr>
            <w:tcW w:w="3034" w:type="dxa"/>
          </w:tcPr>
          <w:p w14:paraId="194581E2" w14:textId="77777777" w:rsidR="006C5483" w:rsidRPr="006C5483" w:rsidRDefault="006C5483" w:rsidP="006C5483">
            <w:pPr>
              <w:rPr>
                <w:bCs/>
              </w:rPr>
            </w:pPr>
          </w:p>
        </w:tc>
      </w:tr>
      <w:tr w:rsidR="006C5483" w:rsidRPr="006C5483" w14:paraId="2DEAA966" w14:textId="77777777" w:rsidTr="006C5483">
        <w:tc>
          <w:tcPr>
            <w:tcW w:w="801" w:type="dxa"/>
          </w:tcPr>
          <w:p w14:paraId="4CE4241B" w14:textId="77777777" w:rsidR="006C5483" w:rsidRPr="006C5483" w:rsidRDefault="006C5483" w:rsidP="006C5483">
            <w:pPr>
              <w:rPr>
                <w:b/>
                <w:bCs/>
              </w:rPr>
            </w:pPr>
            <w:r w:rsidRPr="006C5483">
              <w:rPr>
                <w:b/>
                <w:bCs/>
              </w:rPr>
              <w:t>20</w:t>
            </w:r>
          </w:p>
        </w:tc>
        <w:tc>
          <w:tcPr>
            <w:tcW w:w="1400" w:type="dxa"/>
          </w:tcPr>
          <w:p w14:paraId="674A106C" w14:textId="77777777" w:rsidR="006C5483" w:rsidRPr="006C5483" w:rsidRDefault="006C5483" w:rsidP="006C5483">
            <w:pPr>
              <w:rPr>
                <w:b/>
                <w:bCs/>
              </w:rPr>
            </w:pPr>
            <w:r w:rsidRPr="006C5483">
              <w:rPr>
                <w:b/>
                <w:bCs/>
              </w:rPr>
              <w:t>Teaching 11</w:t>
            </w:r>
          </w:p>
        </w:tc>
        <w:tc>
          <w:tcPr>
            <w:tcW w:w="3781" w:type="dxa"/>
          </w:tcPr>
          <w:p w14:paraId="1F64FFAA" w14:textId="77777777" w:rsidR="006C5483" w:rsidRPr="006C5483" w:rsidRDefault="006C5483" w:rsidP="006C5483">
            <w:pPr>
              <w:rPr>
                <w:bCs/>
              </w:rPr>
            </w:pPr>
          </w:p>
        </w:tc>
        <w:tc>
          <w:tcPr>
            <w:tcW w:w="3034" w:type="dxa"/>
          </w:tcPr>
          <w:p w14:paraId="00B0DCFA" w14:textId="77777777" w:rsidR="006C5483" w:rsidRPr="006C5483" w:rsidRDefault="006C5483" w:rsidP="006C5483">
            <w:pPr>
              <w:rPr>
                <w:bCs/>
              </w:rPr>
            </w:pPr>
            <w:r w:rsidRPr="006C5483">
              <w:rPr>
                <w:bCs/>
              </w:rPr>
              <w:t>Theories and Strategies for Learning – Summative Task 2</w:t>
            </w:r>
          </w:p>
          <w:p w14:paraId="1C1A097C" w14:textId="77777777" w:rsidR="006C5483" w:rsidRPr="006C5483" w:rsidRDefault="006C5483" w:rsidP="006C5483">
            <w:pPr>
              <w:rPr>
                <w:bCs/>
              </w:rPr>
            </w:pPr>
            <w:r w:rsidRPr="006C5483">
              <w:rPr>
                <w:bCs/>
              </w:rPr>
              <w:t>Perspectives on Learning and Development – Formative Assessment</w:t>
            </w:r>
          </w:p>
        </w:tc>
      </w:tr>
      <w:tr w:rsidR="006C5483" w:rsidRPr="006C5483" w14:paraId="048DD55E" w14:textId="77777777" w:rsidTr="006C5483">
        <w:tc>
          <w:tcPr>
            <w:tcW w:w="801" w:type="dxa"/>
          </w:tcPr>
          <w:p w14:paraId="1E717ABF" w14:textId="77777777" w:rsidR="006C5483" w:rsidRPr="006C5483" w:rsidRDefault="006C5483" w:rsidP="006C5483">
            <w:pPr>
              <w:rPr>
                <w:b/>
                <w:bCs/>
              </w:rPr>
            </w:pPr>
            <w:r w:rsidRPr="006C5483">
              <w:rPr>
                <w:b/>
                <w:bCs/>
              </w:rPr>
              <w:t>21</w:t>
            </w:r>
          </w:p>
        </w:tc>
        <w:tc>
          <w:tcPr>
            <w:tcW w:w="1400" w:type="dxa"/>
          </w:tcPr>
          <w:p w14:paraId="027EB490" w14:textId="77777777" w:rsidR="006C5483" w:rsidRPr="006C5483" w:rsidRDefault="006C5483" w:rsidP="006C5483">
            <w:pPr>
              <w:rPr>
                <w:b/>
                <w:bCs/>
              </w:rPr>
            </w:pPr>
            <w:r w:rsidRPr="006C5483">
              <w:rPr>
                <w:b/>
                <w:bCs/>
              </w:rPr>
              <w:t>Teaching 12</w:t>
            </w:r>
          </w:p>
        </w:tc>
        <w:tc>
          <w:tcPr>
            <w:tcW w:w="3781" w:type="dxa"/>
          </w:tcPr>
          <w:p w14:paraId="51E1B8DD" w14:textId="77777777" w:rsidR="006C5483" w:rsidRPr="006C5483" w:rsidRDefault="006C5483" w:rsidP="006C5483">
            <w:pPr>
              <w:rPr>
                <w:bCs/>
              </w:rPr>
            </w:pPr>
          </w:p>
        </w:tc>
        <w:tc>
          <w:tcPr>
            <w:tcW w:w="3034" w:type="dxa"/>
          </w:tcPr>
          <w:p w14:paraId="5B7DCF7D" w14:textId="77777777" w:rsidR="006C5483" w:rsidRPr="006C5483" w:rsidRDefault="006C5483" w:rsidP="006C5483">
            <w:pPr>
              <w:rPr>
                <w:bCs/>
              </w:rPr>
            </w:pPr>
            <w:r w:rsidRPr="006C5483">
              <w:rPr>
                <w:bCs/>
              </w:rPr>
              <w:t>Self-Society and Welfare Module – Summative Test</w:t>
            </w:r>
          </w:p>
        </w:tc>
      </w:tr>
      <w:tr w:rsidR="006C5483" w:rsidRPr="006C5483" w14:paraId="0D151509" w14:textId="77777777" w:rsidTr="006C5483">
        <w:tc>
          <w:tcPr>
            <w:tcW w:w="801" w:type="dxa"/>
          </w:tcPr>
          <w:p w14:paraId="503F1A4A" w14:textId="77777777" w:rsidR="006C5483" w:rsidRPr="006C5483" w:rsidRDefault="006C5483" w:rsidP="006C5483">
            <w:pPr>
              <w:rPr>
                <w:b/>
                <w:bCs/>
              </w:rPr>
            </w:pPr>
            <w:r w:rsidRPr="006C5483">
              <w:rPr>
                <w:b/>
                <w:bCs/>
              </w:rPr>
              <w:t>22</w:t>
            </w:r>
          </w:p>
        </w:tc>
        <w:tc>
          <w:tcPr>
            <w:tcW w:w="1400" w:type="dxa"/>
            <w:shd w:val="clear" w:color="auto" w:fill="D5DCE4" w:themeFill="text2" w:themeFillTint="33"/>
          </w:tcPr>
          <w:p w14:paraId="1FE069FE"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7F4EF855" w14:textId="77777777" w:rsidR="006C5483" w:rsidRPr="006C5483" w:rsidRDefault="006C5483" w:rsidP="006C5483">
            <w:pPr>
              <w:rPr>
                <w:b/>
                <w:bCs/>
              </w:rPr>
            </w:pPr>
          </w:p>
        </w:tc>
        <w:tc>
          <w:tcPr>
            <w:tcW w:w="3034" w:type="dxa"/>
            <w:shd w:val="clear" w:color="auto" w:fill="D5DCE4" w:themeFill="text2" w:themeFillTint="33"/>
          </w:tcPr>
          <w:p w14:paraId="1399C486" w14:textId="77777777" w:rsidR="006C5483" w:rsidRPr="006C5483" w:rsidRDefault="006C5483" w:rsidP="006C5483">
            <w:pPr>
              <w:rPr>
                <w:b/>
                <w:bCs/>
              </w:rPr>
            </w:pPr>
          </w:p>
        </w:tc>
      </w:tr>
      <w:tr w:rsidR="006C5483" w:rsidRPr="006C5483" w14:paraId="410BF4DD" w14:textId="77777777" w:rsidTr="006C5483">
        <w:tc>
          <w:tcPr>
            <w:tcW w:w="801" w:type="dxa"/>
          </w:tcPr>
          <w:p w14:paraId="7CD4B143" w14:textId="77777777" w:rsidR="006C5483" w:rsidRPr="006C5483" w:rsidRDefault="006C5483" w:rsidP="006C5483">
            <w:pPr>
              <w:rPr>
                <w:b/>
                <w:bCs/>
              </w:rPr>
            </w:pPr>
            <w:r w:rsidRPr="006C5483">
              <w:rPr>
                <w:b/>
                <w:bCs/>
              </w:rPr>
              <w:t>23</w:t>
            </w:r>
          </w:p>
        </w:tc>
        <w:tc>
          <w:tcPr>
            <w:tcW w:w="1400" w:type="dxa"/>
            <w:shd w:val="clear" w:color="auto" w:fill="D5DCE4" w:themeFill="text2" w:themeFillTint="33"/>
          </w:tcPr>
          <w:p w14:paraId="06A163FC"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78856BC6" w14:textId="77777777" w:rsidR="006C5483" w:rsidRPr="006C5483" w:rsidRDefault="006C5483" w:rsidP="006C5483">
            <w:pPr>
              <w:rPr>
                <w:b/>
                <w:bCs/>
              </w:rPr>
            </w:pPr>
          </w:p>
        </w:tc>
        <w:tc>
          <w:tcPr>
            <w:tcW w:w="3034" w:type="dxa"/>
            <w:shd w:val="clear" w:color="auto" w:fill="D5DCE4" w:themeFill="text2" w:themeFillTint="33"/>
          </w:tcPr>
          <w:p w14:paraId="318471BC" w14:textId="77777777" w:rsidR="006C5483" w:rsidRPr="006C5483" w:rsidRDefault="006C5483" w:rsidP="006C5483">
            <w:pPr>
              <w:rPr>
                <w:b/>
                <w:bCs/>
              </w:rPr>
            </w:pPr>
          </w:p>
        </w:tc>
      </w:tr>
      <w:tr w:rsidR="006C5483" w:rsidRPr="006C5483" w14:paraId="1A724281" w14:textId="77777777" w:rsidTr="006C5483">
        <w:tc>
          <w:tcPr>
            <w:tcW w:w="801" w:type="dxa"/>
          </w:tcPr>
          <w:p w14:paraId="02BDABA3" w14:textId="77777777" w:rsidR="006C5483" w:rsidRPr="006C5483" w:rsidRDefault="006C5483" w:rsidP="006C5483">
            <w:pPr>
              <w:rPr>
                <w:b/>
                <w:bCs/>
              </w:rPr>
            </w:pPr>
            <w:r w:rsidRPr="006C5483">
              <w:rPr>
                <w:b/>
                <w:bCs/>
              </w:rPr>
              <w:t>24</w:t>
            </w:r>
          </w:p>
        </w:tc>
        <w:tc>
          <w:tcPr>
            <w:tcW w:w="1400" w:type="dxa"/>
            <w:shd w:val="clear" w:color="auto" w:fill="D5DCE4" w:themeFill="text2" w:themeFillTint="33"/>
          </w:tcPr>
          <w:p w14:paraId="416E4E87"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3FC7615E" w14:textId="77777777" w:rsidR="006C5483" w:rsidRPr="006C5483" w:rsidRDefault="006C5483" w:rsidP="006C5483">
            <w:pPr>
              <w:rPr>
                <w:b/>
                <w:bCs/>
              </w:rPr>
            </w:pPr>
          </w:p>
        </w:tc>
        <w:tc>
          <w:tcPr>
            <w:tcW w:w="3034" w:type="dxa"/>
            <w:shd w:val="clear" w:color="auto" w:fill="D5DCE4" w:themeFill="text2" w:themeFillTint="33"/>
          </w:tcPr>
          <w:p w14:paraId="5EEF3933" w14:textId="77777777" w:rsidR="006C5483" w:rsidRPr="006C5483" w:rsidRDefault="006C5483" w:rsidP="006C5483">
            <w:pPr>
              <w:rPr>
                <w:b/>
                <w:bCs/>
              </w:rPr>
            </w:pPr>
          </w:p>
        </w:tc>
      </w:tr>
      <w:tr w:rsidR="006C5483" w:rsidRPr="006C5483" w14:paraId="4FE500FA" w14:textId="77777777" w:rsidTr="006C5483">
        <w:tc>
          <w:tcPr>
            <w:tcW w:w="801" w:type="dxa"/>
          </w:tcPr>
          <w:p w14:paraId="2C6E14B3" w14:textId="77777777" w:rsidR="006C5483" w:rsidRPr="006C5483" w:rsidRDefault="006C5483" w:rsidP="006C5483">
            <w:pPr>
              <w:rPr>
                <w:b/>
                <w:bCs/>
              </w:rPr>
            </w:pPr>
            <w:r w:rsidRPr="006C5483">
              <w:rPr>
                <w:b/>
                <w:bCs/>
              </w:rPr>
              <w:t>25</w:t>
            </w:r>
          </w:p>
        </w:tc>
        <w:tc>
          <w:tcPr>
            <w:tcW w:w="1400" w:type="dxa"/>
          </w:tcPr>
          <w:p w14:paraId="161CD598" w14:textId="77777777" w:rsidR="006C5483" w:rsidRPr="006C5483" w:rsidRDefault="006C5483" w:rsidP="006C5483">
            <w:pPr>
              <w:rPr>
                <w:b/>
                <w:bCs/>
              </w:rPr>
            </w:pPr>
          </w:p>
        </w:tc>
        <w:tc>
          <w:tcPr>
            <w:tcW w:w="6815" w:type="dxa"/>
            <w:gridSpan w:val="2"/>
          </w:tcPr>
          <w:p w14:paraId="6B3AF565" w14:textId="77777777" w:rsidR="006C5483" w:rsidRPr="006C5483" w:rsidRDefault="006C5483" w:rsidP="006C5483">
            <w:pPr>
              <w:rPr>
                <w:b/>
                <w:bCs/>
              </w:rPr>
            </w:pPr>
            <w:r w:rsidRPr="006C5483">
              <w:rPr>
                <w:b/>
                <w:bCs/>
              </w:rPr>
              <w:t xml:space="preserve">Consolidation Week </w:t>
            </w:r>
          </w:p>
        </w:tc>
      </w:tr>
      <w:tr w:rsidR="006C5483" w:rsidRPr="006C5483" w14:paraId="6E0D2A60" w14:textId="77777777" w:rsidTr="006C5483">
        <w:tc>
          <w:tcPr>
            <w:tcW w:w="801" w:type="dxa"/>
          </w:tcPr>
          <w:p w14:paraId="1F635635" w14:textId="77777777" w:rsidR="006C5483" w:rsidRPr="006C5483" w:rsidRDefault="006C5483" w:rsidP="006C5483">
            <w:pPr>
              <w:rPr>
                <w:b/>
                <w:bCs/>
              </w:rPr>
            </w:pPr>
            <w:r w:rsidRPr="006C5483">
              <w:rPr>
                <w:b/>
                <w:bCs/>
              </w:rPr>
              <w:t>26</w:t>
            </w:r>
          </w:p>
        </w:tc>
        <w:tc>
          <w:tcPr>
            <w:tcW w:w="1400" w:type="dxa"/>
          </w:tcPr>
          <w:p w14:paraId="40EEEB7F" w14:textId="77777777" w:rsidR="006C5483" w:rsidRPr="006C5483" w:rsidRDefault="006C5483" w:rsidP="006C5483">
            <w:pPr>
              <w:rPr>
                <w:b/>
                <w:bCs/>
              </w:rPr>
            </w:pPr>
            <w:r w:rsidRPr="006C5483">
              <w:rPr>
                <w:b/>
                <w:bCs/>
              </w:rPr>
              <w:t>Teaching 13</w:t>
            </w:r>
          </w:p>
        </w:tc>
        <w:tc>
          <w:tcPr>
            <w:tcW w:w="3781" w:type="dxa"/>
          </w:tcPr>
          <w:p w14:paraId="28CD427A" w14:textId="77777777" w:rsidR="006C5483" w:rsidRPr="006C5483" w:rsidRDefault="006C5483" w:rsidP="006C5483">
            <w:pPr>
              <w:rPr>
                <w:bCs/>
              </w:rPr>
            </w:pPr>
            <w:r w:rsidRPr="006C5483">
              <w:rPr>
                <w:bCs/>
              </w:rPr>
              <w:t>Teaching resumes:</w:t>
            </w:r>
          </w:p>
          <w:p w14:paraId="657C05E7" w14:textId="77777777" w:rsidR="006C5483" w:rsidRPr="006C5483" w:rsidRDefault="006C5483" w:rsidP="006C5483">
            <w:pPr>
              <w:rPr>
                <w:bCs/>
              </w:rPr>
            </w:pPr>
            <w:r w:rsidRPr="006C5483">
              <w:rPr>
                <w:bCs/>
              </w:rPr>
              <w:t>Theories and Strategies for Learning</w:t>
            </w:r>
          </w:p>
          <w:p w14:paraId="61FB68F9" w14:textId="77777777" w:rsidR="006C5483" w:rsidRPr="006C5483" w:rsidRDefault="006C5483" w:rsidP="006C5483">
            <w:pPr>
              <w:rPr>
                <w:bCs/>
              </w:rPr>
            </w:pPr>
            <w:r w:rsidRPr="006C5483">
              <w:rPr>
                <w:bCs/>
              </w:rPr>
              <w:t>Perspectives on Learning and Development</w:t>
            </w:r>
          </w:p>
          <w:p w14:paraId="04F7148B" w14:textId="77777777" w:rsidR="006C5483" w:rsidRPr="006C5483" w:rsidRDefault="006C5483" w:rsidP="006C5483">
            <w:pPr>
              <w:rPr>
                <w:bCs/>
              </w:rPr>
            </w:pPr>
            <w:r w:rsidRPr="006C5483">
              <w:rPr>
                <w:bCs/>
              </w:rPr>
              <w:t>Self, Society and Welfare</w:t>
            </w:r>
          </w:p>
          <w:p w14:paraId="15DBC42F" w14:textId="77777777" w:rsidR="006C5483" w:rsidRPr="006C5483" w:rsidRDefault="006C5483" w:rsidP="006C5483">
            <w:pPr>
              <w:rPr>
                <w:bCs/>
              </w:rPr>
            </w:pPr>
            <w:r w:rsidRPr="006C5483">
              <w:rPr>
                <w:bCs/>
              </w:rPr>
              <w:lastRenderedPageBreak/>
              <w:t>Professional Practice 1</w:t>
            </w:r>
          </w:p>
          <w:p w14:paraId="2B01EE95" w14:textId="77777777" w:rsidR="006C5483" w:rsidRPr="006C5483" w:rsidRDefault="006C5483" w:rsidP="006C5483">
            <w:pPr>
              <w:rPr>
                <w:bCs/>
              </w:rPr>
            </w:pPr>
          </w:p>
        </w:tc>
        <w:tc>
          <w:tcPr>
            <w:tcW w:w="3034" w:type="dxa"/>
          </w:tcPr>
          <w:p w14:paraId="042A83C1" w14:textId="77777777" w:rsidR="006C5483" w:rsidRPr="006C5483" w:rsidRDefault="006C5483" w:rsidP="006C5483">
            <w:pPr>
              <w:rPr>
                <w:bCs/>
              </w:rPr>
            </w:pPr>
            <w:r w:rsidRPr="006C5483">
              <w:rPr>
                <w:bCs/>
              </w:rPr>
              <w:lastRenderedPageBreak/>
              <w:t>Perspectives on Learning and Development – Summative Display</w:t>
            </w:r>
          </w:p>
        </w:tc>
      </w:tr>
      <w:tr w:rsidR="006C5483" w:rsidRPr="006C5483" w14:paraId="4F85D8FE" w14:textId="77777777" w:rsidTr="006C5483">
        <w:tc>
          <w:tcPr>
            <w:tcW w:w="801" w:type="dxa"/>
          </w:tcPr>
          <w:p w14:paraId="0A1F859C" w14:textId="77777777" w:rsidR="006C5483" w:rsidRPr="006C5483" w:rsidRDefault="006C5483" w:rsidP="006C5483">
            <w:pPr>
              <w:rPr>
                <w:b/>
                <w:bCs/>
              </w:rPr>
            </w:pPr>
            <w:r w:rsidRPr="006C5483">
              <w:rPr>
                <w:b/>
                <w:bCs/>
              </w:rPr>
              <w:t>27</w:t>
            </w:r>
          </w:p>
        </w:tc>
        <w:tc>
          <w:tcPr>
            <w:tcW w:w="1400" w:type="dxa"/>
          </w:tcPr>
          <w:p w14:paraId="76557854" w14:textId="77777777" w:rsidR="006C5483" w:rsidRPr="006C5483" w:rsidRDefault="006C5483" w:rsidP="006C5483">
            <w:pPr>
              <w:rPr>
                <w:b/>
                <w:bCs/>
              </w:rPr>
            </w:pPr>
            <w:r w:rsidRPr="006C5483">
              <w:rPr>
                <w:b/>
                <w:bCs/>
              </w:rPr>
              <w:t>Teaching 14</w:t>
            </w:r>
          </w:p>
        </w:tc>
        <w:tc>
          <w:tcPr>
            <w:tcW w:w="3781" w:type="dxa"/>
          </w:tcPr>
          <w:p w14:paraId="47F6135E" w14:textId="77777777" w:rsidR="006C5483" w:rsidRPr="006C5483" w:rsidRDefault="006C5483" w:rsidP="006C5483">
            <w:pPr>
              <w:rPr>
                <w:bCs/>
              </w:rPr>
            </w:pPr>
          </w:p>
        </w:tc>
        <w:tc>
          <w:tcPr>
            <w:tcW w:w="3034" w:type="dxa"/>
          </w:tcPr>
          <w:p w14:paraId="4651E9DF" w14:textId="77777777" w:rsidR="006C5483" w:rsidRPr="006C5483" w:rsidRDefault="006C5483" w:rsidP="006C5483">
            <w:pPr>
              <w:rPr>
                <w:bCs/>
              </w:rPr>
            </w:pPr>
          </w:p>
        </w:tc>
      </w:tr>
      <w:tr w:rsidR="006C5483" w:rsidRPr="006C5483" w14:paraId="7E5F9DBE" w14:textId="77777777" w:rsidTr="006C5483">
        <w:tc>
          <w:tcPr>
            <w:tcW w:w="801" w:type="dxa"/>
          </w:tcPr>
          <w:p w14:paraId="5CE25EF7" w14:textId="77777777" w:rsidR="006C5483" w:rsidRPr="006C5483" w:rsidRDefault="006C5483" w:rsidP="006C5483">
            <w:pPr>
              <w:rPr>
                <w:b/>
                <w:bCs/>
              </w:rPr>
            </w:pPr>
            <w:r w:rsidRPr="006C5483">
              <w:rPr>
                <w:b/>
                <w:bCs/>
              </w:rPr>
              <w:t>28</w:t>
            </w:r>
          </w:p>
        </w:tc>
        <w:tc>
          <w:tcPr>
            <w:tcW w:w="1400" w:type="dxa"/>
          </w:tcPr>
          <w:p w14:paraId="736209A3" w14:textId="77777777" w:rsidR="006C5483" w:rsidRPr="006C5483" w:rsidRDefault="006C5483" w:rsidP="006C5483">
            <w:pPr>
              <w:rPr>
                <w:b/>
                <w:bCs/>
              </w:rPr>
            </w:pPr>
            <w:r w:rsidRPr="006C5483">
              <w:rPr>
                <w:b/>
                <w:bCs/>
              </w:rPr>
              <w:t>Teaching 15</w:t>
            </w:r>
          </w:p>
        </w:tc>
        <w:tc>
          <w:tcPr>
            <w:tcW w:w="3781" w:type="dxa"/>
          </w:tcPr>
          <w:p w14:paraId="13189F3D" w14:textId="77777777" w:rsidR="006C5483" w:rsidRPr="006C5483" w:rsidRDefault="006C5483" w:rsidP="006C5483">
            <w:pPr>
              <w:rPr>
                <w:bCs/>
              </w:rPr>
            </w:pPr>
          </w:p>
        </w:tc>
        <w:tc>
          <w:tcPr>
            <w:tcW w:w="3034" w:type="dxa"/>
          </w:tcPr>
          <w:p w14:paraId="32A1A5BA" w14:textId="77777777" w:rsidR="006C5483" w:rsidRPr="006C5483" w:rsidRDefault="006C5483" w:rsidP="006C5483">
            <w:pPr>
              <w:rPr>
                <w:bCs/>
              </w:rPr>
            </w:pPr>
          </w:p>
        </w:tc>
      </w:tr>
      <w:tr w:rsidR="006C5483" w:rsidRPr="006C5483" w14:paraId="5139F93A" w14:textId="77777777" w:rsidTr="006C5483">
        <w:tc>
          <w:tcPr>
            <w:tcW w:w="801" w:type="dxa"/>
          </w:tcPr>
          <w:p w14:paraId="353385AC" w14:textId="77777777" w:rsidR="006C5483" w:rsidRPr="006C5483" w:rsidRDefault="006C5483" w:rsidP="006C5483">
            <w:pPr>
              <w:rPr>
                <w:b/>
                <w:bCs/>
              </w:rPr>
            </w:pPr>
            <w:r w:rsidRPr="006C5483">
              <w:rPr>
                <w:b/>
                <w:bCs/>
              </w:rPr>
              <w:t>29</w:t>
            </w:r>
          </w:p>
        </w:tc>
        <w:tc>
          <w:tcPr>
            <w:tcW w:w="1400" w:type="dxa"/>
          </w:tcPr>
          <w:p w14:paraId="149BF6DF" w14:textId="77777777" w:rsidR="006C5483" w:rsidRPr="006C5483" w:rsidRDefault="006C5483" w:rsidP="006C5483">
            <w:pPr>
              <w:rPr>
                <w:b/>
                <w:bCs/>
              </w:rPr>
            </w:pPr>
            <w:r w:rsidRPr="006C5483">
              <w:rPr>
                <w:b/>
                <w:bCs/>
              </w:rPr>
              <w:t>Teaching 16</w:t>
            </w:r>
          </w:p>
        </w:tc>
        <w:tc>
          <w:tcPr>
            <w:tcW w:w="3781" w:type="dxa"/>
          </w:tcPr>
          <w:p w14:paraId="3E5A8541" w14:textId="77777777" w:rsidR="006C5483" w:rsidRPr="006C5483" w:rsidRDefault="006C5483" w:rsidP="006C5483">
            <w:pPr>
              <w:rPr>
                <w:bCs/>
              </w:rPr>
            </w:pPr>
          </w:p>
        </w:tc>
        <w:tc>
          <w:tcPr>
            <w:tcW w:w="3034" w:type="dxa"/>
          </w:tcPr>
          <w:p w14:paraId="31B6E9F4" w14:textId="77777777" w:rsidR="006C5483" w:rsidRPr="006C5483" w:rsidRDefault="006C5483" w:rsidP="006C5483">
            <w:pPr>
              <w:rPr>
                <w:bCs/>
              </w:rPr>
            </w:pPr>
          </w:p>
        </w:tc>
      </w:tr>
      <w:tr w:rsidR="006C5483" w:rsidRPr="006C5483" w14:paraId="7573DE9B" w14:textId="77777777" w:rsidTr="006C5483">
        <w:tc>
          <w:tcPr>
            <w:tcW w:w="801" w:type="dxa"/>
          </w:tcPr>
          <w:p w14:paraId="381AF9C4" w14:textId="77777777" w:rsidR="006C5483" w:rsidRPr="006C5483" w:rsidRDefault="006C5483" w:rsidP="006C5483">
            <w:pPr>
              <w:rPr>
                <w:b/>
                <w:bCs/>
              </w:rPr>
            </w:pPr>
            <w:r w:rsidRPr="006C5483">
              <w:rPr>
                <w:b/>
                <w:bCs/>
              </w:rPr>
              <w:t>30</w:t>
            </w:r>
          </w:p>
        </w:tc>
        <w:tc>
          <w:tcPr>
            <w:tcW w:w="1400" w:type="dxa"/>
          </w:tcPr>
          <w:p w14:paraId="7DECA9EB" w14:textId="77777777" w:rsidR="006C5483" w:rsidRPr="006C5483" w:rsidRDefault="006C5483" w:rsidP="006C5483">
            <w:pPr>
              <w:rPr>
                <w:b/>
                <w:bCs/>
              </w:rPr>
            </w:pPr>
            <w:r w:rsidRPr="006C5483">
              <w:rPr>
                <w:b/>
                <w:bCs/>
              </w:rPr>
              <w:t>Teaching 17</w:t>
            </w:r>
          </w:p>
        </w:tc>
        <w:tc>
          <w:tcPr>
            <w:tcW w:w="3781" w:type="dxa"/>
          </w:tcPr>
          <w:p w14:paraId="7B3F94C7" w14:textId="77777777" w:rsidR="006C5483" w:rsidRPr="006C5483" w:rsidRDefault="006C5483" w:rsidP="006C5483">
            <w:pPr>
              <w:rPr>
                <w:bCs/>
              </w:rPr>
            </w:pPr>
          </w:p>
        </w:tc>
        <w:tc>
          <w:tcPr>
            <w:tcW w:w="3034" w:type="dxa"/>
          </w:tcPr>
          <w:p w14:paraId="513B9299" w14:textId="77777777" w:rsidR="006C5483" w:rsidRPr="006C5483" w:rsidRDefault="006C5483" w:rsidP="006C5483">
            <w:pPr>
              <w:rPr>
                <w:bCs/>
              </w:rPr>
            </w:pPr>
            <w:r w:rsidRPr="006C5483">
              <w:rPr>
                <w:bCs/>
              </w:rPr>
              <w:t>Professional Practice 1 - Formative</w:t>
            </w:r>
          </w:p>
        </w:tc>
      </w:tr>
      <w:tr w:rsidR="006C5483" w:rsidRPr="006C5483" w14:paraId="25F52FD2" w14:textId="77777777" w:rsidTr="006C5483">
        <w:tc>
          <w:tcPr>
            <w:tcW w:w="801" w:type="dxa"/>
          </w:tcPr>
          <w:p w14:paraId="792FD724" w14:textId="77777777" w:rsidR="006C5483" w:rsidRPr="006C5483" w:rsidRDefault="006C5483" w:rsidP="006C5483">
            <w:pPr>
              <w:rPr>
                <w:b/>
                <w:bCs/>
              </w:rPr>
            </w:pPr>
            <w:r w:rsidRPr="006C5483">
              <w:rPr>
                <w:b/>
                <w:bCs/>
              </w:rPr>
              <w:t>31</w:t>
            </w:r>
          </w:p>
        </w:tc>
        <w:tc>
          <w:tcPr>
            <w:tcW w:w="1400" w:type="dxa"/>
          </w:tcPr>
          <w:p w14:paraId="3B5D8394" w14:textId="77777777" w:rsidR="006C5483" w:rsidRPr="006C5483" w:rsidRDefault="006C5483" w:rsidP="006C5483">
            <w:pPr>
              <w:rPr>
                <w:b/>
                <w:bCs/>
              </w:rPr>
            </w:pPr>
            <w:r w:rsidRPr="006C5483">
              <w:rPr>
                <w:b/>
                <w:bCs/>
              </w:rPr>
              <w:t>Teaching 18</w:t>
            </w:r>
          </w:p>
        </w:tc>
        <w:tc>
          <w:tcPr>
            <w:tcW w:w="3781" w:type="dxa"/>
          </w:tcPr>
          <w:p w14:paraId="0D8D9637" w14:textId="77777777" w:rsidR="006C5483" w:rsidRPr="006C5483" w:rsidRDefault="006C5483" w:rsidP="006C5483">
            <w:pPr>
              <w:rPr>
                <w:bCs/>
              </w:rPr>
            </w:pPr>
          </w:p>
        </w:tc>
        <w:tc>
          <w:tcPr>
            <w:tcW w:w="3034" w:type="dxa"/>
          </w:tcPr>
          <w:p w14:paraId="0BC88078" w14:textId="77777777" w:rsidR="006C5483" w:rsidRPr="006C5483" w:rsidRDefault="006C5483" w:rsidP="006C5483">
            <w:pPr>
              <w:rPr>
                <w:bCs/>
              </w:rPr>
            </w:pPr>
          </w:p>
        </w:tc>
      </w:tr>
      <w:tr w:rsidR="006C5483" w:rsidRPr="006C5483" w14:paraId="742A1D79" w14:textId="77777777" w:rsidTr="006C5483">
        <w:tc>
          <w:tcPr>
            <w:tcW w:w="801" w:type="dxa"/>
          </w:tcPr>
          <w:p w14:paraId="4A3855EB" w14:textId="77777777" w:rsidR="006C5483" w:rsidRPr="006C5483" w:rsidRDefault="006C5483" w:rsidP="006C5483">
            <w:pPr>
              <w:rPr>
                <w:b/>
                <w:bCs/>
              </w:rPr>
            </w:pPr>
            <w:r w:rsidRPr="006C5483">
              <w:rPr>
                <w:b/>
                <w:bCs/>
              </w:rPr>
              <w:t>32</w:t>
            </w:r>
          </w:p>
        </w:tc>
        <w:tc>
          <w:tcPr>
            <w:tcW w:w="1400" w:type="dxa"/>
          </w:tcPr>
          <w:p w14:paraId="6E44EEE9" w14:textId="77777777" w:rsidR="006C5483" w:rsidRPr="006C5483" w:rsidRDefault="006C5483" w:rsidP="006C5483">
            <w:pPr>
              <w:rPr>
                <w:b/>
                <w:bCs/>
              </w:rPr>
            </w:pPr>
            <w:r w:rsidRPr="006C5483">
              <w:rPr>
                <w:b/>
                <w:bCs/>
              </w:rPr>
              <w:t>Teaching 19</w:t>
            </w:r>
          </w:p>
        </w:tc>
        <w:tc>
          <w:tcPr>
            <w:tcW w:w="3781" w:type="dxa"/>
          </w:tcPr>
          <w:p w14:paraId="658E58FA" w14:textId="77777777" w:rsidR="006C5483" w:rsidRPr="006C5483" w:rsidRDefault="006C5483" w:rsidP="006C5483">
            <w:pPr>
              <w:rPr>
                <w:bCs/>
              </w:rPr>
            </w:pPr>
          </w:p>
        </w:tc>
        <w:tc>
          <w:tcPr>
            <w:tcW w:w="3034" w:type="dxa"/>
          </w:tcPr>
          <w:p w14:paraId="20F8643C" w14:textId="77777777" w:rsidR="006C5483" w:rsidRPr="006C5483" w:rsidRDefault="006C5483" w:rsidP="006C5483">
            <w:pPr>
              <w:rPr>
                <w:bCs/>
              </w:rPr>
            </w:pPr>
          </w:p>
        </w:tc>
      </w:tr>
      <w:tr w:rsidR="006C5483" w:rsidRPr="006C5483" w14:paraId="7C090541" w14:textId="77777777" w:rsidTr="006C5483">
        <w:tc>
          <w:tcPr>
            <w:tcW w:w="801" w:type="dxa"/>
          </w:tcPr>
          <w:p w14:paraId="0EB99655" w14:textId="77777777" w:rsidR="006C5483" w:rsidRPr="006C5483" w:rsidRDefault="006C5483" w:rsidP="006C5483">
            <w:pPr>
              <w:rPr>
                <w:b/>
                <w:bCs/>
              </w:rPr>
            </w:pPr>
            <w:r w:rsidRPr="006C5483">
              <w:rPr>
                <w:b/>
                <w:bCs/>
              </w:rPr>
              <w:t>33</w:t>
            </w:r>
          </w:p>
        </w:tc>
        <w:tc>
          <w:tcPr>
            <w:tcW w:w="1400" w:type="dxa"/>
          </w:tcPr>
          <w:p w14:paraId="00C8F999" w14:textId="77777777" w:rsidR="006C5483" w:rsidRPr="006C5483" w:rsidRDefault="006C5483" w:rsidP="006C5483">
            <w:pPr>
              <w:rPr>
                <w:b/>
                <w:bCs/>
              </w:rPr>
            </w:pPr>
            <w:r w:rsidRPr="006C5483">
              <w:rPr>
                <w:b/>
                <w:bCs/>
              </w:rPr>
              <w:t>Teaching 20</w:t>
            </w:r>
          </w:p>
        </w:tc>
        <w:tc>
          <w:tcPr>
            <w:tcW w:w="3781" w:type="dxa"/>
          </w:tcPr>
          <w:p w14:paraId="391C1755" w14:textId="77777777" w:rsidR="006C5483" w:rsidRPr="006C5483" w:rsidRDefault="006C5483" w:rsidP="006C5483">
            <w:pPr>
              <w:rPr>
                <w:bCs/>
              </w:rPr>
            </w:pPr>
          </w:p>
        </w:tc>
        <w:tc>
          <w:tcPr>
            <w:tcW w:w="3034" w:type="dxa"/>
          </w:tcPr>
          <w:p w14:paraId="05B7ECED" w14:textId="77777777" w:rsidR="006C5483" w:rsidRPr="006C5483" w:rsidRDefault="006C5483" w:rsidP="006C5483">
            <w:pPr>
              <w:rPr>
                <w:bCs/>
              </w:rPr>
            </w:pPr>
            <w:r w:rsidRPr="006C5483">
              <w:rPr>
                <w:bCs/>
              </w:rPr>
              <w:t>Perspectives on Learning and Development – Formative Test</w:t>
            </w:r>
          </w:p>
        </w:tc>
      </w:tr>
      <w:tr w:rsidR="006C5483" w:rsidRPr="006C5483" w14:paraId="6C06F2AE" w14:textId="77777777" w:rsidTr="006C5483">
        <w:tc>
          <w:tcPr>
            <w:tcW w:w="801" w:type="dxa"/>
          </w:tcPr>
          <w:p w14:paraId="011B818F" w14:textId="77777777" w:rsidR="006C5483" w:rsidRPr="006C5483" w:rsidRDefault="006C5483" w:rsidP="006C5483">
            <w:pPr>
              <w:rPr>
                <w:b/>
                <w:bCs/>
              </w:rPr>
            </w:pPr>
            <w:r w:rsidRPr="006C5483">
              <w:rPr>
                <w:b/>
                <w:bCs/>
              </w:rPr>
              <w:t>34</w:t>
            </w:r>
          </w:p>
        </w:tc>
        <w:tc>
          <w:tcPr>
            <w:tcW w:w="1400" w:type="dxa"/>
          </w:tcPr>
          <w:p w14:paraId="1745F0A4" w14:textId="77777777" w:rsidR="006C5483" w:rsidRPr="006C5483" w:rsidRDefault="006C5483" w:rsidP="006C5483">
            <w:pPr>
              <w:rPr>
                <w:b/>
                <w:bCs/>
              </w:rPr>
            </w:pPr>
            <w:r w:rsidRPr="006C5483">
              <w:rPr>
                <w:b/>
                <w:bCs/>
              </w:rPr>
              <w:t>Teaching 21</w:t>
            </w:r>
          </w:p>
        </w:tc>
        <w:tc>
          <w:tcPr>
            <w:tcW w:w="3781" w:type="dxa"/>
          </w:tcPr>
          <w:p w14:paraId="712D8510" w14:textId="77777777" w:rsidR="006C5483" w:rsidRPr="006C5483" w:rsidRDefault="006C5483" w:rsidP="006C5483">
            <w:pPr>
              <w:rPr>
                <w:bCs/>
              </w:rPr>
            </w:pPr>
          </w:p>
        </w:tc>
        <w:tc>
          <w:tcPr>
            <w:tcW w:w="3034" w:type="dxa"/>
          </w:tcPr>
          <w:p w14:paraId="7A56B912" w14:textId="77777777" w:rsidR="006C5483" w:rsidRPr="006C5483" w:rsidRDefault="006C5483" w:rsidP="006C5483">
            <w:pPr>
              <w:rPr>
                <w:bCs/>
              </w:rPr>
            </w:pPr>
          </w:p>
        </w:tc>
      </w:tr>
      <w:tr w:rsidR="006C5483" w:rsidRPr="006C5483" w14:paraId="4CA52242" w14:textId="77777777" w:rsidTr="006C5483">
        <w:tc>
          <w:tcPr>
            <w:tcW w:w="801" w:type="dxa"/>
          </w:tcPr>
          <w:p w14:paraId="6198E2E3" w14:textId="77777777" w:rsidR="006C5483" w:rsidRPr="006C5483" w:rsidRDefault="006C5483" w:rsidP="006C5483">
            <w:pPr>
              <w:rPr>
                <w:b/>
                <w:bCs/>
              </w:rPr>
            </w:pPr>
            <w:r w:rsidRPr="006C5483">
              <w:rPr>
                <w:b/>
                <w:bCs/>
              </w:rPr>
              <w:t>35</w:t>
            </w:r>
          </w:p>
        </w:tc>
        <w:tc>
          <w:tcPr>
            <w:tcW w:w="1400" w:type="dxa"/>
          </w:tcPr>
          <w:p w14:paraId="41450B09" w14:textId="77777777" w:rsidR="006C5483" w:rsidRPr="006C5483" w:rsidRDefault="006C5483" w:rsidP="006C5483">
            <w:pPr>
              <w:rPr>
                <w:b/>
                <w:bCs/>
              </w:rPr>
            </w:pPr>
            <w:r w:rsidRPr="006C5483">
              <w:rPr>
                <w:b/>
                <w:bCs/>
              </w:rPr>
              <w:t>Teaching 22</w:t>
            </w:r>
          </w:p>
        </w:tc>
        <w:tc>
          <w:tcPr>
            <w:tcW w:w="3781" w:type="dxa"/>
          </w:tcPr>
          <w:p w14:paraId="10C539AE" w14:textId="77777777" w:rsidR="006C5483" w:rsidRPr="006C5483" w:rsidRDefault="006C5483" w:rsidP="006C5483">
            <w:pPr>
              <w:rPr>
                <w:bCs/>
              </w:rPr>
            </w:pPr>
            <w:r w:rsidRPr="006C5483">
              <w:rPr>
                <w:bCs/>
              </w:rPr>
              <w:t>Teaching ends:</w:t>
            </w:r>
          </w:p>
          <w:p w14:paraId="794280C7" w14:textId="77777777" w:rsidR="006C5483" w:rsidRPr="006C5483" w:rsidRDefault="006C5483" w:rsidP="006C5483">
            <w:pPr>
              <w:rPr>
                <w:bCs/>
              </w:rPr>
            </w:pPr>
            <w:r w:rsidRPr="006C5483">
              <w:rPr>
                <w:bCs/>
              </w:rPr>
              <w:t>Theories and Strategies for Learning</w:t>
            </w:r>
          </w:p>
          <w:p w14:paraId="075357D2" w14:textId="77777777" w:rsidR="006C5483" w:rsidRPr="006C5483" w:rsidRDefault="006C5483" w:rsidP="006C5483">
            <w:pPr>
              <w:rPr>
                <w:bCs/>
              </w:rPr>
            </w:pPr>
            <w:r w:rsidRPr="006C5483">
              <w:rPr>
                <w:bCs/>
              </w:rPr>
              <w:t>Self, Society and Welfare</w:t>
            </w:r>
          </w:p>
          <w:p w14:paraId="235CBAC7" w14:textId="77777777" w:rsidR="006C5483" w:rsidRPr="006C5483" w:rsidRDefault="006C5483" w:rsidP="006C5483">
            <w:pPr>
              <w:rPr>
                <w:bCs/>
              </w:rPr>
            </w:pPr>
          </w:p>
        </w:tc>
        <w:tc>
          <w:tcPr>
            <w:tcW w:w="3034" w:type="dxa"/>
          </w:tcPr>
          <w:p w14:paraId="37763391" w14:textId="77777777" w:rsidR="006C5483" w:rsidRPr="006C5483" w:rsidRDefault="006C5483" w:rsidP="006C5483">
            <w:pPr>
              <w:rPr>
                <w:bCs/>
              </w:rPr>
            </w:pPr>
          </w:p>
        </w:tc>
      </w:tr>
      <w:tr w:rsidR="006C5483" w:rsidRPr="006C5483" w14:paraId="2C5D4DAE" w14:textId="77777777" w:rsidTr="006C5483">
        <w:tc>
          <w:tcPr>
            <w:tcW w:w="801" w:type="dxa"/>
          </w:tcPr>
          <w:p w14:paraId="76201CFC" w14:textId="77777777" w:rsidR="006C5483" w:rsidRPr="006C5483" w:rsidRDefault="006C5483" w:rsidP="006C5483">
            <w:pPr>
              <w:rPr>
                <w:b/>
                <w:bCs/>
              </w:rPr>
            </w:pPr>
            <w:r w:rsidRPr="006C5483">
              <w:rPr>
                <w:b/>
                <w:bCs/>
              </w:rPr>
              <w:t>36</w:t>
            </w:r>
          </w:p>
        </w:tc>
        <w:tc>
          <w:tcPr>
            <w:tcW w:w="1400" w:type="dxa"/>
            <w:shd w:val="clear" w:color="auto" w:fill="D5DCE4" w:themeFill="text2" w:themeFillTint="33"/>
          </w:tcPr>
          <w:p w14:paraId="4904D5AD"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59861780" w14:textId="77777777" w:rsidR="006C5483" w:rsidRPr="006C5483" w:rsidRDefault="006C5483" w:rsidP="006C5483">
            <w:pPr>
              <w:rPr>
                <w:bCs/>
              </w:rPr>
            </w:pPr>
          </w:p>
        </w:tc>
        <w:tc>
          <w:tcPr>
            <w:tcW w:w="3034" w:type="dxa"/>
            <w:shd w:val="clear" w:color="auto" w:fill="D5DCE4" w:themeFill="text2" w:themeFillTint="33"/>
          </w:tcPr>
          <w:p w14:paraId="0840788C" w14:textId="77777777" w:rsidR="006C5483" w:rsidRPr="006C5483" w:rsidRDefault="006C5483" w:rsidP="006C5483">
            <w:pPr>
              <w:rPr>
                <w:bCs/>
              </w:rPr>
            </w:pPr>
          </w:p>
        </w:tc>
      </w:tr>
      <w:tr w:rsidR="006C5483" w:rsidRPr="006C5483" w14:paraId="4AF6D774" w14:textId="77777777" w:rsidTr="006C5483">
        <w:tc>
          <w:tcPr>
            <w:tcW w:w="801" w:type="dxa"/>
          </w:tcPr>
          <w:p w14:paraId="1279D63E" w14:textId="77777777" w:rsidR="006C5483" w:rsidRPr="006C5483" w:rsidRDefault="006C5483" w:rsidP="006C5483">
            <w:pPr>
              <w:rPr>
                <w:b/>
                <w:bCs/>
              </w:rPr>
            </w:pPr>
            <w:r w:rsidRPr="006C5483">
              <w:rPr>
                <w:b/>
                <w:bCs/>
              </w:rPr>
              <w:t xml:space="preserve">   37</w:t>
            </w:r>
          </w:p>
        </w:tc>
        <w:tc>
          <w:tcPr>
            <w:tcW w:w="1400" w:type="dxa"/>
            <w:shd w:val="clear" w:color="auto" w:fill="D5DCE4" w:themeFill="text2" w:themeFillTint="33"/>
          </w:tcPr>
          <w:p w14:paraId="671CCDAE"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570B7F26" w14:textId="77777777" w:rsidR="006C5483" w:rsidRPr="006C5483" w:rsidRDefault="006C5483" w:rsidP="006C5483">
            <w:pPr>
              <w:rPr>
                <w:bCs/>
              </w:rPr>
            </w:pPr>
          </w:p>
        </w:tc>
        <w:tc>
          <w:tcPr>
            <w:tcW w:w="3034" w:type="dxa"/>
            <w:shd w:val="clear" w:color="auto" w:fill="D5DCE4" w:themeFill="text2" w:themeFillTint="33"/>
          </w:tcPr>
          <w:p w14:paraId="6F19C711" w14:textId="77777777" w:rsidR="006C5483" w:rsidRPr="006C5483" w:rsidRDefault="006C5483" w:rsidP="006C5483">
            <w:pPr>
              <w:rPr>
                <w:bCs/>
              </w:rPr>
            </w:pPr>
          </w:p>
        </w:tc>
      </w:tr>
      <w:tr w:rsidR="006C5483" w:rsidRPr="006C5483" w14:paraId="33F08C5D" w14:textId="77777777" w:rsidTr="006C5483">
        <w:tc>
          <w:tcPr>
            <w:tcW w:w="801" w:type="dxa"/>
          </w:tcPr>
          <w:p w14:paraId="7AB455C7" w14:textId="77777777" w:rsidR="006C5483" w:rsidRPr="006C5483" w:rsidRDefault="006C5483" w:rsidP="006C5483">
            <w:pPr>
              <w:rPr>
                <w:b/>
                <w:bCs/>
              </w:rPr>
            </w:pPr>
            <w:r w:rsidRPr="006C5483">
              <w:rPr>
                <w:b/>
                <w:bCs/>
              </w:rPr>
              <w:t>38</w:t>
            </w:r>
          </w:p>
        </w:tc>
        <w:tc>
          <w:tcPr>
            <w:tcW w:w="1400" w:type="dxa"/>
            <w:shd w:val="clear" w:color="auto" w:fill="D5DCE4" w:themeFill="text2" w:themeFillTint="33"/>
          </w:tcPr>
          <w:p w14:paraId="734BAEEC"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398288D9" w14:textId="77777777" w:rsidR="006C5483" w:rsidRPr="006C5483" w:rsidRDefault="006C5483" w:rsidP="006C5483">
            <w:pPr>
              <w:rPr>
                <w:bCs/>
              </w:rPr>
            </w:pPr>
          </w:p>
        </w:tc>
        <w:tc>
          <w:tcPr>
            <w:tcW w:w="3034" w:type="dxa"/>
            <w:shd w:val="clear" w:color="auto" w:fill="D5DCE4" w:themeFill="text2" w:themeFillTint="33"/>
          </w:tcPr>
          <w:p w14:paraId="5FC8C313" w14:textId="77777777" w:rsidR="006C5483" w:rsidRPr="006C5483" w:rsidRDefault="006C5483" w:rsidP="006C5483">
            <w:pPr>
              <w:rPr>
                <w:bCs/>
              </w:rPr>
            </w:pPr>
          </w:p>
        </w:tc>
      </w:tr>
      <w:tr w:rsidR="006C5483" w:rsidRPr="006C5483" w14:paraId="5B5227A1" w14:textId="77777777" w:rsidTr="006C5483">
        <w:tc>
          <w:tcPr>
            <w:tcW w:w="801" w:type="dxa"/>
          </w:tcPr>
          <w:p w14:paraId="2E45AB2C" w14:textId="77777777" w:rsidR="006C5483" w:rsidRPr="006C5483" w:rsidRDefault="006C5483" w:rsidP="006C5483">
            <w:pPr>
              <w:rPr>
                <w:b/>
                <w:bCs/>
              </w:rPr>
            </w:pPr>
            <w:r w:rsidRPr="006C5483">
              <w:rPr>
                <w:b/>
                <w:bCs/>
              </w:rPr>
              <w:t>39</w:t>
            </w:r>
          </w:p>
        </w:tc>
        <w:tc>
          <w:tcPr>
            <w:tcW w:w="1400" w:type="dxa"/>
          </w:tcPr>
          <w:p w14:paraId="41C4733A" w14:textId="77777777" w:rsidR="006C5483" w:rsidRPr="006C5483" w:rsidRDefault="006C5483" w:rsidP="006C5483">
            <w:pPr>
              <w:rPr>
                <w:b/>
                <w:bCs/>
              </w:rPr>
            </w:pPr>
            <w:r w:rsidRPr="006C5483">
              <w:rPr>
                <w:b/>
                <w:bCs/>
              </w:rPr>
              <w:t>Teaching 23</w:t>
            </w:r>
          </w:p>
        </w:tc>
        <w:tc>
          <w:tcPr>
            <w:tcW w:w="3781" w:type="dxa"/>
          </w:tcPr>
          <w:p w14:paraId="28855369" w14:textId="77777777" w:rsidR="006C5483" w:rsidRPr="006C5483" w:rsidRDefault="006C5483" w:rsidP="006C5483">
            <w:pPr>
              <w:rPr>
                <w:bCs/>
              </w:rPr>
            </w:pPr>
          </w:p>
        </w:tc>
        <w:tc>
          <w:tcPr>
            <w:tcW w:w="3034" w:type="dxa"/>
          </w:tcPr>
          <w:p w14:paraId="1DDDA6BB" w14:textId="77777777" w:rsidR="006C5483" w:rsidRPr="006C5483" w:rsidRDefault="006C5483" w:rsidP="006C5483">
            <w:pPr>
              <w:rPr>
                <w:bCs/>
              </w:rPr>
            </w:pPr>
            <w:r w:rsidRPr="006C5483">
              <w:rPr>
                <w:bCs/>
              </w:rPr>
              <w:t>Self-Society and Welfare Module – Summative Assignment</w:t>
            </w:r>
          </w:p>
        </w:tc>
      </w:tr>
      <w:tr w:rsidR="006C5483" w:rsidRPr="006C5483" w14:paraId="11D34570" w14:textId="77777777" w:rsidTr="006C5483">
        <w:tc>
          <w:tcPr>
            <w:tcW w:w="801" w:type="dxa"/>
          </w:tcPr>
          <w:p w14:paraId="79C72134" w14:textId="77777777" w:rsidR="006C5483" w:rsidRPr="006C5483" w:rsidRDefault="006C5483" w:rsidP="006C5483">
            <w:pPr>
              <w:rPr>
                <w:b/>
                <w:bCs/>
              </w:rPr>
            </w:pPr>
            <w:r w:rsidRPr="006C5483">
              <w:rPr>
                <w:b/>
                <w:bCs/>
              </w:rPr>
              <w:t>40</w:t>
            </w:r>
          </w:p>
        </w:tc>
        <w:tc>
          <w:tcPr>
            <w:tcW w:w="1400" w:type="dxa"/>
          </w:tcPr>
          <w:p w14:paraId="6751C04C" w14:textId="77777777" w:rsidR="006C5483" w:rsidRPr="006C5483" w:rsidRDefault="006C5483" w:rsidP="006C5483">
            <w:pPr>
              <w:rPr>
                <w:b/>
                <w:bCs/>
              </w:rPr>
            </w:pPr>
            <w:r w:rsidRPr="006C5483">
              <w:rPr>
                <w:b/>
                <w:bCs/>
              </w:rPr>
              <w:t>Teaching 24</w:t>
            </w:r>
          </w:p>
        </w:tc>
        <w:tc>
          <w:tcPr>
            <w:tcW w:w="3781" w:type="dxa"/>
          </w:tcPr>
          <w:p w14:paraId="464B1FEA" w14:textId="77777777" w:rsidR="006C5483" w:rsidRPr="006C5483" w:rsidRDefault="006C5483" w:rsidP="006C5483">
            <w:pPr>
              <w:rPr>
                <w:bCs/>
              </w:rPr>
            </w:pPr>
            <w:r w:rsidRPr="006C5483">
              <w:rPr>
                <w:bCs/>
              </w:rPr>
              <w:t>Teaching ends:</w:t>
            </w:r>
          </w:p>
          <w:p w14:paraId="4B143AF5" w14:textId="77777777" w:rsidR="006C5483" w:rsidRPr="006C5483" w:rsidRDefault="006C5483" w:rsidP="006C5483">
            <w:pPr>
              <w:rPr>
                <w:bCs/>
              </w:rPr>
            </w:pPr>
            <w:r w:rsidRPr="006C5483">
              <w:rPr>
                <w:bCs/>
              </w:rPr>
              <w:t>Perspectives on Learning and Development</w:t>
            </w:r>
          </w:p>
          <w:p w14:paraId="6226B8DF" w14:textId="77777777" w:rsidR="006C5483" w:rsidRPr="006C5483" w:rsidRDefault="006C5483" w:rsidP="006C5483">
            <w:pPr>
              <w:rPr>
                <w:bCs/>
              </w:rPr>
            </w:pPr>
            <w:r w:rsidRPr="006C5483">
              <w:rPr>
                <w:bCs/>
              </w:rPr>
              <w:t>Professional Practice 1</w:t>
            </w:r>
          </w:p>
          <w:p w14:paraId="028F241F" w14:textId="77777777" w:rsidR="006C5483" w:rsidRPr="006C5483" w:rsidRDefault="006C5483" w:rsidP="006C5483">
            <w:pPr>
              <w:rPr>
                <w:bCs/>
              </w:rPr>
            </w:pPr>
          </w:p>
        </w:tc>
        <w:tc>
          <w:tcPr>
            <w:tcW w:w="3034" w:type="dxa"/>
          </w:tcPr>
          <w:p w14:paraId="48697C53" w14:textId="77777777" w:rsidR="006C5483" w:rsidRPr="006C5483" w:rsidRDefault="006C5483" w:rsidP="006C5483">
            <w:pPr>
              <w:rPr>
                <w:bCs/>
              </w:rPr>
            </w:pPr>
            <w:r w:rsidRPr="006C5483">
              <w:rPr>
                <w:bCs/>
              </w:rPr>
              <w:t>Perspectives on Learning and Development – Summative Test</w:t>
            </w:r>
          </w:p>
        </w:tc>
      </w:tr>
      <w:tr w:rsidR="006C5483" w:rsidRPr="006C5483" w14:paraId="62AE0726" w14:textId="77777777" w:rsidTr="006C5483">
        <w:tc>
          <w:tcPr>
            <w:tcW w:w="801" w:type="dxa"/>
          </w:tcPr>
          <w:p w14:paraId="711B9687" w14:textId="77777777" w:rsidR="006C5483" w:rsidRPr="006C5483" w:rsidRDefault="006C5483" w:rsidP="006C5483">
            <w:pPr>
              <w:rPr>
                <w:b/>
                <w:bCs/>
              </w:rPr>
            </w:pPr>
            <w:r w:rsidRPr="006C5483">
              <w:rPr>
                <w:b/>
                <w:bCs/>
              </w:rPr>
              <w:t>41</w:t>
            </w:r>
          </w:p>
        </w:tc>
        <w:tc>
          <w:tcPr>
            <w:tcW w:w="1400" w:type="dxa"/>
          </w:tcPr>
          <w:p w14:paraId="4A6AA5C3" w14:textId="77777777" w:rsidR="006C5483" w:rsidRPr="006C5483" w:rsidRDefault="006C5483" w:rsidP="006C5483">
            <w:pPr>
              <w:rPr>
                <w:b/>
                <w:bCs/>
              </w:rPr>
            </w:pPr>
          </w:p>
        </w:tc>
        <w:tc>
          <w:tcPr>
            <w:tcW w:w="3781" w:type="dxa"/>
          </w:tcPr>
          <w:p w14:paraId="78661941" w14:textId="77777777" w:rsidR="006C5483" w:rsidRPr="006C5483" w:rsidRDefault="006C5483" w:rsidP="006C5483">
            <w:pPr>
              <w:rPr>
                <w:bCs/>
              </w:rPr>
            </w:pPr>
          </w:p>
        </w:tc>
        <w:tc>
          <w:tcPr>
            <w:tcW w:w="3034" w:type="dxa"/>
          </w:tcPr>
          <w:p w14:paraId="7FE3D6A2" w14:textId="77777777" w:rsidR="006C5483" w:rsidRPr="006C5483" w:rsidRDefault="006C5483" w:rsidP="006C5483">
            <w:pPr>
              <w:rPr>
                <w:bCs/>
              </w:rPr>
            </w:pPr>
            <w:r w:rsidRPr="006C5483">
              <w:rPr>
                <w:bCs/>
              </w:rPr>
              <w:t>Professional Practice 1 - Summative Case Study and Reflective Portfolio</w:t>
            </w:r>
          </w:p>
        </w:tc>
      </w:tr>
      <w:tr w:rsidR="006C5483" w:rsidRPr="006C5483" w14:paraId="738113B6" w14:textId="77777777" w:rsidTr="006C5483">
        <w:tc>
          <w:tcPr>
            <w:tcW w:w="801" w:type="dxa"/>
          </w:tcPr>
          <w:p w14:paraId="49553836" w14:textId="77777777" w:rsidR="006C5483" w:rsidRPr="006C5483" w:rsidRDefault="006C5483" w:rsidP="006C5483">
            <w:pPr>
              <w:rPr>
                <w:b/>
                <w:bCs/>
              </w:rPr>
            </w:pPr>
            <w:r w:rsidRPr="006C5483">
              <w:rPr>
                <w:b/>
                <w:bCs/>
              </w:rPr>
              <w:t>42</w:t>
            </w:r>
          </w:p>
        </w:tc>
        <w:tc>
          <w:tcPr>
            <w:tcW w:w="1400" w:type="dxa"/>
          </w:tcPr>
          <w:p w14:paraId="655A4FAC" w14:textId="77777777" w:rsidR="006C5483" w:rsidRPr="006C5483" w:rsidRDefault="006C5483" w:rsidP="006C5483">
            <w:pPr>
              <w:rPr>
                <w:b/>
                <w:bCs/>
              </w:rPr>
            </w:pPr>
          </w:p>
        </w:tc>
        <w:tc>
          <w:tcPr>
            <w:tcW w:w="3781" w:type="dxa"/>
          </w:tcPr>
          <w:p w14:paraId="54AF7471" w14:textId="77777777" w:rsidR="006C5483" w:rsidRPr="006C5483" w:rsidRDefault="006C5483" w:rsidP="006C5483">
            <w:pPr>
              <w:rPr>
                <w:bCs/>
              </w:rPr>
            </w:pPr>
          </w:p>
        </w:tc>
        <w:tc>
          <w:tcPr>
            <w:tcW w:w="3034" w:type="dxa"/>
          </w:tcPr>
          <w:p w14:paraId="6A12EFA9" w14:textId="77777777" w:rsidR="006C5483" w:rsidRPr="006C5483" w:rsidRDefault="006C5483" w:rsidP="006C5483">
            <w:pPr>
              <w:rPr>
                <w:bCs/>
              </w:rPr>
            </w:pPr>
          </w:p>
        </w:tc>
      </w:tr>
      <w:tr w:rsidR="006C5483" w:rsidRPr="006C5483" w14:paraId="7B31D0A1" w14:textId="77777777" w:rsidTr="006C5483">
        <w:tc>
          <w:tcPr>
            <w:tcW w:w="801" w:type="dxa"/>
          </w:tcPr>
          <w:p w14:paraId="39DE2DD8" w14:textId="77777777" w:rsidR="006C5483" w:rsidRPr="006C5483" w:rsidRDefault="006C5483" w:rsidP="006C5483">
            <w:pPr>
              <w:rPr>
                <w:b/>
                <w:bCs/>
              </w:rPr>
            </w:pPr>
            <w:r w:rsidRPr="006C5483">
              <w:rPr>
                <w:b/>
                <w:bCs/>
              </w:rPr>
              <w:t>43</w:t>
            </w:r>
          </w:p>
        </w:tc>
        <w:tc>
          <w:tcPr>
            <w:tcW w:w="1400" w:type="dxa"/>
          </w:tcPr>
          <w:p w14:paraId="1B9193B5" w14:textId="77777777" w:rsidR="006C5483" w:rsidRPr="006C5483" w:rsidRDefault="006C5483" w:rsidP="006C5483">
            <w:pPr>
              <w:rPr>
                <w:b/>
                <w:bCs/>
              </w:rPr>
            </w:pPr>
          </w:p>
        </w:tc>
        <w:tc>
          <w:tcPr>
            <w:tcW w:w="3781" w:type="dxa"/>
          </w:tcPr>
          <w:p w14:paraId="3ADC513C" w14:textId="77777777" w:rsidR="006C5483" w:rsidRPr="006C5483" w:rsidRDefault="006C5483" w:rsidP="006C5483">
            <w:pPr>
              <w:rPr>
                <w:bCs/>
              </w:rPr>
            </w:pPr>
          </w:p>
        </w:tc>
        <w:tc>
          <w:tcPr>
            <w:tcW w:w="3034" w:type="dxa"/>
          </w:tcPr>
          <w:p w14:paraId="31253367" w14:textId="77777777" w:rsidR="006C5483" w:rsidRPr="006C5483" w:rsidRDefault="006C5483" w:rsidP="006C5483">
            <w:pPr>
              <w:rPr>
                <w:bCs/>
              </w:rPr>
            </w:pPr>
          </w:p>
        </w:tc>
      </w:tr>
      <w:tr w:rsidR="006C5483" w:rsidRPr="006C5483" w14:paraId="3B91D8EB" w14:textId="77777777" w:rsidTr="006C5483">
        <w:tc>
          <w:tcPr>
            <w:tcW w:w="801" w:type="dxa"/>
          </w:tcPr>
          <w:p w14:paraId="411DA501" w14:textId="77777777" w:rsidR="006C5483" w:rsidRPr="006C5483" w:rsidRDefault="006C5483" w:rsidP="006C5483">
            <w:pPr>
              <w:rPr>
                <w:b/>
                <w:bCs/>
              </w:rPr>
            </w:pPr>
            <w:r w:rsidRPr="006C5483">
              <w:rPr>
                <w:b/>
                <w:bCs/>
              </w:rPr>
              <w:t>44</w:t>
            </w:r>
          </w:p>
        </w:tc>
        <w:tc>
          <w:tcPr>
            <w:tcW w:w="1400" w:type="dxa"/>
          </w:tcPr>
          <w:p w14:paraId="294FDC39" w14:textId="77777777" w:rsidR="006C5483" w:rsidRPr="006C5483" w:rsidRDefault="006C5483" w:rsidP="006C5483">
            <w:pPr>
              <w:rPr>
                <w:b/>
                <w:bCs/>
              </w:rPr>
            </w:pPr>
          </w:p>
        </w:tc>
        <w:tc>
          <w:tcPr>
            <w:tcW w:w="3781" w:type="dxa"/>
          </w:tcPr>
          <w:p w14:paraId="77C04DC5" w14:textId="77777777" w:rsidR="006C5483" w:rsidRPr="006C5483" w:rsidRDefault="006C5483" w:rsidP="006C5483">
            <w:pPr>
              <w:rPr>
                <w:bCs/>
              </w:rPr>
            </w:pPr>
          </w:p>
        </w:tc>
        <w:tc>
          <w:tcPr>
            <w:tcW w:w="3034" w:type="dxa"/>
          </w:tcPr>
          <w:p w14:paraId="27748151" w14:textId="77777777" w:rsidR="006C5483" w:rsidRPr="006C5483" w:rsidRDefault="006C5483" w:rsidP="006C5483">
            <w:pPr>
              <w:rPr>
                <w:bCs/>
              </w:rPr>
            </w:pPr>
          </w:p>
        </w:tc>
      </w:tr>
      <w:tr w:rsidR="006C5483" w:rsidRPr="006C5483" w14:paraId="26B441A5" w14:textId="77777777" w:rsidTr="006C5483">
        <w:tc>
          <w:tcPr>
            <w:tcW w:w="801" w:type="dxa"/>
          </w:tcPr>
          <w:p w14:paraId="653B76B3" w14:textId="77777777" w:rsidR="006C5483" w:rsidRPr="006C5483" w:rsidRDefault="006C5483" w:rsidP="006C5483">
            <w:pPr>
              <w:rPr>
                <w:b/>
                <w:bCs/>
              </w:rPr>
            </w:pPr>
            <w:r w:rsidRPr="006C5483">
              <w:rPr>
                <w:b/>
                <w:bCs/>
              </w:rPr>
              <w:t>45</w:t>
            </w:r>
          </w:p>
        </w:tc>
        <w:tc>
          <w:tcPr>
            <w:tcW w:w="1400" w:type="dxa"/>
          </w:tcPr>
          <w:p w14:paraId="3545AE3C" w14:textId="77777777" w:rsidR="006C5483" w:rsidRPr="006C5483" w:rsidRDefault="006C5483" w:rsidP="006C5483">
            <w:pPr>
              <w:rPr>
                <w:b/>
                <w:bCs/>
              </w:rPr>
            </w:pPr>
          </w:p>
        </w:tc>
        <w:tc>
          <w:tcPr>
            <w:tcW w:w="3781" w:type="dxa"/>
            <w:vMerge w:val="restart"/>
          </w:tcPr>
          <w:p w14:paraId="4D39FB47" w14:textId="77777777" w:rsidR="006C5483" w:rsidRPr="006C5483" w:rsidRDefault="006C5483" w:rsidP="006C5483">
            <w:pPr>
              <w:rPr>
                <w:bCs/>
              </w:rPr>
            </w:pPr>
            <w:r w:rsidRPr="006C5483">
              <w:rPr>
                <w:bCs/>
              </w:rPr>
              <w:t>CAB weeks</w:t>
            </w:r>
          </w:p>
        </w:tc>
        <w:tc>
          <w:tcPr>
            <w:tcW w:w="3034" w:type="dxa"/>
          </w:tcPr>
          <w:p w14:paraId="4469B792" w14:textId="77777777" w:rsidR="006C5483" w:rsidRPr="006C5483" w:rsidRDefault="006C5483" w:rsidP="006C5483">
            <w:pPr>
              <w:rPr>
                <w:bCs/>
              </w:rPr>
            </w:pPr>
          </w:p>
        </w:tc>
      </w:tr>
      <w:tr w:rsidR="006C5483" w:rsidRPr="006C5483" w14:paraId="0CF7CE46" w14:textId="77777777" w:rsidTr="006C5483">
        <w:tc>
          <w:tcPr>
            <w:tcW w:w="801" w:type="dxa"/>
          </w:tcPr>
          <w:p w14:paraId="6C47161B" w14:textId="77777777" w:rsidR="006C5483" w:rsidRPr="006C5483" w:rsidRDefault="006C5483" w:rsidP="006C5483">
            <w:pPr>
              <w:rPr>
                <w:b/>
                <w:bCs/>
              </w:rPr>
            </w:pPr>
            <w:r w:rsidRPr="006C5483">
              <w:rPr>
                <w:b/>
                <w:bCs/>
              </w:rPr>
              <w:t>46</w:t>
            </w:r>
          </w:p>
        </w:tc>
        <w:tc>
          <w:tcPr>
            <w:tcW w:w="1400" w:type="dxa"/>
          </w:tcPr>
          <w:p w14:paraId="7E27E85D" w14:textId="77777777" w:rsidR="006C5483" w:rsidRPr="006C5483" w:rsidRDefault="006C5483" w:rsidP="006C5483">
            <w:pPr>
              <w:rPr>
                <w:b/>
                <w:bCs/>
              </w:rPr>
            </w:pPr>
          </w:p>
        </w:tc>
        <w:tc>
          <w:tcPr>
            <w:tcW w:w="3781" w:type="dxa"/>
            <w:vMerge/>
          </w:tcPr>
          <w:p w14:paraId="5C0A40FA" w14:textId="77777777" w:rsidR="006C5483" w:rsidRPr="006C5483" w:rsidRDefault="006C5483" w:rsidP="006C5483">
            <w:pPr>
              <w:rPr>
                <w:bCs/>
              </w:rPr>
            </w:pPr>
          </w:p>
        </w:tc>
        <w:tc>
          <w:tcPr>
            <w:tcW w:w="3034" w:type="dxa"/>
          </w:tcPr>
          <w:p w14:paraId="106BA724" w14:textId="77777777" w:rsidR="006C5483" w:rsidRPr="006C5483" w:rsidRDefault="006C5483" w:rsidP="006C5483">
            <w:pPr>
              <w:rPr>
                <w:bCs/>
              </w:rPr>
            </w:pPr>
          </w:p>
        </w:tc>
      </w:tr>
    </w:tbl>
    <w:p w14:paraId="19B0FDC4" w14:textId="77777777" w:rsidR="006C5483" w:rsidRPr="006C5483" w:rsidRDefault="006C5483" w:rsidP="006C5483"/>
    <w:p w14:paraId="360413BB" w14:textId="77777777" w:rsidR="006C5483" w:rsidRPr="006C5483" w:rsidRDefault="006C5483" w:rsidP="006C5483"/>
    <w:p w14:paraId="5575CA5E" w14:textId="77777777" w:rsidR="006C5483" w:rsidRPr="006C5483" w:rsidRDefault="006C5483" w:rsidP="006C5483">
      <w:r w:rsidRPr="006C54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380"/>
        <w:gridCol w:w="3366"/>
        <w:gridCol w:w="2757"/>
      </w:tblGrid>
      <w:tr w:rsidR="006C5483" w:rsidRPr="006C5483" w14:paraId="6D1EEDD1" w14:textId="77777777" w:rsidTr="006C5483">
        <w:tc>
          <w:tcPr>
            <w:tcW w:w="801" w:type="dxa"/>
          </w:tcPr>
          <w:p w14:paraId="22E16565" w14:textId="77777777" w:rsidR="006C5483" w:rsidRPr="006C5483" w:rsidRDefault="006C5483" w:rsidP="006C5483">
            <w:pPr>
              <w:rPr>
                <w:b/>
                <w:bCs/>
              </w:rPr>
            </w:pPr>
            <w:r w:rsidRPr="006C5483">
              <w:rPr>
                <w:b/>
                <w:bCs/>
              </w:rPr>
              <w:lastRenderedPageBreak/>
              <w:t>Week</w:t>
            </w:r>
          </w:p>
        </w:tc>
        <w:tc>
          <w:tcPr>
            <w:tcW w:w="1400" w:type="dxa"/>
          </w:tcPr>
          <w:p w14:paraId="3BFBA716" w14:textId="77777777" w:rsidR="006C5483" w:rsidRPr="006C5483" w:rsidRDefault="006C5483" w:rsidP="006C5483">
            <w:pPr>
              <w:rPr>
                <w:b/>
                <w:bCs/>
              </w:rPr>
            </w:pPr>
          </w:p>
        </w:tc>
        <w:tc>
          <w:tcPr>
            <w:tcW w:w="3781" w:type="dxa"/>
          </w:tcPr>
          <w:p w14:paraId="4045D733" w14:textId="77777777" w:rsidR="006C5483" w:rsidRPr="006C5483" w:rsidRDefault="006C5483" w:rsidP="006C5483">
            <w:pPr>
              <w:rPr>
                <w:b/>
                <w:bCs/>
              </w:rPr>
            </w:pPr>
            <w:r w:rsidRPr="006C5483">
              <w:rPr>
                <w:b/>
                <w:bCs/>
              </w:rPr>
              <w:t>Delivery Year 2</w:t>
            </w:r>
          </w:p>
        </w:tc>
        <w:tc>
          <w:tcPr>
            <w:tcW w:w="3034" w:type="dxa"/>
          </w:tcPr>
          <w:p w14:paraId="525DA20F" w14:textId="77777777" w:rsidR="006C5483" w:rsidRPr="006C5483" w:rsidRDefault="006C5483" w:rsidP="006C5483">
            <w:pPr>
              <w:rPr>
                <w:b/>
                <w:bCs/>
              </w:rPr>
            </w:pPr>
            <w:r w:rsidRPr="006C5483">
              <w:rPr>
                <w:b/>
                <w:bCs/>
              </w:rPr>
              <w:t>Assessment Year 2</w:t>
            </w:r>
          </w:p>
        </w:tc>
      </w:tr>
      <w:tr w:rsidR="006C5483" w:rsidRPr="006C5483" w14:paraId="221CC48C" w14:textId="77777777" w:rsidTr="006C5483">
        <w:tc>
          <w:tcPr>
            <w:tcW w:w="801" w:type="dxa"/>
          </w:tcPr>
          <w:p w14:paraId="569658FF" w14:textId="77777777" w:rsidR="006C5483" w:rsidRPr="006C5483" w:rsidRDefault="006C5483" w:rsidP="006C5483">
            <w:pPr>
              <w:rPr>
                <w:b/>
                <w:bCs/>
              </w:rPr>
            </w:pPr>
            <w:r w:rsidRPr="006C5483">
              <w:rPr>
                <w:b/>
                <w:bCs/>
              </w:rPr>
              <w:t>9</w:t>
            </w:r>
          </w:p>
        </w:tc>
        <w:tc>
          <w:tcPr>
            <w:tcW w:w="1400" w:type="dxa"/>
          </w:tcPr>
          <w:p w14:paraId="60E10208" w14:textId="77777777" w:rsidR="006C5483" w:rsidRPr="006C5483" w:rsidRDefault="006C5483" w:rsidP="006C5483">
            <w:pPr>
              <w:rPr>
                <w:b/>
                <w:bCs/>
              </w:rPr>
            </w:pPr>
            <w:r w:rsidRPr="006C5483">
              <w:rPr>
                <w:b/>
                <w:bCs/>
              </w:rPr>
              <w:t>Induction</w:t>
            </w:r>
          </w:p>
        </w:tc>
        <w:tc>
          <w:tcPr>
            <w:tcW w:w="3781" w:type="dxa"/>
          </w:tcPr>
          <w:p w14:paraId="3317CD1E" w14:textId="77777777" w:rsidR="006C5483" w:rsidRPr="006C5483" w:rsidRDefault="006C5483" w:rsidP="006C5483">
            <w:pPr>
              <w:rPr>
                <w:b/>
                <w:bCs/>
              </w:rPr>
            </w:pPr>
          </w:p>
        </w:tc>
        <w:tc>
          <w:tcPr>
            <w:tcW w:w="3034" w:type="dxa"/>
          </w:tcPr>
          <w:p w14:paraId="3324B411" w14:textId="77777777" w:rsidR="006C5483" w:rsidRPr="006C5483" w:rsidRDefault="006C5483" w:rsidP="006C5483">
            <w:pPr>
              <w:rPr>
                <w:b/>
                <w:bCs/>
              </w:rPr>
            </w:pPr>
          </w:p>
        </w:tc>
      </w:tr>
      <w:tr w:rsidR="006C5483" w:rsidRPr="006C5483" w14:paraId="3D35FB12" w14:textId="77777777" w:rsidTr="006C5483">
        <w:tc>
          <w:tcPr>
            <w:tcW w:w="801" w:type="dxa"/>
          </w:tcPr>
          <w:p w14:paraId="44ACF691" w14:textId="77777777" w:rsidR="006C5483" w:rsidRPr="006C5483" w:rsidRDefault="006C5483" w:rsidP="006C5483">
            <w:pPr>
              <w:rPr>
                <w:b/>
                <w:bCs/>
              </w:rPr>
            </w:pPr>
            <w:r w:rsidRPr="006C5483">
              <w:rPr>
                <w:b/>
                <w:bCs/>
              </w:rPr>
              <w:t>10</w:t>
            </w:r>
          </w:p>
        </w:tc>
        <w:tc>
          <w:tcPr>
            <w:tcW w:w="1400" w:type="dxa"/>
          </w:tcPr>
          <w:p w14:paraId="3A7BEBFF" w14:textId="77777777" w:rsidR="006C5483" w:rsidRPr="006C5483" w:rsidRDefault="006C5483" w:rsidP="006C5483">
            <w:pPr>
              <w:rPr>
                <w:b/>
                <w:bCs/>
              </w:rPr>
            </w:pPr>
            <w:r w:rsidRPr="006C5483">
              <w:rPr>
                <w:b/>
                <w:bCs/>
              </w:rPr>
              <w:t>Teaching 1</w:t>
            </w:r>
          </w:p>
        </w:tc>
        <w:tc>
          <w:tcPr>
            <w:tcW w:w="3781" w:type="dxa"/>
          </w:tcPr>
          <w:p w14:paraId="3F196EE0" w14:textId="77777777" w:rsidR="006C5483" w:rsidRPr="006C5483" w:rsidRDefault="006C5483" w:rsidP="006C5483">
            <w:pPr>
              <w:rPr>
                <w:bCs/>
              </w:rPr>
            </w:pPr>
            <w:r w:rsidRPr="006C5483">
              <w:rPr>
                <w:bCs/>
              </w:rPr>
              <w:t>Teaching starts:</w:t>
            </w:r>
          </w:p>
          <w:p w14:paraId="4DBF6E07" w14:textId="77777777" w:rsidR="006C5483" w:rsidRPr="006C5483" w:rsidRDefault="006C5483" w:rsidP="006C5483">
            <w:pPr>
              <w:rPr>
                <w:bCs/>
              </w:rPr>
            </w:pPr>
            <w:r w:rsidRPr="006C5483">
              <w:rPr>
                <w:bCs/>
              </w:rPr>
              <w:t>Literacy and Maths in the EYFS</w:t>
            </w:r>
          </w:p>
          <w:p w14:paraId="43ECD68A" w14:textId="77777777" w:rsidR="006C5483" w:rsidRPr="006C5483" w:rsidRDefault="006C5483" w:rsidP="006C5483">
            <w:pPr>
              <w:rPr>
                <w:bCs/>
              </w:rPr>
            </w:pPr>
            <w:r w:rsidRPr="006C5483">
              <w:rPr>
                <w:bCs/>
              </w:rPr>
              <w:t>The Unique Child</w:t>
            </w:r>
          </w:p>
          <w:p w14:paraId="6FEF375C" w14:textId="77777777" w:rsidR="006C5483" w:rsidRPr="006C5483" w:rsidRDefault="006C5483" w:rsidP="006C5483">
            <w:pPr>
              <w:rPr>
                <w:bCs/>
              </w:rPr>
            </w:pPr>
            <w:r w:rsidRPr="006C5483">
              <w:rPr>
                <w:bCs/>
              </w:rPr>
              <w:t>Professional Practice 2</w:t>
            </w:r>
          </w:p>
          <w:p w14:paraId="472BAC59" w14:textId="77777777" w:rsidR="006C5483" w:rsidRPr="006C5483" w:rsidRDefault="006C5483" w:rsidP="006C5483">
            <w:pPr>
              <w:rPr>
                <w:bCs/>
              </w:rPr>
            </w:pPr>
            <w:r w:rsidRPr="006C5483">
              <w:rPr>
                <w:bCs/>
              </w:rPr>
              <w:t xml:space="preserve">Safeguarding children and young people </w:t>
            </w:r>
          </w:p>
          <w:p w14:paraId="717FA9C5" w14:textId="77777777" w:rsidR="006C5483" w:rsidRPr="006C5483" w:rsidRDefault="006C5483" w:rsidP="006C5483">
            <w:pPr>
              <w:rPr>
                <w:bCs/>
              </w:rPr>
            </w:pPr>
          </w:p>
        </w:tc>
        <w:tc>
          <w:tcPr>
            <w:tcW w:w="3034" w:type="dxa"/>
          </w:tcPr>
          <w:p w14:paraId="49A0E9CB" w14:textId="77777777" w:rsidR="006C5483" w:rsidRPr="006C5483" w:rsidRDefault="006C5483" w:rsidP="006C5483">
            <w:pPr>
              <w:rPr>
                <w:bCs/>
              </w:rPr>
            </w:pPr>
          </w:p>
        </w:tc>
      </w:tr>
      <w:tr w:rsidR="006C5483" w:rsidRPr="006C5483" w14:paraId="6061C94A" w14:textId="77777777" w:rsidTr="006C5483">
        <w:tc>
          <w:tcPr>
            <w:tcW w:w="801" w:type="dxa"/>
          </w:tcPr>
          <w:p w14:paraId="5AEDB1B6" w14:textId="77777777" w:rsidR="006C5483" w:rsidRPr="006C5483" w:rsidRDefault="006C5483" w:rsidP="006C5483">
            <w:pPr>
              <w:rPr>
                <w:b/>
                <w:bCs/>
              </w:rPr>
            </w:pPr>
            <w:r w:rsidRPr="006C5483">
              <w:rPr>
                <w:b/>
                <w:bCs/>
              </w:rPr>
              <w:t>11</w:t>
            </w:r>
          </w:p>
        </w:tc>
        <w:tc>
          <w:tcPr>
            <w:tcW w:w="1400" w:type="dxa"/>
          </w:tcPr>
          <w:p w14:paraId="6BC77A97" w14:textId="77777777" w:rsidR="006C5483" w:rsidRPr="006C5483" w:rsidRDefault="006C5483" w:rsidP="006C5483">
            <w:pPr>
              <w:rPr>
                <w:b/>
                <w:bCs/>
              </w:rPr>
            </w:pPr>
            <w:r w:rsidRPr="006C5483">
              <w:rPr>
                <w:b/>
                <w:bCs/>
              </w:rPr>
              <w:t>Teaching 2</w:t>
            </w:r>
          </w:p>
        </w:tc>
        <w:tc>
          <w:tcPr>
            <w:tcW w:w="3781" w:type="dxa"/>
          </w:tcPr>
          <w:p w14:paraId="5EB6ED23" w14:textId="77777777" w:rsidR="006C5483" w:rsidRPr="006C5483" w:rsidRDefault="006C5483" w:rsidP="006C5483">
            <w:pPr>
              <w:rPr>
                <w:bCs/>
              </w:rPr>
            </w:pPr>
          </w:p>
        </w:tc>
        <w:tc>
          <w:tcPr>
            <w:tcW w:w="3034" w:type="dxa"/>
          </w:tcPr>
          <w:p w14:paraId="2AB44257" w14:textId="77777777" w:rsidR="006C5483" w:rsidRPr="006C5483" w:rsidRDefault="006C5483" w:rsidP="006C5483">
            <w:pPr>
              <w:rPr>
                <w:bCs/>
              </w:rPr>
            </w:pPr>
          </w:p>
        </w:tc>
      </w:tr>
      <w:tr w:rsidR="006C5483" w:rsidRPr="006C5483" w14:paraId="589D61B6" w14:textId="77777777" w:rsidTr="006C5483">
        <w:tc>
          <w:tcPr>
            <w:tcW w:w="801" w:type="dxa"/>
          </w:tcPr>
          <w:p w14:paraId="2273F2E0" w14:textId="77777777" w:rsidR="006C5483" w:rsidRPr="006C5483" w:rsidRDefault="006C5483" w:rsidP="006C5483">
            <w:pPr>
              <w:rPr>
                <w:b/>
                <w:bCs/>
              </w:rPr>
            </w:pPr>
            <w:r w:rsidRPr="006C5483">
              <w:rPr>
                <w:b/>
                <w:bCs/>
              </w:rPr>
              <w:t>12</w:t>
            </w:r>
          </w:p>
        </w:tc>
        <w:tc>
          <w:tcPr>
            <w:tcW w:w="1400" w:type="dxa"/>
          </w:tcPr>
          <w:p w14:paraId="553950CB" w14:textId="77777777" w:rsidR="006C5483" w:rsidRPr="006C5483" w:rsidRDefault="006C5483" w:rsidP="006C5483">
            <w:pPr>
              <w:rPr>
                <w:b/>
                <w:bCs/>
              </w:rPr>
            </w:pPr>
            <w:r w:rsidRPr="006C5483">
              <w:rPr>
                <w:b/>
                <w:bCs/>
              </w:rPr>
              <w:t>Teaching 3</w:t>
            </w:r>
          </w:p>
        </w:tc>
        <w:tc>
          <w:tcPr>
            <w:tcW w:w="3781" w:type="dxa"/>
          </w:tcPr>
          <w:p w14:paraId="12DD5849" w14:textId="77777777" w:rsidR="006C5483" w:rsidRPr="006C5483" w:rsidRDefault="006C5483" w:rsidP="006C5483">
            <w:pPr>
              <w:rPr>
                <w:bCs/>
              </w:rPr>
            </w:pPr>
          </w:p>
        </w:tc>
        <w:tc>
          <w:tcPr>
            <w:tcW w:w="3034" w:type="dxa"/>
          </w:tcPr>
          <w:p w14:paraId="5090A882" w14:textId="77777777" w:rsidR="006C5483" w:rsidRPr="006C5483" w:rsidRDefault="006C5483" w:rsidP="006C5483">
            <w:pPr>
              <w:rPr>
                <w:bCs/>
              </w:rPr>
            </w:pPr>
          </w:p>
        </w:tc>
      </w:tr>
      <w:tr w:rsidR="006C5483" w:rsidRPr="006C5483" w14:paraId="12B5CDF2" w14:textId="77777777" w:rsidTr="006C5483">
        <w:tc>
          <w:tcPr>
            <w:tcW w:w="801" w:type="dxa"/>
          </w:tcPr>
          <w:p w14:paraId="28BA5ED5" w14:textId="77777777" w:rsidR="006C5483" w:rsidRPr="006C5483" w:rsidRDefault="006C5483" w:rsidP="006C5483">
            <w:pPr>
              <w:rPr>
                <w:b/>
                <w:bCs/>
              </w:rPr>
            </w:pPr>
            <w:r w:rsidRPr="006C5483">
              <w:rPr>
                <w:b/>
                <w:bCs/>
              </w:rPr>
              <w:t>13</w:t>
            </w:r>
          </w:p>
        </w:tc>
        <w:tc>
          <w:tcPr>
            <w:tcW w:w="1400" w:type="dxa"/>
          </w:tcPr>
          <w:p w14:paraId="10D4D172" w14:textId="77777777" w:rsidR="006C5483" w:rsidRPr="006C5483" w:rsidRDefault="006C5483" w:rsidP="006C5483">
            <w:pPr>
              <w:rPr>
                <w:b/>
                <w:bCs/>
              </w:rPr>
            </w:pPr>
            <w:r w:rsidRPr="006C5483">
              <w:rPr>
                <w:b/>
                <w:bCs/>
              </w:rPr>
              <w:t>Teaching 4</w:t>
            </w:r>
          </w:p>
        </w:tc>
        <w:tc>
          <w:tcPr>
            <w:tcW w:w="3781" w:type="dxa"/>
          </w:tcPr>
          <w:p w14:paraId="4F73C181" w14:textId="77777777" w:rsidR="006C5483" w:rsidRPr="006C5483" w:rsidRDefault="006C5483" w:rsidP="006C5483">
            <w:pPr>
              <w:rPr>
                <w:bCs/>
              </w:rPr>
            </w:pPr>
          </w:p>
        </w:tc>
        <w:tc>
          <w:tcPr>
            <w:tcW w:w="3034" w:type="dxa"/>
          </w:tcPr>
          <w:p w14:paraId="26D34975" w14:textId="77777777" w:rsidR="006C5483" w:rsidRPr="006C5483" w:rsidRDefault="006C5483" w:rsidP="006C5483">
            <w:pPr>
              <w:rPr>
                <w:bCs/>
              </w:rPr>
            </w:pPr>
          </w:p>
        </w:tc>
      </w:tr>
      <w:tr w:rsidR="006C5483" w:rsidRPr="006C5483" w14:paraId="7C0D2830" w14:textId="77777777" w:rsidTr="006C5483">
        <w:tc>
          <w:tcPr>
            <w:tcW w:w="801" w:type="dxa"/>
          </w:tcPr>
          <w:p w14:paraId="63AA787B" w14:textId="77777777" w:rsidR="006C5483" w:rsidRPr="006C5483" w:rsidRDefault="006C5483" w:rsidP="006C5483">
            <w:pPr>
              <w:rPr>
                <w:b/>
                <w:bCs/>
              </w:rPr>
            </w:pPr>
            <w:r w:rsidRPr="006C5483">
              <w:rPr>
                <w:b/>
                <w:bCs/>
              </w:rPr>
              <w:t>14</w:t>
            </w:r>
          </w:p>
        </w:tc>
        <w:tc>
          <w:tcPr>
            <w:tcW w:w="1400" w:type="dxa"/>
          </w:tcPr>
          <w:p w14:paraId="1DDCF009" w14:textId="77777777" w:rsidR="006C5483" w:rsidRPr="006C5483" w:rsidRDefault="006C5483" w:rsidP="006C5483">
            <w:pPr>
              <w:rPr>
                <w:b/>
                <w:bCs/>
              </w:rPr>
            </w:pPr>
            <w:r w:rsidRPr="006C5483">
              <w:rPr>
                <w:b/>
                <w:bCs/>
              </w:rPr>
              <w:t>Teaching 5</w:t>
            </w:r>
          </w:p>
        </w:tc>
        <w:tc>
          <w:tcPr>
            <w:tcW w:w="3781" w:type="dxa"/>
          </w:tcPr>
          <w:p w14:paraId="3FF14B95" w14:textId="77777777" w:rsidR="006C5483" w:rsidRPr="006C5483" w:rsidRDefault="006C5483" w:rsidP="006C5483">
            <w:pPr>
              <w:rPr>
                <w:bCs/>
              </w:rPr>
            </w:pPr>
          </w:p>
        </w:tc>
        <w:tc>
          <w:tcPr>
            <w:tcW w:w="3034" w:type="dxa"/>
          </w:tcPr>
          <w:p w14:paraId="26ED6374" w14:textId="77777777" w:rsidR="006C5483" w:rsidRPr="006C5483" w:rsidRDefault="006C5483" w:rsidP="006C5483">
            <w:pPr>
              <w:rPr>
                <w:bCs/>
              </w:rPr>
            </w:pPr>
          </w:p>
        </w:tc>
      </w:tr>
      <w:tr w:rsidR="006C5483" w:rsidRPr="006C5483" w14:paraId="15B17942" w14:textId="77777777" w:rsidTr="006C5483">
        <w:tc>
          <w:tcPr>
            <w:tcW w:w="801" w:type="dxa"/>
          </w:tcPr>
          <w:p w14:paraId="1FCBAB7B" w14:textId="77777777" w:rsidR="006C5483" w:rsidRPr="006C5483" w:rsidRDefault="006C5483" w:rsidP="006C5483">
            <w:pPr>
              <w:rPr>
                <w:b/>
                <w:bCs/>
              </w:rPr>
            </w:pPr>
            <w:r w:rsidRPr="006C5483">
              <w:rPr>
                <w:b/>
                <w:bCs/>
              </w:rPr>
              <w:t>15</w:t>
            </w:r>
          </w:p>
        </w:tc>
        <w:tc>
          <w:tcPr>
            <w:tcW w:w="1400" w:type="dxa"/>
          </w:tcPr>
          <w:p w14:paraId="637E52D7" w14:textId="77777777" w:rsidR="006C5483" w:rsidRPr="006C5483" w:rsidRDefault="006C5483" w:rsidP="006C5483">
            <w:pPr>
              <w:rPr>
                <w:b/>
                <w:bCs/>
              </w:rPr>
            </w:pPr>
            <w:r w:rsidRPr="006C5483">
              <w:rPr>
                <w:b/>
                <w:bCs/>
              </w:rPr>
              <w:t>Teaching 6</w:t>
            </w:r>
          </w:p>
        </w:tc>
        <w:tc>
          <w:tcPr>
            <w:tcW w:w="3781" w:type="dxa"/>
          </w:tcPr>
          <w:p w14:paraId="003CF50D" w14:textId="77777777" w:rsidR="006C5483" w:rsidRPr="006C5483" w:rsidRDefault="006C5483" w:rsidP="006C5483">
            <w:pPr>
              <w:rPr>
                <w:bCs/>
              </w:rPr>
            </w:pPr>
          </w:p>
        </w:tc>
        <w:tc>
          <w:tcPr>
            <w:tcW w:w="3034" w:type="dxa"/>
          </w:tcPr>
          <w:p w14:paraId="3D919943" w14:textId="77777777" w:rsidR="006C5483" w:rsidRPr="006C5483" w:rsidRDefault="006C5483" w:rsidP="006C5483">
            <w:pPr>
              <w:rPr>
                <w:bCs/>
              </w:rPr>
            </w:pPr>
          </w:p>
        </w:tc>
      </w:tr>
      <w:tr w:rsidR="006C5483" w:rsidRPr="006C5483" w14:paraId="13F2B659" w14:textId="77777777" w:rsidTr="006C5483">
        <w:tc>
          <w:tcPr>
            <w:tcW w:w="801" w:type="dxa"/>
          </w:tcPr>
          <w:p w14:paraId="548599A4" w14:textId="77777777" w:rsidR="006C5483" w:rsidRPr="006C5483" w:rsidRDefault="006C5483" w:rsidP="006C5483">
            <w:pPr>
              <w:rPr>
                <w:b/>
                <w:bCs/>
              </w:rPr>
            </w:pPr>
            <w:r w:rsidRPr="006C5483">
              <w:rPr>
                <w:b/>
                <w:bCs/>
              </w:rPr>
              <w:t>16</w:t>
            </w:r>
          </w:p>
        </w:tc>
        <w:tc>
          <w:tcPr>
            <w:tcW w:w="1400" w:type="dxa"/>
          </w:tcPr>
          <w:p w14:paraId="2463F90E" w14:textId="77777777" w:rsidR="006C5483" w:rsidRPr="006C5483" w:rsidRDefault="006C5483" w:rsidP="006C5483">
            <w:pPr>
              <w:rPr>
                <w:b/>
                <w:bCs/>
              </w:rPr>
            </w:pPr>
            <w:r w:rsidRPr="006C5483">
              <w:rPr>
                <w:b/>
                <w:bCs/>
              </w:rPr>
              <w:t>Teaching 7</w:t>
            </w:r>
          </w:p>
        </w:tc>
        <w:tc>
          <w:tcPr>
            <w:tcW w:w="3781" w:type="dxa"/>
          </w:tcPr>
          <w:p w14:paraId="2A5644B6" w14:textId="77777777" w:rsidR="006C5483" w:rsidRPr="006C5483" w:rsidRDefault="006C5483" w:rsidP="006C5483">
            <w:pPr>
              <w:rPr>
                <w:bCs/>
              </w:rPr>
            </w:pPr>
          </w:p>
        </w:tc>
        <w:tc>
          <w:tcPr>
            <w:tcW w:w="3034" w:type="dxa"/>
          </w:tcPr>
          <w:p w14:paraId="4A96BD8D" w14:textId="77777777" w:rsidR="006C5483" w:rsidRPr="006C5483" w:rsidRDefault="006C5483" w:rsidP="006C5483">
            <w:pPr>
              <w:rPr>
                <w:bCs/>
              </w:rPr>
            </w:pPr>
          </w:p>
        </w:tc>
      </w:tr>
      <w:tr w:rsidR="006C5483" w:rsidRPr="006C5483" w14:paraId="19D15CFE" w14:textId="77777777" w:rsidTr="006C5483">
        <w:tc>
          <w:tcPr>
            <w:tcW w:w="801" w:type="dxa"/>
          </w:tcPr>
          <w:p w14:paraId="614A2BED" w14:textId="77777777" w:rsidR="006C5483" w:rsidRPr="006C5483" w:rsidRDefault="006C5483" w:rsidP="006C5483">
            <w:pPr>
              <w:rPr>
                <w:b/>
                <w:bCs/>
              </w:rPr>
            </w:pPr>
            <w:r w:rsidRPr="006C5483">
              <w:rPr>
                <w:b/>
                <w:bCs/>
              </w:rPr>
              <w:t>17</w:t>
            </w:r>
          </w:p>
        </w:tc>
        <w:tc>
          <w:tcPr>
            <w:tcW w:w="1400" w:type="dxa"/>
          </w:tcPr>
          <w:p w14:paraId="75841AC1" w14:textId="77777777" w:rsidR="006C5483" w:rsidRPr="006C5483" w:rsidRDefault="006C5483" w:rsidP="006C5483">
            <w:pPr>
              <w:rPr>
                <w:b/>
                <w:bCs/>
              </w:rPr>
            </w:pPr>
            <w:r w:rsidRPr="006C5483">
              <w:rPr>
                <w:b/>
                <w:bCs/>
              </w:rPr>
              <w:t>Teaching 8</w:t>
            </w:r>
          </w:p>
        </w:tc>
        <w:tc>
          <w:tcPr>
            <w:tcW w:w="3781" w:type="dxa"/>
          </w:tcPr>
          <w:p w14:paraId="68036163" w14:textId="77777777" w:rsidR="006C5483" w:rsidRPr="006C5483" w:rsidRDefault="006C5483" w:rsidP="006C5483">
            <w:pPr>
              <w:rPr>
                <w:bCs/>
              </w:rPr>
            </w:pPr>
          </w:p>
        </w:tc>
        <w:tc>
          <w:tcPr>
            <w:tcW w:w="3034" w:type="dxa"/>
          </w:tcPr>
          <w:p w14:paraId="64BBF5CB" w14:textId="77777777" w:rsidR="006C5483" w:rsidRPr="006C5483" w:rsidRDefault="006C5483" w:rsidP="006C5483">
            <w:pPr>
              <w:rPr>
                <w:bCs/>
              </w:rPr>
            </w:pPr>
          </w:p>
        </w:tc>
      </w:tr>
      <w:tr w:rsidR="006C5483" w:rsidRPr="006C5483" w14:paraId="1354A949" w14:textId="77777777" w:rsidTr="006C5483">
        <w:tc>
          <w:tcPr>
            <w:tcW w:w="801" w:type="dxa"/>
          </w:tcPr>
          <w:p w14:paraId="0FE93380" w14:textId="77777777" w:rsidR="006C5483" w:rsidRPr="006C5483" w:rsidRDefault="006C5483" w:rsidP="006C5483">
            <w:pPr>
              <w:rPr>
                <w:b/>
                <w:bCs/>
              </w:rPr>
            </w:pPr>
            <w:r w:rsidRPr="006C5483">
              <w:rPr>
                <w:b/>
                <w:bCs/>
              </w:rPr>
              <w:t>18</w:t>
            </w:r>
          </w:p>
        </w:tc>
        <w:tc>
          <w:tcPr>
            <w:tcW w:w="1400" w:type="dxa"/>
          </w:tcPr>
          <w:p w14:paraId="006963F6" w14:textId="77777777" w:rsidR="006C5483" w:rsidRPr="006C5483" w:rsidRDefault="006C5483" w:rsidP="006C5483">
            <w:pPr>
              <w:rPr>
                <w:b/>
                <w:bCs/>
              </w:rPr>
            </w:pPr>
            <w:r w:rsidRPr="006C5483">
              <w:rPr>
                <w:b/>
                <w:bCs/>
              </w:rPr>
              <w:t>Teaching 9</w:t>
            </w:r>
          </w:p>
        </w:tc>
        <w:tc>
          <w:tcPr>
            <w:tcW w:w="3781" w:type="dxa"/>
          </w:tcPr>
          <w:p w14:paraId="662C7928" w14:textId="77777777" w:rsidR="006C5483" w:rsidRPr="006C5483" w:rsidRDefault="006C5483" w:rsidP="006C5483">
            <w:pPr>
              <w:rPr>
                <w:bCs/>
              </w:rPr>
            </w:pPr>
          </w:p>
        </w:tc>
        <w:tc>
          <w:tcPr>
            <w:tcW w:w="3034" w:type="dxa"/>
          </w:tcPr>
          <w:p w14:paraId="5330D47D" w14:textId="77777777" w:rsidR="006C5483" w:rsidRPr="006C5483" w:rsidRDefault="006C5483" w:rsidP="006C5483">
            <w:pPr>
              <w:rPr>
                <w:bCs/>
              </w:rPr>
            </w:pPr>
          </w:p>
        </w:tc>
      </w:tr>
      <w:tr w:rsidR="006C5483" w:rsidRPr="006C5483" w14:paraId="5234C33B" w14:textId="77777777" w:rsidTr="006C5483">
        <w:tc>
          <w:tcPr>
            <w:tcW w:w="801" w:type="dxa"/>
          </w:tcPr>
          <w:p w14:paraId="31EF223F" w14:textId="77777777" w:rsidR="006C5483" w:rsidRPr="006C5483" w:rsidRDefault="006C5483" w:rsidP="006C5483">
            <w:pPr>
              <w:rPr>
                <w:b/>
                <w:bCs/>
              </w:rPr>
            </w:pPr>
            <w:r w:rsidRPr="006C5483">
              <w:rPr>
                <w:b/>
                <w:bCs/>
              </w:rPr>
              <w:t>19</w:t>
            </w:r>
          </w:p>
        </w:tc>
        <w:tc>
          <w:tcPr>
            <w:tcW w:w="1400" w:type="dxa"/>
          </w:tcPr>
          <w:p w14:paraId="3E01A4BA" w14:textId="77777777" w:rsidR="006C5483" w:rsidRPr="006C5483" w:rsidRDefault="006C5483" w:rsidP="006C5483">
            <w:pPr>
              <w:rPr>
                <w:b/>
                <w:bCs/>
              </w:rPr>
            </w:pPr>
            <w:r w:rsidRPr="006C5483">
              <w:rPr>
                <w:b/>
                <w:bCs/>
              </w:rPr>
              <w:t>Teaching 10</w:t>
            </w:r>
          </w:p>
        </w:tc>
        <w:tc>
          <w:tcPr>
            <w:tcW w:w="3781" w:type="dxa"/>
          </w:tcPr>
          <w:p w14:paraId="6019453E" w14:textId="77777777" w:rsidR="006C5483" w:rsidRPr="006C5483" w:rsidRDefault="006C5483" w:rsidP="006C5483">
            <w:pPr>
              <w:rPr>
                <w:bCs/>
              </w:rPr>
            </w:pPr>
          </w:p>
        </w:tc>
        <w:tc>
          <w:tcPr>
            <w:tcW w:w="3034" w:type="dxa"/>
          </w:tcPr>
          <w:p w14:paraId="448234EA" w14:textId="77777777" w:rsidR="006C5483" w:rsidRPr="006C5483" w:rsidRDefault="006C5483" w:rsidP="006C5483">
            <w:pPr>
              <w:rPr>
                <w:bCs/>
              </w:rPr>
            </w:pPr>
          </w:p>
        </w:tc>
      </w:tr>
      <w:tr w:rsidR="006C5483" w:rsidRPr="006C5483" w14:paraId="1ABA4D67" w14:textId="77777777" w:rsidTr="006C5483">
        <w:tc>
          <w:tcPr>
            <w:tcW w:w="801" w:type="dxa"/>
          </w:tcPr>
          <w:p w14:paraId="4D32A08D" w14:textId="77777777" w:rsidR="006C5483" w:rsidRPr="006C5483" w:rsidRDefault="006C5483" w:rsidP="006C5483">
            <w:pPr>
              <w:rPr>
                <w:b/>
                <w:bCs/>
              </w:rPr>
            </w:pPr>
            <w:r w:rsidRPr="006C5483">
              <w:rPr>
                <w:b/>
                <w:bCs/>
              </w:rPr>
              <w:t>20</w:t>
            </w:r>
          </w:p>
        </w:tc>
        <w:tc>
          <w:tcPr>
            <w:tcW w:w="1400" w:type="dxa"/>
          </w:tcPr>
          <w:p w14:paraId="2A460D34" w14:textId="77777777" w:rsidR="006C5483" w:rsidRPr="006C5483" w:rsidRDefault="006C5483" w:rsidP="006C5483">
            <w:pPr>
              <w:rPr>
                <w:b/>
                <w:bCs/>
              </w:rPr>
            </w:pPr>
            <w:r w:rsidRPr="006C5483">
              <w:rPr>
                <w:b/>
                <w:bCs/>
              </w:rPr>
              <w:t>Teaching 11</w:t>
            </w:r>
          </w:p>
        </w:tc>
        <w:tc>
          <w:tcPr>
            <w:tcW w:w="3781" w:type="dxa"/>
          </w:tcPr>
          <w:p w14:paraId="5C753E69" w14:textId="77777777" w:rsidR="006C5483" w:rsidRPr="006C5483" w:rsidRDefault="006C5483" w:rsidP="006C5483">
            <w:pPr>
              <w:rPr>
                <w:bCs/>
              </w:rPr>
            </w:pPr>
          </w:p>
        </w:tc>
        <w:tc>
          <w:tcPr>
            <w:tcW w:w="3034" w:type="dxa"/>
          </w:tcPr>
          <w:p w14:paraId="18E816AB" w14:textId="77777777" w:rsidR="006C5483" w:rsidRPr="006C5483" w:rsidRDefault="006C5483" w:rsidP="006C5483">
            <w:pPr>
              <w:rPr>
                <w:bCs/>
              </w:rPr>
            </w:pPr>
          </w:p>
        </w:tc>
      </w:tr>
      <w:tr w:rsidR="006C5483" w:rsidRPr="006C5483" w14:paraId="56ABA2C7" w14:textId="77777777" w:rsidTr="006C5483">
        <w:tc>
          <w:tcPr>
            <w:tcW w:w="801" w:type="dxa"/>
          </w:tcPr>
          <w:p w14:paraId="7838337E" w14:textId="77777777" w:rsidR="006C5483" w:rsidRPr="006C5483" w:rsidRDefault="006C5483" w:rsidP="006C5483">
            <w:pPr>
              <w:rPr>
                <w:b/>
                <w:bCs/>
              </w:rPr>
            </w:pPr>
            <w:r w:rsidRPr="006C5483">
              <w:rPr>
                <w:b/>
                <w:bCs/>
              </w:rPr>
              <w:t>21</w:t>
            </w:r>
          </w:p>
        </w:tc>
        <w:tc>
          <w:tcPr>
            <w:tcW w:w="1400" w:type="dxa"/>
          </w:tcPr>
          <w:p w14:paraId="1F1C6921" w14:textId="77777777" w:rsidR="006C5483" w:rsidRPr="006C5483" w:rsidRDefault="006C5483" w:rsidP="006C5483">
            <w:pPr>
              <w:rPr>
                <w:b/>
                <w:bCs/>
              </w:rPr>
            </w:pPr>
            <w:r w:rsidRPr="006C5483">
              <w:rPr>
                <w:b/>
                <w:bCs/>
              </w:rPr>
              <w:t>Teaching 12</w:t>
            </w:r>
          </w:p>
        </w:tc>
        <w:tc>
          <w:tcPr>
            <w:tcW w:w="3781" w:type="dxa"/>
          </w:tcPr>
          <w:p w14:paraId="1FF9D050" w14:textId="77777777" w:rsidR="006C5483" w:rsidRPr="006C5483" w:rsidRDefault="006C5483" w:rsidP="006C5483">
            <w:pPr>
              <w:rPr>
                <w:bCs/>
              </w:rPr>
            </w:pPr>
          </w:p>
        </w:tc>
        <w:tc>
          <w:tcPr>
            <w:tcW w:w="3034" w:type="dxa"/>
          </w:tcPr>
          <w:p w14:paraId="4DB93ED0" w14:textId="77777777" w:rsidR="006C5483" w:rsidRPr="006C5483" w:rsidRDefault="006C5483" w:rsidP="006C5483">
            <w:pPr>
              <w:rPr>
                <w:bCs/>
              </w:rPr>
            </w:pPr>
            <w:r w:rsidRPr="006C5483">
              <w:rPr>
                <w:bCs/>
              </w:rPr>
              <w:t>The unique child summative assessment Task 1 lit review</w:t>
            </w:r>
          </w:p>
        </w:tc>
      </w:tr>
      <w:tr w:rsidR="006C5483" w:rsidRPr="006C5483" w14:paraId="382F322C" w14:textId="77777777" w:rsidTr="006C5483">
        <w:tc>
          <w:tcPr>
            <w:tcW w:w="801" w:type="dxa"/>
          </w:tcPr>
          <w:p w14:paraId="119097BE" w14:textId="77777777" w:rsidR="006C5483" w:rsidRPr="006C5483" w:rsidRDefault="006C5483" w:rsidP="006C5483">
            <w:pPr>
              <w:rPr>
                <w:b/>
                <w:bCs/>
              </w:rPr>
            </w:pPr>
            <w:r w:rsidRPr="006C5483">
              <w:rPr>
                <w:b/>
                <w:bCs/>
              </w:rPr>
              <w:t>22</w:t>
            </w:r>
          </w:p>
        </w:tc>
        <w:tc>
          <w:tcPr>
            <w:tcW w:w="1400" w:type="dxa"/>
            <w:shd w:val="clear" w:color="auto" w:fill="D5DCE4" w:themeFill="text2" w:themeFillTint="33"/>
          </w:tcPr>
          <w:p w14:paraId="731A19A1"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4B562BE0" w14:textId="77777777" w:rsidR="006C5483" w:rsidRPr="006C5483" w:rsidRDefault="006C5483" w:rsidP="006C5483">
            <w:pPr>
              <w:rPr>
                <w:b/>
                <w:bCs/>
              </w:rPr>
            </w:pPr>
          </w:p>
        </w:tc>
        <w:tc>
          <w:tcPr>
            <w:tcW w:w="3034" w:type="dxa"/>
            <w:shd w:val="clear" w:color="auto" w:fill="D5DCE4" w:themeFill="text2" w:themeFillTint="33"/>
          </w:tcPr>
          <w:p w14:paraId="43DE09EA" w14:textId="77777777" w:rsidR="006C5483" w:rsidRPr="006C5483" w:rsidRDefault="006C5483" w:rsidP="006C5483">
            <w:pPr>
              <w:rPr>
                <w:b/>
                <w:bCs/>
              </w:rPr>
            </w:pPr>
          </w:p>
        </w:tc>
      </w:tr>
      <w:tr w:rsidR="006C5483" w:rsidRPr="006C5483" w14:paraId="6B0EB6FF" w14:textId="77777777" w:rsidTr="006C5483">
        <w:tc>
          <w:tcPr>
            <w:tcW w:w="801" w:type="dxa"/>
          </w:tcPr>
          <w:p w14:paraId="05A48580" w14:textId="77777777" w:rsidR="006C5483" w:rsidRPr="006C5483" w:rsidRDefault="006C5483" w:rsidP="006C5483">
            <w:pPr>
              <w:rPr>
                <w:b/>
                <w:bCs/>
              </w:rPr>
            </w:pPr>
            <w:r w:rsidRPr="006C5483">
              <w:rPr>
                <w:b/>
                <w:bCs/>
              </w:rPr>
              <w:t>23</w:t>
            </w:r>
          </w:p>
        </w:tc>
        <w:tc>
          <w:tcPr>
            <w:tcW w:w="1400" w:type="dxa"/>
            <w:shd w:val="clear" w:color="auto" w:fill="D5DCE4" w:themeFill="text2" w:themeFillTint="33"/>
          </w:tcPr>
          <w:p w14:paraId="13A225DE"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4E936920" w14:textId="77777777" w:rsidR="006C5483" w:rsidRPr="006C5483" w:rsidRDefault="006C5483" w:rsidP="006C5483">
            <w:pPr>
              <w:rPr>
                <w:b/>
                <w:bCs/>
              </w:rPr>
            </w:pPr>
          </w:p>
        </w:tc>
        <w:tc>
          <w:tcPr>
            <w:tcW w:w="3034" w:type="dxa"/>
            <w:shd w:val="clear" w:color="auto" w:fill="D5DCE4" w:themeFill="text2" w:themeFillTint="33"/>
          </w:tcPr>
          <w:p w14:paraId="0834C24D" w14:textId="77777777" w:rsidR="006C5483" w:rsidRPr="006C5483" w:rsidRDefault="006C5483" w:rsidP="006C5483">
            <w:pPr>
              <w:rPr>
                <w:b/>
                <w:bCs/>
              </w:rPr>
            </w:pPr>
          </w:p>
        </w:tc>
      </w:tr>
      <w:tr w:rsidR="006C5483" w:rsidRPr="006C5483" w14:paraId="7978AD1A" w14:textId="77777777" w:rsidTr="006C5483">
        <w:tc>
          <w:tcPr>
            <w:tcW w:w="801" w:type="dxa"/>
          </w:tcPr>
          <w:p w14:paraId="2E8F493A" w14:textId="77777777" w:rsidR="006C5483" w:rsidRPr="006C5483" w:rsidRDefault="006C5483" w:rsidP="006C5483">
            <w:pPr>
              <w:rPr>
                <w:b/>
                <w:bCs/>
              </w:rPr>
            </w:pPr>
            <w:r w:rsidRPr="006C5483">
              <w:rPr>
                <w:b/>
                <w:bCs/>
              </w:rPr>
              <w:t>24</w:t>
            </w:r>
          </w:p>
        </w:tc>
        <w:tc>
          <w:tcPr>
            <w:tcW w:w="1400" w:type="dxa"/>
            <w:shd w:val="clear" w:color="auto" w:fill="D5DCE4" w:themeFill="text2" w:themeFillTint="33"/>
          </w:tcPr>
          <w:p w14:paraId="49F901D3"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70C7C7A1" w14:textId="77777777" w:rsidR="006C5483" w:rsidRPr="006C5483" w:rsidRDefault="006C5483" w:rsidP="006C5483">
            <w:pPr>
              <w:rPr>
                <w:b/>
                <w:bCs/>
              </w:rPr>
            </w:pPr>
          </w:p>
        </w:tc>
        <w:tc>
          <w:tcPr>
            <w:tcW w:w="3034" w:type="dxa"/>
            <w:shd w:val="clear" w:color="auto" w:fill="D5DCE4" w:themeFill="text2" w:themeFillTint="33"/>
          </w:tcPr>
          <w:p w14:paraId="3B424C5F" w14:textId="77777777" w:rsidR="006C5483" w:rsidRPr="006C5483" w:rsidRDefault="006C5483" w:rsidP="006C5483">
            <w:pPr>
              <w:rPr>
                <w:b/>
                <w:bCs/>
              </w:rPr>
            </w:pPr>
          </w:p>
        </w:tc>
      </w:tr>
      <w:tr w:rsidR="006C5483" w:rsidRPr="006C5483" w14:paraId="73E53C7E" w14:textId="77777777" w:rsidTr="006C5483">
        <w:tc>
          <w:tcPr>
            <w:tcW w:w="801" w:type="dxa"/>
          </w:tcPr>
          <w:p w14:paraId="2595C16C" w14:textId="77777777" w:rsidR="006C5483" w:rsidRPr="006C5483" w:rsidRDefault="006C5483" w:rsidP="006C5483">
            <w:pPr>
              <w:rPr>
                <w:b/>
                <w:bCs/>
              </w:rPr>
            </w:pPr>
            <w:r w:rsidRPr="006C5483">
              <w:rPr>
                <w:b/>
                <w:bCs/>
              </w:rPr>
              <w:t>25</w:t>
            </w:r>
          </w:p>
        </w:tc>
        <w:tc>
          <w:tcPr>
            <w:tcW w:w="1400" w:type="dxa"/>
          </w:tcPr>
          <w:p w14:paraId="7D2A1330" w14:textId="77777777" w:rsidR="006C5483" w:rsidRPr="006C5483" w:rsidRDefault="006C5483" w:rsidP="006C5483">
            <w:pPr>
              <w:rPr>
                <w:b/>
                <w:bCs/>
              </w:rPr>
            </w:pPr>
          </w:p>
        </w:tc>
        <w:tc>
          <w:tcPr>
            <w:tcW w:w="6815" w:type="dxa"/>
            <w:gridSpan w:val="2"/>
          </w:tcPr>
          <w:p w14:paraId="522F192A" w14:textId="77777777" w:rsidR="006C5483" w:rsidRPr="006C5483" w:rsidRDefault="006C5483" w:rsidP="006C5483">
            <w:pPr>
              <w:rPr>
                <w:b/>
                <w:bCs/>
              </w:rPr>
            </w:pPr>
            <w:r w:rsidRPr="006C5483">
              <w:rPr>
                <w:b/>
                <w:bCs/>
              </w:rPr>
              <w:t xml:space="preserve">Consolidation Week </w:t>
            </w:r>
          </w:p>
        </w:tc>
      </w:tr>
      <w:tr w:rsidR="006C5483" w:rsidRPr="006C5483" w14:paraId="70CAC5E1" w14:textId="77777777" w:rsidTr="006C5483">
        <w:tc>
          <w:tcPr>
            <w:tcW w:w="801" w:type="dxa"/>
          </w:tcPr>
          <w:p w14:paraId="3C4E9E9E" w14:textId="77777777" w:rsidR="006C5483" w:rsidRPr="006C5483" w:rsidRDefault="006C5483" w:rsidP="006C5483">
            <w:pPr>
              <w:rPr>
                <w:b/>
                <w:bCs/>
              </w:rPr>
            </w:pPr>
            <w:r w:rsidRPr="006C5483">
              <w:rPr>
                <w:b/>
                <w:bCs/>
              </w:rPr>
              <w:t>26</w:t>
            </w:r>
          </w:p>
        </w:tc>
        <w:tc>
          <w:tcPr>
            <w:tcW w:w="1400" w:type="dxa"/>
          </w:tcPr>
          <w:p w14:paraId="2F27DC28" w14:textId="77777777" w:rsidR="006C5483" w:rsidRPr="006C5483" w:rsidRDefault="006C5483" w:rsidP="006C5483">
            <w:pPr>
              <w:rPr>
                <w:b/>
                <w:bCs/>
              </w:rPr>
            </w:pPr>
            <w:r w:rsidRPr="006C5483">
              <w:rPr>
                <w:b/>
                <w:bCs/>
              </w:rPr>
              <w:t>Teaching 13</w:t>
            </w:r>
          </w:p>
        </w:tc>
        <w:tc>
          <w:tcPr>
            <w:tcW w:w="3781" w:type="dxa"/>
          </w:tcPr>
          <w:p w14:paraId="2735AC52" w14:textId="77777777" w:rsidR="006C5483" w:rsidRPr="006C5483" w:rsidRDefault="006C5483" w:rsidP="006C5483">
            <w:pPr>
              <w:rPr>
                <w:bCs/>
              </w:rPr>
            </w:pPr>
            <w:r w:rsidRPr="006C5483">
              <w:rPr>
                <w:bCs/>
              </w:rPr>
              <w:t>Teaching resumes:</w:t>
            </w:r>
          </w:p>
          <w:p w14:paraId="51208BB2" w14:textId="77777777" w:rsidR="006C5483" w:rsidRPr="006C5483" w:rsidRDefault="006C5483" w:rsidP="006C5483">
            <w:pPr>
              <w:rPr>
                <w:bCs/>
              </w:rPr>
            </w:pPr>
            <w:r w:rsidRPr="006C5483">
              <w:rPr>
                <w:bCs/>
              </w:rPr>
              <w:t>Literacy and Maths in the EYFS</w:t>
            </w:r>
          </w:p>
          <w:p w14:paraId="689C178F" w14:textId="77777777" w:rsidR="006C5483" w:rsidRPr="006C5483" w:rsidRDefault="006C5483" w:rsidP="006C5483">
            <w:pPr>
              <w:rPr>
                <w:bCs/>
              </w:rPr>
            </w:pPr>
            <w:r w:rsidRPr="006C5483">
              <w:rPr>
                <w:bCs/>
              </w:rPr>
              <w:t>The Unique Child</w:t>
            </w:r>
          </w:p>
          <w:p w14:paraId="4740B85E" w14:textId="77777777" w:rsidR="006C5483" w:rsidRPr="006C5483" w:rsidRDefault="006C5483" w:rsidP="006C5483">
            <w:pPr>
              <w:rPr>
                <w:bCs/>
              </w:rPr>
            </w:pPr>
            <w:r w:rsidRPr="006C5483">
              <w:rPr>
                <w:bCs/>
              </w:rPr>
              <w:t>Professional Practice 2</w:t>
            </w:r>
          </w:p>
          <w:p w14:paraId="18EDCBD0" w14:textId="77777777" w:rsidR="006C5483" w:rsidRPr="006C5483" w:rsidRDefault="006C5483" w:rsidP="006C5483">
            <w:pPr>
              <w:rPr>
                <w:bCs/>
              </w:rPr>
            </w:pPr>
            <w:r w:rsidRPr="006C5483">
              <w:rPr>
                <w:bCs/>
              </w:rPr>
              <w:t xml:space="preserve">Safeguarding children and young people </w:t>
            </w:r>
          </w:p>
          <w:p w14:paraId="75B09FFC" w14:textId="77777777" w:rsidR="006C5483" w:rsidRPr="006C5483" w:rsidRDefault="006C5483" w:rsidP="006C5483">
            <w:pPr>
              <w:rPr>
                <w:bCs/>
              </w:rPr>
            </w:pPr>
          </w:p>
        </w:tc>
        <w:tc>
          <w:tcPr>
            <w:tcW w:w="3034" w:type="dxa"/>
          </w:tcPr>
          <w:p w14:paraId="13F673F2" w14:textId="77777777" w:rsidR="006C5483" w:rsidRPr="006C5483" w:rsidRDefault="006C5483" w:rsidP="006C5483">
            <w:pPr>
              <w:rPr>
                <w:bCs/>
              </w:rPr>
            </w:pPr>
            <w:r w:rsidRPr="006C5483">
              <w:rPr>
                <w:bCs/>
              </w:rPr>
              <w:t>Professional Practice summative assessment report</w:t>
            </w:r>
          </w:p>
        </w:tc>
      </w:tr>
      <w:tr w:rsidR="006C5483" w:rsidRPr="006C5483" w14:paraId="47626AA2" w14:textId="77777777" w:rsidTr="006C5483">
        <w:tc>
          <w:tcPr>
            <w:tcW w:w="801" w:type="dxa"/>
          </w:tcPr>
          <w:p w14:paraId="2E164712" w14:textId="77777777" w:rsidR="006C5483" w:rsidRPr="006C5483" w:rsidRDefault="006C5483" w:rsidP="006C5483">
            <w:pPr>
              <w:rPr>
                <w:b/>
                <w:bCs/>
              </w:rPr>
            </w:pPr>
            <w:r w:rsidRPr="006C5483">
              <w:rPr>
                <w:b/>
                <w:bCs/>
              </w:rPr>
              <w:t>27</w:t>
            </w:r>
          </w:p>
        </w:tc>
        <w:tc>
          <w:tcPr>
            <w:tcW w:w="1400" w:type="dxa"/>
          </w:tcPr>
          <w:p w14:paraId="27B13A9C" w14:textId="77777777" w:rsidR="006C5483" w:rsidRPr="006C5483" w:rsidRDefault="006C5483" w:rsidP="006C5483">
            <w:pPr>
              <w:rPr>
                <w:b/>
                <w:bCs/>
              </w:rPr>
            </w:pPr>
            <w:r w:rsidRPr="006C5483">
              <w:rPr>
                <w:b/>
                <w:bCs/>
              </w:rPr>
              <w:t>Teaching 14</w:t>
            </w:r>
          </w:p>
        </w:tc>
        <w:tc>
          <w:tcPr>
            <w:tcW w:w="3781" w:type="dxa"/>
          </w:tcPr>
          <w:p w14:paraId="55222792" w14:textId="77777777" w:rsidR="006C5483" w:rsidRPr="006C5483" w:rsidRDefault="006C5483" w:rsidP="006C5483">
            <w:pPr>
              <w:rPr>
                <w:bCs/>
              </w:rPr>
            </w:pPr>
          </w:p>
        </w:tc>
        <w:tc>
          <w:tcPr>
            <w:tcW w:w="3034" w:type="dxa"/>
          </w:tcPr>
          <w:p w14:paraId="1A54EF06" w14:textId="77777777" w:rsidR="006C5483" w:rsidRPr="006C5483" w:rsidRDefault="006C5483" w:rsidP="006C5483">
            <w:pPr>
              <w:rPr>
                <w:bCs/>
              </w:rPr>
            </w:pPr>
            <w:r w:rsidRPr="006C5483">
              <w:rPr>
                <w:bCs/>
              </w:rPr>
              <w:t>Safeguarding children and young people Task 1 summative assessment</w:t>
            </w:r>
          </w:p>
        </w:tc>
      </w:tr>
      <w:tr w:rsidR="006C5483" w:rsidRPr="006C5483" w14:paraId="1AACDE11" w14:textId="77777777" w:rsidTr="006C5483">
        <w:tc>
          <w:tcPr>
            <w:tcW w:w="801" w:type="dxa"/>
          </w:tcPr>
          <w:p w14:paraId="25A19E32" w14:textId="77777777" w:rsidR="006C5483" w:rsidRPr="006C5483" w:rsidRDefault="006C5483" w:rsidP="006C5483">
            <w:pPr>
              <w:rPr>
                <w:b/>
                <w:bCs/>
              </w:rPr>
            </w:pPr>
            <w:r w:rsidRPr="006C5483">
              <w:rPr>
                <w:b/>
                <w:bCs/>
              </w:rPr>
              <w:t>28</w:t>
            </w:r>
          </w:p>
        </w:tc>
        <w:tc>
          <w:tcPr>
            <w:tcW w:w="1400" w:type="dxa"/>
          </w:tcPr>
          <w:p w14:paraId="443EB9BB" w14:textId="77777777" w:rsidR="006C5483" w:rsidRPr="006C5483" w:rsidRDefault="006C5483" w:rsidP="006C5483">
            <w:pPr>
              <w:rPr>
                <w:b/>
                <w:bCs/>
              </w:rPr>
            </w:pPr>
            <w:r w:rsidRPr="006C5483">
              <w:rPr>
                <w:b/>
                <w:bCs/>
              </w:rPr>
              <w:t>Teaching 15</w:t>
            </w:r>
          </w:p>
        </w:tc>
        <w:tc>
          <w:tcPr>
            <w:tcW w:w="3781" w:type="dxa"/>
          </w:tcPr>
          <w:p w14:paraId="35682568" w14:textId="77777777" w:rsidR="006C5483" w:rsidRPr="006C5483" w:rsidRDefault="006C5483" w:rsidP="006C5483">
            <w:pPr>
              <w:rPr>
                <w:bCs/>
              </w:rPr>
            </w:pPr>
          </w:p>
        </w:tc>
        <w:tc>
          <w:tcPr>
            <w:tcW w:w="3034" w:type="dxa"/>
          </w:tcPr>
          <w:p w14:paraId="776FE4E3" w14:textId="77777777" w:rsidR="006C5483" w:rsidRPr="006C5483" w:rsidRDefault="006C5483" w:rsidP="006C5483">
            <w:pPr>
              <w:rPr>
                <w:bCs/>
              </w:rPr>
            </w:pPr>
          </w:p>
        </w:tc>
      </w:tr>
      <w:tr w:rsidR="006C5483" w:rsidRPr="006C5483" w14:paraId="6DA89BBA" w14:textId="77777777" w:rsidTr="006C5483">
        <w:tc>
          <w:tcPr>
            <w:tcW w:w="801" w:type="dxa"/>
          </w:tcPr>
          <w:p w14:paraId="74CFE08E" w14:textId="77777777" w:rsidR="006C5483" w:rsidRPr="006C5483" w:rsidRDefault="006C5483" w:rsidP="006C5483">
            <w:pPr>
              <w:rPr>
                <w:b/>
                <w:bCs/>
              </w:rPr>
            </w:pPr>
            <w:r w:rsidRPr="006C5483">
              <w:rPr>
                <w:b/>
                <w:bCs/>
              </w:rPr>
              <w:t>29</w:t>
            </w:r>
          </w:p>
        </w:tc>
        <w:tc>
          <w:tcPr>
            <w:tcW w:w="1400" w:type="dxa"/>
          </w:tcPr>
          <w:p w14:paraId="65E69222" w14:textId="77777777" w:rsidR="006C5483" w:rsidRPr="006C5483" w:rsidRDefault="006C5483" w:rsidP="006C5483">
            <w:pPr>
              <w:rPr>
                <w:b/>
                <w:bCs/>
              </w:rPr>
            </w:pPr>
            <w:r w:rsidRPr="006C5483">
              <w:rPr>
                <w:b/>
                <w:bCs/>
              </w:rPr>
              <w:t>Teaching 16</w:t>
            </w:r>
          </w:p>
        </w:tc>
        <w:tc>
          <w:tcPr>
            <w:tcW w:w="3781" w:type="dxa"/>
          </w:tcPr>
          <w:p w14:paraId="59810794" w14:textId="77777777" w:rsidR="006C5483" w:rsidRPr="006C5483" w:rsidRDefault="006C5483" w:rsidP="006C5483">
            <w:pPr>
              <w:rPr>
                <w:bCs/>
              </w:rPr>
            </w:pPr>
          </w:p>
        </w:tc>
        <w:tc>
          <w:tcPr>
            <w:tcW w:w="3034" w:type="dxa"/>
          </w:tcPr>
          <w:p w14:paraId="460CA1D1" w14:textId="77777777" w:rsidR="006C5483" w:rsidRPr="006C5483" w:rsidRDefault="006C5483" w:rsidP="006C5483">
            <w:pPr>
              <w:rPr>
                <w:bCs/>
              </w:rPr>
            </w:pPr>
          </w:p>
        </w:tc>
      </w:tr>
      <w:tr w:rsidR="006C5483" w:rsidRPr="006C5483" w14:paraId="706D12A0" w14:textId="77777777" w:rsidTr="006C5483">
        <w:tc>
          <w:tcPr>
            <w:tcW w:w="801" w:type="dxa"/>
          </w:tcPr>
          <w:p w14:paraId="786B0F60" w14:textId="77777777" w:rsidR="006C5483" w:rsidRPr="006C5483" w:rsidRDefault="006C5483" w:rsidP="006C5483">
            <w:pPr>
              <w:rPr>
                <w:b/>
                <w:bCs/>
              </w:rPr>
            </w:pPr>
            <w:r w:rsidRPr="006C5483">
              <w:rPr>
                <w:b/>
                <w:bCs/>
              </w:rPr>
              <w:t>30</w:t>
            </w:r>
          </w:p>
        </w:tc>
        <w:tc>
          <w:tcPr>
            <w:tcW w:w="1400" w:type="dxa"/>
          </w:tcPr>
          <w:p w14:paraId="3E39C9CA" w14:textId="77777777" w:rsidR="006C5483" w:rsidRPr="006C5483" w:rsidRDefault="006C5483" w:rsidP="006C5483">
            <w:pPr>
              <w:rPr>
                <w:b/>
                <w:bCs/>
              </w:rPr>
            </w:pPr>
            <w:r w:rsidRPr="006C5483">
              <w:rPr>
                <w:b/>
                <w:bCs/>
              </w:rPr>
              <w:t>Teaching 17</w:t>
            </w:r>
          </w:p>
        </w:tc>
        <w:tc>
          <w:tcPr>
            <w:tcW w:w="3781" w:type="dxa"/>
          </w:tcPr>
          <w:p w14:paraId="49FF2439" w14:textId="77777777" w:rsidR="006C5483" w:rsidRPr="006C5483" w:rsidRDefault="006C5483" w:rsidP="006C5483">
            <w:pPr>
              <w:rPr>
                <w:bCs/>
              </w:rPr>
            </w:pPr>
          </w:p>
        </w:tc>
        <w:tc>
          <w:tcPr>
            <w:tcW w:w="3034" w:type="dxa"/>
          </w:tcPr>
          <w:p w14:paraId="5C1D7061" w14:textId="77777777" w:rsidR="006C5483" w:rsidRPr="006C5483" w:rsidRDefault="006C5483" w:rsidP="006C5483">
            <w:pPr>
              <w:rPr>
                <w:bCs/>
              </w:rPr>
            </w:pPr>
          </w:p>
        </w:tc>
      </w:tr>
      <w:tr w:rsidR="006C5483" w:rsidRPr="006C5483" w14:paraId="658BBD14" w14:textId="77777777" w:rsidTr="006C5483">
        <w:tc>
          <w:tcPr>
            <w:tcW w:w="801" w:type="dxa"/>
          </w:tcPr>
          <w:p w14:paraId="237078B7" w14:textId="77777777" w:rsidR="006C5483" w:rsidRPr="006C5483" w:rsidRDefault="006C5483" w:rsidP="006C5483">
            <w:pPr>
              <w:rPr>
                <w:b/>
                <w:bCs/>
              </w:rPr>
            </w:pPr>
            <w:r w:rsidRPr="006C5483">
              <w:rPr>
                <w:b/>
                <w:bCs/>
              </w:rPr>
              <w:t>31</w:t>
            </w:r>
          </w:p>
        </w:tc>
        <w:tc>
          <w:tcPr>
            <w:tcW w:w="1400" w:type="dxa"/>
          </w:tcPr>
          <w:p w14:paraId="2CD3D03C" w14:textId="77777777" w:rsidR="006C5483" w:rsidRPr="006C5483" w:rsidRDefault="006C5483" w:rsidP="006C5483">
            <w:pPr>
              <w:rPr>
                <w:b/>
                <w:bCs/>
              </w:rPr>
            </w:pPr>
            <w:r w:rsidRPr="006C5483">
              <w:rPr>
                <w:b/>
                <w:bCs/>
              </w:rPr>
              <w:t>Teaching 18</w:t>
            </w:r>
          </w:p>
        </w:tc>
        <w:tc>
          <w:tcPr>
            <w:tcW w:w="3781" w:type="dxa"/>
          </w:tcPr>
          <w:p w14:paraId="54E859C6" w14:textId="77777777" w:rsidR="006C5483" w:rsidRPr="006C5483" w:rsidRDefault="006C5483" w:rsidP="006C5483">
            <w:pPr>
              <w:rPr>
                <w:bCs/>
              </w:rPr>
            </w:pPr>
          </w:p>
        </w:tc>
        <w:tc>
          <w:tcPr>
            <w:tcW w:w="3034" w:type="dxa"/>
          </w:tcPr>
          <w:p w14:paraId="70C8E1CF" w14:textId="77777777" w:rsidR="006C5483" w:rsidRPr="006C5483" w:rsidRDefault="006C5483" w:rsidP="006C5483">
            <w:pPr>
              <w:rPr>
                <w:bCs/>
              </w:rPr>
            </w:pPr>
            <w:r w:rsidRPr="006C5483">
              <w:rPr>
                <w:bCs/>
              </w:rPr>
              <w:t>Literacy and Maths in the EYFS summative assessment Task 1</w:t>
            </w:r>
          </w:p>
        </w:tc>
      </w:tr>
      <w:tr w:rsidR="006C5483" w:rsidRPr="006C5483" w14:paraId="37280401" w14:textId="77777777" w:rsidTr="006C5483">
        <w:tc>
          <w:tcPr>
            <w:tcW w:w="801" w:type="dxa"/>
          </w:tcPr>
          <w:p w14:paraId="3CE1A446" w14:textId="77777777" w:rsidR="006C5483" w:rsidRPr="006C5483" w:rsidRDefault="006C5483" w:rsidP="006C5483">
            <w:pPr>
              <w:rPr>
                <w:b/>
                <w:bCs/>
              </w:rPr>
            </w:pPr>
            <w:r w:rsidRPr="006C5483">
              <w:rPr>
                <w:b/>
                <w:bCs/>
              </w:rPr>
              <w:t>32</w:t>
            </w:r>
          </w:p>
        </w:tc>
        <w:tc>
          <w:tcPr>
            <w:tcW w:w="1400" w:type="dxa"/>
          </w:tcPr>
          <w:p w14:paraId="3767DC82" w14:textId="77777777" w:rsidR="006C5483" w:rsidRPr="006C5483" w:rsidRDefault="006C5483" w:rsidP="006C5483">
            <w:pPr>
              <w:rPr>
                <w:b/>
                <w:bCs/>
              </w:rPr>
            </w:pPr>
            <w:r w:rsidRPr="006C5483">
              <w:rPr>
                <w:b/>
                <w:bCs/>
              </w:rPr>
              <w:t>Teaching 19</w:t>
            </w:r>
          </w:p>
        </w:tc>
        <w:tc>
          <w:tcPr>
            <w:tcW w:w="3781" w:type="dxa"/>
          </w:tcPr>
          <w:p w14:paraId="26834138" w14:textId="77777777" w:rsidR="006C5483" w:rsidRPr="006C5483" w:rsidRDefault="006C5483" w:rsidP="006C5483">
            <w:pPr>
              <w:rPr>
                <w:bCs/>
              </w:rPr>
            </w:pPr>
          </w:p>
        </w:tc>
        <w:tc>
          <w:tcPr>
            <w:tcW w:w="3034" w:type="dxa"/>
          </w:tcPr>
          <w:p w14:paraId="1469BA98" w14:textId="77777777" w:rsidR="006C5483" w:rsidRPr="006C5483" w:rsidRDefault="006C5483" w:rsidP="006C5483">
            <w:pPr>
              <w:rPr>
                <w:bCs/>
              </w:rPr>
            </w:pPr>
          </w:p>
        </w:tc>
      </w:tr>
      <w:tr w:rsidR="006C5483" w:rsidRPr="006C5483" w14:paraId="5B681CA5" w14:textId="77777777" w:rsidTr="006C5483">
        <w:tc>
          <w:tcPr>
            <w:tcW w:w="801" w:type="dxa"/>
          </w:tcPr>
          <w:p w14:paraId="152E6957" w14:textId="77777777" w:rsidR="006C5483" w:rsidRPr="006C5483" w:rsidRDefault="006C5483" w:rsidP="006C5483">
            <w:pPr>
              <w:rPr>
                <w:b/>
                <w:bCs/>
              </w:rPr>
            </w:pPr>
            <w:r w:rsidRPr="006C5483">
              <w:rPr>
                <w:b/>
                <w:bCs/>
              </w:rPr>
              <w:t>33</w:t>
            </w:r>
          </w:p>
        </w:tc>
        <w:tc>
          <w:tcPr>
            <w:tcW w:w="1400" w:type="dxa"/>
          </w:tcPr>
          <w:p w14:paraId="308BF351" w14:textId="77777777" w:rsidR="006C5483" w:rsidRPr="006C5483" w:rsidRDefault="006C5483" w:rsidP="006C5483">
            <w:pPr>
              <w:rPr>
                <w:b/>
                <w:bCs/>
              </w:rPr>
            </w:pPr>
            <w:r w:rsidRPr="006C5483">
              <w:rPr>
                <w:b/>
                <w:bCs/>
              </w:rPr>
              <w:t>Teaching 20</w:t>
            </w:r>
          </w:p>
        </w:tc>
        <w:tc>
          <w:tcPr>
            <w:tcW w:w="3781" w:type="dxa"/>
          </w:tcPr>
          <w:p w14:paraId="0402338F" w14:textId="77777777" w:rsidR="006C5483" w:rsidRPr="006C5483" w:rsidRDefault="006C5483" w:rsidP="006C5483">
            <w:pPr>
              <w:rPr>
                <w:bCs/>
              </w:rPr>
            </w:pPr>
          </w:p>
        </w:tc>
        <w:tc>
          <w:tcPr>
            <w:tcW w:w="3034" w:type="dxa"/>
          </w:tcPr>
          <w:p w14:paraId="6380B336" w14:textId="77777777" w:rsidR="006C5483" w:rsidRPr="006C5483" w:rsidRDefault="006C5483" w:rsidP="006C5483">
            <w:pPr>
              <w:rPr>
                <w:bCs/>
              </w:rPr>
            </w:pPr>
          </w:p>
        </w:tc>
      </w:tr>
      <w:tr w:rsidR="006C5483" w:rsidRPr="006C5483" w14:paraId="04892123" w14:textId="77777777" w:rsidTr="006C5483">
        <w:tc>
          <w:tcPr>
            <w:tcW w:w="801" w:type="dxa"/>
          </w:tcPr>
          <w:p w14:paraId="441FD3B6" w14:textId="77777777" w:rsidR="006C5483" w:rsidRPr="006C5483" w:rsidRDefault="006C5483" w:rsidP="006C5483">
            <w:pPr>
              <w:rPr>
                <w:b/>
                <w:bCs/>
              </w:rPr>
            </w:pPr>
            <w:r w:rsidRPr="006C5483">
              <w:rPr>
                <w:b/>
                <w:bCs/>
              </w:rPr>
              <w:t>34</w:t>
            </w:r>
          </w:p>
        </w:tc>
        <w:tc>
          <w:tcPr>
            <w:tcW w:w="1400" w:type="dxa"/>
          </w:tcPr>
          <w:p w14:paraId="1409CAEE" w14:textId="77777777" w:rsidR="006C5483" w:rsidRPr="006C5483" w:rsidRDefault="006C5483" w:rsidP="006C5483">
            <w:pPr>
              <w:rPr>
                <w:b/>
                <w:bCs/>
              </w:rPr>
            </w:pPr>
            <w:r w:rsidRPr="006C5483">
              <w:rPr>
                <w:b/>
                <w:bCs/>
              </w:rPr>
              <w:t>Teaching 21</w:t>
            </w:r>
          </w:p>
        </w:tc>
        <w:tc>
          <w:tcPr>
            <w:tcW w:w="3781" w:type="dxa"/>
          </w:tcPr>
          <w:p w14:paraId="56BACFD2" w14:textId="77777777" w:rsidR="006C5483" w:rsidRPr="006C5483" w:rsidRDefault="006C5483" w:rsidP="006C5483">
            <w:pPr>
              <w:rPr>
                <w:bCs/>
              </w:rPr>
            </w:pPr>
          </w:p>
        </w:tc>
        <w:tc>
          <w:tcPr>
            <w:tcW w:w="3034" w:type="dxa"/>
          </w:tcPr>
          <w:p w14:paraId="57C39071" w14:textId="77777777" w:rsidR="006C5483" w:rsidRPr="006C5483" w:rsidRDefault="006C5483" w:rsidP="006C5483">
            <w:pPr>
              <w:rPr>
                <w:bCs/>
              </w:rPr>
            </w:pPr>
          </w:p>
        </w:tc>
      </w:tr>
      <w:tr w:rsidR="006C5483" w:rsidRPr="006C5483" w14:paraId="30728994" w14:textId="77777777" w:rsidTr="006C5483">
        <w:tc>
          <w:tcPr>
            <w:tcW w:w="801" w:type="dxa"/>
          </w:tcPr>
          <w:p w14:paraId="1BC8E647" w14:textId="77777777" w:rsidR="006C5483" w:rsidRPr="006C5483" w:rsidRDefault="006C5483" w:rsidP="006C5483">
            <w:pPr>
              <w:rPr>
                <w:b/>
                <w:bCs/>
              </w:rPr>
            </w:pPr>
            <w:r w:rsidRPr="006C5483">
              <w:rPr>
                <w:b/>
                <w:bCs/>
              </w:rPr>
              <w:lastRenderedPageBreak/>
              <w:t>35</w:t>
            </w:r>
          </w:p>
        </w:tc>
        <w:tc>
          <w:tcPr>
            <w:tcW w:w="1400" w:type="dxa"/>
          </w:tcPr>
          <w:p w14:paraId="0536EBDE" w14:textId="77777777" w:rsidR="006C5483" w:rsidRPr="006C5483" w:rsidRDefault="006C5483" w:rsidP="006C5483">
            <w:pPr>
              <w:rPr>
                <w:b/>
                <w:bCs/>
              </w:rPr>
            </w:pPr>
            <w:r w:rsidRPr="006C5483">
              <w:rPr>
                <w:b/>
                <w:bCs/>
              </w:rPr>
              <w:t>Teaching 22</w:t>
            </w:r>
          </w:p>
        </w:tc>
        <w:tc>
          <w:tcPr>
            <w:tcW w:w="3781" w:type="dxa"/>
          </w:tcPr>
          <w:p w14:paraId="27034E5C" w14:textId="77777777" w:rsidR="006C5483" w:rsidRPr="006C5483" w:rsidRDefault="006C5483" w:rsidP="006C5483">
            <w:pPr>
              <w:rPr>
                <w:bCs/>
              </w:rPr>
            </w:pPr>
            <w:r w:rsidRPr="006C5483">
              <w:rPr>
                <w:bCs/>
              </w:rPr>
              <w:t>Teaching ends:</w:t>
            </w:r>
          </w:p>
          <w:p w14:paraId="44E1E76E" w14:textId="77777777" w:rsidR="006C5483" w:rsidRPr="006C5483" w:rsidRDefault="006C5483" w:rsidP="006C5483">
            <w:pPr>
              <w:rPr>
                <w:bCs/>
              </w:rPr>
            </w:pPr>
            <w:r w:rsidRPr="006C5483">
              <w:rPr>
                <w:bCs/>
              </w:rPr>
              <w:t>Literacy and Maths in the EYFS</w:t>
            </w:r>
          </w:p>
          <w:p w14:paraId="29782FCB" w14:textId="77777777" w:rsidR="006C5483" w:rsidRPr="006C5483" w:rsidRDefault="006C5483" w:rsidP="006C5483">
            <w:pPr>
              <w:rPr>
                <w:bCs/>
              </w:rPr>
            </w:pPr>
            <w:r w:rsidRPr="006C5483">
              <w:rPr>
                <w:bCs/>
              </w:rPr>
              <w:t>Professional Practice 2</w:t>
            </w:r>
          </w:p>
          <w:p w14:paraId="02CE4781" w14:textId="77777777" w:rsidR="006C5483" w:rsidRPr="006C5483" w:rsidRDefault="006C5483" w:rsidP="006C5483">
            <w:pPr>
              <w:rPr>
                <w:bCs/>
              </w:rPr>
            </w:pPr>
          </w:p>
        </w:tc>
        <w:tc>
          <w:tcPr>
            <w:tcW w:w="3034" w:type="dxa"/>
          </w:tcPr>
          <w:p w14:paraId="3E99E1A7" w14:textId="77777777" w:rsidR="006C5483" w:rsidRPr="006C5483" w:rsidRDefault="006C5483" w:rsidP="006C5483">
            <w:pPr>
              <w:rPr>
                <w:bCs/>
              </w:rPr>
            </w:pPr>
            <w:r w:rsidRPr="006C5483">
              <w:rPr>
                <w:bCs/>
              </w:rPr>
              <w:t>Literacy and Maths in the EYFS summative assessment Task 2</w:t>
            </w:r>
          </w:p>
        </w:tc>
      </w:tr>
      <w:tr w:rsidR="006C5483" w:rsidRPr="006C5483" w14:paraId="2C22DF66" w14:textId="77777777" w:rsidTr="006C5483">
        <w:tc>
          <w:tcPr>
            <w:tcW w:w="801" w:type="dxa"/>
          </w:tcPr>
          <w:p w14:paraId="3514CF4E" w14:textId="77777777" w:rsidR="006C5483" w:rsidRPr="006C5483" w:rsidRDefault="006C5483" w:rsidP="006C5483">
            <w:pPr>
              <w:rPr>
                <w:b/>
                <w:bCs/>
              </w:rPr>
            </w:pPr>
            <w:r w:rsidRPr="006C5483">
              <w:rPr>
                <w:b/>
                <w:bCs/>
              </w:rPr>
              <w:t>36</w:t>
            </w:r>
          </w:p>
        </w:tc>
        <w:tc>
          <w:tcPr>
            <w:tcW w:w="1400" w:type="dxa"/>
            <w:shd w:val="clear" w:color="auto" w:fill="D5DCE4" w:themeFill="text2" w:themeFillTint="33"/>
          </w:tcPr>
          <w:p w14:paraId="7A61A352"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0EC385A4" w14:textId="77777777" w:rsidR="006C5483" w:rsidRPr="006C5483" w:rsidRDefault="006C5483" w:rsidP="006C5483">
            <w:pPr>
              <w:rPr>
                <w:bCs/>
              </w:rPr>
            </w:pPr>
          </w:p>
        </w:tc>
        <w:tc>
          <w:tcPr>
            <w:tcW w:w="3034" w:type="dxa"/>
            <w:shd w:val="clear" w:color="auto" w:fill="D5DCE4" w:themeFill="text2" w:themeFillTint="33"/>
          </w:tcPr>
          <w:p w14:paraId="7DEA9A00" w14:textId="77777777" w:rsidR="006C5483" w:rsidRPr="006C5483" w:rsidRDefault="006C5483" w:rsidP="006C5483">
            <w:pPr>
              <w:rPr>
                <w:bCs/>
              </w:rPr>
            </w:pPr>
          </w:p>
        </w:tc>
      </w:tr>
      <w:tr w:rsidR="006C5483" w:rsidRPr="006C5483" w14:paraId="3AA8C5A1" w14:textId="77777777" w:rsidTr="006C5483">
        <w:tc>
          <w:tcPr>
            <w:tcW w:w="801" w:type="dxa"/>
          </w:tcPr>
          <w:p w14:paraId="50E10706" w14:textId="77777777" w:rsidR="006C5483" w:rsidRPr="006C5483" w:rsidRDefault="006C5483" w:rsidP="006C5483">
            <w:pPr>
              <w:rPr>
                <w:b/>
                <w:bCs/>
              </w:rPr>
            </w:pPr>
            <w:r w:rsidRPr="006C5483">
              <w:rPr>
                <w:b/>
                <w:bCs/>
              </w:rPr>
              <w:t xml:space="preserve">   37</w:t>
            </w:r>
          </w:p>
        </w:tc>
        <w:tc>
          <w:tcPr>
            <w:tcW w:w="1400" w:type="dxa"/>
            <w:shd w:val="clear" w:color="auto" w:fill="D5DCE4" w:themeFill="text2" w:themeFillTint="33"/>
          </w:tcPr>
          <w:p w14:paraId="63D74925"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551DF3B8" w14:textId="77777777" w:rsidR="006C5483" w:rsidRPr="006C5483" w:rsidRDefault="006C5483" w:rsidP="006C5483">
            <w:pPr>
              <w:rPr>
                <w:bCs/>
              </w:rPr>
            </w:pPr>
          </w:p>
        </w:tc>
        <w:tc>
          <w:tcPr>
            <w:tcW w:w="3034" w:type="dxa"/>
            <w:shd w:val="clear" w:color="auto" w:fill="D5DCE4" w:themeFill="text2" w:themeFillTint="33"/>
          </w:tcPr>
          <w:p w14:paraId="791BCD88" w14:textId="77777777" w:rsidR="006C5483" w:rsidRPr="006C5483" w:rsidRDefault="006C5483" w:rsidP="006C5483">
            <w:pPr>
              <w:rPr>
                <w:bCs/>
              </w:rPr>
            </w:pPr>
          </w:p>
        </w:tc>
      </w:tr>
      <w:tr w:rsidR="006C5483" w:rsidRPr="006C5483" w14:paraId="119564C7" w14:textId="77777777" w:rsidTr="006C5483">
        <w:tc>
          <w:tcPr>
            <w:tcW w:w="801" w:type="dxa"/>
          </w:tcPr>
          <w:p w14:paraId="77B288A0" w14:textId="77777777" w:rsidR="006C5483" w:rsidRPr="006C5483" w:rsidRDefault="006C5483" w:rsidP="006C5483">
            <w:pPr>
              <w:rPr>
                <w:b/>
                <w:bCs/>
              </w:rPr>
            </w:pPr>
            <w:r w:rsidRPr="006C5483">
              <w:rPr>
                <w:b/>
                <w:bCs/>
              </w:rPr>
              <w:t>38</w:t>
            </w:r>
          </w:p>
        </w:tc>
        <w:tc>
          <w:tcPr>
            <w:tcW w:w="1400" w:type="dxa"/>
            <w:shd w:val="clear" w:color="auto" w:fill="D5DCE4" w:themeFill="text2" w:themeFillTint="33"/>
          </w:tcPr>
          <w:p w14:paraId="17306BD9"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37A611EA" w14:textId="77777777" w:rsidR="006C5483" w:rsidRPr="006C5483" w:rsidRDefault="006C5483" w:rsidP="006C5483">
            <w:pPr>
              <w:rPr>
                <w:bCs/>
              </w:rPr>
            </w:pPr>
          </w:p>
        </w:tc>
        <w:tc>
          <w:tcPr>
            <w:tcW w:w="3034" w:type="dxa"/>
            <w:shd w:val="clear" w:color="auto" w:fill="D5DCE4" w:themeFill="text2" w:themeFillTint="33"/>
          </w:tcPr>
          <w:p w14:paraId="790A0CAE" w14:textId="77777777" w:rsidR="006C5483" w:rsidRPr="006C5483" w:rsidRDefault="006C5483" w:rsidP="006C5483">
            <w:pPr>
              <w:rPr>
                <w:bCs/>
              </w:rPr>
            </w:pPr>
          </w:p>
        </w:tc>
      </w:tr>
      <w:tr w:rsidR="006C5483" w:rsidRPr="006C5483" w14:paraId="647C8CA9" w14:textId="77777777" w:rsidTr="006C5483">
        <w:tc>
          <w:tcPr>
            <w:tcW w:w="801" w:type="dxa"/>
          </w:tcPr>
          <w:p w14:paraId="2B47D99F" w14:textId="77777777" w:rsidR="006C5483" w:rsidRPr="006C5483" w:rsidRDefault="006C5483" w:rsidP="006C5483">
            <w:pPr>
              <w:rPr>
                <w:b/>
                <w:bCs/>
              </w:rPr>
            </w:pPr>
            <w:r w:rsidRPr="006C5483">
              <w:rPr>
                <w:b/>
                <w:bCs/>
              </w:rPr>
              <w:t>39</w:t>
            </w:r>
          </w:p>
        </w:tc>
        <w:tc>
          <w:tcPr>
            <w:tcW w:w="1400" w:type="dxa"/>
          </w:tcPr>
          <w:p w14:paraId="7E746C7E" w14:textId="77777777" w:rsidR="006C5483" w:rsidRPr="006C5483" w:rsidRDefault="006C5483" w:rsidP="006C5483">
            <w:pPr>
              <w:rPr>
                <w:b/>
                <w:bCs/>
              </w:rPr>
            </w:pPr>
            <w:r w:rsidRPr="006C5483">
              <w:rPr>
                <w:b/>
                <w:bCs/>
              </w:rPr>
              <w:t>Teaching 23</w:t>
            </w:r>
          </w:p>
        </w:tc>
        <w:tc>
          <w:tcPr>
            <w:tcW w:w="3781" w:type="dxa"/>
          </w:tcPr>
          <w:p w14:paraId="537325C4" w14:textId="77777777" w:rsidR="006C5483" w:rsidRPr="006C5483" w:rsidRDefault="006C5483" w:rsidP="006C5483">
            <w:pPr>
              <w:rPr>
                <w:bCs/>
              </w:rPr>
            </w:pPr>
          </w:p>
        </w:tc>
        <w:tc>
          <w:tcPr>
            <w:tcW w:w="3034" w:type="dxa"/>
          </w:tcPr>
          <w:p w14:paraId="037CC41F" w14:textId="77777777" w:rsidR="006C5483" w:rsidRPr="006C5483" w:rsidRDefault="006C5483" w:rsidP="006C5483">
            <w:pPr>
              <w:rPr>
                <w:bCs/>
              </w:rPr>
            </w:pPr>
            <w:r w:rsidRPr="006C5483">
              <w:rPr>
                <w:bCs/>
              </w:rPr>
              <w:t>Professional Practice 2 summative assessment portfolio</w:t>
            </w:r>
          </w:p>
        </w:tc>
      </w:tr>
      <w:tr w:rsidR="006C5483" w:rsidRPr="006C5483" w14:paraId="67AA6AF3" w14:textId="77777777" w:rsidTr="006C5483">
        <w:tc>
          <w:tcPr>
            <w:tcW w:w="801" w:type="dxa"/>
          </w:tcPr>
          <w:p w14:paraId="192D2077" w14:textId="77777777" w:rsidR="006C5483" w:rsidRPr="006C5483" w:rsidRDefault="006C5483" w:rsidP="006C5483">
            <w:pPr>
              <w:rPr>
                <w:b/>
                <w:bCs/>
              </w:rPr>
            </w:pPr>
            <w:r w:rsidRPr="006C5483">
              <w:rPr>
                <w:b/>
                <w:bCs/>
              </w:rPr>
              <w:t>40</w:t>
            </w:r>
          </w:p>
        </w:tc>
        <w:tc>
          <w:tcPr>
            <w:tcW w:w="1400" w:type="dxa"/>
          </w:tcPr>
          <w:p w14:paraId="73432C60" w14:textId="77777777" w:rsidR="006C5483" w:rsidRPr="006C5483" w:rsidRDefault="006C5483" w:rsidP="006C5483">
            <w:pPr>
              <w:rPr>
                <w:b/>
                <w:bCs/>
              </w:rPr>
            </w:pPr>
            <w:r w:rsidRPr="006C5483">
              <w:rPr>
                <w:b/>
                <w:bCs/>
              </w:rPr>
              <w:t>Teaching 24</w:t>
            </w:r>
          </w:p>
        </w:tc>
        <w:tc>
          <w:tcPr>
            <w:tcW w:w="3781" w:type="dxa"/>
          </w:tcPr>
          <w:p w14:paraId="730A5316" w14:textId="77777777" w:rsidR="006C5483" w:rsidRPr="006C5483" w:rsidRDefault="006C5483" w:rsidP="006C5483">
            <w:pPr>
              <w:rPr>
                <w:bCs/>
              </w:rPr>
            </w:pPr>
            <w:r w:rsidRPr="006C5483">
              <w:rPr>
                <w:bCs/>
              </w:rPr>
              <w:t>Teaching ends:</w:t>
            </w:r>
          </w:p>
          <w:p w14:paraId="6E2268B4" w14:textId="77777777" w:rsidR="006C5483" w:rsidRPr="006C5483" w:rsidRDefault="006C5483" w:rsidP="006C5483">
            <w:pPr>
              <w:rPr>
                <w:bCs/>
              </w:rPr>
            </w:pPr>
            <w:r w:rsidRPr="006C5483">
              <w:rPr>
                <w:bCs/>
              </w:rPr>
              <w:t>The Unique Child</w:t>
            </w:r>
          </w:p>
          <w:p w14:paraId="3917A904" w14:textId="77777777" w:rsidR="006C5483" w:rsidRPr="006C5483" w:rsidRDefault="006C5483" w:rsidP="006C5483">
            <w:pPr>
              <w:rPr>
                <w:bCs/>
              </w:rPr>
            </w:pPr>
            <w:r w:rsidRPr="006C5483">
              <w:rPr>
                <w:bCs/>
              </w:rPr>
              <w:t xml:space="preserve">Safeguarding children and young people </w:t>
            </w:r>
          </w:p>
          <w:p w14:paraId="5BBBE062" w14:textId="77777777" w:rsidR="006C5483" w:rsidRPr="006C5483" w:rsidRDefault="006C5483" w:rsidP="006C5483">
            <w:pPr>
              <w:rPr>
                <w:bCs/>
              </w:rPr>
            </w:pPr>
          </w:p>
        </w:tc>
        <w:tc>
          <w:tcPr>
            <w:tcW w:w="3034" w:type="dxa"/>
          </w:tcPr>
          <w:p w14:paraId="519BF8F3" w14:textId="77777777" w:rsidR="006C5483" w:rsidRPr="006C5483" w:rsidRDefault="006C5483" w:rsidP="006C5483">
            <w:pPr>
              <w:rPr>
                <w:bCs/>
              </w:rPr>
            </w:pPr>
            <w:r w:rsidRPr="006C5483">
              <w:rPr>
                <w:bCs/>
              </w:rPr>
              <w:t>The unique child Task 2 summative presentation</w:t>
            </w:r>
          </w:p>
        </w:tc>
      </w:tr>
      <w:tr w:rsidR="006C5483" w:rsidRPr="006C5483" w14:paraId="2B350441" w14:textId="77777777" w:rsidTr="006C5483">
        <w:tc>
          <w:tcPr>
            <w:tcW w:w="801" w:type="dxa"/>
          </w:tcPr>
          <w:p w14:paraId="0FD5E2F8" w14:textId="77777777" w:rsidR="006C5483" w:rsidRPr="006C5483" w:rsidRDefault="006C5483" w:rsidP="006C5483">
            <w:pPr>
              <w:rPr>
                <w:b/>
                <w:bCs/>
              </w:rPr>
            </w:pPr>
            <w:r w:rsidRPr="006C5483">
              <w:rPr>
                <w:b/>
                <w:bCs/>
              </w:rPr>
              <w:t>41</w:t>
            </w:r>
          </w:p>
        </w:tc>
        <w:tc>
          <w:tcPr>
            <w:tcW w:w="1400" w:type="dxa"/>
          </w:tcPr>
          <w:p w14:paraId="1B70ECC8" w14:textId="77777777" w:rsidR="006C5483" w:rsidRPr="006C5483" w:rsidRDefault="006C5483" w:rsidP="006C5483">
            <w:pPr>
              <w:rPr>
                <w:b/>
                <w:bCs/>
              </w:rPr>
            </w:pPr>
          </w:p>
        </w:tc>
        <w:tc>
          <w:tcPr>
            <w:tcW w:w="3781" w:type="dxa"/>
          </w:tcPr>
          <w:p w14:paraId="56388055" w14:textId="77777777" w:rsidR="006C5483" w:rsidRPr="006C5483" w:rsidRDefault="006C5483" w:rsidP="006C5483">
            <w:pPr>
              <w:rPr>
                <w:bCs/>
              </w:rPr>
            </w:pPr>
          </w:p>
        </w:tc>
        <w:tc>
          <w:tcPr>
            <w:tcW w:w="3034" w:type="dxa"/>
          </w:tcPr>
          <w:p w14:paraId="50A02840" w14:textId="77777777" w:rsidR="006C5483" w:rsidRPr="006C5483" w:rsidRDefault="006C5483" w:rsidP="006C5483">
            <w:pPr>
              <w:rPr>
                <w:bCs/>
              </w:rPr>
            </w:pPr>
            <w:r w:rsidRPr="006C5483">
              <w:rPr>
                <w:bCs/>
              </w:rPr>
              <w:t>Safeguarding children and young people Task 2 summative assessment</w:t>
            </w:r>
          </w:p>
        </w:tc>
      </w:tr>
      <w:tr w:rsidR="006C5483" w:rsidRPr="006C5483" w14:paraId="0C7A645C" w14:textId="77777777" w:rsidTr="006C5483">
        <w:tc>
          <w:tcPr>
            <w:tcW w:w="801" w:type="dxa"/>
          </w:tcPr>
          <w:p w14:paraId="2BF105C2" w14:textId="77777777" w:rsidR="006C5483" w:rsidRPr="006C5483" w:rsidRDefault="006C5483" w:rsidP="006C5483">
            <w:pPr>
              <w:rPr>
                <w:b/>
                <w:bCs/>
              </w:rPr>
            </w:pPr>
            <w:r w:rsidRPr="006C5483">
              <w:rPr>
                <w:b/>
                <w:bCs/>
              </w:rPr>
              <w:t>42</w:t>
            </w:r>
          </w:p>
        </w:tc>
        <w:tc>
          <w:tcPr>
            <w:tcW w:w="1400" w:type="dxa"/>
          </w:tcPr>
          <w:p w14:paraId="5876BCA4" w14:textId="77777777" w:rsidR="006C5483" w:rsidRPr="006C5483" w:rsidRDefault="006C5483" w:rsidP="006C5483">
            <w:pPr>
              <w:rPr>
                <w:b/>
                <w:bCs/>
              </w:rPr>
            </w:pPr>
          </w:p>
        </w:tc>
        <w:tc>
          <w:tcPr>
            <w:tcW w:w="3781" w:type="dxa"/>
          </w:tcPr>
          <w:p w14:paraId="5E2FBF43" w14:textId="77777777" w:rsidR="006C5483" w:rsidRPr="006C5483" w:rsidRDefault="006C5483" w:rsidP="006C5483">
            <w:pPr>
              <w:rPr>
                <w:bCs/>
              </w:rPr>
            </w:pPr>
          </w:p>
        </w:tc>
        <w:tc>
          <w:tcPr>
            <w:tcW w:w="3034" w:type="dxa"/>
          </w:tcPr>
          <w:p w14:paraId="68C94574" w14:textId="77777777" w:rsidR="006C5483" w:rsidRPr="006C5483" w:rsidRDefault="006C5483" w:rsidP="006C5483">
            <w:pPr>
              <w:rPr>
                <w:bCs/>
              </w:rPr>
            </w:pPr>
          </w:p>
        </w:tc>
      </w:tr>
      <w:tr w:rsidR="006C5483" w:rsidRPr="006C5483" w14:paraId="05591830" w14:textId="77777777" w:rsidTr="006C5483">
        <w:tc>
          <w:tcPr>
            <w:tcW w:w="801" w:type="dxa"/>
          </w:tcPr>
          <w:p w14:paraId="4E68E281" w14:textId="77777777" w:rsidR="006C5483" w:rsidRPr="006C5483" w:rsidRDefault="006C5483" w:rsidP="006C5483">
            <w:pPr>
              <w:rPr>
                <w:b/>
                <w:bCs/>
              </w:rPr>
            </w:pPr>
            <w:r w:rsidRPr="006C5483">
              <w:rPr>
                <w:b/>
                <w:bCs/>
              </w:rPr>
              <w:t>43</w:t>
            </w:r>
          </w:p>
        </w:tc>
        <w:tc>
          <w:tcPr>
            <w:tcW w:w="1400" w:type="dxa"/>
          </w:tcPr>
          <w:p w14:paraId="28C65AD6" w14:textId="77777777" w:rsidR="006C5483" w:rsidRPr="006C5483" w:rsidRDefault="006C5483" w:rsidP="006C5483">
            <w:pPr>
              <w:rPr>
                <w:b/>
                <w:bCs/>
              </w:rPr>
            </w:pPr>
          </w:p>
        </w:tc>
        <w:tc>
          <w:tcPr>
            <w:tcW w:w="3781" w:type="dxa"/>
          </w:tcPr>
          <w:p w14:paraId="5C9793C4" w14:textId="77777777" w:rsidR="006C5483" w:rsidRPr="006C5483" w:rsidRDefault="006C5483" w:rsidP="006C5483">
            <w:pPr>
              <w:rPr>
                <w:bCs/>
              </w:rPr>
            </w:pPr>
          </w:p>
        </w:tc>
        <w:tc>
          <w:tcPr>
            <w:tcW w:w="3034" w:type="dxa"/>
          </w:tcPr>
          <w:p w14:paraId="3E0C9FBE" w14:textId="77777777" w:rsidR="006C5483" w:rsidRPr="006C5483" w:rsidRDefault="006C5483" w:rsidP="006C5483">
            <w:pPr>
              <w:rPr>
                <w:bCs/>
              </w:rPr>
            </w:pPr>
          </w:p>
        </w:tc>
      </w:tr>
      <w:tr w:rsidR="006C5483" w:rsidRPr="006C5483" w14:paraId="7A7B98B3" w14:textId="77777777" w:rsidTr="006C5483">
        <w:tc>
          <w:tcPr>
            <w:tcW w:w="801" w:type="dxa"/>
          </w:tcPr>
          <w:p w14:paraId="4601ACF3" w14:textId="77777777" w:rsidR="006C5483" w:rsidRPr="006C5483" w:rsidRDefault="006C5483" w:rsidP="006C5483">
            <w:pPr>
              <w:rPr>
                <w:b/>
                <w:bCs/>
              </w:rPr>
            </w:pPr>
            <w:r w:rsidRPr="006C5483">
              <w:rPr>
                <w:b/>
                <w:bCs/>
              </w:rPr>
              <w:t>44</w:t>
            </w:r>
          </w:p>
        </w:tc>
        <w:tc>
          <w:tcPr>
            <w:tcW w:w="1400" w:type="dxa"/>
          </w:tcPr>
          <w:p w14:paraId="4954B301" w14:textId="77777777" w:rsidR="006C5483" w:rsidRPr="006C5483" w:rsidRDefault="006C5483" w:rsidP="006C5483">
            <w:pPr>
              <w:rPr>
                <w:b/>
                <w:bCs/>
              </w:rPr>
            </w:pPr>
          </w:p>
        </w:tc>
        <w:tc>
          <w:tcPr>
            <w:tcW w:w="3781" w:type="dxa"/>
          </w:tcPr>
          <w:p w14:paraId="51640734" w14:textId="77777777" w:rsidR="006C5483" w:rsidRPr="006C5483" w:rsidRDefault="006C5483" w:rsidP="006C5483">
            <w:pPr>
              <w:rPr>
                <w:bCs/>
              </w:rPr>
            </w:pPr>
          </w:p>
        </w:tc>
        <w:tc>
          <w:tcPr>
            <w:tcW w:w="3034" w:type="dxa"/>
          </w:tcPr>
          <w:p w14:paraId="05752791" w14:textId="77777777" w:rsidR="006C5483" w:rsidRPr="006C5483" w:rsidRDefault="006C5483" w:rsidP="006C5483">
            <w:pPr>
              <w:rPr>
                <w:bCs/>
              </w:rPr>
            </w:pPr>
          </w:p>
        </w:tc>
      </w:tr>
      <w:tr w:rsidR="006C5483" w:rsidRPr="006C5483" w14:paraId="41A43A90" w14:textId="77777777" w:rsidTr="006C5483">
        <w:tc>
          <w:tcPr>
            <w:tcW w:w="801" w:type="dxa"/>
          </w:tcPr>
          <w:p w14:paraId="729DFF9D" w14:textId="77777777" w:rsidR="006C5483" w:rsidRPr="006C5483" w:rsidRDefault="006C5483" w:rsidP="006C5483">
            <w:pPr>
              <w:rPr>
                <w:b/>
                <w:bCs/>
              </w:rPr>
            </w:pPr>
            <w:r w:rsidRPr="006C5483">
              <w:rPr>
                <w:b/>
                <w:bCs/>
              </w:rPr>
              <w:t>45</w:t>
            </w:r>
          </w:p>
        </w:tc>
        <w:tc>
          <w:tcPr>
            <w:tcW w:w="1400" w:type="dxa"/>
          </w:tcPr>
          <w:p w14:paraId="32641C27" w14:textId="77777777" w:rsidR="006C5483" w:rsidRPr="006C5483" w:rsidRDefault="006C5483" w:rsidP="006C5483">
            <w:pPr>
              <w:rPr>
                <w:b/>
                <w:bCs/>
              </w:rPr>
            </w:pPr>
          </w:p>
        </w:tc>
        <w:tc>
          <w:tcPr>
            <w:tcW w:w="3781" w:type="dxa"/>
            <w:vMerge w:val="restart"/>
          </w:tcPr>
          <w:p w14:paraId="4598D038" w14:textId="77777777" w:rsidR="006C5483" w:rsidRPr="006C5483" w:rsidRDefault="006C5483" w:rsidP="006C5483">
            <w:pPr>
              <w:rPr>
                <w:bCs/>
              </w:rPr>
            </w:pPr>
            <w:r w:rsidRPr="006C5483">
              <w:rPr>
                <w:bCs/>
              </w:rPr>
              <w:t>CAB weeks</w:t>
            </w:r>
          </w:p>
        </w:tc>
        <w:tc>
          <w:tcPr>
            <w:tcW w:w="3034" w:type="dxa"/>
          </w:tcPr>
          <w:p w14:paraId="1278DC33" w14:textId="77777777" w:rsidR="006C5483" w:rsidRPr="006C5483" w:rsidRDefault="006C5483" w:rsidP="006C5483">
            <w:pPr>
              <w:rPr>
                <w:bCs/>
              </w:rPr>
            </w:pPr>
          </w:p>
        </w:tc>
      </w:tr>
      <w:tr w:rsidR="006C5483" w:rsidRPr="006C5483" w14:paraId="1BB8B7CC" w14:textId="77777777" w:rsidTr="006C5483">
        <w:tc>
          <w:tcPr>
            <w:tcW w:w="801" w:type="dxa"/>
          </w:tcPr>
          <w:p w14:paraId="54677C54" w14:textId="77777777" w:rsidR="006C5483" w:rsidRPr="006C5483" w:rsidRDefault="006C5483" w:rsidP="006C5483">
            <w:pPr>
              <w:rPr>
                <w:b/>
                <w:bCs/>
              </w:rPr>
            </w:pPr>
            <w:r w:rsidRPr="006C5483">
              <w:rPr>
                <w:b/>
                <w:bCs/>
              </w:rPr>
              <w:t>46</w:t>
            </w:r>
          </w:p>
        </w:tc>
        <w:tc>
          <w:tcPr>
            <w:tcW w:w="1400" w:type="dxa"/>
          </w:tcPr>
          <w:p w14:paraId="21199070" w14:textId="77777777" w:rsidR="006C5483" w:rsidRPr="006C5483" w:rsidRDefault="006C5483" w:rsidP="006C5483">
            <w:pPr>
              <w:rPr>
                <w:b/>
                <w:bCs/>
              </w:rPr>
            </w:pPr>
          </w:p>
        </w:tc>
        <w:tc>
          <w:tcPr>
            <w:tcW w:w="3781" w:type="dxa"/>
            <w:vMerge/>
          </w:tcPr>
          <w:p w14:paraId="6CC6DE12" w14:textId="77777777" w:rsidR="006C5483" w:rsidRPr="006C5483" w:rsidRDefault="006C5483" w:rsidP="006C5483">
            <w:pPr>
              <w:rPr>
                <w:bCs/>
              </w:rPr>
            </w:pPr>
          </w:p>
        </w:tc>
        <w:tc>
          <w:tcPr>
            <w:tcW w:w="3034" w:type="dxa"/>
          </w:tcPr>
          <w:p w14:paraId="24423A06" w14:textId="77777777" w:rsidR="006C5483" w:rsidRPr="006C5483" w:rsidRDefault="006C5483" w:rsidP="006C5483">
            <w:pPr>
              <w:rPr>
                <w:bCs/>
              </w:rPr>
            </w:pPr>
          </w:p>
        </w:tc>
      </w:tr>
    </w:tbl>
    <w:p w14:paraId="186FC8C1" w14:textId="77777777" w:rsidR="006C5483" w:rsidRPr="006C5483" w:rsidRDefault="006C5483" w:rsidP="006C5483"/>
    <w:p w14:paraId="13755E12" w14:textId="77777777" w:rsidR="006C5483" w:rsidRPr="006C5483" w:rsidRDefault="006C5483" w:rsidP="006C5483">
      <w:r w:rsidRPr="006C5483">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99"/>
        <w:gridCol w:w="1379"/>
        <w:gridCol w:w="3362"/>
        <w:gridCol w:w="2762"/>
      </w:tblGrid>
      <w:tr w:rsidR="006C5483" w:rsidRPr="006C5483" w14:paraId="58FA87BB" w14:textId="77777777" w:rsidTr="006C5483">
        <w:tc>
          <w:tcPr>
            <w:tcW w:w="801" w:type="dxa"/>
          </w:tcPr>
          <w:p w14:paraId="18A696BB" w14:textId="77777777" w:rsidR="006C5483" w:rsidRPr="006C5483" w:rsidRDefault="006C5483" w:rsidP="006C5483">
            <w:pPr>
              <w:rPr>
                <w:b/>
                <w:bCs/>
              </w:rPr>
            </w:pPr>
            <w:r w:rsidRPr="006C5483">
              <w:rPr>
                <w:b/>
                <w:bCs/>
              </w:rPr>
              <w:lastRenderedPageBreak/>
              <w:t>Week</w:t>
            </w:r>
          </w:p>
        </w:tc>
        <w:tc>
          <w:tcPr>
            <w:tcW w:w="1400" w:type="dxa"/>
          </w:tcPr>
          <w:p w14:paraId="49F154A2" w14:textId="77777777" w:rsidR="006C5483" w:rsidRPr="006C5483" w:rsidRDefault="006C5483" w:rsidP="006C5483">
            <w:pPr>
              <w:rPr>
                <w:b/>
                <w:bCs/>
              </w:rPr>
            </w:pPr>
          </w:p>
        </w:tc>
        <w:tc>
          <w:tcPr>
            <w:tcW w:w="3781" w:type="dxa"/>
          </w:tcPr>
          <w:p w14:paraId="4A489661" w14:textId="77777777" w:rsidR="006C5483" w:rsidRPr="006C5483" w:rsidRDefault="006C5483" w:rsidP="006C5483">
            <w:pPr>
              <w:rPr>
                <w:b/>
                <w:bCs/>
              </w:rPr>
            </w:pPr>
            <w:r w:rsidRPr="006C5483">
              <w:rPr>
                <w:b/>
                <w:bCs/>
              </w:rPr>
              <w:t>Delivery Year 3</w:t>
            </w:r>
          </w:p>
        </w:tc>
        <w:tc>
          <w:tcPr>
            <w:tcW w:w="3034" w:type="dxa"/>
          </w:tcPr>
          <w:p w14:paraId="5DBDE4AC" w14:textId="77777777" w:rsidR="006C5483" w:rsidRPr="006C5483" w:rsidRDefault="006C5483" w:rsidP="006C5483">
            <w:pPr>
              <w:rPr>
                <w:b/>
                <w:bCs/>
              </w:rPr>
            </w:pPr>
            <w:r w:rsidRPr="006C5483">
              <w:rPr>
                <w:b/>
                <w:bCs/>
              </w:rPr>
              <w:t>Assessment Year 3</w:t>
            </w:r>
          </w:p>
        </w:tc>
      </w:tr>
      <w:tr w:rsidR="006C5483" w:rsidRPr="006C5483" w14:paraId="0D864A9E" w14:textId="77777777" w:rsidTr="006C5483">
        <w:tc>
          <w:tcPr>
            <w:tcW w:w="801" w:type="dxa"/>
          </w:tcPr>
          <w:p w14:paraId="1E35E455" w14:textId="77777777" w:rsidR="006C5483" w:rsidRPr="006C5483" w:rsidRDefault="006C5483" w:rsidP="006C5483">
            <w:pPr>
              <w:rPr>
                <w:b/>
                <w:bCs/>
              </w:rPr>
            </w:pPr>
            <w:r w:rsidRPr="006C5483">
              <w:rPr>
                <w:b/>
                <w:bCs/>
              </w:rPr>
              <w:t>9</w:t>
            </w:r>
          </w:p>
        </w:tc>
        <w:tc>
          <w:tcPr>
            <w:tcW w:w="1400" w:type="dxa"/>
          </w:tcPr>
          <w:p w14:paraId="14854ABA" w14:textId="77777777" w:rsidR="006C5483" w:rsidRPr="006C5483" w:rsidRDefault="006C5483" w:rsidP="006C5483">
            <w:pPr>
              <w:rPr>
                <w:b/>
                <w:bCs/>
              </w:rPr>
            </w:pPr>
            <w:r w:rsidRPr="006C5483">
              <w:rPr>
                <w:b/>
                <w:bCs/>
              </w:rPr>
              <w:t>Induction</w:t>
            </w:r>
          </w:p>
        </w:tc>
        <w:tc>
          <w:tcPr>
            <w:tcW w:w="3781" w:type="dxa"/>
          </w:tcPr>
          <w:p w14:paraId="58907DBD" w14:textId="77777777" w:rsidR="006C5483" w:rsidRPr="006C5483" w:rsidRDefault="006C5483" w:rsidP="006C5483">
            <w:pPr>
              <w:rPr>
                <w:b/>
                <w:bCs/>
              </w:rPr>
            </w:pPr>
          </w:p>
        </w:tc>
        <w:tc>
          <w:tcPr>
            <w:tcW w:w="3034" w:type="dxa"/>
          </w:tcPr>
          <w:p w14:paraId="3A349008" w14:textId="77777777" w:rsidR="006C5483" w:rsidRPr="006C5483" w:rsidRDefault="006C5483" w:rsidP="006C5483">
            <w:pPr>
              <w:rPr>
                <w:b/>
                <w:bCs/>
              </w:rPr>
            </w:pPr>
          </w:p>
        </w:tc>
      </w:tr>
      <w:tr w:rsidR="006C5483" w:rsidRPr="006C5483" w14:paraId="4071DC00" w14:textId="77777777" w:rsidTr="006C5483">
        <w:tc>
          <w:tcPr>
            <w:tcW w:w="801" w:type="dxa"/>
          </w:tcPr>
          <w:p w14:paraId="73E93C5A" w14:textId="77777777" w:rsidR="006C5483" w:rsidRPr="006C5483" w:rsidRDefault="006C5483" w:rsidP="006C5483">
            <w:pPr>
              <w:rPr>
                <w:b/>
                <w:bCs/>
              </w:rPr>
            </w:pPr>
            <w:r w:rsidRPr="006C5483">
              <w:rPr>
                <w:b/>
                <w:bCs/>
              </w:rPr>
              <w:t>10</w:t>
            </w:r>
          </w:p>
        </w:tc>
        <w:tc>
          <w:tcPr>
            <w:tcW w:w="1400" w:type="dxa"/>
          </w:tcPr>
          <w:p w14:paraId="55BD484C" w14:textId="77777777" w:rsidR="006C5483" w:rsidRPr="006C5483" w:rsidRDefault="006C5483" w:rsidP="006C5483">
            <w:pPr>
              <w:rPr>
                <w:b/>
                <w:bCs/>
              </w:rPr>
            </w:pPr>
            <w:r w:rsidRPr="006C5483">
              <w:rPr>
                <w:b/>
                <w:bCs/>
              </w:rPr>
              <w:t>Teaching 1</w:t>
            </w:r>
          </w:p>
        </w:tc>
        <w:tc>
          <w:tcPr>
            <w:tcW w:w="3781" w:type="dxa"/>
          </w:tcPr>
          <w:p w14:paraId="598B7256" w14:textId="77777777" w:rsidR="006C5483" w:rsidRPr="006C5483" w:rsidRDefault="006C5483" w:rsidP="006C5483">
            <w:pPr>
              <w:rPr>
                <w:bCs/>
              </w:rPr>
            </w:pPr>
            <w:r w:rsidRPr="006C5483">
              <w:rPr>
                <w:bCs/>
              </w:rPr>
              <w:t xml:space="preserve">Teaching starts: </w:t>
            </w:r>
          </w:p>
          <w:p w14:paraId="55AE2834" w14:textId="77777777" w:rsidR="006C5483" w:rsidRPr="006C5483" w:rsidRDefault="006C5483" w:rsidP="006C5483">
            <w:pPr>
              <w:rPr>
                <w:bCs/>
              </w:rPr>
            </w:pPr>
            <w:r w:rsidRPr="006C5483">
              <w:rPr>
                <w:bCs/>
              </w:rPr>
              <w:t>Research Methodologies</w:t>
            </w:r>
          </w:p>
          <w:p w14:paraId="1549405D" w14:textId="77777777" w:rsidR="006C5483" w:rsidRPr="006C5483" w:rsidRDefault="006C5483" w:rsidP="006C5483">
            <w:pPr>
              <w:rPr>
                <w:bCs/>
              </w:rPr>
            </w:pPr>
            <w:r w:rsidRPr="006C5483">
              <w:rPr>
                <w:bCs/>
              </w:rPr>
              <w:t>Major Study</w:t>
            </w:r>
          </w:p>
          <w:p w14:paraId="3636F1B9" w14:textId="77777777" w:rsidR="006C5483" w:rsidRPr="006C5483" w:rsidRDefault="006C5483" w:rsidP="006C5483">
            <w:pPr>
              <w:rPr>
                <w:bCs/>
              </w:rPr>
            </w:pPr>
            <w:r w:rsidRPr="006C5483">
              <w:rPr>
                <w:bCs/>
              </w:rPr>
              <w:t>Health and well-being</w:t>
            </w:r>
          </w:p>
          <w:p w14:paraId="74E41A0D" w14:textId="77777777" w:rsidR="006C5483" w:rsidRPr="006C5483" w:rsidRDefault="006C5483" w:rsidP="006C5483">
            <w:pPr>
              <w:rPr>
                <w:bCs/>
              </w:rPr>
            </w:pPr>
            <w:r w:rsidRPr="006C5483">
              <w:rPr>
                <w:bCs/>
              </w:rPr>
              <w:t>Supporting learning in young children</w:t>
            </w:r>
          </w:p>
          <w:p w14:paraId="6DC84860" w14:textId="77777777" w:rsidR="006C5483" w:rsidRPr="006C5483" w:rsidRDefault="006C5483" w:rsidP="006C5483">
            <w:pPr>
              <w:rPr>
                <w:bCs/>
              </w:rPr>
            </w:pPr>
            <w:r w:rsidRPr="006C5483">
              <w:rPr>
                <w:bCs/>
              </w:rPr>
              <w:t>Leadership and management in professional contexts</w:t>
            </w:r>
          </w:p>
          <w:p w14:paraId="378D7B31" w14:textId="77777777" w:rsidR="006C5483" w:rsidRPr="006C5483" w:rsidRDefault="006C5483" w:rsidP="006C5483">
            <w:pPr>
              <w:rPr>
                <w:bCs/>
              </w:rPr>
            </w:pPr>
            <w:r w:rsidRPr="006C5483">
              <w:rPr>
                <w:bCs/>
              </w:rPr>
              <w:t>Critical approaches to inclusive education</w:t>
            </w:r>
          </w:p>
          <w:p w14:paraId="49BBEB6E" w14:textId="77777777" w:rsidR="006C5483" w:rsidRPr="006C5483" w:rsidRDefault="006C5483" w:rsidP="006C5483">
            <w:pPr>
              <w:rPr>
                <w:bCs/>
              </w:rPr>
            </w:pPr>
          </w:p>
          <w:p w14:paraId="4943B2A0" w14:textId="77777777" w:rsidR="006C5483" w:rsidRPr="006C5483" w:rsidRDefault="006C5483" w:rsidP="006C5483">
            <w:pPr>
              <w:rPr>
                <w:bCs/>
              </w:rPr>
            </w:pPr>
          </w:p>
        </w:tc>
        <w:tc>
          <w:tcPr>
            <w:tcW w:w="3034" w:type="dxa"/>
          </w:tcPr>
          <w:p w14:paraId="452891E5" w14:textId="77777777" w:rsidR="006C5483" w:rsidRPr="006C5483" w:rsidRDefault="006C5483" w:rsidP="006C5483">
            <w:pPr>
              <w:rPr>
                <w:bCs/>
              </w:rPr>
            </w:pPr>
          </w:p>
        </w:tc>
      </w:tr>
      <w:tr w:rsidR="006C5483" w:rsidRPr="006C5483" w14:paraId="588F823B" w14:textId="77777777" w:rsidTr="006C5483">
        <w:tc>
          <w:tcPr>
            <w:tcW w:w="801" w:type="dxa"/>
          </w:tcPr>
          <w:p w14:paraId="6B11D5B9" w14:textId="77777777" w:rsidR="006C5483" w:rsidRPr="006C5483" w:rsidRDefault="006C5483" w:rsidP="006C5483">
            <w:pPr>
              <w:rPr>
                <w:b/>
                <w:bCs/>
              </w:rPr>
            </w:pPr>
            <w:r w:rsidRPr="006C5483">
              <w:rPr>
                <w:b/>
                <w:bCs/>
              </w:rPr>
              <w:t>11</w:t>
            </w:r>
          </w:p>
        </w:tc>
        <w:tc>
          <w:tcPr>
            <w:tcW w:w="1400" w:type="dxa"/>
          </w:tcPr>
          <w:p w14:paraId="2640FF5D" w14:textId="77777777" w:rsidR="006C5483" w:rsidRPr="006C5483" w:rsidRDefault="006C5483" w:rsidP="006C5483">
            <w:pPr>
              <w:rPr>
                <w:b/>
                <w:bCs/>
              </w:rPr>
            </w:pPr>
            <w:r w:rsidRPr="006C5483">
              <w:rPr>
                <w:b/>
                <w:bCs/>
              </w:rPr>
              <w:t>Teaching 2</w:t>
            </w:r>
          </w:p>
        </w:tc>
        <w:tc>
          <w:tcPr>
            <w:tcW w:w="3781" w:type="dxa"/>
          </w:tcPr>
          <w:p w14:paraId="26914EA8" w14:textId="77777777" w:rsidR="006C5483" w:rsidRPr="006C5483" w:rsidRDefault="006C5483" w:rsidP="006C5483">
            <w:pPr>
              <w:rPr>
                <w:bCs/>
              </w:rPr>
            </w:pPr>
          </w:p>
        </w:tc>
        <w:tc>
          <w:tcPr>
            <w:tcW w:w="3034" w:type="dxa"/>
          </w:tcPr>
          <w:p w14:paraId="2F833B87" w14:textId="77777777" w:rsidR="006C5483" w:rsidRPr="006C5483" w:rsidRDefault="006C5483" w:rsidP="006C5483">
            <w:pPr>
              <w:rPr>
                <w:bCs/>
              </w:rPr>
            </w:pPr>
          </w:p>
        </w:tc>
      </w:tr>
      <w:tr w:rsidR="006C5483" w:rsidRPr="006C5483" w14:paraId="0BE5454B" w14:textId="77777777" w:rsidTr="006C5483">
        <w:tc>
          <w:tcPr>
            <w:tcW w:w="801" w:type="dxa"/>
          </w:tcPr>
          <w:p w14:paraId="1484099F" w14:textId="77777777" w:rsidR="006C5483" w:rsidRPr="006C5483" w:rsidRDefault="006C5483" w:rsidP="006C5483">
            <w:pPr>
              <w:rPr>
                <w:b/>
                <w:bCs/>
              </w:rPr>
            </w:pPr>
            <w:r w:rsidRPr="006C5483">
              <w:rPr>
                <w:b/>
                <w:bCs/>
              </w:rPr>
              <w:t>12</w:t>
            </w:r>
          </w:p>
        </w:tc>
        <w:tc>
          <w:tcPr>
            <w:tcW w:w="1400" w:type="dxa"/>
          </w:tcPr>
          <w:p w14:paraId="2871D9BA" w14:textId="77777777" w:rsidR="006C5483" w:rsidRPr="006C5483" w:rsidRDefault="006C5483" w:rsidP="006C5483">
            <w:pPr>
              <w:rPr>
                <w:b/>
                <w:bCs/>
              </w:rPr>
            </w:pPr>
            <w:r w:rsidRPr="006C5483">
              <w:rPr>
                <w:b/>
                <w:bCs/>
              </w:rPr>
              <w:t>Teaching 3</w:t>
            </w:r>
          </w:p>
        </w:tc>
        <w:tc>
          <w:tcPr>
            <w:tcW w:w="3781" w:type="dxa"/>
          </w:tcPr>
          <w:p w14:paraId="32BA7A8E" w14:textId="77777777" w:rsidR="006C5483" w:rsidRPr="006C5483" w:rsidRDefault="006C5483" w:rsidP="006C5483">
            <w:pPr>
              <w:rPr>
                <w:bCs/>
              </w:rPr>
            </w:pPr>
          </w:p>
        </w:tc>
        <w:tc>
          <w:tcPr>
            <w:tcW w:w="3034" w:type="dxa"/>
          </w:tcPr>
          <w:p w14:paraId="36FC6617" w14:textId="77777777" w:rsidR="006C5483" w:rsidRPr="006C5483" w:rsidRDefault="006C5483" w:rsidP="006C5483">
            <w:pPr>
              <w:rPr>
                <w:bCs/>
              </w:rPr>
            </w:pPr>
          </w:p>
        </w:tc>
      </w:tr>
      <w:tr w:rsidR="006C5483" w:rsidRPr="006C5483" w14:paraId="4403162E" w14:textId="77777777" w:rsidTr="006C5483">
        <w:tc>
          <w:tcPr>
            <w:tcW w:w="801" w:type="dxa"/>
          </w:tcPr>
          <w:p w14:paraId="75A005EA" w14:textId="77777777" w:rsidR="006C5483" w:rsidRPr="006C5483" w:rsidRDefault="006C5483" w:rsidP="006C5483">
            <w:pPr>
              <w:rPr>
                <w:b/>
                <w:bCs/>
              </w:rPr>
            </w:pPr>
            <w:r w:rsidRPr="006C5483">
              <w:rPr>
                <w:b/>
                <w:bCs/>
              </w:rPr>
              <w:t>13</w:t>
            </w:r>
          </w:p>
        </w:tc>
        <w:tc>
          <w:tcPr>
            <w:tcW w:w="1400" w:type="dxa"/>
          </w:tcPr>
          <w:p w14:paraId="170FE0A4" w14:textId="77777777" w:rsidR="006C5483" w:rsidRPr="006C5483" w:rsidRDefault="006C5483" w:rsidP="006C5483">
            <w:pPr>
              <w:rPr>
                <w:b/>
                <w:bCs/>
              </w:rPr>
            </w:pPr>
            <w:r w:rsidRPr="006C5483">
              <w:rPr>
                <w:b/>
                <w:bCs/>
              </w:rPr>
              <w:t>Teaching 4</w:t>
            </w:r>
          </w:p>
        </w:tc>
        <w:tc>
          <w:tcPr>
            <w:tcW w:w="3781" w:type="dxa"/>
          </w:tcPr>
          <w:p w14:paraId="5729A627" w14:textId="77777777" w:rsidR="006C5483" w:rsidRPr="006C5483" w:rsidRDefault="006C5483" w:rsidP="006C5483">
            <w:pPr>
              <w:rPr>
                <w:bCs/>
              </w:rPr>
            </w:pPr>
          </w:p>
        </w:tc>
        <w:tc>
          <w:tcPr>
            <w:tcW w:w="3034" w:type="dxa"/>
          </w:tcPr>
          <w:p w14:paraId="73D8174F" w14:textId="77777777" w:rsidR="006C5483" w:rsidRPr="006C5483" w:rsidRDefault="006C5483" w:rsidP="006C5483">
            <w:pPr>
              <w:rPr>
                <w:bCs/>
              </w:rPr>
            </w:pPr>
          </w:p>
        </w:tc>
      </w:tr>
      <w:tr w:rsidR="006C5483" w:rsidRPr="006C5483" w14:paraId="21CFCFB8" w14:textId="77777777" w:rsidTr="006C5483">
        <w:tc>
          <w:tcPr>
            <w:tcW w:w="801" w:type="dxa"/>
          </w:tcPr>
          <w:p w14:paraId="4576AC84" w14:textId="77777777" w:rsidR="006C5483" w:rsidRPr="006C5483" w:rsidRDefault="006C5483" w:rsidP="006C5483">
            <w:pPr>
              <w:rPr>
                <w:b/>
                <w:bCs/>
              </w:rPr>
            </w:pPr>
            <w:r w:rsidRPr="006C5483">
              <w:rPr>
                <w:b/>
                <w:bCs/>
              </w:rPr>
              <w:t>14</w:t>
            </w:r>
          </w:p>
        </w:tc>
        <w:tc>
          <w:tcPr>
            <w:tcW w:w="1400" w:type="dxa"/>
          </w:tcPr>
          <w:p w14:paraId="74C51A91" w14:textId="77777777" w:rsidR="006C5483" w:rsidRPr="006C5483" w:rsidRDefault="006C5483" w:rsidP="006C5483">
            <w:pPr>
              <w:rPr>
                <w:b/>
                <w:bCs/>
              </w:rPr>
            </w:pPr>
            <w:r w:rsidRPr="006C5483">
              <w:rPr>
                <w:b/>
                <w:bCs/>
              </w:rPr>
              <w:t>Teaching 5</w:t>
            </w:r>
          </w:p>
        </w:tc>
        <w:tc>
          <w:tcPr>
            <w:tcW w:w="3781" w:type="dxa"/>
          </w:tcPr>
          <w:p w14:paraId="48992BFB" w14:textId="77777777" w:rsidR="006C5483" w:rsidRPr="006C5483" w:rsidRDefault="006C5483" w:rsidP="006C5483">
            <w:pPr>
              <w:rPr>
                <w:bCs/>
              </w:rPr>
            </w:pPr>
          </w:p>
        </w:tc>
        <w:tc>
          <w:tcPr>
            <w:tcW w:w="3034" w:type="dxa"/>
          </w:tcPr>
          <w:p w14:paraId="3739070A" w14:textId="77777777" w:rsidR="006C5483" w:rsidRPr="006C5483" w:rsidRDefault="006C5483" w:rsidP="006C5483">
            <w:pPr>
              <w:rPr>
                <w:bCs/>
              </w:rPr>
            </w:pPr>
          </w:p>
        </w:tc>
      </w:tr>
      <w:tr w:rsidR="006C5483" w:rsidRPr="006C5483" w14:paraId="0332EFF2" w14:textId="77777777" w:rsidTr="006C5483">
        <w:tc>
          <w:tcPr>
            <w:tcW w:w="801" w:type="dxa"/>
          </w:tcPr>
          <w:p w14:paraId="3C608B74" w14:textId="77777777" w:rsidR="006C5483" w:rsidRPr="006C5483" w:rsidRDefault="006C5483" w:rsidP="006C5483">
            <w:pPr>
              <w:rPr>
                <w:b/>
                <w:bCs/>
              </w:rPr>
            </w:pPr>
            <w:r w:rsidRPr="006C5483">
              <w:rPr>
                <w:b/>
                <w:bCs/>
              </w:rPr>
              <w:t>15</w:t>
            </w:r>
          </w:p>
        </w:tc>
        <w:tc>
          <w:tcPr>
            <w:tcW w:w="1400" w:type="dxa"/>
          </w:tcPr>
          <w:p w14:paraId="5ED2B12A" w14:textId="77777777" w:rsidR="006C5483" w:rsidRPr="006C5483" w:rsidRDefault="006C5483" w:rsidP="006C5483">
            <w:pPr>
              <w:rPr>
                <w:b/>
                <w:bCs/>
              </w:rPr>
            </w:pPr>
            <w:r w:rsidRPr="006C5483">
              <w:rPr>
                <w:b/>
                <w:bCs/>
              </w:rPr>
              <w:t>Teaching 6</w:t>
            </w:r>
          </w:p>
        </w:tc>
        <w:tc>
          <w:tcPr>
            <w:tcW w:w="3781" w:type="dxa"/>
          </w:tcPr>
          <w:p w14:paraId="53E371CC" w14:textId="77777777" w:rsidR="006C5483" w:rsidRPr="006C5483" w:rsidRDefault="006C5483" w:rsidP="006C5483">
            <w:pPr>
              <w:rPr>
                <w:bCs/>
              </w:rPr>
            </w:pPr>
          </w:p>
        </w:tc>
        <w:tc>
          <w:tcPr>
            <w:tcW w:w="3034" w:type="dxa"/>
          </w:tcPr>
          <w:p w14:paraId="57917B45" w14:textId="77777777" w:rsidR="006C5483" w:rsidRPr="006C5483" w:rsidRDefault="006C5483" w:rsidP="006C5483">
            <w:pPr>
              <w:rPr>
                <w:bCs/>
              </w:rPr>
            </w:pPr>
          </w:p>
        </w:tc>
      </w:tr>
      <w:tr w:rsidR="006C5483" w:rsidRPr="006C5483" w14:paraId="0B808934" w14:textId="77777777" w:rsidTr="006C5483">
        <w:tc>
          <w:tcPr>
            <w:tcW w:w="801" w:type="dxa"/>
          </w:tcPr>
          <w:p w14:paraId="542BBD47" w14:textId="77777777" w:rsidR="006C5483" w:rsidRPr="006C5483" w:rsidRDefault="006C5483" w:rsidP="006C5483">
            <w:pPr>
              <w:rPr>
                <w:b/>
                <w:bCs/>
              </w:rPr>
            </w:pPr>
            <w:r w:rsidRPr="006C5483">
              <w:rPr>
                <w:b/>
                <w:bCs/>
              </w:rPr>
              <w:t>16</w:t>
            </w:r>
          </w:p>
        </w:tc>
        <w:tc>
          <w:tcPr>
            <w:tcW w:w="1400" w:type="dxa"/>
          </w:tcPr>
          <w:p w14:paraId="2D0926A3" w14:textId="77777777" w:rsidR="006C5483" w:rsidRPr="006C5483" w:rsidRDefault="006C5483" w:rsidP="006C5483">
            <w:pPr>
              <w:rPr>
                <w:b/>
                <w:bCs/>
              </w:rPr>
            </w:pPr>
            <w:r w:rsidRPr="006C5483">
              <w:rPr>
                <w:b/>
                <w:bCs/>
              </w:rPr>
              <w:t>Teaching 7</w:t>
            </w:r>
          </w:p>
        </w:tc>
        <w:tc>
          <w:tcPr>
            <w:tcW w:w="3781" w:type="dxa"/>
          </w:tcPr>
          <w:p w14:paraId="531BFD87" w14:textId="77777777" w:rsidR="006C5483" w:rsidRPr="006C5483" w:rsidRDefault="006C5483" w:rsidP="006C5483">
            <w:pPr>
              <w:rPr>
                <w:bCs/>
              </w:rPr>
            </w:pPr>
          </w:p>
        </w:tc>
        <w:tc>
          <w:tcPr>
            <w:tcW w:w="3034" w:type="dxa"/>
          </w:tcPr>
          <w:p w14:paraId="73D9F45D" w14:textId="77777777" w:rsidR="006C5483" w:rsidRPr="006C5483" w:rsidRDefault="006C5483" w:rsidP="006C5483">
            <w:pPr>
              <w:rPr>
                <w:bCs/>
              </w:rPr>
            </w:pPr>
          </w:p>
        </w:tc>
      </w:tr>
      <w:tr w:rsidR="006C5483" w:rsidRPr="006C5483" w14:paraId="1023F712" w14:textId="77777777" w:rsidTr="006C5483">
        <w:tc>
          <w:tcPr>
            <w:tcW w:w="801" w:type="dxa"/>
          </w:tcPr>
          <w:p w14:paraId="5D1C3547" w14:textId="77777777" w:rsidR="006C5483" w:rsidRPr="006C5483" w:rsidRDefault="006C5483" w:rsidP="006C5483">
            <w:pPr>
              <w:rPr>
                <w:b/>
                <w:bCs/>
              </w:rPr>
            </w:pPr>
            <w:r w:rsidRPr="006C5483">
              <w:rPr>
                <w:b/>
                <w:bCs/>
              </w:rPr>
              <w:t>17</w:t>
            </w:r>
          </w:p>
        </w:tc>
        <w:tc>
          <w:tcPr>
            <w:tcW w:w="1400" w:type="dxa"/>
          </w:tcPr>
          <w:p w14:paraId="1E34D723" w14:textId="77777777" w:rsidR="006C5483" w:rsidRPr="006C5483" w:rsidRDefault="006C5483" w:rsidP="006C5483">
            <w:pPr>
              <w:rPr>
                <w:b/>
                <w:bCs/>
              </w:rPr>
            </w:pPr>
            <w:r w:rsidRPr="006C5483">
              <w:rPr>
                <w:b/>
                <w:bCs/>
              </w:rPr>
              <w:t>Teaching 8</w:t>
            </w:r>
          </w:p>
        </w:tc>
        <w:tc>
          <w:tcPr>
            <w:tcW w:w="3781" w:type="dxa"/>
          </w:tcPr>
          <w:p w14:paraId="6C2E143B" w14:textId="77777777" w:rsidR="006C5483" w:rsidRPr="006C5483" w:rsidRDefault="006C5483" w:rsidP="006C5483">
            <w:pPr>
              <w:rPr>
                <w:bCs/>
              </w:rPr>
            </w:pPr>
          </w:p>
        </w:tc>
        <w:tc>
          <w:tcPr>
            <w:tcW w:w="3034" w:type="dxa"/>
          </w:tcPr>
          <w:p w14:paraId="3ECB1651" w14:textId="77777777" w:rsidR="006C5483" w:rsidRPr="006C5483" w:rsidRDefault="006C5483" w:rsidP="006C5483">
            <w:pPr>
              <w:rPr>
                <w:bCs/>
              </w:rPr>
            </w:pPr>
          </w:p>
        </w:tc>
      </w:tr>
      <w:tr w:rsidR="006C5483" w:rsidRPr="006C5483" w14:paraId="710AE032" w14:textId="77777777" w:rsidTr="006C5483">
        <w:tc>
          <w:tcPr>
            <w:tcW w:w="801" w:type="dxa"/>
          </w:tcPr>
          <w:p w14:paraId="4ECA389E" w14:textId="77777777" w:rsidR="006C5483" w:rsidRPr="006C5483" w:rsidRDefault="006C5483" w:rsidP="006C5483">
            <w:pPr>
              <w:rPr>
                <w:b/>
                <w:bCs/>
              </w:rPr>
            </w:pPr>
            <w:r w:rsidRPr="006C5483">
              <w:rPr>
                <w:b/>
                <w:bCs/>
              </w:rPr>
              <w:t>18</w:t>
            </w:r>
          </w:p>
        </w:tc>
        <w:tc>
          <w:tcPr>
            <w:tcW w:w="1400" w:type="dxa"/>
          </w:tcPr>
          <w:p w14:paraId="3EEADF63" w14:textId="77777777" w:rsidR="006C5483" w:rsidRPr="006C5483" w:rsidRDefault="006C5483" w:rsidP="006C5483">
            <w:pPr>
              <w:rPr>
                <w:b/>
                <w:bCs/>
              </w:rPr>
            </w:pPr>
            <w:r w:rsidRPr="006C5483">
              <w:rPr>
                <w:b/>
                <w:bCs/>
              </w:rPr>
              <w:t>Teaching 9</w:t>
            </w:r>
          </w:p>
        </w:tc>
        <w:tc>
          <w:tcPr>
            <w:tcW w:w="3781" w:type="dxa"/>
          </w:tcPr>
          <w:p w14:paraId="5388B893" w14:textId="77777777" w:rsidR="006C5483" w:rsidRPr="006C5483" w:rsidRDefault="006C5483" w:rsidP="006C5483">
            <w:pPr>
              <w:rPr>
                <w:bCs/>
              </w:rPr>
            </w:pPr>
          </w:p>
        </w:tc>
        <w:tc>
          <w:tcPr>
            <w:tcW w:w="3034" w:type="dxa"/>
          </w:tcPr>
          <w:p w14:paraId="3F1DB08D" w14:textId="77777777" w:rsidR="006C5483" w:rsidRPr="006C5483" w:rsidRDefault="006C5483" w:rsidP="006C5483">
            <w:pPr>
              <w:rPr>
                <w:bCs/>
              </w:rPr>
            </w:pPr>
          </w:p>
        </w:tc>
      </w:tr>
      <w:tr w:rsidR="006C5483" w:rsidRPr="006C5483" w14:paraId="5F57BD96" w14:textId="77777777" w:rsidTr="006C5483">
        <w:tc>
          <w:tcPr>
            <w:tcW w:w="801" w:type="dxa"/>
          </w:tcPr>
          <w:p w14:paraId="4947C93D" w14:textId="77777777" w:rsidR="006C5483" w:rsidRPr="006C5483" w:rsidRDefault="006C5483" w:rsidP="006C5483">
            <w:pPr>
              <w:rPr>
                <w:b/>
                <w:bCs/>
              </w:rPr>
            </w:pPr>
            <w:r w:rsidRPr="006C5483">
              <w:rPr>
                <w:b/>
                <w:bCs/>
              </w:rPr>
              <w:t>19</w:t>
            </w:r>
          </w:p>
        </w:tc>
        <w:tc>
          <w:tcPr>
            <w:tcW w:w="1400" w:type="dxa"/>
          </w:tcPr>
          <w:p w14:paraId="61FFF25D" w14:textId="77777777" w:rsidR="006C5483" w:rsidRPr="006C5483" w:rsidRDefault="006C5483" w:rsidP="006C5483">
            <w:pPr>
              <w:rPr>
                <w:b/>
                <w:bCs/>
              </w:rPr>
            </w:pPr>
            <w:r w:rsidRPr="006C5483">
              <w:rPr>
                <w:b/>
                <w:bCs/>
              </w:rPr>
              <w:t>Teaching 10</w:t>
            </w:r>
          </w:p>
        </w:tc>
        <w:tc>
          <w:tcPr>
            <w:tcW w:w="3781" w:type="dxa"/>
          </w:tcPr>
          <w:p w14:paraId="3301C562" w14:textId="77777777" w:rsidR="006C5483" w:rsidRPr="006C5483" w:rsidRDefault="006C5483" w:rsidP="006C5483">
            <w:pPr>
              <w:rPr>
                <w:bCs/>
              </w:rPr>
            </w:pPr>
          </w:p>
        </w:tc>
        <w:tc>
          <w:tcPr>
            <w:tcW w:w="3034" w:type="dxa"/>
          </w:tcPr>
          <w:p w14:paraId="65FE1425" w14:textId="77777777" w:rsidR="006C5483" w:rsidRPr="006C5483" w:rsidRDefault="006C5483" w:rsidP="006C5483">
            <w:pPr>
              <w:rPr>
                <w:bCs/>
              </w:rPr>
            </w:pPr>
          </w:p>
        </w:tc>
      </w:tr>
      <w:tr w:rsidR="006C5483" w:rsidRPr="006C5483" w14:paraId="7D05604E" w14:textId="77777777" w:rsidTr="006C5483">
        <w:tc>
          <w:tcPr>
            <w:tcW w:w="801" w:type="dxa"/>
          </w:tcPr>
          <w:p w14:paraId="4410FDC8" w14:textId="77777777" w:rsidR="006C5483" w:rsidRPr="006C5483" w:rsidRDefault="006C5483" w:rsidP="006C5483">
            <w:pPr>
              <w:rPr>
                <w:b/>
                <w:bCs/>
              </w:rPr>
            </w:pPr>
            <w:r w:rsidRPr="006C5483">
              <w:rPr>
                <w:b/>
                <w:bCs/>
              </w:rPr>
              <w:t>20</w:t>
            </w:r>
          </w:p>
        </w:tc>
        <w:tc>
          <w:tcPr>
            <w:tcW w:w="1400" w:type="dxa"/>
          </w:tcPr>
          <w:p w14:paraId="5AE4B6C6" w14:textId="77777777" w:rsidR="006C5483" w:rsidRPr="006C5483" w:rsidRDefault="006C5483" w:rsidP="006C5483">
            <w:pPr>
              <w:rPr>
                <w:b/>
                <w:bCs/>
              </w:rPr>
            </w:pPr>
            <w:r w:rsidRPr="006C5483">
              <w:rPr>
                <w:b/>
                <w:bCs/>
              </w:rPr>
              <w:t>Teaching 11</w:t>
            </w:r>
          </w:p>
        </w:tc>
        <w:tc>
          <w:tcPr>
            <w:tcW w:w="3781" w:type="dxa"/>
          </w:tcPr>
          <w:p w14:paraId="1344B0F6" w14:textId="77777777" w:rsidR="006C5483" w:rsidRPr="006C5483" w:rsidRDefault="006C5483" w:rsidP="006C5483">
            <w:pPr>
              <w:rPr>
                <w:bCs/>
              </w:rPr>
            </w:pPr>
          </w:p>
        </w:tc>
        <w:tc>
          <w:tcPr>
            <w:tcW w:w="3034" w:type="dxa"/>
          </w:tcPr>
          <w:p w14:paraId="4D45777A" w14:textId="77777777" w:rsidR="006C5483" w:rsidRPr="006C5483" w:rsidRDefault="006C5483" w:rsidP="006C5483">
            <w:pPr>
              <w:rPr>
                <w:bCs/>
              </w:rPr>
            </w:pPr>
          </w:p>
        </w:tc>
      </w:tr>
      <w:tr w:rsidR="006C5483" w:rsidRPr="006C5483" w14:paraId="71F61F03" w14:textId="77777777" w:rsidTr="006C5483">
        <w:tc>
          <w:tcPr>
            <w:tcW w:w="801" w:type="dxa"/>
          </w:tcPr>
          <w:p w14:paraId="524C7A22" w14:textId="77777777" w:rsidR="006C5483" w:rsidRPr="006C5483" w:rsidRDefault="006C5483" w:rsidP="006C5483">
            <w:pPr>
              <w:rPr>
                <w:b/>
                <w:bCs/>
              </w:rPr>
            </w:pPr>
            <w:r w:rsidRPr="006C5483">
              <w:rPr>
                <w:b/>
                <w:bCs/>
              </w:rPr>
              <w:t>21</w:t>
            </w:r>
          </w:p>
        </w:tc>
        <w:tc>
          <w:tcPr>
            <w:tcW w:w="1400" w:type="dxa"/>
          </w:tcPr>
          <w:p w14:paraId="5AF65679" w14:textId="77777777" w:rsidR="006C5483" w:rsidRPr="006C5483" w:rsidRDefault="006C5483" w:rsidP="006C5483">
            <w:pPr>
              <w:rPr>
                <w:b/>
                <w:bCs/>
              </w:rPr>
            </w:pPr>
            <w:r w:rsidRPr="006C5483">
              <w:rPr>
                <w:b/>
                <w:bCs/>
              </w:rPr>
              <w:t>Teaching 12</w:t>
            </w:r>
          </w:p>
        </w:tc>
        <w:tc>
          <w:tcPr>
            <w:tcW w:w="3781" w:type="dxa"/>
          </w:tcPr>
          <w:p w14:paraId="37603DEB" w14:textId="77777777" w:rsidR="006C5483" w:rsidRPr="006C5483" w:rsidRDefault="006C5483" w:rsidP="006C5483">
            <w:pPr>
              <w:rPr>
                <w:bCs/>
              </w:rPr>
            </w:pPr>
            <w:r w:rsidRPr="006C5483">
              <w:rPr>
                <w:bCs/>
              </w:rPr>
              <w:t>Teaching ends:</w:t>
            </w:r>
          </w:p>
          <w:p w14:paraId="023431AC" w14:textId="77777777" w:rsidR="006C5483" w:rsidRPr="006C5483" w:rsidRDefault="006C5483" w:rsidP="006C5483">
            <w:pPr>
              <w:rPr>
                <w:bCs/>
              </w:rPr>
            </w:pPr>
            <w:r w:rsidRPr="006C5483">
              <w:rPr>
                <w:bCs/>
              </w:rPr>
              <w:t>Research Methodologies</w:t>
            </w:r>
          </w:p>
          <w:p w14:paraId="27624A09" w14:textId="77777777" w:rsidR="006C5483" w:rsidRPr="006C5483" w:rsidRDefault="006C5483" w:rsidP="006C5483">
            <w:pPr>
              <w:rPr>
                <w:bCs/>
              </w:rPr>
            </w:pPr>
            <w:r w:rsidRPr="006C5483">
              <w:rPr>
                <w:bCs/>
              </w:rPr>
              <w:t>Health and well-being</w:t>
            </w:r>
          </w:p>
        </w:tc>
        <w:tc>
          <w:tcPr>
            <w:tcW w:w="3034" w:type="dxa"/>
          </w:tcPr>
          <w:p w14:paraId="00BEF7BE" w14:textId="77777777" w:rsidR="006C5483" w:rsidRPr="006C5483" w:rsidRDefault="006C5483" w:rsidP="006C5483">
            <w:pPr>
              <w:rPr>
                <w:bCs/>
              </w:rPr>
            </w:pPr>
            <w:r w:rsidRPr="006C5483">
              <w:rPr>
                <w:bCs/>
              </w:rPr>
              <w:t>Leadership and Management Task 1 summative assessment</w:t>
            </w:r>
          </w:p>
          <w:p w14:paraId="3932EE8B" w14:textId="77777777" w:rsidR="006C5483" w:rsidRPr="006C5483" w:rsidRDefault="006C5483" w:rsidP="006C5483">
            <w:pPr>
              <w:rPr>
                <w:bCs/>
              </w:rPr>
            </w:pPr>
            <w:r w:rsidRPr="006C5483">
              <w:rPr>
                <w:bCs/>
              </w:rPr>
              <w:t>Research Methodologies summative assessment</w:t>
            </w:r>
          </w:p>
        </w:tc>
      </w:tr>
      <w:tr w:rsidR="006C5483" w:rsidRPr="006C5483" w14:paraId="0B22E9B9" w14:textId="77777777" w:rsidTr="006C5483">
        <w:tc>
          <w:tcPr>
            <w:tcW w:w="801" w:type="dxa"/>
          </w:tcPr>
          <w:p w14:paraId="0A10BD90" w14:textId="77777777" w:rsidR="006C5483" w:rsidRPr="006C5483" w:rsidRDefault="006C5483" w:rsidP="006C5483">
            <w:pPr>
              <w:rPr>
                <w:b/>
                <w:bCs/>
              </w:rPr>
            </w:pPr>
            <w:r w:rsidRPr="006C5483">
              <w:rPr>
                <w:b/>
                <w:bCs/>
              </w:rPr>
              <w:t>22</w:t>
            </w:r>
          </w:p>
        </w:tc>
        <w:tc>
          <w:tcPr>
            <w:tcW w:w="1400" w:type="dxa"/>
            <w:shd w:val="clear" w:color="auto" w:fill="D5DCE4" w:themeFill="text2" w:themeFillTint="33"/>
          </w:tcPr>
          <w:p w14:paraId="3F450060"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552C2C27" w14:textId="77777777" w:rsidR="006C5483" w:rsidRPr="006C5483" w:rsidRDefault="006C5483" w:rsidP="006C5483">
            <w:pPr>
              <w:rPr>
                <w:b/>
                <w:bCs/>
              </w:rPr>
            </w:pPr>
          </w:p>
        </w:tc>
        <w:tc>
          <w:tcPr>
            <w:tcW w:w="3034" w:type="dxa"/>
            <w:shd w:val="clear" w:color="auto" w:fill="D5DCE4" w:themeFill="text2" w:themeFillTint="33"/>
          </w:tcPr>
          <w:p w14:paraId="1AA6C6BC" w14:textId="77777777" w:rsidR="006C5483" w:rsidRPr="006C5483" w:rsidRDefault="006C5483" w:rsidP="006C5483">
            <w:pPr>
              <w:rPr>
                <w:b/>
                <w:bCs/>
              </w:rPr>
            </w:pPr>
          </w:p>
        </w:tc>
      </w:tr>
      <w:tr w:rsidR="006C5483" w:rsidRPr="006C5483" w14:paraId="5B455969" w14:textId="77777777" w:rsidTr="006C5483">
        <w:tc>
          <w:tcPr>
            <w:tcW w:w="801" w:type="dxa"/>
          </w:tcPr>
          <w:p w14:paraId="556D265D" w14:textId="77777777" w:rsidR="006C5483" w:rsidRPr="006C5483" w:rsidRDefault="006C5483" w:rsidP="006C5483">
            <w:pPr>
              <w:rPr>
                <w:b/>
                <w:bCs/>
              </w:rPr>
            </w:pPr>
            <w:r w:rsidRPr="006C5483">
              <w:rPr>
                <w:b/>
                <w:bCs/>
              </w:rPr>
              <w:t>23</w:t>
            </w:r>
          </w:p>
        </w:tc>
        <w:tc>
          <w:tcPr>
            <w:tcW w:w="1400" w:type="dxa"/>
            <w:shd w:val="clear" w:color="auto" w:fill="D5DCE4" w:themeFill="text2" w:themeFillTint="33"/>
          </w:tcPr>
          <w:p w14:paraId="5765948D"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6F00CC19" w14:textId="77777777" w:rsidR="006C5483" w:rsidRPr="006C5483" w:rsidRDefault="006C5483" w:rsidP="006C5483">
            <w:pPr>
              <w:rPr>
                <w:b/>
                <w:bCs/>
              </w:rPr>
            </w:pPr>
          </w:p>
        </w:tc>
        <w:tc>
          <w:tcPr>
            <w:tcW w:w="3034" w:type="dxa"/>
            <w:shd w:val="clear" w:color="auto" w:fill="D5DCE4" w:themeFill="text2" w:themeFillTint="33"/>
          </w:tcPr>
          <w:p w14:paraId="0CA2C3FC" w14:textId="77777777" w:rsidR="006C5483" w:rsidRPr="006C5483" w:rsidRDefault="006C5483" w:rsidP="006C5483">
            <w:pPr>
              <w:rPr>
                <w:b/>
                <w:bCs/>
              </w:rPr>
            </w:pPr>
          </w:p>
        </w:tc>
      </w:tr>
      <w:tr w:rsidR="006C5483" w:rsidRPr="006C5483" w14:paraId="4C9D5256" w14:textId="77777777" w:rsidTr="006C5483">
        <w:tc>
          <w:tcPr>
            <w:tcW w:w="801" w:type="dxa"/>
          </w:tcPr>
          <w:p w14:paraId="0E83FA33" w14:textId="77777777" w:rsidR="006C5483" w:rsidRPr="006C5483" w:rsidRDefault="006C5483" w:rsidP="006C5483">
            <w:pPr>
              <w:rPr>
                <w:b/>
                <w:bCs/>
              </w:rPr>
            </w:pPr>
            <w:r w:rsidRPr="006C5483">
              <w:rPr>
                <w:b/>
                <w:bCs/>
              </w:rPr>
              <w:t>24</w:t>
            </w:r>
          </w:p>
        </w:tc>
        <w:tc>
          <w:tcPr>
            <w:tcW w:w="1400" w:type="dxa"/>
            <w:shd w:val="clear" w:color="auto" w:fill="D5DCE4" w:themeFill="text2" w:themeFillTint="33"/>
          </w:tcPr>
          <w:p w14:paraId="78221CF6" w14:textId="77777777" w:rsidR="006C5483" w:rsidRPr="006C5483" w:rsidRDefault="006C5483" w:rsidP="006C5483">
            <w:pPr>
              <w:rPr>
                <w:b/>
                <w:bCs/>
              </w:rPr>
            </w:pPr>
            <w:r w:rsidRPr="006C5483">
              <w:rPr>
                <w:b/>
                <w:bCs/>
              </w:rPr>
              <w:t>Christmas</w:t>
            </w:r>
          </w:p>
        </w:tc>
        <w:tc>
          <w:tcPr>
            <w:tcW w:w="3781" w:type="dxa"/>
            <w:shd w:val="clear" w:color="auto" w:fill="D5DCE4" w:themeFill="text2" w:themeFillTint="33"/>
          </w:tcPr>
          <w:p w14:paraId="4FBE108A" w14:textId="77777777" w:rsidR="006C5483" w:rsidRPr="006C5483" w:rsidRDefault="006C5483" w:rsidP="006C5483">
            <w:pPr>
              <w:rPr>
                <w:b/>
                <w:bCs/>
              </w:rPr>
            </w:pPr>
          </w:p>
        </w:tc>
        <w:tc>
          <w:tcPr>
            <w:tcW w:w="3034" w:type="dxa"/>
            <w:shd w:val="clear" w:color="auto" w:fill="D5DCE4" w:themeFill="text2" w:themeFillTint="33"/>
          </w:tcPr>
          <w:p w14:paraId="498D4BAF" w14:textId="77777777" w:rsidR="006C5483" w:rsidRPr="006C5483" w:rsidRDefault="006C5483" w:rsidP="006C5483">
            <w:pPr>
              <w:rPr>
                <w:b/>
                <w:bCs/>
              </w:rPr>
            </w:pPr>
          </w:p>
        </w:tc>
      </w:tr>
      <w:tr w:rsidR="006C5483" w:rsidRPr="006C5483" w14:paraId="648C65DE" w14:textId="77777777" w:rsidTr="006C5483">
        <w:tc>
          <w:tcPr>
            <w:tcW w:w="801" w:type="dxa"/>
          </w:tcPr>
          <w:p w14:paraId="4A6C9E4F" w14:textId="77777777" w:rsidR="006C5483" w:rsidRPr="006C5483" w:rsidRDefault="006C5483" w:rsidP="006C5483">
            <w:pPr>
              <w:rPr>
                <w:b/>
                <w:bCs/>
              </w:rPr>
            </w:pPr>
            <w:r w:rsidRPr="006C5483">
              <w:rPr>
                <w:b/>
                <w:bCs/>
              </w:rPr>
              <w:t>25</w:t>
            </w:r>
          </w:p>
        </w:tc>
        <w:tc>
          <w:tcPr>
            <w:tcW w:w="1400" w:type="dxa"/>
          </w:tcPr>
          <w:p w14:paraId="44021A36" w14:textId="77777777" w:rsidR="006C5483" w:rsidRPr="006C5483" w:rsidRDefault="006C5483" w:rsidP="006C5483">
            <w:pPr>
              <w:rPr>
                <w:b/>
                <w:bCs/>
              </w:rPr>
            </w:pPr>
          </w:p>
        </w:tc>
        <w:tc>
          <w:tcPr>
            <w:tcW w:w="6815" w:type="dxa"/>
            <w:gridSpan w:val="2"/>
          </w:tcPr>
          <w:p w14:paraId="1FB45778" w14:textId="77777777" w:rsidR="006C5483" w:rsidRPr="006C5483" w:rsidRDefault="006C5483" w:rsidP="006C5483">
            <w:pPr>
              <w:rPr>
                <w:b/>
                <w:bCs/>
              </w:rPr>
            </w:pPr>
            <w:r w:rsidRPr="006C5483">
              <w:rPr>
                <w:b/>
                <w:bCs/>
              </w:rPr>
              <w:t xml:space="preserve">Consolidation Week </w:t>
            </w:r>
          </w:p>
        </w:tc>
      </w:tr>
      <w:tr w:rsidR="006C5483" w:rsidRPr="006C5483" w14:paraId="6C96BF7F" w14:textId="77777777" w:rsidTr="006C5483">
        <w:tc>
          <w:tcPr>
            <w:tcW w:w="801" w:type="dxa"/>
          </w:tcPr>
          <w:p w14:paraId="792CD63A" w14:textId="77777777" w:rsidR="006C5483" w:rsidRPr="006C5483" w:rsidRDefault="006C5483" w:rsidP="006C5483">
            <w:pPr>
              <w:rPr>
                <w:b/>
                <w:bCs/>
              </w:rPr>
            </w:pPr>
            <w:r w:rsidRPr="006C5483">
              <w:rPr>
                <w:b/>
                <w:bCs/>
              </w:rPr>
              <w:t>26</w:t>
            </w:r>
          </w:p>
        </w:tc>
        <w:tc>
          <w:tcPr>
            <w:tcW w:w="1400" w:type="dxa"/>
          </w:tcPr>
          <w:p w14:paraId="48237471" w14:textId="77777777" w:rsidR="006C5483" w:rsidRPr="006C5483" w:rsidRDefault="006C5483" w:rsidP="006C5483">
            <w:pPr>
              <w:rPr>
                <w:b/>
                <w:bCs/>
              </w:rPr>
            </w:pPr>
            <w:r w:rsidRPr="006C5483">
              <w:rPr>
                <w:b/>
                <w:bCs/>
              </w:rPr>
              <w:t>Teaching 13</w:t>
            </w:r>
          </w:p>
        </w:tc>
        <w:tc>
          <w:tcPr>
            <w:tcW w:w="3781" w:type="dxa"/>
          </w:tcPr>
          <w:p w14:paraId="1336F92E" w14:textId="77777777" w:rsidR="006C5483" w:rsidRPr="006C5483" w:rsidRDefault="006C5483" w:rsidP="006C5483">
            <w:pPr>
              <w:rPr>
                <w:bCs/>
              </w:rPr>
            </w:pPr>
            <w:r w:rsidRPr="006C5483">
              <w:rPr>
                <w:bCs/>
              </w:rPr>
              <w:t>Teaching resumes:</w:t>
            </w:r>
          </w:p>
          <w:p w14:paraId="3F02234A" w14:textId="77777777" w:rsidR="006C5483" w:rsidRPr="006C5483" w:rsidRDefault="006C5483" w:rsidP="006C5483">
            <w:pPr>
              <w:rPr>
                <w:bCs/>
              </w:rPr>
            </w:pPr>
            <w:r w:rsidRPr="006C5483">
              <w:rPr>
                <w:bCs/>
              </w:rPr>
              <w:t>Major Study</w:t>
            </w:r>
          </w:p>
          <w:p w14:paraId="5010B5F5" w14:textId="77777777" w:rsidR="006C5483" w:rsidRPr="006C5483" w:rsidRDefault="006C5483" w:rsidP="006C5483">
            <w:pPr>
              <w:rPr>
                <w:bCs/>
              </w:rPr>
            </w:pPr>
            <w:r w:rsidRPr="006C5483">
              <w:rPr>
                <w:bCs/>
              </w:rPr>
              <w:t>Supporting learning in young children</w:t>
            </w:r>
          </w:p>
          <w:p w14:paraId="2C215D4F" w14:textId="77777777" w:rsidR="006C5483" w:rsidRPr="006C5483" w:rsidRDefault="006C5483" w:rsidP="006C5483">
            <w:pPr>
              <w:rPr>
                <w:bCs/>
              </w:rPr>
            </w:pPr>
            <w:r w:rsidRPr="006C5483">
              <w:rPr>
                <w:bCs/>
              </w:rPr>
              <w:t>Leadership and management in professional contexts</w:t>
            </w:r>
          </w:p>
          <w:p w14:paraId="1705695B" w14:textId="77777777" w:rsidR="006C5483" w:rsidRPr="006C5483" w:rsidRDefault="006C5483" w:rsidP="006C5483">
            <w:pPr>
              <w:rPr>
                <w:bCs/>
              </w:rPr>
            </w:pPr>
            <w:r w:rsidRPr="006C5483">
              <w:rPr>
                <w:bCs/>
              </w:rPr>
              <w:t>Critical approaches to inclusive education</w:t>
            </w:r>
          </w:p>
          <w:p w14:paraId="45A790BD" w14:textId="77777777" w:rsidR="006C5483" w:rsidRPr="006C5483" w:rsidRDefault="006C5483" w:rsidP="006C5483">
            <w:pPr>
              <w:rPr>
                <w:bCs/>
              </w:rPr>
            </w:pPr>
          </w:p>
        </w:tc>
        <w:tc>
          <w:tcPr>
            <w:tcW w:w="3034" w:type="dxa"/>
          </w:tcPr>
          <w:p w14:paraId="486883D8" w14:textId="77777777" w:rsidR="006C5483" w:rsidRPr="006C5483" w:rsidRDefault="006C5483" w:rsidP="006C5483">
            <w:pPr>
              <w:rPr>
                <w:bCs/>
              </w:rPr>
            </w:pPr>
            <w:r w:rsidRPr="006C5483">
              <w:rPr>
                <w:bCs/>
              </w:rPr>
              <w:t>Health and well-being summative assessment</w:t>
            </w:r>
          </w:p>
        </w:tc>
      </w:tr>
      <w:tr w:rsidR="006C5483" w:rsidRPr="006C5483" w14:paraId="613379F9" w14:textId="77777777" w:rsidTr="006C5483">
        <w:tc>
          <w:tcPr>
            <w:tcW w:w="801" w:type="dxa"/>
          </w:tcPr>
          <w:p w14:paraId="6E3D56A8" w14:textId="77777777" w:rsidR="006C5483" w:rsidRPr="006C5483" w:rsidRDefault="006C5483" w:rsidP="006C5483">
            <w:pPr>
              <w:rPr>
                <w:b/>
                <w:bCs/>
              </w:rPr>
            </w:pPr>
            <w:r w:rsidRPr="006C5483">
              <w:rPr>
                <w:b/>
                <w:bCs/>
              </w:rPr>
              <w:t>27</w:t>
            </w:r>
          </w:p>
        </w:tc>
        <w:tc>
          <w:tcPr>
            <w:tcW w:w="1400" w:type="dxa"/>
          </w:tcPr>
          <w:p w14:paraId="42325E0C" w14:textId="77777777" w:rsidR="006C5483" w:rsidRPr="006C5483" w:rsidRDefault="006C5483" w:rsidP="006C5483">
            <w:pPr>
              <w:rPr>
                <w:b/>
                <w:bCs/>
              </w:rPr>
            </w:pPr>
            <w:r w:rsidRPr="006C5483">
              <w:rPr>
                <w:b/>
                <w:bCs/>
              </w:rPr>
              <w:t>Teaching 14</w:t>
            </w:r>
          </w:p>
        </w:tc>
        <w:tc>
          <w:tcPr>
            <w:tcW w:w="3781" w:type="dxa"/>
          </w:tcPr>
          <w:p w14:paraId="214EC54F" w14:textId="77777777" w:rsidR="006C5483" w:rsidRPr="006C5483" w:rsidRDefault="006C5483" w:rsidP="006C5483">
            <w:pPr>
              <w:rPr>
                <w:bCs/>
              </w:rPr>
            </w:pPr>
          </w:p>
        </w:tc>
        <w:tc>
          <w:tcPr>
            <w:tcW w:w="3034" w:type="dxa"/>
          </w:tcPr>
          <w:p w14:paraId="65F41E18" w14:textId="77777777" w:rsidR="006C5483" w:rsidRPr="006C5483" w:rsidRDefault="006C5483" w:rsidP="006C5483">
            <w:pPr>
              <w:rPr>
                <w:bCs/>
              </w:rPr>
            </w:pPr>
          </w:p>
        </w:tc>
      </w:tr>
      <w:tr w:rsidR="006C5483" w:rsidRPr="006C5483" w14:paraId="314885AA" w14:textId="77777777" w:rsidTr="006C5483">
        <w:tc>
          <w:tcPr>
            <w:tcW w:w="801" w:type="dxa"/>
          </w:tcPr>
          <w:p w14:paraId="0EDB3DF2" w14:textId="77777777" w:rsidR="006C5483" w:rsidRPr="006C5483" w:rsidRDefault="006C5483" w:rsidP="006C5483">
            <w:pPr>
              <w:rPr>
                <w:b/>
                <w:bCs/>
              </w:rPr>
            </w:pPr>
            <w:r w:rsidRPr="006C5483">
              <w:rPr>
                <w:b/>
                <w:bCs/>
              </w:rPr>
              <w:t>28</w:t>
            </w:r>
          </w:p>
        </w:tc>
        <w:tc>
          <w:tcPr>
            <w:tcW w:w="1400" w:type="dxa"/>
          </w:tcPr>
          <w:p w14:paraId="0BE42364" w14:textId="77777777" w:rsidR="006C5483" w:rsidRPr="006C5483" w:rsidRDefault="006C5483" w:rsidP="006C5483">
            <w:pPr>
              <w:rPr>
                <w:b/>
                <w:bCs/>
              </w:rPr>
            </w:pPr>
            <w:r w:rsidRPr="006C5483">
              <w:rPr>
                <w:b/>
                <w:bCs/>
              </w:rPr>
              <w:t>Teaching 15</w:t>
            </w:r>
          </w:p>
        </w:tc>
        <w:tc>
          <w:tcPr>
            <w:tcW w:w="3781" w:type="dxa"/>
          </w:tcPr>
          <w:p w14:paraId="4A2E68D4" w14:textId="77777777" w:rsidR="006C5483" w:rsidRPr="006C5483" w:rsidRDefault="006C5483" w:rsidP="006C5483">
            <w:pPr>
              <w:rPr>
                <w:bCs/>
              </w:rPr>
            </w:pPr>
          </w:p>
        </w:tc>
        <w:tc>
          <w:tcPr>
            <w:tcW w:w="3034" w:type="dxa"/>
          </w:tcPr>
          <w:p w14:paraId="71785B03" w14:textId="77777777" w:rsidR="006C5483" w:rsidRPr="006C5483" w:rsidRDefault="006C5483" w:rsidP="006C5483">
            <w:pPr>
              <w:rPr>
                <w:bCs/>
              </w:rPr>
            </w:pPr>
            <w:r w:rsidRPr="006C5483">
              <w:rPr>
                <w:bCs/>
              </w:rPr>
              <w:t>Supporting learning in young children task 1 report summative assessment</w:t>
            </w:r>
          </w:p>
        </w:tc>
      </w:tr>
      <w:tr w:rsidR="006C5483" w:rsidRPr="006C5483" w14:paraId="111F6B3B" w14:textId="77777777" w:rsidTr="006C5483">
        <w:tc>
          <w:tcPr>
            <w:tcW w:w="801" w:type="dxa"/>
          </w:tcPr>
          <w:p w14:paraId="463CA319" w14:textId="77777777" w:rsidR="006C5483" w:rsidRPr="006C5483" w:rsidRDefault="006C5483" w:rsidP="006C5483">
            <w:pPr>
              <w:rPr>
                <w:b/>
                <w:bCs/>
              </w:rPr>
            </w:pPr>
            <w:r w:rsidRPr="006C5483">
              <w:rPr>
                <w:b/>
                <w:bCs/>
              </w:rPr>
              <w:t>29</w:t>
            </w:r>
          </w:p>
        </w:tc>
        <w:tc>
          <w:tcPr>
            <w:tcW w:w="1400" w:type="dxa"/>
          </w:tcPr>
          <w:p w14:paraId="1F49D5D8" w14:textId="77777777" w:rsidR="006C5483" w:rsidRPr="006C5483" w:rsidRDefault="006C5483" w:rsidP="006C5483">
            <w:pPr>
              <w:rPr>
                <w:b/>
                <w:bCs/>
              </w:rPr>
            </w:pPr>
            <w:r w:rsidRPr="006C5483">
              <w:rPr>
                <w:b/>
                <w:bCs/>
              </w:rPr>
              <w:t>Teaching 16</w:t>
            </w:r>
          </w:p>
        </w:tc>
        <w:tc>
          <w:tcPr>
            <w:tcW w:w="3781" w:type="dxa"/>
          </w:tcPr>
          <w:p w14:paraId="6E9D7830" w14:textId="77777777" w:rsidR="006C5483" w:rsidRPr="006C5483" w:rsidRDefault="006C5483" w:rsidP="006C5483">
            <w:pPr>
              <w:rPr>
                <w:bCs/>
              </w:rPr>
            </w:pPr>
          </w:p>
        </w:tc>
        <w:tc>
          <w:tcPr>
            <w:tcW w:w="3034" w:type="dxa"/>
          </w:tcPr>
          <w:p w14:paraId="2A18B689" w14:textId="77777777" w:rsidR="006C5483" w:rsidRPr="006C5483" w:rsidRDefault="006C5483" w:rsidP="006C5483">
            <w:pPr>
              <w:rPr>
                <w:bCs/>
              </w:rPr>
            </w:pPr>
          </w:p>
        </w:tc>
      </w:tr>
      <w:tr w:rsidR="006C5483" w:rsidRPr="006C5483" w14:paraId="32E2FBC4" w14:textId="77777777" w:rsidTr="006C5483">
        <w:tc>
          <w:tcPr>
            <w:tcW w:w="801" w:type="dxa"/>
          </w:tcPr>
          <w:p w14:paraId="7D617884" w14:textId="77777777" w:rsidR="006C5483" w:rsidRPr="006C5483" w:rsidRDefault="006C5483" w:rsidP="006C5483">
            <w:pPr>
              <w:rPr>
                <w:b/>
                <w:bCs/>
              </w:rPr>
            </w:pPr>
            <w:r w:rsidRPr="006C5483">
              <w:rPr>
                <w:b/>
                <w:bCs/>
              </w:rPr>
              <w:t>30</w:t>
            </w:r>
          </w:p>
        </w:tc>
        <w:tc>
          <w:tcPr>
            <w:tcW w:w="1400" w:type="dxa"/>
          </w:tcPr>
          <w:p w14:paraId="1F59681A" w14:textId="77777777" w:rsidR="006C5483" w:rsidRPr="006C5483" w:rsidRDefault="006C5483" w:rsidP="006C5483">
            <w:pPr>
              <w:rPr>
                <w:b/>
                <w:bCs/>
              </w:rPr>
            </w:pPr>
            <w:r w:rsidRPr="006C5483">
              <w:rPr>
                <w:b/>
                <w:bCs/>
              </w:rPr>
              <w:t>Teaching 17</w:t>
            </w:r>
          </w:p>
        </w:tc>
        <w:tc>
          <w:tcPr>
            <w:tcW w:w="3781" w:type="dxa"/>
          </w:tcPr>
          <w:p w14:paraId="43FB6292" w14:textId="77777777" w:rsidR="006C5483" w:rsidRPr="006C5483" w:rsidRDefault="006C5483" w:rsidP="006C5483">
            <w:pPr>
              <w:rPr>
                <w:bCs/>
              </w:rPr>
            </w:pPr>
          </w:p>
        </w:tc>
        <w:tc>
          <w:tcPr>
            <w:tcW w:w="3034" w:type="dxa"/>
          </w:tcPr>
          <w:p w14:paraId="1E014C90" w14:textId="77777777" w:rsidR="006C5483" w:rsidRPr="006C5483" w:rsidRDefault="006C5483" w:rsidP="006C5483">
            <w:pPr>
              <w:rPr>
                <w:bCs/>
              </w:rPr>
            </w:pPr>
          </w:p>
        </w:tc>
      </w:tr>
      <w:tr w:rsidR="006C5483" w:rsidRPr="006C5483" w14:paraId="35D0D126" w14:textId="77777777" w:rsidTr="006C5483">
        <w:tc>
          <w:tcPr>
            <w:tcW w:w="801" w:type="dxa"/>
          </w:tcPr>
          <w:p w14:paraId="48E164AC" w14:textId="77777777" w:rsidR="006C5483" w:rsidRPr="006C5483" w:rsidRDefault="006C5483" w:rsidP="006C5483">
            <w:pPr>
              <w:rPr>
                <w:b/>
                <w:bCs/>
              </w:rPr>
            </w:pPr>
            <w:r w:rsidRPr="006C5483">
              <w:rPr>
                <w:b/>
                <w:bCs/>
              </w:rPr>
              <w:lastRenderedPageBreak/>
              <w:t>31</w:t>
            </w:r>
          </w:p>
        </w:tc>
        <w:tc>
          <w:tcPr>
            <w:tcW w:w="1400" w:type="dxa"/>
          </w:tcPr>
          <w:p w14:paraId="09DFE57E" w14:textId="77777777" w:rsidR="006C5483" w:rsidRPr="006C5483" w:rsidRDefault="006C5483" w:rsidP="006C5483">
            <w:pPr>
              <w:rPr>
                <w:b/>
                <w:bCs/>
              </w:rPr>
            </w:pPr>
            <w:r w:rsidRPr="006C5483">
              <w:rPr>
                <w:b/>
                <w:bCs/>
              </w:rPr>
              <w:t>Teaching 18</w:t>
            </w:r>
          </w:p>
        </w:tc>
        <w:tc>
          <w:tcPr>
            <w:tcW w:w="3781" w:type="dxa"/>
          </w:tcPr>
          <w:p w14:paraId="6D73BF6E" w14:textId="77777777" w:rsidR="006C5483" w:rsidRPr="006C5483" w:rsidRDefault="006C5483" w:rsidP="006C5483">
            <w:pPr>
              <w:rPr>
                <w:bCs/>
              </w:rPr>
            </w:pPr>
          </w:p>
        </w:tc>
        <w:tc>
          <w:tcPr>
            <w:tcW w:w="3034" w:type="dxa"/>
          </w:tcPr>
          <w:p w14:paraId="0C83C2B2" w14:textId="77777777" w:rsidR="006C5483" w:rsidRPr="006C5483" w:rsidRDefault="006C5483" w:rsidP="006C5483">
            <w:pPr>
              <w:rPr>
                <w:bCs/>
              </w:rPr>
            </w:pPr>
          </w:p>
        </w:tc>
      </w:tr>
      <w:tr w:rsidR="006C5483" w:rsidRPr="006C5483" w14:paraId="48B6ED9A" w14:textId="77777777" w:rsidTr="006C5483">
        <w:tc>
          <w:tcPr>
            <w:tcW w:w="801" w:type="dxa"/>
          </w:tcPr>
          <w:p w14:paraId="26F47845" w14:textId="77777777" w:rsidR="006C5483" w:rsidRPr="006C5483" w:rsidRDefault="006C5483" w:rsidP="006C5483">
            <w:pPr>
              <w:rPr>
                <w:b/>
                <w:bCs/>
              </w:rPr>
            </w:pPr>
            <w:r w:rsidRPr="006C5483">
              <w:rPr>
                <w:b/>
                <w:bCs/>
              </w:rPr>
              <w:t>32</w:t>
            </w:r>
          </w:p>
        </w:tc>
        <w:tc>
          <w:tcPr>
            <w:tcW w:w="1400" w:type="dxa"/>
          </w:tcPr>
          <w:p w14:paraId="0BB6C443" w14:textId="77777777" w:rsidR="006C5483" w:rsidRPr="006C5483" w:rsidRDefault="006C5483" w:rsidP="006C5483">
            <w:pPr>
              <w:rPr>
                <w:b/>
                <w:bCs/>
              </w:rPr>
            </w:pPr>
            <w:r w:rsidRPr="006C5483">
              <w:rPr>
                <w:b/>
                <w:bCs/>
              </w:rPr>
              <w:t>Teaching 19</w:t>
            </w:r>
          </w:p>
        </w:tc>
        <w:tc>
          <w:tcPr>
            <w:tcW w:w="3781" w:type="dxa"/>
          </w:tcPr>
          <w:p w14:paraId="7D9405F8" w14:textId="77777777" w:rsidR="006C5483" w:rsidRPr="006C5483" w:rsidRDefault="006C5483" w:rsidP="006C5483">
            <w:pPr>
              <w:rPr>
                <w:bCs/>
              </w:rPr>
            </w:pPr>
            <w:r w:rsidRPr="006C5483">
              <w:rPr>
                <w:bCs/>
              </w:rPr>
              <w:t>Teaching ends:</w:t>
            </w:r>
          </w:p>
          <w:p w14:paraId="32B5EDCF" w14:textId="77777777" w:rsidR="006C5483" w:rsidRPr="006C5483" w:rsidRDefault="006C5483" w:rsidP="006C5483">
            <w:pPr>
              <w:rPr>
                <w:bCs/>
              </w:rPr>
            </w:pPr>
            <w:r w:rsidRPr="006C5483">
              <w:rPr>
                <w:bCs/>
              </w:rPr>
              <w:t>Supporting learning in young children</w:t>
            </w:r>
          </w:p>
          <w:p w14:paraId="0870FBA3" w14:textId="77777777" w:rsidR="006C5483" w:rsidRPr="006C5483" w:rsidRDefault="006C5483" w:rsidP="006C5483">
            <w:pPr>
              <w:rPr>
                <w:bCs/>
              </w:rPr>
            </w:pPr>
            <w:r w:rsidRPr="006C5483">
              <w:rPr>
                <w:bCs/>
              </w:rPr>
              <w:t>Major Study</w:t>
            </w:r>
          </w:p>
        </w:tc>
        <w:tc>
          <w:tcPr>
            <w:tcW w:w="3034" w:type="dxa"/>
          </w:tcPr>
          <w:p w14:paraId="71726318" w14:textId="77777777" w:rsidR="006C5483" w:rsidRPr="006C5483" w:rsidRDefault="006C5483" w:rsidP="006C5483">
            <w:pPr>
              <w:rPr>
                <w:bCs/>
              </w:rPr>
            </w:pPr>
            <w:r w:rsidRPr="006C5483">
              <w:rPr>
                <w:bCs/>
              </w:rPr>
              <w:t>Supporting learning in young children task 2 presentation summative assessment</w:t>
            </w:r>
          </w:p>
          <w:p w14:paraId="4C50897A" w14:textId="77777777" w:rsidR="006C5483" w:rsidRPr="006C5483" w:rsidRDefault="006C5483" w:rsidP="006C5483">
            <w:pPr>
              <w:rPr>
                <w:bCs/>
              </w:rPr>
            </w:pPr>
            <w:r w:rsidRPr="006C5483">
              <w:rPr>
                <w:bCs/>
              </w:rPr>
              <w:t>Critical approaches to inclusion Task 1 debate summative assessment</w:t>
            </w:r>
          </w:p>
        </w:tc>
      </w:tr>
      <w:tr w:rsidR="006C5483" w:rsidRPr="006C5483" w14:paraId="59AA8BEA" w14:textId="77777777" w:rsidTr="006C5483">
        <w:tc>
          <w:tcPr>
            <w:tcW w:w="801" w:type="dxa"/>
          </w:tcPr>
          <w:p w14:paraId="2CC61672" w14:textId="77777777" w:rsidR="006C5483" w:rsidRPr="006C5483" w:rsidRDefault="006C5483" w:rsidP="006C5483">
            <w:pPr>
              <w:rPr>
                <w:b/>
                <w:bCs/>
              </w:rPr>
            </w:pPr>
            <w:r w:rsidRPr="006C5483">
              <w:rPr>
                <w:b/>
                <w:bCs/>
              </w:rPr>
              <w:t>33</w:t>
            </w:r>
          </w:p>
        </w:tc>
        <w:tc>
          <w:tcPr>
            <w:tcW w:w="1400" w:type="dxa"/>
          </w:tcPr>
          <w:p w14:paraId="4657E3AA" w14:textId="77777777" w:rsidR="006C5483" w:rsidRPr="006C5483" w:rsidRDefault="006C5483" w:rsidP="006C5483">
            <w:pPr>
              <w:rPr>
                <w:b/>
                <w:bCs/>
              </w:rPr>
            </w:pPr>
            <w:r w:rsidRPr="006C5483">
              <w:rPr>
                <w:b/>
                <w:bCs/>
              </w:rPr>
              <w:t>Teaching 20</w:t>
            </w:r>
          </w:p>
        </w:tc>
        <w:tc>
          <w:tcPr>
            <w:tcW w:w="3781" w:type="dxa"/>
          </w:tcPr>
          <w:p w14:paraId="34C5B8D7" w14:textId="77777777" w:rsidR="006C5483" w:rsidRPr="006C5483" w:rsidRDefault="006C5483" w:rsidP="006C5483">
            <w:pPr>
              <w:rPr>
                <w:bCs/>
              </w:rPr>
            </w:pPr>
          </w:p>
        </w:tc>
        <w:tc>
          <w:tcPr>
            <w:tcW w:w="3034" w:type="dxa"/>
          </w:tcPr>
          <w:p w14:paraId="2050DFE8" w14:textId="77777777" w:rsidR="006C5483" w:rsidRPr="006C5483" w:rsidRDefault="006C5483" w:rsidP="006C5483">
            <w:pPr>
              <w:rPr>
                <w:bCs/>
              </w:rPr>
            </w:pPr>
          </w:p>
        </w:tc>
      </w:tr>
      <w:tr w:rsidR="006C5483" w:rsidRPr="006C5483" w14:paraId="6438C01C" w14:textId="77777777" w:rsidTr="006C5483">
        <w:tc>
          <w:tcPr>
            <w:tcW w:w="801" w:type="dxa"/>
          </w:tcPr>
          <w:p w14:paraId="7EC67887" w14:textId="77777777" w:rsidR="006C5483" w:rsidRPr="006C5483" w:rsidRDefault="006C5483" w:rsidP="006C5483">
            <w:pPr>
              <w:rPr>
                <w:b/>
                <w:bCs/>
              </w:rPr>
            </w:pPr>
            <w:r w:rsidRPr="006C5483">
              <w:rPr>
                <w:b/>
                <w:bCs/>
              </w:rPr>
              <w:t>34</w:t>
            </w:r>
          </w:p>
        </w:tc>
        <w:tc>
          <w:tcPr>
            <w:tcW w:w="1400" w:type="dxa"/>
          </w:tcPr>
          <w:p w14:paraId="1F0AE229" w14:textId="77777777" w:rsidR="006C5483" w:rsidRPr="006C5483" w:rsidRDefault="006C5483" w:rsidP="006C5483">
            <w:pPr>
              <w:rPr>
                <w:b/>
                <w:bCs/>
              </w:rPr>
            </w:pPr>
            <w:r w:rsidRPr="006C5483">
              <w:rPr>
                <w:b/>
                <w:bCs/>
              </w:rPr>
              <w:t>Teaching 21</w:t>
            </w:r>
          </w:p>
        </w:tc>
        <w:tc>
          <w:tcPr>
            <w:tcW w:w="3781" w:type="dxa"/>
          </w:tcPr>
          <w:p w14:paraId="7F92EFF8" w14:textId="77777777" w:rsidR="006C5483" w:rsidRPr="006C5483" w:rsidRDefault="006C5483" w:rsidP="006C5483">
            <w:pPr>
              <w:rPr>
                <w:bCs/>
              </w:rPr>
            </w:pPr>
          </w:p>
        </w:tc>
        <w:tc>
          <w:tcPr>
            <w:tcW w:w="3034" w:type="dxa"/>
          </w:tcPr>
          <w:p w14:paraId="430CFC52" w14:textId="77777777" w:rsidR="006C5483" w:rsidRPr="006C5483" w:rsidRDefault="006C5483" w:rsidP="006C5483">
            <w:pPr>
              <w:rPr>
                <w:bCs/>
              </w:rPr>
            </w:pPr>
          </w:p>
        </w:tc>
      </w:tr>
      <w:tr w:rsidR="006C5483" w:rsidRPr="006C5483" w14:paraId="2D66B25D" w14:textId="77777777" w:rsidTr="006C5483">
        <w:tc>
          <w:tcPr>
            <w:tcW w:w="801" w:type="dxa"/>
          </w:tcPr>
          <w:p w14:paraId="702EE8B5" w14:textId="77777777" w:rsidR="006C5483" w:rsidRPr="006C5483" w:rsidRDefault="006C5483" w:rsidP="006C5483">
            <w:pPr>
              <w:rPr>
                <w:b/>
                <w:bCs/>
              </w:rPr>
            </w:pPr>
            <w:r w:rsidRPr="006C5483">
              <w:rPr>
                <w:b/>
                <w:bCs/>
              </w:rPr>
              <w:t>35</w:t>
            </w:r>
          </w:p>
        </w:tc>
        <w:tc>
          <w:tcPr>
            <w:tcW w:w="1400" w:type="dxa"/>
          </w:tcPr>
          <w:p w14:paraId="52A24F3B" w14:textId="77777777" w:rsidR="006C5483" w:rsidRPr="006C5483" w:rsidRDefault="006C5483" w:rsidP="006C5483">
            <w:pPr>
              <w:rPr>
                <w:b/>
                <w:bCs/>
              </w:rPr>
            </w:pPr>
            <w:r w:rsidRPr="006C5483">
              <w:rPr>
                <w:b/>
                <w:bCs/>
              </w:rPr>
              <w:t>Teaching 22</w:t>
            </w:r>
          </w:p>
        </w:tc>
        <w:tc>
          <w:tcPr>
            <w:tcW w:w="3781" w:type="dxa"/>
          </w:tcPr>
          <w:p w14:paraId="37C65E6E" w14:textId="77777777" w:rsidR="006C5483" w:rsidRPr="006C5483" w:rsidRDefault="006C5483" w:rsidP="006C5483">
            <w:pPr>
              <w:rPr>
                <w:bCs/>
              </w:rPr>
            </w:pPr>
          </w:p>
        </w:tc>
        <w:tc>
          <w:tcPr>
            <w:tcW w:w="3034" w:type="dxa"/>
          </w:tcPr>
          <w:p w14:paraId="50216D30" w14:textId="77777777" w:rsidR="006C5483" w:rsidRPr="006C5483" w:rsidRDefault="006C5483" w:rsidP="006C5483">
            <w:pPr>
              <w:rPr>
                <w:bCs/>
              </w:rPr>
            </w:pPr>
          </w:p>
        </w:tc>
      </w:tr>
      <w:tr w:rsidR="006C5483" w:rsidRPr="006C5483" w14:paraId="20615126" w14:textId="77777777" w:rsidTr="006C5483">
        <w:tc>
          <w:tcPr>
            <w:tcW w:w="801" w:type="dxa"/>
          </w:tcPr>
          <w:p w14:paraId="57D57127" w14:textId="77777777" w:rsidR="006C5483" w:rsidRPr="006C5483" w:rsidRDefault="006C5483" w:rsidP="006C5483">
            <w:pPr>
              <w:rPr>
                <w:b/>
                <w:bCs/>
              </w:rPr>
            </w:pPr>
            <w:r w:rsidRPr="006C5483">
              <w:rPr>
                <w:b/>
                <w:bCs/>
              </w:rPr>
              <w:t>36</w:t>
            </w:r>
          </w:p>
        </w:tc>
        <w:tc>
          <w:tcPr>
            <w:tcW w:w="1400" w:type="dxa"/>
            <w:shd w:val="clear" w:color="auto" w:fill="D5DCE4" w:themeFill="text2" w:themeFillTint="33"/>
          </w:tcPr>
          <w:p w14:paraId="3262B711"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1015CF1C" w14:textId="77777777" w:rsidR="006C5483" w:rsidRPr="006C5483" w:rsidRDefault="006C5483" w:rsidP="006C5483">
            <w:pPr>
              <w:rPr>
                <w:bCs/>
              </w:rPr>
            </w:pPr>
          </w:p>
        </w:tc>
        <w:tc>
          <w:tcPr>
            <w:tcW w:w="3034" w:type="dxa"/>
            <w:shd w:val="clear" w:color="auto" w:fill="D5DCE4" w:themeFill="text2" w:themeFillTint="33"/>
          </w:tcPr>
          <w:p w14:paraId="2FB72709" w14:textId="77777777" w:rsidR="006C5483" w:rsidRPr="006C5483" w:rsidRDefault="006C5483" w:rsidP="006C5483">
            <w:pPr>
              <w:rPr>
                <w:bCs/>
              </w:rPr>
            </w:pPr>
          </w:p>
        </w:tc>
      </w:tr>
      <w:tr w:rsidR="006C5483" w:rsidRPr="006C5483" w14:paraId="7E896E1C" w14:textId="77777777" w:rsidTr="006C5483">
        <w:tc>
          <w:tcPr>
            <w:tcW w:w="801" w:type="dxa"/>
          </w:tcPr>
          <w:p w14:paraId="5072E037" w14:textId="77777777" w:rsidR="006C5483" w:rsidRPr="006C5483" w:rsidRDefault="006C5483" w:rsidP="006C5483">
            <w:pPr>
              <w:rPr>
                <w:b/>
                <w:bCs/>
              </w:rPr>
            </w:pPr>
            <w:r w:rsidRPr="006C5483">
              <w:rPr>
                <w:b/>
                <w:bCs/>
              </w:rPr>
              <w:t xml:space="preserve">   37</w:t>
            </w:r>
          </w:p>
        </w:tc>
        <w:tc>
          <w:tcPr>
            <w:tcW w:w="1400" w:type="dxa"/>
            <w:shd w:val="clear" w:color="auto" w:fill="D5DCE4" w:themeFill="text2" w:themeFillTint="33"/>
          </w:tcPr>
          <w:p w14:paraId="62108DC6"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301BBF12" w14:textId="77777777" w:rsidR="006C5483" w:rsidRPr="006C5483" w:rsidRDefault="006C5483" w:rsidP="006C5483">
            <w:pPr>
              <w:rPr>
                <w:bCs/>
              </w:rPr>
            </w:pPr>
          </w:p>
        </w:tc>
        <w:tc>
          <w:tcPr>
            <w:tcW w:w="3034" w:type="dxa"/>
            <w:shd w:val="clear" w:color="auto" w:fill="D5DCE4" w:themeFill="text2" w:themeFillTint="33"/>
          </w:tcPr>
          <w:p w14:paraId="337DDCB9" w14:textId="77777777" w:rsidR="006C5483" w:rsidRPr="006C5483" w:rsidRDefault="006C5483" w:rsidP="006C5483">
            <w:pPr>
              <w:rPr>
                <w:bCs/>
              </w:rPr>
            </w:pPr>
          </w:p>
        </w:tc>
      </w:tr>
      <w:tr w:rsidR="006C5483" w:rsidRPr="006C5483" w14:paraId="661ABC26" w14:textId="77777777" w:rsidTr="006C5483">
        <w:tc>
          <w:tcPr>
            <w:tcW w:w="801" w:type="dxa"/>
          </w:tcPr>
          <w:p w14:paraId="79521E41" w14:textId="77777777" w:rsidR="006C5483" w:rsidRPr="006C5483" w:rsidRDefault="006C5483" w:rsidP="006C5483">
            <w:pPr>
              <w:rPr>
                <w:b/>
                <w:bCs/>
              </w:rPr>
            </w:pPr>
            <w:r w:rsidRPr="006C5483">
              <w:rPr>
                <w:b/>
                <w:bCs/>
              </w:rPr>
              <w:t>38</w:t>
            </w:r>
          </w:p>
        </w:tc>
        <w:tc>
          <w:tcPr>
            <w:tcW w:w="1400" w:type="dxa"/>
            <w:shd w:val="clear" w:color="auto" w:fill="D5DCE4" w:themeFill="text2" w:themeFillTint="33"/>
          </w:tcPr>
          <w:p w14:paraId="5E5FAE01" w14:textId="77777777" w:rsidR="006C5483" w:rsidRPr="006C5483" w:rsidRDefault="006C5483" w:rsidP="006C5483">
            <w:pPr>
              <w:rPr>
                <w:b/>
                <w:bCs/>
              </w:rPr>
            </w:pPr>
            <w:r w:rsidRPr="006C5483">
              <w:rPr>
                <w:b/>
                <w:bCs/>
              </w:rPr>
              <w:t>Easter</w:t>
            </w:r>
          </w:p>
        </w:tc>
        <w:tc>
          <w:tcPr>
            <w:tcW w:w="3781" w:type="dxa"/>
            <w:shd w:val="clear" w:color="auto" w:fill="D5DCE4" w:themeFill="text2" w:themeFillTint="33"/>
          </w:tcPr>
          <w:p w14:paraId="17A34916" w14:textId="77777777" w:rsidR="006C5483" w:rsidRPr="006C5483" w:rsidRDefault="006C5483" w:rsidP="006C5483">
            <w:pPr>
              <w:rPr>
                <w:bCs/>
              </w:rPr>
            </w:pPr>
          </w:p>
        </w:tc>
        <w:tc>
          <w:tcPr>
            <w:tcW w:w="3034" w:type="dxa"/>
            <w:shd w:val="clear" w:color="auto" w:fill="D5DCE4" w:themeFill="text2" w:themeFillTint="33"/>
          </w:tcPr>
          <w:p w14:paraId="6E3799F8" w14:textId="77777777" w:rsidR="006C5483" w:rsidRPr="006C5483" w:rsidRDefault="006C5483" w:rsidP="006C5483">
            <w:pPr>
              <w:rPr>
                <w:bCs/>
              </w:rPr>
            </w:pPr>
          </w:p>
        </w:tc>
      </w:tr>
      <w:tr w:rsidR="006C5483" w:rsidRPr="006C5483" w14:paraId="001CBBAB" w14:textId="77777777" w:rsidTr="006C5483">
        <w:tc>
          <w:tcPr>
            <w:tcW w:w="801" w:type="dxa"/>
          </w:tcPr>
          <w:p w14:paraId="2AB0DDCA" w14:textId="77777777" w:rsidR="006C5483" w:rsidRPr="006C5483" w:rsidRDefault="006C5483" w:rsidP="006C5483">
            <w:pPr>
              <w:rPr>
                <w:b/>
                <w:bCs/>
              </w:rPr>
            </w:pPr>
            <w:r w:rsidRPr="006C5483">
              <w:rPr>
                <w:b/>
                <w:bCs/>
              </w:rPr>
              <w:t>39</w:t>
            </w:r>
          </w:p>
        </w:tc>
        <w:tc>
          <w:tcPr>
            <w:tcW w:w="1400" w:type="dxa"/>
          </w:tcPr>
          <w:p w14:paraId="5E395C02" w14:textId="77777777" w:rsidR="006C5483" w:rsidRPr="006C5483" w:rsidRDefault="006C5483" w:rsidP="006C5483">
            <w:pPr>
              <w:rPr>
                <w:b/>
                <w:bCs/>
              </w:rPr>
            </w:pPr>
            <w:r w:rsidRPr="006C5483">
              <w:rPr>
                <w:b/>
                <w:bCs/>
              </w:rPr>
              <w:t>Teaching 23</w:t>
            </w:r>
          </w:p>
        </w:tc>
        <w:tc>
          <w:tcPr>
            <w:tcW w:w="3781" w:type="dxa"/>
          </w:tcPr>
          <w:p w14:paraId="598B9975" w14:textId="77777777" w:rsidR="006C5483" w:rsidRPr="006C5483" w:rsidRDefault="006C5483" w:rsidP="006C5483">
            <w:pPr>
              <w:rPr>
                <w:bCs/>
              </w:rPr>
            </w:pPr>
          </w:p>
        </w:tc>
        <w:tc>
          <w:tcPr>
            <w:tcW w:w="3034" w:type="dxa"/>
          </w:tcPr>
          <w:p w14:paraId="5B8B0A73" w14:textId="77777777" w:rsidR="006C5483" w:rsidRPr="006C5483" w:rsidRDefault="006C5483" w:rsidP="006C5483">
            <w:pPr>
              <w:rPr>
                <w:bCs/>
              </w:rPr>
            </w:pPr>
          </w:p>
        </w:tc>
      </w:tr>
      <w:tr w:rsidR="006C5483" w:rsidRPr="006C5483" w14:paraId="7073FBDA" w14:textId="77777777" w:rsidTr="006C5483">
        <w:tc>
          <w:tcPr>
            <w:tcW w:w="801" w:type="dxa"/>
          </w:tcPr>
          <w:p w14:paraId="69583316" w14:textId="77777777" w:rsidR="006C5483" w:rsidRPr="006C5483" w:rsidRDefault="006C5483" w:rsidP="006C5483">
            <w:pPr>
              <w:rPr>
                <w:b/>
                <w:bCs/>
              </w:rPr>
            </w:pPr>
            <w:r w:rsidRPr="006C5483">
              <w:rPr>
                <w:b/>
                <w:bCs/>
              </w:rPr>
              <w:t>40</w:t>
            </w:r>
          </w:p>
        </w:tc>
        <w:tc>
          <w:tcPr>
            <w:tcW w:w="1400" w:type="dxa"/>
          </w:tcPr>
          <w:p w14:paraId="77ACB406" w14:textId="77777777" w:rsidR="006C5483" w:rsidRPr="006C5483" w:rsidRDefault="006C5483" w:rsidP="006C5483">
            <w:pPr>
              <w:rPr>
                <w:b/>
                <w:bCs/>
              </w:rPr>
            </w:pPr>
            <w:r w:rsidRPr="006C5483">
              <w:rPr>
                <w:b/>
                <w:bCs/>
              </w:rPr>
              <w:t>Teaching 24</w:t>
            </w:r>
          </w:p>
        </w:tc>
        <w:tc>
          <w:tcPr>
            <w:tcW w:w="3781" w:type="dxa"/>
          </w:tcPr>
          <w:p w14:paraId="37833B06" w14:textId="77777777" w:rsidR="006C5483" w:rsidRPr="006C5483" w:rsidRDefault="006C5483" w:rsidP="006C5483">
            <w:pPr>
              <w:rPr>
                <w:bCs/>
              </w:rPr>
            </w:pPr>
            <w:r w:rsidRPr="006C5483">
              <w:rPr>
                <w:bCs/>
              </w:rPr>
              <w:t>Teaching ends:</w:t>
            </w:r>
          </w:p>
          <w:p w14:paraId="407C1DEF" w14:textId="77777777" w:rsidR="006C5483" w:rsidRPr="006C5483" w:rsidRDefault="006C5483" w:rsidP="006C5483">
            <w:pPr>
              <w:rPr>
                <w:bCs/>
              </w:rPr>
            </w:pPr>
            <w:r w:rsidRPr="006C5483">
              <w:rPr>
                <w:bCs/>
              </w:rPr>
              <w:t>Leadership and management in professional contexts</w:t>
            </w:r>
          </w:p>
          <w:p w14:paraId="749541F9" w14:textId="77777777" w:rsidR="006C5483" w:rsidRPr="006C5483" w:rsidRDefault="006C5483" w:rsidP="006C5483">
            <w:pPr>
              <w:rPr>
                <w:bCs/>
              </w:rPr>
            </w:pPr>
            <w:r w:rsidRPr="006C5483">
              <w:rPr>
                <w:bCs/>
              </w:rPr>
              <w:t>Critical approaches to inclusive education</w:t>
            </w:r>
          </w:p>
          <w:p w14:paraId="1D10D9BB" w14:textId="77777777" w:rsidR="006C5483" w:rsidRPr="006C5483" w:rsidRDefault="006C5483" w:rsidP="006C5483">
            <w:pPr>
              <w:rPr>
                <w:bCs/>
              </w:rPr>
            </w:pPr>
          </w:p>
        </w:tc>
        <w:tc>
          <w:tcPr>
            <w:tcW w:w="3034" w:type="dxa"/>
          </w:tcPr>
          <w:p w14:paraId="2A7DA08B" w14:textId="77777777" w:rsidR="006C5483" w:rsidRPr="006C5483" w:rsidRDefault="006C5483" w:rsidP="006C5483">
            <w:pPr>
              <w:rPr>
                <w:bCs/>
              </w:rPr>
            </w:pPr>
            <w:r w:rsidRPr="006C5483">
              <w:rPr>
                <w:bCs/>
              </w:rPr>
              <w:t>Leadership and management summative assessment Task 2</w:t>
            </w:r>
          </w:p>
          <w:p w14:paraId="3084C485" w14:textId="77777777" w:rsidR="006C5483" w:rsidRPr="006C5483" w:rsidRDefault="006C5483" w:rsidP="006C5483">
            <w:pPr>
              <w:rPr>
                <w:bCs/>
              </w:rPr>
            </w:pPr>
            <w:r w:rsidRPr="006C5483">
              <w:rPr>
                <w:bCs/>
              </w:rPr>
              <w:t>Critical approaches to inclusion summative assessment task 2</w:t>
            </w:r>
          </w:p>
        </w:tc>
      </w:tr>
      <w:tr w:rsidR="006C5483" w:rsidRPr="006C5483" w14:paraId="161F1A8F" w14:textId="77777777" w:rsidTr="006C5483">
        <w:tc>
          <w:tcPr>
            <w:tcW w:w="801" w:type="dxa"/>
          </w:tcPr>
          <w:p w14:paraId="2C91DCB9" w14:textId="77777777" w:rsidR="006C5483" w:rsidRPr="006C5483" w:rsidRDefault="006C5483" w:rsidP="006C5483">
            <w:pPr>
              <w:rPr>
                <w:b/>
                <w:bCs/>
              </w:rPr>
            </w:pPr>
            <w:r w:rsidRPr="006C5483">
              <w:rPr>
                <w:b/>
                <w:bCs/>
              </w:rPr>
              <w:t>41</w:t>
            </w:r>
          </w:p>
        </w:tc>
        <w:tc>
          <w:tcPr>
            <w:tcW w:w="1400" w:type="dxa"/>
          </w:tcPr>
          <w:p w14:paraId="72CD68DD" w14:textId="77777777" w:rsidR="006C5483" w:rsidRPr="006C5483" w:rsidRDefault="006C5483" w:rsidP="006C5483">
            <w:pPr>
              <w:rPr>
                <w:b/>
                <w:bCs/>
              </w:rPr>
            </w:pPr>
          </w:p>
        </w:tc>
        <w:tc>
          <w:tcPr>
            <w:tcW w:w="3781" w:type="dxa"/>
          </w:tcPr>
          <w:p w14:paraId="4D3CE750" w14:textId="77777777" w:rsidR="006C5483" w:rsidRPr="006C5483" w:rsidRDefault="006C5483" w:rsidP="006C5483">
            <w:pPr>
              <w:rPr>
                <w:bCs/>
              </w:rPr>
            </w:pPr>
          </w:p>
        </w:tc>
        <w:tc>
          <w:tcPr>
            <w:tcW w:w="3034" w:type="dxa"/>
          </w:tcPr>
          <w:p w14:paraId="3482B9CF" w14:textId="77777777" w:rsidR="006C5483" w:rsidRPr="006C5483" w:rsidRDefault="006C5483" w:rsidP="006C5483">
            <w:pPr>
              <w:rPr>
                <w:bCs/>
              </w:rPr>
            </w:pPr>
            <w:r w:rsidRPr="006C5483">
              <w:rPr>
                <w:bCs/>
              </w:rPr>
              <w:t>Major Study summative assessment</w:t>
            </w:r>
          </w:p>
        </w:tc>
      </w:tr>
      <w:tr w:rsidR="006C5483" w:rsidRPr="006C5483" w14:paraId="6E65971F" w14:textId="77777777" w:rsidTr="006C5483">
        <w:tc>
          <w:tcPr>
            <w:tcW w:w="801" w:type="dxa"/>
          </w:tcPr>
          <w:p w14:paraId="424AAA0E" w14:textId="77777777" w:rsidR="006C5483" w:rsidRPr="006C5483" w:rsidRDefault="006C5483" w:rsidP="006C5483">
            <w:pPr>
              <w:rPr>
                <w:b/>
                <w:bCs/>
              </w:rPr>
            </w:pPr>
            <w:r w:rsidRPr="006C5483">
              <w:rPr>
                <w:b/>
                <w:bCs/>
              </w:rPr>
              <w:t>42</w:t>
            </w:r>
          </w:p>
        </w:tc>
        <w:tc>
          <w:tcPr>
            <w:tcW w:w="1400" w:type="dxa"/>
          </w:tcPr>
          <w:p w14:paraId="456AA737" w14:textId="77777777" w:rsidR="006C5483" w:rsidRPr="006C5483" w:rsidRDefault="006C5483" w:rsidP="006C5483">
            <w:pPr>
              <w:rPr>
                <w:b/>
                <w:bCs/>
              </w:rPr>
            </w:pPr>
          </w:p>
        </w:tc>
        <w:tc>
          <w:tcPr>
            <w:tcW w:w="3781" w:type="dxa"/>
          </w:tcPr>
          <w:p w14:paraId="279DB170" w14:textId="77777777" w:rsidR="006C5483" w:rsidRPr="006C5483" w:rsidRDefault="006C5483" w:rsidP="006C5483">
            <w:pPr>
              <w:rPr>
                <w:bCs/>
              </w:rPr>
            </w:pPr>
          </w:p>
        </w:tc>
        <w:tc>
          <w:tcPr>
            <w:tcW w:w="3034" w:type="dxa"/>
          </w:tcPr>
          <w:p w14:paraId="67ACE1F6" w14:textId="77777777" w:rsidR="006C5483" w:rsidRPr="006C5483" w:rsidRDefault="006C5483" w:rsidP="006C5483">
            <w:pPr>
              <w:rPr>
                <w:bCs/>
              </w:rPr>
            </w:pPr>
          </w:p>
        </w:tc>
      </w:tr>
      <w:tr w:rsidR="006C5483" w:rsidRPr="006C5483" w14:paraId="4DCB4079" w14:textId="77777777" w:rsidTr="006C5483">
        <w:tc>
          <w:tcPr>
            <w:tcW w:w="801" w:type="dxa"/>
          </w:tcPr>
          <w:p w14:paraId="4A636AA9" w14:textId="77777777" w:rsidR="006C5483" w:rsidRPr="006C5483" w:rsidRDefault="006C5483" w:rsidP="006C5483">
            <w:pPr>
              <w:rPr>
                <w:b/>
                <w:bCs/>
              </w:rPr>
            </w:pPr>
            <w:r w:rsidRPr="006C5483">
              <w:rPr>
                <w:b/>
                <w:bCs/>
              </w:rPr>
              <w:t>43</w:t>
            </w:r>
          </w:p>
        </w:tc>
        <w:tc>
          <w:tcPr>
            <w:tcW w:w="1400" w:type="dxa"/>
          </w:tcPr>
          <w:p w14:paraId="62FFAC89" w14:textId="77777777" w:rsidR="006C5483" w:rsidRPr="006C5483" w:rsidRDefault="006C5483" w:rsidP="006C5483">
            <w:pPr>
              <w:rPr>
                <w:b/>
                <w:bCs/>
              </w:rPr>
            </w:pPr>
          </w:p>
        </w:tc>
        <w:tc>
          <w:tcPr>
            <w:tcW w:w="3781" w:type="dxa"/>
          </w:tcPr>
          <w:p w14:paraId="058AE721" w14:textId="77777777" w:rsidR="006C5483" w:rsidRPr="006C5483" w:rsidRDefault="006C5483" w:rsidP="006C5483">
            <w:pPr>
              <w:rPr>
                <w:bCs/>
              </w:rPr>
            </w:pPr>
          </w:p>
        </w:tc>
        <w:tc>
          <w:tcPr>
            <w:tcW w:w="3034" w:type="dxa"/>
          </w:tcPr>
          <w:p w14:paraId="3CD18AEB" w14:textId="77777777" w:rsidR="006C5483" w:rsidRPr="006C5483" w:rsidRDefault="006C5483" w:rsidP="006C5483">
            <w:pPr>
              <w:rPr>
                <w:bCs/>
              </w:rPr>
            </w:pPr>
          </w:p>
        </w:tc>
      </w:tr>
      <w:tr w:rsidR="006C5483" w:rsidRPr="006C5483" w14:paraId="2F81284F" w14:textId="77777777" w:rsidTr="006C5483">
        <w:tc>
          <w:tcPr>
            <w:tcW w:w="801" w:type="dxa"/>
          </w:tcPr>
          <w:p w14:paraId="09753967" w14:textId="77777777" w:rsidR="006C5483" w:rsidRPr="006C5483" w:rsidRDefault="006C5483" w:rsidP="006C5483">
            <w:pPr>
              <w:rPr>
                <w:b/>
                <w:bCs/>
              </w:rPr>
            </w:pPr>
            <w:r w:rsidRPr="006C5483">
              <w:rPr>
                <w:b/>
                <w:bCs/>
              </w:rPr>
              <w:t>44</w:t>
            </w:r>
          </w:p>
        </w:tc>
        <w:tc>
          <w:tcPr>
            <w:tcW w:w="1400" w:type="dxa"/>
          </w:tcPr>
          <w:p w14:paraId="7127D6EB" w14:textId="77777777" w:rsidR="006C5483" w:rsidRPr="006C5483" w:rsidRDefault="006C5483" w:rsidP="006C5483">
            <w:pPr>
              <w:rPr>
                <w:b/>
                <w:bCs/>
              </w:rPr>
            </w:pPr>
          </w:p>
        </w:tc>
        <w:tc>
          <w:tcPr>
            <w:tcW w:w="3781" w:type="dxa"/>
          </w:tcPr>
          <w:p w14:paraId="206CDF8C" w14:textId="77777777" w:rsidR="006C5483" w:rsidRPr="006C5483" w:rsidRDefault="006C5483" w:rsidP="006C5483">
            <w:pPr>
              <w:rPr>
                <w:bCs/>
              </w:rPr>
            </w:pPr>
          </w:p>
        </w:tc>
        <w:tc>
          <w:tcPr>
            <w:tcW w:w="3034" w:type="dxa"/>
          </w:tcPr>
          <w:p w14:paraId="0BC8C02D" w14:textId="77777777" w:rsidR="006C5483" w:rsidRPr="006C5483" w:rsidRDefault="006C5483" w:rsidP="006C5483">
            <w:pPr>
              <w:rPr>
                <w:bCs/>
              </w:rPr>
            </w:pPr>
          </w:p>
        </w:tc>
      </w:tr>
      <w:tr w:rsidR="006C5483" w:rsidRPr="006C5483" w14:paraId="3E3CD83A" w14:textId="77777777" w:rsidTr="006C5483">
        <w:tc>
          <w:tcPr>
            <w:tcW w:w="801" w:type="dxa"/>
          </w:tcPr>
          <w:p w14:paraId="08F42DC1" w14:textId="77777777" w:rsidR="006C5483" w:rsidRPr="006C5483" w:rsidRDefault="006C5483" w:rsidP="006C5483">
            <w:pPr>
              <w:rPr>
                <w:b/>
                <w:bCs/>
              </w:rPr>
            </w:pPr>
            <w:r w:rsidRPr="006C5483">
              <w:rPr>
                <w:b/>
                <w:bCs/>
              </w:rPr>
              <w:t>45</w:t>
            </w:r>
          </w:p>
        </w:tc>
        <w:tc>
          <w:tcPr>
            <w:tcW w:w="1400" w:type="dxa"/>
          </w:tcPr>
          <w:p w14:paraId="1A8BEA6E" w14:textId="77777777" w:rsidR="006C5483" w:rsidRPr="006C5483" w:rsidRDefault="006C5483" w:rsidP="006C5483">
            <w:pPr>
              <w:rPr>
                <w:b/>
                <w:bCs/>
              </w:rPr>
            </w:pPr>
          </w:p>
        </w:tc>
        <w:tc>
          <w:tcPr>
            <w:tcW w:w="3781" w:type="dxa"/>
            <w:vMerge w:val="restart"/>
          </w:tcPr>
          <w:p w14:paraId="04AD42F9" w14:textId="77777777" w:rsidR="006C5483" w:rsidRPr="006C5483" w:rsidRDefault="006C5483" w:rsidP="006C5483">
            <w:pPr>
              <w:rPr>
                <w:bCs/>
              </w:rPr>
            </w:pPr>
            <w:r w:rsidRPr="006C5483">
              <w:rPr>
                <w:bCs/>
              </w:rPr>
              <w:t>CAB weeks</w:t>
            </w:r>
          </w:p>
        </w:tc>
        <w:tc>
          <w:tcPr>
            <w:tcW w:w="3034" w:type="dxa"/>
          </w:tcPr>
          <w:p w14:paraId="05EF091A" w14:textId="77777777" w:rsidR="006C5483" w:rsidRPr="006C5483" w:rsidRDefault="006C5483" w:rsidP="006C5483">
            <w:pPr>
              <w:rPr>
                <w:bCs/>
              </w:rPr>
            </w:pPr>
          </w:p>
        </w:tc>
      </w:tr>
      <w:tr w:rsidR="006C5483" w:rsidRPr="006C5483" w14:paraId="72BADB99" w14:textId="77777777" w:rsidTr="006C5483">
        <w:tc>
          <w:tcPr>
            <w:tcW w:w="801" w:type="dxa"/>
          </w:tcPr>
          <w:p w14:paraId="3F40023C" w14:textId="77777777" w:rsidR="006C5483" w:rsidRPr="006C5483" w:rsidRDefault="006C5483" w:rsidP="006C5483">
            <w:pPr>
              <w:rPr>
                <w:b/>
                <w:bCs/>
              </w:rPr>
            </w:pPr>
            <w:r w:rsidRPr="006C5483">
              <w:rPr>
                <w:b/>
                <w:bCs/>
              </w:rPr>
              <w:t>46</w:t>
            </w:r>
          </w:p>
        </w:tc>
        <w:tc>
          <w:tcPr>
            <w:tcW w:w="1400" w:type="dxa"/>
          </w:tcPr>
          <w:p w14:paraId="15A2977C" w14:textId="77777777" w:rsidR="006C5483" w:rsidRPr="006C5483" w:rsidRDefault="006C5483" w:rsidP="006C5483">
            <w:pPr>
              <w:rPr>
                <w:b/>
                <w:bCs/>
              </w:rPr>
            </w:pPr>
          </w:p>
        </w:tc>
        <w:tc>
          <w:tcPr>
            <w:tcW w:w="3781" w:type="dxa"/>
            <w:vMerge/>
          </w:tcPr>
          <w:p w14:paraId="199A21CD" w14:textId="77777777" w:rsidR="006C5483" w:rsidRPr="006C5483" w:rsidRDefault="006C5483" w:rsidP="006C5483">
            <w:pPr>
              <w:rPr>
                <w:bCs/>
              </w:rPr>
            </w:pPr>
          </w:p>
        </w:tc>
        <w:tc>
          <w:tcPr>
            <w:tcW w:w="3034" w:type="dxa"/>
          </w:tcPr>
          <w:p w14:paraId="490F8053" w14:textId="77777777" w:rsidR="006C5483" w:rsidRPr="006C5483" w:rsidRDefault="006C5483" w:rsidP="006C5483">
            <w:pPr>
              <w:rPr>
                <w:bCs/>
              </w:rPr>
            </w:pPr>
          </w:p>
        </w:tc>
      </w:tr>
    </w:tbl>
    <w:p w14:paraId="67FAA62C" w14:textId="15C5E78A" w:rsidR="006C5483" w:rsidRDefault="006C5483" w:rsidP="00867188"/>
    <w:p w14:paraId="64504EC8" w14:textId="77777777" w:rsidR="006C5483" w:rsidRPr="00AD33CF" w:rsidRDefault="006C5483" w:rsidP="00867188"/>
    <w:p w14:paraId="680E4089" w14:textId="77777777" w:rsidR="00867188" w:rsidRDefault="00867188" w:rsidP="00867188">
      <w:pPr>
        <w:rPr>
          <w:b/>
        </w:rPr>
      </w:pPr>
    </w:p>
    <w:p w14:paraId="3CF16AA9" w14:textId="77777777" w:rsidR="00867188" w:rsidRPr="00761FF4" w:rsidRDefault="00867188" w:rsidP="00867188">
      <w:pPr>
        <w:rPr>
          <w:b/>
        </w:rPr>
      </w:pPr>
    </w:p>
    <w:p w14:paraId="1495A280" w14:textId="77777777" w:rsidR="00613765" w:rsidRDefault="00613765"/>
    <w:p w14:paraId="4B87B874" w14:textId="77777777" w:rsidR="00613765" w:rsidRDefault="00613765"/>
    <w:p w14:paraId="30BC1D92" w14:textId="77777777" w:rsidR="00F5490F" w:rsidRDefault="00F5490F"/>
    <w:p w14:paraId="3BC7454D" w14:textId="77777777" w:rsidR="00F5490F" w:rsidRDefault="00F5490F"/>
    <w:p w14:paraId="1CE23C67" w14:textId="31475F98" w:rsidR="008556C9" w:rsidRDefault="008556C9" w:rsidP="00613765">
      <w:pPr>
        <w:rPr>
          <w:b/>
          <w:bCs/>
        </w:rPr>
        <w:sectPr w:rsidR="008556C9" w:rsidSect="00676B8C">
          <w:pgSz w:w="11906" w:h="16838"/>
          <w:pgMar w:top="1440" w:right="1797" w:bottom="1440" w:left="1797" w:header="720" w:footer="720" w:gutter="0"/>
          <w:cols w:space="720"/>
          <w:titlePg/>
          <w:docGrid w:linePitch="299"/>
        </w:sectPr>
      </w:pPr>
    </w:p>
    <w:p w14:paraId="2E33FFAE" w14:textId="71E4347A" w:rsidR="00613765" w:rsidRPr="00D51D2C" w:rsidRDefault="00D51D2C" w:rsidP="00D51D2C">
      <w:pPr>
        <w:pStyle w:val="Heading2"/>
      </w:pPr>
      <w:r>
        <w:lastRenderedPageBreak/>
        <w:t xml:space="preserve">Appendix 4 </w:t>
      </w:r>
      <w:r w:rsidR="00613765" w:rsidRPr="00D51D2C">
        <w:t>Personal Development Planning (PDP) mapped onto modules and its progression through the course</w:t>
      </w:r>
    </w:p>
    <w:p w14:paraId="7BF38190" w14:textId="326DC8C6" w:rsidR="00794D63" w:rsidRDefault="00794D63" w:rsidP="00613765">
      <w:pPr>
        <w:rPr>
          <w:b/>
          <w:bCs/>
        </w:rPr>
      </w:pPr>
    </w:p>
    <w:p w14:paraId="38BC1259" w14:textId="3FB7519A" w:rsidR="00794D63" w:rsidRDefault="00794D63" w:rsidP="00613765">
      <w:pPr>
        <w:rPr>
          <w:bCs/>
        </w:rPr>
      </w:pPr>
      <w:r w:rsidRPr="00794D63">
        <w:rPr>
          <w:bCs/>
        </w:rPr>
        <w:t xml:space="preserve">PAT’s meet with students </w:t>
      </w:r>
      <w:r>
        <w:rPr>
          <w:bCs/>
        </w:rPr>
        <w:t xml:space="preserve">individually </w:t>
      </w:r>
      <w:r w:rsidR="002C4098">
        <w:rPr>
          <w:bCs/>
        </w:rPr>
        <w:t xml:space="preserve">and in placement </w:t>
      </w:r>
      <w:r w:rsidRPr="00794D63">
        <w:rPr>
          <w:bCs/>
        </w:rPr>
        <w:t xml:space="preserve">each academic year, giving them opportunity to review their PDP with a tutor. The </w:t>
      </w:r>
      <w:r w:rsidR="002C4098">
        <w:rPr>
          <w:bCs/>
        </w:rPr>
        <w:t xml:space="preserve">BA Hons </w:t>
      </w:r>
      <w:r w:rsidR="00937C63">
        <w:rPr>
          <w:bCs/>
        </w:rPr>
        <w:t>ECEC</w:t>
      </w:r>
      <w:r w:rsidRPr="00794D63">
        <w:rPr>
          <w:bCs/>
        </w:rPr>
        <w:t xml:space="preserve"> also regards the experiences students gain in practice as valuable contributions to the PDP process</w:t>
      </w:r>
      <w:r w:rsidR="002C4098">
        <w:rPr>
          <w:bCs/>
        </w:rPr>
        <w:t xml:space="preserve"> Modules </w:t>
      </w:r>
      <w:r>
        <w:rPr>
          <w:bCs/>
        </w:rPr>
        <w:t>PP1and PP2 require students to identify and plan their personal and professional development through self-assessment audits and personal action plans.</w:t>
      </w:r>
      <w:r w:rsidRPr="00794D63">
        <w:rPr>
          <w:bCs/>
        </w:rPr>
        <w:t xml:space="preserve"> PAT’s also support students throughout the year with pastoral and academic concerns and needs, in addition to tutor group meetings. </w:t>
      </w:r>
    </w:p>
    <w:p w14:paraId="401604A4" w14:textId="2CBEB8E3" w:rsidR="00794D63" w:rsidRDefault="00794D63" w:rsidP="00613765">
      <w:pPr>
        <w:rPr>
          <w:bCs/>
        </w:rPr>
      </w:pPr>
    </w:p>
    <w:p w14:paraId="2BC7ADB0" w14:textId="77777777" w:rsidR="00794D63" w:rsidRPr="00794D63" w:rsidRDefault="00794D63" w:rsidP="00613765">
      <w:pPr>
        <w:rPr>
          <w:bCs/>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1"/>
        <w:gridCol w:w="1503"/>
        <w:gridCol w:w="1692"/>
        <w:gridCol w:w="1395"/>
        <w:gridCol w:w="1473"/>
        <w:gridCol w:w="2295"/>
      </w:tblGrid>
      <w:tr w:rsidR="00F407C3" w:rsidRPr="00EF5E69" w14:paraId="71F639FE" w14:textId="77777777" w:rsidTr="00AB1337">
        <w:tc>
          <w:tcPr>
            <w:tcW w:w="853" w:type="dxa"/>
            <w:shd w:val="clear" w:color="auto" w:fill="auto"/>
          </w:tcPr>
          <w:p w14:paraId="0606366F" w14:textId="77777777" w:rsidR="00AB1337" w:rsidRPr="00EF5E69" w:rsidRDefault="00AB1337" w:rsidP="00802306">
            <w:pPr>
              <w:spacing w:line="360" w:lineRule="auto"/>
              <w:ind w:right="-58"/>
              <w:jc w:val="both"/>
              <w:rPr>
                <w:b/>
                <w:szCs w:val="22"/>
              </w:rPr>
            </w:pPr>
          </w:p>
        </w:tc>
        <w:tc>
          <w:tcPr>
            <w:tcW w:w="3253" w:type="dxa"/>
            <w:gridSpan w:val="2"/>
            <w:shd w:val="clear" w:color="auto" w:fill="auto"/>
          </w:tcPr>
          <w:p w14:paraId="740AF8CB" w14:textId="5872A026" w:rsidR="00AB1337" w:rsidRPr="00EF5E69" w:rsidRDefault="00AB1337" w:rsidP="00802306">
            <w:pPr>
              <w:spacing w:line="360" w:lineRule="auto"/>
              <w:ind w:right="-58"/>
              <w:jc w:val="both"/>
              <w:rPr>
                <w:b/>
                <w:szCs w:val="22"/>
              </w:rPr>
            </w:pPr>
            <w:r w:rsidRPr="00EF5E69">
              <w:rPr>
                <w:b/>
                <w:szCs w:val="22"/>
              </w:rPr>
              <w:t>TERM ONE</w:t>
            </w:r>
          </w:p>
        </w:tc>
        <w:tc>
          <w:tcPr>
            <w:tcW w:w="2693" w:type="dxa"/>
            <w:gridSpan w:val="2"/>
            <w:shd w:val="clear" w:color="auto" w:fill="auto"/>
          </w:tcPr>
          <w:p w14:paraId="6BF1A868" w14:textId="738C35BD" w:rsidR="00AB1337" w:rsidRPr="00EF5E69" w:rsidRDefault="00AB1337" w:rsidP="00802306">
            <w:pPr>
              <w:spacing w:line="360" w:lineRule="auto"/>
              <w:ind w:right="-58"/>
              <w:jc w:val="both"/>
              <w:rPr>
                <w:b/>
                <w:szCs w:val="22"/>
              </w:rPr>
            </w:pPr>
            <w:r w:rsidRPr="00EF5E69">
              <w:rPr>
                <w:b/>
                <w:szCs w:val="22"/>
              </w:rPr>
              <w:t>TERM TWO</w:t>
            </w:r>
          </w:p>
        </w:tc>
        <w:tc>
          <w:tcPr>
            <w:tcW w:w="2410" w:type="dxa"/>
            <w:shd w:val="clear" w:color="auto" w:fill="auto"/>
          </w:tcPr>
          <w:p w14:paraId="02F451E4" w14:textId="78B2519B" w:rsidR="00AB1337" w:rsidRPr="00EF5E69" w:rsidRDefault="00AB1337" w:rsidP="00802306">
            <w:pPr>
              <w:spacing w:line="360" w:lineRule="auto"/>
              <w:ind w:right="-58"/>
              <w:jc w:val="both"/>
              <w:rPr>
                <w:b/>
                <w:szCs w:val="22"/>
              </w:rPr>
            </w:pPr>
            <w:r w:rsidRPr="00EF5E69">
              <w:rPr>
                <w:b/>
                <w:szCs w:val="22"/>
              </w:rPr>
              <w:t>TERM THREE</w:t>
            </w:r>
          </w:p>
        </w:tc>
      </w:tr>
      <w:tr w:rsidR="00AB1337" w:rsidRPr="00EF5E69" w14:paraId="21D01906" w14:textId="77777777" w:rsidTr="00AB1337">
        <w:tc>
          <w:tcPr>
            <w:tcW w:w="853" w:type="dxa"/>
            <w:shd w:val="clear" w:color="auto" w:fill="auto"/>
          </w:tcPr>
          <w:p w14:paraId="0E1BBEE3" w14:textId="77777777" w:rsidR="00AB1337" w:rsidRPr="00EF5E69" w:rsidRDefault="00AB1337" w:rsidP="00802306">
            <w:pPr>
              <w:spacing w:line="360" w:lineRule="auto"/>
              <w:ind w:right="-58"/>
              <w:jc w:val="both"/>
              <w:rPr>
                <w:b/>
                <w:szCs w:val="22"/>
              </w:rPr>
            </w:pPr>
            <w:r w:rsidRPr="00EF5E69">
              <w:rPr>
                <w:b/>
                <w:szCs w:val="22"/>
              </w:rPr>
              <w:t>YEAR 1</w:t>
            </w:r>
          </w:p>
        </w:tc>
        <w:tc>
          <w:tcPr>
            <w:tcW w:w="1518" w:type="dxa"/>
            <w:shd w:val="clear" w:color="auto" w:fill="auto"/>
          </w:tcPr>
          <w:p w14:paraId="5976CD60" w14:textId="59D8EBAE" w:rsidR="00AB1337" w:rsidRDefault="00AB1337" w:rsidP="001366A8">
            <w:pPr>
              <w:ind w:right="-58"/>
              <w:rPr>
                <w:b/>
                <w:sz w:val="20"/>
                <w:szCs w:val="22"/>
              </w:rPr>
            </w:pPr>
            <w:r w:rsidRPr="00EF5E69">
              <w:rPr>
                <w:b/>
                <w:sz w:val="20"/>
                <w:szCs w:val="22"/>
              </w:rPr>
              <w:t>Progress Review 1</w:t>
            </w:r>
          </w:p>
          <w:p w14:paraId="71D64E38" w14:textId="77777777" w:rsidR="00AB1337" w:rsidRPr="00EF5E69" w:rsidRDefault="00AB1337" w:rsidP="001366A8">
            <w:pPr>
              <w:ind w:right="-58"/>
              <w:rPr>
                <w:b/>
                <w:sz w:val="20"/>
                <w:szCs w:val="22"/>
              </w:rPr>
            </w:pPr>
          </w:p>
          <w:p w14:paraId="3DB1BD95" w14:textId="77777777" w:rsidR="00AB1337" w:rsidRPr="00EF5E69" w:rsidRDefault="00AB1337" w:rsidP="001366A8">
            <w:pPr>
              <w:rPr>
                <w:sz w:val="20"/>
              </w:rPr>
            </w:pPr>
            <w:r w:rsidRPr="00EF5E69">
              <w:rPr>
                <w:sz w:val="20"/>
              </w:rPr>
              <w:t xml:space="preserve">Initial needs identification/ assessment </w:t>
            </w:r>
          </w:p>
          <w:p w14:paraId="66C2D192" w14:textId="77777777" w:rsidR="00AB1337" w:rsidRPr="00EF5E69" w:rsidRDefault="00AB1337" w:rsidP="001366A8">
            <w:pPr>
              <w:ind w:right="-58"/>
              <w:rPr>
                <w:sz w:val="20"/>
                <w:szCs w:val="22"/>
              </w:rPr>
            </w:pPr>
            <w:r w:rsidRPr="00EF5E69">
              <w:rPr>
                <w:sz w:val="20"/>
              </w:rPr>
              <w:t>(November)</w:t>
            </w:r>
          </w:p>
        </w:tc>
        <w:tc>
          <w:tcPr>
            <w:tcW w:w="1735" w:type="dxa"/>
          </w:tcPr>
          <w:p w14:paraId="74BC327D" w14:textId="7899F050" w:rsidR="00AB1337" w:rsidRDefault="00AB1337" w:rsidP="001366A8">
            <w:pPr>
              <w:ind w:right="-58"/>
              <w:rPr>
                <w:b/>
                <w:sz w:val="20"/>
                <w:szCs w:val="22"/>
              </w:rPr>
            </w:pPr>
            <w:r>
              <w:rPr>
                <w:b/>
                <w:sz w:val="20"/>
                <w:szCs w:val="22"/>
              </w:rPr>
              <w:t xml:space="preserve">Progress review 2 </w:t>
            </w:r>
            <w:r w:rsidR="002C4098">
              <w:rPr>
                <w:b/>
                <w:sz w:val="20"/>
                <w:szCs w:val="22"/>
              </w:rPr>
              <w:t>(placement)</w:t>
            </w:r>
          </w:p>
          <w:p w14:paraId="03CCA9A0" w14:textId="77777777" w:rsidR="00AB1337" w:rsidRDefault="00AB1337" w:rsidP="001366A8">
            <w:pPr>
              <w:ind w:right="-58"/>
              <w:rPr>
                <w:b/>
                <w:sz w:val="20"/>
                <w:szCs w:val="22"/>
              </w:rPr>
            </w:pPr>
          </w:p>
          <w:p w14:paraId="37226827" w14:textId="7B6DFC23" w:rsidR="00AB1337" w:rsidRDefault="00AB1337" w:rsidP="001366A8">
            <w:pPr>
              <w:ind w:right="-58"/>
              <w:rPr>
                <w:b/>
                <w:sz w:val="20"/>
                <w:szCs w:val="22"/>
              </w:rPr>
            </w:pPr>
            <w:r>
              <w:rPr>
                <w:sz w:val="20"/>
                <w:szCs w:val="22"/>
              </w:rPr>
              <w:t>I</w:t>
            </w:r>
            <w:r w:rsidRPr="00AB1337">
              <w:rPr>
                <w:sz w:val="20"/>
                <w:szCs w:val="22"/>
              </w:rPr>
              <w:t>ncorporates induction to placement and planning with mentor</w:t>
            </w:r>
            <w:r>
              <w:rPr>
                <w:b/>
                <w:sz w:val="20"/>
                <w:szCs w:val="22"/>
              </w:rPr>
              <w:t xml:space="preserve"> </w:t>
            </w:r>
          </w:p>
          <w:p w14:paraId="26DBF210" w14:textId="745334ED" w:rsidR="00AB1337" w:rsidRPr="00EF5E69" w:rsidRDefault="00AB1337" w:rsidP="001366A8">
            <w:pPr>
              <w:ind w:right="-58"/>
              <w:rPr>
                <w:b/>
                <w:sz w:val="20"/>
                <w:szCs w:val="22"/>
              </w:rPr>
            </w:pPr>
          </w:p>
        </w:tc>
        <w:tc>
          <w:tcPr>
            <w:tcW w:w="1203" w:type="dxa"/>
            <w:shd w:val="clear" w:color="auto" w:fill="auto"/>
          </w:tcPr>
          <w:p w14:paraId="3E46A15D" w14:textId="77777777" w:rsidR="00AB1337" w:rsidRDefault="00AB1337" w:rsidP="001366A8">
            <w:pPr>
              <w:ind w:right="-58"/>
              <w:rPr>
                <w:b/>
                <w:sz w:val="20"/>
                <w:szCs w:val="22"/>
              </w:rPr>
            </w:pPr>
            <w:r w:rsidRPr="00EF5E69">
              <w:rPr>
                <w:b/>
                <w:sz w:val="20"/>
                <w:szCs w:val="22"/>
              </w:rPr>
              <w:t>Progress Review</w:t>
            </w:r>
            <w:r>
              <w:rPr>
                <w:b/>
                <w:sz w:val="20"/>
                <w:szCs w:val="22"/>
              </w:rPr>
              <w:t xml:space="preserve"> 3</w:t>
            </w:r>
          </w:p>
          <w:p w14:paraId="5AEEC313" w14:textId="5551CD87" w:rsidR="00AB1337" w:rsidRPr="00EF5E69" w:rsidRDefault="00AB1337" w:rsidP="001366A8">
            <w:pPr>
              <w:ind w:right="-58"/>
              <w:rPr>
                <w:b/>
                <w:sz w:val="20"/>
                <w:szCs w:val="22"/>
              </w:rPr>
            </w:pPr>
            <w:r>
              <w:rPr>
                <w:b/>
                <w:sz w:val="20"/>
                <w:szCs w:val="22"/>
              </w:rPr>
              <w:t xml:space="preserve"> </w:t>
            </w:r>
          </w:p>
          <w:p w14:paraId="14BEA578" w14:textId="77777777" w:rsidR="00AB1337" w:rsidRPr="00EF5E69" w:rsidRDefault="00AB1337" w:rsidP="001366A8">
            <w:pPr>
              <w:ind w:right="-58"/>
              <w:rPr>
                <w:b/>
                <w:sz w:val="20"/>
                <w:szCs w:val="22"/>
              </w:rPr>
            </w:pPr>
            <w:r w:rsidRPr="00EF5E69">
              <w:rPr>
                <w:sz w:val="20"/>
              </w:rPr>
              <w:t>Review of progress and settling into university life?</w:t>
            </w:r>
          </w:p>
        </w:tc>
        <w:tc>
          <w:tcPr>
            <w:tcW w:w="1490" w:type="dxa"/>
          </w:tcPr>
          <w:p w14:paraId="436277C8" w14:textId="433F5D50" w:rsidR="00AB1337" w:rsidRDefault="002C4098" w:rsidP="001366A8">
            <w:pPr>
              <w:ind w:right="-58"/>
              <w:rPr>
                <w:b/>
                <w:sz w:val="20"/>
                <w:szCs w:val="22"/>
              </w:rPr>
            </w:pPr>
            <w:r>
              <w:rPr>
                <w:b/>
                <w:sz w:val="20"/>
                <w:szCs w:val="22"/>
              </w:rPr>
              <w:t xml:space="preserve">Progress review </w:t>
            </w:r>
            <w:r w:rsidR="00AB1337">
              <w:rPr>
                <w:b/>
                <w:sz w:val="20"/>
                <w:szCs w:val="22"/>
              </w:rPr>
              <w:t>4</w:t>
            </w:r>
            <w:r>
              <w:rPr>
                <w:b/>
                <w:sz w:val="20"/>
                <w:szCs w:val="22"/>
              </w:rPr>
              <w:t xml:space="preserve"> (placement)</w:t>
            </w:r>
          </w:p>
          <w:p w14:paraId="64B6C0D0" w14:textId="77777777" w:rsidR="00AB1337" w:rsidRDefault="00AB1337" w:rsidP="001366A8">
            <w:pPr>
              <w:ind w:right="-58"/>
              <w:rPr>
                <w:b/>
                <w:sz w:val="20"/>
                <w:szCs w:val="22"/>
              </w:rPr>
            </w:pPr>
          </w:p>
          <w:p w14:paraId="3449A05D" w14:textId="06698D85" w:rsidR="00AB1337" w:rsidRPr="00AB1337" w:rsidRDefault="00AB1337" w:rsidP="001366A8">
            <w:pPr>
              <w:ind w:right="-58"/>
              <w:rPr>
                <w:sz w:val="20"/>
                <w:szCs w:val="22"/>
              </w:rPr>
            </w:pPr>
            <w:r w:rsidRPr="00AB1337">
              <w:rPr>
                <w:sz w:val="20"/>
                <w:szCs w:val="22"/>
              </w:rPr>
              <w:t>Incorporates interim placement report and action plan</w:t>
            </w:r>
            <w:r w:rsidR="00F407C3">
              <w:rPr>
                <w:sz w:val="20"/>
                <w:szCs w:val="22"/>
              </w:rPr>
              <w:t xml:space="preserve"> and placement visit.</w:t>
            </w:r>
            <w:r w:rsidRPr="00AB1337">
              <w:rPr>
                <w:sz w:val="20"/>
                <w:szCs w:val="22"/>
              </w:rPr>
              <w:t xml:space="preserve"> </w:t>
            </w:r>
          </w:p>
        </w:tc>
        <w:tc>
          <w:tcPr>
            <w:tcW w:w="2410" w:type="dxa"/>
            <w:shd w:val="clear" w:color="auto" w:fill="auto"/>
          </w:tcPr>
          <w:p w14:paraId="70DE9FD8" w14:textId="5C3D7150" w:rsidR="00AB1337" w:rsidRPr="00EF5E69" w:rsidRDefault="00AB1337" w:rsidP="001366A8">
            <w:pPr>
              <w:ind w:right="-58"/>
              <w:rPr>
                <w:b/>
                <w:sz w:val="20"/>
                <w:szCs w:val="22"/>
              </w:rPr>
            </w:pPr>
            <w:r>
              <w:rPr>
                <w:b/>
                <w:sz w:val="20"/>
                <w:szCs w:val="22"/>
              </w:rPr>
              <w:t>Progress Review 5</w:t>
            </w:r>
          </w:p>
          <w:p w14:paraId="27A7049A" w14:textId="77777777" w:rsidR="00AB1337" w:rsidRPr="00EF5E69" w:rsidRDefault="00AB1337" w:rsidP="001366A8">
            <w:pPr>
              <w:rPr>
                <w:sz w:val="20"/>
              </w:rPr>
            </w:pPr>
            <w:r w:rsidRPr="00EF5E69">
              <w:rPr>
                <w:sz w:val="20"/>
              </w:rPr>
              <w:t>Action planning for next year</w:t>
            </w:r>
          </w:p>
          <w:p w14:paraId="4D684769" w14:textId="77777777" w:rsidR="00AB1337" w:rsidRPr="00EF5E69" w:rsidRDefault="00AB1337" w:rsidP="001366A8">
            <w:pPr>
              <w:rPr>
                <w:sz w:val="20"/>
              </w:rPr>
            </w:pPr>
          </w:p>
          <w:p w14:paraId="34885B37" w14:textId="77777777" w:rsidR="00AB1337" w:rsidRPr="00EF5E69" w:rsidRDefault="00AB1337" w:rsidP="001366A8">
            <w:pPr>
              <w:rPr>
                <w:sz w:val="20"/>
              </w:rPr>
            </w:pPr>
            <w:r w:rsidRPr="00EF5E69">
              <w:rPr>
                <w:sz w:val="20"/>
              </w:rPr>
              <w:t xml:space="preserve">Identification of strengths and areas for development </w:t>
            </w:r>
          </w:p>
          <w:p w14:paraId="6E201F2D" w14:textId="77777777" w:rsidR="00AB1337" w:rsidRPr="00EF5E69" w:rsidRDefault="00AB1337" w:rsidP="001366A8">
            <w:pPr>
              <w:rPr>
                <w:sz w:val="20"/>
              </w:rPr>
            </w:pPr>
            <w:r w:rsidRPr="00EF5E69">
              <w:rPr>
                <w:sz w:val="20"/>
              </w:rPr>
              <w:t>Identification of academic targets- review of marks over the year</w:t>
            </w:r>
          </w:p>
          <w:p w14:paraId="6158E527" w14:textId="77777777" w:rsidR="00AB1337" w:rsidRPr="00EF5E69" w:rsidRDefault="00AB1337" w:rsidP="001366A8">
            <w:pPr>
              <w:rPr>
                <w:sz w:val="20"/>
              </w:rPr>
            </w:pPr>
          </w:p>
          <w:p w14:paraId="2A5BE0E9" w14:textId="77777777" w:rsidR="00AB1337" w:rsidRPr="00411633" w:rsidRDefault="00AB1337" w:rsidP="001366A8">
            <w:pPr>
              <w:rPr>
                <w:sz w:val="20"/>
              </w:rPr>
            </w:pPr>
            <w:r w:rsidRPr="00EF5E69">
              <w:rPr>
                <w:sz w:val="20"/>
              </w:rPr>
              <w:t>Preparing for Intermediate level study</w:t>
            </w:r>
          </w:p>
        </w:tc>
      </w:tr>
      <w:tr w:rsidR="00AB1337" w:rsidRPr="00EF5E69" w14:paraId="766F2A8C" w14:textId="77777777" w:rsidTr="00AB1337">
        <w:tc>
          <w:tcPr>
            <w:tcW w:w="853" w:type="dxa"/>
            <w:shd w:val="clear" w:color="auto" w:fill="auto"/>
          </w:tcPr>
          <w:p w14:paraId="475CAE81" w14:textId="77777777" w:rsidR="00AB1337" w:rsidRPr="00EF5E69" w:rsidRDefault="00AB1337" w:rsidP="00802306">
            <w:pPr>
              <w:spacing w:line="360" w:lineRule="auto"/>
              <w:ind w:right="-58"/>
              <w:jc w:val="both"/>
              <w:rPr>
                <w:b/>
                <w:szCs w:val="22"/>
              </w:rPr>
            </w:pPr>
            <w:r w:rsidRPr="00EF5E69">
              <w:rPr>
                <w:b/>
                <w:szCs w:val="22"/>
              </w:rPr>
              <w:t>YEAR 2</w:t>
            </w:r>
          </w:p>
        </w:tc>
        <w:tc>
          <w:tcPr>
            <w:tcW w:w="1518" w:type="dxa"/>
            <w:shd w:val="clear" w:color="auto" w:fill="auto"/>
          </w:tcPr>
          <w:p w14:paraId="499F74F6" w14:textId="77777777" w:rsidR="00AB1337" w:rsidRPr="00EF5E69" w:rsidRDefault="00AB1337" w:rsidP="001366A8">
            <w:pPr>
              <w:ind w:right="-58"/>
              <w:rPr>
                <w:b/>
                <w:sz w:val="20"/>
                <w:szCs w:val="22"/>
              </w:rPr>
            </w:pPr>
            <w:r w:rsidRPr="00EF5E69">
              <w:rPr>
                <w:b/>
                <w:sz w:val="20"/>
                <w:szCs w:val="22"/>
              </w:rPr>
              <w:t>Progress Review 4</w:t>
            </w:r>
          </w:p>
          <w:p w14:paraId="0556E301" w14:textId="77777777" w:rsidR="00AB1337" w:rsidRPr="00EF5E69" w:rsidRDefault="00AB1337" w:rsidP="001366A8">
            <w:pPr>
              <w:rPr>
                <w:sz w:val="20"/>
              </w:rPr>
            </w:pPr>
            <w:r w:rsidRPr="00EF5E69">
              <w:rPr>
                <w:sz w:val="20"/>
              </w:rPr>
              <w:t>Adjusting to Intermediate level? Check progress towards targets on action plan</w:t>
            </w:r>
          </w:p>
          <w:p w14:paraId="714F4479" w14:textId="77777777" w:rsidR="00AB1337" w:rsidRPr="00EF5E69" w:rsidRDefault="00AB1337" w:rsidP="001366A8">
            <w:pPr>
              <w:ind w:right="-58"/>
              <w:rPr>
                <w:b/>
                <w:sz w:val="20"/>
                <w:szCs w:val="22"/>
              </w:rPr>
            </w:pPr>
          </w:p>
        </w:tc>
        <w:tc>
          <w:tcPr>
            <w:tcW w:w="1735" w:type="dxa"/>
          </w:tcPr>
          <w:p w14:paraId="65F43521" w14:textId="0ADE7D2F" w:rsidR="00AB1337" w:rsidRDefault="00AB1337" w:rsidP="001366A8">
            <w:pPr>
              <w:ind w:right="-58"/>
              <w:rPr>
                <w:b/>
                <w:sz w:val="20"/>
                <w:szCs w:val="22"/>
              </w:rPr>
            </w:pPr>
            <w:r>
              <w:rPr>
                <w:b/>
                <w:sz w:val="20"/>
                <w:szCs w:val="22"/>
              </w:rPr>
              <w:t>Progress review 5</w:t>
            </w:r>
            <w:r w:rsidR="001366A8">
              <w:rPr>
                <w:b/>
                <w:sz w:val="20"/>
                <w:szCs w:val="22"/>
              </w:rPr>
              <w:t xml:space="preserve"> (placement)</w:t>
            </w:r>
          </w:p>
          <w:p w14:paraId="4FE3CD1E" w14:textId="495970F1" w:rsidR="00AB1337" w:rsidRPr="00F407C3" w:rsidRDefault="00AB1337" w:rsidP="001366A8">
            <w:pPr>
              <w:ind w:right="-58"/>
              <w:rPr>
                <w:sz w:val="20"/>
                <w:szCs w:val="22"/>
              </w:rPr>
            </w:pPr>
            <w:r>
              <w:rPr>
                <w:sz w:val="20"/>
                <w:szCs w:val="22"/>
              </w:rPr>
              <w:t>I</w:t>
            </w:r>
            <w:r w:rsidRPr="00AB1337">
              <w:rPr>
                <w:sz w:val="20"/>
                <w:szCs w:val="22"/>
              </w:rPr>
              <w:t xml:space="preserve">ncorporates induction to placement and </w:t>
            </w:r>
            <w:r w:rsidR="00F407C3">
              <w:rPr>
                <w:sz w:val="20"/>
                <w:szCs w:val="22"/>
              </w:rPr>
              <w:t xml:space="preserve">action </w:t>
            </w:r>
            <w:r w:rsidRPr="00AB1337">
              <w:rPr>
                <w:sz w:val="20"/>
                <w:szCs w:val="22"/>
              </w:rPr>
              <w:t>planning with mentor</w:t>
            </w:r>
            <w:r w:rsidR="001366A8">
              <w:rPr>
                <w:b/>
                <w:sz w:val="20"/>
                <w:szCs w:val="22"/>
              </w:rPr>
              <w:t xml:space="preserve"> </w:t>
            </w:r>
            <w:r w:rsidR="001366A8" w:rsidRPr="001366A8">
              <w:rPr>
                <w:sz w:val="20"/>
                <w:szCs w:val="22"/>
              </w:rPr>
              <w:t xml:space="preserve">and </w:t>
            </w:r>
            <w:r w:rsidR="00F407C3" w:rsidRPr="001366A8">
              <w:rPr>
                <w:sz w:val="20"/>
                <w:szCs w:val="22"/>
              </w:rPr>
              <w:t>placement visi</w:t>
            </w:r>
            <w:r w:rsidR="00F407C3" w:rsidRPr="00F407C3">
              <w:rPr>
                <w:sz w:val="20"/>
                <w:szCs w:val="22"/>
              </w:rPr>
              <w:t xml:space="preserve">t. </w:t>
            </w:r>
          </w:p>
          <w:p w14:paraId="251CE093" w14:textId="518B3EC7" w:rsidR="00AB1337" w:rsidRPr="00EF5E69" w:rsidRDefault="00AB1337" w:rsidP="001366A8">
            <w:pPr>
              <w:ind w:right="-58"/>
              <w:rPr>
                <w:b/>
                <w:sz w:val="20"/>
                <w:szCs w:val="22"/>
              </w:rPr>
            </w:pPr>
          </w:p>
        </w:tc>
        <w:tc>
          <w:tcPr>
            <w:tcW w:w="1203" w:type="dxa"/>
            <w:shd w:val="clear" w:color="auto" w:fill="auto"/>
          </w:tcPr>
          <w:p w14:paraId="0902CF1F" w14:textId="1C1A6B84" w:rsidR="00AB1337" w:rsidRPr="00EF5E69" w:rsidRDefault="00AB1337" w:rsidP="001366A8">
            <w:pPr>
              <w:ind w:right="-58"/>
              <w:rPr>
                <w:b/>
                <w:sz w:val="20"/>
                <w:szCs w:val="22"/>
              </w:rPr>
            </w:pPr>
            <w:r>
              <w:rPr>
                <w:b/>
                <w:sz w:val="20"/>
                <w:szCs w:val="22"/>
              </w:rPr>
              <w:t>Progress Review 6</w:t>
            </w:r>
          </w:p>
          <w:p w14:paraId="4BD080CC" w14:textId="3F16A9D5" w:rsidR="00AB1337" w:rsidRPr="00EF5E69" w:rsidRDefault="00AB1337" w:rsidP="001366A8">
            <w:pPr>
              <w:rPr>
                <w:sz w:val="20"/>
              </w:rPr>
            </w:pPr>
            <w:r w:rsidRPr="00EF5E69">
              <w:rPr>
                <w:sz w:val="20"/>
              </w:rPr>
              <w:t>Check progress towards targets on action plan</w:t>
            </w:r>
          </w:p>
          <w:p w14:paraId="18E9F637" w14:textId="77777777" w:rsidR="00AB1337" w:rsidRPr="00EF5E69" w:rsidRDefault="00AB1337" w:rsidP="001366A8">
            <w:pPr>
              <w:ind w:right="-58"/>
              <w:rPr>
                <w:b/>
                <w:sz w:val="20"/>
                <w:szCs w:val="22"/>
              </w:rPr>
            </w:pPr>
          </w:p>
        </w:tc>
        <w:tc>
          <w:tcPr>
            <w:tcW w:w="1490" w:type="dxa"/>
          </w:tcPr>
          <w:p w14:paraId="0C195158" w14:textId="77777777" w:rsidR="00AB1337" w:rsidRDefault="00AB1337" w:rsidP="001366A8">
            <w:pPr>
              <w:ind w:right="-58"/>
              <w:rPr>
                <w:b/>
                <w:sz w:val="20"/>
                <w:szCs w:val="22"/>
              </w:rPr>
            </w:pPr>
            <w:r>
              <w:rPr>
                <w:b/>
                <w:sz w:val="20"/>
                <w:szCs w:val="22"/>
              </w:rPr>
              <w:t>Progress review 7</w:t>
            </w:r>
          </w:p>
          <w:p w14:paraId="3600982B" w14:textId="0C1B3E6D" w:rsidR="00AB1337" w:rsidRPr="00EF5E69" w:rsidRDefault="00AB1337" w:rsidP="001366A8">
            <w:pPr>
              <w:ind w:right="-58"/>
              <w:rPr>
                <w:b/>
                <w:sz w:val="20"/>
                <w:szCs w:val="22"/>
              </w:rPr>
            </w:pPr>
            <w:r w:rsidRPr="00AB1337">
              <w:rPr>
                <w:sz w:val="20"/>
                <w:szCs w:val="22"/>
              </w:rPr>
              <w:t>Incorporates interim placement report and action plan</w:t>
            </w:r>
          </w:p>
        </w:tc>
        <w:tc>
          <w:tcPr>
            <w:tcW w:w="2410" w:type="dxa"/>
            <w:shd w:val="clear" w:color="auto" w:fill="auto"/>
          </w:tcPr>
          <w:p w14:paraId="6297693B" w14:textId="02E82BBE" w:rsidR="00AB1337" w:rsidRPr="00EF5E69" w:rsidRDefault="00AB1337" w:rsidP="001366A8">
            <w:pPr>
              <w:ind w:right="-58"/>
              <w:rPr>
                <w:b/>
                <w:sz w:val="20"/>
                <w:szCs w:val="22"/>
              </w:rPr>
            </w:pPr>
            <w:r>
              <w:rPr>
                <w:b/>
                <w:sz w:val="20"/>
                <w:szCs w:val="22"/>
              </w:rPr>
              <w:t>Progress Review 8</w:t>
            </w:r>
          </w:p>
          <w:p w14:paraId="65ACE0B0" w14:textId="77777777" w:rsidR="00AB1337" w:rsidRPr="00EF5E69" w:rsidRDefault="00AB1337" w:rsidP="001366A8">
            <w:pPr>
              <w:rPr>
                <w:sz w:val="20"/>
              </w:rPr>
            </w:pPr>
            <w:r w:rsidRPr="00EF5E69">
              <w:rPr>
                <w:sz w:val="20"/>
              </w:rPr>
              <w:t>Action planning for next year</w:t>
            </w:r>
          </w:p>
          <w:p w14:paraId="34349B20" w14:textId="77777777" w:rsidR="00AB1337" w:rsidRPr="00EF5E69" w:rsidRDefault="00AB1337" w:rsidP="001366A8">
            <w:pPr>
              <w:rPr>
                <w:sz w:val="20"/>
              </w:rPr>
            </w:pPr>
          </w:p>
          <w:p w14:paraId="612FF6A3" w14:textId="77777777" w:rsidR="00AB1337" w:rsidRPr="00EF5E69" w:rsidRDefault="00AB1337" w:rsidP="001366A8">
            <w:pPr>
              <w:rPr>
                <w:sz w:val="20"/>
              </w:rPr>
            </w:pPr>
            <w:r w:rsidRPr="00EF5E69">
              <w:rPr>
                <w:sz w:val="20"/>
              </w:rPr>
              <w:t xml:space="preserve">Identification of strengths and areas for development </w:t>
            </w:r>
          </w:p>
          <w:p w14:paraId="0815A728" w14:textId="77777777" w:rsidR="00AB1337" w:rsidRPr="00EF5E69" w:rsidRDefault="00AB1337" w:rsidP="001366A8">
            <w:pPr>
              <w:rPr>
                <w:sz w:val="20"/>
              </w:rPr>
            </w:pPr>
            <w:r w:rsidRPr="00EF5E69">
              <w:rPr>
                <w:sz w:val="20"/>
              </w:rPr>
              <w:t xml:space="preserve">Review of marks over the year - identification of academic targets for desired degree classification </w:t>
            </w:r>
          </w:p>
          <w:p w14:paraId="41BA5823" w14:textId="77777777" w:rsidR="00AB1337" w:rsidRPr="00EF5E69" w:rsidRDefault="00AB1337" w:rsidP="001366A8">
            <w:pPr>
              <w:rPr>
                <w:sz w:val="20"/>
              </w:rPr>
            </w:pPr>
          </w:p>
          <w:p w14:paraId="24D40FCE" w14:textId="77777777" w:rsidR="00AB1337" w:rsidRPr="00411633" w:rsidRDefault="00AB1337" w:rsidP="001366A8">
            <w:pPr>
              <w:rPr>
                <w:sz w:val="20"/>
              </w:rPr>
            </w:pPr>
            <w:r w:rsidRPr="00EF5E69">
              <w:rPr>
                <w:sz w:val="20"/>
              </w:rPr>
              <w:t>Preparing for honours level study</w:t>
            </w:r>
          </w:p>
        </w:tc>
      </w:tr>
      <w:tr w:rsidR="00AB1337" w:rsidRPr="00EF5E69" w14:paraId="5CB8D1AE" w14:textId="77777777" w:rsidTr="00AB1337">
        <w:tc>
          <w:tcPr>
            <w:tcW w:w="853" w:type="dxa"/>
            <w:shd w:val="clear" w:color="auto" w:fill="auto"/>
          </w:tcPr>
          <w:p w14:paraId="21C03F76" w14:textId="77777777" w:rsidR="00AB1337" w:rsidRPr="00EF5E69" w:rsidRDefault="00AB1337" w:rsidP="00802306">
            <w:pPr>
              <w:spacing w:line="360" w:lineRule="auto"/>
              <w:ind w:right="-58"/>
              <w:jc w:val="both"/>
              <w:rPr>
                <w:b/>
                <w:szCs w:val="22"/>
              </w:rPr>
            </w:pPr>
            <w:r w:rsidRPr="00EF5E69">
              <w:rPr>
                <w:b/>
                <w:szCs w:val="22"/>
              </w:rPr>
              <w:t>YEAR 3</w:t>
            </w:r>
          </w:p>
        </w:tc>
        <w:tc>
          <w:tcPr>
            <w:tcW w:w="1518" w:type="dxa"/>
            <w:shd w:val="clear" w:color="auto" w:fill="auto"/>
          </w:tcPr>
          <w:p w14:paraId="0088FAB4" w14:textId="77777777" w:rsidR="00AB1337" w:rsidRDefault="00AB1337" w:rsidP="001366A8">
            <w:pPr>
              <w:ind w:right="-58"/>
              <w:rPr>
                <w:b/>
                <w:sz w:val="20"/>
                <w:szCs w:val="22"/>
              </w:rPr>
            </w:pPr>
            <w:r w:rsidRPr="00EF5E69">
              <w:rPr>
                <w:b/>
                <w:sz w:val="20"/>
                <w:szCs w:val="22"/>
              </w:rPr>
              <w:t>Progress Review</w:t>
            </w:r>
            <w:r>
              <w:rPr>
                <w:b/>
                <w:sz w:val="20"/>
                <w:szCs w:val="22"/>
              </w:rPr>
              <w:t xml:space="preserve"> 9</w:t>
            </w:r>
          </w:p>
          <w:p w14:paraId="674F5C6B" w14:textId="662CD75E" w:rsidR="00AB1337" w:rsidRPr="00337AEC" w:rsidRDefault="00AB1337" w:rsidP="001366A8">
            <w:pPr>
              <w:ind w:right="-58"/>
              <w:rPr>
                <w:b/>
                <w:sz w:val="20"/>
                <w:szCs w:val="22"/>
              </w:rPr>
            </w:pPr>
            <w:r>
              <w:rPr>
                <w:sz w:val="20"/>
              </w:rPr>
              <w:t>Adjusting to Honours</w:t>
            </w:r>
            <w:r w:rsidRPr="00EF5E69">
              <w:rPr>
                <w:sz w:val="20"/>
              </w:rPr>
              <w:t xml:space="preserve"> level Check progress towards targets on action plan</w:t>
            </w:r>
          </w:p>
          <w:p w14:paraId="6A996ACE" w14:textId="77777777" w:rsidR="00AB1337" w:rsidRPr="00EF5E69" w:rsidRDefault="00AB1337" w:rsidP="001366A8">
            <w:pPr>
              <w:spacing w:line="360" w:lineRule="auto"/>
              <w:ind w:right="-58"/>
              <w:rPr>
                <w:b/>
                <w:sz w:val="20"/>
                <w:szCs w:val="22"/>
              </w:rPr>
            </w:pPr>
          </w:p>
        </w:tc>
        <w:tc>
          <w:tcPr>
            <w:tcW w:w="1735" w:type="dxa"/>
          </w:tcPr>
          <w:p w14:paraId="70661F85" w14:textId="77777777" w:rsidR="00AB1337" w:rsidRPr="001366A8" w:rsidRDefault="00AB1337" w:rsidP="001366A8">
            <w:pPr>
              <w:ind w:right="-58"/>
              <w:rPr>
                <w:b/>
                <w:sz w:val="20"/>
                <w:szCs w:val="22"/>
              </w:rPr>
            </w:pPr>
            <w:r w:rsidRPr="001366A8">
              <w:rPr>
                <w:b/>
                <w:sz w:val="20"/>
                <w:szCs w:val="22"/>
              </w:rPr>
              <w:t>Individual support via research supervisor</w:t>
            </w:r>
          </w:p>
          <w:p w14:paraId="54C891FE" w14:textId="77777777" w:rsidR="00F407C3" w:rsidRDefault="00F407C3" w:rsidP="001366A8">
            <w:pPr>
              <w:ind w:right="-58"/>
              <w:rPr>
                <w:sz w:val="20"/>
                <w:szCs w:val="22"/>
              </w:rPr>
            </w:pPr>
          </w:p>
          <w:p w14:paraId="25F1F21D" w14:textId="77777777" w:rsidR="00F407C3" w:rsidRDefault="00F407C3" w:rsidP="001366A8">
            <w:pPr>
              <w:ind w:right="-58"/>
              <w:rPr>
                <w:b/>
                <w:sz w:val="20"/>
                <w:szCs w:val="22"/>
              </w:rPr>
            </w:pPr>
          </w:p>
          <w:p w14:paraId="3753AECB" w14:textId="1663A77F" w:rsidR="00F407C3" w:rsidRPr="001366A8" w:rsidRDefault="00F407C3" w:rsidP="001366A8">
            <w:pPr>
              <w:ind w:right="-58"/>
              <w:rPr>
                <w:sz w:val="20"/>
                <w:szCs w:val="22"/>
              </w:rPr>
            </w:pPr>
            <w:r w:rsidRPr="001366A8">
              <w:rPr>
                <w:sz w:val="20"/>
                <w:szCs w:val="22"/>
              </w:rPr>
              <w:t>GP extra  placement visit</w:t>
            </w:r>
            <w:r w:rsidR="00920C86" w:rsidRPr="001366A8">
              <w:rPr>
                <w:sz w:val="20"/>
                <w:szCs w:val="22"/>
              </w:rPr>
              <w:t xml:space="preserve"> for GPC </w:t>
            </w:r>
          </w:p>
        </w:tc>
        <w:tc>
          <w:tcPr>
            <w:tcW w:w="1203" w:type="dxa"/>
            <w:shd w:val="clear" w:color="auto" w:fill="auto"/>
          </w:tcPr>
          <w:p w14:paraId="1AA35D4B" w14:textId="22A5123C" w:rsidR="00AB1337" w:rsidRPr="00EF5E69" w:rsidRDefault="00AB1337" w:rsidP="001366A8">
            <w:pPr>
              <w:ind w:right="-58"/>
              <w:rPr>
                <w:b/>
                <w:sz w:val="20"/>
                <w:szCs w:val="22"/>
              </w:rPr>
            </w:pPr>
            <w:r>
              <w:rPr>
                <w:b/>
                <w:sz w:val="20"/>
                <w:szCs w:val="22"/>
              </w:rPr>
              <w:t>Progress Review 10</w:t>
            </w:r>
          </w:p>
          <w:p w14:paraId="083ED4C6" w14:textId="77777777" w:rsidR="00AB1337" w:rsidRPr="00EF5E69" w:rsidRDefault="00AB1337" w:rsidP="001366A8">
            <w:pPr>
              <w:ind w:right="-58"/>
              <w:rPr>
                <w:b/>
                <w:sz w:val="20"/>
                <w:szCs w:val="22"/>
              </w:rPr>
            </w:pPr>
            <w:r w:rsidRPr="00EF5E69">
              <w:rPr>
                <w:sz w:val="20"/>
              </w:rPr>
              <w:t>Individual guidance on applying for postgraduate study or employment (linked to Careers &amp; Employability Advisers)</w:t>
            </w:r>
          </w:p>
        </w:tc>
        <w:tc>
          <w:tcPr>
            <w:tcW w:w="1490" w:type="dxa"/>
          </w:tcPr>
          <w:p w14:paraId="28F5D111" w14:textId="77777777" w:rsidR="00AB1337" w:rsidRPr="001366A8" w:rsidRDefault="00AB1337" w:rsidP="001366A8">
            <w:pPr>
              <w:ind w:right="-58"/>
              <w:rPr>
                <w:b/>
                <w:sz w:val="20"/>
                <w:szCs w:val="22"/>
              </w:rPr>
            </w:pPr>
            <w:r w:rsidRPr="001366A8">
              <w:rPr>
                <w:b/>
                <w:sz w:val="20"/>
                <w:szCs w:val="22"/>
              </w:rPr>
              <w:t>Individual support via research supervisor</w:t>
            </w:r>
          </w:p>
          <w:p w14:paraId="174D1861" w14:textId="77777777" w:rsidR="00F407C3" w:rsidRDefault="00F407C3" w:rsidP="001366A8">
            <w:pPr>
              <w:ind w:right="-58"/>
              <w:rPr>
                <w:sz w:val="20"/>
                <w:szCs w:val="22"/>
              </w:rPr>
            </w:pPr>
          </w:p>
          <w:p w14:paraId="0D95F02C" w14:textId="098D9300" w:rsidR="00F407C3" w:rsidRPr="001366A8" w:rsidRDefault="00F407C3" w:rsidP="001366A8">
            <w:pPr>
              <w:ind w:right="-58"/>
              <w:rPr>
                <w:sz w:val="20"/>
                <w:szCs w:val="22"/>
              </w:rPr>
            </w:pPr>
            <w:r w:rsidRPr="001366A8">
              <w:rPr>
                <w:sz w:val="20"/>
                <w:szCs w:val="22"/>
              </w:rPr>
              <w:t>GP assessment visit</w:t>
            </w:r>
          </w:p>
        </w:tc>
        <w:tc>
          <w:tcPr>
            <w:tcW w:w="2410" w:type="dxa"/>
            <w:shd w:val="clear" w:color="auto" w:fill="auto"/>
          </w:tcPr>
          <w:p w14:paraId="6D757131" w14:textId="1ED5C1C5" w:rsidR="00AB1337" w:rsidRPr="00EF5E69" w:rsidRDefault="00AB1337" w:rsidP="001366A8">
            <w:pPr>
              <w:spacing w:line="360" w:lineRule="auto"/>
              <w:ind w:right="-58"/>
              <w:rPr>
                <w:b/>
                <w:sz w:val="20"/>
                <w:szCs w:val="22"/>
              </w:rPr>
            </w:pPr>
            <w:r>
              <w:rPr>
                <w:b/>
                <w:sz w:val="20"/>
                <w:szCs w:val="22"/>
              </w:rPr>
              <w:t>Progress Review 11</w:t>
            </w:r>
          </w:p>
          <w:p w14:paraId="4D8446A8" w14:textId="77777777" w:rsidR="00AB1337" w:rsidRPr="00EF5E69" w:rsidRDefault="00AB1337" w:rsidP="001366A8">
            <w:pPr>
              <w:rPr>
                <w:sz w:val="20"/>
              </w:rPr>
            </w:pPr>
            <w:r w:rsidRPr="00EF5E69">
              <w:rPr>
                <w:sz w:val="20"/>
              </w:rPr>
              <w:t>Action planning for post-university life.</w:t>
            </w:r>
          </w:p>
          <w:p w14:paraId="66977D8F" w14:textId="77777777" w:rsidR="00AB1337" w:rsidRPr="00EF5E69" w:rsidRDefault="00AB1337" w:rsidP="001366A8">
            <w:pPr>
              <w:spacing w:line="360" w:lineRule="auto"/>
              <w:ind w:right="-58"/>
              <w:rPr>
                <w:b/>
                <w:sz w:val="20"/>
                <w:szCs w:val="22"/>
              </w:rPr>
            </w:pPr>
          </w:p>
        </w:tc>
      </w:tr>
    </w:tbl>
    <w:p w14:paraId="3473CE07" w14:textId="77777777" w:rsidR="00D51D2C" w:rsidRDefault="00D51D2C">
      <w:pPr>
        <w:rPr>
          <w:b/>
        </w:rPr>
      </w:pPr>
    </w:p>
    <w:p w14:paraId="647E4DCD" w14:textId="5BD6953C" w:rsidR="00906C0C" w:rsidRPr="00D51D2C" w:rsidRDefault="00906C0C" w:rsidP="00D51D2C">
      <w:pPr>
        <w:pStyle w:val="Heading2"/>
      </w:pPr>
      <w:r>
        <w:lastRenderedPageBreak/>
        <w:t xml:space="preserve">Appendix </w:t>
      </w:r>
      <w:r w:rsidR="00D51D2C">
        <w:t xml:space="preserve">5 </w:t>
      </w:r>
      <w:r w:rsidRPr="00313766">
        <w:t>C</w:t>
      </w:r>
      <w:r>
        <w:t xml:space="preserve">ourse </w:t>
      </w:r>
      <w:r w:rsidRPr="00313766">
        <w:t>A</w:t>
      </w:r>
      <w:r>
        <w:t xml:space="preserve">ssessment </w:t>
      </w:r>
      <w:r w:rsidRPr="00313766">
        <w:t>B</w:t>
      </w:r>
      <w:r>
        <w:t>oard</w:t>
      </w:r>
      <w:r w:rsidRPr="00313766">
        <w:t xml:space="preserve"> Structure</w:t>
      </w:r>
    </w:p>
    <w:p w14:paraId="7C6E7007" w14:textId="77777777" w:rsidR="00906C0C" w:rsidRPr="00313766" w:rsidRDefault="00906C0C">
      <w:pPr>
        <w:rPr>
          <w:b/>
        </w:rPr>
      </w:pPr>
    </w:p>
    <w:tbl>
      <w:tblPr>
        <w:tblStyle w:val="TableGrid"/>
        <w:tblW w:w="0" w:type="auto"/>
        <w:tblLook w:val="04A0" w:firstRow="1" w:lastRow="0" w:firstColumn="1" w:lastColumn="0" w:noHBand="0" w:noVBand="1"/>
      </w:tblPr>
      <w:tblGrid>
        <w:gridCol w:w="1359"/>
        <w:gridCol w:w="1357"/>
        <w:gridCol w:w="1390"/>
        <w:gridCol w:w="1366"/>
        <w:gridCol w:w="1470"/>
        <w:gridCol w:w="1360"/>
      </w:tblGrid>
      <w:tr w:rsidR="00906C0C" w14:paraId="5538FF72" w14:textId="77777777" w:rsidTr="00906C0C">
        <w:tc>
          <w:tcPr>
            <w:tcW w:w="1383" w:type="dxa"/>
          </w:tcPr>
          <w:p w14:paraId="78108AE4" w14:textId="38C94D16" w:rsidR="00906C0C" w:rsidRDefault="00906C0C" w:rsidP="00906C0C">
            <w:r w:rsidRPr="00A47795">
              <w:rPr>
                <w:sz w:val="24"/>
              </w:rPr>
              <w:t xml:space="preserve">Model </w:t>
            </w:r>
          </w:p>
        </w:tc>
        <w:tc>
          <w:tcPr>
            <w:tcW w:w="1383" w:type="dxa"/>
          </w:tcPr>
          <w:p w14:paraId="2DAD47A3" w14:textId="1D9F2474" w:rsidR="00906C0C" w:rsidRDefault="00906C0C" w:rsidP="00906C0C">
            <w:r w:rsidRPr="00A47795">
              <w:rPr>
                <w:sz w:val="24"/>
              </w:rPr>
              <w:t>Mode of Study</w:t>
            </w:r>
          </w:p>
        </w:tc>
        <w:tc>
          <w:tcPr>
            <w:tcW w:w="1384" w:type="dxa"/>
          </w:tcPr>
          <w:p w14:paraId="6BA206F6" w14:textId="7D463959" w:rsidR="00906C0C" w:rsidRDefault="00906C0C" w:rsidP="00906C0C">
            <w:r w:rsidRPr="00A47795">
              <w:rPr>
                <w:sz w:val="24"/>
              </w:rPr>
              <w:t>Course Start Month</w:t>
            </w:r>
          </w:p>
        </w:tc>
        <w:tc>
          <w:tcPr>
            <w:tcW w:w="1384" w:type="dxa"/>
          </w:tcPr>
          <w:p w14:paraId="41F207E6" w14:textId="0A1308EA" w:rsidR="00906C0C" w:rsidRDefault="00906C0C" w:rsidP="00906C0C">
            <w:r w:rsidRPr="00A47795">
              <w:rPr>
                <w:sz w:val="24"/>
              </w:rPr>
              <w:t>Length before Main CAB</w:t>
            </w:r>
          </w:p>
        </w:tc>
        <w:tc>
          <w:tcPr>
            <w:tcW w:w="1384" w:type="dxa"/>
          </w:tcPr>
          <w:p w14:paraId="7D25D832" w14:textId="1749BCF8" w:rsidR="00906C0C" w:rsidRDefault="00906C0C" w:rsidP="00906C0C">
            <w:r>
              <w:rPr>
                <w:sz w:val="24"/>
              </w:rPr>
              <w:t>Last Assignment Submission Date</w:t>
            </w:r>
          </w:p>
        </w:tc>
        <w:tc>
          <w:tcPr>
            <w:tcW w:w="1384" w:type="dxa"/>
          </w:tcPr>
          <w:p w14:paraId="2FE3E79B" w14:textId="02E34645" w:rsidR="00906C0C" w:rsidRDefault="00906C0C" w:rsidP="00906C0C">
            <w:r w:rsidRPr="00A47795">
              <w:rPr>
                <w:sz w:val="24"/>
              </w:rPr>
              <w:t>Month for Main CAB</w:t>
            </w:r>
          </w:p>
        </w:tc>
      </w:tr>
      <w:tr w:rsidR="00906C0C" w14:paraId="43988937" w14:textId="77777777" w:rsidTr="00906C0C">
        <w:tc>
          <w:tcPr>
            <w:tcW w:w="1383" w:type="dxa"/>
          </w:tcPr>
          <w:p w14:paraId="06ACA5F7" w14:textId="640B862D" w:rsidR="00906C0C" w:rsidRDefault="00906C0C" w:rsidP="00906C0C">
            <w:r w:rsidRPr="00A47795">
              <w:rPr>
                <w:sz w:val="24"/>
              </w:rPr>
              <w:t>A</w:t>
            </w:r>
          </w:p>
        </w:tc>
        <w:tc>
          <w:tcPr>
            <w:tcW w:w="1383" w:type="dxa"/>
          </w:tcPr>
          <w:p w14:paraId="28679746" w14:textId="292766A2" w:rsidR="00906C0C" w:rsidRDefault="00906C0C" w:rsidP="00906C0C">
            <w:r w:rsidRPr="00A47795">
              <w:rPr>
                <w:sz w:val="24"/>
              </w:rPr>
              <w:t>UGT FT</w:t>
            </w:r>
          </w:p>
        </w:tc>
        <w:tc>
          <w:tcPr>
            <w:tcW w:w="1384" w:type="dxa"/>
          </w:tcPr>
          <w:p w14:paraId="29232828" w14:textId="6799301D" w:rsidR="00906C0C" w:rsidRDefault="00906C0C" w:rsidP="00906C0C">
            <w:r w:rsidRPr="00A47795">
              <w:rPr>
                <w:sz w:val="24"/>
              </w:rPr>
              <w:t>September</w:t>
            </w:r>
          </w:p>
        </w:tc>
        <w:tc>
          <w:tcPr>
            <w:tcW w:w="1384" w:type="dxa"/>
          </w:tcPr>
          <w:p w14:paraId="44C84433" w14:textId="7AD7AB83" w:rsidR="00906C0C" w:rsidRDefault="00906C0C" w:rsidP="00906C0C">
            <w:r w:rsidRPr="00A47795">
              <w:rPr>
                <w:sz w:val="24"/>
              </w:rPr>
              <w:t>9 months</w:t>
            </w:r>
          </w:p>
        </w:tc>
        <w:tc>
          <w:tcPr>
            <w:tcW w:w="1384" w:type="dxa"/>
          </w:tcPr>
          <w:p w14:paraId="3EDBBEC5" w14:textId="77777777" w:rsidR="00906C0C" w:rsidRDefault="00906C0C" w:rsidP="00906C0C">
            <w:pPr>
              <w:rPr>
                <w:sz w:val="24"/>
              </w:rPr>
            </w:pPr>
            <w:r>
              <w:rPr>
                <w:sz w:val="24"/>
              </w:rPr>
              <w:t>8th May (Year 1)</w:t>
            </w:r>
          </w:p>
          <w:p w14:paraId="0F3260EA" w14:textId="77777777" w:rsidR="00906C0C" w:rsidRDefault="00906C0C" w:rsidP="00906C0C">
            <w:pPr>
              <w:rPr>
                <w:sz w:val="24"/>
              </w:rPr>
            </w:pPr>
          </w:p>
          <w:p w14:paraId="1ABCA037" w14:textId="77777777" w:rsidR="00906C0C" w:rsidRDefault="00906C0C" w:rsidP="00906C0C">
            <w:pPr>
              <w:rPr>
                <w:sz w:val="24"/>
              </w:rPr>
            </w:pPr>
            <w:r>
              <w:rPr>
                <w:sz w:val="24"/>
              </w:rPr>
              <w:t>30</w:t>
            </w:r>
            <w:r w:rsidRPr="005E5BB8">
              <w:rPr>
                <w:sz w:val="24"/>
                <w:vertAlign w:val="superscript"/>
              </w:rPr>
              <w:t>th</w:t>
            </w:r>
            <w:r>
              <w:rPr>
                <w:sz w:val="24"/>
              </w:rPr>
              <w:t xml:space="preserve"> March (Year 2)</w:t>
            </w:r>
          </w:p>
          <w:p w14:paraId="515B2217" w14:textId="77777777" w:rsidR="00906C0C" w:rsidRDefault="00906C0C" w:rsidP="00906C0C">
            <w:pPr>
              <w:rPr>
                <w:sz w:val="24"/>
              </w:rPr>
            </w:pPr>
          </w:p>
          <w:p w14:paraId="3037AA77" w14:textId="77777777" w:rsidR="00906C0C" w:rsidRDefault="00906C0C" w:rsidP="00906C0C">
            <w:pPr>
              <w:rPr>
                <w:sz w:val="24"/>
              </w:rPr>
            </w:pPr>
            <w:r>
              <w:rPr>
                <w:sz w:val="24"/>
              </w:rPr>
              <w:t>1</w:t>
            </w:r>
            <w:r w:rsidRPr="005E5BB8">
              <w:rPr>
                <w:sz w:val="24"/>
                <w:vertAlign w:val="superscript"/>
              </w:rPr>
              <w:t>st</w:t>
            </w:r>
            <w:r>
              <w:rPr>
                <w:sz w:val="24"/>
              </w:rPr>
              <w:t xml:space="preserve"> May (Year 3)</w:t>
            </w:r>
          </w:p>
          <w:p w14:paraId="62937676" w14:textId="77777777" w:rsidR="00906C0C" w:rsidRDefault="00906C0C" w:rsidP="00906C0C">
            <w:pPr>
              <w:rPr>
                <w:sz w:val="24"/>
              </w:rPr>
            </w:pPr>
          </w:p>
          <w:p w14:paraId="51ED1ECF" w14:textId="77777777" w:rsidR="00906C0C" w:rsidRDefault="00906C0C" w:rsidP="00906C0C"/>
        </w:tc>
        <w:tc>
          <w:tcPr>
            <w:tcW w:w="1384" w:type="dxa"/>
          </w:tcPr>
          <w:p w14:paraId="10C3D394" w14:textId="4E3487E6" w:rsidR="00906C0C" w:rsidRDefault="00906C0C" w:rsidP="00906C0C">
            <w:r w:rsidRPr="00A47795">
              <w:rPr>
                <w:sz w:val="24"/>
              </w:rPr>
              <w:t>June</w:t>
            </w:r>
          </w:p>
        </w:tc>
      </w:tr>
    </w:tbl>
    <w:p w14:paraId="27395D6F" w14:textId="3CADECB6" w:rsidR="00502333" w:rsidRDefault="00502333"/>
    <w:p w14:paraId="775EE9AA" w14:textId="0F372003" w:rsidR="00433B46" w:rsidRDefault="00433B46"/>
    <w:p w14:paraId="50D3D34D" w14:textId="695E245C" w:rsidR="00433B46" w:rsidRDefault="00433B46"/>
    <w:p w14:paraId="12F3D6AB" w14:textId="2B5EB952" w:rsidR="00433B46" w:rsidRDefault="00433B46"/>
    <w:p w14:paraId="6BF84478" w14:textId="2E67ACF3" w:rsidR="005C1E2C" w:rsidRDefault="005C1E2C"/>
    <w:p w14:paraId="5A62BBC5" w14:textId="18CA5813" w:rsidR="005C1E2C" w:rsidRDefault="005C1E2C"/>
    <w:p w14:paraId="25A18CC6" w14:textId="41A2406D" w:rsidR="005C1E2C" w:rsidRDefault="005C1E2C"/>
    <w:p w14:paraId="088E6DCB" w14:textId="5B16B034" w:rsidR="005C1E2C" w:rsidRDefault="005C1E2C"/>
    <w:p w14:paraId="1072A238" w14:textId="18C60454" w:rsidR="005C1E2C" w:rsidRDefault="005C1E2C"/>
    <w:p w14:paraId="7FA0D704" w14:textId="58659FC0" w:rsidR="005C1E2C" w:rsidRDefault="005C1E2C"/>
    <w:p w14:paraId="4DAE66C9" w14:textId="36AA0549" w:rsidR="005C1E2C" w:rsidRDefault="005C1E2C"/>
    <w:p w14:paraId="33999A50" w14:textId="26C1ABE8" w:rsidR="005C1E2C" w:rsidRDefault="005C1E2C"/>
    <w:p w14:paraId="6EECA9A3" w14:textId="0834C190" w:rsidR="005C1E2C" w:rsidRDefault="005C1E2C"/>
    <w:p w14:paraId="6AF261CA" w14:textId="6F9E703A" w:rsidR="005C1E2C" w:rsidRDefault="005C1E2C"/>
    <w:p w14:paraId="2C444600" w14:textId="523E3B40" w:rsidR="005C1E2C" w:rsidRDefault="005C1E2C"/>
    <w:p w14:paraId="3873EA81" w14:textId="51F8320D" w:rsidR="005C1E2C" w:rsidRDefault="005C1E2C"/>
    <w:p w14:paraId="39A4F8BC" w14:textId="08E7203D" w:rsidR="005C1E2C" w:rsidRDefault="005C1E2C"/>
    <w:p w14:paraId="25CC72C4" w14:textId="2F5BA24B" w:rsidR="005C1E2C" w:rsidRDefault="005C1E2C"/>
    <w:p w14:paraId="696DEFF6" w14:textId="399B8C9B" w:rsidR="005C1E2C" w:rsidRDefault="005C1E2C"/>
    <w:p w14:paraId="1F6DE0CA" w14:textId="55556DFD" w:rsidR="005C1E2C" w:rsidRDefault="005C1E2C"/>
    <w:p w14:paraId="49695D20" w14:textId="6A2662C6" w:rsidR="005C1E2C" w:rsidRDefault="005C1E2C"/>
    <w:p w14:paraId="5DA83113" w14:textId="186F9C5E" w:rsidR="005C1E2C" w:rsidRDefault="005C1E2C"/>
    <w:p w14:paraId="0CCE7C4C" w14:textId="68832149" w:rsidR="005C1E2C" w:rsidRDefault="005C1E2C"/>
    <w:p w14:paraId="09A0D7C6" w14:textId="7A8269C5" w:rsidR="005C1E2C" w:rsidRDefault="005C1E2C"/>
    <w:p w14:paraId="78209629" w14:textId="152D9CCE" w:rsidR="005C1E2C" w:rsidRDefault="005C1E2C"/>
    <w:p w14:paraId="11E552B2" w14:textId="25A2318F" w:rsidR="005C1E2C" w:rsidRDefault="005C1E2C"/>
    <w:p w14:paraId="5A540BF2" w14:textId="655B2A50" w:rsidR="005C1E2C" w:rsidRDefault="005C1E2C"/>
    <w:p w14:paraId="75733260" w14:textId="5F607B9E" w:rsidR="005C1E2C" w:rsidRDefault="005C1E2C"/>
    <w:p w14:paraId="13734839" w14:textId="48A674CB" w:rsidR="005C1E2C" w:rsidRDefault="005C1E2C"/>
    <w:p w14:paraId="34DB7187" w14:textId="619F2374" w:rsidR="005C1E2C" w:rsidRDefault="005C1E2C"/>
    <w:p w14:paraId="31200A0F" w14:textId="352EB106" w:rsidR="005C1E2C" w:rsidRDefault="005C1E2C"/>
    <w:p w14:paraId="5B4A0945" w14:textId="425290F4" w:rsidR="005C1E2C" w:rsidRDefault="005C1E2C"/>
    <w:p w14:paraId="6385AADC" w14:textId="77777777" w:rsidR="00D51D2C" w:rsidRDefault="00D51D2C" w:rsidP="005C1E2C"/>
    <w:p w14:paraId="704691A3" w14:textId="77777777" w:rsidR="00D51D2C" w:rsidRDefault="00D51D2C" w:rsidP="005C1E2C">
      <w:pPr>
        <w:rPr>
          <w:b/>
        </w:rPr>
      </w:pPr>
    </w:p>
    <w:p w14:paraId="75E52634" w14:textId="77777777" w:rsidR="00D51D2C" w:rsidRDefault="00D51D2C" w:rsidP="005C1E2C">
      <w:pPr>
        <w:rPr>
          <w:b/>
        </w:rPr>
      </w:pPr>
    </w:p>
    <w:p w14:paraId="1E23B1C7" w14:textId="77777777" w:rsidR="00D51D2C" w:rsidRDefault="00D51D2C" w:rsidP="005C1E2C">
      <w:pPr>
        <w:rPr>
          <w:b/>
        </w:rPr>
      </w:pPr>
    </w:p>
    <w:p w14:paraId="5EED8021" w14:textId="77777777" w:rsidR="00D51D2C" w:rsidRDefault="00D51D2C" w:rsidP="005C1E2C">
      <w:pPr>
        <w:rPr>
          <w:b/>
        </w:rPr>
      </w:pPr>
    </w:p>
    <w:p w14:paraId="7CCA328E" w14:textId="7B6BA981" w:rsidR="005C1E2C" w:rsidRDefault="005C1E2C" w:rsidP="00D51D2C">
      <w:pPr>
        <w:pStyle w:val="Heading2"/>
      </w:pPr>
      <w:r w:rsidRPr="00313766">
        <w:lastRenderedPageBreak/>
        <w:t xml:space="preserve">Appendix </w:t>
      </w:r>
      <w:r w:rsidR="00D51D2C">
        <w:t xml:space="preserve">6 </w:t>
      </w:r>
      <w:r w:rsidRPr="00313766">
        <w:t xml:space="preserve">Graduate Practitioner Competencies </w:t>
      </w:r>
      <w:r w:rsidR="0070180B">
        <w:t xml:space="preserve">PDF attached </w:t>
      </w:r>
    </w:p>
    <w:p w14:paraId="03DEF6AB" w14:textId="1BA99FFE" w:rsidR="0070180B" w:rsidRDefault="0070180B" w:rsidP="005C1E2C">
      <w:pPr>
        <w:rPr>
          <w:b/>
        </w:rPr>
      </w:pPr>
    </w:p>
    <w:p w14:paraId="556B8AA5" w14:textId="77777777" w:rsidR="0070180B" w:rsidRDefault="0070180B" w:rsidP="005C1E2C">
      <w:pPr>
        <w:rPr>
          <w:b/>
        </w:rPr>
      </w:pPr>
    </w:p>
    <w:p w14:paraId="4DB8BAA6" w14:textId="08D71848" w:rsidR="005C1E2C" w:rsidRDefault="00496DC1">
      <w:hyperlink r:id="rId20" w:history="1">
        <w:r w:rsidR="0070180B" w:rsidRPr="0055343E">
          <w:rPr>
            <w:rStyle w:val="Hyperlink"/>
          </w:rPr>
          <w:t>https://www.ecsdn.org/</w:t>
        </w:r>
      </w:hyperlink>
    </w:p>
    <w:p w14:paraId="162E4A02" w14:textId="175A33CA" w:rsidR="0070180B" w:rsidRPr="005C1E2C" w:rsidRDefault="0070180B"/>
    <w:sectPr w:rsidR="0070180B" w:rsidRPr="005C1E2C" w:rsidSect="00676B8C">
      <w:pgSz w:w="11906" w:h="16838"/>
      <w:pgMar w:top="1440" w:right="1797" w:bottom="1440" w:left="1797"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BA54AB" w14:textId="77777777" w:rsidR="001847A7" w:rsidRDefault="001847A7">
      <w:r>
        <w:separator/>
      </w:r>
    </w:p>
  </w:endnote>
  <w:endnote w:type="continuationSeparator" w:id="0">
    <w:p w14:paraId="4F25D657" w14:textId="77777777" w:rsidR="001847A7" w:rsidRDefault="001847A7">
      <w:r>
        <w:continuationSeparator/>
      </w:r>
    </w:p>
  </w:endnote>
  <w:endnote w:type="continuationNotice" w:id="1">
    <w:p w14:paraId="0B51886A" w14:textId="77777777" w:rsidR="001847A7" w:rsidRDefault="001847A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95E4B5" w14:textId="77777777" w:rsidR="00591FE9" w:rsidRDefault="00591F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473EBF1" w14:textId="77777777" w:rsidR="00591FE9" w:rsidRDefault="00591F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490784969"/>
      <w:docPartObj>
        <w:docPartGallery w:val="Page Numbers (Bottom of Page)"/>
        <w:docPartUnique/>
      </w:docPartObj>
    </w:sdtPr>
    <w:sdtEndPr>
      <w:rPr>
        <w:noProof/>
      </w:rPr>
    </w:sdtEndPr>
    <w:sdtContent>
      <w:p w14:paraId="5EDBC14B" w14:textId="62AEE428" w:rsidR="00591FE9" w:rsidRDefault="00591FE9">
        <w:pPr>
          <w:pStyle w:val="Footer"/>
          <w:jc w:val="right"/>
        </w:pPr>
        <w:r>
          <w:fldChar w:fldCharType="begin"/>
        </w:r>
        <w:r>
          <w:instrText xml:space="preserve"> PAGE   \* MERGEFORMAT </w:instrText>
        </w:r>
        <w:r>
          <w:fldChar w:fldCharType="separate"/>
        </w:r>
        <w:r>
          <w:rPr>
            <w:noProof/>
          </w:rPr>
          <w:t>28</w:t>
        </w:r>
        <w:r>
          <w:rPr>
            <w:noProof/>
          </w:rPr>
          <w:fldChar w:fldCharType="end"/>
        </w:r>
      </w:p>
    </w:sdtContent>
  </w:sdt>
  <w:p w14:paraId="09F99AA6" w14:textId="77777777" w:rsidR="00591FE9" w:rsidRPr="0054156F" w:rsidRDefault="00591FE9">
    <w:pPr>
      <w:pStyle w:val="Footer"/>
      <w:rPr>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D26DD24" w14:textId="77777777" w:rsidR="00591FE9" w:rsidRDefault="00591FE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6FE7470" w14:textId="77777777" w:rsidR="00591FE9" w:rsidRDefault="00591FE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DD737D0" w14:textId="7676FE57" w:rsidR="00591FE9" w:rsidRDefault="00591FE9">
    <w:pPr>
      <w:pStyle w:val="Footer"/>
      <w:jc w:val="right"/>
    </w:pPr>
    <w:r>
      <w:fldChar w:fldCharType="begin"/>
    </w:r>
    <w:r>
      <w:instrText xml:space="preserve"> PAGE   \* MERGEFORMAT </w:instrText>
    </w:r>
    <w:r>
      <w:fldChar w:fldCharType="separate"/>
    </w:r>
    <w:r>
      <w:rPr>
        <w:noProof/>
      </w:rPr>
      <w:t>29</w:t>
    </w:r>
    <w:r>
      <w:rPr>
        <w:noProof/>
      </w:rPr>
      <w:fldChar w:fldCharType="end"/>
    </w:r>
  </w:p>
  <w:p w14:paraId="24850679" w14:textId="77777777" w:rsidR="00591FE9" w:rsidRDefault="00591FE9">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25F66E0" w14:textId="77777777" w:rsidR="001847A7" w:rsidRDefault="001847A7">
      <w:r>
        <w:separator/>
      </w:r>
    </w:p>
  </w:footnote>
  <w:footnote w:type="continuationSeparator" w:id="0">
    <w:p w14:paraId="523199DC" w14:textId="77777777" w:rsidR="001847A7" w:rsidRDefault="001847A7">
      <w:r>
        <w:continuationSeparator/>
      </w:r>
    </w:p>
  </w:footnote>
  <w:footnote w:type="continuationNotice" w:id="1">
    <w:p w14:paraId="193BF02A" w14:textId="77777777" w:rsidR="001847A7" w:rsidRDefault="001847A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57B6EF" w14:textId="77777777" w:rsidR="00591FE9" w:rsidRPr="00E53747" w:rsidRDefault="00591FE9" w:rsidP="00101D4B">
    <w:pPr>
      <w:jc w:val="center"/>
      <w:rPr>
        <w:rFonts w:cs="Arial"/>
        <w:i/>
        <w:sz w:val="20"/>
      </w:rPr>
    </w:pPr>
    <w:r w:rsidRPr="00E53747">
      <w:rPr>
        <w:rFonts w:cs="Arial"/>
        <w:i/>
        <w:sz w:val="20"/>
      </w:rPr>
      <w:t>For information only – this document does not form part of the student contract</w:t>
    </w:r>
  </w:p>
  <w:p w14:paraId="2111E1B1" w14:textId="77777777" w:rsidR="00591FE9" w:rsidRDefault="00591F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167D60"/>
    <w:multiLevelType w:val="hybridMultilevel"/>
    <w:tmpl w:val="C054E118"/>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50B1F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6D9604F"/>
    <w:multiLevelType w:val="hybridMultilevel"/>
    <w:tmpl w:val="01B8670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4" w15:restartNumberingAfterBreak="0">
    <w:nsid w:val="06F81645"/>
    <w:multiLevelType w:val="multilevel"/>
    <w:tmpl w:val="70DC3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5" w15:restartNumberingAfterBreak="0">
    <w:nsid w:val="073A6EC0"/>
    <w:multiLevelType w:val="hybridMultilevel"/>
    <w:tmpl w:val="2340CAF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7B54828"/>
    <w:multiLevelType w:val="hybridMultilevel"/>
    <w:tmpl w:val="DB921E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8A561F0"/>
    <w:multiLevelType w:val="multilevel"/>
    <w:tmpl w:val="1E4A5402"/>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15:restartNumberingAfterBreak="0">
    <w:nsid w:val="10FA6F14"/>
    <w:multiLevelType w:val="hybridMultilevel"/>
    <w:tmpl w:val="F52097F8"/>
    <w:lvl w:ilvl="0" w:tplc="1F74286A">
      <w:start w:val="11"/>
      <w:numFmt w:val="decimal"/>
      <w:lvlText w:val="%1"/>
      <w:lvlJc w:val="left"/>
      <w:pPr>
        <w:tabs>
          <w:tab w:val="num" w:pos="720"/>
        </w:tabs>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48267B8"/>
    <w:multiLevelType w:val="singleLevel"/>
    <w:tmpl w:val="08090001"/>
    <w:lvl w:ilvl="0">
      <w:start w:val="1"/>
      <w:numFmt w:val="bullet"/>
      <w:lvlText w:val=""/>
      <w:lvlJc w:val="left"/>
      <w:pPr>
        <w:tabs>
          <w:tab w:val="num" w:pos="720"/>
        </w:tabs>
        <w:ind w:left="720" w:hanging="360"/>
      </w:pPr>
      <w:rPr>
        <w:rFonts w:ascii="Symbol" w:hAnsi="Symbol" w:hint="default"/>
      </w:rPr>
    </w:lvl>
  </w:abstractNum>
  <w:abstractNum w:abstractNumId="10" w15:restartNumberingAfterBreak="0">
    <w:nsid w:val="1492585C"/>
    <w:multiLevelType w:val="hybridMultilevel"/>
    <w:tmpl w:val="B1BA9B24"/>
    <w:lvl w:ilvl="0" w:tplc="17BC0A4E">
      <w:start w:val="13"/>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15B85660"/>
    <w:multiLevelType w:val="multilevel"/>
    <w:tmpl w:val="70DC3C96"/>
    <w:lvl w:ilvl="0">
      <w:start w:val="1"/>
      <w:numFmt w:val="decimal"/>
      <w:lvlText w:val="%1."/>
      <w:lvlJc w:val="left"/>
      <w:pPr>
        <w:ind w:left="720" w:hanging="360"/>
      </w:pPr>
      <w:rPr>
        <w:rFonts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12" w15:restartNumberingAfterBreak="0">
    <w:nsid w:val="1C8A22EE"/>
    <w:multiLevelType w:val="hybridMultilevel"/>
    <w:tmpl w:val="86C48F76"/>
    <w:lvl w:ilvl="0" w:tplc="62468A5C">
      <w:start w:val="1"/>
      <w:numFmt w:val="bullet"/>
      <w:lvlText w:val=""/>
      <w:lvlJc w:val="left"/>
      <w:pPr>
        <w:tabs>
          <w:tab w:val="num" w:pos="720"/>
        </w:tabs>
        <w:ind w:left="700" w:hanging="34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3" w15:restartNumberingAfterBreak="0">
    <w:nsid w:val="1E7E7A8D"/>
    <w:multiLevelType w:val="hybridMultilevel"/>
    <w:tmpl w:val="D4960BCA"/>
    <w:lvl w:ilvl="0" w:tplc="A058CD36">
      <w:start w:val="19"/>
      <w:numFmt w:val="decimal"/>
      <w:lvlText w:val="%1."/>
      <w:lvlJc w:val="left"/>
      <w:pPr>
        <w:tabs>
          <w:tab w:val="num" w:pos="360"/>
        </w:tabs>
        <w:ind w:left="360" w:hanging="360"/>
      </w:pPr>
      <w:rPr>
        <w:rFonts w:hint="default"/>
        <w:b/>
      </w:rPr>
    </w:lvl>
    <w:lvl w:ilvl="1" w:tplc="08090001">
      <w:start w:val="1"/>
      <w:numFmt w:val="bullet"/>
      <w:lvlText w:val=""/>
      <w:lvlJc w:val="left"/>
      <w:pPr>
        <w:tabs>
          <w:tab w:val="num" w:pos="1800"/>
        </w:tabs>
        <w:ind w:left="1800" w:hanging="360"/>
      </w:pPr>
      <w:rPr>
        <w:rFonts w:ascii="Symbol" w:hAnsi="Symbol" w:hint="default"/>
      </w:r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4" w15:restartNumberingAfterBreak="0">
    <w:nsid w:val="21C37F8B"/>
    <w:multiLevelType w:val="hybridMultilevel"/>
    <w:tmpl w:val="A4A27532"/>
    <w:lvl w:ilvl="0" w:tplc="FFFFFFFF">
      <w:start w:val="2"/>
      <w:numFmt w:val="bullet"/>
      <w:lvlText w:val=""/>
      <w:lvlJc w:val="left"/>
      <w:pPr>
        <w:tabs>
          <w:tab w:val="num" w:pos="567"/>
        </w:tabs>
        <w:ind w:left="567" w:hanging="567"/>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2A540D92"/>
    <w:multiLevelType w:val="hybridMultilevel"/>
    <w:tmpl w:val="9094EA3A"/>
    <w:lvl w:ilvl="0" w:tplc="7060AC7C">
      <w:start w:val="14"/>
      <w:numFmt w:val="decimal"/>
      <w:lvlText w:val="%1"/>
      <w:lvlJc w:val="left"/>
      <w:pPr>
        <w:tabs>
          <w:tab w:val="num" w:pos="360"/>
        </w:tabs>
        <w:ind w:left="360" w:hanging="360"/>
      </w:pPr>
      <w:rPr>
        <w:rFonts w:hint="default"/>
      </w:rPr>
    </w:lvl>
    <w:lvl w:ilvl="1" w:tplc="08090019">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6" w15:restartNumberingAfterBreak="0">
    <w:nsid w:val="2BE5225E"/>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7" w15:restartNumberingAfterBreak="0">
    <w:nsid w:val="362152C0"/>
    <w:multiLevelType w:val="multilevel"/>
    <w:tmpl w:val="1E4A5402"/>
    <w:lvl w:ilvl="0">
      <w:start w:val="1"/>
      <w:numFmt w:val="decimal"/>
      <w:lvlText w:val="%1."/>
      <w:lvlJc w:val="left"/>
      <w:pPr>
        <w:tabs>
          <w:tab w:val="num" w:pos="360"/>
        </w:tabs>
        <w:ind w:left="360" w:hanging="360"/>
      </w:pPr>
      <w:rPr>
        <w:rFonts w:hint="default"/>
      </w:rPr>
    </w:lvl>
    <w:lvl w:ilvl="1">
      <w:start w:val="7"/>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8" w15:restartNumberingAfterBreak="0">
    <w:nsid w:val="363F50F2"/>
    <w:multiLevelType w:val="hybridMultilevel"/>
    <w:tmpl w:val="AC5A632E"/>
    <w:lvl w:ilvl="0" w:tplc="3AD8D7C2">
      <w:start w:val="1"/>
      <w:numFmt w:val="decimal"/>
      <w:lvlText w:val="%1."/>
      <w:lvlJc w:val="left"/>
      <w:pPr>
        <w:ind w:left="720" w:hanging="360"/>
      </w:pPr>
      <w:rPr>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ABC7C57"/>
    <w:multiLevelType w:val="hybridMultilevel"/>
    <w:tmpl w:val="51A6C924"/>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0" w15:restartNumberingAfterBreak="0">
    <w:nsid w:val="3C525961"/>
    <w:multiLevelType w:val="hybridMultilevel"/>
    <w:tmpl w:val="3398A2B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1" w15:restartNumberingAfterBreak="0">
    <w:nsid w:val="3FA85D45"/>
    <w:multiLevelType w:val="hybridMultilevel"/>
    <w:tmpl w:val="BD56FFC0"/>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41620DD6"/>
    <w:multiLevelType w:val="hybridMultilevel"/>
    <w:tmpl w:val="39167B6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1E6619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4" w15:restartNumberingAfterBreak="0">
    <w:nsid w:val="45F7664E"/>
    <w:multiLevelType w:val="hybridMultilevel"/>
    <w:tmpl w:val="DAC2F3B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5" w15:restartNumberingAfterBreak="0">
    <w:nsid w:val="46B85496"/>
    <w:multiLevelType w:val="hybridMultilevel"/>
    <w:tmpl w:val="7AFC7BA0"/>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6" w15:restartNumberingAfterBreak="0">
    <w:nsid w:val="520A1633"/>
    <w:multiLevelType w:val="multilevel"/>
    <w:tmpl w:val="231C58C0"/>
    <w:lvl w:ilvl="0">
      <w:start w:val="1"/>
      <w:numFmt w:val="decimal"/>
      <w:lvlText w:val="%1."/>
      <w:lvlJc w:val="left"/>
      <w:pPr>
        <w:ind w:left="720" w:hanging="360"/>
      </w:pPr>
      <w:rPr>
        <w:rFonts w:hint="default"/>
      </w:rPr>
    </w:lvl>
    <w:lvl w:ilvl="1">
      <w:start w:val="7"/>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27" w15:restartNumberingAfterBreak="0">
    <w:nsid w:val="52F70CDD"/>
    <w:multiLevelType w:val="hybridMultilevel"/>
    <w:tmpl w:val="0A501E1C"/>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54C83B8B"/>
    <w:multiLevelType w:val="hybridMultilevel"/>
    <w:tmpl w:val="26FA9D6E"/>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29" w15:restartNumberingAfterBreak="0">
    <w:nsid w:val="5C5453AA"/>
    <w:multiLevelType w:val="multilevel"/>
    <w:tmpl w:val="BF2A52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abstractNum w:abstractNumId="30" w15:restartNumberingAfterBreak="0">
    <w:nsid w:val="633C30F3"/>
    <w:multiLevelType w:val="hybridMultilevel"/>
    <w:tmpl w:val="3710C044"/>
    <w:lvl w:ilvl="0" w:tplc="A96885C6">
      <w:start w:val="1"/>
      <w:numFmt w:val="decimal"/>
      <w:pStyle w:val="Heading1"/>
      <w:lvlText w:val="%1"/>
      <w:lvlJc w:val="left"/>
      <w:pPr>
        <w:tabs>
          <w:tab w:val="num" w:pos="360"/>
        </w:tabs>
        <w:ind w:left="360" w:hanging="360"/>
      </w:pPr>
      <w:rPr>
        <w:rFonts w:hint="default"/>
        <w:color w:val="auto"/>
      </w:rPr>
    </w:lvl>
    <w:lvl w:ilvl="1" w:tplc="A776EABA">
      <w:start w:val="17"/>
      <w:numFmt w:val="decimal"/>
      <w:lvlText w:val="%2."/>
      <w:lvlJc w:val="left"/>
      <w:pPr>
        <w:tabs>
          <w:tab w:val="num" w:pos="1440"/>
        </w:tabs>
        <w:ind w:left="1420" w:hanging="34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65B4088D"/>
    <w:multiLevelType w:val="hybridMultilevel"/>
    <w:tmpl w:val="70143B98"/>
    <w:lvl w:ilvl="0" w:tplc="04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2" w15:restartNumberingAfterBreak="0">
    <w:nsid w:val="669B2607"/>
    <w:multiLevelType w:val="hybridMultilevel"/>
    <w:tmpl w:val="90627D3C"/>
    <w:lvl w:ilvl="0" w:tplc="0809000F">
      <w:start w:val="1"/>
      <w:numFmt w:val="decimal"/>
      <w:lvlText w:val="%1."/>
      <w:lvlJc w:val="left"/>
      <w:pPr>
        <w:tabs>
          <w:tab w:val="num" w:pos="360"/>
        </w:tabs>
        <w:ind w:left="360" w:hanging="360"/>
      </w:pPr>
      <w:rPr>
        <w:rFonts w:hint="default"/>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3" w15:restartNumberingAfterBreak="0">
    <w:nsid w:val="6D424F17"/>
    <w:multiLevelType w:val="hybridMultilevel"/>
    <w:tmpl w:val="B88C541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DE943F8"/>
    <w:multiLevelType w:val="hybridMultilevel"/>
    <w:tmpl w:val="97E6F1B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5" w15:restartNumberingAfterBreak="0">
    <w:nsid w:val="73EE4D9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15:restartNumberingAfterBreak="0">
    <w:nsid w:val="777470D2"/>
    <w:multiLevelType w:val="hybridMultilevel"/>
    <w:tmpl w:val="A4E094E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7" w15:restartNumberingAfterBreak="0">
    <w:nsid w:val="79A57F68"/>
    <w:multiLevelType w:val="hybridMultilevel"/>
    <w:tmpl w:val="70DC3C9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9BC7148"/>
    <w:multiLevelType w:val="multilevel"/>
    <w:tmpl w:val="BF2A527C"/>
    <w:lvl w:ilvl="0">
      <w:start w:val="1"/>
      <w:numFmt w:val="bullet"/>
      <w:lvlText w:val=""/>
      <w:lvlJc w:val="left"/>
      <w:pPr>
        <w:ind w:left="720" w:hanging="360"/>
      </w:pPr>
      <w:rPr>
        <w:rFonts w:ascii="Symbol" w:hAnsi="Symbol" w:hint="default"/>
      </w:rPr>
    </w:lvl>
    <w:lvl w:ilvl="1" w:tentative="1">
      <w:start w:val="1"/>
      <w:numFmt w:val="lowerLetter"/>
      <w:lvlText w:val="%2."/>
      <w:lvlJc w:val="left"/>
      <w:pPr>
        <w:ind w:left="1440" w:hanging="360"/>
      </w:pPr>
      <w:rPr>
        <w:rFonts w:hint="default"/>
      </w:rPr>
    </w:lvl>
    <w:lvl w:ilvl="2" w:tentative="1">
      <w:start w:val="1"/>
      <w:numFmt w:val="lowerRoman"/>
      <w:lvlText w:val="%3."/>
      <w:lvlJc w:val="right"/>
      <w:pPr>
        <w:ind w:left="2160" w:hanging="180"/>
      </w:pPr>
      <w:rPr>
        <w:rFonts w:hint="default"/>
      </w:rPr>
    </w:lvl>
    <w:lvl w:ilvl="3" w:tentative="1">
      <w:start w:val="1"/>
      <w:numFmt w:val="decimal"/>
      <w:lvlText w:val="%4."/>
      <w:lvlJc w:val="left"/>
      <w:pPr>
        <w:ind w:left="2880" w:hanging="360"/>
      </w:pPr>
      <w:rPr>
        <w:rFonts w:hint="default"/>
      </w:rPr>
    </w:lvl>
    <w:lvl w:ilvl="4" w:tentative="1">
      <w:start w:val="1"/>
      <w:numFmt w:val="lowerLetter"/>
      <w:lvlText w:val="%5."/>
      <w:lvlJc w:val="left"/>
      <w:pPr>
        <w:ind w:left="3600" w:hanging="360"/>
      </w:pPr>
      <w:rPr>
        <w:rFonts w:hint="default"/>
      </w:rPr>
    </w:lvl>
    <w:lvl w:ilvl="5" w:tentative="1">
      <w:start w:val="1"/>
      <w:numFmt w:val="lowerRoman"/>
      <w:lvlText w:val="%6."/>
      <w:lvlJc w:val="right"/>
      <w:pPr>
        <w:ind w:left="4320" w:hanging="180"/>
      </w:pPr>
      <w:rPr>
        <w:rFonts w:hint="default"/>
      </w:rPr>
    </w:lvl>
    <w:lvl w:ilvl="6" w:tentative="1">
      <w:start w:val="1"/>
      <w:numFmt w:val="decimal"/>
      <w:lvlText w:val="%7."/>
      <w:lvlJc w:val="left"/>
      <w:pPr>
        <w:ind w:left="5040" w:hanging="360"/>
      </w:pPr>
      <w:rPr>
        <w:rFonts w:hint="default"/>
      </w:rPr>
    </w:lvl>
    <w:lvl w:ilvl="7" w:tentative="1">
      <w:start w:val="1"/>
      <w:numFmt w:val="lowerLetter"/>
      <w:lvlText w:val="%8."/>
      <w:lvlJc w:val="left"/>
      <w:pPr>
        <w:ind w:left="5760" w:hanging="360"/>
      </w:pPr>
      <w:rPr>
        <w:rFonts w:hint="default"/>
      </w:rPr>
    </w:lvl>
    <w:lvl w:ilvl="8" w:tentative="1">
      <w:start w:val="1"/>
      <w:numFmt w:val="lowerRoman"/>
      <w:lvlText w:val="%9."/>
      <w:lvlJc w:val="right"/>
      <w:pPr>
        <w:ind w:left="6480" w:hanging="180"/>
      </w:pPr>
      <w:rPr>
        <w:rFonts w:hint="default"/>
      </w:rPr>
    </w:lvl>
  </w:abstractNum>
  <w:num w:numId="1">
    <w:abstractNumId w:val="30"/>
  </w:num>
  <w:num w:numId="2">
    <w:abstractNumId w:val="13"/>
  </w:num>
  <w:num w:numId="3">
    <w:abstractNumId w:val="12"/>
  </w:num>
  <w:num w:numId="4">
    <w:abstractNumId w:val="9"/>
  </w:num>
  <w:num w:numId="5">
    <w:abstractNumId w:val="16"/>
  </w:num>
  <w:num w:numId="6">
    <w:abstractNumId w:val="35"/>
  </w:num>
  <w:num w:numId="7">
    <w:abstractNumId w:val="23"/>
  </w:num>
  <w:num w:numId="8">
    <w:abstractNumId w:val="8"/>
  </w:num>
  <w:num w:numId="9">
    <w:abstractNumId w:val="15"/>
  </w:num>
  <w:num w:numId="10">
    <w:abstractNumId w:val="5"/>
  </w:num>
  <w:num w:numId="11">
    <w:abstractNumId w:val="0"/>
    <w:lvlOverride w:ilvl="0">
      <w:lvl w:ilvl="0">
        <w:numFmt w:val="bullet"/>
        <w:lvlText w:val=""/>
        <w:legacy w:legacy="1" w:legacySpace="0" w:legacyIndent="0"/>
        <w:lvlJc w:val="left"/>
        <w:rPr>
          <w:rFonts w:ascii="Symbol" w:hAnsi="Symbol" w:hint="default"/>
        </w:rPr>
      </w:lvl>
    </w:lvlOverride>
  </w:num>
  <w:num w:numId="12">
    <w:abstractNumId w:val="1"/>
  </w:num>
  <w:num w:numId="13">
    <w:abstractNumId w:val="24"/>
  </w:num>
  <w:num w:numId="14">
    <w:abstractNumId w:val="21"/>
  </w:num>
  <w:num w:numId="15">
    <w:abstractNumId w:val="4"/>
  </w:num>
  <w:num w:numId="16">
    <w:abstractNumId w:val="20"/>
  </w:num>
  <w:num w:numId="17">
    <w:abstractNumId w:val="29"/>
  </w:num>
  <w:num w:numId="18">
    <w:abstractNumId w:val="19"/>
  </w:num>
  <w:num w:numId="19">
    <w:abstractNumId w:val="11"/>
  </w:num>
  <w:num w:numId="20">
    <w:abstractNumId w:val="32"/>
  </w:num>
  <w:num w:numId="21">
    <w:abstractNumId w:val="31"/>
  </w:num>
  <w:num w:numId="22">
    <w:abstractNumId w:val="7"/>
  </w:num>
  <w:num w:numId="23">
    <w:abstractNumId w:val="28"/>
  </w:num>
  <w:num w:numId="24">
    <w:abstractNumId w:val="27"/>
  </w:num>
  <w:num w:numId="25">
    <w:abstractNumId w:val="2"/>
  </w:num>
  <w:num w:numId="26">
    <w:abstractNumId w:val="14"/>
  </w:num>
  <w:num w:numId="27">
    <w:abstractNumId w:val="34"/>
  </w:num>
  <w:num w:numId="28">
    <w:abstractNumId w:val="33"/>
  </w:num>
  <w:num w:numId="29">
    <w:abstractNumId w:val="10"/>
  </w:num>
  <w:num w:numId="30">
    <w:abstractNumId w:val="6"/>
  </w:num>
  <w:num w:numId="31">
    <w:abstractNumId w:val="25"/>
  </w:num>
  <w:num w:numId="32">
    <w:abstractNumId w:val="22"/>
  </w:num>
  <w:num w:numId="33">
    <w:abstractNumId w:val="36"/>
  </w:num>
  <w:num w:numId="34">
    <w:abstractNumId w:val="26"/>
  </w:num>
  <w:num w:numId="35">
    <w:abstractNumId w:val="37"/>
  </w:num>
  <w:num w:numId="36">
    <w:abstractNumId w:val="17"/>
  </w:num>
  <w:num w:numId="37">
    <w:abstractNumId w:val="38"/>
  </w:num>
  <w:num w:numId="38">
    <w:abstractNumId w:val="3"/>
  </w:num>
  <w:num w:numId="3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1F03"/>
    <w:rsid w:val="00003752"/>
    <w:rsid w:val="00010ECA"/>
    <w:rsid w:val="00012A47"/>
    <w:rsid w:val="000207A9"/>
    <w:rsid w:val="00027CE3"/>
    <w:rsid w:val="0003190E"/>
    <w:rsid w:val="00046437"/>
    <w:rsid w:val="000663BE"/>
    <w:rsid w:val="00072365"/>
    <w:rsid w:val="00077EA0"/>
    <w:rsid w:val="000817DB"/>
    <w:rsid w:val="000820FD"/>
    <w:rsid w:val="000879B7"/>
    <w:rsid w:val="00094D3A"/>
    <w:rsid w:val="000A3EAE"/>
    <w:rsid w:val="000B6FFB"/>
    <w:rsid w:val="000C49F0"/>
    <w:rsid w:val="000D4087"/>
    <w:rsid w:val="000E00F8"/>
    <w:rsid w:val="000E0129"/>
    <w:rsid w:val="000E1223"/>
    <w:rsid w:val="000F10E9"/>
    <w:rsid w:val="000F257A"/>
    <w:rsid w:val="000F2B83"/>
    <w:rsid w:val="00101D4B"/>
    <w:rsid w:val="00101FAB"/>
    <w:rsid w:val="00104953"/>
    <w:rsid w:val="00105F5B"/>
    <w:rsid w:val="00106ECE"/>
    <w:rsid w:val="001239EA"/>
    <w:rsid w:val="00127764"/>
    <w:rsid w:val="001366A8"/>
    <w:rsid w:val="001455BC"/>
    <w:rsid w:val="00146DEC"/>
    <w:rsid w:val="00150511"/>
    <w:rsid w:val="00153091"/>
    <w:rsid w:val="00161B2D"/>
    <w:rsid w:val="00164AE3"/>
    <w:rsid w:val="001847A7"/>
    <w:rsid w:val="001A186F"/>
    <w:rsid w:val="001A2CB7"/>
    <w:rsid w:val="001A4C6A"/>
    <w:rsid w:val="001A6184"/>
    <w:rsid w:val="001A738E"/>
    <w:rsid w:val="001B1FEF"/>
    <w:rsid w:val="001B6A6B"/>
    <w:rsid w:val="001C2F73"/>
    <w:rsid w:val="001C4924"/>
    <w:rsid w:val="001C6BB5"/>
    <w:rsid w:val="001D0F64"/>
    <w:rsid w:val="001D6E81"/>
    <w:rsid w:val="001E0333"/>
    <w:rsid w:val="001F5B93"/>
    <w:rsid w:val="00200DDE"/>
    <w:rsid w:val="00204470"/>
    <w:rsid w:val="00204C63"/>
    <w:rsid w:val="0020672A"/>
    <w:rsid w:val="0020707B"/>
    <w:rsid w:val="00207F01"/>
    <w:rsid w:val="002140CA"/>
    <w:rsid w:val="00222C76"/>
    <w:rsid w:val="00231E8C"/>
    <w:rsid w:val="0023269F"/>
    <w:rsid w:val="00244B3E"/>
    <w:rsid w:val="00246C35"/>
    <w:rsid w:val="0025074A"/>
    <w:rsid w:val="00251F03"/>
    <w:rsid w:val="00257E84"/>
    <w:rsid w:val="0026113A"/>
    <w:rsid w:val="00262652"/>
    <w:rsid w:val="00262775"/>
    <w:rsid w:val="00270F2B"/>
    <w:rsid w:val="002724F9"/>
    <w:rsid w:val="0027648C"/>
    <w:rsid w:val="00286255"/>
    <w:rsid w:val="002878AC"/>
    <w:rsid w:val="002903B1"/>
    <w:rsid w:val="00290475"/>
    <w:rsid w:val="00291A3F"/>
    <w:rsid w:val="00292A98"/>
    <w:rsid w:val="00294853"/>
    <w:rsid w:val="002A0475"/>
    <w:rsid w:val="002A602E"/>
    <w:rsid w:val="002C4098"/>
    <w:rsid w:val="002C7482"/>
    <w:rsid w:val="002C7ACD"/>
    <w:rsid w:val="002D4C6A"/>
    <w:rsid w:val="002E09CB"/>
    <w:rsid w:val="002E5B52"/>
    <w:rsid w:val="002E5FD4"/>
    <w:rsid w:val="002F5A90"/>
    <w:rsid w:val="002F7D28"/>
    <w:rsid w:val="003044A3"/>
    <w:rsid w:val="00307D13"/>
    <w:rsid w:val="00310D7F"/>
    <w:rsid w:val="00311728"/>
    <w:rsid w:val="00313766"/>
    <w:rsid w:val="003303D9"/>
    <w:rsid w:val="00335EF2"/>
    <w:rsid w:val="00337B3E"/>
    <w:rsid w:val="00380318"/>
    <w:rsid w:val="003844BD"/>
    <w:rsid w:val="0038530B"/>
    <w:rsid w:val="00387B71"/>
    <w:rsid w:val="00391384"/>
    <w:rsid w:val="0039404B"/>
    <w:rsid w:val="00394F7A"/>
    <w:rsid w:val="003B1753"/>
    <w:rsid w:val="003C6C26"/>
    <w:rsid w:val="003F1D4F"/>
    <w:rsid w:val="003F5827"/>
    <w:rsid w:val="003F7984"/>
    <w:rsid w:val="00403087"/>
    <w:rsid w:val="004053F4"/>
    <w:rsid w:val="00406172"/>
    <w:rsid w:val="004131D7"/>
    <w:rsid w:val="00426F09"/>
    <w:rsid w:val="00433B46"/>
    <w:rsid w:val="004405F6"/>
    <w:rsid w:val="00443DB6"/>
    <w:rsid w:val="004459AB"/>
    <w:rsid w:val="0045777C"/>
    <w:rsid w:val="004658A5"/>
    <w:rsid w:val="004668C8"/>
    <w:rsid w:val="00481BF4"/>
    <w:rsid w:val="00496DC1"/>
    <w:rsid w:val="004A0C74"/>
    <w:rsid w:val="004A6209"/>
    <w:rsid w:val="004B1E3D"/>
    <w:rsid w:val="004B7BFA"/>
    <w:rsid w:val="004C0140"/>
    <w:rsid w:val="004C1A08"/>
    <w:rsid w:val="004D1C0B"/>
    <w:rsid w:val="004D7CCC"/>
    <w:rsid w:val="004E3F4F"/>
    <w:rsid w:val="004E6508"/>
    <w:rsid w:val="004E6E0A"/>
    <w:rsid w:val="00500E53"/>
    <w:rsid w:val="00501ACF"/>
    <w:rsid w:val="00502333"/>
    <w:rsid w:val="005161E2"/>
    <w:rsid w:val="00516422"/>
    <w:rsid w:val="00525BD3"/>
    <w:rsid w:val="0054156F"/>
    <w:rsid w:val="00550A3E"/>
    <w:rsid w:val="00552692"/>
    <w:rsid w:val="00557D79"/>
    <w:rsid w:val="00574AB5"/>
    <w:rsid w:val="00577EF8"/>
    <w:rsid w:val="00586880"/>
    <w:rsid w:val="005874A7"/>
    <w:rsid w:val="005913F1"/>
    <w:rsid w:val="00591FE9"/>
    <w:rsid w:val="005A5673"/>
    <w:rsid w:val="005B09BF"/>
    <w:rsid w:val="005B4411"/>
    <w:rsid w:val="005B4853"/>
    <w:rsid w:val="005C1E2C"/>
    <w:rsid w:val="005C463D"/>
    <w:rsid w:val="005D0929"/>
    <w:rsid w:val="005D2110"/>
    <w:rsid w:val="005E1D01"/>
    <w:rsid w:val="005E1DA2"/>
    <w:rsid w:val="005E58E3"/>
    <w:rsid w:val="005E63E8"/>
    <w:rsid w:val="006067EB"/>
    <w:rsid w:val="006131FF"/>
    <w:rsid w:val="00613765"/>
    <w:rsid w:val="00623E3E"/>
    <w:rsid w:val="006241D6"/>
    <w:rsid w:val="00627396"/>
    <w:rsid w:val="00630639"/>
    <w:rsid w:val="006360D3"/>
    <w:rsid w:val="00636594"/>
    <w:rsid w:val="00643435"/>
    <w:rsid w:val="00650116"/>
    <w:rsid w:val="006609E1"/>
    <w:rsid w:val="00662A7F"/>
    <w:rsid w:val="00664D14"/>
    <w:rsid w:val="00676B8C"/>
    <w:rsid w:val="006776C3"/>
    <w:rsid w:val="00682E50"/>
    <w:rsid w:val="0068664E"/>
    <w:rsid w:val="006B09F6"/>
    <w:rsid w:val="006C5483"/>
    <w:rsid w:val="006C7238"/>
    <w:rsid w:val="006F1A71"/>
    <w:rsid w:val="006F2522"/>
    <w:rsid w:val="006F7DDD"/>
    <w:rsid w:val="0070180B"/>
    <w:rsid w:val="0070324A"/>
    <w:rsid w:val="007116C8"/>
    <w:rsid w:val="00713601"/>
    <w:rsid w:val="00716DA4"/>
    <w:rsid w:val="00720489"/>
    <w:rsid w:val="0072548F"/>
    <w:rsid w:val="0073129B"/>
    <w:rsid w:val="007347A6"/>
    <w:rsid w:val="007428C7"/>
    <w:rsid w:val="007433C5"/>
    <w:rsid w:val="0074359D"/>
    <w:rsid w:val="00743C91"/>
    <w:rsid w:val="00746A37"/>
    <w:rsid w:val="0075795B"/>
    <w:rsid w:val="00762E73"/>
    <w:rsid w:val="007644D8"/>
    <w:rsid w:val="00766C9D"/>
    <w:rsid w:val="00773ADD"/>
    <w:rsid w:val="00794D63"/>
    <w:rsid w:val="007A07D1"/>
    <w:rsid w:val="007A357E"/>
    <w:rsid w:val="007C5381"/>
    <w:rsid w:val="007C7E47"/>
    <w:rsid w:val="007E5E45"/>
    <w:rsid w:val="007F19A4"/>
    <w:rsid w:val="008018C7"/>
    <w:rsid w:val="00802306"/>
    <w:rsid w:val="00804900"/>
    <w:rsid w:val="00814A37"/>
    <w:rsid w:val="008246EB"/>
    <w:rsid w:val="008366B6"/>
    <w:rsid w:val="00836B6B"/>
    <w:rsid w:val="0084439F"/>
    <w:rsid w:val="008521C4"/>
    <w:rsid w:val="008556C9"/>
    <w:rsid w:val="008623CE"/>
    <w:rsid w:val="00864529"/>
    <w:rsid w:val="0086493E"/>
    <w:rsid w:val="00867188"/>
    <w:rsid w:val="00880452"/>
    <w:rsid w:val="00881AC5"/>
    <w:rsid w:val="00886055"/>
    <w:rsid w:val="00894D15"/>
    <w:rsid w:val="008A4AFD"/>
    <w:rsid w:val="008A6E3D"/>
    <w:rsid w:val="008C281B"/>
    <w:rsid w:val="008C6508"/>
    <w:rsid w:val="008C6994"/>
    <w:rsid w:val="008D4B80"/>
    <w:rsid w:val="008D5B62"/>
    <w:rsid w:val="008E3720"/>
    <w:rsid w:val="008E3FB0"/>
    <w:rsid w:val="008E4725"/>
    <w:rsid w:val="008E6BE7"/>
    <w:rsid w:val="008F03FE"/>
    <w:rsid w:val="008F2BE9"/>
    <w:rsid w:val="008F4509"/>
    <w:rsid w:val="008F548A"/>
    <w:rsid w:val="009059DF"/>
    <w:rsid w:val="00906712"/>
    <w:rsid w:val="00906C0C"/>
    <w:rsid w:val="00907161"/>
    <w:rsid w:val="00914F02"/>
    <w:rsid w:val="00920C86"/>
    <w:rsid w:val="00921723"/>
    <w:rsid w:val="00931858"/>
    <w:rsid w:val="00937C63"/>
    <w:rsid w:val="0094013C"/>
    <w:rsid w:val="00953A24"/>
    <w:rsid w:val="009571EA"/>
    <w:rsid w:val="009615EB"/>
    <w:rsid w:val="0096502B"/>
    <w:rsid w:val="009679E1"/>
    <w:rsid w:val="00975ED4"/>
    <w:rsid w:val="009951D3"/>
    <w:rsid w:val="009971E5"/>
    <w:rsid w:val="009C03F2"/>
    <w:rsid w:val="009C42A1"/>
    <w:rsid w:val="009E1FBB"/>
    <w:rsid w:val="009E282F"/>
    <w:rsid w:val="009F2668"/>
    <w:rsid w:val="009F4EA1"/>
    <w:rsid w:val="009F5761"/>
    <w:rsid w:val="009F7183"/>
    <w:rsid w:val="00A029CD"/>
    <w:rsid w:val="00A136BD"/>
    <w:rsid w:val="00A27AEA"/>
    <w:rsid w:val="00A37A03"/>
    <w:rsid w:val="00A37B53"/>
    <w:rsid w:val="00A4783F"/>
    <w:rsid w:val="00A52D4B"/>
    <w:rsid w:val="00A60BE7"/>
    <w:rsid w:val="00A635A1"/>
    <w:rsid w:val="00A715C0"/>
    <w:rsid w:val="00A95C69"/>
    <w:rsid w:val="00A97E16"/>
    <w:rsid w:val="00AA0C11"/>
    <w:rsid w:val="00AA1615"/>
    <w:rsid w:val="00AA2FC8"/>
    <w:rsid w:val="00AB1337"/>
    <w:rsid w:val="00AB2F8D"/>
    <w:rsid w:val="00AB4722"/>
    <w:rsid w:val="00AD185B"/>
    <w:rsid w:val="00AD33CF"/>
    <w:rsid w:val="00AE6C09"/>
    <w:rsid w:val="00AE79D0"/>
    <w:rsid w:val="00AE7BC1"/>
    <w:rsid w:val="00AF0873"/>
    <w:rsid w:val="00AF545E"/>
    <w:rsid w:val="00B02516"/>
    <w:rsid w:val="00B02E1D"/>
    <w:rsid w:val="00B049AF"/>
    <w:rsid w:val="00B218BF"/>
    <w:rsid w:val="00B241CB"/>
    <w:rsid w:val="00B2466F"/>
    <w:rsid w:val="00B24F97"/>
    <w:rsid w:val="00B52944"/>
    <w:rsid w:val="00B53AD6"/>
    <w:rsid w:val="00B5437E"/>
    <w:rsid w:val="00B54AC2"/>
    <w:rsid w:val="00B606C4"/>
    <w:rsid w:val="00B80041"/>
    <w:rsid w:val="00B80C18"/>
    <w:rsid w:val="00B954E5"/>
    <w:rsid w:val="00B9561C"/>
    <w:rsid w:val="00BA0D89"/>
    <w:rsid w:val="00BA69DF"/>
    <w:rsid w:val="00BB0265"/>
    <w:rsid w:val="00BC308D"/>
    <w:rsid w:val="00BC4E15"/>
    <w:rsid w:val="00BD0A0A"/>
    <w:rsid w:val="00BD10AC"/>
    <w:rsid w:val="00BD10F1"/>
    <w:rsid w:val="00BD1B65"/>
    <w:rsid w:val="00BD7E53"/>
    <w:rsid w:val="00BE1371"/>
    <w:rsid w:val="00BF2D6E"/>
    <w:rsid w:val="00C16853"/>
    <w:rsid w:val="00C30542"/>
    <w:rsid w:val="00C30A82"/>
    <w:rsid w:val="00C3147E"/>
    <w:rsid w:val="00C40746"/>
    <w:rsid w:val="00C47333"/>
    <w:rsid w:val="00C5007F"/>
    <w:rsid w:val="00C73627"/>
    <w:rsid w:val="00C81766"/>
    <w:rsid w:val="00C84D78"/>
    <w:rsid w:val="00C859E1"/>
    <w:rsid w:val="00C85C7C"/>
    <w:rsid w:val="00C913B6"/>
    <w:rsid w:val="00C94416"/>
    <w:rsid w:val="00CA4AC0"/>
    <w:rsid w:val="00CB38CF"/>
    <w:rsid w:val="00CB6534"/>
    <w:rsid w:val="00CC0860"/>
    <w:rsid w:val="00CC0AC5"/>
    <w:rsid w:val="00CC0DC2"/>
    <w:rsid w:val="00CD5146"/>
    <w:rsid w:val="00CE6999"/>
    <w:rsid w:val="00CF6885"/>
    <w:rsid w:val="00D03CF7"/>
    <w:rsid w:val="00D11BD5"/>
    <w:rsid w:val="00D16E44"/>
    <w:rsid w:val="00D27330"/>
    <w:rsid w:val="00D331E0"/>
    <w:rsid w:val="00D36B4B"/>
    <w:rsid w:val="00D4771B"/>
    <w:rsid w:val="00D50A21"/>
    <w:rsid w:val="00D51D2C"/>
    <w:rsid w:val="00D6024B"/>
    <w:rsid w:val="00D636D2"/>
    <w:rsid w:val="00D65AF5"/>
    <w:rsid w:val="00D82B80"/>
    <w:rsid w:val="00D841FF"/>
    <w:rsid w:val="00D94797"/>
    <w:rsid w:val="00D94A37"/>
    <w:rsid w:val="00DA20BA"/>
    <w:rsid w:val="00DA30FE"/>
    <w:rsid w:val="00DA5BEA"/>
    <w:rsid w:val="00DA7718"/>
    <w:rsid w:val="00DB781A"/>
    <w:rsid w:val="00DD12C3"/>
    <w:rsid w:val="00DD4A00"/>
    <w:rsid w:val="00DE22A6"/>
    <w:rsid w:val="00E04ACC"/>
    <w:rsid w:val="00E07D9F"/>
    <w:rsid w:val="00E267A7"/>
    <w:rsid w:val="00E30B3D"/>
    <w:rsid w:val="00E31348"/>
    <w:rsid w:val="00E36B82"/>
    <w:rsid w:val="00E4544A"/>
    <w:rsid w:val="00E5004B"/>
    <w:rsid w:val="00E61436"/>
    <w:rsid w:val="00E6214B"/>
    <w:rsid w:val="00E668C8"/>
    <w:rsid w:val="00E72D3C"/>
    <w:rsid w:val="00E75FD3"/>
    <w:rsid w:val="00E76364"/>
    <w:rsid w:val="00E9147C"/>
    <w:rsid w:val="00EB221F"/>
    <w:rsid w:val="00EB24EA"/>
    <w:rsid w:val="00EB26FD"/>
    <w:rsid w:val="00EB2D14"/>
    <w:rsid w:val="00EC3631"/>
    <w:rsid w:val="00EE0DE0"/>
    <w:rsid w:val="00F13564"/>
    <w:rsid w:val="00F206FE"/>
    <w:rsid w:val="00F225F4"/>
    <w:rsid w:val="00F407C3"/>
    <w:rsid w:val="00F5490F"/>
    <w:rsid w:val="00F54A65"/>
    <w:rsid w:val="00F572E1"/>
    <w:rsid w:val="00F60CB2"/>
    <w:rsid w:val="00F615E8"/>
    <w:rsid w:val="00F624B3"/>
    <w:rsid w:val="00F67133"/>
    <w:rsid w:val="00F807CD"/>
    <w:rsid w:val="00F85AE5"/>
    <w:rsid w:val="00F927DB"/>
    <w:rsid w:val="00FB3EB6"/>
    <w:rsid w:val="00FC0ACA"/>
    <w:rsid w:val="00FC6BDC"/>
    <w:rsid w:val="00FD7090"/>
    <w:rsid w:val="00FE6A33"/>
    <w:rsid w:val="00FF42B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2E2623C9"/>
  <w15:chartTrackingRefBased/>
  <w15:docId w15:val="{FE8325D1-A4DF-49BE-BC84-8FBD602F6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Arial" w:hAnsi="Arial"/>
      <w:sz w:val="22"/>
      <w:lang w:eastAsia="en-US"/>
    </w:rPr>
  </w:style>
  <w:style w:type="paragraph" w:styleId="Heading1">
    <w:name w:val="heading 1"/>
    <w:basedOn w:val="Normal"/>
    <w:next w:val="Normal"/>
    <w:qFormat/>
    <w:pPr>
      <w:keepNext/>
      <w:numPr>
        <w:numId w:val="1"/>
      </w:numPr>
      <w:outlineLvl w:val="0"/>
    </w:pPr>
    <w:rPr>
      <w:b/>
      <w:bCs/>
    </w:rPr>
  </w:style>
  <w:style w:type="paragraph" w:styleId="Heading2">
    <w:name w:val="heading 2"/>
    <w:basedOn w:val="Normal"/>
    <w:next w:val="Normal"/>
    <w:link w:val="Heading2Char"/>
    <w:qFormat/>
    <w:pPr>
      <w:keepNext/>
      <w:spacing w:before="240" w:after="60"/>
      <w:outlineLvl w:val="1"/>
    </w:pPr>
    <w:rPr>
      <w:rFonts w:cs="Arial"/>
      <w:b/>
      <w:bCs/>
      <w:i/>
      <w:iCs/>
      <w:sz w:val="28"/>
      <w:szCs w:val="28"/>
    </w:rPr>
  </w:style>
  <w:style w:type="paragraph" w:styleId="Heading3">
    <w:name w:val="heading 3"/>
    <w:basedOn w:val="Normal"/>
    <w:next w:val="Normal"/>
    <w:qFormat/>
    <w:pPr>
      <w:keepNext/>
      <w:outlineLvl w:val="2"/>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pPr>
      <w:jc w:val="center"/>
    </w:pPr>
    <w:rPr>
      <w:b/>
      <w:bCs/>
    </w:rPr>
  </w:style>
  <w:style w:type="paragraph" w:styleId="BodyTextIndent">
    <w:name w:val="Body Text Indent"/>
    <w:basedOn w:val="Normal"/>
    <w:pPr>
      <w:ind w:left="360"/>
    </w:pPr>
    <w:rPr>
      <w:b/>
      <w:i/>
      <w:iCs/>
    </w:rPr>
  </w:style>
  <w:style w:type="paragraph" w:styleId="BodyTextIndent2">
    <w:name w:val="Body Text Indent 2"/>
    <w:basedOn w:val="Normal"/>
    <w:pPr>
      <w:ind w:left="360"/>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OC1">
    <w:name w:val="toc 1"/>
    <w:basedOn w:val="Normal"/>
    <w:next w:val="Normal"/>
    <w:autoRedefine/>
    <w:semiHidden/>
    <w:pPr>
      <w:tabs>
        <w:tab w:val="left" w:pos="440"/>
        <w:tab w:val="right" w:leader="dot" w:pos="8296"/>
      </w:tabs>
    </w:pPr>
    <w:rPr>
      <w:b/>
      <w:noProof/>
      <w:sz w:val="18"/>
      <w:lang w:eastAsia="en-GB"/>
    </w:rPr>
  </w:style>
  <w:style w:type="paragraph" w:styleId="BodyText">
    <w:name w:val="Body Text"/>
    <w:basedOn w:val="Normal"/>
    <w:pPr>
      <w:spacing w:after="120"/>
    </w:pPr>
  </w:style>
  <w:style w:type="paragraph" w:styleId="BalloonText">
    <w:name w:val="Balloon Text"/>
    <w:basedOn w:val="Normal"/>
    <w:semiHidden/>
    <w:rPr>
      <w:rFonts w:ascii="Tahoma" w:hAnsi="Tahoma" w:cs="Tahoma"/>
      <w:sz w:val="16"/>
      <w:szCs w:val="16"/>
    </w:rPr>
  </w:style>
  <w:style w:type="paragraph" w:styleId="BodyText2">
    <w:name w:val="Body Text 2"/>
    <w:basedOn w:val="Normal"/>
    <w:pPr>
      <w:spacing w:after="120" w:line="480" w:lineRule="auto"/>
    </w:pPr>
  </w:style>
  <w:style w:type="paragraph" w:styleId="Header">
    <w:name w:val="header"/>
    <w:basedOn w:val="Normal"/>
    <w:pPr>
      <w:tabs>
        <w:tab w:val="center" w:pos="4153"/>
        <w:tab w:val="right" w:pos="8306"/>
      </w:tabs>
    </w:pPr>
  </w:style>
  <w:style w:type="table" w:styleId="TableGrid">
    <w:name w:val="Table Grid"/>
    <w:basedOn w:val="TableNormal"/>
    <w:uiPriority w:val="59"/>
    <w:rsid w:val="00EE0DE0"/>
    <w:rPr>
      <w:rFonts w:ascii="Arial" w:eastAsia="Calibri" w:hAnsi="Arial"/>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Pr>
      <w:color w:val="0000FF"/>
      <w:u w:val="single"/>
    </w:rPr>
  </w:style>
  <w:style w:type="paragraph" w:styleId="ListParagraph">
    <w:name w:val="List Paragraph"/>
    <w:basedOn w:val="Normal"/>
    <w:qFormat/>
    <w:pPr>
      <w:ind w:left="720"/>
    </w:pPr>
  </w:style>
  <w:style w:type="character" w:styleId="FollowedHyperlink">
    <w:name w:val="FollowedHyperlink"/>
    <w:rsid w:val="003B1753"/>
    <w:rPr>
      <w:color w:val="800080"/>
      <w:u w:val="single"/>
    </w:rPr>
  </w:style>
  <w:style w:type="character" w:customStyle="1" w:styleId="FooterChar">
    <w:name w:val="Footer Char"/>
    <w:link w:val="Footer"/>
    <w:uiPriority w:val="99"/>
    <w:rsid w:val="0054156F"/>
    <w:rPr>
      <w:rFonts w:ascii="Arial" w:hAnsi="Arial"/>
      <w:sz w:val="22"/>
      <w:lang w:eastAsia="en-US"/>
    </w:rPr>
  </w:style>
  <w:style w:type="character" w:styleId="CommentReference">
    <w:name w:val="annotation reference"/>
    <w:rsid w:val="009571EA"/>
    <w:rPr>
      <w:sz w:val="16"/>
      <w:szCs w:val="16"/>
    </w:rPr>
  </w:style>
  <w:style w:type="paragraph" w:styleId="CommentText">
    <w:name w:val="annotation text"/>
    <w:basedOn w:val="Normal"/>
    <w:link w:val="CommentTextChar"/>
    <w:rsid w:val="009571EA"/>
    <w:rPr>
      <w:sz w:val="20"/>
    </w:rPr>
  </w:style>
  <w:style w:type="character" w:customStyle="1" w:styleId="CommentTextChar">
    <w:name w:val="Comment Text Char"/>
    <w:link w:val="CommentText"/>
    <w:rsid w:val="009571EA"/>
    <w:rPr>
      <w:rFonts w:ascii="Arial" w:hAnsi="Arial"/>
      <w:lang w:eastAsia="en-US"/>
    </w:rPr>
  </w:style>
  <w:style w:type="paragraph" w:styleId="CommentSubject">
    <w:name w:val="annotation subject"/>
    <w:basedOn w:val="CommentText"/>
    <w:next w:val="CommentText"/>
    <w:link w:val="CommentSubjectChar"/>
    <w:rsid w:val="009571EA"/>
    <w:rPr>
      <w:b/>
      <w:bCs/>
    </w:rPr>
  </w:style>
  <w:style w:type="character" w:customStyle="1" w:styleId="CommentSubjectChar">
    <w:name w:val="Comment Subject Char"/>
    <w:link w:val="CommentSubject"/>
    <w:rsid w:val="009571EA"/>
    <w:rPr>
      <w:rFonts w:ascii="Arial" w:hAnsi="Arial"/>
      <w:b/>
      <w:bCs/>
      <w:lang w:eastAsia="en-US"/>
    </w:rPr>
  </w:style>
  <w:style w:type="character" w:customStyle="1" w:styleId="UnresolvedMention1">
    <w:name w:val="Unresolved Mention1"/>
    <w:basedOn w:val="DefaultParagraphFont"/>
    <w:uiPriority w:val="99"/>
    <w:semiHidden/>
    <w:unhideWhenUsed/>
    <w:rsid w:val="0070180B"/>
    <w:rPr>
      <w:color w:val="605E5C"/>
      <w:shd w:val="clear" w:color="auto" w:fill="E1DFDD"/>
    </w:rPr>
  </w:style>
  <w:style w:type="character" w:styleId="UnresolvedMention">
    <w:name w:val="Unresolved Mention"/>
    <w:basedOn w:val="DefaultParagraphFont"/>
    <w:uiPriority w:val="99"/>
    <w:semiHidden/>
    <w:unhideWhenUsed/>
    <w:rsid w:val="0025074A"/>
    <w:rPr>
      <w:color w:val="605E5C"/>
      <w:shd w:val="clear" w:color="auto" w:fill="E1DFDD"/>
    </w:rPr>
  </w:style>
  <w:style w:type="table" w:customStyle="1" w:styleId="TableGrid2">
    <w:name w:val="Table Grid2"/>
    <w:basedOn w:val="TableNormal"/>
    <w:next w:val="TableGrid"/>
    <w:uiPriority w:val="39"/>
    <w:rsid w:val="00D51D2C"/>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rsid w:val="00B241CB"/>
    <w:rPr>
      <w:rFonts w:ascii="Arial" w:hAnsi="Arial" w:cs="Arial"/>
      <w:b/>
      <w:bCs/>
      <w:i/>
      <w:iCs/>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840867">
      <w:bodyDiv w:val="1"/>
      <w:marLeft w:val="0"/>
      <w:marRight w:val="0"/>
      <w:marTop w:val="0"/>
      <w:marBottom w:val="0"/>
      <w:divBdr>
        <w:top w:val="none" w:sz="0" w:space="0" w:color="auto"/>
        <w:left w:val="none" w:sz="0" w:space="0" w:color="auto"/>
        <w:bottom w:val="none" w:sz="0" w:space="0" w:color="auto"/>
        <w:right w:val="none" w:sz="0" w:space="0" w:color="auto"/>
      </w:divBdr>
    </w:div>
    <w:div w:id="372925083">
      <w:bodyDiv w:val="1"/>
      <w:marLeft w:val="0"/>
      <w:marRight w:val="0"/>
      <w:marTop w:val="0"/>
      <w:marBottom w:val="0"/>
      <w:divBdr>
        <w:top w:val="none" w:sz="0" w:space="0" w:color="auto"/>
        <w:left w:val="none" w:sz="0" w:space="0" w:color="auto"/>
        <w:bottom w:val="none" w:sz="0" w:space="0" w:color="auto"/>
        <w:right w:val="none" w:sz="0" w:space="0" w:color="auto"/>
      </w:divBdr>
    </w:div>
    <w:div w:id="1436168649">
      <w:bodyDiv w:val="1"/>
      <w:marLeft w:val="0"/>
      <w:marRight w:val="0"/>
      <w:marTop w:val="0"/>
      <w:marBottom w:val="0"/>
      <w:divBdr>
        <w:top w:val="none" w:sz="0" w:space="0" w:color="auto"/>
        <w:left w:val="none" w:sz="0" w:space="0" w:color="auto"/>
        <w:bottom w:val="none" w:sz="0" w:space="0" w:color="auto"/>
        <w:right w:val="none" w:sz="0" w:space="0" w:color="auto"/>
      </w:divBdr>
    </w:div>
    <w:div w:id="1912235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hyperlink" Target="http://www2.hud.ac.uk/registry/awards_regulations.php"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footer" Target="footer1.xml"/><Relationship Id="rId17" Type="http://schemas.openxmlformats.org/officeDocument/2006/relationships/hyperlink" Target="https://www.hud.ac.uk/registry/current-students/taughtstudents/fitnesstopractice/ftp-procedure/" TargetMode="Externa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hyperlink" Target="https://www.ecsdn.org/"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3.xml"/><Relationship Id="rId10" Type="http://schemas.openxmlformats.org/officeDocument/2006/relationships/footnotes" Target="footnotes.xml"/><Relationship Id="rId19" Type="http://schemas.openxmlformats.org/officeDocument/2006/relationships/hyperlink" Target="http://www2.hud.ac.uk/registry/students_handbook.php"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2.xm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8B754EBFCF6CE446B9E6CE5C60E355DE" ma:contentTypeVersion="4" ma:contentTypeDescription="Create a new document." ma:contentTypeScope="" ma:versionID="abacb23f2b9ed29b08e2ba34ab5424ab">
  <xsd:schema xmlns:xsd="http://www.w3.org/2001/XMLSchema" xmlns:xs="http://www.w3.org/2001/XMLSchema" xmlns:p="http://schemas.microsoft.com/office/2006/metadata/properties" xmlns:ns2="53bcd622-81ed-4420-8eab-1ffb001eeb16" targetNamespace="http://schemas.microsoft.com/office/2006/metadata/properties" ma:root="true" ma:fieldsID="0738c5a9523b2cbd10205429f2413f9d" ns2:_="">
    <xsd:import namespace="53bcd622-81ed-4420-8eab-1ffb001eeb1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bcd622-81ed-4420-8eab-1ffb001eeb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LongProperties xmlns="http://schemas.microsoft.com/office/2006/metadata/long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A22F98-DEEA-4D8E-A8FE-020A9DE5AE94}">
  <ds:schemaRefs>
    <ds:schemaRef ds:uri="http://purl.org/dc/elements/1.1/"/>
    <ds:schemaRef ds:uri="http://purl.org/dc/terms/"/>
    <ds:schemaRef ds:uri="http://schemas.openxmlformats.org/package/2006/metadata/core-properties"/>
    <ds:schemaRef ds:uri="53bcd622-81ed-4420-8eab-1ffb001eeb16"/>
    <ds:schemaRef ds:uri="http://schemas.microsoft.com/office/2006/metadata/properties"/>
    <ds:schemaRef ds:uri="http://www.w3.org/XML/1998/namespace"/>
    <ds:schemaRef ds:uri="http://schemas.microsoft.com/office/2006/documentManagement/types"/>
    <ds:schemaRef ds:uri="http://purl.org/dc/dcmitype/"/>
    <ds:schemaRef ds:uri="http://schemas.microsoft.com/office/infopath/2007/PartnerControls"/>
  </ds:schemaRefs>
</ds:datastoreItem>
</file>

<file path=customXml/itemProps2.xml><?xml version="1.0" encoding="utf-8"?>
<ds:datastoreItem xmlns:ds="http://schemas.openxmlformats.org/officeDocument/2006/customXml" ds:itemID="{F58FD498-A73A-42BF-92B8-A87F7785C9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bcd622-81ed-4420-8eab-1ffb001eeb1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86BB5A0-FA14-4C30-9E20-EB6EAED9F29E}">
  <ds:schemaRefs>
    <ds:schemaRef ds:uri="http://schemas.microsoft.com/office/2006/metadata/longProperties"/>
  </ds:schemaRefs>
</ds:datastoreItem>
</file>

<file path=customXml/itemProps4.xml><?xml version="1.0" encoding="utf-8"?>
<ds:datastoreItem xmlns:ds="http://schemas.openxmlformats.org/officeDocument/2006/customXml" ds:itemID="{592C029B-8FAA-447B-88F1-ACA310D97BF2}">
  <ds:schemaRefs>
    <ds:schemaRef ds:uri="http://schemas.microsoft.com/sharepoint/v3/contenttype/forms"/>
  </ds:schemaRefs>
</ds:datastoreItem>
</file>

<file path=customXml/itemProps5.xml><?xml version="1.0" encoding="utf-8"?>
<ds:datastoreItem xmlns:ds="http://schemas.openxmlformats.org/officeDocument/2006/customXml" ds:itemID="{AC7FDC3A-F378-4079-8C39-F9D667E067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30</Pages>
  <Words>8100</Words>
  <Characters>46172</Characters>
  <Application>Microsoft Office Word</Application>
  <DocSecurity>4</DocSecurity>
  <Lines>384</Lines>
  <Paragraphs>108</Paragraphs>
  <ScaleCrop>false</ScaleCrop>
  <HeadingPairs>
    <vt:vector size="2" baseType="variant">
      <vt:variant>
        <vt:lpstr>Title</vt:lpstr>
      </vt:variant>
      <vt:variant>
        <vt:i4>1</vt:i4>
      </vt:variant>
    </vt:vector>
  </HeadingPairs>
  <TitlesOfParts>
    <vt:vector size="1" baseType="lpstr">
      <vt:lpstr>BA (Hons) Early Childhood Education and Care- Sept2020</vt:lpstr>
    </vt:vector>
  </TitlesOfParts>
  <Company>University Campus Oldham</Company>
  <LinksUpToDate>false</LinksUpToDate>
  <CharactersWithSpaces>54164</CharactersWithSpaces>
  <SharedDoc>false</SharedDoc>
  <HLinks>
    <vt:vector size="24" baseType="variant">
      <vt:variant>
        <vt:i4>3932208</vt:i4>
      </vt:variant>
      <vt:variant>
        <vt:i4>9</vt:i4>
      </vt:variant>
      <vt:variant>
        <vt:i4>0</vt:i4>
      </vt:variant>
      <vt:variant>
        <vt:i4>5</vt:i4>
      </vt:variant>
      <vt:variant>
        <vt:lpwstr>https://www.ecsdn.org/</vt:lpwstr>
      </vt:variant>
      <vt:variant>
        <vt:lpwstr>
        </vt:lpwstr>
      </vt:variant>
      <vt:variant>
        <vt:i4>3080223</vt:i4>
      </vt:variant>
      <vt:variant>
        <vt:i4>6</vt:i4>
      </vt:variant>
      <vt:variant>
        <vt:i4>0</vt:i4>
      </vt:variant>
      <vt:variant>
        <vt:i4>5</vt:i4>
      </vt:variant>
      <vt:variant>
        <vt:lpwstr>http://www2.hud.ac.uk/registry/students_handbook.php</vt:lpwstr>
      </vt:variant>
      <vt:variant>
        <vt:lpwstr>
        </vt:lpwstr>
      </vt:variant>
      <vt:variant>
        <vt:i4>7143496</vt:i4>
      </vt:variant>
      <vt:variant>
        <vt:i4>3</vt:i4>
      </vt:variant>
      <vt:variant>
        <vt:i4>0</vt:i4>
      </vt:variant>
      <vt:variant>
        <vt:i4>5</vt:i4>
      </vt:variant>
      <vt:variant>
        <vt:lpwstr>http://www2.hud.ac.uk/registry/awards_regulations.php</vt:lpwstr>
      </vt:variant>
      <vt:variant>
        <vt:lpwstr>
        </vt:lpwstr>
      </vt:variant>
      <vt:variant>
        <vt:i4>6684732</vt:i4>
      </vt:variant>
      <vt:variant>
        <vt:i4>0</vt:i4>
      </vt:variant>
      <vt:variant>
        <vt:i4>0</vt:i4>
      </vt:variant>
      <vt:variant>
        <vt:i4>5</vt:i4>
      </vt:variant>
      <vt:variant>
        <vt:lpwstr>https://www.hud.ac.uk/registry/current-students/taughtstudents/fitnesstopractice/ftp-procedure/</vt:lpwstr>
      </vt:variant>
      <vt:variant>
        <vt:lpwstr>
        </vt:lpwstr>
      </vt:variant>
    </vt:vector>
  </HLinks>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BA (Hons) Early Childhood Education and Care- Sept2020</dc:title>
  <dc:subject/>
  <dc:creator>sedujmr</dc:creator>
  <keywords/>
  <lastModifiedBy>Sigita Barbuskaite</lastModifiedBy>
  <revision>2</revision>
  <lastPrinted>2019-08-13T12:19:00.0000000Z</lastPrinted>
  <dcterms:created xsi:type="dcterms:W3CDTF">2019-12-17T00:00:00.0000000Z</dcterms:created>
  <dcterms:modified xsi:type="dcterms:W3CDTF">2021-07-26T09:54:35.4300000Z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0x0101008B754EBFCF6CE446B9E6CE5C60E355DE</vt:lpwstr>
  </property>
  <property fmtid="{D5CDD505-2E9C-101B-9397-08002B2CF9AE}" pid="3" name="School of Education and Professional Development">
    <vt:lpwstr>
    </vt:lpwstr>
  </property>
  <property fmtid="{D5CDD505-2E9C-101B-9397-08002B2CF9AE}" pid="4" name="School/Service">
    <vt:lpwstr>110;#School of Education and Professional Development|2083f5fb-77e8-4ce8-8fb0-e03af76f675a</vt:lpwstr>
  </property>
  <property fmtid="{D5CDD505-2E9C-101B-9397-08002B2CF9AE}" pid="5" name="ItemRetentionFormula">
    <vt:lpwstr>&lt;formula id="Microsoft.Office.RecordsManagement.PolicyFeatures.Expiration.Formula.BuiltIn"&gt;&lt;number&gt;18&lt;/number&gt;&lt;property&gt;Committee_x005f_x0020_Date1&lt;/property&gt;&lt;propertyId&gt;eec15f76-ca36-477b-b156-abe723939b2d&lt;/propertyId&gt;&lt;period&gt;months&lt;/period&gt;&lt;/formula&gt;</vt:lpwstr>
  </property>
  <property fmtid="{D5CDD505-2E9C-101B-9397-08002B2CF9AE}" pid="6" name="_dlc_policyId">
    <vt:lpwstr>0x010100507827A4586F464E884FFA9DB449030E|2134896275</vt:lpwstr>
  </property>
  <property fmtid="{D5CDD505-2E9C-101B-9397-08002B2CF9AE}" pid="7" name="_dlc_DocId">
    <vt:lpwstr>UFCOM-185102183-997</vt:lpwstr>
  </property>
  <property fmtid="{D5CDD505-2E9C-101B-9397-08002B2CF9AE}" pid="8" name="_dlc_DocIdItemGuid">
    <vt:lpwstr>dd63ee47-2f0b-4105-9330-b4d203483746</vt:lpwstr>
  </property>
  <property fmtid="{D5CDD505-2E9C-101B-9397-08002B2CF9AE}" pid="9" name="_dlc_DocIdUrl">
    <vt:lpwstr>https://unifunctions.hud.ac.uk/COM/School-of-Education-and-Professional-Development/_layouts/15/DocIdRedir.aspx?ID=UFCOM-185102183-997, UFCOM-185102183-997</vt:lpwstr>
  </property>
</Properties>
</file>