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F0169" w14:textId="77777777" w:rsidR="00FC3766" w:rsidRPr="009D76BD" w:rsidRDefault="00FC3766" w:rsidP="00FC3766">
      <w:pPr>
        <w:pStyle w:val="Heading2"/>
        <w:keepNext w:val="0"/>
        <w:widowControl w:val="0"/>
        <w:tabs>
          <w:tab w:val="left" w:pos="720"/>
          <w:tab w:val="left" w:pos="3686"/>
        </w:tabs>
        <w:rPr>
          <w:rFonts w:ascii="Arial" w:hAnsi="Arial" w:cs="Arial"/>
          <w:i/>
          <w:color w:val="FF0000"/>
          <w:sz w:val="20"/>
        </w:rPr>
      </w:pPr>
      <w:r w:rsidRPr="009D76BD">
        <w:rPr>
          <w:rFonts w:ascii="Arial" w:hAnsi="Arial" w:cs="Arial"/>
          <w:i/>
          <w:color w:val="FF0000"/>
          <w:sz w:val="20"/>
        </w:rPr>
        <w:t>This document does not form part of the student contract</w:t>
      </w:r>
    </w:p>
    <w:p w14:paraId="3BEE5210" w14:textId="77777777" w:rsidR="00FC3766" w:rsidRDefault="00FC3766" w:rsidP="005F2AC1">
      <w:pPr>
        <w:jc w:val="both"/>
        <w:rPr>
          <w:b/>
        </w:rPr>
      </w:pPr>
    </w:p>
    <w:p w14:paraId="180F191D" w14:textId="7DF4FD7C" w:rsidR="00D0700E" w:rsidRPr="001F6925" w:rsidRDefault="00D0700E" w:rsidP="005F2AC1">
      <w:pPr>
        <w:jc w:val="both"/>
        <w:rPr>
          <w:b/>
        </w:rPr>
      </w:pPr>
      <w:r w:rsidRPr="001F6925">
        <w:rPr>
          <w:b/>
        </w:rPr>
        <w:t>University of Huddersfield</w:t>
      </w:r>
    </w:p>
    <w:p w14:paraId="16432B34" w14:textId="77777777" w:rsidR="00D0700E" w:rsidRPr="001F6925" w:rsidRDefault="00D0700E" w:rsidP="005F2AC1">
      <w:pPr>
        <w:jc w:val="both"/>
        <w:rPr>
          <w:b/>
        </w:rPr>
      </w:pPr>
      <w:r w:rsidRPr="001F6925">
        <w:rPr>
          <w:b/>
        </w:rPr>
        <w:t>Programme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75"/>
        <w:gridCol w:w="3828"/>
        <w:gridCol w:w="4782"/>
      </w:tblGrid>
      <w:tr w:rsidR="00F2204D" w14:paraId="65F0F131" w14:textId="77777777" w:rsidTr="00F2204D">
        <w:tc>
          <w:tcPr>
            <w:tcW w:w="675" w:type="dxa"/>
          </w:tcPr>
          <w:p w14:paraId="3143071C" w14:textId="77777777" w:rsidR="00F2204D" w:rsidRPr="003F4942" w:rsidRDefault="00F2204D" w:rsidP="005F2AC1">
            <w:pPr>
              <w:jc w:val="both"/>
              <w:rPr>
                <w:b/>
              </w:rPr>
            </w:pPr>
            <w:r w:rsidRPr="003F4942">
              <w:rPr>
                <w:b/>
              </w:rPr>
              <w:t>1.</w:t>
            </w:r>
          </w:p>
        </w:tc>
        <w:tc>
          <w:tcPr>
            <w:tcW w:w="3828" w:type="dxa"/>
          </w:tcPr>
          <w:p w14:paraId="73748C12" w14:textId="77777777" w:rsidR="00F2204D" w:rsidRDefault="00F2204D" w:rsidP="006B3699">
            <w:pPr>
              <w:rPr>
                <w:b/>
              </w:rPr>
            </w:pPr>
            <w:r>
              <w:rPr>
                <w:b/>
              </w:rPr>
              <w:t>Awarding institution</w:t>
            </w:r>
          </w:p>
        </w:tc>
        <w:tc>
          <w:tcPr>
            <w:tcW w:w="4782" w:type="dxa"/>
          </w:tcPr>
          <w:p w14:paraId="592E72A4" w14:textId="77777777" w:rsidR="00F2204D" w:rsidRDefault="00F2204D" w:rsidP="006B3699">
            <w:smartTag w:uri="urn:schemas-microsoft-com:office:smarttags" w:element="place">
              <w:smartTag w:uri="urn:schemas-microsoft-com:office:smarttags" w:element="PlaceType">
                <w:r>
                  <w:t>University</w:t>
                </w:r>
              </w:smartTag>
              <w:r>
                <w:t xml:space="preserve"> of </w:t>
              </w:r>
              <w:smartTag w:uri="urn:schemas-microsoft-com:office:smarttags" w:element="country-region">
                <w:r>
                  <w:t>Huddersfield</w:t>
                </w:r>
              </w:smartTag>
            </w:smartTag>
          </w:p>
        </w:tc>
      </w:tr>
      <w:tr w:rsidR="00F2204D" w14:paraId="53A1A0FD" w14:textId="77777777" w:rsidTr="00F2204D">
        <w:tc>
          <w:tcPr>
            <w:tcW w:w="675" w:type="dxa"/>
          </w:tcPr>
          <w:p w14:paraId="6761C90E" w14:textId="77777777" w:rsidR="00F2204D" w:rsidRPr="003F4942" w:rsidRDefault="00F2204D" w:rsidP="005F2AC1">
            <w:pPr>
              <w:jc w:val="both"/>
              <w:rPr>
                <w:b/>
              </w:rPr>
            </w:pPr>
            <w:r w:rsidRPr="003F4942">
              <w:rPr>
                <w:b/>
              </w:rPr>
              <w:t>2.</w:t>
            </w:r>
          </w:p>
        </w:tc>
        <w:tc>
          <w:tcPr>
            <w:tcW w:w="3828" w:type="dxa"/>
          </w:tcPr>
          <w:p w14:paraId="2D6AF946" w14:textId="77777777" w:rsidR="00F2204D" w:rsidRDefault="00F2204D" w:rsidP="006B3699">
            <w:pPr>
              <w:rPr>
                <w:b/>
              </w:rPr>
            </w:pPr>
            <w:r>
              <w:rPr>
                <w:b/>
              </w:rPr>
              <w:t xml:space="preserve">Teaching institution </w:t>
            </w:r>
          </w:p>
        </w:tc>
        <w:tc>
          <w:tcPr>
            <w:tcW w:w="4782" w:type="dxa"/>
          </w:tcPr>
          <w:p w14:paraId="7BE9CE70" w14:textId="77777777" w:rsidR="00F2204D" w:rsidRDefault="00F2204D" w:rsidP="006B3699">
            <w:smartTag w:uri="urn:schemas-microsoft-com:office:smarttags" w:element="place">
              <w:smartTag w:uri="urn:schemas-microsoft-com:office:smarttags" w:element="PlaceType">
                <w:r>
                  <w:t>University</w:t>
                </w:r>
              </w:smartTag>
              <w:r>
                <w:t xml:space="preserve"> of </w:t>
              </w:r>
              <w:smartTag w:uri="urn:schemas-microsoft-com:office:smarttags" w:element="country-region">
                <w:r>
                  <w:t>Huddersfield</w:t>
                </w:r>
              </w:smartTag>
            </w:smartTag>
          </w:p>
        </w:tc>
      </w:tr>
      <w:tr w:rsidR="00F2204D" w14:paraId="2C007A9D" w14:textId="77777777" w:rsidTr="00F2204D">
        <w:tc>
          <w:tcPr>
            <w:tcW w:w="675" w:type="dxa"/>
          </w:tcPr>
          <w:p w14:paraId="7AA9DEF3" w14:textId="77777777" w:rsidR="00F2204D" w:rsidRPr="003F4942" w:rsidRDefault="00F2204D" w:rsidP="005F2AC1">
            <w:pPr>
              <w:jc w:val="both"/>
              <w:rPr>
                <w:b/>
              </w:rPr>
            </w:pPr>
            <w:r w:rsidRPr="003F4942">
              <w:rPr>
                <w:b/>
              </w:rPr>
              <w:t>3.</w:t>
            </w:r>
          </w:p>
        </w:tc>
        <w:tc>
          <w:tcPr>
            <w:tcW w:w="3828" w:type="dxa"/>
          </w:tcPr>
          <w:p w14:paraId="61DB16B2" w14:textId="77777777" w:rsidR="00F2204D" w:rsidRDefault="00F2204D" w:rsidP="006B3699">
            <w:pPr>
              <w:rPr>
                <w:b/>
              </w:rPr>
            </w:pPr>
            <w:r>
              <w:rPr>
                <w:b/>
              </w:rPr>
              <w:t>School and Department</w:t>
            </w:r>
          </w:p>
        </w:tc>
        <w:tc>
          <w:tcPr>
            <w:tcW w:w="4782" w:type="dxa"/>
          </w:tcPr>
          <w:p w14:paraId="2D02A5C6" w14:textId="77777777" w:rsidR="00F2204D" w:rsidRDefault="00F2204D" w:rsidP="006B3699">
            <w:smartTag w:uri="urn:schemas-microsoft-com:office:smarttags" w:element="place">
              <w:smartTag w:uri="urn:schemas-microsoft-com:office:smarttags" w:element="PlaceType">
                <w:r>
                  <w:t>School</w:t>
                </w:r>
              </w:smartTag>
              <w:r>
                <w:t xml:space="preserve"> of </w:t>
              </w:r>
              <w:smartTag w:uri="urn:schemas-microsoft-com:office:smarttags" w:element="country-region">
                <w:r>
                  <w:t>Human</w:t>
                </w:r>
              </w:smartTag>
            </w:smartTag>
            <w:r>
              <w:t xml:space="preserve"> and Health Sciences</w:t>
            </w:r>
          </w:p>
          <w:p w14:paraId="599E611D" w14:textId="00FB72D0" w:rsidR="00F2204D" w:rsidRDefault="00F2204D" w:rsidP="006B3699">
            <w:r>
              <w:t xml:space="preserve">Department of </w:t>
            </w:r>
            <w:r w:rsidR="00791344">
              <w:t>Allied Health Professions, Sport and Exercise</w:t>
            </w:r>
          </w:p>
        </w:tc>
      </w:tr>
      <w:tr w:rsidR="00F2204D" w14:paraId="37BD0D6C" w14:textId="77777777" w:rsidTr="00F2204D">
        <w:tc>
          <w:tcPr>
            <w:tcW w:w="675" w:type="dxa"/>
          </w:tcPr>
          <w:p w14:paraId="296CB426" w14:textId="77777777" w:rsidR="00F2204D" w:rsidRPr="003F4942" w:rsidRDefault="00F2204D" w:rsidP="005F2AC1">
            <w:pPr>
              <w:jc w:val="both"/>
              <w:rPr>
                <w:b/>
              </w:rPr>
            </w:pPr>
            <w:r w:rsidRPr="003F4942">
              <w:rPr>
                <w:b/>
              </w:rPr>
              <w:t>4.</w:t>
            </w:r>
          </w:p>
        </w:tc>
        <w:tc>
          <w:tcPr>
            <w:tcW w:w="3828" w:type="dxa"/>
          </w:tcPr>
          <w:p w14:paraId="4A47EAD9" w14:textId="77777777" w:rsidR="00F2204D" w:rsidRDefault="00F2204D" w:rsidP="006B3699">
            <w:pPr>
              <w:rPr>
                <w:b/>
              </w:rPr>
            </w:pPr>
            <w:r>
              <w:rPr>
                <w:b/>
              </w:rPr>
              <w:t>Course accredited by</w:t>
            </w:r>
          </w:p>
        </w:tc>
        <w:tc>
          <w:tcPr>
            <w:tcW w:w="4782" w:type="dxa"/>
          </w:tcPr>
          <w:p w14:paraId="440966E4" w14:textId="49703B40" w:rsidR="00F2204D" w:rsidRDefault="00F2204D" w:rsidP="006B3699"/>
        </w:tc>
      </w:tr>
      <w:tr w:rsidR="00F2204D" w14:paraId="1718757A" w14:textId="77777777" w:rsidTr="00F2204D">
        <w:tc>
          <w:tcPr>
            <w:tcW w:w="675" w:type="dxa"/>
          </w:tcPr>
          <w:p w14:paraId="6AB8C4D8" w14:textId="77777777" w:rsidR="00F2204D" w:rsidRPr="003F4942" w:rsidRDefault="00F2204D" w:rsidP="005F2AC1">
            <w:pPr>
              <w:jc w:val="both"/>
              <w:rPr>
                <w:b/>
              </w:rPr>
            </w:pPr>
            <w:r w:rsidRPr="003F4942">
              <w:rPr>
                <w:b/>
              </w:rPr>
              <w:t>5.</w:t>
            </w:r>
          </w:p>
        </w:tc>
        <w:tc>
          <w:tcPr>
            <w:tcW w:w="3828" w:type="dxa"/>
          </w:tcPr>
          <w:p w14:paraId="4D647FCA" w14:textId="77777777" w:rsidR="00F2204D" w:rsidRDefault="00F2204D" w:rsidP="006B3699">
            <w:pPr>
              <w:rPr>
                <w:b/>
              </w:rPr>
            </w:pPr>
            <w:r>
              <w:rPr>
                <w:b/>
              </w:rPr>
              <w:t>Mode of Delivery</w:t>
            </w:r>
          </w:p>
        </w:tc>
        <w:tc>
          <w:tcPr>
            <w:tcW w:w="4782" w:type="dxa"/>
          </w:tcPr>
          <w:p w14:paraId="238742C0" w14:textId="03AC6807" w:rsidR="00F2204D" w:rsidRDefault="00F2204D" w:rsidP="006B3699">
            <w:r>
              <w:t xml:space="preserve">Full-time </w:t>
            </w:r>
          </w:p>
        </w:tc>
      </w:tr>
      <w:tr w:rsidR="00F2204D" w14:paraId="0CBFF41F" w14:textId="77777777" w:rsidTr="00F2204D">
        <w:tc>
          <w:tcPr>
            <w:tcW w:w="675" w:type="dxa"/>
          </w:tcPr>
          <w:p w14:paraId="205F85DD" w14:textId="77777777" w:rsidR="00F2204D" w:rsidRPr="003F4942" w:rsidRDefault="00F2204D" w:rsidP="005F2AC1">
            <w:pPr>
              <w:jc w:val="both"/>
              <w:rPr>
                <w:b/>
              </w:rPr>
            </w:pPr>
            <w:r w:rsidRPr="003F4942">
              <w:rPr>
                <w:b/>
              </w:rPr>
              <w:t>6.</w:t>
            </w:r>
          </w:p>
        </w:tc>
        <w:tc>
          <w:tcPr>
            <w:tcW w:w="3828" w:type="dxa"/>
          </w:tcPr>
          <w:p w14:paraId="0B9F4023" w14:textId="77777777" w:rsidR="00F2204D" w:rsidRDefault="00F2204D" w:rsidP="006B3699">
            <w:pPr>
              <w:rPr>
                <w:b/>
              </w:rPr>
            </w:pPr>
            <w:r>
              <w:rPr>
                <w:b/>
              </w:rPr>
              <w:t>Final Award</w:t>
            </w:r>
          </w:p>
        </w:tc>
        <w:tc>
          <w:tcPr>
            <w:tcW w:w="4782" w:type="dxa"/>
          </w:tcPr>
          <w:p w14:paraId="776C31D0" w14:textId="45532EC1" w:rsidR="00F2204D" w:rsidRDefault="00B367B5" w:rsidP="006B3699">
            <w:r>
              <w:t>Integrated Masters (</w:t>
            </w:r>
            <w:r w:rsidR="00F2204D">
              <w:t>MSci</w:t>
            </w:r>
            <w:r>
              <w:t>)</w:t>
            </w:r>
          </w:p>
        </w:tc>
      </w:tr>
      <w:tr w:rsidR="00F2204D" w14:paraId="08FD6A0B" w14:textId="77777777" w:rsidTr="00F2204D">
        <w:tc>
          <w:tcPr>
            <w:tcW w:w="675" w:type="dxa"/>
          </w:tcPr>
          <w:p w14:paraId="3B0510F8" w14:textId="77777777" w:rsidR="00F2204D" w:rsidRPr="003F4942" w:rsidRDefault="00F2204D" w:rsidP="005F2AC1">
            <w:pPr>
              <w:jc w:val="both"/>
              <w:rPr>
                <w:b/>
              </w:rPr>
            </w:pPr>
            <w:r w:rsidRPr="003F4942">
              <w:rPr>
                <w:b/>
              </w:rPr>
              <w:t>7.</w:t>
            </w:r>
          </w:p>
        </w:tc>
        <w:tc>
          <w:tcPr>
            <w:tcW w:w="3828" w:type="dxa"/>
          </w:tcPr>
          <w:p w14:paraId="4C68CD6A" w14:textId="77777777" w:rsidR="00F2204D" w:rsidRDefault="00F2204D" w:rsidP="006B3699">
            <w:pPr>
              <w:rPr>
                <w:b/>
              </w:rPr>
            </w:pPr>
            <w:r>
              <w:rPr>
                <w:b/>
              </w:rPr>
              <w:t>Course Title</w:t>
            </w:r>
          </w:p>
        </w:tc>
        <w:tc>
          <w:tcPr>
            <w:tcW w:w="4782" w:type="dxa"/>
          </w:tcPr>
          <w:p w14:paraId="6B9D34BF" w14:textId="719DEE19" w:rsidR="00F2204D" w:rsidRDefault="00F2204D" w:rsidP="006B3699">
            <w:r>
              <w:t>Sport</w:t>
            </w:r>
            <w:r w:rsidR="00286E47">
              <w:t xml:space="preserve"> and Exercise </w:t>
            </w:r>
            <w:r>
              <w:t>Nutrition</w:t>
            </w:r>
          </w:p>
        </w:tc>
      </w:tr>
      <w:tr w:rsidR="00F2204D" w14:paraId="0FFDFD4C" w14:textId="77777777" w:rsidTr="003A0540">
        <w:tc>
          <w:tcPr>
            <w:tcW w:w="675" w:type="dxa"/>
          </w:tcPr>
          <w:p w14:paraId="7CD9D5C6" w14:textId="77777777" w:rsidR="00F2204D" w:rsidRPr="003F4942" w:rsidRDefault="00F2204D" w:rsidP="005F2AC1">
            <w:pPr>
              <w:jc w:val="both"/>
              <w:rPr>
                <w:b/>
              </w:rPr>
            </w:pPr>
            <w:r w:rsidRPr="003F4942">
              <w:rPr>
                <w:b/>
              </w:rPr>
              <w:t>8.</w:t>
            </w:r>
          </w:p>
        </w:tc>
        <w:tc>
          <w:tcPr>
            <w:tcW w:w="3828" w:type="dxa"/>
            <w:shd w:val="clear" w:color="auto" w:fill="auto"/>
          </w:tcPr>
          <w:p w14:paraId="4BEB0C75" w14:textId="77777777" w:rsidR="00F2204D" w:rsidRDefault="00F2204D" w:rsidP="006B3699">
            <w:pPr>
              <w:rPr>
                <w:b/>
              </w:rPr>
            </w:pPr>
            <w:r w:rsidRPr="003A0540">
              <w:rPr>
                <w:b/>
              </w:rPr>
              <w:t>UCAS Code</w:t>
            </w:r>
          </w:p>
        </w:tc>
        <w:tc>
          <w:tcPr>
            <w:tcW w:w="4782" w:type="dxa"/>
          </w:tcPr>
          <w:p w14:paraId="1349C457" w14:textId="76536D58" w:rsidR="00F2204D" w:rsidRDefault="00F2204D" w:rsidP="006B3699"/>
        </w:tc>
      </w:tr>
      <w:tr w:rsidR="00F2204D" w14:paraId="382EB4FD" w14:textId="77777777" w:rsidTr="00F2204D">
        <w:tc>
          <w:tcPr>
            <w:tcW w:w="675" w:type="dxa"/>
          </w:tcPr>
          <w:p w14:paraId="1DEB0F39" w14:textId="77777777" w:rsidR="00F2204D" w:rsidRPr="003F4942" w:rsidRDefault="00F2204D" w:rsidP="005F2AC1">
            <w:pPr>
              <w:jc w:val="both"/>
              <w:rPr>
                <w:b/>
              </w:rPr>
            </w:pPr>
            <w:r w:rsidRPr="003F4942">
              <w:rPr>
                <w:b/>
              </w:rPr>
              <w:t>9.</w:t>
            </w:r>
          </w:p>
        </w:tc>
        <w:tc>
          <w:tcPr>
            <w:tcW w:w="3828" w:type="dxa"/>
          </w:tcPr>
          <w:p w14:paraId="5DB3C38A" w14:textId="77777777" w:rsidR="00F2204D" w:rsidRDefault="00F2204D" w:rsidP="006B3699">
            <w:pPr>
              <w:rPr>
                <w:b/>
              </w:rPr>
            </w:pPr>
            <w:r>
              <w:rPr>
                <w:b/>
              </w:rPr>
              <w:t>Subject benchmark statement</w:t>
            </w:r>
          </w:p>
        </w:tc>
        <w:tc>
          <w:tcPr>
            <w:tcW w:w="4782" w:type="dxa"/>
          </w:tcPr>
          <w:p w14:paraId="59E18B51" w14:textId="77777777" w:rsidR="00F2204D" w:rsidRDefault="00F2204D" w:rsidP="006B3699">
            <w:r>
              <w:t>Unit 25 Hospitality, Leisure, Sport and Tourism</w:t>
            </w:r>
            <w:r w:rsidR="00B367B5">
              <w:t xml:space="preserve"> (Levels 1-3)</w:t>
            </w:r>
          </w:p>
          <w:p w14:paraId="54616A0F" w14:textId="1B6D4B9F" w:rsidR="00A81602" w:rsidRDefault="00A81602" w:rsidP="006B3699">
            <w:r>
              <w:t>Sport and Exercise Nutrition Register (SENr) competencies</w:t>
            </w:r>
          </w:p>
        </w:tc>
      </w:tr>
      <w:tr w:rsidR="00F2204D" w14:paraId="1E9C6BAE" w14:textId="77777777" w:rsidTr="00F2204D">
        <w:tc>
          <w:tcPr>
            <w:tcW w:w="675" w:type="dxa"/>
          </w:tcPr>
          <w:p w14:paraId="72E22B31" w14:textId="77777777" w:rsidR="00F2204D" w:rsidRPr="003F4942" w:rsidRDefault="00F2204D" w:rsidP="005F2AC1">
            <w:pPr>
              <w:jc w:val="both"/>
              <w:rPr>
                <w:b/>
              </w:rPr>
            </w:pPr>
            <w:r w:rsidRPr="003F4942">
              <w:rPr>
                <w:b/>
              </w:rPr>
              <w:t>10.</w:t>
            </w:r>
          </w:p>
        </w:tc>
        <w:tc>
          <w:tcPr>
            <w:tcW w:w="3828" w:type="dxa"/>
          </w:tcPr>
          <w:p w14:paraId="699FFC78" w14:textId="77777777" w:rsidR="00F2204D" w:rsidRDefault="00F2204D" w:rsidP="006B3699">
            <w:pPr>
              <w:rPr>
                <w:b/>
              </w:rPr>
            </w:pPr>
            <w:r>
              <w:rPr>
                <w:b/>
              </w:rPr>
              <w:t>Date of Programme Specification Approval</w:t>
            </w:r>
          </w:p>
        </w:tc>
        <w:tc>
          <w:tcPr>
            <w:tcW w:w="4782" w:type="dxa"/>
          </w:tcPr>
          <w:p w14:paraId="39A58998" w14:textId="7BCFC3E8" w:rsidR="00F2204D" w:rsidRDefault="007601D2" w:rsidP="006B3699">
            <w:r>
              <w:t>February 2017</w:t>
            </w:r>
          </w:p>
        </w:tc>
      </w:tr>
    </w:tbl>
    <w:p w14:paraId="6761079B" w14:textId="77777777" w:rsidR="0044314D" w:rsidRDefault="0044314D" w:rsidP="005F2AC1">
      <w:pPr>
        <w:jc w:val="both"/>
        <w:rPr>
          <w:highlight w:val="lightGray"/>
        </w:rPr>
      </w:pPr>
    </w:p>
    <w:p w14:paraId="106DBED8" w14:textId="77777777" w:rsidR="0044314D" w:rsidRPr="0044314D" w:rsidRDefault="0044314D" w:rsidP="005F2AC1">
      <w:pPr>
        <w:jc w:val="both"/>
        <w:rPr>
          <w:highlight w:val="lightGray"/>
        </w:rPr>
      </w:pPr>
    </w:p>
    <w:p w14:paraId="5DFE7CBC" w14:textId="77777777" w:rsidR="00D0700E" w:rsidRPr="001F6925" w:rsidRDefault="000001AE" w:rsidP="005F2AC1">
      <w:pPr>
        <w:jc w:val="both"/>
        <w:rPr>
          <w:b/>
        </w:rPr>
      </w:pPr>
      <w:r w:rsidRPr="001F6925">
        <w:rPr>
          <w:b/>
          <w:highlight w:val="lightGray"/>
        </w:rPr>
        <w:t>11</w:t>
      </w:r>
      <w:r w:rsidR="00D0700E" w:rsidRPr="001F6925">
        <w:rPr>
          <w:b/>
          <w:highlight w:val="lightGray"/>
        </w:rPr>
        <w:t>.</w:t>
      </w:r>
      <w:r w:rsidR="00D0700E" w:rsidRPr="001F6925">
        <w:rPr>
          <w:b/>
          <w:highlight w:val="lightGray"/>
        </w:rPr>
        <w:tab/>
        <w:t>Education</w:t>
      </w:r>
      <w:r w:rsidRPr="001F6925">
        <w:rPr>
          <w:b/>
          <w:highlight w:val="lightGray"/>
        </w:rPr>
        <w:t>al</w:t>
      </w:r>
      <w:r w:rsidR="00D0700E" w:rsidRPr="001F6925">
        <w:rPr>
          <w:b/>
          <w:highlight w:val="lightGray"/>
        </w:rPr>
        <w:t xml:space="preserve"> Aims of the </w:t>
      </w:r>
      <w:r w:rsidRPr="001F6925">
        <w:rPr>
          <w:b/>
          <w:highlight w:val="lightGray"/>
        </w:rPr>
        <w:t>Course</w:t>
      </w:r>
    </w:p>
    <w:p w14:paraId="07041FDA" w14:textId="77777777" w:rsidR="00BC67D3" w:rsidRPr="001F6925" w:rsidRDefault="00BC67D3" w:rsidP="005F2AC1">
      <w:pPr>
        <w:jc w:val="both"/>
        <w:rPr>
          <w:b/>
        </w:rPr>
      </w:pPr>
    </w:p>
    <w:p w14:paraId="4446A2B8" w14:textId="797D2C05" w:rsidR="00BC67D3" w:rsidRPr="001F6925" w:rsidRDefault="00BC67D3" w:rsidP="005F2AC1">
      <w:pPr>
        <w:jc w:val="both"/>
      </w:pPr>
      <w:r w:rsidRPr="001F6925">
        <w:t xml:space="preserve">The main aims of the </w:t>
      </w:r>
      <w:r w:rsidR="0088672A" w:rsidRPr="001F6925">
        <w:t>course</w:t>
      </w:r>
      <w:r w:rsidRPr="001F6925">
        <w:t xml:space="preserve"> are</w:t>
      </w:r>
      <w:r w:rsidR="005D061A">
        <w:t xml:space="preserve"> to</w:t>
      </w:r>
      <w:r w:rsidRPr="001F6925">
        <w:t>:</w:t>
      </w:r>
    </w:p>
    <w:p w14:paraId="64DD5358" w14:textId="77777777" w:rsidR="00BC67D3" w:rsidRPr="001F6925" w:rsidRDefault="00BC67D3" w:rsidP="005F2AC1">
      <w:pPr>
        <w:jc w:val="both"/>
      </w:pPr>
    </w:p>
    <w:p w14:paraId="68ED9D5A" w14:textId="77777777" w:rsidR="00A81602" w:rsidRDefault="00A81602" w:rsidP="00A81602">
      <w:pPr>
        <w:numPr>
          <w:ilvl w:val="0"/>
          <w:numId w:val="21"/>
        </w:numPr>
        <w:jc w:val="both"/>
      </w:pPr>
      <w:r>
        <w:t xml:space="preserve">Provide students with a high-quality course of educational study allowing for critical appraisal of subject content. </w:t>
      </w:r>
    </w:p>
    <w:p w14:paraId="7EBA6BF8" w14:textId="77777777" w:rsidR="00A81602" w:rsidRPr="001F6925" w:rsidRDefault="00A81602" w:rsidP="00A81602">
      <w:pPr>
        <w:numPr>
          <w:ilvl w:val="0"/>
          <w:numId w:val="21"/>
        </w:numPr>
        <w:jc w:val="both"/>
      </w:pPr>
      <w:r>
        <w:t>D</w:t>
      </w:r>
      <w:r w:rsidRPr="001F6925">
        <w:t xml:space="preserve">evelop </w:t>
      </w:r>
      <w:r>
        <w:t>students</w:t>
      </w:r>
      <w:r w:rsidRPr="001F6925">
        <w:t xml:space="preserve"> understanding and awareness of moral, </w:t>
      </w:r>
      <w:r>
        <w:t>ethical,</w:t>
      </w:r>
      <w:r w:rsidRPr="001F6925">
        <w:t xml:space="preserve"> and legal issues which underpin practice </w:t>
      </w:r>
      <w:r>
        <w:t>in sport, exercise, nutrition, or physical education.</w:t>
      </w:r>
    </w:p>
    <w:p w14:paraId="50CD06F9" w14:textId="77777777" w:rsidR="00A81602" w:rsidRPr="001F6925" w:rsidRDefault="00A81602" w:rsidP="00A81602">
      <w:pPr>
        <w:numPr>
          <w:ilvl w:val="0"/>
          <w:numId w:val="21"/>
        </w:numPr>
        <w:jc w:val="both"/>
      </w:pPr>
      <w:r>
        <w:t>Offer the foundation for</w:t>
      </w:r>
      <w:r w:rsidRPr="001F6925">
        <w:t xml:space="preserve"> lifelong learning</w:t>
      </w:r>
      <w:r>
        <w:t xml:space="preserve">, </w:t>
      </w:r>
      <w:r w:rsidRPr="001F6925">
        <w:t xml:space="preserve">personal and professional development </w:t>
      </w:r>
      <w:r>
        <w:t>to</w:t>
      </w:r>
      <w:r w:rsidRPr="001F6925">
        <w:t xml:space="preserve"> contribute to </w:t>
      </w:r>
      <w:r>
        <w:t xml:space="preserve">students’ </w:t>
      </w:r>
      <w:r w:rsidRPr="001F6925">
        <w:t>career enhancement</w:t>
      </w:r>
      <w:r>
        <w:t>.</w:t>
      </w:r>
    </w:p>
    <w:p w14:paraId="64915E4A" w14:textId="1E101CA6" w:rsidR="00A81602" w:rsidRDefault="00A81602" w:rsidP="00A81602">
      <w:pPr>
        <w:numPr>
          <w:ilvl w:val="0"/>
          <w:numId w:val="21"/>
        </w:numPr>
        <w:jc w:val="both"/>
      </w:pPr>
      <w:r>
        <w:t>A</w:t>
      </w:r>
      <w:r w:rsidRPr="001F6925">
        <w:t xml:space="preserve">dvance </w:t>
      </w:r>
      <w:r>
        <w:t>students’</w:t>
      </w:r>
      <w:r w:rsidRPr="001F6925">
        <w:t xml:space="preserve"> skills, competencies, </w:t>
      </w:r>
      <w:r>
        <w:t xml:space="preserve">and </w:t>
      </w:r>
      <w:r w:rsidRPr="001F6925">
        <w:t xml:space="preserve">employability </w:t>
      </w:r>
      <w:r>
        <w:t>ensuring they are transferable to vocational practice in sport, exercise, nutrition, or physical education.</w:t>
      </w:r>
    </w:p>
    <w:p w14:paraId="704CADDF" w14:textId="77777777" w:rsidR="005D061A" w:rsidRPr="001F6925" w:rsidRDefault="005D061A" w:rsidP="005D061A">
      <w:pPr>
        <w:numPr>
          <w:ilvl w:val="0"/>
          <w:numId w:val="21"/>
        </w:numPr>
        <w:jc w:val="both"/>
      </w:pPr>
      <w:r>
        <w:t>D</w:t>
      </w:r>
      <w:r w:rsidRPr="001F6925">
        <w:t>evelop</w:t>
      </w:r>
      <w:r>
        <w:t xml:space="preserve"> students</w:t>
      </w:r>
      <w:r w:rsidRPr="001F6925">
        <w:t xml:space="preserve"> critical understanding of </w:t>
      </w:r>
      <w:r>
        <w:t>sport and exercise</w:t>
      </w:r>
      <w:r w:rsidRPr="001F6925">
        <w:t xml:space="preserve"> </w:t>
      </w:r>
      <w:r>
        <w:t xml:space="preserve">nutrition </w:t>
      </w:r>
      <w:r w:rsidRPr="001F6925">
        <w:t>related theories, principles and concepts</w:t>
      </w:r>
      <w:r>
        <w:t>.</w:t>
      </w:r>
    </w:p>
    <w:p w14:paraId="6B27C8BB" w14:textId="73B861D0" w:rsidR="005D061A" w:rsidRPr="001F6925" w:rsidRDefault="005D061A" w:rsidP="005D061A">
      <w:pPr>
        <w:numPr>
          <w:ilvl w:val="0"/>
          <w:numId w:val="21"/>
        </w:numPr>
        <w:jc w:val="both"/>
      </w:pPr>
      <w:r>
        <w:t>Enhance students u</w:t>
      </w:r>
      <w:r w:rsidRPr="001F6925">
        <w:t>nderstand</w:t>
      </w:r>
      <w:r>
        <w:t xml:space="preserve">ing of </w:t>
      </w:r>
      <w:r w:rsidRPr="001F6925">
        <w:t xml:space="preserve">how </w:t>
      </w:r>
      <w:r>
        <w:t>knowledge</w:t>
      </w:r>
      <w:r w:rsidRPr="001F6925">
        <w:t xml:space="preserve"> </w:t>
      </w:r>
      <w:r>
        <w:t xml:space="preserve">of nutrition </w:t>
      </w:r>
      <w:r w:rsidRPr="001F6925">
        <w:t>can be applied to improve sporting performance and enhance health and wellbeing</w:t>
      </w:r>
      <w:r>
        <w:t>.</w:t>
      </w:r>
    </w:p>
    <w:p w14:paraId="49283CD7" w14:textId="77777777" w:rsidR="00D0700E" w:rsidRPr="00964A67" w:rsidRDefault="00D0700E" w:rsidP="005F2AC1">
      <w:pPr>
        <w:jc w:val="both"/>
      </w:pPr>
    </w:p>
    <w:p w14:paraId="27B2D195" w14:textId="77777777" w:rsidR="00D0700E" w:rsidRPr="00235379" w:rsidRDefault="00D0700E" w:rsidP="005F2AC1">
      <w:pPr>
        <w:jc w:val="both"/>
        <w:rPr>
          <w:b/>
        </w:rPr>
      </w:pPr>
      <w:r w:rsidRPr="00235379">
        <w:rPr>
          <w:b/>
          <w:highlight w:val="lightGray"/>
        </w:rPr>
        <w:t>1</w:t>
      </w:r>
      <w:r w:rsidR="000001AE" w:rsidRPr="00235379">
        <w:rPr>
          <w:b/>
          <w:highlight w:val="lightGray"/>
        </w:rPr>
        <w:t>2</w:t>
      </w:r>
      <w:r w:rsidRPr="00235379">
        <w:rPr>
          <w:b/>
          <w:highlight w:val="lightGray"/>
        </w:rPr>
        <w:t>.</w:t>
      </w:r>
      <w:r w:rsidRPr="00235379">
        <w:rPr>
          <w:b/>
          <w:highlight w:val="lightGray"/>
        </w:rPr>
        <w:tab/>
        <w:t>Intended Learning Outcomes</w:t>
      </w:r>
    </w:p>
    <w:p w14:paraId="121F13EE" w14:textId="77777777" w:rsidR="00BC67D3" w:rsidRPr="00235379" w:rsidRDefault="00BC67D3" w:rsidP="005F2AC1">
      <w:pPr>
        <w:jc w:val="both"/>
      </w:pPr>
    </w:p>
    <w:p w14:paraId="4D4C39EC" w14:textId="385EDB98" w:rsidR="00BC67D3" w:rsidRPr="00235379" w:rsidRDefault="00BC67D3" w:rsidP="005F2AC1">
      <w:pPr>
        <w:ind w:left="720" w:hanging="720"/>
        <w:jc w:val="both"/>
      </w:pPr>
      <w:r w:rsidRPr="00235379">
        <w:t>12.1</w:t>
      </w:r>
      <w:r w:rsidR="00B07106" w:rsidRPr="00235379">
        <w:tab/>
        <w:t xml:space="preserve">The learning outcomes for the first three years of this course </w:t>
      </w:r>
      <w:r w:rsidRPr="00235379">
        <w:t xml:space="preserve">have been developed in line with the </w:t>
      </w:r>
      <w:r w:rsidR="00B07106" w:rsidRPr="00235379">
        <w:t xml:space="preserve">QAA </w:t>
      </w:r>
      <w:r w:rsidRPr="00235379">
        <w:t>benchmark statements for</w:t>
      </w:r>
      <w:r w:rsidR="00CA67AC" w:rsidRPr="00235379">
        <w:t xml:space="preserve"> Events,</w:t>
      </w:r>
      <w:r w:rsidRPr="00235379">
        <w:t xml:space="preserve"> Hospitality, Leisure, Sport and Tourism </w:t>
      </w:r>
      <w:r w:rsidR="00CA67AC" w:rsidRPr="00235379">
        <w:t>(2016)</w:t>
      </w:r>
      <w:r w:rsidR="00A510B1" w:rsidRPr="00235379">
        <w:t>; t</w:t>
      </w:r>
      <w:r w:rsidR="00B07106" w:rsidRPr="00235379">
        <w:t>here are no relevant</w:t>
      </w:r>
      <w:r w:rsidR="00235379">
        <w:t xml:space="preserve"> QAA Masters level benchmarks. </w:t>
      </w:r>
      <w:r w:rsidR="005D061A">
        <w:t>However, t</w:t>
      </w:r>
      <w:r w:rsidR="00A510B1" w:rsidRPr="00235379">
        <w:t>he course has also</w:t>
      </w:r>
      <w:r w:rsidR="009B100B" w:rsidRPr="00235379">
        <w:t xml:space="preserve"> been designed to meet the competencies of the Sport and Exercise Nutrition register (SENr), such that students graduating from the Integrated Masters will be eligible to join the SENr Graduate Register subject to the course gaining accreditation with SENr. Additionally, t</w:t>
      </w:r>
      <w:r w:rsidR="00457DFE" w:rsidRPr="00235379">
        <w:t xml:space="preserve">he course has also been developed to meet the competencies required for </w:t>
      </w:r>
      <w:r w:rsidR="005D061A">
        <w:t>the Register of Exercise Professional’s (REP’s)</w:t>
      </w:r>
      <w:r w:rsidR="00457DFE" w:rsidRPr="00235379">
        <w:t xml:space="preserve">. </w:t>
      </w:r>
    </w:p>
    <w:p w14:paraId="0056EFE0" w14:textId="77777777" w:rsidR="00BC67D3" w:rsidRPr="00235379" w:rsidRDefault="00BC67D3" w:rsidP="005F2AC1">
      <w:pPr>
        <w:ind w:left="720" w:hanging="720"/>
        <w:jc w:val="both"/>
      </w:pPr>
    </w:p>
    <w:p w14:paraId="223D0F63" w14:textId="77777777" w:rsidR="00BC67D3" w:rsidRPr="00235379" w:rsidRDefault="00BC67D3" w:rsidP="005F2AC1">
      <w:pPr>
        <w:jc w:val="both"/>
      </w:pPr>
      <w:r w:rsidRPr="00235379">
        <w:t>On completion of the course, students will be able to:</w:t>
      </w:r>
    </w:p>
    <w:p w14:paraId="1B84067C" w14:textId="77777777" w:rsidR="00BC67D3" w:rsidRPr="00235379" w:rsidRDefault="00BC67D3" w:rsidP="005F2AC1">
      <w:pPr>
        <w:ind w:left="720" w:hanging="720"/>
        <w:jc w:val="both"/>
      </w:pPr>
    </w:p>
    <w:p w14:paraId="32F989C8" w14:textId="038E89B6" w:rsidR="00BC67D3" w:rsidRPr="00235379" w:rsidRDefault="00BC67D3" w:rsidP="005F2AC1">
      <w:pPr>
        <w:jc w:val="both"/>
        <w:rPr>
          <w:b/>
          <w:i/>
        </w:rPr>
      </w:pPr>
      <w:r w:rsidRPr="00235379">
        <w:t>12.2</w:t>
      </w:r>
      <w:r w:rsidRPr="00235379">
        <w:tab/>
      </w:r>
      <w:r w:rsidRPr="00235379">
        <w:rPr>
          <w:b/>
          <w:i/>
        </w:rPr>
        <w:t>Knowledge and Understanding</w:t>
      </w:r>
    </w:p>
    <w:p w14:paraId="298916F6" w14:textId="77777777" w:rsidR="005D061A" w:rsidRPr="001F6925" w:rsidRDefault="005D061A" w:rsidP="005D061A">
      <w:pPr>
        <w:numPr>
          <w:ilvl w:val="0"/>
          <w:numId w:val="5"/>
        </w:numPr>
        <w:ind w:hanging="371"/>
        <w:jc w:val="both"/>
      </w:pPr>
      <w:r w:rsidRPr="001F6925">
        <w:t xml:space="preserve">Show knowledge and a critical understanding of principles, theories and concepts from physiological, psychological and biomechanical disciplines to a range of contexts </w:t>
      </w:r>
      <w:r>
        <w:t>relevant to</w:t>
      </w:r>
      <w:r w:rsidRPr="001F6925">
        <w:t xml:space="preserve"> </w:t>
      </w:r>
      <w:r>
        <w:t>sport, exercise and health.</w:t>
      </w:r>
    </w:p>
    <w:p w14:paraId="0B42A8C6" w14:textId="77777777" w:rsidR="005D061A" w:rsidRPr="001F6925" w:rsidRDefault="005D061A" w:rsidP="005D061A">
      <w:pPr>
        <w:numPr>
          <w:ilvl w:val="0"/>
          <w:numId w:val="5"/>
        </w:numPr>
        <w:ind w:hanging="371"/>
        <w:jc w:val="both"/>
      </w:pPr>
      <w:r w:rsidRPr="001F6925">
        <w:t xml:space="preserve">Demonstrate research and problem-solving abilities by critically understanding methods of acquiring, interpreting, analysing and applying information to issues relating to </w:t>
      </w:r>
      <w:r>
        <w:t>sport, exercise and health.</w:t>
      </w:r>
    </w:p>
    <w:p w14:paraId="1CC87442" w14:textId="77777777" w:rsidR="005D061A" w:rsidRDefault="005D061A" w:rsidP="005D061A">
      <w:pPr>
        <w:pStyle w:val="ListParagraph"/>
        <w:numPr>
          <w:ilvl w:val="0"/>
          <w:numId w:val="26"/>
        </w:numPr>
        <w:tabs>
          <w:tab w:val="clear" w:pos="1429"/>
        </w:tabs>
        <w:ind w:left="1134" w:hanging="425"/>
        <w:jc w:val="both"/>
      </w:pPr>
      <w:r>
        <w:t>Demonstrate a critical understanding of the contribution of science to health and performance in sport and exercise nutrition.</w:t>
      </w:r>
    </w:p>
    <w:p w14:paraId="5120CD36" w14:textId="77777777" w:rsidR="005D061A" w:rsidRDefault="005D061A" w:rsidP="005D061A">
      <w:pPr>
        <w:numPr>
          <w:ilvl w:val="0"/>
          <w:numId w:val="26"/>
        </w:numPr>
        <w:ind w:left="1134" w:hanging="425"/>
        <w:jc w:val="both"/>
      </w:pPr>
      <w:r>
        <w:t>Apply knowledge and understanding of bioscience and nutrition to the demands of sport, exercise and health.</w:t>
      </w:r>
    </w:p>
    <w:p w14:paraId="06836818" w14:textId="77777777" w:rsidR="001077D7" w:rsidRPr="00235379" w:rsidRDefault="001077D7" w:rsidP="00332BFE">
      <w:pPr>
        <w:ind w:left="1078"/>
        <w:jc w:val="both"/>
      </w:pPr>
    </w:p>
    <w:p w14:paraId="2EE5B281" w14:textId="77777777" w:rsidR="004107D7" w:rsidRPr="00235379" w:rsidRDefault="004107D7" w:rsidP="005F2AC1">
      <w:pPr>
        <w:ind w:left="720"/>
        <w:jc w:val="both"/>
      </w:pPr>
    </w:p>
    <w:p w14:paraId="3CFDBA5B" w14:textId="55ACF99B" w:rsidR="00BC67D3" w:rsidRPr="00235379" w:rsidRDefault="00BC67D3" w:rsidP="005F2AC1">
      <w:pPr>
        <w:jc w:val="both"/>
        <w:rPr>
          <w:b/>
          <w:i/>
        </w:rPr>
      </w:pPr>
      <w:r w:rsidRPr="00235379">
        <w:t>12.3</w:t>
      </w:r>
      <w:r w:rsidRPr="00235379">
        <w:tab/>
      </w:r>
      <w:r w:rsidRPr="00235379">
        <w:rPr>
          <w:b/>
          <w:i/>
        </w:rPr>
        <w:t xml:space="preserve">Skills </w:t>
      </w:r>
      <w:r w:rsidR="00536A46" w:rsidRPr="00235379">
        <w:rPr>
          <w:b/>
          <w:i/>
        </w:rPr>
        <w:t>and Other Attributes (practical)</w:t>
      </w:r>
    </w:p>
    <w:p w14:paraId="18B892B8" w14:textId="77777777" w:rsidR="005D061A" w:rsidRPr="001F6925" w:rsidRDefault="005D061A" w:rsidP="00332BFE">
      <w:pPr>
        <w:pStyle w:val="ListParagraph"/>
        <w:numPr>
          <w:ilvl w:val="0"/>
          <w:numId w:val="28"/>
        </w:numPr>
        <w:tabs>
          <w:tab w:val="clear" w:pos="1429"/>
          <w:tab w:val="num" w:pos="1134"/>
        </w:tabs>
        <w:ind w:left="1134" w:hanging="425"/>
        <w:jc w:val="both"/>
      </w:pPr>
      <w:r w:rsidRPr="001F6925">
        <w:t>Plan, design and execute practical activities using appropriate techniques and procedures with due regard for safety and risk assessment</w:t>
      </w:r>
      <w:r>
        <w:t>.</w:t>
      </w:r>
    </w:p>
    <w:p w14:paraId="7BE14993" w14:textId="77777777" w:rsidR="005D061A" w:rsidRPr="001F6925" w:rsidRDefault="005D061A" w:rsidP="00332BFE">
      <w:pPr>
        <w:numPr>
          <w:ilvl w:val="0"/>
          <w:numId w:val="26"/>
        </w:numPr>
        <w:tabs>
          <w:tab w:val="clear" w:pos="1429"/>
          <w:tab w:val="num" w:pos="1134"/>
        </w:tabs>
        <w:ind w:left="1134" w:hanging="425"/>
        <w:jc w:val="both"/>
      </w:pPr>
      <w:r>
        <w:t>P</w:t>
      </w:r>
      <w:r w:rsidRPr="001F6925">
        <w:t>lan, negotiate</w:t>
      </w:r>
      <w:r>
        <w:t xml:space="preserve">, organise </w:t>
      </w:r>
      <w:r w:rsidRPr="001F6925">
        <w:t xml:space="preserve">and carry out a </w:t>
      </w:r>
      <w:r>
        <w:t>substantial</w:t>
      </w:r>
      <w:r w:rsidRPr="001F6925">
        <w:t xml:space="preserve"> piece of intellectual work related to </w:t>
      </w:r>
      <w:r>
        <w:t>sport, exercise, nutrition or health.</w:t>
      </w:r>
    </w:p>
    <w:p w14:paraId="0CD0771B" w14:textId="77777777" w:rsidR="005D061A" w:rsidRDefault="005D061A" w:rsidP="00332BFE">
      <w:pPr>
        <w:numPr>
          <w:ilvl w:val="0"/>
          <w:numId w:val="26"/>
        </w:numPr>
        <w:tabs>
          <w:tab w:val="clear" w:pos="1429"/>
          <w:tab w:val="num" w:pos="1134"/>
        </w:tabs>
        <w:ind w:left="1134" w:hanging="425"/>
        <w:jc w:val="both"/>
      </w:pPr>
      <w:r w:rsidRPr="001F6925">
        <w:t>Take responsibility for own learning and continuing professional development through working independently, reflecting on and reviewing own studies.</w:t>
      </w:r>
    </w:p>
    <w:p w14:paraId="3411EA8A" w14:textId="77777777" w:rsidR="00BC67D3" w:rsidRPr="00235379" w:rsidRDefault="00BC67D3" w:rsidP="005F2AC1">
      <w:pPr>
        <w:jc w:val="both"/>
        <w:rPr>
          <w:i/>
        </w:rPr>
      </w:pPr>
    </w:p>
    <w:p w14:paraId="2E5F7345" w14:textId="6492B78E" w:rsidR="00BC67D3" w:rsidRPr="00235379" w:rsidRDefault="00BC67D3" w:rsidP="005F2AC1">
      <w:pPr>
        <w:jc w:val="both"/>
        <w:rPr>
          <w:b/>
          <w:i/>
        </w:rPr>
      </w:pPr>
      <w:r w:rsidRPr="00235379">
        <w:t>12.4</w:t>
      </w:r>
      <w:r w:rsidRPr="00235379">
        <w:tab/>
      </w:r>
      <w:r w:rsidRPr="00235379">
        <w:rPr>
          <w:b/>
          <w:i/>
        </w:rPr>
        <w:t>Transferable/Key Skills</w:t>
      </w:r>
    </w:p>
    <w:p w14:paraId="67479C9E" w14:textId="77777777" w:rsidR="005D061A" w:rsidRPr="001F6925" w:rsidRDefault="005D061A" w:rsidP="005D061A">
      <w:pPr>
        <w:widowControl w:val="0"/>
        <w:numPr>
          <w:ilvl w:val="0"/>
          <w:numId w:val="27"/>
        </w:numPr>
        <w:tabs>
          <w:tab w:val="clear" w:pos="1429"/>
        </w:tabs>
        <w:ind w:left="1134" w:hanging="425"/>
        <w:jc w:val="both"/>
      </w:pPr>
      <w:r>
        <w:t>U</w:t>
      </w:r>
      <w:r w:rsidRPr="001F6925">
        <w:t>se ideas and techniques from the area to devise, sustain, and communicate arguments in a clear and articulate manner</w:t>
      </w:r>
      <w:r>
        <w:t>.</w:t>
      </w:r>
    </w:p>
    <w:p w14:paraId="41503723" w14:textId="77777777" w:rsidR="005D061A" w:rsidRDefault="005D061A" w:rsidP="005D061A">
      <w:pPr>
        <w:widowControl w:val="0"/>
        <w:numPr>
          <w:ilvl w:val="0"/>
          <w:numId w:val="27"/>
        </w:numPr>
        <w:tabs>
          <w:tab w:val="clear" w:pos="1429"/>
        </w:tabs>
        <w:ind w:left="1134" w:hanging="425"/>
        <w:jc w:val="both"/>
      </w:pPr>
      <w:r>
        <w:rPr>
          <w:rFonts w:cs="Arial"/>
        </w:rPr>
        <w:t xml:space="preserve">Employ IT skills: </w:t>
      </w:r>
      <w:r w:rsidRPr="00356D5F">
        <w:rPr>
          <w:rFonts w:cs="Arial"/>
        </w:rPr>
        <w:t>e.g</w:t>
      </w:r>
      <w:r>
        <w:rPr>
          <w:rFonts w:cs="Arial"/>
          <w:i/>
        </w:rPr>
        <w:t>.</w:t>
      </w:r>
      <w:r>
        <w:rPr>
          <w:rFonts w:cs="Arial"/>
        </w:rPr>
        <w:t xml:space="preserve"> Internet, databases, spreadsheets and word processing, nutrient analysis and data analysis software.</w:t>
      </w:r>
    </w:p>
    <w:p w14:paraId="3D600192" w14:textId="77777777" w:rsidR="005D061A" w:rsidRDefault="005D061A" w:rsidP="005D061A">
      <w:pPr>
        <w:widowControl w:val="0"/>
        <w:numPr>
          <w:ilvl w:val="0"/>
          <w:numId w:val="27"/>
        </w:numPr>
        <w:tabs>
          <w:tab w:val="clear" w:pos="1429"/>
        </w:tabs>
        <w:jc w:val="both"/>
      </w:pPr>
      <w:r>
        <w:t>Employ interactive and group skills.</w:t>
      </w:r>
    </w:p>
    <w:p w14:paraId="27291F4C" w14:textId="77777777" w:rsidR="005D061A" w:rsidRDefault="005D061A" w:rsidP="005D061A">
      <w:pPr>
        <w:widowControl w:val="0"/>
        <w:numPr>
          <w:ilvl w:val="0"/>
          <w:numId w:val="27"/>
        </w:numPr>
        <w:tabs>
          <w:tab w:val="clear" w:pos="1429"/>
        </w:tabs>
        <w:ind w:left="1134" w:hanging="425"/>
        <w:jc w:val="both"/>
      </w:pPr>
      <w:r>
        <w:rPr>
          <w:rFonts w:cs="Arial"/>
        </w:rPr>
        <w:t>Selectively apply problem solving skills through transferring knowledge and techniques to sport, exercise, nutrition or health contexts.</w:t>
      </w:r>
    </w:p>
    <w:p w14:paraId="294CAA22" w14:textId="77777777" w:rsidR="009E071D" w:rsidRPr="001F6925" w:rsidRDefault="009E071D" w:rsidP="005F2AC1">
      <w:pPr>
        <w:jc w:val="both"/>
      </w:pPr>
    </w:p>
    <w:p w14:paraId="7D27A547" w14:textId="77777777" w:rsidR="002B2604" w:rsidRPr="001F6925" w:rsidRDefault="002B2604" w:rsidP="005F2AC1">
      <w:pPr>
        <w:jc w:val="both"/>
        <w:rPr>
          <w:rFonts w:cs="Arial"/>
          <w:b/>
        </w:rPr>
      </w:pPr>
      <w:r w:rsidRPr="001F6925">
        <w:rPr>
          <w:rFonts w:cs="Arial"/>
          <w:b/>
          <w:highlight w:val="lightGray"/>
        </w:rPr>
        <w:t>13.</w:t>
      </w:r>
      <w:r w:rsidRPr="001F6925">
        <w:rPr>
          <w:rFonts w:cs="Arial"/>
          <w:b/>
          <w:highlight w:val="lightGray"/>
        </w:rPr>
        <w:tab/>
        <w:t>Course Structures and Requirements, Levels, Modules, Credits and Awards</w:t>
      </w:r>
    </w:p>
    <w:p w14:paraId="74FC8735" w14:textId="77777777" w:rsidR="002B2604" w:rsidRPr="001F6925" w:rsidRDefault="002B2604" w:rsidP="005F2AC1">
      <w:pPr>
        <w:jc w:val="both"/>
        <w:rPr>
          <w:rFonts w:cs="Arial"/>
          <w:b/>
        </w:rPr>
      </w:pPr>
    </w:p>
    <w:p w14:paraId="16DBE42F" w14:textId="7AFEA7C2" w:rsidR="002B2604" w:rsidRPr="001F6925" w:rsidRDefault="002B2604" w:rsidP="005F2AC1">
      <w:pPr>
        <w:ind w:left="720" w:hanging="720"/>
        <w:jc w:val="both"/>
        <w:rPr>
          <w:rFonts w:cs="Arial"/>
        </w:rPr>
      </w:pPr>
      <w:r w:rsidRPr="001F6925">
        <w:rPr>
          <w:rFonts w:cs="Arial"/>
        </w:rPr>
        <w:t>13.1</w:t>
      </w:r>
      <w:r w:rsidRPr="001F6925">
        <w:rPr>
          <w:rFonts w:cs="Arial"/>
        </w:rPr>
        <w:tab/>
      </w:r>
      <w:r w:rsidR="00A372D0">
        <w:rPr>
          <w:rFonts w:cs="Arial"/>
        </w:rPr>
        <w:t>S</w:t>
      </w:r>
      <w:r w:rsidR="00183152" w:rsidRPr="00183152">
        <w:rPr>
          <w:rFonts w:cs="Arial"/>
        </w:rPr>
        <w:t xml:space="preserve">port and exercise nutrition </w:t>
      </w:r>
      <w:r w:rsidRPr="00183152">
        <w:rPr>
          <w:rFonts w:cs="Arial"/>
        </w:rPr>
        <w:t xml:space="preserve">is concerned with activities, behaviours or policies pertaining to the maintenance or promotion of </w:t>
      </w:r>
      <w:r w:rsidR="00A372D0">
        <w:rPr>
          <w:rFonts w:cs="Arial"/>
        </w:rPr>
        <w:t xml:space="preserve">sport performance, </w:t>
      </w:r>
      <w:r w:rsidRPr="00183152">
        <w:rPr>
          <w:rFonts w:cs="Arial"/>
        </w:rPr>
        <w:t xml:space="preserve">health, </w:t>
      </w:r>
      <w:r w:rsidR="00A372D0">
        <w:rPr>
          <w:rFonts w:cs="Arial"/>
        </w:rPr>
        <w:t>fitness</w:t>
      </w:r>
      <w:r w:rsidRPr="00183152">
        <w:rPr>
          <w:rFonts w:cs="Arial"/>
        </w:rPr>
        <w:t xml:space="preserve"> </w:t>
      </w:r>
      <w:r w:rsidR="00A372D0">
        <w:rPr>
          <w:rFonts w:cs="Arial"/>
        </w:rPr>
        <w:t>and</w:t>
      </w:r>
      <w:r w:rsidR="00A372D0" w:rsidRPr="00183152">
        <w:rPr>
          <w:rFonts w:cs="Arial"/>
        </w:rPr>
        <w:t xml:space="preserve"> </w:t>
      </w:r>
      <w:r w:rsidRPr="00183152">
        <w:rPr>
          <w:rFonts w:cs="Arial"/>
        </w:rPr>
        <w:t>well-being.</w:t>
      </w:r>
      <w:r w:rsidRPr="001F6925">
        <w:rPr>
          <w:rFonts w:cs="Arial"/>
        </w:rPr>
        <w:t xml:space="preserve"> The overall philosophy of the course is to enable students to develop appropriate knowledge, understanding, skills and competencies in order to explore and apply the role of </w:t>
      </w:r>
      <w:r w:rsidR="00183152">
        <w:rPr>
          <w:rFonts w:cs="Arial"/>
        </w:rPr>
        <w:t>sport and exercise nutrition, and physical activity</w:t>
      </w:r>
      <w:r w:rsidRPr="001F6925">
        <w:rPr>
          <w:rFonts w:cs="Arial"/>
        </w:rPr>
        <w:t xml:space="preserve"> in a variety of settings, both for individuals and </w:t>
      </w:r>
      <w:r w:rsidR="00A372D0">
        <w:rPr>
          <w:rFonts w:cs="Arial"/>
        </w:rPr>
        <w:t>larger groups</w:t>
      </w:r>
      <w:r w:rsidRPr="001F6925">
        <w:rPr>
          <w:rFonts w:cs="Arial"/>
        </w:rPr>
        <w:t>.</w:t>
      </w:r>
    </w:p>
    <w:p w14:paraId="0CCD9028" w14:textId="77777777" w:rsidR="002B2604" w:rsidRPr="001F6925" w:rsidRDefault="002B2604" w:rsidP="005F2AC1">
      <w:pPr>
        <w:jc w:val="both"/>
        <w:rPr>
          <w:rFonts w:cs="Arial"/>
        </w:rPr>
      </w:pPr>
    </w:p>
    <w:p w14:paraId="45200108" w14:textId="57C70DEF" w:rsidR="002B2604" w:rsidRDefault="002B2604" w:rsidP="005F2AC1">
      <w:pPr>
        <w:ind w:left="720" w:hanging="720"/>
        <w:jc w:val="both"/>
        <w:rPr>
          <w:rFonts w:cs="Arial"/>
        </w:rPr>
      </w:pPr>
      <w:r w:rsidRPr="001F6925">
        <w:rPr>
          <w:rFonts w:cs="Arial"/>
        </w:rPr>
        <w:t>13.2</w:t>
      </w:r>
      <w:r w:rsidRPr="001F6925">
        <w:rPr>
          <w:rFonts w:cs="Arial"/>
        </w:rPr>
        <w:tab/>
        <w:t xml:space="preserve">The course can be accessed by full time mode of study and has the following </w:t>
      </w:r>
      <w:r w:rsidR="008E21F4" w:rsidRPr="001F6925">
        <w:rPr>
          <w:rFonts w:cs="Arial"/>
        </w:rPr>
        <w:t>interim</w:t>
      </w:r>
      <w:r w:rsidRPr="001F6925">
        <w:rPr>
          <w:rFonts w:cs="Arial"/>
        </w:rPr>
        <w:t xml:space="preserve"> awards:</w:t>
      </w:r>
    </w:p>
    <w:p w14:paraId="0A6E80F7" w14:textId="77777777" w:rsidR="00183152" w:rsidRPr="001F6925" w:rsidRDefault="00183152" w:rsidP="005F2AC1">
      <w:pPr>
        <w:ind w:left="720" w:hanging="720"/>
        <w:jc w:val="both"/>
        <w:rPr>
          <w:rFonts w:cs="Arial"/>
        </w:rPr>
      </w:pPr>
    </w:p>
    <w:p w14:paraId="77D47A14" w14:textId="77777777" w:rsidR="002B2604" w:rsidRPr="001F6925" w:rsidRDefault="002B2604" w:rsidP="005F2AC1">
      <w:pPr>
        <w:widowControl w:val="0"/>
        <w:numPr>
          <w:ilvl w:val="0"/>
          <w:numId w:val="8"/>
        </w:numPr>
        <w:ind w:left="1003"/>
        <w:jc w:val="both"/>
        <w:rPr>
          <w:rFonts w:cs="Arial"/>
        </w:rPr>
      </w:pPr>
      <w:r w:rsidRPr="001F6925">
        <w:rPr>
          <w:rFonts w:cs="Arial"/>
        </w:rPr>
        <w:t xml:space="preserve">Certificate of Higher Education </w:t>
      </w:r>
    </w:p>
    <w:p w14:paraId="2D5C39DE" w14:textId="77777777" w:rsidR="002B2604" w:rsidRPr="001F6925" w:rsidRDefault="002B2604" w:rsidP="005F2AC1">
      <w:pPr>
        <w:widowControl w:val="0"/>
        <w:numPr>
          <w:ilvl w:val="0"/>
          <w:numId w:val="8"/>
        </w:numPr>
        <w:ind w:left="1003"/>
        <w:jc w:val="both"/>
        <w:rPr>
          <w:rFonts w:cs="Arial"/>
        </w:rPr>
      </w:pPr>
      <w:r w:rsidRPr="001F6925">
        <w:rPr>
          <w:rFonts w:cs="Arial"/>
        </w:rPr>
        <w:t xml:space="preserve">Diploma of Higher Education </w:t>
      </w:r>
    </w:p>
    <w:p w14:paraId="4624C301" w14:textId="77777777" w:rsidR="002B2604" w:rsidRDefault="002B2604" w:rsidP="005F2AC1">
      <w:pPr>
        <w:widowControl w:val="0"/>
        <w:numPr>
          <w:ilvl w:val="0"/>
          <w:numId w:val="8"/>
        </w:numPr>
        <w:ind w:left="1003"/>
        <w:jc w:val="both"/>
        <w:rPr>
          <w:rFonts w:cs="Arial"/>
        </w:rPr>
      </w:pPr>
      <w:r w:rsidRPr="001F6925">
        <w:rPr>
          <w:rFonts w:cs="Arial"/>
        </w:rPr>
        <w:t>Degree</w:t>
      </w:r>
    </w:p>
    <w:p w14:paraId="0B59D08A" w14:textId="77777777" w:rsidR="002B2604" w:rsidRPr="001F6925" w:rsidRDefault="002B2604" w:rsidP="005F2AC1">
      <w:pPr>
        <w:jc w:val="both"/>
        <w:rPr>
          <w:rFonts w:cs="Arial"/>
        </w:rPr>
      </w:pPr>
    </w:p>
    <w:p w14:paraId="7ED2197E" w14:textId="21C7FE48" w:rsidR="00536A46" w:rsidRDefault="00536A46" w:rsidP="005F2AC1">
      <w:pPr>
        <w:ind w:left="720"/>
        <w:jc w:val="both"/>
        <w:rPr>
          <w:rFonts w:cs="Arial"/>
        </w:rPr>
      </w:pPr>
      <w:r>
        <w:rPr>
          <w:rFonts w:cs="Arial"/>
        </w:rPr>
        <w:t>The planned duration is normally:</w:t>
      </w:r>
    </w:p>
    <w:p w14:paraId="0FA1E313" w14:textId="1C2F25BA" w:rsidR="002B2604" w:rsidRPr="00536A46" w:rsidRDefault="002B2604" w:rsidP="005F2AC1">
      <w:pPr>
        <w:pStyle w:val="ListParagraph"/>
        <w:numPr>
          <w:ilvl w:val="0"/>
          <w:numId w:val="22"/>
        </w:numPr>
        <w:ind w:left="1004" w:hanging="284"/>
        <w:jc w:val="both"/>
        <w:rPr>
          <w:rFonts w:cs="Arial"/>
        </w:rPr>
      </w:pPr>
      <w:r w:rsidRPr="00536A46">
        <w:rPr>
          <w:rFonts w:cs="Arial"/>
        </w:rPr>
        <w:t>Certificate of Higher Educat</w:t>
      </w:r>
      <w:r w:rsidR="00536A46">
        <w:rPr>
          <w:rFonts w:cs="Arial"/>
        </w:rPr>
        <w:t xml:space="preserve">ion = </w:t>
      </w:r>
      <w:r w:rsidRPr="00536A46">
        <w:rPr>
          <w:rFonts w:cs="Arial"/>
        </w:rPr>
        <w:t>one year full time</w:t>
      </w:r>
    </w:p>
    <w:p w14:paraId="5091186F" w14:textId="525FE21E" w:rsidR="002B2604" w:rsidRPr="00536A46" w:rsidRDefault="002B2604" w:rsidP="005F2AC1">
      <w:pPr>
        <w:pStyle w:val="ListParagraph"/>
        <w:numPr>
          <w:ilvl w:val="0"/>
          <w:numId w:val="22"/>
        </w:numPr>
        <w:ind w:left="1004" w:hanging="284"/>
        <w:jc w:val="both"/>
        <w:rPr>
          <w:rFonts w:cs="Arial"/>
        </w:rPr>
      </w:pPr>
      <w:r w:rsidRPr="00536A46">
        <w:rPr>
          <w:rFonts w:cs="Arial"/>
        </w:rPr>
        <w:t>Diploma</w:t>
      </w:r>
      <w:r w:rsidR="00536A46">
        <w:rPr>
          <w:rFonts w:cs="Arial"/>
        </w:rPr>
        <w:t xml:space="preserve"> of Higher Education = </w:t>
      </w:r>
      <w:r w:rsidRPr="00536A46">
        <w:rPr>
          <w:rFonts w:cs="Arial"/>
        </w:rPr>
        <w:t xml:space="preserve">two years full time </w:t>
      </w:r>
    </w:p>
    <w:p w14:paraId="69632D91" w14:textId="065051D4" w:rsidR="002B2604" w:rsidRPr="00536A46" w:rsidRDefault="00536A46" w:rsidP="005F2AC1">
      <w:pPr>
        <w:pStyle w:val="ListParagraph"/>
        <w:numPr>
          <w:ilvl w:val="0"/>
          <w:numId w:val="22"/>
        </w:numPr>
        <w:ind w:left="1004" w:hanging="284"/>
        <w:jc w:val="both"/>
        <w:rPr>
          <w:rFonts w:cs="Arial"/>
        </w:rPr>
      </w:pPr>
      <w:r>
        <w:rPr>
          <w:rFonts w:cs="Arial"/>
        </w:rPr>
        <w:t xml:space="preserve">Degree = </w:t>
      </w:r>
      <w:r w:rsidR="002B2604" w:rsidRPr="00536A46">
        <w:rPr>
          <w:rFonts w:cs="Arial"/>
        </w:rPr>
        <w:t xml:space="preserve">three years full time </w:t>
      </w:r>
    </w:p>
    <w:p w14:paraId="1CD80C50" w14:textId="591E9BEA" w:rsidR="002B2604" w:rsidRPr="00536A46" w:rsidRDefault="00536A46" w:rsidP="005F2AC1">
      <w:pPr>
        <w:pStyle w:val="ListParagraph"/>
        <w:numPr>
          <w:ilvl w:val="0"/>
          <w:numId w:val="22"/>
        </w:numPr>
        <w:ind w:left="1004" w:hanging="284"/>
        <w:jc w:val="both"/>
        <w:rPr>
          <w:rFonts w:cs="Arial"/>
        </w:rPr>
      </w:pPr>
      <w:r>
        <w:rPr>
          <w:rFonts w:cs="Arial"/>
        </w:rPr>
        <w:t xml:space="preserve">Degree with Honours = </w:t>
      </w:r>
      <w:r w:rsidR="002B2604" w:rsidRPr="00536A46">
        <w:rPr>
          <w:rFonts w:cs="Arial"/>
        </w:rPr>
        <w:t xml:space="preserve">three years full time </w:t>
      </w:r>
    </w:p>
    <w:p w14:paraId="41A6FEBE" w14:textId="77777777" w:rsidR="00F2204D" w:rsidRPr="001F6925" w:rsidRDefault="00F2204D" w:rsidP="005F2AC1">
      <w:pPr>
        <w:ind w:left="720"/>
        <w:jc w:val="both"/>
        <w:rPr>
          <w:rFonts w:cs="Arial"/>
        </w:rPr>
      </w:pPr>
    </w:p>
    <w:p w14:paraId="3A407E94" w14:textId="77777777" w:rsidR="002B2604" w:rsidRPr="001F6925" w:rsidRDefault="002B2604" w:rsidP="005F2AC1">
      <w:pPr>
        <w:ind w:left="720" w:hanging="720"/>
        <w:jc w:val="both"/>
        <w:rPr>
          <w:rFonts w:cs="Arial"/>
        </w:rPr>
      </w:pPr>
      <w:r w:rsidRPr="001F6925">
        <w:rPr>
          <w:rFonts w:cs="Arial"/>
        </w:rPr>
        <w:t>13.3</w:t>
      </w:r>
      <w:r w:rsidRPr="001F6925">
        <w:rPr>
          <w:rFonts w:cs="Arial"/>
        </w:rPr>
        <w:tab/>
        <w:t>The course consists of twenty and forty credit modules</w:t>
      </w:r>
      <w:r w:rsidR="0008708F" w:rsidRPr="001F6925">
        <w:rPr>
          <w:rFonts w:cs="Arial"/>
        </w:rPr>
        <w:t>.</w:t>
      </w:r>
      <w:r w:rsidR="001F6925" w:rsidRPr="001F6925">
        <w:rPr>
          <w:rFonts w:cs="Arial"/>
        </w:rPr>
        <w:t xml:space="preserve">  </w:t>
      </w:r>
      <w:r w:rsidRPr="001F6925">
        <w:rPr>
          <w:rFonts w:cs="Arial"/>
        </w:rPr>
        <w:t>Formative assessment will be used to enable students to gain feedback on their performance during the module and have the opportunity for tutorial guidance.</w:t>
      </w:r>
    </w:p>
    <w:p w14:paraId="5744C284" w14:textId="77777777" w:rsidR="002B2604" w:rsidRPr="001F6925" w:rsidRDefault="002B2604" w:rsidP="005F2AC1">
      <w:pPr>
        <w:ind w:left="720" w:hanging="720"/>
        <w:jc w:val="both"/>
        <w:rPr>
          <w:rFonts w:cs="Arial"/>
        </w:rPr>
      </w:pPr>
    </w:p>
    <w:p w14:paraId="27F4CDBC" w14:textId="60A40E18" w:rsidR="00A372D0" w:rsidRDefault="002B2604" w:rsidP="00A372D0">
      <w:pPr>
        <w:ind w:left="720" w:hanging="720"/>
        <w:jc w:val="both"/>
        <w:rPr>
          <w:rFonts w:cs="Arial"/>
        </w:rPr>
      </w:pPr>
      <w:r w:rsidRPr="001F6925">
        <w:rPr>
          <w:rFonts w:cs="Arial"/>
        </w:rPr>
        <w:t>13.4</w:t>
      </w:r>
      <w:r w:rsidRPr="001F6925">
        <w:rPr>
          <w:rFonts w:cs="Arial"/>
        </w:rPr>
        <w:tab/>
        <w:t>The rationale and development of the course structure and module specifications are ba</w:t>
      </w:r>
      <w:r w:rsidR="00183152">
        <w:rPr>
          <w:rFonts w:cs="Arial"/>
        </w:rPr>
        <w:t xml:space="preserve">sed on the benchmark statements, the </w:t>
      </w:r>
      <w:r w:rsidRPr="001F6925">
        <w:rPr>
          <w:rFonts w:cs="Arial"/>
        </w:rPr>
        <w:t>national qualifications framework</w:t>
      </w:r>
      <w:r w:rsidR="00183152">
        <w:rPr>
          <w:rFonts w:cs="Arial"/>
        </w:rPr>
        <w:t>, and external bodies (</w:t>
      </w:r>
      <w:r w:rsidR="00A372D0">
        <w:rPr>
          <w:rFonts w:cs="Arial"/>
        </w:rPr>
        <w:t>SENr</w:t>
      </w:r>
      <w:r w:rsidR="00183152">
        <w:rPr>
          <w:rFonts w:cs="Arial"/>
        </w:rPr>
        <w:t xml:space="preserve"> and British Dietetic Association)</w:t>
      </w:r>
      <w:r w:rsidRPr="001F6925">
        <w:rPr>
          <w:rFonts w:cs="Arial"/>
        </w:rPr>
        <w:t xml:space="preserve">. </w:t>
      </w:r>
      <w:r w:rsidR="00A372D0">
        <w:rPr>
          <w:rFonts w:cs="Arial"/>
        </w:rPr>
        <w:t>A</w:t>
      </w:r>
      <w:r w:rsidR="00A372D0" w:rsidRPr="001F6925">
        <w:rPr>
          <w:rFonts w:cs="Arial"/>
        </w:rPr>
        <w:t xml:space="preserve"> </w:t>
      </w:r>
      <w:r w:rsidRPr="001F6925">
        <w:rPr>
          <w:rFonts w:cs="Arial"/>
        </w:rPr>
        <w:t xml:space="preserve">substantive core </w:t>
      </w:r>
      <w:r w:rsidR="00A372D0">
        <w:rPr>
          <w:rFonts w:cs="Arial"/>
        </w:rPr>
        <w:t xml:space="preserve">of </w:t>
      </w:r>
      <w:r w:rsidR="0088672A" w:rsidRPr="001F6925">
        <w:t>course</w:t>
      </w:r>
      <w:r w:rsidRPr="001F6925">
        <w:rPr>
          <w:rFonts w:cs="Arial"/>
        </w:rPr>
        <w:t xml:space="preserve"> </w:t>
      </w:r>
      <w:r w:rsidR="00A372D0">
        <w:rPr>
          <w:rFonts w:cs="Arial"/>
        </w:rPr>
        <w:t xml:space="preserve">content </w:t>
      </w:r>
      <w:r w:rsidRPr="001F6925">
        <w:rPr>
          <w:rFonts w:cs="Arial"/>
        </w:rPr>
        <w:t xml:space="preserve">is material that all students studying </w:t>
      </w:r>
      <w:r w:rsidR="00183152">
        <w:rPr>
          <w:rFonts w:cs="Arial"/>
        </w:rPr>
        <w:t xml:space="preserve">nutrition, </w:t>
      </w:r>
      <w:r w:rsidRPr="001F6925">
        <w:rPr>
          <w:rFonts w:cs="Arial"/>
        </w:rPr>
        <w:t xml:space="preserve">exercise, physical activity and health are required to cover. </w:t>
      </w:r>
      <w:r w:rsidR="00A372D0">
        <w:rPr>
          <w:rFonts w:cs="Arial"/>
        </w:rPr>
        <w:t xml:space="preserve">The need for flexibility is recognised by allowing students to focus on selected areas of study which best suit individual requirements: this can be achieved through optional modules (subject to availability), work placement and the dissertation. </w:t>
      </w:r>
      <w:r w:rsidRPr="001F6925">
        <w:rPr>
          <w:rFonts w:cs="Arial"/>
        </w:rPr>
        <w:t xml:space="preserve">Variety and flexibility are </w:t>
      </w:r>
      <w:r w:rsidR="00A372D0">
        <w:rPr>
          <w:rFonts w:cs="Arial"/>
        </w:rPr>
        <w:t xml:space="preserve">further </w:t>
      </w:r>
      <w:r w:rsidRPr="001F6925">
        <w:rPr>
          <w:rFonts w:cs="Arial"/>
        </w:rPr>
        <w:t>facilitated throughout the</w:t>
      </w:r>
      <w:r w:rsidR="00A372D0">
        <w:rPr>
          <w:rFonts w:cs="Arial"/>
        </w:rPr>
        <w:t xml:space="preserve"> curriculum as the course uses a range of learning methods and assessment strategies. A distinctive element of the course is the work placement module at level 2 (intermediate) which aims to introduce students to the world of work, and to enable them to begin to develop and apply their knowledge and skills related to sport, exercise, nutrition or physical education to ‘real world’ problems.</w:t>
      </w:r>
    </w:p>
    <w:p w14:paraId="03E71820" w14:textId="5BE9894A" w:rsidR="002B2604" w:rsidRPr="001F6925" w:rsidRDefault="002B2604" w:rsidP="005F2AC1">
      <w:pPr>
        <w:ind w:left="720" w:hanging="720"/>
        <w:jc w:val="both"/>
        <w:rPr>
          <w:rFonts w:cs="Arial"/>
        </w:rPr>
      </w:pPr>
    </w:p>
    <w:p w14:paraId="539532C1" w14:textId="77777777" w:rsidR="002B2604" w:rsidRPr="001F6925" w:rsidRDefault="002B2604" w:rsidP="005F2AC1">
      <w:pPr>
        <w:pStyle w:val="Footer"/>
        <w:jc w:val="both"/>
        <w:rPr>
          <w:rFonts w:cs="Arial"/>
          <w:lang w:val="en-GB"/>
        </w:rPr>
      </w:pPr>
    </w:p>
    <w:p w14:paraId="421D04A1" w14:textId="0A480C22" w:rsidR="002B2604" w:rsidRDefault="00BD3364" w:rsidP="005F2AC1">
      <w:pPr>
        <w:ind w:left="720" w:hanging="720"/>
        <w:jc w:val="both"/>
        <w:rPr>
          <w:rFonts w:cs="Arial"/>
        </w:rPr>
      </w:pPr>
      <w:r>
        <w:rPr>
          <w:rFonts w:cs="Arial"/>
        </w:rPr>
        <w:t>13.5</w:t>
      </w:r>
      <w:r>
        <w:rPr>
          <w:rFonts w:cs="Arial"/>
        </w:rPr>
        <w:tab/>
      </w:r>
      <w:r>
        <w:rPr>
          <w:rFonts w:cs="Arial"/>
        </w:rPr>
        <w:fldChar w:fldCharType="begin"/>
      </w:r>
      <w:r>
        <w:rPr>
          <w:rFonts w:cs="Arial"/>
        </w:rPr>
        <w:instrText xml:space="preserve"> REF _Ref467662527 \h </w:instrText>
      </w:r>
      <w:r w:rsidR="00D127AB">
        <w:rPr>
          <w:rFonts w:cs="Arial"/>
        </w:rPr>
        <w:instrText xml:space="preserve"> \* MERGEFORMAT </w:instrText>
      </w:r>
      <w:r>
        <w:rPr>
          <w:rFonts w:cs="Arial"/>
        </w:rPr>
      </w:r>
      <w:r>
        <w:rPr>
          <w:rFonts w:cs="Arial"/>
        </w:rPr>
        <w:fldChar w:fldCharType="separate"/>
      </w:r>
      <w:r w:rsidR="00076A55">
        <w:t xml:space="preserve">Table </w:t>
      </w:r>
      <w:r w:rsidR="00076A55">
        <w:rPr>
          <w:noProof/>
        </w:rPr>
        <w:t>1</w:t>
      </w:r>
      <w:r>
        <w:rPr>
          <w:rFonts w:cs="Arial"/>
        </w:rPr>
        <w:fldChar w:fldCharType="end"/>
      </w:r>
      <w:r w:rsidR="002B2604" w:rsidRPr="001F6925">
        <w:rPr>
          <w:rFonts w:cs="Arial"/>
        </w:rPr>
        <w:t xml:space="preserve"> outlines the level of study, the number of credits and the name of the University awards available to students at specific departure points.</w:t>
      </w:r>
    </w:p>
    <w:p w14:paraId="05D23F8C" w14:textId="77777777" w:rsidR="005F2AC1" w:rsidRPr="001F6925" w:rsidRDefault="005F2AC1" w:rsidP="005F2AC1">
      <w:pPr>
        <w:ind w:left="720" w:hanging="720"/>
        <w:jc w:val="both"/>
        <w:rPr>
          <w:rFonts w:cs="Arial"/>
        </w:rPr>
      </w:pPr>
    </w:p>
    <w:p w14:paraId="6E477358" w14:textId="03F961F5" w:rsidR="002B2604" w:rsidRPr="00BD3364" w:rsidRDefault="00BD3364" w:rsidP="005F2AC1">
      <w:pPr>
        <w:pStyle w:val="Caption"/>
        <w:spacing w:after="0"/>
        <w:jc w:val="both"/>
      </w:pPr>
      <w:bookmarkStart w:id="0" w:name="_Ref467662527"/>
      <w:r>
        <w:t xml:space="preserve">Table </w:t>
      </w:r>
      <w:r w:rsidR="006C4485">
        <w:fldChar w:fldCharType="begin"/>
      </w:r>
      <w:r w:rsidR="006C4485">
        <w:instrText xml:space="preserve"> SEQ Table \* ARABIC </w:instrText>
      </w:r>
      <w:r w:rsidR="006C4485">
        <w:fldChar w:fldCharType="separate"/>
      </w:r>
      <w:r w:rsidR="00076A55">
        <w:rPr>
          <w:noProof/>
        </w:rPr>
        <w:t>1</w:t>
      </w:r>
      <w:r w:rsidR="006C4485">
        <w:rPr>
          <w:noProof/>
        </w:rPr>
        <w:fldChar w:fldCharType="end"/>
      </w:r>
      <w:bookmarkEnd w:id="0"/>
      <w:r>
        <w:t>.</w:t>
      </w:r>
      <w:r w:rsidR="00F26FDA">
        <w:t xml:space="preserve"> </w:t>
      </w:r>
      <w:r w:rsidR="002B2604" w:rsidRPr="00BD3364">
        <w:t xml:space="preserve">University awards at specific departure points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63"/>
        <w:gridCol w:w="3686"/>
        <w:gridCol w:w="3118"/>
      </w:tblGrid>
      <w:tr w:rsidR="002B2604" w:rsidRPr="001F6925" w14:paraId="64E7F4E3" w14:textId="77777777" w:rsidTr="00BD3364">
        <w:tc>
          <w:tcPr>
            <w:tcW w:w="2863" w:type="dxa"/>
            <w:tcBorders>
              <w:top w:val="single" w:sz="4" w:space="0" w:color="auto"/>
              <w:left w:val="single" w:sz="4" w:space="0" w:color="auto"/>
              <w:bottom w:val="single" w:sz="4" w:space="0" w:color="auto"/>
              <w:right w:val="single" w:sz="4" w:space="0" w:color="auto"/>
            </w:tcBorders>
            <w:shd w:val="clear" w:color="auto" w:fill="auto"/>
          </w:tcPr>
          <w:p w14:paraId="4620F586" w14:textId="77777777" w:rsidR="002B2604" w:rsidRPr="001F6925" w:rsidRDefault="002B2604" w:rsidP="005F2AC1">
            <w:pPr>
              <w:rPr>
                <w:rFonts w:cs="Arial"/>
                <w:b/>
              </w:rPr>
            </w:pPr>
            <w:r w:rsidRPr="001F6925">
              <w:rPr>
                <w:rFonts w:cs="Arial"/>
                <w:b/>
              </w:rPr>
              <w:t xml:space="preserve">Quality Assurance Agency’s National Qualifications </w:t>
            </w:r>
            <w:r w:rsidRPr="001F6925">
              <w:rPr>
                <w:rFonts w:cs="Arial"/>
                <w:b/>
              </w:rPr>
              <w:lastRenderedPageBreak/>
              <w:t>Framework</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977E793" w14:textId="77777777" w:rsidR="002B2604" w:rsidRPr="001F6925" w:rsidRDefault="002B2604" w:rsidP="005F2AC1">
            <w:pPr>
              <w:rPr>
                <w:rFonts w:cs="Arial"/>
                <w:b/>
              </w:rPr>
            </w:pPr>
            <w:r w:rsidRPr="001F6925">
              <w:rPr>
                <w:rFonts w:cs="Arial"/>
                <w:b/>
              </w:rPr>
              <w:lastRenderedPageBreak/>
              <w:t>University Credit Framework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7FBE0B3" w14:textId="77777777" w:rsidR="002B2604" w:rsidRPr="001F6925" w:rsidRDefault="002B2604" w:rsidP="005F2AC1">
            <w:pPr>
              <w:rPr>
                <w:rFonts w:cs="Arial"/>
                <w:b/>
              </w:rPr>
            </w:pPr>
            <w:r w:rsidRPr="001F6925">
              <w:rPr>
                <w:rFonts w:cs="Arial"/>
                <w:b/>
              </w:rPr>
              <w:t>University Award</w:t>
            </w:r>
          </w:p>
        </w:tc>
      </w:tr>
      <w:tr w:rsidR="002B2604" w:rsidRPr="001F6925" w14:paraId="70A6EBDC" w14:textId="77777777" w:rsidTr="00BD3364">
        <w:tc>
          <w:tcPr>
            <w:tcW w:w="2863" w:type="dxa"/>
            <w:tcBorders>
              <w:top w:val="single" w:sz="4" w:space="0" w:color="auto"/>
              <w:left w:val="single" w:sz="4" w:space="0" w:color="auto"/>
              <w:bottom w:val="single" w:sz="4" w:space="0" w:color="auto"/>
              <w:right w:val="single" w:sz="4" w:space="0" w:color="auto"/>
            </w:tcBorders>
            <w:shd w:val="clear" w:color="auto" w:fill="auto"/>
          </w:tcPr>
          <w:p w14:paraId="31AA9BB5" w14:textId="77777777" w:rsidR="002B2604" w:rsidRPr="001F6925" w:rsidRDefault="008E21F4" w:rsidP="005F2AC1">
            <w:pPr>
              <w:rPr>
                <w:rFonts w:cs="Arial"/>
              </w:rPr>
            </w:pPr>
            <w:r w:rsidRPr="001F6925">
              <w:rPr>
                <w:rFonts w:cs="Arial"/>
              </w:rPr>
              <w:t>FHEQ4</w:t>
            </w:r>
            <w:r w:rsidR="002B2604" w:rsidRPr="001F6925">
              <w:rPr>
                <w:rFonts w:cs="Arial"/>
              </w:rPr>
              <w:t>: Certificate Level</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924302A" w14:textId="77777777" w:rsidR="002B2604" w:rsidRPr="001F6925" w:rsidRDefault="002B2604" w:rsidP="005F2AC1">
            <w:pPr>
              <w:rPr>
                <w:rFonts w:cs="Arial"/>
              </w:rPr>
            </w:pPr>
            <w:r w:rsidRPr="001F6925">
              <w:rPr>
                <w:rFonts w:cs="Arial"/>
              </w:rPr>
              <w:t>120 Foundation level credits</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C58AB0C" w14:textId="7EFFF7E1" w:rsidR="002B2604" w:rsidRPr="001F6925" w:rsidRDefault="002B2604" w:rsidP="005F2AC1">
            <w:pPr>
              <w:rPr>
                <w:rFonts w:cs="Arial"/>
              </w:rPr>
            </w:pPr>
            <w:r w:rsidRPr="001F6925">
              <w:rPr>
                <w:rFonts w:cs="Arial"/>
              </w:rPr>
              <w:t>Certificate of Higher Education</w:t>
            </w:r>
          </w:p>
        </w:tc>
      </w:tr>
      <w:tr w:rsidR="002B2604" w:rsidRPr="001F6925" w14:paraId="0777A6D5" w14:textId="77777777" w:rsidTr="00BD3364">
        <w:tc>
          <w:tcPr>
            <w:tcW w:w="2863" w:type="dxa"/>
            <w:tcBorders>
              <w:top w:val="single" w:sz="4" w:space="0" w:color="auto"/>
              <w:left w:val="single" w:sz="4" w:space="0" w:color="auto"/>
              <w:bottom w:val="single" w:sz="4" w:space="0" w:color="auto"/>
              <w:right w:val="single" w:sz="4" w:space="0" w:color="auto"/>
            </w:tcBorders>
            <w:shd w:val="clear" w:color="auto" w:fill="auto"/>
          </w:tcPr>
          <w:p w14:paraId="4EB3448B" w14:textId="77777777" w:rsidR="002B2604" w:rsidRPr="001F6925" w:rsidRDefault="008E21F4" w:rsidP="005F2AC1">
            <w:pPr>
              <w:rPr>
                <w:rFonts w:cs="Arial"/>
              </w:rPr>
            </w:pPr>
            <w:r w:rsidRPr="001F6925">
              <w:rPr>
                <w:rFonts w:cs="Arial"/>
              </w:rPr>
              <w:t>FHEQ5</w:t>
            </w:r>
            <w:r w:rsidR="002B2604" w:rsidRPr="001F6925">
              <w:rPr>
                <w:rFonts w:cs="Arial"/>
              </w:rPr>
              <w:t>: Intermediate Level</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E595872" w14:textId="2944BD5E" w:rsidR="002B2604" w:rsidRPr="001F6925" w:rsidRDefault="002B2604" w:rsidP="005F2AC1">
            <w:pPr>
              <w:rPr>
                <w:rFonts w:cs="Arial"/>
              </w:rPr>
            </w:pPr>
            <w:r w:rsidRPr="001F6925">
              <w:rPr>
                <w:rFonts w:cs="Arial"/>
              </w:rPr>
              <w:t>2</w:t>
            </w:r>
            <w:r w:rsidR="00A372D0">
              <w:rPr>
                <w:rFonts w:cs="Arial"/>
              </w:rPr>
              <w:t>20 credits</w:t>
            </w:r>
            <w:r w:rsidRPr="001F6925">
              <w:rPr>
                <w:rFonts w:cs="Arial"/>
              </w:rPr>
              <w:t xml:space="preserve"> consisting of 120 Foundation level credits and 120 Intermediate level credits</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4A2DFFC" w14:textId="1E839EE4" w:rsidR="002B2604" w:rsidRPr="001F6925" w:rsidRDefault="002B2604" w:rsidP="005F2AC1">
            <w:pPr>
              <w:rPr>
                <w:rFonts w:cs="Arial"/>
              </w:rPr>
            </w:pPr>
            <w:r w:rsidRPr="001F6925">
              <w:rPr>
                <w:rFonts w:cs="Arial"/>
              </w:rPr>
              <w:t>Diploma of Higher Education</w:t>
            </w:r>
          </w:p>
        </w:tc>
      </w:tr>
      <w:tr w:rsidR="002B2604" w:rsidRPr="001F6925" w14:paraId="1A6E6E42" w14:textId="77777777" w:rsidTr="00BD3364">
        <w:tc>
          <w:tcPr>
            <w:tcW w:w="2863" w:type="dxa"/>
            <w:tcBorders>
              <w:top w:val="single" w:sz="4" w:space="0" w:color="auto"/>
              <w:left w:val="single" w:sz="4" w:space="0" w:color="auto"/>
              <w:bottom w:val="single" w:sz="4" w:space="0" w:color="auto"/>
              <w:right w:val="single" w:sz="4" w:space="0" w:color="auto"/>
            </w:tcBorders>
            <w:shd w:val="clear" w:color="auto" w:fill="auto"/>
          </w:tcPr>
          <w:p w14:paraId="1447FC85" w14:textId="77777777" w:rsidR="002B2604" w:rsidRPr="001F6925" w:rsidRDefault="008E21F4" w:rsidP="005F2AC1">
            <w:pPr>
              <w:rPr>
                <w:rFonts w:cs="Arial"/>
              </w:rPr>
            </w:pPr>
            <w:r w:rsidRPr="001F6925">
              <w:rPr>
                <w:rFonts w:cs="Arial"/>
              </w:rPr>
              <w:t>FHEQ5</w:t>
            </w:r>
            <w:r w:rsidR="002B2604" w:rsidRPr="001F6925">
              <w:rPr>
                <w:rFonts w:cs="Arial"/>
              </w:rPr>
              <w:t>: Intermediate Level</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8AF2434" w14:textId="77777777" w:rsidR="002B2604" w:rsidRPr="001F6925" w:rsidRDefault="002B2604" w:rsidP="005F2AC1">
            <w:pPr>
              <w:rPr>
                <w:rFonts w:cs="Arial"/>
              </w:rPr>
            </w:pPr>
            <w:r w:rsidRPr="001F6925">
              <w:rPr>
                <w:rFonts w:cs="Arial"/>
              </w:rPr>
              <w:t>300 credits consisting of 120 Foundation level credits and 180 post-foundation level credits of which 60 must be from Honours level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20CA6F8" w14:textId="12F9B11A" w:rsidR="002B2604" w:rsidRPr="001F6925" w:rsidRDefault="002B2604" w:rsidP="005F2AC1">
            <w:pPr>
              <w:rPr>
                <w:rFonts w:cs="Arial"/>
              </w:rPr>
            </w:pPr>
            <w:r w:rsidRPr="001F6925">
              <w:rPr>
                <w:rFonts w:cs="Arial"/>
              </w:rPr>
              <w:t>Bachelor’s degree</w:t>
            </w:r>
          </w:p>
        </w:tc>
      </w:tr>
      <w:tr w:rsidR="002B2604" w:rsidRPr="001F6925" w14:paraId="7E3A5D4C" w14:textId="77777777" w:rsidTr="00BD3364">
        <w:tc>
          <w:tcPr>
            <w:tcW w:w="2863" w:type="dxa"/>
            <w:tcBorders>
              <w:top w:val="single" w:sz="4" w:space="0" w:color="auto"/>
              <w:left w:val="single" w:sz="4" w:space="0" w:color="auto"/>
              <w:bottom w:val="single" w:sz="4" w:space="0" w:color="auto"/>
              <w:right w:val="single" w:sz="4" w:space="0" w:color="auto"/>
            </w:tcBorders>
            <w:shd w:val="clear" w:color="auto" w:fill="auto"/>
          </w:tcPr>
          <w:p w14:paraId="19889E9D" w14:textId="77777777" w:rsidR="002B2604" w:rsidRPr="001F6925" w:rsidRDefault="008E21F4" w:rsidP="005F2AC1">
            <w:pPr>
              <w:rPr>
                <w:rFonts w:cs="Arial"/>
              </w:rPr>
            </w:pPr>
            <w:r w:rsidRPr="001F6925">
              <w:rPr>
                <w:rFonts w:cs="Arial"/>
              </w:rPr>
              <w:t>FHEQ6</w:t>
            </w:r>
            <w:r w:rsidR="002B2604" w:rsidRPr="001F6925">
              <w:rPr>
                <w:rFonts w:cs="Arial"/>
              </w:rPr>
              <w:t>: Honours Level</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939AF33" w14:textId="77777777" w:rsidR="002B2604" w:rsidRPr="001F6925" w:rsidRDefault="002B2604" w:rsidP="005F2AC1">
            <w:pPr>
              <w:rPr>
                <w:rFonts w:cs="Arial"/>
              </w:rPr>
            </w:pPr>
            <w:r w:rsidRPr="001F6925">
              <w:rPr>
                <w:rFonts w:cs="Arial"/>
              </w:rPr>
              <w:t>360 credits consisting of 120 Foundation level credits, 120 Intermediate level credits and 120 Honours level credits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502F9EA" w14:textId="5DE895F9" w:rsidR="002B2604" w:rsidRPr="001F6925" w:rsidRDefault="002B2604" w:rsidP="005F2AC1">
            <w:pPr>
              <w:rPr>
                <w:rFonts w:cs="Arial"/>
              </w:rPr>
            </w:pPr>
            <w:r w:rsidRPr="001F6925">
              <w:rPr>
                <w:rFonts w:cs="Arial"/>
              </w:rPr>
              <w:t>BSc (Hons)</w:t>
            </w:r>
            <w:r w:rsidR="00C47CFA">
              <w:rPr>
                <w:rFonts w:cs="Arial"/>
              </w:rPr>
              <w:t xml:space="preserve"> degree</w:t>
            </w:r>
          </w:p>
        </w:tc>
      </w:tr>
      <w:tr w:rsidR="00F2204D" w:rsidRPr="00330332" w14:paraId="2FC7468B" w14:textId="77777777" w:rsidTr="00BD3364">
        <w:tc>
          <w:tcPr>
            <w:tcW w:w="2863" w:type="dxa"/>
            <w:tcBorders>
              <w:top w:val="single" w:sz="4" w:space="0" w:color="auto"/>
              <w:left w:val="single" w:sz="4" w:space="0" w:color="auto"/>
              <w:bottom w:val="single" w:sz="4" w:space="0" w:color="auto"/>
              <w:right w:val="single" w:sz="4" w:space="0" w:color="auto"/>
            </w:tcBorders>
            <w:shd w:val="clear" w:color="auto" w:fill="auto"/>
          </w:tcPr>
          <w:p w14:paraId="0088FEC2" w14:textId="77777777" w:rsidR="00F2204D" w:rsidRDefault="00F2204D" w:rsidP="005F2AC1">
            <w:pPr>
              <w:rPr>
                <w:rFonts w:cs="Arial"/>
              </w:rPr>
            </w:pPr>
            <w:r>
              <w:rPr>
                <w:rFonts w:cs="Arial"/>
              </w:rPr>
              <w:t>FHEQ7: Masters Level</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2A20403" w14:textId="77777777" w:rsidR="00F2204D" w:rsidRPr="00330332" w:rsidRDefault="00F2204D" w:rsidP="005F2AC1">
            <w:pPr>
              <w:rPr>
                <w:rFonts w:cs="Arial"/>
              </w:rPr>
            </w:pPr>
            <w:r>
              <w:rPr>
                <w:rFonts w:cs="Arial"/>
              </w:rPr>
              <w:t>480</w:t>
            </w:r>
            <w:r w:rsidRPr="00330332">
              <w:rPr>
                <w:rFonts w:cs="Arial"/>
              </w:rPr>
              <w:t xml:space="preserve"> credits consisting of 120 Foundation level credits, 12</w:t>
            </w:r>
            <w:r>
              <w:rPr>
                <w:rFonts w:cs="Arial"/>
              </w:rPr>
              <w:t xml:space="preserve">0 Intermediate level credits, </w:t>
            </w:r>
            <w:r w:rsidRPr="00330332">
              <w:rPr>
                <w:rFonts w:cs="Arial"/>
              </w:rPr>
              <w:t xml:space="preserve"> 120 Honours level credits</w:t>
            </w:r>
            <w:r>
              <w:rPr>
                <w:rFonts w:cs="Arial"/>
              </w:rPr>
              <w:t>, and 120 Masters level credits</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C80AF06" w14:textId="6E376347" w:rsidR="00F2204D" w:rsidRPr="00330332" w:rsidRDefault="00F2204D" w:rsidP="005F2AC1">
            <w:pPr>
              <w:rPr>
                <w:rFonts w:cs="Arial"/>
              </w:rPr>
            </w:pPr>
            <w:r>
              <w:rPr>
                <w:rFonts w:cs="Arial"/>
              </w:rPr>
              <w:t>M</w:t>
            </w:r>
            <w:r w:rsidR="00C47CFA">
              <w:rPr>
                <w:rFonts w:cs="Arial"/>
              </w:rPr>
              <w:t>aster of Science (MSci)</w:t>
            </w:r>
          </w:p>
        </w:tc>
      </w:tr>
    </w:tbl>
    <w:p w14:paraId="6DDC9A53" w14:textId="77777777" w:rsidR="005F2AC1" w:rsidRDefault="005F2AC1" w:rsidP="005F2AC1">
      <w:pPr>
        <w:pStyle w:val="Caption"/>
        <w:spacing w:after="0"/>
        <w:jc w:val="both"/>
      </w:pPr>
    </w:p>
    <w:p w14:paraId="384FA126" w14:textId="112FB27F" w:rsidR="008C4B1D" w:rsidRPr="001F6925" w:rsidRDefault="00F2204D" w:rsidP="005F2AC1">
      <w:pPr>
        <w:pStyle w:val="Caption"/>
        <w:spacing w:after="0"/>
        <w:jc w:val="both"/>
        <w:rPr>
          <w:rFonts w:cs="Arial"/>
          <w:i/>
        </w:rPr>
      </w:pPr>
      <w:r>
        <w:t xml:space="preserve">Table </w:t>
      </w:r>
      <w:r w:rsidR="006C4485">
        <w:fldChar w:fldCharType="begin"/>
      </w:r>
      <w:r w:rsidR="006C4485">
        <w:instrText xml:space="preserve"> SEQ Table \* ARABIC </w:instrText>
      </w:r>
      <w:r w:rsidR="006C4485">
        <w:fldChar w:fldCharType="separate"/>
      </w:r>
      <w:r w:rsidR="00076A55">
        <w:rPr>
          <w:noProof/>
        </w:rPr>
        <w:t>2</w:t>
      </w:r>
      <w:r w:rsidR="006C4485">
        <w:rPr>
          <w:noProof/>
        </w:rPr>
        <w:fldChar w:fldCharType="end"/>
      </w:r>
      <w:r w:rsidRPr="00F2204D">
        <w:t>.</w:t>
      </w:r>
      <w:r w:rsidR="00802F93" w:rsidRPr="00F2204D">
        <w:rPr>
          <w:rFonts w:cs="Arial"/>
        </w:rPr>
        <w:t xml:space="preserve"> </w:t>
      </w:r>
      <w:r w:rsidR="008C4B1D" w:rsidRPr="00F2204D">
        <w:rPr>
          <w:rFonts w:cs="Arial"/>
        </w:rPr>
        <w:t>The sequencing of modules and</w:t>
      </w:r>
      <w:r w:rsidR="00FE45B9" w:rsidRPr="00F2204D">
        <w:rPr>
          <w:rFonts w:cs="Arial"/>
        </w:rPr>
        <w:t xml:space="preserve"> </w:t>
      </w:r>
      <w:r w:rsidR="008C4B1D" w:rsidRPr="00F2204D">
        <w:rPr>
          <w:rFonts w:cs="Arial"/>
        </w:rPr>
        <w:t>credit accumula</w:t>
      </w:r>
      <w:r>
        <w:rPr>
          <w:rFonts w:cs="Arial"/>
        </w:rPr>
        <w:t>tion on the full-time MSci</w:t>
      </w:r>
      <w:r w:rsidR="008C4B1D" w:rsidRPr="00F2204D">
        <w:rPr>
          <w:rFonts w:cs="Arial"/>
        </w:rPr>
        <w:t xml:space="preserve"> Sport</w:t>
      </w:r>
      <w:r>
        <w:rPr>
          <w:rFonts w:cs="Arial"/>
        </w:rPr>
        <w:t>,</w:t>
      </w:r>
      <w:r w:rsidR="008C4B1D" w:rsidRPr="00F2204D">
        <w:rPr>
          <w:rFonts w:cs="Arial"/>
        </w:rPr>
        <w:t xml:space="preserve"> Exercise and Nutrition R</w:t>
      </w:r>
      <w:r w:rsidR="007C3268" w:rsidRPr="00F2204D">
        <w:rPr>
          <w:rFonts w:cs="Arial"/>
        </w:rPr>
        <w:t>o</w:t>
      </w:r>
      <w:r w:rsidR="008C4B1D" w:rsidRPr="00F2204D">
        <w:rPr>
          <w:rFonts w:cs="Arial"/>
        </w:rPr>
        <w:t>ute</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38"/>
        <w:gridCol w:w="2438"/>
        <w:gridCol w:w="2438"/>
        <w:gridCol w:w="2438"/>
      </w:tblGrid>
      <w:tr w:rsidR="00F2204D" w:rsidRPr="001F6925" w14:paraId="260DFB8C" w14:textId="5887B190" w:rsidTr="00332BFE">
        <w:trPr>
          <w:trHeight w:val="20"/>
        </w:trPr>
        <w:tc>
          <w:tcPr>
            <w:tcW w:w="2438" w:type="dxa"/>
            <w:shd w:val="clear" w:color="auto" w:fill="auto"/>
          </w:tcPr>
          <w:p w14:paraId="4CE161E9" w14:textId="77777777" w:rsidR="00F2204D" w:rsidRPr="001F6925" w:rsidRDefault="00F2204D" w:rsidP="005F2AC1">
            <w:pPr>
              <w:pStyle w:val="BodyText2"/>
              <w:rPr>
                <w:rFonts w:cs="Arial"/>
                <w:sz w:val="20"/>
                <w:lang w:val="en-GB"/>
              </w:rPr>
            </w:pPr>
            <w:r w:rsidRPr="001F6925">
              <w:rPr>
                <w:rFonts w:cs="Arial"/>
                <w:sz w:val="20"/>
                <w:lang w:val="en-GB"/>
              </w:rPr>
              <w:t>Level 1</w:t>
            </w:r>
          </w:p>
          <w:p w14:paraId="7D761290" w14:textId="77777777" w:rsidR="00F2204D" w:rsidRPr="001F6925" w:rsidRDefault="00F2204D" w:rsidP="005F2AC1">
            <w:pPr>
              <w:pStyle w:val="BodyText2"/>
              <w:rPr>
                <w:rFonts w:cs="Arial"/>
                <w:sz w:val="20"/>
                <w:lang w:val="en-GB"/>
              </w:rPr>
            </w:pPr>
            <w:r w:rsidRPr="001F6925">
              <w:rPr>
                <w:rFonts w:cs="Arial"/>
                <w:sz w:val="20"/>
                <w:lang w:val="en-GB"/>
              </w:rPr>
              <w:t>Foundation Level</w:t>
            </w:r>
          </w:p>
        </w:tc>
        <w:tc>
          <w:tcPr>
            <w:tcW w:w="2438" w:type="dxa"/>
            <w:shd w:val="clear" w:color="auto" w:fill="auto"/>
          </w:tcPr>
          <w:p w14:paraId="35B3263C" w14:textId="77777777" w:rsidR="00F2204D" w:rsidRPr="001F6925" w:rsidRDefault="00F2204D" w:rsidP="005F2AC1">
            <w:pPr>
              <w:pStyle w:val="BodyText2"/>
              <w:rPr>
                <w:rFonts w:cs="Arial"/>
                <w:sz w:val="20"/>
                <w:lang w:val="en-GB"/>
              </w:rPr>
            </w:pPr>
            <w:r w:rsidRPr="001F6925">
              <w:rPr>
                <w:rFonts w:cs="Arial"/>
                <w:sz w:val="20"/>
                <w:lang w:val="en-GB"/>
              </w:rPr>
              <w:t>Level 2</w:t>
            </w:r>
          </w:p>
          <w:p w14:paraId="34CE924E" w14:textId="77777777" w:rsidR="00F2204D" w:rsidRPr="001F6925" w:rsidRDefault="00F2204D" w:rsidP="005F2AC1">
            <w:pPr>
              <w:pStyle w:val="BodyText2"/>
              <w:rPr>
                <w:rFonts w:cs="Arial"/>
                <w:sz w:val="20"/>
                <w:lang w:val="en-GB"/>
              </w:rPr>
            </w:pPr>
            <w:r w:rsidRPr="001F6925">
              <w:rPr>
                <w:rFonts w:cs="Arial"/>
                <w:sz w:val="20"/>
                <w:lang w:val="en-GB"/>
              </w:rPr>
              <w:t>Intermediate Level</w:t>
            </w:r>
          </w:p>
        </w:tc>
        <w:tc>
          <w:tcPr>
            <w:tcW w:w="2438" w:type="dxa"/>
            <w:shd w:val="clear" w:color="auto" w:fill="auto"/>
          </w:tcPr>
          <w:p w14:paraId="73CF9140" w14:textId="77777777" w:rsidR="00F2204D" w:rsidRPr="001F6925" w:rsidRDefault="00F2204D" w:rsidP="005F2AC1">
            <w:pPr>
              <w:pStyle w:val="BodyText2"/>
              <w:rPr>
                <w:rFonts w:cs="Arial"/>
                <w:sz w:val="20"/>
                <w:lang w:val="en-GB"/>
              </w:rPr>
            </w:pPr>
            <w:r w:rsidRPr="001F6925">
              <w:rPr>
                <w:rFonts w:cs="Arial"/>
                <w:sz w:val="20"/>
                <w:lang w:val="en-GB"/>
              </w:rPr>
              <w:t>Level 3</w:t>
            </w:r>
          </w:p>
          <w:p w14:paraId="7D04390F" w14:textId="77777777" w:rsidR="00F2204D" w:rsidRPr="001F6925" w:rsidRDefault="00F2204D" w:rsidP="005F2AC1">
            <w:pPr>
              <w:pStyle w:val="BodyText2"/>
              <w:rPr>
                <w:rFonts w:cs="Arial"/>
                <w:sz w:val="20"/>
                <w:lang w:val="en-GB"/>
              </w:rPr>
            </w:pPr>
            <w:r w:rsidRPr="001F6925">
              <w:rPr>
                <w:rFonts w:cs="Arial"/>
                <w:sz w:val="20"/>
                <w:lang w:val="en-GB"/>
              </w:rPr>
              <w:t>Honours Level</w:t>
            </w:r>
          </w:p>
        </w:tc>
        <w:tc>
          <w:tcPr>
            <w:tcW w:w="2438" w:type="dxa"/>
          </w:tcPr>
          <w:p w14:paraId="12CB14C9" w14:textId="77777777" w:rsidR="00F2204D" w:rsidRDefault="00F2204D" w:rsidP="005F2AC1">
            <w:pPr>
              <w:pStyle w:val="BodyText2"/>
              <w:rPr>
                <w:rFonts w:cs="Arial"/>
                <w:sz w:val="20"/>
                <w:lang w:val="en-GB"/>
              </w:rPr>
            </w:pPr>
            <w:r>
              <w:rPr>
                <w:rFonts w:cs="Arial"/>
                <w:sz w:val="20"/>
                <w:lang w:val="en-GB"/>
              </w:rPr>
              <w:t>Level 4</w:t>
            </w:r>
          </w:p>
          <w:p w14:paraId="68B3B980" w14:textId="70AC10D3" w:rsidR="00F2204D" w:rsidRPr="001F6925" w:rsidRDefault="00F2204D" w:rsidP="005F2AC1">
            <w:pPr>
              <w:pStyle w:val="BodyText2"/>
              <w:rPr>
                <w:rFonts w:cs="Arial"/>
                <w:sz w:val="20"/>
                <w:lang w:val="en-GB"/>
              </w:rPr>
            </w:pPr>
            <w:r>
              <w:rPr>
                <w:rFonts w:cs="Arial"/>
                <w:sz w:val="20"/>
                <w:lang w:val="en-GB"/>
              </w:rPr>
              <w:t>Masters Level</w:t>
            </w:r>
          </w:p>
        </w:tc>
      </w:tr>
      <w:tr w:rsidR="00F2204D" w:rsidRPr="001F6925" w14:paraId="32AD0FFE" w14:textId="51E05BAF" w:rsidTr="00332BFE">
        <w:trPr>
          <w:trHeight w:val="20"/>
        </w:trPr>
        <w:tc>
          <w:tcPr>
            <w:tcW w:w="2438" w:type="dxa"/>
            <w:shd w:val="clear" w:color="auto" w:fill="auto"/>
          </w:tcPr>
          <w:p w14:paraId="0177F085" w14:textId="190600FA" w:rsidR="00F2204D" w:rsidRPr="001F6925" w:rsidRDefault="00A372D0" w:rsidP="005F2AC1">
            <w:pPr>
              <w:rPr>
                <w:rFonts w:cs="Arial"/>
              </w:rPr>
            </w:pPr>
            <w:bookmarkStart w:id="1" w:name="_Hlk20312818"/>
            <w:r>
              <w:rPr>
                <w:rFonts w:cs="Arial"/>
              </w:rPr>
              <w:t>HFR2004 Foundations of Anatomy and Physiology in Sport and Exercise</w:t>
            </w:r>
            <w:r w:rsidR="00F2204D" w:rsidRPr="001F6925">
              <w:rPr>
                <w:rFonts w:cs="Arial"/>
              </w:rPr>
              <w:t xml:space="preserve"> </w:t>
            </w:r>
          </w:p>
          <w:p w14:paraId="7152DCCE" w14:textId="77777777" w:rsidR="00F2204D" w:rsidRPr="001F6925" w:rsidRDefault="00F2204D" w:rsidP="005F2AC1">
            <w:pPr>
              <w:rPr>
                <w:rFonts w:cs="Arial"/>
              </w:rPr>
            </w:pPr>
            <w:r w:rsidRPr="001F6925">
              <w:rPr>
                <w:rFonts w:cs="Arial"/>
              </w:rPr>
              <w:t>(20 credits)</w:t>
            </w:r>
          </w:p>
          <w:p w14:paraId="12EDB769" w14:textId="77777777" w:rsidR="00F2204D" w:rsidRPr="001F6925" w:rsidRDefault="00F2204D" w:rsidP="005F2AC1">
            <w:pPr>
              <w:pStyle w:val="BodyText2"/>
              <w:rPr>
                <w:rFonts w:cs="Arial"/>
                <w:sz w:val="20"/>
                <w:lang w:val="en-GB"/>
              </w:rPr>
            </w:pPr>
            <w:r w:rsidRPr="001F6925">
              <w:rPr>
                <w:rFonts w:cs="Arial"/>
                <w:sz w:val="20"/>
                <w:lang w:val="en-GB"/>
              </w:rPr>
              <w:t>Core</w:t>
            </w:r>
          </w:p>
        </w:tc>
        <w:tc>
          <w:tcPr>
            <w:tcW w:w="2438" w:type="dxa"/>
            <w:shd w:val="clear" w:color="auto" w:fill="auto"/>
          </w:tcPr>
          <w:p w14:paraId="20E33881" w14:textId="166044E6" w:rsidR="004D44B5" w:rsidRDefault="00A372D0" w:rsidP="005F2AC1">
            <w:pPr>
              <w:rPr>
                <w:rFonts w:cs="Arial"/>
              </w:rPr>
            </w:pPr>
            <w:r>
              <w:rPr>
                <w:rFonts w:cs="Arial"/>
              </w:rPr>
              <w:t>HIR2015 Physiology for S</w:t>
            </w:r>
            <w:r w:rsidR="004D44B5">
              <w:rPr>
                <w:rFonts w:cs="Arial"/>
              </w:rPr>
              <w:t>p</w:t>
            </w:r>
            <w:r>
              <w:rPr>
                <w:rFonts w:cs="Arial"/>
              </w:rPr>
              <w:t>ort and Exercise Science</w:t>
            </w:r>
          </w:p>
          <w:p w14:paraId="44A1FDA7" w14:textId="063FE960" w:rsidR="00F2204D" w:rsidRPr="001F6925" w:rsidRDefault="00F2204D" w:rsidP="005F2AC1">
            <w:pPr>
              <w:rPr>
                <w:rFonts w:cs="Arial"/>
              </w:rPr>
            </w:pPr>
            <w:r w:rsidRPr="001F6925">
              <w:rPr>
                <w:rFonts w:cs="Arial"/>
              </w:rPr>
              <w:t>(20 credits)</w:t>
            </w:r>
          </w:p>
          <w:p w14:paraId="158CC696" w14:textId="77777777" w:rsidR="00F2204D" w:rsidRPr="001F6925" w:rsidRDefault="00F2204D" w:rsidP="005F2AC1">
            <w:pPr>
              <w:pStyle w:val="BodyText2"/>
              <w:rPr>
                <w:rFonts w:cs="Arial"/>
                <w:sz w:val="20"/>
                <w:lang w:val="en-GB"/>
              </w:rPr>
            </w:pPr>
            <w:r w:rsidRPr="001F6925">
              <w:rPr>
                <w:rFonts w:cs="Arial"/>
                <w:sz w:val="20"/>
                <w:lang w:val="en-GB"/>
              </w:rPr>
              <w:t>Core</w:t>
            </w:r>
          </w:p>
        </w:tc>
        <w:tc>
          <w:tcPr>
            <w:tcW w:w="2438" w:type="dxa"/>
            <w:shd w:val="clear" w:color="auto" w:fill="auto"/>
          </w:tcPr>
          <w:p w14:paraId="47679C35" w14:textId="566612BD" w:rsidR="00F2204D" w:rsidRPr="001F6925" w:rsidRDefault="00A372D0" w:rsidP="005F2AC1">
            <w:pPr>
              <w:rPr>
                <w:rFonts w:cs="Arial"/>
              </w:rPr>
            </w:pPr>
            <w:r>
              <w:rPr>
                <w:rFonts w:cs="Arial"/>
              </w:rPr>
              <w:t>HHR2003 Applied Sport and Exercise Science</w:t>
            </w:r>
          </w:p>
          <w:p w14:paraId="6CE0833B" w14:textId="77777777" w:rsidR="00F2204D" w:rsidRPr="001F6925" w:rsidRDefault="00F2204D" w:rsidP="005F2AC1">
            <w:pPr>
              <w:rPr>
                <w:rFonts w:cs="Arial"/>
              </w:rPr>
            </w:pPr>
            <w:r w:rsidRPr="001F6925">
              <w:rPr>
                <w:rFonts w:cs="Arial"/>
              </w:rPr>
              <w:t>(20 credits)</w:t>
            </w:r>
          </w:p>
          <w:p w14:paraId="7C175070" w14:textId="77777777" w:rsidR="00F2204D" w:rsidRPr="001F6925" w:rsidRDefault="00F2204D" w:rsidP="005F2AC1">
            <w:pPr>
              <w:rPr>
                <w:rFonts w:cs="Arial"/>
                <w:b/>
              </w:rPr>
            </w:pPr>
            <w:r w:rsidRPr="001F6925">
              <w:rPr>
                <w:rFonts w:cs="Arial"/>
                <w:b/>
              </w:rPr>
              <w:t>Core</w:t>
            </w:r>
          </w:p>
          <w:p w14:paraId="2575C902" w14:textId="77777777" w:rsidR="00F2204D" w:rsidRPr="001F6925" w:rsidRDefault="00F2204D" w:rsidP="005F2AC1">
            <w:pPr>
              <w:pStyle w:val="BodyText2"/>
              <w:rPr>
                <w:rFonts w:cs="Arial"/>
                <w:b w:val="0"/>
                <w:sz w:val="20"/>
                <w:lang w:val="en-GB"/>
              </w:rPr>
            </w:pPr>
          </w:p>
        </w:tc>
        <w:tc>
          <w:tcPr>
            <w:tcW w:w="2438" w:type="dxa"/>
          </w:tcPr>
          <w:p w14:paraId="51F9A10A" w14:textId="77777777" w:rsidR="004D44B5" w:rsidRDefault="007601D2" w:rsidP="005F2AC1">
            <w:pPr>
              <w:rPr>
                <w:rFonts w:cs="Arial"/>
              </w:rPr>
            </w:pPr>
            <w:r>
              <w:rPr>
                <w:rFonts w:cs="Arial"/>
              </w:rPr>
              <w:t>HMR1007</w:t>
            </w:r>
            <w:r w:rsidR="00A468B0">
              <w:rPr>
                <w:rFonts w:cs="Arial"/>
              </w:rPr>
              <w:t xml:space="preserve"> </w:t>
            </w:r>
            <w:r w:rsidR="00DB1FE0">
              <w:rPr>
                <w:rFonts w:cs="Arial"/>
              </w:rPr>
              <w:t>Practical Sport and Exercise Nutrition</w:t>
            </w:r>
          </w:p>
          <w:p w14:paraId="0E44D2E1" w14:textId="24E9B527" w:rsidR="00F2204D" w:rsidRDefault="00A468B0" w:rsidP="005F2AC1">
            <w:pPr>
              <w:rPr>
                <w:rFonts w:cs="Arial"/>
              </w:rPr>
            </w:pPr>
            <w:r>
              <w:rPr>
                <w:rFonts w:cs="Arial"/>
              </w:rPr>
              <w:t>(20 credits)</w:t>
            </w:r>
          </w:p>
          <w:p w14:paraId="272A2FE7" w14:textId="015AB717" w:rsidR="00A468B0" w:rsidRPr="00A468B0" w:rsidRDefault="00A468B0" w:rsidP="005F2AC1">
            <w:pPr>
              <w:rPr>
                <w:rFonts w:cs="Arial"/>
                <w:b/>
              </w:rPr>
            </w:pPr>
            <w:r w:rsidRPr="00A468B0">
              <w:rPr>
                <w:rFonts w:cs="Arial"/>
                <w:b/>
              </w:rPr>
              <w:t>Core</w:t>
            </w:r>
          </w:p>
        </w:tc>
      </w:tr>
      <w:tr w:rsidR="00F2204D" w:rsidRPr="001F6925" w14:paraId="0D8DEB9A" w14:textId="187C76E7" w:rsidTr="00332BFE">
        <w:trPr>
          <w:trHeight w:val="20"/>
        </w:trPr>
        <w:tc>
          <w:tcPr>
            <w:tcW w:w="2438" w:type="dxa"/>
            <w:shd w:val="clear" w:color="auto" w:fill="auto"/>
          </w:tcPr>
          <w:p w14:paraId="33159A2F" w14:textId="34D76080" w:rsidR="004D44B5" w:rsidRDefault="00A372D0" w:rsidP="005F2AC1">
            <w:pPr>
              <w:pStyle w:val="BodyText2"/>
              <w:rPr>
                <w:rFonts w:cs="Arial"/>
                <w:b w:val="0"/>
                <w:sz w:val="20"/>
                <w:lang w:val="en-GB"/>
              </w:rPr>
            </w:pPr>
            <w:r>
              <w:rPr>
                <w:rFonts w:cs="Arial"/>
                <w:b w:val="0"/>
                <w:sz w:val="20"/>
                <w:lang w:val="en-GB"/>
              </w:rPr>
              <w:t>HFR2002 Foundations of Biomechanics in Sport and Exercise</w:t>
            </w:r>
          </w:p>
          <w:p w14:paraId="4E9B661E" w14:textId="459DE558" w:rsidR="004D44B5" w:rsidRDefault="00F2204D" w:rsidP="005F2AC1">
            <w:pPr>
              <w:pStyle w:val="BodyText2"/>
              <w:rPr>
                <w:rFonts w:cs="Arial"/>
                <w:b w:val="0"/>
                <w:sz w:val="20"/>
                <w:lang w:val="en-GB"/>
              </w:rPr>
            </w:pPr>
            <w:r w:rsidRPr="001F6925">
              <w:rPr>
                <w:rFonts w:cs="Arial"/>
                <w:b w:val="0"/>
                <w:sz w:val="20"/>
                <w:lang w:val="en-GB"/>
              </w:rPr>
              <w:t>(20 credits)</w:t>
            </w:r>
          </w:p>
          <w:p w14:paraId="344B5AF1" w14:textId="55742873" w:rsidR="00F2204D" w:rsidRPr="001F6925" w:rsidRDefault="00F2204D" w:rsidP="005F2AC1">
            <w:pPr>
              <w:pStyle w:val="BodyText2"/>
              <w:rPr>
                <w:rFonts w:cs="Arial"/>
                <w:b w:val="0"/>
                <w:i/>
                <w:sz w:val="20"/>
                <w:lang w:val="en-GB"/>
              </w:rPr>
            </w:pPr>
            <w:r w:rsidRPr="001F6925">
              <w:rPr>
                <w:rFonts w:cs="Arial"/>
                <w:sz w:val="20"/>
                <w:lang w:val="en-GB"/>
              </w:rPr>
              <w:t>Core</w:t>
            </w:r>
          </w:p>
        </w:tc>
        <w:tc>
          <w:tcPr>
            <w:tcW w:w="2438" w:type="dxa"/>
            <w:shd w:val="clear" w:color="auto" w:fill="auto"/>
          </w:tcPr>
          <w:p w14:paraId="6F30228A" w14:textId="6440A88E" w:rsidR="004D44B5" w:rsidRDefault="00A372D0" w:rsidP="005F2AC1">
            <w:pPr>
              <w:rPr>
                <w:rFonts w:cs="Arial"/>
              </w:rPr>
            </w:pPr>
            <w:r>
              <w:rPr>
                <w:rFonts w:cs="Arial"/>
              </w:rPr>
              <w:t>HIR1031 Research Methods 2</w:t>
            </w:r>
          </w:p>
          <w:p w14:paraId="49EC96F5" w14:textId="1F8F3531" w:rsidR="00F2204D" w:rsidRPr="001F6925" w:rsidRDefault="004D44B5" w:rsidP="005F2AC1">
            <w:pPr>
              <w:rPr>
                <w:rFonts w:cs="Arial"/>
              </w:rPr>
            </w:pPr>
            <w:r>
              <w:rPr>
                <w:rFonts w:cs="Arial"/>
              </w:rPr>
              <w:t>(</w:t>
            </w:r>
            <w:r w:rsidR="00F2204D" w:rsidRPr="001F6925">
              <w:rPr>
                <w:rFonts w:cs="Arial"/>
              </w:rPr>
              <w:t>20 credits)</w:t>
            </w:r>
          </w:p>
          <w:p w14:paraId="146812D1" w14:textId="77777777" w:rsidR="00F2204D" w:rsidRPr="001F6925" w:rsidRDefault="00F2204D" w:rsidP="005F2AC1">
            <w:pPr>
              <w:pStyle w:val="BodyText2"/>
              <w:rPr>
                <w:rFonts w:cs="Arial"/>
                <w:sz w:val="20"/>
                <w:lang w:val="en-GB"/>
              </w:rPr>
            </w:pPr>
            <w:r w:rsidRPr="001F6925">
              <w:rPr>
                <w:rFonts w:cs="Arial"/>
                <w:sz w:val="20"/>
                <w:lang w:val="en-GB"/>
              </w:rPr>
              <w:t>Core</w:t>
            </w:r>
          </w:p>
        </w:tc>
        <w:tc>
          <w:tcPr>
            <w:tcW w:w="2438" w:type="dxa"/>
            <w:shd w:val="clear" w:color="auto" w:fill="auto"/>
          </w:tcPr>
          <w:p w14:paraId="1B6B72B1" w14:textId="77777777" w:rsidR="004D44B5" w:rsidRDefault="00F2204D" w:rsidP="005F2AC1">
            <w:pPr>
              <w:rPr>
                <w:rFonts w:cs="Arial"/>
              </w:rPr>
            </w:pPr>
            <w:r w:rsidRPr="001F6925">
              <w:rPr>
                <w:rFonts w:cs="Arial"/>
              </w:rPr>
              <w:t>HHR1030 Applied Research</w:t>
            </w:r>
          </w:p>
          <w:p w14:paraId="77A69F49" w14:textId="2AA410B2" w:rsidR="00F2204D" w:rsidRPr="001F6925" w:rsidRDefault="004D44B5" w:rsidP="005F2AC1">
            <w:pPr>
              <w:rPr>
                <w:rFonts w:cs="Arial"/>
              </w:rPr>
            </w:pPr>
            <w:r>
              <w:rPr>
                <w:rFonts w:cs="Arial"/>
              </w:rPr>
              <w:t>(</w:t>
            </w:r>
            <w:r w:rsidR="003559B8">
              <w:rPr>
                <w:rFonts w:cs="Arial"/>
              </w:rPr>
              <w:t>4</w:t>
            </w:r>
            <w:r w:rsidR="00A372D0">
              <w:rPr>
                <w:rFonts w:cs="Arial"/>
              </w:rPr>
              <w:t>0 credits</w:t>
            </w:r>
            <w:r w:rsidR="00F2204D" w:rsidRPr="001F6925">
              <w:rPr>
                <w:rFonts w:cs="Arial"/>
              </w:rPr>
              <w:t>)</w:t>
            </w:r>
          </w:p>
          <w:p w14:paraId="4E3998AC" w14:textId="77777777" w:rsidR="00F2204D" w:rsidRPr="001F6925" w:rsidRDefault="00F2204D" w:rsidP="005F2AC1">
            <w:pPr>
              <w:rPr>
                <w:rFonts w:cs="Arial"/>
                <w:b/>
              </w:rPr>
            </w:pPr>
            <w:r w:rsidRPr="001F6925">
              <w:rPr>
                <w:rFonts w:cs="Arial"/>
                <w:b/>
              </w:rPr>
              <w:t>Compulsory</w:t>
            </w:r>
          </w:p>
          <w:p w14:paraId="12A2E092" w14:textId="77777777" w:rsidR="00F2204D" w:rsidRPr="001F6925" w:rsidRDefault="00F2204D" w:rsidP="005F2AC1">
            <w:pPr>
              <w:pStyle w:val="BodyText2"/>
              <w:rPr>
                <w:rFonts w:cs="Arial"/>
                <w:b w:val="0"/>
                <w:sz w:val="20"/>
                <w:lang w:val="en-GB"/>
              </w:rPr>
            </w:pPr>
          </w:p>
        </w:tc>
        <w:tc>
          <w:tcPr>
            <w:tcW w:w="2438" w:type="dxa"/>
          </w:tcPr>
          <w:p w14:paraId="51A5F30A" w14:textId="77777777" w:rsidR="004D44B5" w:rsidRDefault="007601D2" w:rsidP="005F2AC1">
            <w:pPr>
              <w:rPr>
                <w:rFonts w:cs="Arial"/>
              </w:rPr>
            </w:pPr>
            <w:bookmarkStart w:id="2" w:name="_Hlk20312717"/>
            <w:r>
              <w:rPr>
                <w:rFonts w:cs="Arial"/>
              </w:rPr>
              <w:t>HMR1008</w:t>
            </w:r>
            <w:r w:rsidR="00A468B0">
              <w:rPr>
                <w:rFonts w:cs="Arial"/>
              </w:rPr>
              <w:t xml:space="preserve"> Sport and Exercise Metabolism</w:t>
            </w:r>
          </w:p>
          <w:bookmarkEnd w:id="2"/>
          <w:p w14:paraId="47D01EDC" w14:textId="73214318" w:rsidR="00F2204D" w:rsidRDefault="00A468B0" w:rsidP="005F2AC1">
            <w:pPr>
              <w:rPr>
                <w:rFonts w:cs="Arial"/>
              </w:rPr>
            </w:pPr>
            <w:r>
              <w:rPr>
                <w:rFonts w:cs="Arial"/>
              </w:rPr>
              <w:t>(20 credits)</w:t>
            </w:r>
          </w:p>
          <w:p w14:paraId="79EA486B" w14:textId="30405E16" w:rsidR="00A468B0" w:rsidRPr="00A468B0" w:rsidRDefault="00A468B0" w:rsidP="005F2AC1">
            <w:pPr>
              <w:rPr>
                <w:rFonts w:cs="Arial"/>
                <w:b/>
              </w:rPr>
            </w:pPr>
            <w:r w:rsidRPr="00A468B0">
              <w:rPr>
                <w:rFonts w:cs="Arial"/>
                <w:b/>
              </w:rPr>
              <w:t>Core</w:t>
            </w:r>
          </w:p>
        </w:tc>
      </w:tr>
      <w:tr w:rsidR="00F2204D" w:rsidRPr="001F6925" w14:paraId="580C6C94" w14:textId="2BE91C2C" w:rsidTr="00332BFE">
        <w:trPr>
          <w:trHeight w:val="20"/>
        </w:trPr>
        <w:tc>
          <w:tcPr>
            <w:tcW w:w="2438" w:type="dxa"/>
            <w:shd w:val="clear" w:color="auto" w:fill="auto"/>
          </w:tcPr>
          <w:p w14:paraId="338E9CCE" w14:textId="3F4465DE" w:rsidR="004D44B5" w:rsidRDefault="00A372D0" w:rsidP="005F2AC1">
            <w:pPr>
              <w:rPr>
                <w:rFonts w:cs="Arial"/>
              </w:rPr>
            </w:pPr>
            <w:r>
              <w:rPr>
                <w:rFonts w:cs="Arial"/>
              </w:rPr>
              <w:t>HFR1018 Foundations of Psychology in Sport and Exercise</w:t>
            </w:r>
          </w:p>
          <w:p w14:paraId="18942D04" w14:textId="3E04BA35" w:rsidR="00F2204D" w:rsidRPr="001F6925" w:rsidRDefault="00F2204D" w:rsidP="005F2AC1">
            <w:pPr>
              <w:rPr>
                <w:rFonts w:cs="Arial"/>
              </w:rPr>
            </w:pPr>
            <w:r w:rsidRPr="001F6925">
              <w:rPr>
                <w:rFonts w:cs="Arial"/>
              </w:rPr>
              <w:t>(20 credits)</w:t>
            </w:r>
          </w:p>
          <w:p w14:paraId="078FC388" w14:textId="77777777" w:rsidR="00F2204D" w:rsidRPr="001F6925" w:rsidRDefault="00F2204D" w:rsidP="005F2AC1">
            <w:pPr>
              <w:rPr>
                <w:rFonts w:cs="Arial"/>
                <w:b/>
              </w:rPr>
            </w:pPr>
            <w:r w:rsidRPr="001F6925">
              <w:rPr>
                <w:rFonts w:cs="Arial"/>
                <w:b/>
              </w:rPr>
              <w:t>Core</w:t>
            </w:r>
          </w:p>
          <w:p w14:paraId="6C55ED8D" w14:textId="06FD132F" w:rsidR="00F2204D" w:rsidRPr="00F2204D" w:rsidRDefault="00F2204D" w:rsidP="005F2AC1"/>
        </w:tc>
        <w:tc>
          <w:tcPr>
            <w:tcW w:w="2438" w:type="dxa"/>
            <w:shd w:val="clear" w:color="auto" w:fill="auto"/>
          </w:tcPr>
          <w:p w14:paraId="37872958" w14:textId="566864CF" w:rsidR="00F2204D" w:rsidRPr="001F6925" w:rsidRDefault="00F2204D" w:rsidP="005F2AC1">
            <w:pPr>
              <w:rPr>
                <w:rFonts w:cs="Arial"/>
              </w:rPr>
            </w:pPr>
            <w:r w:rsidRPr="001F6925">
              <w:rPr>
                <w:rFonts w:cs="Arial"/>
              </w:rPr>
              <w:t>HIR20</w:t>
            </w:r>
            <w:r w:rsidR="0092751B">
              <w:rPr>
                <w:rFonts w:cs="Arial"/>
              </w:rPr>
              <w:t>17</w:t>
            </w:r>
            <w:r w:rsidRPr="001F6925">
              <w:rPr>
                <w:rFonts w:cs="Arial"/>
              </w:rPr>
              <w:t xml:space="preserve"> Work Placement </w:t>
            </w:r>
          </w:p>
          <w:p w14:paraId="5749D6D4" w14:textId="7DF04611" w:rsidR="00F2204D" w:rsidRPr="001F6925" w:rsidRDefault="00F2204D" w:rsidP="005F2AC1">
            <w:pPr>
              <w:rPr>
                <w:rFonts w:cs="Arial"/>
              </w:rPr>
            </w:pPr>
            <w:r w:rsidRPr="001F6925">
              <w:rPr>
                <w:rFonts w:cs="Arial"/>
              </w:rPr>
              <w:t>(</w:t>
            </w:r>
            <w:r w:rsidR="00A372D0">
              <w:rPr>
                <w:rFonts w:cs="Arial"/>
              </w:rPr>
              <w:t>20 credits</w:t>
            </w:r>
            <w:r w:rsidRPr="001F6925">
              <w:rPr>
                <w:rFonts w:cs="Arial"/>
              </w:rPr>
              <w:t>)</w:t>
            </w:r>
          </w:p>
          <w:p w14:paraId="46C37641" w14:textId="77777777" w:rsidR="00F2204D" w:rsidRPr="001F6925" w:rsidRDefault="00F2204D" w:rsidP="005F2AC1">
            <w:pPr>
              <w:rPr>
                <w:rFonts w:cs="Arial"/>
                <w:b/>
              </w:rPr>
            </w:pPr>
            <w:r w:rsidRPr="001F6925">
              <w:rPr>
                <w:rFonts w:cs="Arial"/>
                <w:b/>
              </w:rPr>
              <w:t>Compulsory</w:t>
            </w:r>
          </w:p>
          <w:p w14:paraId="539C8363" w14:textId="77777777" w:rsidR="00F2204D" w:rsidRPr="001F6925" w:rsidRDefault="00F2204D" w:rsidP="005F2AC1">
            <w:pPr>
              <w:pStyle w:val="BodyText2"/>
              <w:rPr>
                <w:rFonts w:cs="Arial"/>
                <w:b w:val="0"/>
                <w:sz w:val="20"/>
                <w:lang w:val="en-GB"/>
              </w:rPr>
            </w:pPr>
          </w:p>
        </w:tc>
        <w:tc>
          <w:tcPr>
            <w:tcW w:w="2438" w:type="dxa"/>
            <w:shd w:val="clear" w:color="auto" w:fill="auto"/>
          </w:tcPr>
          <w:p w14:paraId="3E6653AF" w14:textId="7FCCAF95" w:rsidR="004D44B5" w:rsidRDefault="00A372D0" w:rsidP="005F2AC1">
            <w:pPr>
              <w:pStyle w:val="BodyText2"/>
              <w:rPr>
                <w:rFonts w:cs="Arial"/>
                <w:b w:val="0"/>
                <w:sz w:val="20"/>
                <w:lang w:val="en-GB"/>
              </w:rPr>
            </w:pPr>
            <w:r>
              <w:rPr>
                <w:rFonts w:cs="Arial"/>
                <w:b w:val="0"/>
                <w:sz w:val="20"/>
                <w:lang w:val="en-GB"/>
              </w:rPr>
              <w:t>HHR3005 Sport Nutrition: Research and Practice</w:t>
            </w:r>
          </w:p>
          <w:p w14:paraId="36695CC2" w14:textId="6A78EF7F" w:rsidR="00F2204D" w:rsidRPr="001F6925" w:rsidRDefault="00F2204D" w:rsidP="005F2AC1">
            <w:pPr>
              <w:pStyle w:val="BodyText2"/>
              <w:rPr>
                <w:rFonts w:cs="Arial"/>
                <w:b w:val="0"/>
                <w:lang w:val="en-GB"/>
              </w:rPr>
            </w:pPr>
            <w:r w:rsidRPr="001F6925">
              <w:rPr>
                <w:rFonts w:cs="Arial"/>
                <w:b w:val="0"/>
                <w:sz w:val="20"/>
                <w:lang w:val="en-GB"/>
              </w:rPr>
              <w:t>(20 credits</w:t>
            </w:r>
            <w:r w:rsidRPr="001F6925">
              <w:rPr>
                <w:rFonts w:cs="Arial"/>
                <w:b w:val="0"/>
                <w:lang w:val="en-GB"/>
              </w:rPr>
              <w:t xml:space="preserve">) </w:t>
            </w:r>
          </w:p>
          <w:p w14:paraId="0318589F" w14:textId="77777777" w:rsidR="00F2204D" w:rsidRPr="001F6925" w:rsidRDefault="00F2204D" w:rsidP="005F2AC1">
            <w:pPr>
              <w:pStyle w:val="BodyText2"/>
              <w:rPr>
                <w:rFonts w:cs="Arial"/>
                <w:b w:val="0"/>
                <w:sz w:val="20"/>
                <w:lang w:val="en-GB"/>
              </w:rPr>
            </w:pPr>
            <w:r w:rsidRPr="001F6925">
              <w:rPr>
                <w:rFonts w:cs="Arial"/>
                <w:sz w:val="20"/>
                <w:lang w:val="en-GB"/>
              </w:rPr>
              <w:t>Core</w:t>
            </w:r>
          </w:p>
        </w:tc>
        <w:tc>
          <w:tcPr>
            <w:tcW w:w="2438" w:type="dxa"/>
          </w:tcPr>
          <w:p w14:paraId="5F823ED0" w14:textId="52674D8C" w:rsidR="00F2204D" w:rsidRDefault="007601D2" w:rsidP="005F2AC1">
            <w:pPr>
              <w:pStyle w:val="BodyText2"/>
              <w:rPr>
                <w:rFonts w:cs="Arial"/>
                <w:b w:val="0"/>
                <w:sz w:val="20"/>
                <w:lang w:val="en-GB"/>
              </w:rPr>
            </w:pPr>
            <w:r>
              <w:rPr>
                <w:rFonts w:cs="Arial"/>
                <w:b w:val="0"/>
                <w:sz w:val="20"/>
                <w:lang w:val="en-GB"/>
              </w:rPr>
              <w:t>HMR1009</w:t>
            </w:r>
            <w:r w:rsidR="001270C6">
              <w:rPr>
                <w:rFonts w:cs="Arial"/>
                <w:b w:val="0"/>
                <w:sz w:val="20"/>
                <w:lang w:val="en-GB"/>
              </w:rPr>
              <w:t xml:space="preserve"> </w:t>
            </w:r>
            <w:r w:rsidR="00DB1FE0">
              <w:rPr>
                <w:rFonts w:cs="Arial"/>
                <w:b w:val="0"/>
                <w:sz w:val="20"/>
              </w:rPr>
              <w:t xml:space="preserve">How to be a </w:t>
            </w:r>
            <w:r w:rsidR="00FC3766">
              <w:rPr>
                <w:rFonts w:cs="Arial"/>
                <w:b w:val="0"/>
                <w:sz w:val="20"/>
              </w:rPr>
              <w:t xml:space="preserve">postgraduate </w:t>
            </w:r>
            <w:r w:rsidR="00DB1FE0">
              <w:rPr>
                <w:rFonts w:cs="Arial"/>
                <w:b w:val="0"/>
                <w:sz w:val="20"/>
              </w:rPr>
              <w:t>Researcher</w:t>
            </w:r>
            <w:r w:rsidR="00490CEC" w:rsidRPr="00490CEC">
              <w:rPr>
                <w:rFonts w:cs="Arial"/>
                <w:b w:val="0"/>
                <w:sz w:val="22"/>
                <w:lang w:val="en-GB"/>
              </w:rPr>
              <w:t xml:space="preserve"> </w:t>
            </w:r>
            <w:r w:rsidR="001270C6">
              <w:rPr>
                <w:rFonts w:cs="Arial"/>
                <w:b w:val="0"/>
                <w:sz w:val="20"/>
                <w:lang w:val="en-GB"/>
              </w:rPr>
              <w:t>(20 credits)</w:t>
            </w:r>
          </w:p>
          <w:p w14:paraId="28EA7BA8" w14:textId="6D9B1527" w:rsidR="001270C6" w:rsidRPr="001270C6" w:rsidRDefault="001270C6" w:rsidP="005F2AC1">
            <w:pPr>
              <w:pStyle w:val="BodyText2"/>
              <w:rPr>
                <w:rFonts w:cs="Arial"/>
                <w:sz w:val="20"/>
                <w:lang w:val="en-GB"/>
              </w:rPr>
            </w:pPr>
            <w:r w:rsidRPr="001270C6">
              <w:rPr>
                <w:rFonts w:cs="Arial"/>
                <w:sz w:val="20"/>
                <w:lang w:val="en-GB"/>
              </w:rPr>
              <w:t>Core</w:t>
            </w:r>
          </w:p>
        </w:tc>
      </w:tr>
      <w:tr w:rsidR="00F2204D" w:rsidRPr="001F6925" w14:paraId="28BE5234" w14:textId="4696B44C" w:rsidTr="00332BFE">
        <w:trPr>
          <w:trHeight w:val="20"/>
        </w:trPr>
        <w:tc>
          <w:tcPr>
            <w:tcW w:w="2438" w:type="dxa"/>
            <w:shd w:val="clear" w:color="auto" w:fill="auto"/>
          </w:tcPr>
          <w:p w14:paraId="0F99DFB9" w14:textId="66F205B1" w:rsidR="004D44B5" w:rsidRDefault="00A372D0" w:rsidP="005F2AC1">
            <w:pPr>
              <w:pStyle w:val="BodyText2"/>
              <w:rPr>
                <w:rFonts w:cs="Arial"/>
                <w:b w:val="0"/>
                <w:sz w:val="20"/>
                <w:lang w:val="en-GB"/>
              </w:rPr>
            </w:pPr>
            <w:r>
              <w:rPr>
                <w:rFonts w:cs="Arial"/>
                <w:b w:val="0"/>
                <w:sz w:val="20"/>
                <w:lang w:val="en-GB"/>
              </w:rPr>
              <w:t>HFR1028 Foundations of Bioenergetics, Metabolism and Nutrition</w:t>
            </w:r>
          </w:p>
          <w:p w14:paraId="6FAE5909" w14:textId="6DD14E5C" w:rsidR="00F2204D" w:rsidRPr="001F6925" w:rsidRDefault="00F2204D" w:rsidP="005F2AC1">
            <w:pPr>
              <w:pStyle w:val="BodyText2"/>
              <w:rPr>
                <w:rFonts w:cs="Arial"/>
                <w:b w:val="0"/>
                <w:sz w:val="20"/>
                <w:lang w:val="en-GB"/>
              </w:rPr>
            </w:pPr>
            <w:r w:rsidRPr="001F6925">
              <w:rPr>
                <w:rFonts w:cs="Arial"/>
                <w:b w:val="0"/>
                <w:sz w:val="20"/>
                <w:lang w:val="en-GB"/>
              </w:rPr>
              <w:t>(20</w:t>
            </w:r>
            <w:r w:rsidR="001E6951">
              <w:rPr>
                <w:rFonts w:cs="Arial"/>
                <w:b w:val="0"/>
                <w:sz w:val="20"/>
                <w:lang w:val="en-GB"/>
              </w:rPr>
              <w:t xml:space="preserve"> credits</w:t>
            </w:r>
            <w:r w:rsidRPr="001F6925">
              <w:rPr>
                <w:rFonts w:cs="Arial"/>
                <w:b w:val="0"/>
                <w:sz w:val="20"/>
                <w:lang w:val="en-GB"/>
              </w:rPr>
              <w:t>)</w:t>
            </w:r>
          </w:p>
          <w:p w14:paraId="0E9A9500" w14:textId="77777777" w:rsidR="00F2204D" w:rsidRPr="001F6925" w:rsidRDefault="00F2204D" w:rsidP="005F2AC1">
            <w:pPr>
              <w:pStyle w:val="BodyText2"/>
              <w:rPr>
                <w:rFonts w:cs="Arial"/>
                <w:i/>
                <w:sz w:val="20"/>
                <w:lang w:val="en-GB"/>
              </w:rPr>
            </w:pPr>
            <w:r w:rsidRPr="001F6925">
              <w:rPr>
                <w:rFonts w:cs="Arial"/>
                <w:sz w:val="20"/>
                <w:lang w:val="en-GB"/>
              </w:rPr>
              <w:t>Core</w:t>
            </w:r>
          </w:p>
        </w:tc>
        <w:tc>
          <w:tcPr>
            <w:tcW w:w="2438" w:type="dxa"/>
            <w:shd w:val="clear" w:color="auto" w:fill="auto"/>
          </w:tcPr>
          <w:p w14:paraId="5B52D5AC" w14:textId="11B81151" w:rsidR="00F2204D" w:rsidRPr="001F6925" w:rsidRDefault="00A372D0" w:rsidP="005F2AC1">
            <w:pPr>
              <w:pStyle w:val="BodyText2"/>
              <w:rPr>
                <w:rFonts w:cs="Arial"/>
                <w:b w:val="0"/>
                <w:sz w:val="20"/>
                <w:lang w:val="en-GB"/>
              </w:rPr>
            </w:pPr>
            <w:r>
              <w:rPr>
                <w:rFonts w:cs="Arial"/>
                <w:b w:val="0"/>
                <w:sz w:val="20"/>
                <w:lang w:val="en-GB"/>
              </w:rPr>
              <w:t>HIR2010 Nutrition for Exercise and Health</w:t>
            </w:r>
            <w:r w:rsidR="00F2204D" w:rsidRPr="001F6925">
              <w:rPr>
                <w:rFonts w:cs="Arial"/>
                <w:b w:val="0"/>
                <w:sz w:val="20"/>
                <w:lang w:val="en-GB"/>
              </w:rPr>
              <w:t xml:space="preserve"> (20 credits)</w:t>
            </w:r>
          </w:p>
          <w:p w14:paraId="13DC1BED" w14:textId="77777777" w:rsidR="00F2204D" w:rsidRPr="001F6925" w:rsidRDefault="00F2204D" w:rsidP="005F2AC1">
            <w:pPr>
              <w:pStyle w:val="BodyText2"/>
              <w:rPr>
                <w:rFonts w:cs="Arial"/>
                <w:sz w:val="20"/>
                <w:lang w:val="en-GB"/>
              </w:rPr>
            </w:pPr>
            <w:r w:rsidRPr="001F6925">
              <w:rPr>
                <w:rFonts w:cs="Arial"/>
                <w:sz w:val="20"/>
                <w:lang w:val="en-GB"/>
              </w:rPr>
              <w:t>Core</w:t>
            </w:r>
          </w:p>
        </w:tc>
        <w:tc>
          <w:tcPr>
            <w:tcW w:w="2438" w:type="dxa"/>
            <w:shd w:val="clear" w:color="auto" w:fill="auto"/>
          </w:tcPr>
          <w:p w14:paraId="5B5C34F9" w14:textId="20958062" w:rsidR="004D44B5" w:rsidRDefault="00A372D0" w:rsidP="005F2AC1">
            <w:pPr>
              <w:pStyle w:val="BodyText2"/>
              <w:rPr>
                <w:rFonts w:cs="Arial"/>
                <w:b w:val="0"/>
                <w:sz w:val="20"/>
                <w:lang w:val="en-GB"/>
              </w:rPr>
            </w:pPr>
            <w:r>
              <w:rPr>
                <w:rFonts w:cs="Arial"/>
                <w:b w:val="0"/>
                <w:sz w:val="20"/>
                <w:lang w:val="en-GB"/>
              </w:rPr>
              <w:t>HHR3003 Exercise Metabolism</w:t>
            </w:r>
          </w:p>
          <w:p w14:paraId="7E2810E9" w14:textId="226B0300" w:rsidR="00F2204D" w:rsidRPr="001F6925" w:rsidRDefault="00F2204D" w:rsidP="005F2AC1">
            <w:pPr>
              <w:pStyle w:val="BodyText2"/>
              <w:rPr>
                <w:rFonts w:cs="Arial"/>
                <w:b w:val="0"/>
                <w:sz w:val="20"/>
                <w:lang w:val="en-GB"/>
              </w:rPr>
            </w:pPr>
            <w:r w:rsidRPr="001F6925">
              <w:rPr>
                <w:rFonts w:cs="Arial"/>
                <w:b w:val="0"/>
                <w:sz w:val="20"/>
                <w:lang w:val="en-GB"/>
              </w:rPr>
              <w:t>(20</w:t>
            </w:r>
            <w:r w:rsidR="001E6951">
              <w:rPr>
                <w:rFonts w:cs="Arial"/>
                <w:b w:val="0"/>
                <w:sz w:val="20"/>
                <w:lang w:val="en-GB"/>
              </w:rPr>
              <w:t xml:space="preserve"> credits</w:t>
            </w:r>
            <w:r w:rsidRPr="001F6925">
              <w:rPr>
                <w:rFonts w:cs="Arial"/>
                <w:b w:val="0"/>
                <w:sz w:val="20"/>
                <w:lang w:val="en-GB"/>
              </w:rPr>
              <w:t xml:space="preserve">) </w:t>
            </w:r>
          </w:p>
          <w:p w14:paraId="5D854331" w14:textId="77777777" w:rsidR="00F2204D" w:rsidRDefault="00F2204D" w:rsidP="005F2AC1">
            <w:pPr>
              <w:pStyle w:val="BodyText2"/>
              <w:rPr>
                <w:rFonts w:cs="Arial"/>
                <w:sz w:val="20"/>
                <w:lang w:val="en-GB"/>
              </w:rPr>
            </w:pPr>
            <w:r w:rsidRPr="001F6925">
              <w:rPr>
                <w:rFonts w:cs="Arial"/>
                <w:sz w:val="20"/>
                <w:lang w:val="en-GB"/>
              </w:rPr>
              <w:t>Core</w:t>
            </w:r>
          </w:p>
          <w:p w14:paraId="621DB53A" w14:textId="77777777" w:rsidR="00F2204D" w:rsidRPr="001F6925" w:rsidRDefault="00F2204D" w:rsidP="005F2AC1">
            <w:pPr>
              <w:pStyle w:val="BodyText2"/>
              <w:rPr>
                <w:rFonts w:cs="Arial"/>
                <w:sz w:val="20"/>
                <w:lang w:val="en-GB"/>
              </w:rPr>
            </w:pPr>
          </w:p>
        </w:tc>
        <w:tc>
          <w:tcPr>
            <w:tcW w:w="2438" w:type="dxa"/>
          </w:tcPr>
          <w:p w14:paraId="087CD02C" w14:textId="77777777" w:rsidR="004D44B5" w:rsidRDefault="001616C1" w:rsidP="005F2AC1">
            <w:pPr>
              <w:pStyle w:val="BodyText2"/>
              <w:rPr>
                <w:rFonts w:cs="Arial"/>
                <w:b w:val="0"/>
                <w:sz w:val="20"/>
                <w:lang w:val="en-GB"/>
              </w:rPr>
            </w:pPr>
            <w:r>
              <w:rPr>
                <w:rFonts w:cs="Arial"/>
                <w:b w:val="0"/>
                <w:sz w:val="20"/>
                <w:lang w:val="en-GB"/>
              </w:rPr>
              <w:t>HMR1003</w:t>
            </w:r>
            <w:r w:rsidR="001270C6">
              <w:rPr>
                <w:rFonts w:cs="Arial"/>
                <w:b w:val="0"/>
                <w:sz w:val="20"/>
                <w:lang w:val="en-GB"/>
              </w:rPr>
              <w:t xml:space="preserve"> Advanced Sport and Exercise Nutrition</w:t>
            </w:r>
          </w:p>
          <w:p w14:paraId="71875F71" w14:textId="7E5ED0D7" w:rsidR="00F2204D" w:rsidRDefault="001270C6" w:rsidP="005F2AC1">
            <w:pPr>
              <w:pStyle w:val="BodyText2"/>
              <w:rPr>
                <w:rFonts w:cs="Arial"/>
                <w:b w:val="0"/>
                <w:sz w:val="20"/>
                <w:lang w:val="en-GB"/>
              </w:rPr>
            </w:pPr>
            <w:r>
              <w:rPr>
                <w:rFonts w:cs="Arial"/>
                <w:b w:val="0"/>
                <w:sz w:val="20"/>
                <w:lang w:val="en-GB"/>
              </w:rPr>
              <w:t>(20 credits)</w:t>
            </w:r>
          </w:p>
          <w:p w14:paraId="1E8FA067" w14:textId="5B86BD3D" w:rsidR="001270C6" w:rsidRPr="001270C6" w:rsidRDefault="001270C6" w:rsidP="005F2AC1">
            <w:pPr>
              <w:pStyle w:val="BodyText2"/>
              <w:rPr>
                <w:rFonts w:cs="Arial"/>
                <w:sz w:val="20"/>
                <w:lang w:val="en-GB"/>
              </w:rPr>
            </w:pPr>
            <w:r w:rsidRPr="001270C6">
              <w:rPr>
                <w:rFonts w:cs="Arial"/>
                <w:sz w:val="20"/>
                <w:lang w:val="en-GB"/>
              </w:rPr>
              <w:t>Core</w:t>
            </w:r>
          </w:p>
        </w:tc>
      </w:tr>
      <w:tr w:rsidR="00F2204D" w:rsidRPr="001F6925" w14:paraId="66FDD561" w14:textId="07094C43" w:rsidTr="00332BFE">
        <w:trPr>
          <w:trHeight w:val="20"/>
        </w:trPr>
        <w:tc>
          <w:tcPr>
            <w:tcW w:w="2438" w:type="dxa"/>
            <w:shd w:val="clear" w:color="auto" w:fill="auto"/>
          </w:tcPr>
          <w:p w14:paraId="719DE039" w14:textId="167ED101" w:rsidR="004D44B5" w:rsidRDefault="00A372D0" w:rsidP="005F2AC1">
            <w:pPr>
              <w:rPr>
                <w:rFonts w:cs="Arial"/>
              </w:rPr>
            </w:pPr>
            <w:r>
              <w:rPr>
                <w:rFonts w:cs="Arial"/>
              </w:rPr>
              <w:t>HFR2003 Research Methods 1</w:t>
            </w:r>
          </w:p>
          <w:p w14:paraId="303AEAA2" w14:textId="1A24C172" w:rsidR="00F2204D" w:rsidRPr="001F6925" w:rsidRDefault="00F2204D" w:rsidP="005F2AC1">
            <w:pPr>
              <w:rPr>
                <w:rFonts w:cs="Arial"/>
              </w:rPr>
            </w:pPr>
            <w:r w:rsidRPr="001F6925">
              <w:rPr>
                <w:rFonts w:cs="Arial"/>
              </w:rPr>
              <w:t>(20 credits)</w:t>
            </w:r>
          </w:p>
          <w:p w14:paraId="5C6F880A" w14:textId="77777777" w:rsidR="00F2204D" w:rsidRDefault="00F2204D" w:rsidP="005F2AC1">
            <w:pPr>
              <w:pStyle w:val="BodyText2"/>
              <w:rPr>
                <w:rFonts w:cs="Arial"/>
                <w:sz w:val="20"/>
                <w:lang w:val="en-GB"/>
              </w:rPr>
            </w:pPr>
            <w:r w:rsidRPr="001F6925">
              <w:rPr>
                <w:rFonts w:cs="Arial"/>
                <w:sz w:val="20"/>
                <w:lang w:val="en-GB"/>
              </w:rPr>
              <w:t>Core</w:t>
            </w:r>
          </w:p>
          <w:p w14:paraId="5F48102F" w14:textId="77777777" w:rsidR="00F2204D" w:rsidRPr="001F6925" w:rsidRDefault="00F2204D" w:rsidP="005F2AC1">
            <w:pPr>
              <w:pStyle w:val="BodyText2"/>
              <w:rPr>
                <w:rFonts w:cs="Arial"/>
                <w:i/>
                <w:sz w:val="20"/>
                <w:lang w:val="en-GB"/>
              </w:rPr>
            </w:pPr>
          </w:p>
        </w:tc>
        <w:tc>
          <w:tcPr>
            <w:tcW w:w="2438" w:type="dxa"/>
            <w:shd w:val="clear" w:color="auto" w:fill="auto"/>
          </w:tcPr>
          <w:p w14:paraId="6AA1B1EA" w14:textId="0F1E0118" w:rsidR="00F2204D" w:rsidRPr="001F6925" w:rsidRDefault="00A372D0" w:rsidP="005F2AC1">
            <w:pPr>
              <w:pStyle w:val="BodyText2"/>
              <w:rPr>
                <w:rFonts w:cs="Arial"/>
                <w:b w:val="0"/>
                <w:sz w:val="20"/>
                <w:lang w:val="en-GB"/>
              </w:rPr>
            </w:pPr>
            <w:r>
              <w:rPr>
                <w:rFonts w:cs="Arial"/>
                <w:b w:val="0"/>
                <w:sz w:val="20"/>
                <w:lang w:val="en-GB"/>
              </w:rPr>
              <w:t>HIR2008 Applied Nutrition and Assessment Methods</w:t>
            </w:r>
            <w:r w:rsidR="00F2204D" w:rsidRPr="001F6925">
              <w:rPr>
                <w:rFonts w:cs="Arial"/>
                <w:b w:val="0"/>
                <w:sz w:val="20"/>
                <w:lang w:val="en-GB"/>
              </w:rPr>
              <w:t xml:space="preserve"> (20 credits)</w:t>
            </w:r>
          </w:p>
          <w:p w14:paraId="58334BDA" w14:textId="77777777" w:rsidR="00F2204D" w:rsidRPr="001F6925" w:rsidRDefault="00F2204D" w:rsidP="005F2AC1">
            <w:pPr>
              <w:pStyle w:val="BodyText2"/>
              <w:rPr>
                <w:rFonts w:cs="Arial"/>
                <w:sz w:val="20"/>
                <w:lang w:val="en-GB"/>
              </w:rPr>
            </w:pPr>
            <w:r w:rsidRPr="001F6925">
              <w:rPr>
                <w:rFonts w:cs="Arial"/>
                <w:sz w:val="20"/>
                <w:lang w:val="en-GB"/>
              </w:rPr>
              <w:t>Core</w:t>
            </w:r>
          </w:p>
        </w:tc>
        <w:tc>
          <w:tcPr>
            <w:tcW w:w="2438" w:type="dxa"/>
            <w:shd w:val="clear" w:color="auto" w:fill="auto"/>
          </w:tcPr>
          <w:p w14:paraId="374180FA" w14:textId="57CF7DD4" w:rsidR="00F2204D" w:rsidRPr="001F6925" w:rsidRDefault="00F2204D" w:rsidP="005F2AC1">
            <w:pPr>
              <w:pStyle w:val="BodyText2"/>
              <w:rPr>
                <w:rFonts w:cs="Arial"/>
                <w:b w:val="0"/>
                <w:sz w:val="20"/>
                <w:lang w:val="en-GB"/>
              </w:rPr>
            </w:pPr>
          </w:p>
        </w:tc>
        <w:tc>
          <w:tcPr>
            <w:tcW w:w="2438" w:type="dxa"/>
          </w:tcPr>
          <w:p w14:paraId="6D0F94BE" w14:textId="77777777" w:rsidR="004D44B5" w:rsidRDefault="001616C1" w:rsidP="005F2AC1">
            <w:pPr>
              <w:rPr>
                <w:rFonts w:cs="Arial"/>
              </w:rPr>
            </w:pPr>
            <w:r>
              <w:rPr>
                <w:rFonts w:cs="Arial"/>
              </w:rPr>
              <w:t>HMR1004</w:t>
            </w:r>
            <w:r w:rsidR="00F626F7">
              <w:rPr>
                <w:rFonts w:cs="Arial"/>
              </w:rPr>
              <w:t xml:space="preserve"> Ergogenic Aids</w:t>
            </w:r>
            <w:r w:rsidR="00FC3766">
              <w:rPr>
                <w:rFonts w:cs="Arial"/>
              </w:rPr>
              <w:t>,</w:t>
            </w:r>
            <w:r w:rsidR="001270C6">
              <w:rPr>
                <w:rFonts w:cs="Arial"/>
              </w:rPr>
              <w:t xml:space="preserve"> Supplements and Anti</w:t>
            </w:r>
            <w:r w:rsidR="004D35ED">
              <w:rPr>
                <w:rFonts w:cs="Arial"/>
              </w:rPr>
              <w:t>-</w:t>
            </w:r>
            <w:r w:rsidR="001270C6">
              <w:rPr>
                <w:rFonts w:cs="Arial"/>
              </w:rPr>
              <w:t>doping</w:t>
            </w:r>
          </w:p>
          <w:p w14:paraId="5B16B622" w14:textId="166833A8" w:rsidR="00F2204D" w:rsidRDefault="001270C6" w:rsidP="005F2AC1">
            <w:pPr>
              <w:rPr>
                <w:rFonts w:cs="Arial"/>
              </w:rPr>
            </w:pPr>
            <w:r>
              <w:rPr>
                <w:rFonts w:cs="Arial"/>
              </w:rPr>
              <w:t>(20 credits)</w:t>
            </w:r>
          </w:p>
          <w:p w14:paraId="2E43E7BF" w14:textId="1B728EBE" w:rsidR="001270C6" w:rsidRDefault="001270C6" w:rsidP="005F2AC1">
            <w:pPr>
              <w:rPr>
                <w:rFonts w:cs="Arial"/>
                <w:b/>
              </w:rPr>
            </w:pPr>
            <w:r w:rsidRPr="001270C6">
              <w:rPr>
                <w:rFonts w:cs="Arial"/>
                <w:b/>
              </w:rPr>
              <w:t>Core</w:t>
            </w:r>
          </w:p>
          <w:p w14:paraId="0ABF6CB3" w14:textId="08151016" w:rsidR="005C3445" w:rsidRPr="00332BFE" w:rsidRDefault="005C3445" w:rsidP="004D44B5"/>
        </w:tc>
      </w:tr>
      <w:tr w:rsidR="00F2204D" w:rsidRPr="001F6925" w14:paraId="289AB492" w14:textId="6CB9D801" w:rsidTr="00332BFE">
        <w:trPr>
          <w:trHeight w:val="20"/>
        </w:trPr>
        <w:tc>
          <w:tcPr>
            <w:tcW w:w="2438" w:type="dxa"/>
            <w:shd w:val="clear" w:color="auto" w:fill="auto"/>
          </w:tcPr>
          <w:p w14:paraId="32EFCCEC" w14:textId="36927811" w:rsidR="00F2204D" w:rsidRPr="001F6925" w:rsidRDefault="00A372D0" w:rsidP="005F2AC1">
            <w:pPr>
              <w:rPr>
                <w:rFonts w:cs="Arial"/>
              </w:rPr>
            </w:pPr>
            <w:r>
              <w:rPr>
                <w:rFonts w:cs="Arial"/>
              </w:rPr>
              <w:t>HFR1004 Foundations of Coaching and Instructing</w:t>
            </w:r>
            <w:r w:rsidR="00F2204D" w:rsidRPr="001F6925">
              <w:rPr>
                <w:rFonts w:cs="Arial"/>
              </w:rPr>
              <w:t xml:space="preserve"> (20 credits)</w:t>
            </w:r>
          </w:p>
          <w:p w14:paraId="3DC2CE49" w14:textId="77777777" w:rsidR="00F2204D" w:rsidRDefault="00F2204D" w:rsidP="005F2AC1">
            <w:pPr>
              <w:pStyle w:val="BodyText2"/>
              <w:rPr>
                <w:rFonts w:cs="Arial"/>
                <w:sz w:val="20"/>
                <w:lang w:val="en-GB"/>
              </w:rPr>
            </w:pPr>
            <w:r w:rsidRPr="001F6925">
              <w:rPr>
                <w:rFonts w:cs="Arial"/>
                <w:sz w:val="20"/>
                <w:lang w:val="en-GB"/>
              </w:rPr>
              <w:t>Core</w:t>
            </w:r>
          </w:p>
          <w:p w14:paraId="349535AE" w14:textId="77777777" w:rsidR="00F2204D" w:rsidRPr="001E6951" w:rsidRDefault="00F2204D" w:rsidP="005F2AC1"/>
        </w:tc>
        <w:tc>
          <w:tcPr>
            <w:tcW w:w="2438" w:type="dxa"/>
            <w:shd w:val="clear" w:color="auto" w:fill="auto"/>
          </w:tcPr>
          <w:p w14:paraId="65F740E0" w14:textId="77777777" w:rsidR="00A372D0" w:rsidRPr="00436C88" w:rsidRDefault="00A372D0" w:rsidP="00A372D0">
            <w:pPr>
              <w:pStyle w:val="BodyText2"/>
              <w:rPr>
                <w:rFonts w:cs="Arial"/>
                <w:i/>
                <w:szCs w:val="18"/>
                <w:lang w:val="en-GB"/>
              </w:rPr>
            </w:pPr>
            <w:r>
              <w:rPr>
                <w:rFonts w:cs="Arial"/>
                <w:i/>
                <w:szCs w:val="18"/>
                <w:lang w:val="en-GB"/>
              </w:rPr>
              <w:t>CHOOSE ONE OPTION</w:t>
            </w:r>
            <w:r w:rsidRPr="00436C88">
              <w:rPr>
                <w:rFonts w:cs="Arial"/>
                <w:i/>
                <w:szCs w:val="18"/>
                <w:lang w:val="en-GB"/>
              </w:rPr>
              <w:t>:</w:t>
            </w:r>
          </w:p>
          <w:p w14:paraId="5980CEBB" w14:textId="77777777" w:rsidR="00A372D0" w:rsidRPr="00436C88" w:rsidRDefault="00A372D0" w:rsidP="00A372D0">
            <w:pPr>
              <w:pStyle w:val="BodyText2"/>
              <w:rPr>
                <w:rFonts w:cs="Arial"/>
                <w:i/>
                <w:szCs w:val="18"/>
                <w:lang w:val="en-GB"/>
              </w:rPr>
            </w:pPr>
          </w:p>
          <w:p w14:paraId="3D87B15A" w14:textId="77777777" w:rsidR="00A372D0" w:rsidRPr="006C4485" w:rsidRDefault="00A372D0" w:rsidP="006C4485">
            <w:pPr>
              <w:rPr>
                <w:rFonts w:cs="Arial"/>
                <w:szCs w:val="18"/>
              </w:rPr>
            </w:pPr>
            <w:r w:rsidRPr="00436C88">
              <w:rPr>
                <w:rFonts w:cs="Arial"/>
                <w:szCs w:val="18"/>
              </w:rPr>
              <w:t>HIR</w:t>
            </w:r>
            <w:r>
              <w:rPr>
                <w:rFonts w:cs="Arial"/>
                <w:szCs w:val="18"/>
              </w:rPr>
              <w:t>2009</w:t>
            </w:r>
            <w:r w:rsidRPr="00436C88">
              <w:rPr>
                <w:rFonts w:cs="Arial"/>
                <w:szCs w:val="18"/>
              </w:rPr>
              <w:t xml:space="preserve"> Biomechanics and Performance Analysis </w:t>
            </w:r>
            <w:r>
              <w:rPr>
                <w:rFonts w:cs="Arial"/>
                <w:szCs w:val="18"/>
              </w:rPr>
              <w:t>for</w:t>
            </w:r>
            <w:r w:rsidRPr="00436C88">
              <w:rPr>
                <w:rFonts w:cs="Arial"/>
                <w:szCs w:val="18"/>
              </w:rPr>
              <w:t xml:space="preserve"> Sport &amp; Exercise Science</w:t>
            </w:r>
          </w:p>
          <w:p w14:paraId="19ABA63C" w14:textId="77777777" w:rsidR="00A372D0" w:rsidRPr="006C4485" w:rsidRDefault="00A372D0" w:rsidP="006C4485">
            <w:pPr>
              <w:rPr>
                <w:rFonts w:cs="Arial"/>
                <w:szCs w:val="18"/>
              </w:rPr>
            </w:pPr>
            <w:r w:rsidRPr="00436C88">
              <w:rPr>
                <w:rFonts w:cs="Arial"/>
                <w:szCs w:val="18"/>
              </w:rPr>
              <w:t>(20 credits)</w:t>
            </w:r>
          </w:p>
          <w:p w14:paraId="69150BC9" w14:textId="77777777" w:rsidR="00A372D0" w:rsidRPr="006C4485" w:rsidRDefault="00A372D0" w:rsidP="006C4485">
            <w:pPr>
              <w:rPr>
                <w:rFonts w:cs="Arial"/>
                <w:szCs w:val="18"/>
              </w:rPr>
            </w:pPr>
          </w:p>
          <w:p w14:paraId="6771FC81" w14:textId="77777777" w:rsidR="00A372D0" w:rsidRPr="006C4485" w:rsidRDefault="00A372D0" w:rsidP="006C4485">
            <w:pPr>
              <w:rPr>
                <w:rFonts w:cs="Arial"/>
                <w:szCs w:val="18"/>
              </w:rPr>
            </w:pPr>
            <w:r w:rsidRPr="00436C88">
              <w:rPr>
                <w:rFonts w:cs="Arial"/>
                <w:szCs w:val="18"/>
              </w:rPr>
              <w:t>HIR</w:t>
            </w:r>
            <w:r>
              <w:rPr>
                <w:rFonts w:cs="Arial"/>
                <w:szCs w:val="18"/>
              </w:rPr>
              <w:t>2013</w:t>
            </w:r>
            <w:r w:rsidRPr="00436C88">
              <w:rPr>
                <w:rFonts w:cs="Arial"/>
                <w:szCs w:val="18"/>
              </w:rPr>
              <w:t xml:space="preserve"> Psychology </w:t>
            </w:r>
            <w:r>
              <w:rPr>
                <w:rFonts w:cs="Arial"/>
                <w:szCs w:val="18"/>
              </w:rPr>
              <w:t>for</w:t>
            </w:r>
            <w:r w:rsidRPr="00436C88">
              <w:rPr>
                <w:rFonts w:cs="Arial"/>
                <w:szCs w:val="18"/>
              </w:rPr>
              <w:t xml:space="preserve"> Sport &amp; Exercise Science</w:t>
            </w:r>
          </w:p>
          <w:p w14:paraId="5B3913AD" w14:textId="138D5630" w:rsidR="00F2204D" w:rsidRPr="0092751B" w:rsidRDefault="00A372D0" w:rsidP="006C4485">
            <w:pPr>
              <w:rPr>
                <w:rFonts w:cs="Arial"/>
                <w:szCs w:val="18"/>
              </w:rPr>
            </w:pPr>
            <w:r w:rsidRPr="00436C88">
              <w:rPr>
                <w:rFonts w:cs="Arial"/>
                <w:szCs w:val="18"/>
              </w:rPr>
              <w:t>(20 credits)</w:t>
            </w:r>
          </w:p>
        </w:tc>
        <w:tc>
          <w:tcPr>
            <w:tcW w:w="2438" w:type="dxa"/>
            <w:shd w:val="clear" w:color="auto" w:fill="auto"/>
          </w:tcPr>
          <w:p w14:paraId="7E5DC18C" w14:textId="77777777" w:rsidR="006C4485" w:rsidRPr="00436C88" w:rsidRDefault="006C4485" w:rsidP="006C4485">
            <w:pPr>
              <w:pStyle w:val="BodyText2"/>
              <w:rPr>
                <w:rFonts w:cs="Arial"/>
                <w:i/>
                <w:szCs w:val="18"/>
                <w:lang w:val="en-GB"/>
              </w:rPr>
            </w:pPr>
            <w:r>
              <w:rPr>
                <w:rFonts w:cs="Arial"/>
                <w:i/>
                <w:szCs w:val="18"/>
                <w:lang w:val="en-GB"/>
              </w:rPr>
              <w:t>CHOOSE ONE OPTION</w:t>
            </w:r>
            <w:r w:rsidRPr="00436C88">
              <w:rPr>
                <w:rFonts w:cs="Arial"/>
                <w:i/>
                <w:szCs w:val="18"/>
                <w:lang w:val="en-GB"/>
              </w:rPr>
              <w:t>:</w:t>
            </w:r>
          </w:p>
          <w:p w14:paraId="6DD71AAF" w14:textId="77777777" w:rsidR="006C4485" w:rsidRDefault="006C4485" w:rsidP="006C4485">
            <w:pPr>
              <w:rPr>
                <w:rFonts w:cs="Arial"/>
                <w:szCs w:val="18"/>
              </w:rPr>
            </w:pPr>
          </w:p>
          <w:p w14:paraId="70278B1B" w14:textId="77777777" w:rsidR="006C4485" w:rsidRPr="00436C88" w:rsidRDefault="006C4485" w:rsidP="006C4485">
            <w:pPr>
              <w:rPr>
                <w:b/>
                <w:szCs w:val="18"/>
              </w:rPr>
            </w:pPr>
            <w:r w:rsidRPr="00436C88">
              <w:rPr>
                <w:rFonts w:cs="Arial"/>
                <w:szCs w:val="18"/>
              </w:rPr>
              <w:t>HHR</w:t>
            </w:r>
            <w:r>
              <w:rPr>
                <w:rFonts w:cs="Arial"/>
                <w:szCs w:val="18"/>
              </w:rPr>
              <w:t>3006</w:t>
            </w:r>
          </w:p>
          <w:p w14:paraId="38107B6D" w14:textId="77777777" w:rsidR="006C4485" w:rsidRPr="00436C88" w:rsidRDefault="006C4485" w:rsidP="006C4485">
            <w:pPr>
              <w:rPr>
                <w:rFonts w:cs="Arial"/>
                <w:szCs w:val="18"/>
              </w:rPr>
            </w:pPr>
            <w:r w:rsidRPr="00436C88">
              <w:rPr>
                <w:rFonts w:cs="Arial"/>
                <w:szCs w:val="18"/>
              </w:rPr>
              <w:t xml:space="preserve">Strength &amp; </w:t>
            </w:r>
            <w:bookmarkStart w:id="3" w:name="_GoBack"/>
            <w:bookmarkEnd w:id="3"/>
            <w:r w:rsidRPr="00436C88">
              <w:rPr>
                <w:rFonts w:cs="Arial"/>
                <w:szCs w:val="18"/>
              </w:rPr>
              <w:t xml:space="preserve">Conditioning </w:t>
            </w:r>
          </w:p>
          <w:p w14:paraId="6B5BDEBC" w14:textId="77777777" w:rsidR="006C4485" w:rsidRPr="00436C88" w:rsidRDefault="006C4485" w:rsidP="006C4485">
            <w:pPr>
              <w:rPr>
                <w:rFonts w:cs="Arial"/>
                <w:szCs w:val="18"/>
              </w:rPr>
            </w:pPr>
            <w:r w:rsidRPr="00436C88">
              <w:rPr>
                <w:rFonts w:cs="Arial"/>
                <w:szCs w:val="18"/>
              </w:rPr>
              <w:t>(20 credits)</w:t>
            </w:r>
          </w:p>
          <w:p w14:paraId="3E7CBFD8" w14:textId="77777777" w:rsidR="006C4485" w:rsidRPr="00436C88" w:rsidRDefault="006C4485" w:rsidP="006C4485">
            <w:pPr>
              <w:rPr>
                <w:rFonts w:cs="Arial"/>
                <w:szCs w:val="18"/>
              </w:rPr>
            </w:pPr>
          </w:p>
          <w:p w14:paraId="52D88A86" w14:textId="77777777" w:rsidR="006C4485" w:rsidRPr="00436C88" w:rsidRDefault="006C4485" w:rsidP="006C4485">
            <w:pPr>
              <w:rPr>
                <w:b/>
                <w:szCs w:val="18"/>
              </w:rPr>
            </w:pPr>
            <w:r w:rsidRPr="00436C88">
              <w:rPr>
                <w:rFonts w:cs="Arial"/>
                <w:szCs w:val="18"/>
              </w:rPr>
              <w:t>HHR2001</w:t>
            </w:r>
          </w:p>
          <w:p w14:paraId="58471457" w14:textId="77777777" w:rsidR="006C4485" w:rsidRPr="00436C88" w:rsidRDefault="006C4485" w:rsidP="006C4485">
            <w:pPr>
              <w:rPr>
                <w:rFonts w:cs="Arial"/>
                <w:szCs w:val="18"/>
              </w:rPr>
            </w:pPr>
            <w:r w:rsidRPr="00436C88">
              <w:rPr>
                <w:rFonts w:cs="Arial"/>
                <w:szCs w:val="18"/>
              </w:rPr>
              <w:t xml:space="preserve">Exercise Medicine </w:t>
            </w:r>
          </w:p>
          <w:p w14:paraId="39E42965" w14:textId="77777777" w:rsidR="006C4485" w:rsidRPr="00436C88" w:rsidRDefault="006C4485" w:rsidP="006C4485">
            <w:pPr>
              <w:rPr>
                <w:rFonts w:cs="Arial"/>
                <w:szCs w:val="18"/>
              </w:rPr>
            </w:pPr>
            <w:r w:rsidRPr="00436C88">
              <w:rPr>
                <w:rFonts w:cs="Arial"/>
                <w:szCs w:val="18"/>
              </w:rPr>
              <w:t>(20 credits)</w:t>
            </w:r>
          </w:p>
          <w:p w14:paraId="0114CEBA" w14:textId="77777777" w:rsidR="006C4485" w:rsidRPr="00436C88" w:rsidRDefault="006C4485" w:rsidP="006C4485">
            <w:pPr>
              <w:rPr>
                <w:sz w:val="22"/>
              </w:rPr>
            </w:pPr>
          </w:p>
          <w:p w14:paraId="164B708B" w14:textId="77777777" w:rsidR="006C4485" w:rsidRPr="00436C88" w:rsidRDefault="006C4485" w:rsidP="006C4485">
            <w:pPr>
              <w:rPr>
                <w:rFonts w:cs="Arial"/>
                <w:b/>
                <w:color w:val="FF0000"/>
                <w:szCs w:val="18"/>
              </w:rPr>
            </w:pPr>
            <w:r w:rsidRPr="00436C88">
              <w:rPr>
                <w:rFonts w:cs="Arial"/>
                <w:szCs w:val="18"/>
              </w:rPr>
              <w:t>HHR200</w:t>
            </w:r>
            <w:r>
              <w:rPr>
                <w:rFonts w:cs="Arial"/>
                <w:szCs w:val="18"/>
              </w:rPr>
              <w:t>6</w:t>
            </w:r>
          </w:p>
          <w:p w14:paraId="67293619" w14:textId="77777777" w:rsidR="006C4485" w:rsidRPr="00436C88" w:rsidRDefault="006C4485" w:rsidP="006C4485">
            <w:pPr>
              <w:rPr>
                <w:rFonts w:cs="Arial"/>
                <w:szCs w:val="18"/>
              </w:rPr>
            </w:pPr>
            <w:r w:rsidRPr="00436C88">
              <w:rPr>
                <w:rFonts w:cs="Arial"/>
                <w:szCs w:val="18"/>
              </w:rPr>
              <w:t>Sports Rehabilitation</w:t>
            </w:r>
          </w:p>
          <w:p w14:paraId="37B4A7EB" w14:textId="330D4BDD" w:rsidR="00F2204D" w:rsidRPr="001270C6" w:rsidRDefault="006C4485" w:rsidP="006C4485">
            <w:r w:rsidRPr="00436C88">
              <w:rPr>
                <w:rFonts w:cs="Arial"/>
                <w:szCs w:val="18"/>
              </w:rPr>
              <w:t>(20 credits)</w:t>
            </w:r>
          </w:p>
        </w:tc>
        <w:tc>
          <w:tcPr>
            <w:tcW w:w="2438" w:type="dxa"/>
          </w:tcPr>
          <w:p w14:paraId="56A6CD34" w14:textId="1D4F3D11" w:rsidR="006C4485" w:rsidRPr="00436C88" w:rsidRDefault="006C4485" w:rsidP="006C4485">
            <w:pPr>
              <w:pStyle w:val="BodyText2"/>
              <w:rPr>
                <w:rFonts w:cs="Arial"/>
                <w:i/>
                <w:szCs w:val="18"/>
                <w:lang w:val="en-GB"/>
              </w:rPr>
            </w:pPr>
            <w:r>
              <w:rPr>
                <w:rFonts w:cs="Arial"/>
                <w:i/>
                <w:szCs w:val="18"/>
                <w:lang w:val="en-GB"/>
              </w:rPr>
              <w:t xml:space="preserve">CHOOSE </w:t>
            </w:r>
            <w:r>
              <w:rPr>
                <w:rFonts w:cs="Arial"/>
                <w:i/>
                <w:szCs w:val="18"/>
                <w:lang w:val="en-GB"/>
              </w:rPr>
              <w:t>ONE</w:t>
            </w:r>
            <w:r>
              <w:rPr>
                <w:rFonts w:cs="Arial"/>
                <w:i/>
                <w:szCs w:val="18"/>
                <w:lang w:val="en-GB"/>
              </w:rPr>
              <w:t xml:space="preserve"> OPTION</w:t>
            </w:r>
            <w:r w:rsidRPr="00436C88">
              <w:rPr>
                <w:rFonts w:cs="Arial"/>
                <w:i/>
                <w:szCs w:val="18"/>
                <w:lang w:val="en-GB"/>
              </w:rPr>
              <w:t>:</w:t>
            </w:r>
          </w:p>
          <w:p w14:paraId="2B775990" w14:textId="77777777" w:rsidR="005C3445" w:rsidRDefault="005C3445" w:rsidP="004D44B5">
            <w:pPr>
              <w:rPr>
                <w:b/>
              </w:rPr>
            </w:pPr>
          </w:p>
          <w:p w14:paraId="4B959655" w14:textId="77777777" w:rsidR="006C4485" w:rsidRDefault="006C4485" w:rsidP="006C4485">
            <w:r>
              <w:t>HMR1005 Applied Placement and Practitioner Skills</w:t>
            </w:r>
          </w:p>
          <w:p w14:paraId="44B524E7" w14:textId="77777777" w:rsidR="006C4485" w:rsidRDefault="006C4485" w:rsidP="006C4485">
            <w:r>
              <w:t>(20 credits)</w:t>
            </w:r>
          </w:p>
          <w:p w14:paraId="74558C94" w14:textId="77777777" w:rsidR="006C4485" w:rsidRDefault="006C4485" w:rsidP="006C4485">
            <w:pPr>
              <w:rPr>
                <w:b/>
              </w:rPr>
            </w:pPr>
          </w:p>
          <w:p w14:paraId="30A09B6B" w14:textId="10FF01BB" w:rsidR="006C4485" w:rsidRPr="004D35ED" w:rsidRDefault="006C4485" w:rsidP="006C4485">
            <w:pPr>
              <w:rPr>
                <w:b/>
              </w:rPr>
            </w:pPr>
            <w:r>
              <w:t>HMR1006 Nutrition for Specialised Populations (20 credits)</w:t>
            </w:r>
          </w:p>
        </w:tc>
      </w:tr>
      <w:bookmarkEnd w:id="1"/>
      <w:tr w:rsidR="00F2204D" w:rsidRPr="001F6925" w14:paraId="160BE126" w14:textId="1C7737DB" w:rsidTr="00332BFE">
        <w:trPr>
          <w:trHeight w:val="340"/>
        </w:trPr>
        <w:tc>
          <w:tcPr>
            <w:tcW w:w="2438" w:type="dxa"/>
            <w:shd w:val="clear" w:color="auto" w:fill="auto"/>
            <w:vAlign w:val="center"/>
          </w:tcPr>
          <w:p w14:paraId="520E027B" w14:textId="707C82A2" w:rsidR="00F2204D" w:rsidRPr="001F6925" w:rsidRDefault="00F2204D" w:rsidP="005F2AC1">
            <w:pPr>
              <w:rPr>
                <w:rFonts w:cs="Arial"/>
              </w:rPr>
            </w:pPr>
            <w:r w:rsidRPr="001F6925">
              <w:rPr>
                <w:rFonts w:cs="Arial"/>
                <w:b/>
              </w:rPr>
              <w:t>120 Foundation credits</w:t>
            </w:r>
          </w:p>
        </w:tc>
        <w:tc>
          <w:tcPr>
            <w:tcW w:w="2438" w:type="dxa"/>
            <w:shd w:val="clear" w:color="auto" w:fill="auto"/>
            <w:vAlign w:val="center"/>
          </w:tcPr>
          <w:p w14:paraId="7E82006C" w14:textId="77777777" w:rsidR="00F2204D" w:rsidRPr="001F6925" w:rsidRDefault="00F2204D" w:rsidP="005F2AC1">
            <w:pPr>
              <w:pStyle w:val="BodyText2"/>
              <w:rPr>
                <w:rFonts w:cs="Arial"/>
                <w:sz w:val="20"/>
                <w:lang w:val="en-GB"/>
              </w:rPr>
            </w:pPr>
            <w:r w:rsidRPr="001F6925">
              <w:rPr>
                <w:rFonts w:cs="Arial"/>
                <w:sz w:val="20"/>
                <w:lang w:val="en-GB"/>
              </w:rPr>
              <w:t>120 Intermediate credits</w:t>
            </w:r>
          </w:p>
        </w:tc>
        <w:tc>
          <w:tcPr>
            <w:tcW w:w="2438" w:type="dxa"/>
            <w:shd w:val="clear" w:color="auto" w:fill="auto"/>
            <w:vAlign w:val="center"/>
          </w:tcPr>
          <w:p w14:paraId="5C5723F9" w14:textId="77777777" w:rsidR="00F2204D" w:rsidRPr="001F6925" w:rsidRDefault="00F2204D" w:rsidP="005F2AC1">
            <w:pPr>
              <w:pStyle w:val="BodyText2"/>
              <w:rPr>
                <w:rFonts w:cs="Arial"/>
                <w:sz w:val="20"/>
                <w:lang w:val="en-GB"/>
              </w:rPr>
            </w:pPr>
            <w:r w:rsidRPr="001F6925">
              <w:rPr>
                <w:rFonts w:cs="Arial"/>
                <w:sz w:val="20"/>
                <w:lang w:val="en-GB"/>
              </w:rPr>
              <w:t>120 Honours credits</w:t>
            </w:r>
          </w:p>
        </w:tc>
        <w:tc>
          <w:tcPr>
            <w:tcW w:w="2438" w:type="dxa"/>
            <w:vAlign w:val="center"/>
          </w:tcPr>
          <w:p w14:paraId="24A69A30" w14:textId="49A05D9B" w:rsidR="00F2204D" w:rsidRPr="001F6925" w:rsidRDefault="00F2204D" w:rsidP="005F2AC1">
            <w:pPr>
              <w:pStyle w:val="BodyText2"/>
              <w:rPr>
                <w:rFonts w:cs="Arial"/>
                <w:sz w:val="20"/>
                <w:lang w:val="en-GB"/>
              </w:rPr>
            </w:pPr>
            <w:r>
              <w:rPr>
                <w:rFonts w:cs="Arial"/>
                <w:sz w:val="20"/>
                <w:lang w:val="en-GB"/>
              </w:rPr>
              <w:t>120 Masters credit</w:t>
            </w:r>
            <w:r w:rsidR="00707767">
              <w:rPr>
                <w:rFonts w:cs="Arial"/>
                <w:sz w:val="20"/>
                <w:lang w:val="en-GB"/>
              </w:rPr>
              <w:t>s</w:t>
            </w:r>
          </w:p>
        </w:tc>
      </w:tr>
    </w:tbl>
    <w:p w14:paraId="60C9328A" w14:textId="77777777" w:rsidR="00E2340E" w:rsidRPr="001F6925" w:rsidRDefault="00E2340E" w:rsidP="005F2AC1">
      <w:pPr>
        <w:pStyle w:val="BodyText2"/>
        <w:jc w:val="both"/>
        <w:rPr>
          <w:rFonts w:cs="Arial"/>
          <w:i/>
          <w:sz w:val="20"/>
          <w:lang w:val="en-GB"/>
        </w:rPr>
      </w:pPr>
    </w:p>
    <w:p w14:paraId="5088E63C" w14:textId="6F30BAE4" w:rsidR="00D0700E" w:rsidRPr="00964A67" w:rsidRDefault="00D0700E" w:rsidP="005F2AC1">
      <w:pPr>
        <w:jc w:val="both"/>
        <w:rPr>
          <w:rFonts w:cs="Arial"/>
          <w:b/>
          <w:i/>
          <w:lang w:eastAsia="en-US"/>
        </w:rPr>
      </w:pPr>
      <w:r w:rsidRPr="001F6925">
        <w:rPr>
          <w:b/>
          <w:highlight w:val="lightGray"/>
        </w:rPr>
        <w:t>1</w:t>
      </w:r>
      <w:r w:rsidR="000001AE" w:rsidRPr="001F6925">
        <w:rPr>
          <w:b/>
          <w:highlight w:val="lightGray"/>
        </w:rPr>
        <w:t>4</w:t>
      </w:r>
      <w:r w:rsidRPr="001F6925">
        <w:rPr>
          <w:b/>
          <w:highlight w:val="lightGray"/>
        </w:rPr>
        <w:t>.</w:t>
      </w:r>
      <w:r w:rsidRPr="001F6925">
        <w:rPr>
          <w:b/>
          <w:highlight w:val="lightGray"/>
        </w:rPr>
        <w:tab/>
        <w:t>Teaching, Learning and Assessment</w:t>
      </w:r>
    </w:p>
    <w:p w14:paraId="2EF5627E" w14:textId="77777777" w:rsidR="006A4E44" w:rsidRPr="001F6925" w:rsidRDefault="006A4E44" w:rsidP="005F2AC1">
      <w:pPr>
        <w:jc w:val="both"/>
        <w:rPr>
          <w:b/>
        </w:rPr>
      </w:pPr>
    </w:p>
    <w:p w14:paraId="16D03552" w14:textId="0984C242" w:rsidR="00062468" w:rsidRPr="001F6925" w:rsidRDefault="00062468" w:rsidP="005F2AC1">
      <w:pPr>
        <w:ind w:left="720" w:hanging="720"/>
        <w:jc w:val="both"/>
      </w:pPr>
      <w:r w:rsidRPr="001F6925">
        <w:t>14.1</w:t>
      </w:r>
      <w:r w:rsidRPr="001F6925">
        <w:tab/>
      </w:r>
      <w:r w:rsidR="003559B8" w:rsidRPr="001F6925">
        <w:t>Teaching, learning and assessment are designed to offer students a variety of learning and assessment opportunities that align with their module learning outcomes and offer realistic and effective preparation for progression in</w:t>
      </w:r>
      <w:r w:rsidR="003559B8" w:rsidRPr="001F6925">
        <w:rPr>
          <w:i/>
          <w:color w:val="FF0000"/>
        </w:rPr>
        <w:t xml:space="preserve"> </w:t>
      </w:r>
      <w:r w:rsidR="003559B8" w:rsidRPr="001F6925">
        <w:rPr>
          <w:color w:val="000000"/>
        </w:rPr>
        <w:t>the field</w:t>
      </w:r>
      <w:r w:rsidR="003559B8" w:rsidRPr="001F6925">
        <w:t>. The aim of the teaching and learning strategy is to be inclusive of diversity, to allow students to actively engage in learning and be successfully assessed in a variety of ways.</w:t>
      </w:r>
      <w:r w:rsidR="003559B8">
        <w:t xml:space="preserve"> This is achieved by assigning a Course disability co-ordinator, employing a personal academic tutor system, being mindful of cultural differences in relation to subject specific content (e.g. using case studies that reflect a wide range of individuals), and by ensuring diverse marketing strategies.</w:t>
      </w:r>
    </w:p>
    <w:p w14:paraId="4C9A5172" w14:textId="77777777" w:rsidR="00062468" w:rsidRPr="001F6925" w:rsidRDefault="00062468" w:rsidP="005F2AC1">
      <w:pPr>
        <w:jc w:val="both"/>
      </w:pPr>
    </w:p>
    <w:p w14:paraId="57336744" w14:textId="52A68A1E" w:rsidR="00062468" w:rsidRPr="001F6925" w:rsidRDefault="00062468" w:rsidP="005F2AC1">
      <w:pPr>
        <w:ind w:left="720" w:hanging="720"/>
        <w:jc w:val="both"/>
      </w:pPr>
      <w:r w:rsidRPr="001F6925">
        <w:t>14.2</w:t>
      </w:r>
      <w:r w:rsidRPr="001F6925">
        <w:tab/>
      </w:r>
      <w:r w:rsidR="003559B8" w:rsidRPr="001F6925">
        <w:t xml:space="preserve">Learning and teaching is delivered through seminars, group work, practical experience, tutorials, independent study and lectures.  Student-centred learning is used where appropriate and its role generally increases throughout the course. Modules are designed to embed transferable skills and to allow students to progressively increase their knowledge and confidence. Thus, in lower levels the acquisition of basic skills and the confidence to perform academically is developed. At the higher levels, a degree of student choice in learning delivery and assessment encourages students to have greater engagement with and control over their learning. </w:t>
      </w:r>
      <w:r w:rsidR="003559B8">
        <w:t>A key feature of the programme is the work placement module where students will have the opportunity to undertake work that is vocationally relevant to their study, and to learn via applying their knowledge and understanding in a real-world context. Students will also be encouraged to reflect on this process.</w:t>
      </w:r>
    </w:p>
    <w:p w14:paraId="6A0D8846" w14:textId="77777777" w:rsidR="00062468" w:rsidRPr="001F6925" w:rsidRDefault="00062468" w:rsidP="005F2AC1">
      <w:pPr>
        <w:jc w:val="both"/>
      </w:pPr>
    </w:p>
    <w:p w14:paraId="2431C6D7" w14:textId="44937B04" w:rsidR="00062468" w:rsidRPr="001F6925" w:rsidRDefault="00062468" w:rsidP="005F2AC1">
      <w:pPr>
        <w:ind w:left="720" w:hanging="720"/>
        <w:jc w:val="both"/>
        <w:rPr>
          <w:i/>
          <w:color w:val="FF0000"/>
        </w:rPr>
      </w:pPr>
      <w:r w:rsidRPr="001F6925">
        <w:t>14.3</w:t>
      </w:r>
      <w:r w:rsidRPr="001F6925">
        <w:tab/>
      </w:r>
      <w:r w:rsidR="003559B8" w:rsidRPr="001F6925">
        <w:t>Assessment aims to support learning and to measure achievement. Assessment methods are described in each module specification and module guide and assignment brief. All learning outcomes in a module are assessed and the mode of assessment is specified for each outcome. Assessment is a combination of coursework, practice</w:t>
      </w:r>
      <w:r w:rsidR="003559B8">
        <w:t xml:space="preserve"> or </w:t>
      </w:r>
      <w:r w:rsidR="003559B8" w:rsidRPr="001F6925">
        <w:t>competency-based learning</w:t>
      </w:r>
      <w:r w:rsidR="003559B8">
        <w:t>,</w:t>
      </w:r>
      <w:r w:rsidR="003559B8" w:rsidRPr="001F6925">
        <w:t xml:space="preserve"> and examinations</w:t>
      </w:r>
      <w:r w:rsidR="003559B8" w:rsidRPr="001F6925">
        <w:rPr>
          <w:i/>
        </w:rPr>
        <w:t>.</w:t>
      </w:r>
      <w:r w:rsidR="003559B8" w:rsidRPr="001F6925">
        <w:t xml:space="preserve"> The nature of the assessment varies from module to module and mirrors the modes of communication expected of graduates in this field.</w:t>
      </w:r>
    </w:p>
    <w:p w14:paraId="24A5DEAE" w14:textId="77777777" w:rsidR="00062468" w:rsidRPr="001F6925" w:rsidRDefault="00062468" w:rsidP="005F2AC1">
      <w:pPr>
        <w:ind w:firstLine="60"/>
        <w:jc w:val="both"/>
        <w:rPr>
          <w:i/>
        </w:rPr>
      </w:pPr>
    </w:p>
    <w:p w14:paraId="3FED5978" w14:textId="6A7E2477" w:rsidR="003559B8" w:rsidRPr="00763859" w:rsidRDefault="003559B8" w:rsidP="003559B8">
      <w:pPr>
        <w:numPr>
          <w:ilvl w:val="0"/>
          <w:numId w:val="9"/>
        </w:numPr>
        <w:jc w:val="both"/>
      </w:pPr>
      <w:r w:rsidRPr="001F6925">
        <w:t>Personal Development Planning (PDP) is defined as ‘a structured and supported process undertaken by an individual to reflect upon their own learning, performance and/or achievement and to plan for their personal, education and career development’ (QAA 2001)</w:t>
      </w:r>
      <w:r>
        <w:t>.</w:t>
      </w:r>
      <w:r w:rsidRPr="001F6925">
        <w:t xml:space="preserve"> From September 2005 it has been a QAA requirement that all students have access to PDP. PDP enables the student to develop an awareness of their strengths and weaknesses, construct a record of achievement documenting the acquisition of knowledge, skills and competencies and reflect and act upon their personal, professional, academic and long-term career goals. PDP is introduced to students at the commencement of the course and is normally supported through the </w:t>
      </w:r>
      <w:r>
        <w:t>P</w:t>
      </w:r>
      <w:r w:rsidRPr="001F6925">
        <w:t xml:space="preserve">ersonal </w:t>
      </w:r>
      <w:r>
        <w:t>Academic T</w:t>
      </w:r>
      <w:r w:rsidRPr="001F6925">
        <w:t xml:space="preserve">utor system. </w:t>
      </w:r>
      <w:r>
        <w:t xml:space="preserve">Mapping of PDP to modules can be found in Appendix </w:t>
      </w:r>
      <w:r w:rsidR="001077D7">
        <w:t>8</w:t>
      </w:r>
      <w:r>
        <w:t>.</w:t>
      </w:r>
    </w:p>
    <w:p w14:paraId="178E846E" w14:textId="77777777" w:rsidR="00062468" w:rsidRPr="001F6925" w:rsidRDefault="00062468" w:rsidP="005F2AC1">
      <w:pPr>
        <w:ind w:firstLine="60"/>
        <w:jc w:val="both"/>
      </w:pPr>
    </w:p>
    <w:p w14:paraId="517B314C" w14:textId="009EFCF5" w:rsidR="006F6C69" w:rsidRPr="001F6925" w:rsidRDefault="006F6C69" w:rsidP="005F2AC1">
      <w:pPr>
        <w:ind w:left="720" w:hanging="720"/>
        <w:jc w:val="both"/>
      </w:pPr>
      <w:r w:rsidRPr="001F6925">
        <w:rPr>
          <w:rFonts w:cs="Arial"/>
        </w:rPr>
        <w:t>14.5</w:t>
      </w:r>
      <w:r w:rsidRPr="001F6925">
        <w:rPr>
          <w:rFonts w:cs="Arial"/>
        </w:rPr>
        <w:tab/>
      </w:r>
      <w:r w:rsidR="003559B8" w:rsidRPr="001F6925">
        <w:rPr>
          <w:rFonts w:cs="Arial"/>
        </w:rPr>
        <w:t xml:space="preserve">Learning opportunities are identified throughout the course. During the first year, the </w:t>
      </w:r>
      <w:r w:rsidR="003559B8">
        <w:rPr>
          <w:rFonts w:cs="Arial"/>
        </w:rPr>
        <w:t>PAT system</w:t>
      </w:r>
      <w:r w:rsidR="003559B8" w:rsidRPr="001F6925">
        <w:rPr>
          <w:rFonts w:cs="Arial"/>
        </w:rPr>
        <w:t xml:space="preserve"> provides the primary means of support. However, placement module </w:t>
      </w:r>
      <w:r w:rsidR="003559B8">
        <w:rPr>
          <w:rFonts w:cs="Arial"/>
        </w:rPr>
        <w:t>(year 2 for full-time students, and year 4 for part-time students) provides</w:t>
      </w:r>
      <w:r w:rsidR="003559B8" w:rsidRPr="001F6925">
        <w:rPr>
          <w:rFonts w:cs="Arial"/>
        </w:rPr>
        <w:t xml:space="preserve"> a clear vehicle for PDP activity</w:t>
      </w:r>
      <w:r w:rsidR="003559B8">
        <w:rPr>
          <w:rFonts w:cs="Arial"/>
        </w:rPr>
        <w:t xml:space="preserve"> via experiential learning and formative assessment</w:t>
      </w:r>
      <w:r w:rsidR="003559B8" w:rsidRPr="001F6925">
        <w:rPr>
          <w:rFonts w:cs="Arial"/>
        </w:rPr>
        <w:t xml:space="preserve">. In the final year, each student is allocated an Applied Research </w:t>
      </w:r>
      <w:r w:rsidR="003559B8">
        <w:rPr>
          <w:rFonts w:cs="Arial"/>
        </w:rPr>
        <w:t xml:space="preserve">dissertation </w:t>
      </w:r>
      <w:r w:rsidR="003559B8" w:rsidRPr="001F6925">
        <w:rPr>
          <w:rFonts w:cs="Arial"/>
        </w:rPr>
        <w:t xml:space="preserve">supervisor </w:t>
      </w:r>
      <w:r w:rsidR="003559B8">
        <w:rPr>
          <w:rFonts w:cs="Arial"/>
        </w:rPr>
        <w:t>acting independently of the PAT</w:t>
      </w:r>
      <w:r w:rsidR="003559B8" w:rsidRPr="001F6925">
        <w:rPr>
          <w:rFonts w:cs="Arial"/>
        </w:rPr>
        <w:t>. They are in an ideal position to assist in both an academic and personal support rol</w:t>
      </w:r>
      <w:r w:rsidR="003559B8">
        <w:rPr>
          <w:rFonts w:cs="Arial"/>
        </w:rPr>
        <w:t>e</w:t>
      </w:r>
      <w:r w:rsidR="003559B8" w:rsidRPr="001F6925">
        <w:t>. Dedicated support is given at School level by the Careers Service to aid students in preparing for work. This portfolio of materials is then used in preparing for job applications and/or supporting continuous professional development.</w:t>
      </w:r>
    </w:p>
    <w:p w14:paraId="78BA624C" w14:textId="77777777" w:rsidR="00100164" w:rsidRPr="001F6925" w:rsidRDefault="00100164" w:rsidP="005F2AC1">
      <w:pPr>
        <w:jc w:val="both"/>
      </w:pPr>
    </w:p>
    <w:p w14:paraId="3E6E5896" w14:textId="77777777" w:rsidR="003559B8" w:rsidRPr="001F6925" w:rsidRDefault="003559B8" w:rsidP="003559B8">
      <w:pPr>
        <w:jc w:val="both"/>
      </w:pPr>
      <w:r w:rsidRPr="001F6925">
        <w:t xml:space="preserve">The School of Human and Health Sciences uses </w:t>
      </w:r>
      <w:r>
        <w:t>a</w:t>
      </w:r>
      <w:r w:rsidRPr="001F6925">
        <w:t xml:space="preserve"> virtual learning environment (VLE) </w:t>
      </w:r>
      <w:r>
        <w:t xml:space="preserve">and Turnitin® software </w:t>
      </w:r>
      <w:r w:rsidRPr="001F6925">
        <w:t>to help both students and staff ensure and protect the originality of work submitted for assessment.</w:t>
      </w:r>
    </w:p>
    <w:p w14:paraId="48D35AC2" w14:textId="77777777" w:rsidR="00037876" w:rsidRPr="001F6925" w:rsidRDefault="00037876" w:rsidP="005F2AC1">
      <w:pPr>
        <w:jc w:val="both"/>
        <w:rPr>
          <w:b/>
          <w:highlight w:val="lightGray"/>
        </w:rPr>
      </w:pPr>
    </w:p>
    <w:p w14:paraId="6F4D9C5D" w14:textId="77777777" w:rsidR="00D0700E" w:rsidRPr="001F6925" w:rsidRDefault="00D0700E" w:rsidP="005F2AC1">
      <w:pPr>
        <w:jc w:val="both"/>
        <w:rPr>
          <w:b/>
        </w:rPr>
      </w:pPr>
      <w:r w:rsidRPr="001F6925">
        <w:rPr>
          <w:b/>
          <w:highlight w:val="lightGray"/>
        </w:rPr>
        <w:t>1</w:t>
      </w:r>
      <w:r w:rsidR="000001AE" w:rsidRPr="001F6925">
        <w:rPr>
          <w:b/>
          <w:highlight w:val="lightGray"/>
        </w:rPr>
        <w:t>5</w:t>
      </w:r>
      <w:r w:rsidRPr="001F6925">
        <w:rPr>
          <w:b/>
          <w:highlight w:val="lightGray"/>
        </w:rPr>
        <w:t>.</w:t>
      </w:r>
      <w:r w:rsidRPr="001F6925">
        <w:rPr>
          <w:b/>
          <w:highlight w:val="lightGray"/>
        </w:rPr>
        <w:tab/>
        <w:t>Support for Students and their Learning</w:t>
      </w:r>
    </w:p>
    <w:p w14:paraId="0F749E77" w14:textId="77777777" w:rsidR="00D0700E" w:rsidRPr="001F6925" w:rsidRDefault="00D0700E" w:rsidP="005F2AC1">
      <w:pPr>
        <w:jc w:val="both"/>
        <w:rPr>
          <w:b/>
        </w:rPr>
      </w:pPr>
    </w:p>
    <w:p w14:paraId="275F6015" w14:textId="3A32A62E" w:rsidR="00183152" w:rsidRPr="001F6925" w:rsidRDefault="00872D5A" w:rsidP="005F2AC1">
      <w:pPr>
        <w:ind w:left="720" w:hanging="720"/>
        <w:jc w:val="both"/>
        <w:rPr>
          <w:rFonts w:cs="Arial"/>
        </w:rPr>
      </w:pPr>
      <w:r w:rsidRPr="001F6925">
        <w:rPr>
          <w:rFonts w:cs="Arial"/>
          <w:b/>
        </w:rPr>
        <w:t>15.1</w:t>
      </w:r>
      <w:r w:rsidRPr="001F6925">
        <w:rPr>
          <w:rFonts w:cs="Arial"/>
          <w:b/>
        </w:rPr>
        <w:tab/>
      </w:r>
      <w:r w:rsidRPr="001F6925">
        <w:rPr>
          <w:rFonts w:cs="Arial"/>
        </w:rPr>
        <w:t>Support for students undertaking this course operates at University, School and Course level as follows</w:t>
      </w:r>
      <w:r w:rsidR="0036305E">
        <w:rPr>
          <w:rFonts w:cs="Arial"/>
        </w:rPr>
        <w:t xml:space="preserve"> and complies with the 2010 Disability Act</w:t>
      </w:r>
      <w:r w:rsidRPr="001F6925">
        <w:rPr>
          <w:rFonts w:cs="Arial"/>
        </w:rPr>
        <w:t>:</w:t>
      </w:r>
    </w:p>
    <w:p w14:paraId="196375EA" w14:textId="77777777" w:rsidR="00872D5A" w:rsidRPr="001F6925" w:rsidRDefault="00872D5A" w:rsidP="005F2AC1">
      <w:pPr>
        <w:jc w:val="both"/>
        <w:rPr>
          <w:rFonts w:cs="Arial"/>
        </w:rPr>
      </w:pPr>
    </w:p>
    <w:p w14:paraId="17AF463C" w14:textId="77777777" w:rsidR="00872D5A" w:rsidRPr="001F6925" w:rsidRDefault="00872D5A" w:rsidP="005F2AC1">
      <w:pPr>
        <w:jc w:val="both"/>
        <w:rPr>
          <w:rFonts w:cs="Arial"/>
          <w:b/>
        </w:rPr>
      </w:pPr>
      <w:r w:rsidRPr="001F6925">
        <w:rPr>
          <w:rFonts w:cs="Arial"/>
          <w:b/>
        </w:rPr>
        <w:t>15.2</w:t>
      </w:r>
      <w:r w:rsidRPr="001F6925">
        <w:rPr>
          <w:rFonts w:cs="Arial"/>
          <w:b/>
        </w:rPr>
        <w:tab/>
        <w:t>University Level</w:t>
      </w:r>
    </w:p>
    <w:p w14:paraId="3A26366D" w14:textId="77777777" w:rsidR="00872D5A" w:rsidRPr="001F6925" w:rsidRDefault="00872D5A" w:rsidP="005F2AC1">
      <w:pPr>
        <w:jc w:val="both"/>
        <w:rPr>
          <w:rFonts w:cs="Arial"/>
          <w:b/>
        </w:rPr>
      </w:pPr>
    </w:p>
    <w:p w14:paraId="6702CA23" w14:textId="2A64823A" w:rsidR="00872D5A" w:rsidRDefault="00872D5A" w:rsidP="005F2AC1">
      <w:pPr>
        <w:ind w:left="720" w:hanging="720"/>
        <w:jc w:val="both"/>
        <w:rPr>
          <w:rFonts w:cs="Arial"/>
        </w:rPr>
      </w:pPr>
      <w:r w:rsidRPr="001F6925">
        <w:rPr>
          <w:rFonts w:cs="Arial"/>
          <w:b/>
        </w:rPr>
        <w:t>15.2.1</w:t>
      </w:r>
      <w:r w:rsidRPr="001F6925">
        <w:rPr>
          <w:rFonts w:cs="Arial"/>
        </w:rPr>
        <w:tab/>
        <w:t xml:space="preserve">Central to the provision of student support are </w:t>
      </w:r>
      <w:r w:rsidRPr="001F6925">
        <w:rPr>
          <w:rFonts w:cs="Arial"/>
          <w:b/>
        </w:rPr>
        <w:t>Student Services</w:t>
      </w:r>
      <w:r w:rsidRPr="001F6925">
        <w:rPr>
          <w:rFonts w:cs="Arial"/>
        </w:rPr>
        <w:t>.  The range of services they offer include:</w:t>
      </w:r>
    </w:p>
    <w:p w14:paraId="6CE4B506" w14:textId="77777777" w:rsidR="003559B8" w:rsidRPr="001F6925" w:rsidRDefault="003559B8" w:rsidP="005F2AC1">
      <w:pPr>
        <w:ind w:left="720" w:hanging="720"/>
        <w:jc w:val="both"/>
        <w:rPr>
          <w:rFonts w:cs="Arial"/>
        </w:rPr>
      </w:pPr>
    </w:p>
    <w:p w14:paraId="4B29569F" w14:textId="77777777" w:rsidR="00872D5A" w:rsidRPr="001F6925" w:rsidRDefault="00872D5A" w:rsidP="005F2AC1">
      <w:pPr>
        <w:pStyle w:val="Heading2"/>
        <w:ind w:firstLine="0"/>
        <w:rPr>
          <w:rFonts w:ascii="Arial" w:hAnsi="Arial" w:cs="Arial"/>
          <w:sz w:val="20"/>
          <w:lang w:val="en-GB"/>
        </w:rPr>
      </w:pPr>
      <w:r w:rsidRPr="001F6925">
        <w:rPr>
          <w:rFonts w:ascii="Arial" w:hAnsi="Arial" w:cs="Arial"/>
          <w:sz w:val="20"/>
          <w:lang w:val="en-GB"/>
        </w:rPr>
        <w:lastRenderedPageBreak/>
        <w:t>Wellbeing and Disability Services</w:t>
      </w:r>
    </w:p>
    <w:p w14:paraId="0BECF5F2" w14:textId="77777777" w:rsidR="00872D5A" w:rsidRPr="001F6925" w:rsidRDefault="006C4485" w:rsidP="005F2AC1">
      <w:pPr>
        <w:pStyle w:val="ListParagraph"/>
        <w:numPr>
          <w:ilvl w:val="0"/>
          <w:numId w:val="11"/>
        </w:numPr>
        <w:jc w:val="both"/>
      </w:pPr>
      <w:hyperlink r:id="rId8" w:history="1">
        <w:r w:rsidR="00872D5A" w:rsidRPr="001F6925">
          <w:rPr>
            <w:rStyle w:val="Hyperlink"/>
            <w:color w:val="auto"/>
            <w:u w:val="none"/>
          </w:rPr>
          <w:t>Counselling</w:t>
        </w:r>
      </w:hyperlink>
    </w:p>
    <w:p w14:paraId="1CA3F2C6" w14:textId="77777777" w:rsidR="00872D5A" w:rsidRPr="001F6925" w:rsidRDefault="006C4485" w:rsidP="005F2AC1">
      <w:pPr>
        <w:pStyle w:val="ListParagraph"/>
        <w:numPr>
          <w:ilvl w:val="0"/>
          <w:numId w:val="11"/>
        </w:numPr>
        <w:jc w:val="both"/>
      </w:pPr>
      <w:hyperlink r:id="rId9" w:history="1">
        <w:r w:rsidR="00872D5A" w:rsidRPr="001F6925">
          <w:rPr>
            <w:rStyle w:val="Hyperlink"/>
            <w:color w:val="auto"/>
            <w:u w:val="none"/>
          </w:rPr>
          <w:t>Back on Track</w:t>
        </w:r>
      </w:hyperlink>
    </w:p>
    <w:p w14:paraId="58A54FB3" w14:textId="77777777" w:rsidR="00872D5A" w:rsidRPr="001F6925" w:rsidRDefault="006C4485" w:rsidP="005F2AC1">
      <w:pPr>
        <w:pStyle w:val="ListParagraph"/>
        <w:numPr>
          <w:ilvl w:val="0"/>
          <w:numId w:val="11"/>
        </w:numPr>
        <w:jc w:val="both"/>
      </w:pPr>
      <w:hyperlink r:id="rId10" w:history="1">
        <w:r w:rsidR="00872D5A" w:rsidRPr="001F6925">
          <w:rPr>
            <w:rStyle w:val="Hyperlink"/>
            <w:color w:val="auto"/>
            <w:u w:val="none"/>
          </w:rPr>
          <w:t>Disability Services</w:t>
        </w:r>
      </w:hyperlink>
    </w:p>
    <w:p w14:paraId="58EF6197" w14:textId="77777777" w:rsidR="00872D5A" w:rsidRPr="001F6925" w:rsidRDefault="006C4485" w:rsidP="005F2AC1">
      <w:pPr>
        <w:pStyle w:val="ListParagraph"/>
        <w:numPr>
          <w:ilvl w:val="0"/>
          <w:numId w:val="11"/>
        </w:numPr>
        <w:jc w:val="both"/>
      </w:pPr>
      <w:hyperlink r:id="rId11" w:history="1">
        <w:r w:rsidR="00872D5A" w:rsidRPr="001F6925">
          <w:rPr>
            <w:rStyle w:val="Hyperlink"/>
            <w:color w:val="auto"/>
            <w:u w:val="none"/>
          </w:rPr>
          <w:t>Drop in (Counselling and Wellbeing)</w:t>
        </w:r>
      </w:hyperlink>
    </w:p>
    <w:p w14:paraId="727FB658" w14:textId="77777777" w:rsidR="00872D5A" w:rsidRPr="001F6925" w:rsidRDefault="006C4485" w:rsidP="005F2AC1">
      <w:pPr>
        <w:pStyle w:val="ListParagraph"/>
        <w:numPr>
          <w:ilvl w:val="0"/>
          <w:numId w:val="11"/>
        </w:numPr>
        <w:jc w:val="both"/>
      </w:pPr>
      <w:hyperlink r:id="rId12" w:history="1">
        <w:r w:rsidR="00872D5A" w:rsidRPr="001F6925">
          <w:rPr>
            <w:rStyle w:val="Hyperlink"/>
            <w:color w:val="auto"/>
            <w:u w:val="none"/>
          </w:rPr>
          <w:t>The Faith Centre</w:t>
        </w:r>
      </w:hyperlink>
    </w:p>
    <w:p w14:paraId="28833BAA" w14:textId="77777777" w:rsidR="00872D5A" w:rsidRPr="001F6925" w:rsidRDefault="006C4485" w:rsidP="005F2AC1">
      <w:pPr>
        <w:pStyle w:val="ListParagraph"/>
        <w:numPr>
          <w:ilvl w:val="0"/>
          <w:numId w:val="11"/>
        </w:numPr>
        <w:jc w:val="both"/>
      </w:pPr>
      <w:hyperlink r:id="rId13" w:history="1">
        <w:r w:rsidR="00872D5A" w:rsidRPr="001F6925">
          <w:rPr>
            <w:rStyle w:val="Hyperlink"/>
            <w:color w:val="auto"/>
            <w:u w:val="none"/>
          </w:rPr>
          <w:t xml:space="preserve">Getting help </w:t>
        </w:r>
      </w:hyperlink>
    </w:p>
    <w:p w14:paraId="4D94BF99" w14:textId="77777777" w:rsidR="00872D5A" w:rsidRPr="001F6925" w:rsidRDefault="006C4485" w:rsidP="005F2AC1">
      <w:pPr>
        <w:pStyle w:val="ListParagraph"/>
        <w:numPr>
          <w:ilvl w:val="0"/>
          <w:numId w:val="11"/>
        </w:numPr>
        <w:jc w:val="both"/>
      </w:pPr>
      <w:hyperlink r:id="rId14" w:history="1">
        <w:r w:rsidR="00872D5A" w:rsidRPr="001F6925">
          <w:rPr>
            <w:rStyle w:val="Hyperlink"/>
            <w:color w:val="auto"/>
            <w:u w:val="none"/>
          </w:rPr>
          <w:t>Group workshops and courses</w:t>
        </w:r>
      </w:hyperlink>
    </w:p>
    <w:p w14:paraId="5E873E6D" w14:textId="77777777" w:rsidR="00872D5A" w:rsidRPr="001F6925" w:rsidRDefault="006C4485" w:rsidP="005F2AC1">
      <w:pPr>
        <w:pStyle w:val="ListParagraph"/>
        <w:numPr>
          <w:ilvl w:val="0"/>
          <w:numId w:val="11"/>
        </w:numPr>
        <w:jc w:val="both"/>
      </w:pPr>
      <w:hyperlink r:id="rId15" w:history="1">
        <w:r w:rsidR="00872D5A" w:rsidRPr="001F6925">
          <w:rPr>
            <w:rStyle w:val="Hyperlink"/>
            <w:color w:val="auto"/>
            <w:u w:val="none"/>
          </w:rPr>
          <w:t>Hate Crime Reporting Centre</w:t>
        </w:r>
      </w:hyperlink>
    </w:p>
    <w:p w14:paraId="0572C061" w14:textId="77777777" w:rsidR="00612B2B" w:rsidRPr="001F6925" w:rsidRDefault="00612B2B" w:rsidP="005F2AC1">
      <w:pPr>
        <w:pStyle w:val="ListParagraph"/>
        <w:numPr>
          <w:ilvl w:val="0"/>
          <w:numId w:val="11"/>
        </w:numPr>
        <w:jc w:val="both"/>
      </w:pPr>
      <w:r w:rsidRPr="001F6925">
        <w:t>Help for suspended students</w:t>
      </w:r>
    </w:p>
    <w:p w14:paraId="1E4B087B" w14:textId="77777777" w:rsidR="00872D5A" w:rsidRPr="001F6925" w:rsidRDefault="006C4485" w:rsidP="005F2AC1">
      <w:pPr>
        <w:pStyle w:val="ListParagraph"/>
        <w:numPr>
          <w:ilvl w:val="0"/>
          <w:numId w:val="11"/>
        </w:numPr>
        <w:jc w:val="both"/>
      </w:pPr>
      <w:hyperlink r:id="rId16" w:history="1">
        <w:r w:rsidR="00872D5A" w:rsidRPr="001F6925">
          <w:rPr>
            <w:rStyle w:val="Hyperlink"/>
            <w:color w:val="auto"/>
            <w:u w:val="none"/>
          </w:rPr>
          <w:t>Self help</w:t>
        </w:r>
      </w:hyperlink>
    </w:p>
    <w:p w14:paraId="3F9115D9" w14:textId="77777777" w:rsidR="00872D5A" w:rsidRPr="001F6925" w:rsidRDefault="006C4485" w:rsidP="005F2AC1">
      <w:pPr>
        <w:pStyle w:val="ListParagraph"/>
        <w:numPr>
          <w:ilvl w:val="0"/>
          <w:numId w:val="11"/>
        </w:numPr>
        <w:jc w:val="both"/>
      </w:pPr>
      <w:hyperlink r:id="rId17" w:history="1">
        <w:r w:rsidR="00872D5A" w:rsidRPr="001F6925">
          <w:rPr>
            <w:rStyle w:val="Hyperlink"/>
            <w:color w:val="auto"/>
            <w:u w:val="none"/>
          </w:rPr>
          <w:t>Student parents</w:t>
        </w:r>
      </w:hyperlink>
    </w:p>
    <w:p w14:paraId="3C000464" w14:textId="77777777" w:rsidR="00872D5A" w:rsidRPr="001F6925" w:rsidRDefault="006C4485" w:rsidP="005F2AC1">
      <w:pPr>
        <w:pStyle w:val="ListParagraph"/>
        <w:numPr>
          <w:ilvl w:val="0"/>
          <w:numId w:val="11"/>
        </w:numPr>
        <w:jc w:val="both"/>
      </w:pPr>
      <w:hyperlink r:id="rId18" w:history="1">
        <w:r w:rsidR="00872D5A" w:rsidRPr="001F6925">
          <w:rPr>
            <w:rStyle w:val="Hyperlink"/>
            <w:color w:val="auto"/>
            <w:u w:val="none"/>
          </w:rPr>
          <w:t>Student wellbeing</w:t>
        </w:r>
      </w:hyperlink>
    </w:p>
    <w:p w14:paraId="67B55302" w14:textId="77777777" w:rsidR="00872D5A" w:rsidRPr="001F6925" w:rsidRDefault="006C4485" w:rsidP="005F2AC1">
      <w:pPr>
        <w:pStyle w:val="ListParagraph"/>
        <w:numPr>
          <w:ilvl w:val="0"/>
          <w:numId w:val="11"/>
        </w:numPr>
        <w:jc w:val="both"/>
      </w:pPr>
      <w:hyperlink r:id="rId19" w:history="1">
        <w:r w:rsidR="00872D5A" w:rsidRPr="001F6925">
          <w:rPr>
            <w:rStyle w:val="Hyperlink"/>
            <w:color w:val="auto"/>
            <w:u w:val="none"/>
          </w:rPr>
          <w:t>Welfare support</w:t>
        </w:r>
      </w:hyperlink>
    </w:p>
    <w:p w14:paraId="323E5609" w14:textId="77777777" w:rsidR="00872D5A" w:rsidRPr="001F6925" w:rsidRDefault="006C4485" w:rsidP="005F2AC1">
      <w:pPr>
        <w:pStyle w:val="ListParagraph"/>
        <w:numPr>
          <w:ilvl w:val="0"/>
          <w:numId w:val="11"/>
        </w:numPr>
        <w:jc w:val="both"/>
      </w:pPr>
      <w:hyperlink r:id="rId20" w:history="1">
        <w:r w:rsidR="00872D5A" w:rsidRPr="001F6925">
          <w:rPr>
            <w:rStyle w:val="Hyperlink"/>
            <w:color w:val="auto"/>
            <w:u w:val="none"/>
          </w:rPr>
          <w:t>University Health Centre</w:t>
        </w:r>
      </w:hyperlink>
    </w:p>
    <w:p w14:paraId="1C7756BC" w14:textId="77777777" w:rsidR="00872D5A" w:rsidRPr="001F6925" w:rsidRDefault="00872D5A" w:rsidP="005F2AC1">
      <w:pPr>
        <w:jc w:val="both"/>
      </w:pPr>
    </w:p>
    <w:p w14:paraId="29473E5E" w14:textId="1FE1872F" w:rsidR="00872D5A" w:rsidRDefault="00872D5A" w:rsidP="005F2AC1">
      <w:pPr>
        <w:tabs>
          <w:tab w:val="num" w:pos="0"/>
        </w:tabs>
        <w:jc w:val="both"/>
        <w:rPr>
          <w:rFonts w:eastAsia="Symbol" w:cs="Arial"/>
          <w:b/>
        </w:rPr>
      </w:pPr>
      <w:r w:rsidRPr="001F6925">
        <w:rPr>
          <w:rFonts w:eastAsia="Symbol" w:cs="Arial"/>
        </w:rPr>
        <w:tab/>
      </w:r>
      <w:r w:rsidRPr="001F6925">
        <w:rPr>
          <w:rFonts w:eastAsia="Symbol" w:cs="Arial"/>
          <w:b/>
        </w:rPr>
        <w:t>Careers and Employability Service</w:t>
      </w:r>
    </w:p>
    <w:p w14:paraId="2A0BCF05" w14:textId="77777777" w:rsidR="003559B8" w:rsidRPr="001F6925" w:rsidRDefault="003559B8" w:rsidP="005F2AC1">
      <w:pPr>
        <w:tabs>
          <w:tab w:val="num" w:pos="0"/>
        </w:tabs>
        <w:jc w:val="both"/>
        <w:rPr>
          <w:rFonts w:cs="Arial"/>
        </w:rPr>
      </w:pPr>
    </w:p>
    <w:p w14:paraId="2D306E59" w14:textId="77777777" w:rsidR="00872D5A" w:rsidRPr="001F6925" w:rsidRDefault="00872D5A" w:rsidP="005F2AC1">
      <w:pPr>
        <w:pStyle w:val="ListParagraph"/>
        <w:numPr>
          <w:ilvl w:val="0"/>
          <w:numId w:val="13"/>
        </w:numPr>
        <w:jc w:val="both"/>
        <w:rPr>
          <w:rFonts w:eastAsia="Symbol" w:cs="Arial"/>
        </w:rPr>
      </w:pPr>
      <w:r w:rsidRPr="001F6925">
        <w:rPr>
          <w:rFonts w:eastAsia="Symbol" w:cs="Arial"/>
        </w:rPr>
        <w:t>Careers and Employability Service</w:t>
      </w:r>
    </w:p>
    <w:p w14:paraId="0A80E8E3" w14:textId="36ACDC1F" w:rsidR="003559B8" w:rsidRPr="001F6925" w:rsidRDefault="00872D5A" w:rsidP="005F2AC1">
      <w:pPr>
        <w:pStyle w:val="ListParagraph"/>
        <w:numPr>
          <w:ilvl w:val="0"/>
          <w:numId w:val="13"/>
        </w:numPr>
        <w:jc w:val="both"/>
        <w:rPr>
          <w:rFonts w:eastAsia="Symbol" w:cs="Arial"/>
        </w:rPr>
      </w:pPr>
      <w:r w:rsidRPr="001F6925">
        <w:rPr>
          <w:rFonts w:eastAsia="Symbol" w:cs="Arial"/>
        </w:rPr>
        <w:t>Jobshop</w:t>
      </w:r>
    </w:p>
    <w:p w14:paraId="5F6C3CDC" w14:textId="20856C9A" w:rsidR="00872D5A" w:rsidRPr="00332BFE" w:rsidRDefault="004246B3" w:rsidP="00332BFE">
      <w:pPr>
        <w:pStyle w:val="ListParagraph"/>
        <w:numPr>
          <w:ilvl w:val="0"/>
          <w:numId w:val="13"/>
        </w:numPr>
        <w:jc w:val="both"/>
        <w:rPr>
          <w:rFonts w:eastAsia="Symbol"/>
        </w:rPr>
      </w:pPr>
      <w:r w:rsidRPr="003559B8">
        <w:rPr>
          <w:rFonts w:eastAsia="Symbol" w:cs="Arial"/>
        </w:rPr>
        <w:t>International</w:t>
      </w:r>
      <w:r w:rsidR="00337701" w:rsidRPr="003559B8">
        <w:rPr>
          <w:rFonts w:eastAsia="Symbol" w:cs="Arial"/>
        </w:rPr>
        <w:t xml:space="preserve"> Learning Support </w:t>
      </w:r>
    </w:p>
    <w:p w14:paraId="56679D9C" w14:textId="77777777" w:rsidR="00337701" w:rsidRPr="001F6925" w:rsidRDefault="00337701" w:rsidP="005F2AC1">
      <w:pPr>
        <w:ind w:left="720"/>
        <w:jc w:val="both"/>
        <w:rPr>
          <w:rFonts w:cs="Arial"/>
        </w:rPr>
      </w:pPr>
    </w:p>
    <w:p w14:paraId="601653C5" w14:textId="77777777" w:rsidR="00872D5A" w:rsidRPr="001F6925" w:rsidRDefault="00872D5A" w:rsidP="005F2AC1">
      <w:pPr>
        <w:ind w:left="720"/>
        <w:jc w:val="both"/>
        <w:rPr>
          <w:rFonts w:cs="Arial"/>
          <w:color w:val="0000FF"/>
          <w:u w:val="single"/>
        </w:rPr>
      </w:pPr>
      <w:r w:rsidRPr="001F6925">
        <w:rPr>
          <w:rFonts w:cs="Arial"/>
        </w:rPr>
        <w:t xml:space="preserve">More information on the range of student services can be found on their website at: </w:t>
      </w:r>
      <w:r w:rsidRPr="001F6925">
        <w:t xml:space="preserve"> </w:t>
      </w:r>
      <w:r w:rsidRPr="001F6925">
        <w:rPr>
          <w:rFonts w:cs="Arial"/>
          <w:color w:val="0000FF"/>
          <w:u w:val="single"/>
        </w:rPr>
        <w:t xml:space="preserve">  http://www.hud.ac.uk/student-services/</w:t>
      </w:r>
    </w:p>
    <w:p w14:paraId="53988E32" w14:textId="77777777" w:rsidR="00872D5A" w:rsidRPr="001F6925" w:rsidRDefault="00872D5A" w:rsidP="005F2AC1">
      <w:pPr>
        <w:tabs>
          <w:tab w:val="left" w:pos="8280"/>
        </w:tabs>
        <w:ind w:left="720" w:right="26"/>
        <w:jc w:val="both"/>
        <w:rPr>
          <w:rFonts w:cs="Arial"/>
        </w:rPr>
      </w:pPr>
    </w:p>
    <w:p w14:paraId="1E940801" w14:textId="63D39E4B" w:rsidR="00872D5A" w:rsidRDefault="00872D5A" w:rsidP="005F2AC1">
      <w:pPr>
        <w:ind w:left="720" w:right="26" w:hanging="720"/>
        <w:jc w:val="both"/>
        <w:rPr>
          <w:rFonts w:cs="Arial"/>
          <w:b/>
        </w:rPr>
      </w:pPr>
      <w:r w:rsidRPr="001F6925">
        <w:rPr>
          <w:rFonts w:cs="Arial"/>
          <w:b/>
        </w:rPr>
        <w:t>15.2.2</w:t>
      </w:r>
      <w:r w:rsidRPr="001F6925">
        <w:rPr>
          <w:rFonts w:cs="Arial"/>
        </w:rPr>
        <w:tab/>
      </w:r>
      <w:r w:rsidRPr="001F6925">
        <w:rPr>
          <w:rFonts w:cs="Arial"/>
          <w:b/>
        </w:rPr>
        <w:t xml:space="preserve">The Student Finance Office </w:t>
      </w:r>
      <w:r w:rsidRPr="001F6925">
        <w:rPr>
          <w:rFonts w:cs="Arial"/>
        </w:rPr>
        <w:t>provides:</w:t>
      </w:r>
      <w:r w:rsidRPr="001F6925">
        <w:rPr>
          <w:rFonts w:cs="Arial"/>
          <w:b/>
        </w:rPr>
        <w:t xml:space="preserve"> </w:t>
      </w:r>
    </w:p>
    <w:p w14:paraId="486C89F9" w14:textId="77777777" w:rsidR="003559B8" w:rsidRPr="001F6925" w:rsidRDefault="003559B8" w:rsidP="005F2AC1">
      <w:pPr>
        <w:ind w:left="720" w:right="26" w:hanging="720"/>
        <w:jc w:val="both"/>
      </w:pPr>
    </w:p>
    <w:p w14:paraId="3003E129" w14:textId="77777777" w:rsidR="00872D5A" w:rsidRPr="001F6925" w:rsidRDefault="00872D5A" w:rsidP="005F2AC1">
      <w:pPr>
        <w:numPr>
          <w:ilvl w:val="0"/>
          <w:numId w:val="12"/>
        </w:numPr>
        <w:jc w:val="both"/>
        <w:rPr>
          <w:rFonts w:cs="Arial"/>
        </w:rPr>
      </w:pPr>
      <w:r w:rsidRPr="001F6925">
        <w:rPr>
          <w:rFonts w:cs="Arial"/>
        </w:rPr>
        <w:t>Information and guidance regarding possible sources of funding for all courses in the University.</w:t>
      </w:r>
    </w:p>
    <w:p w14:paraId="1FE1B0B9" w14:textId="77777777" w:rsidR="00872D5A" w:rsidRPr="001F6925" w:rsidRDefault="00872D5A" w:rsidP="005F2AC1">
      <w:pPr>
        <w:numPr>
          <w:ilvl w:val="0"/>
          <w:numId w:val="12"/>
        </w:numPr>
        <w:jc w:val="both"/>
        <w:rPr>
          <w:rFonts w:cs="Arial"/>
        </w:rPr>
      </w:pPr>
      <w:r w:rsidRPr="001F6925">
        <w:rPr>
          <w:rFonts w:cs="Arial"/>
        </w:rPr>
        <w:t>Budgeting advice to discuss a variety of options and strategies in order to manage on a budget.</w:t>
      </w:r>
    </w:p>
    <w:p w14:paraId="30455FFB" w14:textId="77777777" w:rsidR="00872D5A" w:rsidRPr="001F6925" w:rsidRDefault="00872D5A" w:rsidP="005F2AC1">
      <w:pPr>
        <w:numPr>
          <w:ilvl w:val="0"/>
          <w:numId w:val="12"/>
        </w:numPr>
        <w:jc w:val="both"/>
        <w:rPr>
          <w:rFonts w:cs="Arial"/>
        </w:rPr>
      </w:pPr>
      <w:r w:rsidRPr="001F6925">
        <w:rPr>
          <w:rFonts w:cs="Arial"/>
        </w:rPr>
        <w:t>Facilities for the billing and payment of income to be collected by the University.</w:t>
      </w:r>
    </w:p>
    <w:p w14:paraId="707FF18E" w14:textId="4ED1B123" w:rsidR="00872D5A" w:rsidRDefault="00872D5A" w:rsidP="005F2AC1">
      <w:pPr>
        <w:numPr>
          <w:ilvl w:val="0"/>
          <w:numId w:val="12"/>
        </w:numPr>
        <w:jc w:val="both"/>
        <w:rPr>
          <w:rFonts w:cs="Arial"/>
        </w:rPr>
      </w:pPr>
      <w:r w:rsidRPr="001F6925">
        <w:rPr>
          <w:rFonts w:cs="Arial"/>
        </w:rPr>
        <w:t>Debt advice via personal and confidential sessions is available from trained staff along with mediation and resolution.</w:t>
      </w:r>
    </w:p>
    <w:p w14:paraId="5D857882" w14:textId="77777777" w:rsidR="003559B8" w:rsidRPr="001F6925" w:rsidRDefault="003559B8" w:rsidP="00332BFE">
      <w:pPr>
        <w:ind w:left="720"/>
        <w:jc w:val="both"/>
        <w:rPr>
          <w:rFonts w:cs="Arial"/>
        </w:rPr>
      </w:pPr>
    </w:p>
    <w:p w14:paraId="7762B876" w14:textId="77777777" w:rsidR="00872D5A" w:rsidRPr="001F6925" w:rsidRDefault="00872D5A" w:rsidP="005F2AC1">
      <w:pPr>
        <w:ind w:left="360" w:firstLine="360"/>
        <w:jc w:val="both"/>
        <w:rPr>
          <w:rFonts w:cs="Arial"/>
          <w:color w:val="0070C0"/>
        </w:rPr>
      </w:pPr>
      <w:r w:rsidRPr="001F6925">
        <w:rPr>
          <w:rFonts w:cs="Arial"/>
        </w:rPr>
        <w:t xml:space="preserve">Further information can be found on their website at: </w:t>
      </w:r>
    </w:p>
    <w:p w14:paraId="214B8C04" w14:textId="77777777" w:rsidR="00872D5A" w:rsidRPr="001F6925" w:rsidRDefault="00872D5A" w:rsidP="005F2AC1">
      <w:pPr>
        <w:ind w:left="720" w:right="26" w:hanging="720"/>
        <w:jc w:val="both"/>
        <w:rPr>
          <w:rFonts w:cs="Arial"/>
          <w:color w:val="0070C0"/>
        </w:rPr>
      </w:pPr>
      <w:r w:rsidRPr="001F6925">
        <w:rPr>
          <w:rFonts w:cs="Arial"/>
        </w:rPr>
        <w:tab/>
      </w:r>
      <w:hyperlink r:id="rId21" w:history="1">
        <w:r w:rsidRPr="001F6925">
          <w:rPr>
            <w:rStyle w:val="Hyperlink"/>
            <w:rFonts w:cs="Arial"/>
          </w:rPr>
          <w:t>http://www.hud.ac.uk/students/finance/financeoffice/</w:t>
        </w:r>
      </w:hyperlink>
    </w:p>
    <w:p w14:paraId="6A4746C0" w14:textId="77777777" w:rsidR="00872D5A" w:rsidRPr="001F6925" w:rsidRDefault="00872D5A" w:rsidP="005F2AC1">
      <w:pPr>
        <w:ind w:left="720" w:right="26" w:hanging="720"/>
        <w:jc w:val="both"/>
        <w:rPr>
          <w:rFonts w:cs="Arial"/>
          <w:color w:val="0070C0"/>
        </w:rPr>
      </w:pPr>
    </w:p>
    <w:p w14:paraId="4B7210A9" w14:textId="77777777" w:rsidR="00872D5A" w:rsidRPr="001F6925" w:rsidRDefault="00872D5A" w:rsidP="005F2AC1">
      <w:pPr>
        <w:ind w:left="720" w:right="26" w:hanging="720"/>
        <w:jc w:val="both"/>
        <w:rPr>
          <w:rFonts w:cs="Arial"/>
        </w:rPr>
      </w:pPr>
      <w:r w:rsidRPr="001F6925">
        <w:rPr>
          <w:rFonts w:cs="Arial"/>
          <w:b/>
        </w:rPr>
        <w:t>15.2.3</w:t>
      </w:r>
      <w:r w:rsidRPr="001F6925">
        <w:rPr>
          <w:rFonts w:cs="Arial"/>
        </w:rPr>
        <w:tab/>
      </w:r>
      <w:r w:rsidRPr="001F6925">
        <w:rPr>
          <w:rFonts w:cs="Arial"/>
          <w:b/>
        </w:rPr>
        <w:t xml:space="preserve">Computing services </w:t>
      </w:r>
      <w:r w:rsidRPr="001F6925">
        <w:rPr>
          <w:rFonts w:cs="Arial"/>
        </w:rPr>
        <w:t xml:space="preserve">provide induction and ongoing support for all students.  More information on the range of computing services can be found on their website at:  </w:t>
      </w:r>
      <w:hyperlink r:id="rId22" w:history="1">
        <w:r w:rsidRPr="001F6925">
          <w:rPr>
            <w:rStyle w:val="Hyperlink"/>
            <w:rFonts w:cs="Arial"/>
          </w:rPr>
          <w:t>http://www.hud.ac.uk/students/it/</w:t>
        </w:r>
      </w:hyperlink>
      <w:r w:rsidRPr="001F6925">
        <w:rPr>
          <w:rFonts w:cs="Arial"/>
          <w:color w:val="333333"/>
        </w:rPr>
        <w:t xml:space="preserve"> </w:t>
      </w:r>
    </w:p>
    <w:p w14:paraId="71F60639" w14:textId="77777777" w:rsidR="00872D5A" w:rsidRPr="001F6925" w:rsidRDefault="00872D5A" w:rsidP="005F2AC1">
      <w:pPr>
        <w:ind w:left="720" w:right="26" w:hanging="720"/>
        <w:jc w:val="both"/>
        <w:rPr>
          <w:rFonts w:cs="Arial"/>
        </w:rPr>
      </w:pPr>
    </w:p>
    <w:p w14:paraId="0659A8F4" w14:textId="77777777" w:rsidR="00872D5A" w:rsidRPr="00952601" w:rsidRDefault="00872D5A" w:rsidP="005F2AC1">
      <w:pPr>
        <w:ind w:left="720" w:right="26" w:hanging="720"/>
        <w:jc w:val="both"/>
        <w:rPr>
          <w:rFonts w:cs="Arial"/>
        </w:rPr>
      </w:pPr>
      <w:r w:rsidRPr="00952601">
        <w:rPr>
          <w:rFonts w:cs="Arial"/>
          <w:b/>
        </w:rPr>
        <w:t>15.2.4</w:t>
      </w:r>
      <w:r w:rsidRPr="00952601">
        <w:rPr>
          <w:rFonts w:cs="Arial"/>
          <w:b/>
        </w:rPr>
        <w:tab/>
        <w:t>Library</w:t>
      </w:r>
      <w:r w:rsidRPr="00952601">
        <w:rPr>
          <w:rFonts w:cs="Arial"/>
        </w:rPr>
        <w:t xml:space="preserve"> </w:t>
      </w:r>
      <w:r w:rsidRPr="00952601">
        <w:rPr>
          <w:rFonts w:cs="Arial"/>
          <w:b/>
        </w:rPr>
        <w:t>Services</w:t>
      </w:r>
      <w:r w:rsidRPr="00952601">
        <w:rPr>
          <w:rFonts w:cs="Arial"/>
        </w:rPr>
        <w:t xml:space="preserve"> provide induction and ongoing support for all students.  More information on the range of library services can be found on their website at: </w:t>
      </w:r>
      <w:hyperlink r:id="rId23" w:history="1">
        <w:r w:rsidRPr="00952601">
          <w:rPr>
            <w:rStyle w:val="Hyperlink"/>
            <w:rFonts w:cs="Arial"/>
            <w:color w:val="auto"/>
          </w:rPr>
          <w:t>http://www.hud.ac.uk/library/</w:t>
        </w:r>
      </w:hyperlink>
      <w:r w:rsidRPr="00952601">
        <w:rPr>
          <w:rFonts w:cs="Arial"/>
        </w:rPr>
        <w:t xml:space="preserve">  </w:t>
      </w:r>
    </w:p>
    <w:p w14:paraId="38B34FDD" w14:textId="77777777" w:rsidR="0008708F" w:rsidRPr="00952601" w:rsidRDefault="0008708F" w:rsidP="005F2AC1">
      <w:pPr>
        <w:ind w:left="720" w:right="26" w:hanging="720"/>
        <w:jc w:val="both"/>
        <w:rPr>
          <w:rFonts w:cs="Arial"/>
        </w:rPr>
      </w:pPr>
    </w:p>
    <w:p w14:paraId="520BA61A" w14:textId="77777777" w:rsidR="0008708F" w:rsidRPr="00952601" w:rsidRDefault="0008708F" w:rsidP="005F2AC1">
      <w:pPr>
        <w:ind w:left="720" w:right="26" w:hanging="720"/>
        <w:jc w:val="both"/>
        <w:rPr>
          <w:rFonts w:cs="Arial"/>
        </w:rPr>
      </w:pPr>
      <w:r w:rsidRPr="00952601">
        <w:rPr>
          <w:rFonts w:cs="Arial"/>
        </w:rPr>
        <w:t>15.2.5 Student Central</w:t>
      </w:r>
    </w:p>
    <w:p w14:paraId="23F024F7" w14:textId="77777777" w:rsidR="006A1525" w:rsidRPr="001F6925" w:rsidRDefault="006A1525" w:rsidP="005F2AC1">
      <w:pPr>
        <w:ind w:left="720" w:right="26" w:hanging="720"/>
        <w:jc w:val="both"/>
        <w:rPr>
          <w:rFonts w:cs="Arial"/>
        </w:rPr>
      </w:pPr>
    </w:p>
    <w:p w14:paraId="4EC6D253" w14:textId="77777777" w:rsidR="00872D5A" w:rsidRPr="001F6925" w:rsidRDefault="00872D5A" w:rsidP="005F2AC1">
      <w:pPr>
        <w:pStyle w:val="servicetitle"/>
        <w:spacing w:before="0" w:after="0"/>
        <w:ind w:left="0" w:right="26"/>
        <w:jc w:val="both"/>
        <w:rPr>
          <w:rFonts w:ascii="Arial" w:hAnsi="Arial" w:cs="Arial"/>
          <w:b/>
          <w:sz w:val="20"/>
          <w:szCs w:val="20"/>
        </w:rPr>
      </w:pPr>
      <w:r w:rsidRPr="001F6925">
        <w:rPr>
          <w:rFonts w:ascii="Arial" w:hAnsi="Arial" w:cs="Arial"/>
          <w:b/>
          <w:sz w:val="20"/>
          <w:szCs w:val="20"/>
        </w:rPr>
        <w:t>15.3</w:t>
      </w:r>
      <w:r w:rsidRPr="001F6925">
        <w:rPr>
          <w:rFonts w:ascii="Arial" w:hAnsi="Arial" w:cs="Arial"/>
          <w:b/>
          <w:sz w:val="20"/>
          <w:szCs w:val="20"/>
        </w:rPr>
        <w:tab/>
        <w:t>School Level</w:t>
      </w:r>
    </w:p>
    <w:p w14:paraId="3C7F95A4" w14:textId="77777777" w:rsidR="00872D5A" w:rsidRPr="001F6925" w:rsidRDefault="00872D5A" w:rsidP="005F2AC1">
      <w:pPr>
        <w:pStyle w:val="servicetitle"/>
        <w:spacing w:before="0" w:after="0"/>
        <w:ind w:left="0" w:right="26"/>
        <w:jc w:val="both"/>
        <w:rPr>
          <w:rFonts w:ascii="Arial" w:hAnsi="Arial" w:cs="Arial"/>
          <w:b/>
          <w:sz w:val="20"/>
          <w:szCs w:val="20"/>
        </w:rPr>
      </w:pPr>
    </w:p>
    <w:p w14:paraId="059C861B" w14:textId="77777777" w:rsidR="00872D5A" w:rsidRPr="001F6925" w:rsidRDefault="00872D5A" w:rsidP="005F2AC1">
      <w:pPr>
        <w:pStyle w:val="NormalWeb"/>
        <w:numPr>
          <w:ilvl w:val="2"/>
          <w:numId w:val="1"/>
        </w:numPr>
        <w:spacing w:before="0" w:after="0"/>
        <w:jc w:val="both"/>
        <w:rPr>
          <w:rFonts w:ascii="Arial" w:hAnsi="Arial" w:cs="Arial"/>
          <w:sz w:val="20"/>
          <w:szCs w:val="20"/>
        </w:rPr>
      </w:pPr>
      <w:r w:rsidRPr="001F6925">
        <w:rPr>
          <w:rFonts w:ascii="Arial" w:hAnsi="Arial" w:cs="Arial"/>
          <w:color w:val="auto"/>
          <w:sz w:val="20"/>
          <w:szCs w:val="20"/>
        </w:rPr>
        <w:t>The School of Human and Health Sciences provides additional student support using a variety of approaches:</w:t>
      </w:r>
    </w:p>
    <w:p w14:paraId="60D15EE5" w14:textId="77777777" w:rsidR="00872D5A" w:rsidRPr="001F6925" w:rsidRDefault="00872D5A" w:rsidP="005F2AC1">
      <w:pPr>
        <w:pStyle w:val="NormalWeb"/>
        <w:spacing w:before="0" w:after="0"/>
        <w:ind w:firstLine="720"/>
        <w:jc w:val="both"/>
        <w:rPr>
          <w:rFonts w:ascii="Arial" w:hAnsi="Arial" w:cs="Arial"/>
          <w:sz w:val="20"/>
          <w:szCs w:val="20"/>
        </w:rPr>
      </w:pPr>
    </w:p>
    <w:p w14:paraId="5B327405" w14:textId="3A0380BF" w:rsidR="00872D5A" w:rsidRPr="001F6925" w:rsidRDefault="00872D5A" w:rsidP="005F2AC1">
      <w:pPr>
        <w:ind w:left="720" w:right="26" w:hanging="720"/>
        <w:jc w:val="both"/>
        <w:rPr>
          <w:rFonts w:cs="Arial"/>
          <w:color w:val="333333"/>
        </w:rPr>
      </w:pPr>
      <w:r w:rsidRPr="001F6925">
        <w:rPr>
          <w:b/>
        </w:rPr>
        <w:t>15.3.2</w:t>
      </w:r>
      <w:r w:rsidRPr="001F6925">
        <w:tab/>
      </w:r>
      <w:r w:rsidR="003559B8" w:rsidRPr="001F6925">
        <w:rPr>
          <w:b/>
        </w:rPr>
        <w:t xml:space="preserve">The </w:t>
      </w:r>
      <w:r w:rsidR="003559B8">
        <w:rPr>
          <w:b/>
        </w:rPr>
        <w:t>Academic Skills Development Team</w:t>
      </w:r>
      <w:r w:rsidR="003559B8" w:rsidRPr="001F6925">
        <w:rPr>
          <w:b/>
        </w:rPr>
        <w:t xml:space="preserve"> (</w:t>
      </w:r>
      <w:r w:rsidR="003559B8">
        <w:rPr>
          <w:b/>
        </w:rPr>
        <w:t>ASDT</w:t>
      </w:r>
      <w:r w:rsidR="003559B8" w:rsidRPr="001F6925">
        <w:rPr>
          <w:b/>
        </w:rPr>
        <w:t>)</w:t>
      </w:r>
      <w:r w:rsidR="003559B8" w:rsidRPr="001F6925">
        <w:t xml:space="preserve"> in the School of Human and Health Sciences provides support, development and encouragement for students at all levels with help on a range of academic skills areas.</w:t>
      </w:r>
    </w:p>
    <w:p w14:paraId="3999D52F" w14:textId="77777777" w:rsidR="00872D5A" w:rsidRPr="001F6925" w:rsidRDefault="00872D5A" w:rsidP="005F2AC1">
      <w:pPr>
        <w:ind w:left="720"/>
        <w:jc w:val="both"/>
      </w:pPr>
    </w:p>
    <w:p w14:paraId="5D943F18" w14:textId="5C011B8F" w:rsidR="00872D5A" w:rsidRPr="001F6925" w:rsidRDefault="00872D5A" w:rsidP="005F2AC1">
      <w:pPr>
        <w:ind w:left="720" w:hanging="720"/>
        <w:jc w:val="both"/>
        <w:rPr>
          <w:rFonts w:cs="Arial"/>
        </w:rPr>
      </w:pPr>
      <w:r w:rsidRPr="001F6925">
        <w:rPr>
          <w:b/>
        </w:rPr>
        <w:t>15.3.3</w:t>
      </w:r>
      <w:r w:rsidRPr="001F6925">
        <w:t xml:space="preserve"> </w:t>
      </w:r>
      <w:r w:rsidRPr="001F6925">
        <w:tab/>
      </w:r>
      <w:r w:rsidR="003559B8">
        <w:t>T</w:t>
      </w:r>
      <w:r w:rsidR="003559B8" w:rsidRPr="001F6925">
        <w:t xml:space="preserve">he School has a </w:t>
      </w:r>
      <w:r w:rsidR="003559B8" w:rsidRPr="001F6925">
        <w:rPr>
          <w:b/>
        </w:rPr>
        <w:t>Student Support Hub</w:t>
      </w:r>
      <w:r w:rsidR="003559B8" w:rsidRPr="001F6925">
        <w:t xml:space="preserve"> </w:t>
      </w:r>
      <w:r w:rsidR="003559B8">
        <w:t>staffed by dedicated</w:t>
      </w:r>
      <w:r w:rsidR="003559B8" w:rsidRPr="008C23B0">
        <w:t xml:space="preserve"> Student Support Officer</w:t>
      </w:r>
      <w:r w:rsidR="003559B8">
        <w:t>s</w:t>
      </w:r>
      <w:r w:rsidR="003559B8" w:rsidRPr="001F6925">
        <w:rPr>
          <w:b/>
        </w:rPr>
        <w:t xml:space="preserve">.  </w:t>
      </w:r>
      <w:r w:rsidR="003559B8" w:rsidRPr="001F6925">
        <w:t>The Student Hub provides a drop-in service for all students in the School. They offer the following services:</w:t>
      </w:r>
    </w:p>
    <w:p w14:paraId="1B455F73" w14:textId="77777777" w:rsidR="00872D5A" w:rsidRPr="001F6925" w:rsidRDefault="00872D5A" w:rsidP="005F2AC1">
      <w:pPr>
        <w:pStyle w:val="ListParagraph"/>
        <w:jc w:val="both"/>
      </w:pPr>
    </w:p>
    <w:p w14:paraId="4F6B8F8D" w14:textId="77777777" w:rsidR="00872D5A" w:rsidRPr="001F6925" w:rsidRDefault="00872D5A" w:rsidP="005F2AC1">
      <w:pPr>
        <w:pStyle w:val="ListParagraph"/>
        <w:numPr>
          <w:ilvl w:val="0"/>
          <w:numId w:val="14"/>
        </w:numPr>
        <w:ind w:left="709" w:firstLine="0"/>
        <w:jc w:val="both"/>
      </w:pPr>
      <w:r w:rsidRPr="001F6925">
        <w:t>Printing</w:t>
      </w:r>
    </w:p>
    <w:p w14:paraId="6C6EE6B7" w14:textId="77777777" w:rsidR="00872D5A" w:rsidRPr="001F6925" w:rsidRDefault="00872D5A" w:rsidP="005F2AC1">
      <w:pPr>
        <w:pStyle w:val="ListParagraph"/>
        <w:numPr>
          <w:ilvl w:val="0"/>
          <w:numId w:val="14"/>
        </w:numPr>
        <w:ind w:left="709" w:firstLine="0"/>
        <w:jc w:val="both"/>
      </w:pPr>
      <w:r w:rsidRPr="001F6925">
        <w:t>Binding</w:t>
      </w:r>
    </w:p>
    <w:p w14:paraId="7595FA28" w14:textId="77777777" w:rsidR="00872D5A" w:rsidRPr="001F6925" w:rsidRDefault="00872D5A" w:rsidP="005F2AC1">
      <w:pPr>
        <w:pStyle w:val="ListParagraph"/>
        <w:numPr>
          <w:ilvl w:val="0"/>
          <w:numId w:val="14"/>
        </w:numPr>
        <w:ind w:left="709" w:firstLine="0"/>
        <w:jc w:val="both"/>
      </w:pPr>
      <w:r w:rsidRPr="001F6925">
        <w:t>Technical Support</w:t>
      </w:r>
    </w:p>
    <w:p w14:paraId="15AABE27" w14:textId="77777777" w:rsidR="00872D5A" w:rsidRPr="001F6925" w:rsidRDefault="00872D5A" w:rsidP="005F2AC1">
      <w:pPr>
        <w:pStyle w:val="ListParagraph"/>
        <w:numPr>
          <w:ilvl w:val="0"/>
          <w:numId w:val="14"/>
        </w:numPr>
        <w:ind w:left="709" w:firstLine="0"/>
        <w:jc w:val="both"/>
      </w:pPr>
      <w:r w:rsidRPr="001F6925">
        <w:t>International Student Support</w:t>
      </w:r>
    </w:p>
    <w:p w14:paraId="524DAE1E" w14:textId="77777777" w:rsidR="00872D5A" w:rsidRPr="001F6925" w:rsidRDefault="00872D5A" w:rsidP="005F2AC1">
      <w:pPr>
        <w:pStyle w:val="ListParagraph"/>
        <w:numPr>
          <w:ilvl w:val="0"/>
          <w:numId w:val="14"/>
        </w:numPr>
        <w:ind w:left="709" w:firstLine="0"/>
        <w:jc w:val="both"/>
      </w:pPr>
      <w:r w:rsidRPr="001F6925">
        <w:lastRenderedPageBreak/>
        <w:t>Independent Services</w:t>
      </w:r>
    </w:p>
    <w:p w14:paraId="091D8779" w14:textId="77777777" w:rsidR="00872D5A" w:rsidRPr="001F6925" w:rsidRDefault="00872D5A" w:rsidP="005F2AC1">
      <w:pPr>
        <w:pStyle w:val="ListParagraph"/>
        <w:numPr>
          <w:ilvl w:val="0"/>
          <w:numId w:val="14"/>
        </w:numPr>
        <w:ind w:left="709" w:firstLine="0"/>
        <w:jc w:val="both"/>
      </w:pPr>
      <w:r w:rsidRPr="001F6925">
        <w:t>Confidential Advice</w:t>
      </w:r>
    </w:p>
    <w:p w14:paraId="4CE2E6E0" w14:textId="318B1B36" w:rsidR="00872D5A" w:rsidRDefault="00872D5A" w:rsidP="005F2AC1">
      <w:pPr>
        <w:pStyle w:val="ListParagraph"/>
        <w:numPr>
          <w:ilvl w:val="0"/>
          <w:numId w:val="14"/>
        </w:numPr>
        <w:ind w:left="709" w:firstLine="0"/>
        <w:jc w:val="both"/>
      </w:pPr>
      <w:r w:rsidRPr="001F6925">
        <w:t>Booking for academic staff appointments</w:t>
      </w:r>
    </w:p>
    <w:p w14:paraId="2005973F" w14:textId="77777777" w:rsidR="003559B8" w:rsidRPr="001F6925" w:rsidRDefault="003559B8" w:rsidP="003559B8">
      <w:pPr>
        <w:pStyle w:val="ListParagraph"/>
        <w:numPr>
          <w:ilvl w:val="0"/>
          <w:numId w:val="14"/>
        </w:numPr>
        <w:ind w:left="709" w:firstLine="0"/>
      </w:pPr>
      <w:r>
        <w:t>Advice relating to assessment extensions and extenuating circumstances</w:t>
      </w:r>
    </w:p>
    <w:p w14:paraId="61124734" w14:textId="77777777" w:rsidR="006A1525" w:rsidRPr="001F6925" w:rsidRDefault="006A1525" w:rsidP="00332BFE">
      <w:pPr>
        <w:pStyle w:val="ListParagraph"/>
        <w:ind w:left="709"/>
        <w:jc w:val="both"/>
        <w:rPr>
          <w:rFonts w:cs="Arial"/>
        </w:rPr>
      </w:pPr>
    </w:p>
    <w:p w14:paraId="15428C0E" w14:textId="77777777" w:rsidR="00872D5A" w:rsidRPr="001F6925" w:rsidRDefault="00872D5A" w:rsidP="005F2AC1">
      <w:pPr>
        <w:jc w:val="both"/>
        <w:rPr>
          <w:rFonts w:cs="Arial"/>
          <w:b/>
        </w:rPr>
      </w:pPr>
      <w:r w:rsidRPr="001F6925">
        <w:rPr>
          <w:rFonts w:cs="Arial"/>
          <w:b/>
        </w:rPr>
        <w:t>15.4</w:t>
      </w:r>
      <w:r w:rsidRPr="001F6925">
        <w:rPr>
          <w:rFonts w:cs="Arial"/>
          <w:b/>
        </w:rPr>
        <w:tab/>
        <w:t>Course Level</w:t>
      </w:r>
    </w:p>
    <w:p w14:paraId="3503B9B9" w14:textId="77777777" w:rsidR="00872D5A" w:rsidRPr="001F6925" w:rsidRDefault="00872D5A" w:rsidP="005F2AC1">
      <w:pPr>
        <w:ind w:left="720"/>
        <w:jc w:val="both"/>
        <w:rPr>
          <w:rFonts w:cs="Arial"/>
        </w:rPr>
      </w:pPr>
    </w:p>
    <w:p w14:paraId="6AF8B05E" w14:textId="77777777" w:rsidR="00872D5A" w:rsidRPr="001F6925" w:rsidRDefault="00872D5A" w:rsidP="005F2AC1">
      <w:pPr>
        <w:ind w:left="720"/>
        <w:jc w:val="both"/>
        <w:rPr>
          <w:rFonts w:cs="Arial"/>
        </w:rPr>
      </w:pPr>
      <w:r w:rsidRPr="001F6925">
        <w:rPr>
          <w:rFonts w:cs="Arial"/>
        </w:rPr>
        <w:t>At course level support is provided by:</w:t>
      </w:r>
    </w:p>
    <w:p w14:paraId="6192EEE5" w14:textId="77777777" w:rsidR="00872D5A" w:rsidRPr="001F6925" w:rsidRDefault="00872D5A" w:rsidP="005F2AC1">
      <w:pPr>
        <w:ind w:left="720"/>
        <w:jc w:val="both"/>
        <w:rPr>
          <w:rFonts w:cs="Arial"/>
        </w:rPr>
      </w:pPr>
    </w:p>
    <w:p w14:paraId="231055FA" w14:textId="77777777" w:rsidR="00D10E32" w:rsidRPr="001F6925" w:rsidRDefault="00D10E32" w:rsidP="00D10E32">
      <w:pPr>
        <w:numPr>
          <w:ilvl w:val="2"/>
          <w:numId w:val="2"/>
        </w:numPr>
        <w:jc w:val="both"/>
        <w:rPr>
          <w:rFonts w:cs="Arial"/>
          <w:b/>
        </w:rPr>
      </w:pPr>
      <w:r w:rsidRPr="001F6925">
        <w:rPr>
          <w:rFonts w:cs="Arial"/>
          <w:b/>
        </w:rPr>
        <w:t xml:space="preserve">Personal </w:t>
      </w:r>
      <w:r>
        <w:rPr>
          <w:rFonts w:cs="Arial"/>
          <w:b/>
        </w:rPr>
        <w:t xml:space="preserve">Academic </w:t>
      </w:r>
      <w:r w:rsidRPr="001F6925">
        <w:rPr>
          <w:rFonts w:cs="Arial"/>
          <w:b/>
        </w:rPr>
        <w:t>Tutor</w:t>
      </w:r>
      <w:r>
        <w:rPr>
          <w:rFonts w:cs="Arial"/>
          <w:b/>
        </w:rPr>
        <w:t xml:space="preserve"> (PAT) system</w:t>
      </w:r>
    </w:p>
    <w:p w14:paraId="44BF27EB" w14:textId="77777777" w:rsidR="00D10E32" w:rsidRPr="001F6925" w:rsidRDefault="00D10E32" w:rsidP="00D10E32">
      <w:pPr>
        <w:ind w:left="720"/>
        <w:jc w:val="both"/>
        <w:rPr>
          <w:rFonts w:cs="Arial"/>
          <w:b/>
        </w:rPr>
      </w:pPr>
    </w:p>
    <w:p w14:paraId="746B42E0" w14:textId="77777777" w:rsidR="00D10E32" w:rsidRPr="001F6925" w:rsidRDefault="00D10E32" w:rsidP="00D10E32">
      <w:pPr>
        <w:ind w:left="720"/>
        <w:jc w:val="both"/>
      </w:pPr>
      <w:r w:rsidRPr="001F6925">
        <w:t xml:space="preserve">The University has implemented a </w:t>
      </w:r>
      <w:r>
        <w:t>PAT</w:t>
      </w:r>
      <w:r w:rsidRPr="001F6925">
        <w:t xml:space="preserve"> system for undergraduate students. This system aims to both improve the student experience of learning and teaching and increase student retention and achievement rates. Specifically, personal tutors:</w:t>
      </w:r>
    </w:p>
    <w:p w14:paraId="51F189C7" w14:textId="77777777" w:rsidR="00D10E32" w:rsidRPr="001F6925" w:rsidRDefault="00D10E32" w:rsidP="00D10E32">
      <w:pPr>
        <w:ind w:left="720"/>
        <w:jc w:val="both"/>
        <w:rPr>
          <w:rFonts w:cs="Arial"/>
          <w:b/>
        </w:rPr>
      </w:pPr>
    </w:p>
    <w:p w14:paraId="3A3F819E" w14:textId="77777777" w:rsidR="00D10E32" w:rsidRPr="001F6925" w:rsidRDefault="00D10E32" w:rsidP="00D10E32">
      <w:pPr>
        <w:numPr>
          <w:ilvl w:val="0"/>
          <w:numId w:val="4"/>
        </w:numPr>
        <w:jc w:val="both"/>
      </w:pPr>
      <w:r w:rsidRPr="001F6925">
        <w:t>Provide a personal contact for the student within the University and the School</w:t>
      </w:r>
    </w:p>
    <w:p w14:paraId="315C5A93" w14:textId="77777777" w:rsidR="00D10E32" w:rsidRPr="001F6925" w:rsidRDefault="00D10E32" w:rsidP="00D10E32">
      <w:pPr>
        <w:numPr>
          <w:ilvl w:val="0"/>
          <w:numId w:val="4"/>
        </w:numPr>
        <w:jc w:val="both"/>
      </w:pPr>
      <w:r w:rsidRPr="001F6925">
        <w:t>Act as a liaison between the student and course leaders to seek any improvements required</w:t>
      </w:r>
    </w:p>
    <w:p w14:paraId="3F0B7A84" w14:textId="77777777" w:rsidR="00D10E32" w:rsidRPr="001F6925" w:rsidRDefault="00D10E32" w:rsidP="00D10E32">
      <w:pPr>
        <w:numPr>
          <w:ilvl w:val="0"/>
          <w:numId w:val="4"/>
        </w:numPr>
        <w:jc w:val="both"/>
      </w:pPr>
      <w:r w:rsidRPr="001F6925">
        <w:t>Offer guidance, assistance and support in managing the students’ academic experience</w:t>
      </w:r>
    </w:p>
    <w:p w14:paraId="3667EDE0" w14:textId="77777777" w:rsidR="00D10E32" w:rsidRPr="001F6925" w:rsidRDefault="00D10E32" w:rsidP="00D10E32">
      <w:pPr>
        <w:numPr>
          <w:ilvl w:val="0"/>
          <w:numId w:val="4"/>
        </w:numPr>
        <w:jc w:val="both"/>
      </w:pPr>
      <w:r w:rsidRPr="001F6925">
        <w:t>Recognise when the problems presented are beyond the personal tutors’ competence and seek guidance and support for the student through the University and/or School referral processes</w:t>
      </w:r>
    </w:p>
    <w:p w14:paraId="4C1D6EA2" w14:textId="77777777" w:rsidR="00D10E32" w:rsidRPr="001F6925" w:rsidRDefault="00D10E32" w:rsidP="00D10E32">
      <w:pPr>
        <w:numPr>
          <w:ilvl w:val="0"/>
          <w:numId w:val="4"/>
        </w:numPr>
        <w:jc w:val="both"/>
      </w:pPr>
      <w:r w:rsidRPr="001F6925">
        <w:t>Work with students to review and reflect upon their progress and if necessary on ways to improve it</w:t>
      </w:r>
    </w:p>
    <w:p w14:paraId="4B131413" w14:textId="77777777" w:rsidR="006F6C69" w:rsidRPr="001F6925" w:rsidRDefault="006F6C69" w:rsidP="005F2AC1">
      <w:pPr>
        <w:tabs>
          <w:tab w:val="left" w:pos="1657"/>
        </w:tabs>
        <w:ind w:left="360"/>
        <w:jc w:val="both"/>
      </w:pPr>
    </w:p>
    <w:p w14:paraId="35F5F11F" w14:textId="4AA29FE3" w:rsidR="00872D5A" w:rsidRDefault="00872D5A" w:rsidP="005F2AC1">
      <w:pPr>
        <w:numPr>
          <w:ilvl w:val="2"/>
          <w:numId w:val="2"/>
        </w:numPr>
        <w:jc w:val="both"/>
        <w:rPr>
          <w:rFonts w:cs="Arial"/>
          <w:b/>
        </w:rPr>
      </w:pPr>
      <w:r w:rsidRPr="001F6925">
        <w:rPr>
          <w:rFonts w:cs="Arial"/>
          <w:b/>
        </w:rPr>
        <w:t>Module Leader</w:t>
      </w:r>
    </w:p>
    <w:p w14:paraId="5BDC952B" w14:textId="77777777" w:rsidR="009237D1" w:rsidRPr="001F6925" w:rsidRDefault="009237D1" w:rsidP="00332BFE">
      <w:pPr>
        <w:ind w:left="720"/>
        <w:jc w:val="both"/>
        <w:rPr>
          <w:rFonts w:cs="Arial"/>
          <w:b/>
        </w:rPr>
      </w:pPr>
    </w:p>
    <w:p w14:paraId="37301265" w14:textId="77777777" w:rsidR="00872D5A" w:rsidRPr="001F6925" w:rsidRDefault="00872D5A" w:rsidP="005F2AC1">
      <w:pPr>
        <w:ind w:left="720"/>
        <w:jc w:val="both"/>
        <w:rPr>
          <w:rFonts w:cs="Arial"/>
        </w:rPr>
      </w:pPr>
      <w:r w:rsidRPr="001F6925">
        <w:rPr>
          <w:rFonts w:cs="Arial"/>
        </w:rPr>
        <w:t>The module leader is responsible for teaching, learning and assessment of the modules within this course.</w:t>
      </w:r>
    </w:p>
    <w:p w14:paraId="4A3E8841" w14:textId="77777777" w:rsidR="00872D5A" w:rsidRPr="001F6925" w:rsidRDefault="00872D5A" w:rsidP="005F2AC1">
      <w:pPr>
        <w:ind w:left="720"/>
        <w:jc w:val="both"/>
        <w:rPr>
          <w:rFonts w:cs="Arial"/>
          <w:b/>
        </w:rPr>
      </w:pPr>
    </w:p>
    <w:p w14:paraId="5BFDFE1A" w14:textId="2E761BC3" w:rsidR="00872D5A" w:rsidRDefault="00872D5A" w:rsidP="005F2AC1">
      <w:pPr>
        <w:numPr>
          <w:ilvl w:val="2"/>
          <w:numId w:val="3"/>
        </w:numPr>
        <w:jc w:val="both"/>
        <w:rPr>
          <w:rFonts w:cs="Arial"/>
          <w:b/>
        </w:rPr>
      </w:pPr>
      <w:r w:rsidRPr="001F6925">
        <w:rPr>
          <w:rFonts w:cs="Arial"/>
          <w:b/>
        </w:rPr>
        <w:t>Course Leader</w:t>
      </w:r>
    </w:p>
    <w:p w14:paraId="0413C955" w14:textId="77777777" w:rsidR="009237D1" w:rsidRPr="001F6925" w:rsidRDefault="009237D1" w:rsidP="00332BFE">
      <w:pPr>
        <w:ind w:left="720"/>
        <w:jc w:val="both"/>
        <w:rPr>
          <w:rFonts w:cs="Arial"/>
          <w:b/>
        </w:rPr>
      </w:pPr>
    </w:p>
    <w:p w14:paraId="3A0A1924" w14:textId="77777777" w:rsidR="00872D5A" w:rsidRPr="001F6925" w:rsidRDefault="00872D5A" w:rsidP="005F2AC1">
      <w:pPr>
        <w:ind w:left="720"/>
        <w:jc w:val="both"/>
        <w:rPr>
          <w:rFonts w:cs="Arial"/>
        </w:rPr>
      </w:pPr>
      <w:r w:rsidRPr="001F6925">
        <w:rPr>
          <w:rFonts w:cs="Arial"/>
        </w:rPr>
        <w:t>The course leader is responsible for the entire quality assurance arrangements for the course.</w:t>
      </w:r>
    </w:p>
    <w:p w14:paraId="307350EC" w14:textId="77777777" w:rsidR="006F6C69" w:rsidRPr="001F6925" w:rsidRDefault="006F6C69" w:rsidP="005F2AC1">
      <w:pPr>
        <w:jc w:val="both"/>
        <w:rPr>
          <w:rFonts w:cs="Arial"/>
        </w:rPr>
      </w:pPr>
    </w:p>
    <w:p w14:paraId="52F43537" w14:textId="425ABD4B" w:rsidR="006F6C69" w:rsidRPr="00332BFE" w:rsidRDefault="006F6C69" w:rsidP="005F2AC1">
      <w:pPr>
        <w:numPr>
          <w:ilvl w:val="2"/>
          <w:numId w:val="3"/>
        </w:numPr>
        <w:jc w:val="both"/>
        <w:rPr>
          <w:rFonts w:cs="Arial"/>
        </w:rPr>
      </w:pPr>
      <w:r w:rsidRPr="001F6925">
        <w:rPr>
          <w:rFonts w:cs="Arial"/>
          <w:b/>
        </w:rPr>
        <w:t xml:space="preserve">Year Leader </w:t>
      </w:r>
    </w:p>
    <w:p w14:paraId="2E1CC987" w14:textId="77777777" w:rsidR="009237D1" w:rsidRPr="001F6925" w:rsidRDefault="009237D1" w:rsidP="00332BFE">
      <w:pPr>
        <w:ind w:left="720"/>
        <w:jc w:val="both"/>
        <w:rPr>
          <w:rFonts w:cs="Arial"/>
        </w:rPr>
      </w:pPr>
    </w:p>
    <w:p w14:paraId="7DAA63C1" w14:textId="0FB0D172" w:rsidR="006F6C69" w:rsidRDefault="006F6C69" w:rsidP="005F2AC1">
      <w:pPr>
        <w:ind w:left="720"/>
        <w:jc w:val="both"/>
        <w:rPr>
          <w:rFonts w:cs="Arial"/>
        </w:rPr>
      </w:pPr>
      <w:r w:rsidRPr="001F6925">
        <w:rPr>
          <w:rFonts w:cs="Arial"/>
        </w:rPr>
        <w:t>The year leader is responsible for a management of a particular year of a course.</w:t>
      </w:r>
    </w:p>
    <w:p w14:paraId="0D5FBE23" w14:textId="77777777" w:rsidR="009237D1" w:rsidRDefault="009237D1" w:rsidP="005F2AC1">
      <w:pPr>
        <w:ind w:left="720"/>
        <w:jc w:val="both"/>
        <w:rPr>
          <w:rFonts w:cs="Arial"/>
        </w:rPr>
      </w:pPr>
    </w:p>
    <w:p w14:paraId="1DA09F81" w14:textId="77777777" w:rsidR="009237D1" w:rsidRPr="00332BFE" w:rsidRDefault="009237D1" w:rsidP="009237D1">
      <w:pPr>
        <w:pStyle w:val="ListParagraph"/>
        <w:numPr>
          <w:ilvl w:val="2"/>
          <w:numId w:val="3"/>
        </w:numPr>
        <w:jc w:val="both"/>
        <w:rPr>
          <w:rFonts w:cs="Arial"/>
          <w:b/>
          <w:bCs/>
        </w:rPr>
      </w:pPr>
      <w:r w:rsidRPr="00332BFE">
        <w:rPr>
          <w:rFonts w:cs="Arial"/>
          <w:b/>
          <w:bCs/>
        </w:rPr>
        <w:t>Placement officer</w:t>
      </w:r>
    </w:p>
    <w:p w14:paraId="3613CEF0" w14:textId="77777777" w:rsidR="009237D1" w:rsidRDefault="009237D1" w:rsidP="009237D1">
      <w:pPr>
        <w:pStyle w:val="ListParagraph"/>
        <w:jc w:val="both"/>
        <w:rPr>
          <w:rFonts w:cs="Arial"/>
        </w:rPr>
      </w:pPr>
    </w:p>
    <w:p w14:paraId="30F69412" w14:textId="77777777" w:rsidR="009237D1" w:rsidRPr="006C24B0" w:rsidRDefault="009237D1" w:rsidP="009237D1">
      <w:pPr>
        <w:pStyle w:val="ListParagraph"/>
        <w:jc w:val="both"/>
        <w:rPr>
          <w:rFonts w:cs="Arial"/>
        </w:rPr>
      </w:pPr>
      <w:r>
        <w:rPr>
          <w:rFonts w:cs="Arial"/>
        </w:rPr>
        <w:t>A designated placement officer within the School is used to facilitate work placements. The Module Leader for the work placement module liaises with the placement officer.</w:t>
      </w:r>
    </w:p>
    <w:p w14:paraId="0CC1EF15" w14:textId="77777777" w:rsidR="006A1525" w:rsidRPr="001F6925" w:rsidRDefault="006A1525" w:rsidP="00332BFE">
      <w:pPr>
        <w:jc w:val="both"/>
        <w:rPr>
          <w:rFonts w:cs="Arial"/>
        </w:rPr>
      </w:pPr>
    </w:p>
    <w:p w14:paraId="06FDB7CC" w14:textId="77777777" w:rsidR="00D0700E" w:rsidRPr="001F6925" w:rsidRDefault="00D0700E" w:rsidP="005F2AC1">
      <w:pPr>
        <w:jc w:val="both"/>
        <w:rPr>
          <w:b/>
        </w:rPr>
      </w:pPr>
    </w:p>
    <w:p w14:paraId="4E80C54E" w14:textId="77777777" w:rsidR="00D0700E" w:rsidRPr="001F6925" w:rsidRDefault="00D0700E" w:rsidP="005F2AC1">
      <w:pPr>
        <w:jc w:val="both"/>
        <w:rPr>
          <w:b/>
        </w:rPr>
      </w:pPr>
      <w:r w:rsidRPr="001F6925">
        <w:rPr>
          <w:b/>
          <w:highlight w:val="lightGray"/>
        </w:rPr>
        <w:t>1</w:t>
      </w:r>
      <w:r w:rsidR="000001AE" w:rsidRPr="001F6925">
        <w:rPr>
          <w:b/>
          <w:highlight w:val="lightGray"/>
        </w:rPr>
        <w:t>6</w:t>
      </w:r>
      <w:r w:rsidRPr="001F6925">
        <w:rPr>
          <w:b/>
          <w:highlight w:val="lightGray"/>
        </w:rPr>
        <w:t>.</w:t>
      </w:r>
      <w:r w:rsidRPr="001F6925">
        <w:rPr>
          <w:b/>
          <w:highlight w:val="lightGray"/>
        </w:rPr>
        <w:tab/>
        <w:t>Criteria for Admission</w:t>
      </w:r>
    </w:p>
    <w:p w14:paraId="3D1E2404" w14:textId="77777777" w:rsidR="009E071D" w:rsidRPr="001F6925" w:rsidRDefault="009E071D" w:rsidP="005F2AC1">
      <w:pPr>
        <w:jc w:val="both"/>
        <w:rPr>
          <w:b/>
        </w:rPr>
      </w:pPr>
    </w:p>
    <w:p w14:paraId="1442E369" w14:textId="72D4C01C" w:rsidR="00872D5A" w:rsidRPr="001F6925" w:rsidRDefault="00062468" w:rsidP="00332BFE">
      <w:pPr>
        <w:ind w:left="720" w:hanging="720"/>
        <w:jc w:val="both"/>
        <w:rPr>
          <w:rFonts w:cs="Arial"/>
        </w:rPr>
      </w:pPr>
      <w:r w:rsidRPr="001F6925">
        <w:rPr>
          <w:rFonts w:cs="Arial"/>
          <w:b/>
        </w:rPr>
        <w:t>16.1</w:t>
      </w:r>
      <w:r w:rsidRPr="001F6925">
        <w:rPr>
          <w:rFonts w:cs="Arial"/>
        </w:rPr>
        <w:tab/>
        <w:t xml:space="preserve">The University of Huddersfield seeks and encourages </w:t>
      </w:r>
      <w:r w:rsidRPr="001F6925">
        <w:rPr>
          <w:rFonts w:cs="Arial"/>
          <w:bCs/>
          <w:color w:val="000000"/>
        </w:rPr>
        <w:t>applicants</w:t>
      </w:r>
      <w:r w:rsidRPr="001F6925">
        <w:rPr>
          <w:rFonts w:cs="Arial"/>
        </w:rPr>
        <w:t xml:space="preserve"> in order to widen participation, improve access, and apply the principles of equal opportunities.  We provide support for applicants who require additional assistance in order to select the right </w:t>
      </w:r>
      <w:r w:rsidR="0088672A" w:rsidRPr="001F6925">
        <w:t>course</w:t>
      </w:r>
      <w:r w:rsidRPr="001F6925">
        <w:rPr>
          <w:rFonts w:cs="Arial"/>
        </w:rPr>
        <w:t xml:space="preserve"> of study, and make a successful transition to studying at University. We encourage local, national and international applications.</w:t>
      </w:r>
      <w:r w:rsidR="00872D5A" w:rsidRPr="001F6925">
        <w:rPr>
          <w:rFonts w:cs="Arial"/>
        </w:rPr>
        <w:t xml:space="preserve"> </w:t>
      </w:r>
    </w:p>
    <w:p w14:paraId="651ADEFA" w14:textId="77777777" w:rsidR="00872D5A" w:rsidRPr="001F6925" w:rsidRDefault="00872D5A" w:rsidP="005F2AC1">
      <w:pPr>
        <w:ind w:left="720" w:hanging="720"/>
        <w:jc w:val="both"/>
        <w:rPr>
          <w:rFonts w:cs="Arial"/>
        </w:rPr>
      </w:pPr>
    </w:p>
    <w:p w14:paraId="52E900A0" w14:textId="77777777" w:rsidR="00872D5A" w:rsidRPr="001F6925" w:rsidRDefault="00E44DE3" w:rsidP="005F2AC1">
      <w:pPr>
        <w:ind w:left="720" w:hanging="720"/>
        <w:jc w:val="both"/>
      </w:pPr>
      <w:r w:rsidRPr="001F6925">
        <w:rPr>
          <w:b/>
        </w:rPr>
        <w:t>16.</w:t>
      </w:r>
      <w:r w:rsidR="00953429" w:rsidRPr="001F6925">
        <w:rPr>
          <w:b/>
        </w:rPr>
        <w:t>2</w:t>
      </w:r>
      <w:r w:rsidR="00872D5A" w:rsidRPr="001F6925">
        <w:rPr>
          <w:b/>
        </w:rPr>
        <w:tab/>
      </w:r>
      <w:r w:rsidR="00872D5A" w:rsidRPr="001F6925">
        <w:t xml:space="preserve">The University provides opportunities for the accreditation of prior learning (APL) as stated at the following link:  </w:t>
      </w:r>
      <w:hyperlink r:id="rId24" w:history="1">
        <w:r w:rsidR="00872D5A" w:rsidRPr="001F6925">
          <w:rPr>
            <w:rStyle w:val="Hyperlink"/>
          </w:rPr>
          <w:t>http://www.hud.ac.uk/registry/regulationsandpolicies/awards/</w:t>
        </w:r>
      </w:hyperlink>
      <w:r w:rsidR="00872D5A" w:rsidRPr="001F6925">
        <w:t xml:space="preserve"> </w:t>
      </w:r>
    </w:p>
    <w:p w14:paraId="4FC9D1DE" w14:textId="77777777" w:rsidR="00872D5A" w:rsidRPr="001F6925" w:rsidRDefault="00872D5A" w:rsidP="005F2AC1">
      <w:pPr>
        <w:ind w:firstLine="720"/>
        <w:jc w:val="both"/>
      </w:pPr>
    </w:p>
    <w:p w14:paraId="0C850007" w14:textId="77777777" w:rsidR="00872D5A" w:rsidRPr="001F6925" w:rsidRDefault="00872D5A" w:rsidP="005F2AC1">
      <w:pPr>
        <w:ind w:left="720" w:hanging="720"/>
        <w:jc w:val="both"/>
        <w:rPr>
          <w:rFonts w:cs="Arial"/>
        </w:rPr>
      </w:pPr>
      <w:r w:rsidRPr="001F6925">
        <w:rPr>
          <w:rFonts w:cs="Arial"/>
          <w:b/>
        </w:rPr>
        <w:t>16.</w:t>
      </w:r>
      <w:r w:rsidR="00953429" w:rsidRPr="001F6925">
        <w:rPr>
          <w:rFonts w:cs="Arial"/>
          <w:b/>
        </w:rPr>
        <w:t>3</w:t>
      </w:r>
      <w:r w:rsidRPr="001F6925">
        <w:rPr>
          <w:rFonts w:cs="Arial"/>
          <w:b/>
        </w:rPr>
        <w:tab/>
      </w:r>
      <w:r w:rsidRPr="001F6925">
        <w:rPr>
          <w:rFonts w:cs="Arial"/>
        </w:rPr>
        <w:t>The University’s general minimum entry requirements are specified in the ‘Regulations for Awards</w:t>
      </w:r>
      <w:r w:rsidRPr="001F6925">
        <w:rPr>
          <w:rFonts w:cs="Arial"/>
          <w:b/>
        </w:rPr>
        <w:t xml:space="preserve"> </w:t>
      </w:r>
      <w:r w:rsidRPr="001F6925">
        <w:rPr>
          <w:rFonts w:cs="Arial"/>
        </w:rPr>
        <w:t>which can be found on the Registry website as follows:</w:t>
      </w:r>
    </w:p>
    <w:p w14:paraId="655EBFDE" w14:textId="77777777" w:rsidR="00872D5A" w:rsidRPr="001F6925" w:rsidRDefault="006C4485" w:rsidP="005F2AC1">
      <w:pPr>
        <w:ind w:left="720"/>
        <w:jc w:val="both"/>
      </w:pPr>
      <w:hyperlink r:id="rId25" w:history="1">
        <w:r w:rsidR="00872D5A" w:rsidRPr="001F6925">
          <w:rPr>
            <w:rStyle w:val="Hyperlink"/>
          </w:rPr>
          <w:t>http://www.hud.ac.uk/registry/regulationsandpolicies/awards/</w:t>
        </w:r>
      </w:hyperlink>
      <w:r w:rsidR="00872D5A" w:rsidRPr="001F6925">
        <w:t xml:space="preserve">  </w:t>
      </w:r>
    </w:p>
    <w:p w14:paraId="7EF391BE" w14:textId="77777777" w:rsidR="006A1525" w:rsidRPr="001F6925" w:rsidRDefault="006A1525" w:rsidP="005F2AC1">
      <w:pPr>
        <w:ind w:left="720"/>
        <w:jc w:val="both"/>
        <w:rPr>
          <w:rFonts w:cs="Arial"/>
        </w:rPr>
      </w:pPr>
    </w:p>
    <w:p w14:paraId="612B2E04" w14:textId="77777777" w:rsidR="00EA60B6" w:rsidRPr="001F6925" w:rsidRDefault="00062468" w:rsidP="005F2AC1">
      <w:pPr>
        <w:ind w:left="720" w:hanging="720"/>
        <w:jc w:val="both"/>
        <w:rPr>
          <w:rFonts w:cs="Arial"/>
        </w:rPr>
      </w:pPr>
      <w:r w:rsidRPr="001F6925">
        <w:rPr>
          <w:rFonts w:cs="Arial"/>
          <w:b/>
        </w:rPr>
        <w:t>16.</w:t>
      </w:r>
      <w:r w:rsidR="00953429" w:rsidRPr="001F6925">
        <w:rPr>
          <w:rFonts w:cs="Arial"/>
          <w:b/>
        </w:rPr>
        <w:t>4</w:t>
      </w:r>
      <w:r w:rsidRPr="001F6925">
        <w:rPr>
          <w:rFonts w:cs="Arial"/>
        </w:rPr>
        <w:tab/>
      </w:r>
      <w:r w:rsidR="00EA60B6" w:rsidRPr="001F6925">
        <w:rPr>
          <w:rFonts w:cs="Arial"/>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5091435E" w14:textId="77777777" w:rsidR="00EA60B6" w:rsidRPr="001F6925" w:rsidRDefault="00EA60B6" w:rsidP="005F2AC1">
      <w:pPr>
        <w:ind w:left="720" w:hanging="720"/>
        <w:jc w:val="both"/>
        <w:rPr>
          <w:rFonts w:cs="Arial"/>
        </w:rPr>
      </w:pPr>
    </w:p>
    <w:p w14:paraId="6FD246E9" w14:textId="77777777" w:rsidR="00EA60B6" w:rsidRPr="001F6925" w:rsidRDefault="00EA60B6" w:rsidP="005F2AC1">
      <w:pPr>
        <w:ind w:left="720"/>
        <w:jc w:val="both"/>
        <w:rPr>
          <w:rFonts w:cs="Arial"/>
        </w:rPr>
      </w:pPr>
      <w:r w:rsidRPr="001F6925">
        <w:rPr>
          <w:rFonts w:cs="Arial"/>
        </w:rPr>
        <w:t>Telephone</w:t>
      </w:r>
      <w:r w:rsidRPr="001F6925">
        <w:rPr>
          <w:rFonts w:cs="Arial"/>
          <w:b/>
        </w:rPr>
        <w:t>:</w:t>
      </w:r>
      <w:r w:rsidRPr="001F6925">
        <w:rPr>
          <w:rFonts w:cs="Arial"/>
        </w:rPr>
        <w:t xml:space="preserve"> 01484 472675</w:t>
      </w:r>
    </w:p>
    <w:p w14:paraId="70F749B5" w14:textId="77777777" w:rsidR="00EA60B6" w:rsidRPr="001F6925" w:rsidRDefault="00EA60B6" w:rsidP="005F2AC1">
      <w:pPr>
        <w:ind w:left="720"/>
        <w:jc w:val="both"/>
        <w:rPr>
          <w:rFonts w:cs="Arial"/>
        </w:rPr>
      </w:pPr>
      <w:r w:rsidRPr="001F6925">
        <w:rPr>
          <w:rFonts w:cs="Arial"/>
        </w:rPr>
        <w:t>Email: disability@hud.ac.uk</w:t>
      </w:r>
    </w:p>
    <w:p w14:paraId="59D3A8B4" w14:textId="77777777" w:rsidR="00EA60B6" w:rsidRPr="001F6925" w:rsidRDefault="00EA60B6" w:rsidP="005F2AC1">
      <w:pPr>
        <w:ind w:left="720"/>
        <w:jc w:val="both"/>
        <w:rPr>
          <w:rFonts w:cs="Arial"/>
        </w:rPr>
      </w:pPr>
    </w:p>
    <w:p w14:paraId="27FBD649" w14:textId="77777777" w:rsidR="00EA60B6" w:rsidRPr="001F6925" w:rsidRDefault="00EA60B6" w:rsidP="005F2AC1">
      <w:pPr>
        <w:ind w:left="720"/>
        <w:jc w:val="both"/>
        <w:rPr>
          <w:rFonts w:cs="Arial"/>
        </w:rPr>
      </w:pPr>
      <w:r w:rsidRPr="001F6925">
        <w:rPr>
          <w:rFonts w:cs="Arial"/>
        </w:rPr>
        <w:t>Further information is available at their website at:</w:t>
      </w:r>
    </w:p>
    <w:p w14:paraId="035880A5" w14:textId="77777777" w:rsidR="00EA60B6" w:rsidRPr="001F6925" w:rsidRDefault="006C4485" w:rsidP="005F2AC1">
      <w:pPr>
        <w:ind w:left="720"/>
        <w:jc w:val="both"/>
        <w:rPr>
          <w:rFonts w:cs="Arial"/>
        </w:rPr>
      </w:pPr>
      <w:hyperlink r:id="rId26" w:history="1">
        <w:r w:rsidR="00EA60B6" w:rsidRPr="001F6925">
          <w:rPr>
            <w:rStyle w:val="Hyperlink"/>
            <w:rFonts w:cs="Arial"/>
          </w:rPr>
          <w:t>http://www.hud.ac.uk/disability-services/</w:t>
        </w:r>
      </w:hyperlink>
      <w:r w:rsidR="00EA60B6" w:rsidRPr="001F6925">
        <w:rPr>
          <w:rFonts w:cs="Arial"/>
        </w:rPr>
        <w:tab/>
      </w:r>
    </w:p>
    <w:p w14:paraId="754BF069" w14:textId="77777777" w:rsidR="00062468" w:rsidRPr="001F6925" w:rsidRDefault="00062468" w:rsidP="005F2AC1">
      <w:pPr>
        <w:pStyle w:val="NormalWeb"/>
        <w:spacing w:before="0" w:after="0"/>
        <w:ind w:left="720" w:hanging="720"/>
        <w:jc w:val="both"/>
      </w:pPr>
    </w:p>
    <w:p w14:paraId="7395CD0C" w14:textId="5C61FB5B" w:rsidR="009237D1" w:rsidRPr="00332BFE" w:rsidRDefault="00062468" w:rsidP="009237D1">
      <w:pPr>
        <w:pStyle w:val="NormalWeb"/>
        <w:spacing w:before="0" w:after="0"/>
        <w:ind w:left="720" w:hanging="720"/>
        <w:jc w:val="both"/>
        <w:rPr>
          <w:rFonts w:ascii="Arial" w:hAnsi="Arial" w:cs="Arial"/>
          <w:color w:val="auto"/>
          <w:sz w:val="20"/>
          <w:szCs w:val="20"/>
        </w:rPr>
      </w:pPr>
      <w:r w:rsidRPr="001F6925">
        <w:rPr>
          <w:rFonts w:ascii="Arial" w:hAnsi="Arial" w:cs="Arial"/>
          <w:b/>
          <w:color w:val="auto"/>
          <w:sz w:val="20"/>
          <w:szCs w:val="20"/>
        </w:rPr>
        <w:t>16.</w:t>
      </w:r>
      <w:r w:rsidR="00953429" w:rsidRPr="001F6925">
        <w:rPr>
          <w:rFonts w:ascii="Arial" w:hAnsi="Arial" w:cs="Arial"/>
          <w:b/>
          <w:color w:val="auto"/>
          <w:sz w:val="20"/>
          <w:szCs w:val="20"/>
        </w:rPr>
        <w:t>5</w:t>
      </w:r>
      <w:r w:rsidRPr="001F6925">
        <w:rPr>
          <w:rFonts w:ascii="Arial" w:hAnsi="Arial" w:cs="Arial"/>
          <w:color w:val="auto"/>
          <w:sz w:val="20"/>
          <w:szCs w:val="20"/>
        </w:rPr>
        <w:tab/>
      </w:r>
      <w:r w:rsidR="009237D1">
        <w:rPr>
          <w:rFonts w:ascii="Arial" w:hAnsi="Arial" w:cs="Arial"/>
          <w:color w:val="auto"/>
          <w:sz w:val="20"/>
          <w:szCs w:val="20"/>
        </w:rPr>
        <w:t>T</w:t>
      </w:r>
      <w:r w:rsidR="009237D1" w:rsidRPr="001F6925">
        <w:rPr>
          <w:rFonts w:ascii="Arial" w:hAnsi="Arial" w:cs="Arial"/>
          <w:color w:val="auto"/>
          <w:sz w:val="20"/>
          <w:szCs w:val="20"/>
        </w:rPr>
        <w:t xml:space="preserve">he </w:t>
      </w:r>
      <w:r w:rsidR="009237D1">
        <w:rPr>
          <w:rFonts w:ascii="Arial" w:hAnsi="Arial" w:cs="Arial"/>
          <w:color w:val="auto"/>
          <w:sz w:val="20"/>
          <w:szCs w:val="20"/>
        </w:rPr>
        <w:t xml:space="preserve">anticipated </w:t>
      </w:r>
      <w:r w:rsidR="009237D1" w:rsidRPr="001F6925">
        <w:rPr>
          <w:rFonts w:ascii="Arial" w:hAnsi="Arial" w:cs="Arial"/>
          <w:color w:val="auto"/>
          <w:sz w:val="20"/>
          <w:szCs w:val="20"/>
        </w:rPr>
        <w:t>specific entry requirements and admission</w:t>
      </w:r>
      <w:r w:rsidR="009237D1">
        <w:rPr>
          <w:rFonts w:ascii="Arial" w:hAnsi="Arial" w:cs="Arial"/>
          <w:color w:val="auto"/>
          <w:sz w:val="20"/>
          <w:szCs w:val="20"/>
        </w:rPr>
        <w:t>s</w:t>
      </w:r>
      <w:r w:rsidR="009237D1" w:rsidRPr="001F6925">
        <w:rPr>
          <w:rFonts w:ascii="Arial" w:hAnsi="Arial" w:cs="Arial"/>
          <w:color w:val="auto"/>
          <w:sz w:val="20"/>
          <w:szCs w:val="20"/>
        </w:rPr>
        <w:t xml:space="preserve"> criteria for this course are</w:t>
      </w:r>
      <w:r w:rsidR="009237D1">
        <w:rPr>
          <w:rFonts w:ascii="Arial" w:hAnsi="Arial" w:cs="Arial"/>
          <w:color w:val="auto"/>
          <w:sz w:val="20"/>
          <w:szCs w:val="20"/>
        </w:rPr>
        <w:t xml:space="preserve"> as follows:</w:t>
      </w:r>
      <w:r w:rsidR="009237D1" w:rsidRPr="001F6925">
        <w:rPr>
          <w:rFonts w:ascii="Arial" w:hAnsi="Arial" w:cs="Arial"/>
        </w:rPr>
        <w:t xml:space="preserve"> </w:t>
      </w:r>
      <w:r w:rsidR="009237D1" w:rsidRPr="001F6925">
        <w:rPr>
          <w:rFonts w:ascii="Arial" w:hAnsi="Arial" w:cs="Arial"/>
        </w:rPr>
        <w:br/>
      </w:r>
    </w:p>
    <w:p w14:paraId="54E83095" w14:textId="77777777" w:rsidR="009237D1" w:rsidRDefault="009237D1" w:rsidP="009237D1">
      <w:pPr>
        <w:pStyle w:val="NormalWeb"/>
        <w:ind w:left="720"/>
        <w:jc w:val="both"/>
        <w:rPr>
          <w:rFonts w:ascii="Arial" w:hAnsi="Arial"/>
          <w:bCs/>
          <w:color w:val="000000"/>
          <w:sz w:val="20"/>
          <w:szCs w:val="20"/>
        </w:rPr>
      </w:pPr>
      <w:r w:rsidRPr="00B2212F">
        <w:rPr>
          <w:rFonts w:ascii="Arial" w:hAnsi="Arial"/>
          <w:bCs/>
          <w:color w:val="000000"/>
          <w:sz w:val="20"/>
          <w:szCs w:val="20"/>
        </w:rPr>
        <w:t>BBB</w:t>
      </w:r>
      <w:r>
        <w:rPr>
          <w:rFonts w:ascii="Arial" w:hAnsi="Arial"/>
          <w:bCs/>
          <w:color w:val="000000"/>
          <w:sz w:val="20"/>
          <w:szCs w:val="20"/>
        </w:rPr>
        <w:t xml:space="preserve"> </w:t>
      </w:r>
      <w:r w:rsidRPr="00B2212F">
        <w:rPr>
          <w:rFonts w:ascii="Arial" w:hAnsi="Arial"/>
          <w:bCs/>
          <w:color w:val="000000"/>
          <w:sz w:val="20"/>
          <w:szCs w:val="20"/>
        </w:rPr>
        <w:t xml:space="preserve">at A Level (preferred subjects include PE, Physics, Chemistry, Biology or Psychology). </w:t>
      </w:r>
    </w:p>
    <w:p w14:paraId="6A9C9B45" w14:textId="77777777" w:rsidR="009237D1" w:rsidRDefault="009237D1" w:rsidP="009237D1">
      <w:pPr>
        <w:pStyle w:val="NormalWeb"/>
        <w:ind w:left="720"/>
        <w:jc w:val="both"/>
        <w:rPr>
          <w:rFonts w:ascii="Arial" w:hAnsi="Arial"/>
          <w:bCs/>
          <w:color w:val="000000"/>
          <w:sz w:val="20"/>
          <w:szCs w:val="20"/>
        </w:rPr>
      </w:pPr>
      <w:r w:rsidRPr="00B2212F">
        <w:rPr>
          <w:rFonts w:ascii="Arial" w:hAnsi="Arial"/>
          <w:bCs/>
          <w:color w:val="000000"/>
          <w:sz w:val="20"/>
          <w:szCs w:val="20"/>
        </w:rPr>
        <w:t>120</w:t>
      </w:r>
      <w:r>
        <w:rPr>
          <w:rFonts w:ascii="Arial" w:hAnsi="Arial"/>
          <w:bCs/>
          <w:color w:val="000000"/>
          <w:sz w:val="20"/>
          <w:szCs w:val="20"/>
        </w:rPr>
        <w:t xml:space="preserve"> </w:t>
      </w:r>
      <w:r w:rsidRPr="00B2212F">
        <w:rPr>
          <w:rFonts w:ascii="Arial" w:hAnsi="Arial"/>
          <w:bCs/>
          <w:color w:val="000000"/>
          <w:sz w:val="20"/>
          <w:szCs w:val="20"/>
        </w:rPr>
        <w:t>UCAS tariff points from a combination of Level 3 qualifications including a grade B or above at A Level (in one of the following subjects: Biology, Chemistry, Physics, PE, or Psychology). Alternatively, a Distinction in BTEC Subsidiary Diploma or National Extended Certificate (in one of the following subjects: Applied Science, Sport, Sport and Exercise Science) is also accepted.</w:t>
      </w:r>
    </w:p>
    <w:p w14:paraId="14FD896D" w14:textId="77777777" w:rsidR="009237D1" w:rsidRDefault="009237D1" w:rsidP="009237D1">
      <w:pPr>
        <w:pStyle w:val="NormalWeb"/>
        <w:ind w:left="720"/>
        <w:jc w:val="both"/>
        <w:rPr>
          <w:rFonts w:ascii="Arial" w:hAnsi="Arial"/>
          <w:bCs/>
          <w:color w:val="000000"/>
          <w:sz w:val="20"/>
          <w:szCs w:val="20"/>
        </w:rPr>
      </w:pPr>
      <w:r w:rsidRPr="00B2212F">
        <w:rPr>
          <w:rFonts w:ascii="Arial" w:hAnsi="Arial"/>
          <w:bCs/>
          <w:color w:val="000000"/>
          <w:sz w:val="20"/>
          <w:szCs w:val="20"/>
        </w:rPr>
        <w:t>DDM</w:t>
      </w:r>
      <w:r>
        <w:rPr>
          <w:rFonts w:ascii="Arial" w:hAnsi="Arial"/>
          <w:bCs/>
          <w:color w:val="000000"/>
          <w:sz w:val="20"/>
          <w:szCs w:val="20"/>
        </w:rPr>
        <w:t xml:space="preserve"> </w:t>
      </w:r>
      <w:r w:rsidRPr="00B2212F">
        <w:rPr>
          <w:rFonts w:ascii="Arial" w:hAnsi="Arial"/>
          <w:bCs/>
          <w:color w:val="000000"/>
          <w:sz w:val="20"/>
          <w:szCs w:val="20"/>
        </w:rPr>
        <w:t>in BTEC Level 3 Extended Diploma (preferred subjects include Sport or Applied Sciences)</w:t>
      </w:r>
      <w:r>
        <w:rPr>
          <w:rFonts w:ascii="Arial" w:hAnsi="Arial"/>
          <w:bCs/>
          <w:color w:val="000000"/>
          <w:sz w:val="20"/>
          <w:szCs w:val="20"/>
        </w:rPr>
        <w:t>.</w:t>
      </w:r>
    </w:p>
    <w:p w14:paraId="5D8DC887" w14:textId="77777777" w:rsidR="009237D1" w:rsidRPr="00B2212F" w:rsidRDefault="009237D1" w:rsidP="009237D1">
      <w:pPr>
        <w:pStyle w:val="NormalWeb"/>
        <w:ind w:left="720"/>
        <w:jc w:val="both"/>
        <w:rPr>
          <w:rFonts w:ascii="Arial" w:hAnsi="Arial"/>
          <w:bCs/>
          <w:color w:val="000000"/>
          <w:sz w:val="20"/>
          <w:szCs w:val="20"/>
        </w:rPr>
      </w:pPr>
      <w:r w:rsidRPr="00B2212F">
        <w:rPr>
          <w:rFonts w:ascii="Arial" w:hAnsi="Arial"/>
          <w:bCs/>
          <w:color w:val="000000"/>
          <w:sz w:val="20"/>
          <w:szCs w:val="20"/>
        </w:rPr>
        <w:t xml:space="preserve">Pass Access to Higher Education Diploma with </w:t>
      </w:r>
      <w:r>
        <w:rPr>
          <w:rFonts w:ascii="Arial" w:hAnsi="Arial"/>
          <w:bCs/>
          <w:color w:val="000000"/>
          <w:sz w:val="20"/>
          <w:szCs w:val="20"/>
        </w:rPr>
        <w:t>30</w:t>
      </w:r>
      <w:r w:rsidRPr="00B2212F">
        <w:rPr>
          <w:rFonts w:ascii="Arial" w:hAnsi="Arial"/>
          <w:bCs/>
          <w:color w:val="000000"/>
          <w:sz w:val="20"/>
          <w:szCs w:val="20"/>
        </w:rPr>
        <w:t xml:space="preserve"> Level 3 credits at </w:t>
      </w:r>
      <w:r>
        <w:rPr>
          <w:rFonts w:ascii="Arial" w:hAnsi="Arial"/>
          <w:bCs/>
          <w:color w:val="000000"/>
          <w:sz w:val="20"/>
          <w:szCs w:val="20"/>
        </w:rPr>
        <w:t>Distinction and 15 credits at Merit</w:t>
      </w:r>
      <w:r w:rsidRPr="00B2212F">
        <w:rPr>
          <w:rFonts w:ascii="Arial" w:hAnsi="Arial"/>
          <w:bCs/>
          <w:color w:val="000000"/>
          <w:sz w:val="20"/>
          <w:szCs w:val="20"/>
        </w:rPr>
        <w:t xml:space="preserve"> or above</w:t>
      </w:r>
      <w:r>
        <w:rPr>
          <w:rFonts w:ascii="Arial" w:hAnsi="Arial"/>
          <w:bCs/>
          <w:color w:val="000000"/>
          <w:sz w:val="20"/>
          <w:szCs w:val="20"/>
        </w:rPr>
        <w:t>,</w:t>
      </w:r>
      <w:r w:rsidRPr="00B2212F">
        <w:rPr>
          <w:rFonts w:ascii="Arial" w:hAnsi="Arial"/>
          <w:bCs/>
          <w:color w:val="000000"/>
          <w:sz w:val="20"/>
          <w:szCs w:val="20"/>
        </w:rPr>
        <w:t xml:space="preserve"> to include 15 credits in Biology, Chemistry, Physics or Psychology</w:t>
      </w:r>
      <w:r>
        <w:rPr>
          <w:rFonts w:ascii="Arial" w:hAnsi="Arial"/>
          <w:bCs/>
          <w:color w:val="000000"/>
          <w:sz w:val="20"/>
          <w:szCs w:val="20"/>
        </w:rPr>
        <w:t>.</w:t>
      </w:r>
    </w:p>
    <w:p w14:paraId="2352CA25" w14:textId="77777777" w:rsidR="009237D1" w:rsidRDefault="009237D1" w:rsidP="009237D1">
      <w:pPr>
        <w:pStyle w:val="NormalWeb"/>
        <w:spacing w:before="0" w:after="0"/>
        <w:ind w:left="720"/>
        <w:jc w:val="both"/>
        <w:rPr>
          <w:rFonts w:ascii="Arial" w:hAnsi="Arial"/>
          <w:bCs/>
          <w:color w:val="000000"/>
          <w:sz w:val="20"/>
          <w:szCs w:val="20"/>
        </w:rPr>
      </w:pPr>
      <w:r w:rsidRPr="00B2212F">
        <w:rPr>
          <w:rFonts w:ascii="Arial" w:hAnsi="Arial"/>
          <w:bCs/>
          <w:color w:val="000000"/>
          <w:sz w:val="20"/>
          <w:szCs w:val="20"/>
        </w:rPr>
        <w:t>120 UCAS tariff points from International Baccalaureate qualifications which should include PE, Physics, Chemistry, Biology or Psychology at Higher Level grade 6.</w:t>
      </w:r>
    </w:p>
    <w:p w14:paraId="3A21C4E2" w14:textId="77777777" w:rsidR="009237D1" w:rsidRDefault="009237D1" w:rsidP="009237D1">
      <w:pPr>
        <w:pStyle w:val="NormalWeb"/>
        <w:spacing w:before="0" w:after="0"/>
        <w:ind w:left="720"/>
        <w:jc w:val="both"/>
        <w:rPr>
          <w:rFonts w:ascii="Arial" w:hAnsi="Arial"/>
          <w:bCs/>
          <w:color w:val="000000"/>
          <w:sz w:val="20"/>
          <w:szCs w:val="20"/>
        </w:rPr>
      </w:pPr>
    </w:p>
    <w:p w14:paraId="3C8AEAF8" w14:textId="77777777" w:rsidR="009237D1" w:rsidRPr="00B2212F" w:rsidRDefault="009237D1" w:rsidP="009237D1">
      <w:pPr>
        <w:pStyle w:val="NormalWeb"/>
        <w:ind w:left="720"/>
        <w:jc w:val="both"/>
        <w:rPr>
          <w:rFonts w:ascii="Arial" w:hAnsi="Arial"/>
          <w:bCs/>
          <w:color w:val="000000"/>
          <w:sz w:val="20"/>
          <w:szCs w:val="20"/>
        </w:rPr>
      </w:pPr>
      <w:r>
        <w:rPr>
          <w:rFonts w:ascii="Arial" w:hAnsi="Arial"/>
          <w:bCs/>
          <w:color w:val="000000"/>
          <w:sz w:val="20"/>
          <w:szCs w:val="20"/>
        </w:rPr>
        <w:t>Where an applicant’s</w:t>
      </w:r>
      <w:r w:rsidRPr="00B2212F">
        <w:rPr>
          <w:rFonts w:ascii="Arial" w:hAnsi="Arial"/>
          <w:bCs/>
          <w:color w:val="000000"/>
          <w:sz w:val="20"/>
          <w:szCs w:val="20"/>
        </w:rPr>
        <w:t xml:space="preserve"> first language is not English, </w:t>
      </w:r>
      <w:r>
        <w:rPr>
          <w:rFonts w:ascii="Arial" w:hAnsi="Arial"/>
          <w:bCs/>
          <w:color w:val="000000"/>
          <w:sz w:val="20"/>
          <w:szCs w:val="20"/>
        </w:rPr>
        <w:t>they</w:t>
      </w:r>
      <w:r w:rsidRPr="00B2212F">
        <w:rPr>
          <w:rFonts w:ascii="Arial" w:hAnsi="Arial"/>
          <w:bCs/>
          <w:color w:val="000000"/>
          <w:sz w:val="20"/>
          <w:szCs w:val="20"/>
        </w:rPr>
        <w:t xml:space="preserve"> need to meet the minimum requirements of an English Language qualification. The minimum of IELTS 6.0 overall with no element lower than 5.5, or equivalent </w:t>
      </w:r>
      <w:r>
        <w:rPr>
          <w:rFonts w:ascii="Arial" w:hAnsi="Arial"/>
          <w:bCs/>
          <w:color w:val="000000"/>
          <w:sz w:val="20"/>
          <w:szCs w:val="20"/>
        </w:rPr>
        <w:t>is</w:t>
      </w:r>
      <w:r w:rsidRPr="00B2212F">
        <w:rPr>
          <w:rFonts w:ascii="Arial" w:hAnsi="Arial"/>
          <w:bCs/>
          <w:color w:val="000000"/>
          <w:sz w:val="20"/>
          <w:szCs w:val="20"/>
        </w:rPr>
        <w:t xml:space="preserve"> considered acceptable.</w:t>
      </w:r>
    </w:p>
    <w:p w14:paraId="3864EFE8" w14:textId="77777777" w:rsidR="009237D1" w:rsidRDefault="009237D1" w:rsidP="009237D1">
      <w:pPr>
        <w:pStyle w:val="NormalWeb"/>
        <w:ind w:left="720"/>
        <w:jc w:val="both"/>
        <w:rPr>
          <w:rFonts w:ascii="Arial" w:hAnsi="Arial"/>
          <w:bCs/>
          <w:color w:val="000000"/>
          <w:sz w:val="20"/>
          <w:szCs w:val="20"/>
        </w:rPr>
      </w:pPr>
      <w:r w:rsidRPr="00B2212F">
        <w:rPr>
          <w:rFonts w:ascii="Arial" w:hAnsi="Arial"/>
          <w:bCs/>
          <w:color w:val="000000"/>
          <w:sz w:val="20"/>
          <w:szCs w:val="20"/>
        </w:rPr>
        <w:t>Other suitable experience or qualifications will be considered. For further information, please see the University's minimum entry requirements.</w:t>
      </w:r>
    </w:p>
    <w:p w14:paraId="7C8E1E46" w14:textId="77777777" w:rsidR="002A3D27" w:rsidRDefault="002A3D27" w:rsidP="009237D1">
      <w:pPr>
        <w:pStyle w:val="NormalWeb"/>
        <w:spacing w:before="0" w:after="0"/>
        <w:ind w:left="720" w:hanging="720"/>
        <w:jc w:val="both"/>
        <w:rPr>
          <w:rFonts w:ascii="Arial" w:hAnsi="Arial"/>
          <w:bCs/>
          <w:color w:val="000000"/>
          <w:sz w:val="20"/>
          <w:szCs w:val="20"/>
        </w:rPr>
      </w:pPr>
    </w:p>
    <w:p w14:paraId="6395A2B4" w14:textId="63B99D89" w:rsidR="00471C59" w:rsidRDefault="002A3D27" w:rsidP="00DB1FE0">
      <w:pPr>
        <w:pStyle w:val="NormalWeb"/>
        <w:spacing w:before="0" w:after="0"/>
        <w:ind w:left="720" w:hanging="720"/>
        <w:jc w:val="both"/>
        <w:rPr>
          <w:rFonts w:ascii="Arial" w:hAnsi="Arial"/>
          <w:bCs/>
          <w:color w:val="000000"/>
          <w:sz w:val="20"/>
          <w:szCs w:val="20"/>
        </w:rPr>
      </w:pPr>
      <w:r w:rsidRPr="00DB1FE0">
        <w:rPr>
          <w:rFonts w:ascii="Arial" w:hAnsi="Arial"/>
          <w:b/>
          <w:bCs/>
          <w:color w:val="000000"/>
          <w:sz w:val="20"/>
          <w:szCs w:val="20"/>
        </w:rPr>
        <w:t>16.6</w:t>
      </w:r>
      <w:r>
        <w:rPr>
          <w:rFonts w:ascii="Arial" w:hAnsi="Arial"/>
          <w:bCs/>
          <w:color w:val="000000"/>
          <w:sz w:val="20"/>
          <w:szCs w:val="20"/>
        </w:rPr>
        <w:t xml:space="preserve"> </w:t>
      </w:r>
      <w:r w:rsidR="007601D2">
        <w:rPr>
          <w:rFonts w:ascii="Arial" w:hAnsi="Arial"/>
          <w:bCs/>
          <w:color w:val="000000"/>
          <w:sz w:val="20"/>
          <w:szCs w:val="20"/>
        </w:rPr>
        <w:tab/>
      </w:r>
      <w:r w:rsidR="00471C59">
        <w:rPr>
          <w:rFonts w:ascii="Arial" w:hAnsi="Arial"/>
          <w:bCs/>
          <w:color w:val="000000"/>
          <w:sz w:val="20"/>
          <w:szCs w:val="20"/>
        </w:rPr>
        <w:t xml:space="preserve">To continue from </w:t>
      </w:r>
      <w:r w:rsidR="00032B29">
        <w:rPr>
          <w:rFonts w:ascii="Arial" w:hAnsi="Arial"/>
          <w:bCs/>
          <w:color w:val="000000"/>
          <w:sz w:val="20"/>
          <w:szCs w:val="20"/>
        </w:rPr>
        <w:t xml:space="preserve">Level 3 (Year 3 full-time; Year 6 part-time) to Level 4, students must have obtained an average mark of 50% </w:t>
      </w:r>
      <w:r>
        <w:rPr>
          <w:rFonts w:ascii="Arial" w:hAnsi="Arial"/>
          <w:bCs/>
          <w:color w:val="000000"/>
          <w:sz w:val="20"/>
          <w:szCs w:val="20"/>
        </w:rPr>
        <w:t>from the best 100 credits at level 2 and level 3 (double w</w:t>
      </w:r>
      <w:r w:rsidR="007601D2">
        <w:rPr>
          <w:rFonts w:ascii="Arial" w:hAnsi="Arial"/>
          <w:bCs/>
          <w:color w:val="000000"/>
          <w:sz w:val="20"/>
          <w:szCs w:val="20"/>
        </w:rPr>
        <w:t>eigh</w:t>
      </w:r>
      <w:r>
        <w:rPr>
          <w:rFonts w:ascii="Arial" w:hAnsi="Arial"/>
          <w:bCs/>
          <w:color w:val="000000"/>
          <w:sz w:val="20"/>
          <w:szCs w:val="20"/>
        </w:rPr>
        <w:t>ted) (i.e. they would be eligible to graduate with a 2:2 or above).</w:t>
      </w:r>
    </w:p>
    <w:p w14:paraId="11A48EB5" w14:textId="77777777" w:rsidR="006A0B65" w:rsidRDefault="006A0B65" w:rsidP="005F2AC1">
      <w:pPr>
        <w:pStyle w:val="NormalWeb"/>
        <w:spacing w:before="0" w:after="0"/>
        <w:ind w:left="720"/>
        <w:jc w:val="both"/>
        <w:rPr>
          <w:rFonts w:ascii="Arial" w:hAnsi="Arial" w:cs="Arial"/>
          <w:color w:val="auto"/>
          <w:sz w:val="20"/>
          <w:szCs w:val="20"/>
        </w:rPr>
      </w:pPr>
    </w:p>
    <w:p w14:paraId="71037032" w14:textId="2BF42214" w:rsidR="006A0B65" w:rsidRPr="00471C59" w:rsidRDefault="006A0B65" w:rsidP="005F2AC1">
      <w:pPr>
        <w:pStyle w:val="NormalWeb"/>
        <w:spacing w:before="0" w:after="0"/>
        <w:ind w:left="720"/>
        <w:jc w:val="both"/>
        <w:rPr>
          <w:rFonts w:ascii="Arial" w:hAnsi="Arial" w:cs="Arial"/>
          <w:color w:val="auto"/>
          <w:sz w:val="20"/>
          <w:szCs w:val="20"/>
        </w:rPr>
      </w:pPr>
      <w:r>
        <w:rPr>
          <w:rFonts w:ascii="Arial" w:hAnsi="Arial" w:cs="Arial"/>
          <w:color w:val="auto"/>
          <w:sz w:val="20"/>
          <w:szCs w:val="20"/>
        </w:rPr>
        <w:t>APEL may be available following the University regulations.</w:t>
      </w:r>
    </w:p>
    <w:p w14:paraId="63DBB6C2" w14:textId="77777777" w:rsidR="00062468" w:rsidRPr="001F6925" w:rsidRDefault="00062468" w:rsidP="00332BFE">
      <w:pPr>
        <w:pStyle w:val="NormalWeb"/>
        <w:spacing w:before="0" w:after="0"/>
        <w:jc w:val="both"/>
        <w:rPr>
          <w:rFonts w:ascii="Arial" w:hAnsi="Arial" w:cs="Arial"/>
        </w:rPr>
      </w:pPr>
    </w:p>
    <w:p w14:paraId="1A8BE7F8" w14:textId="51E5E6D6" w:rsidR="001866B4" w:rsidRPr="000761BF" w:rsidRDefault="00062468" w:rsidP="005F2AC1">
      <w:pPr>
        <w:ind w:left="720" w:hanging="720"/>
        <w:jc w:val="both"/>
        <w:rPr>
          <w:rFonts w:cs="Arial"/>
        </w:rPr>
      </w:pPr>
      <w:r w:rsidRPr="001F6925">
        <w:rPr>
          <w:rFonts w:cs="Arial"/>
          <w:b/>
        </w:rPr>
        <w:t>16.</w:t>
      </w:r>
      <w:r w:rsidR="00DB1FE0">
        <w:rPr>
          <w:rFonts w:cs="Arial"/>
          <w:b/>
        </w:rPr>
        <w:t>7</w:t>
      </w:r>
      <w:r w:rsidRPr="001F6925">
        <w:rPr>
          <w:rFonts w:cs="Arial"/>
        </w:rPr>
        <w:tab/>
      </w:r>
      <w:r w:rsidR="001F6925" w:rsidRPr="001F6925">
        <w:rPr>
          <w:rFonts w:cs="Arial"/>
        </w:rPr>
        <w:t>Students will be required to undertake a Disclosure and Barring Service check during the first term of the course. Thereafter, at the start of each academic year, students will complete a Disclosure form, showing any change in circumstances. Whilst a clear DBS return is not a pre-requisite for entry to the course, it must be noted that placement opportunities will be severely curtailed if a DBS check were to return any issues. Since the placement is a required element of the course, progression may be jeopardised by any problems with DBS checks. It should also be noted that a number of career opportunities that successful completion of the course may otherwise provide, will be out of the question if a DBS check is not clear. Students from overseas will be asked to provide appropriate documentation from their home country of police check/criminal record clearance translated and attested.</w:t>
      </w:r>
    </w:p>
    <w:p w14:paraId="044ED8C2" w14:textId="77777777" w:rsidR="006A1525" w:rsidRPr="000761BF" w:rsidRDefault="006A1525" w:rsidP="005F2AC1">
      <w:pPr>
        <w:jc w:val="both"/>
      </w:pPr>
    </w:p>
    <w:p w14:paraId="5FDE3EC6" w14:textId="77777777" w:rsidR="00D0700E" w:rsidRPr="001F6925" w:rsidRDefault="00D0700E" w:rsidP="005F2AC1">
      <w:pPr>
        <w:ind w:left="720" w:hanging="720"/>
        <w:jc w:val="both"/>
        <w:rPr>
          <w:b/>
        </w:rPr>
      </w:pPr>
      <w:r w:rsidRPr="001F6925">
        <w:rPr>
          <w:b/>
          <w:highlight w:val="lightGray"/>
        </w:rPr>
        <w:t>1</w:t>
      </w:r>
      <w:r w:rsidR="000001AE" w:rsidRPr="001F6925">
        <w:rPr>
          <w:b/>
          <w:highlight w:val="lightGray"/>
        </w:rPr>
        <w:t>7</w:t>
      </w:r>
      <w:r w:rsidRPr="001F6925">
        <w:rPr>
          <w:b/>
          <w:highlight w:val="lightGray"/>
        </w:rPr>
        <w:t>.</w:t>
      </w:r>
      <w:r w:rsidRPr="001F6925">
        <w:rPr>
          <w:b/>
          <w:highlight w:val="lightGray"/>
        </w:rPr>
        <w:tab/>
        <w:t>Methods for Evaluating and Improving the Quality and Standards of Teaching and Learning</w:t>
      </w:r>
    </w:p>
    <w:p w14:paraId="6C1B29E3" w14:textId="77777777" w:rsidR="009E071D" w:rsidRPr="001F6925" w:rsidRDefault="009E071D" w:rsidP="005F2AC1">
      <w:pPr>
        <w:ind w:left="720" w:hanging="720"/>
        <w:jc w:val="both"/>
        <w:rPr>
          <w:b/>
        </w:rPr>
      </w:pPr>
    </w:p>
    <w:p w14:paraId="6922E23F" w14:textId="77777777" w:rsidR="00872D5A" w:rsidRPr="001F6925" w:rsidRDefault="00872D5A" w:rsidP="005F2AC1">
      <w:pPr>
        <w:ind w:left="720" w:hanging="720"/>
        <w:jc w:val="both"/>
      </w:pPr>
      <w:r w:rsidRPr="001F6925">
        <w:rPr>
          <w:b/>
        </w:rPr>
        <w:t>17.1</w:t>
      </w:r>
      <w:r w:rsidRPr="001F6925">
        <w:rPr>
          <w:b/>
        </w:rPr>
        <w:tab/>
      </w:r>
      <w:r w:rsidRPr="001F6925">
        <w:t>The methods for the validation and annual evaluation of courses, including those validated by external bodies, and for the review of teaching and research and of academic support services are specified in the University’s Quality Assurance Procedures for Taught Courses which can be found on the Registry website as follows:</w:t>
      </w:r>
    </w:p>
    <w:p w14:paraId="7A4E8398" w14:textId="77777777" w:rsidR="00872D5A" w:rsidRPr="001F6925" w:rsidRDefault="006C4485" w:rsidP="005F2AC1">
      <w:pPr>
        <w:ind w:left="1440" w:hanging="720"/>
        <w:jc w:val="both"/>
      </w:pPr>
      <w:hyperlink r:id="rId27" w:history="1">
        <w:r w:rsidR="00872D5A" w:rsidRPr="001F6925">
          <w:rPr>
            <w:rStyle w:val="Hyperlink"/>
          </w:rPr>
          <w:t>http://www.hud.ac.uk/registry/regulationsandpolicies/qa</w:t>
        </w:r>
      </w:hyperlink>
      <w:r w:rsidR="00872D5A" w:rsidRPr="001F6925">
        <w:t xml:space="preserve"> </w:t>
      </w:r>
    </w:p>
    <w:p w14:paraId="311B4FF6" w14:textId="77777777" w:rsidR="00872D5A" w:rsidRPr="001F6925" w:rsidRDefault="00872D5A" w:rsidP="005F2AC1">
      <w:pPr>
        <w:ind w:left="720" w:hanging="720"/>
        <w:jc w:val="both"/>
      </w:pPr>
    </w:p>
    <w:p w14:paraId="7FD75FDD" w14:textId="77777777" w:rsidR="00872D5A" w:rsidRPr="001F6925" w:rsidRDefault="00872D5A" w:rsidP="005F2AC1">
      <w:pPr>
        <w:ind w:left="720" w:hanging="720"/>
        <w:jc w:val="both"/>
      </w:pPr>
      <w:r w:rsidRPr="001F6925">
        <w:rPr>
          <w:b/>
        </w:rPr>
        <w:t>17.2</w:t>
      </w:r>
      <w:r w:rsidRPr="001F6925">
        <w:rPr>
          <w:b/>
        </w:rPr>
        <w:tab/>
      </w:r>
      <w:r w:rsidRPr="001F6925">
        <w:t>The School is committed to comprehensive student engagement and works actively with the University of Huddersfield Student Union to support this through the student representative system see further information at: .</w:t>
      </w:r>
    </w:p>
    <w:p w14:paraId="048596C7" w14:textId="77777777" w:rsidR="00872D5A" w:rsidRPr="001F6925" w:rsidRDefault="00872D5A" w:rsidP="005F2AC1">
      <w:pPr>
        <w:jc w:val="both"/>
      </w:pPr>
      <w:r w:rsidRPr="001F6925">
        <w:tab/>
      </w:r>
      <w:hyperlink r:id="rId28" w:history="1">
        <w:r w:rsidRPr="001F6925">
          <w:rPr>
            <w:rStyle w:val="Hyperlink"/>
          </w:rPr>
          <w:t>http://huddersfieldstudent.com/involve/content/166695/student_reps/</w:t>
        </w:r>
      </w:hyperlink>
    </w:p>
    <w:p w14:paraId="13F5FC94" w14:textId="77777777" w:rsidR="00EE7B4C" w:rsidRPr="001F6925" w:rsidRDefault="00EE7B4C" w:rsidP="005F2AC1">
      <w:pPr>
        <w:jc w:val="both"/>
      </w:pPr>
    </w:p>
    <w:p w14:paraId="5EE77AA7" w14:textId="77777777" w:rsidR="00EE7B4C" w:rsidRPr="001F6925" w:rsidRDefault="00EE7B4C" w:rsidP="005F2AC1">
      <w:pPr>
        <w:ind w:left="720" w:hanging="720"/>
        <w:jc w:val="both"/>
      </w:pPr>
      <w:r w:rsidRPr="001F6925">
        <w:rPr>
          <w:b/>
        </w:rPr>
        <w:lastRenderedPageBreak/>
        <w:t>17.3</w:t>
      </w:r>
      <w:r w:rsidRPr="001F6925">
        <w:tab/>
      </w:r>
      <w:r w:rsidR="00A30F69" w:rsidRPr="001F6925">
        <w:t xml:space="preserve">Within the School students are represented at committee level </w:t>
      </w:r>
      <w:r w:rsidRPr="001F6925">
        <w:t>from</w:t>
      </w:r>
      <w:r w:rsidR="00A30F69" w:rsidRPr="001F6925">
        <w:t xml:space="preserve"> Student Panels </w:t>
      </w:r>
      <w:r w:rsidR="0042712C" w:rsidRPr="001F6925">
        <w:t>to</w:t>
      </w:r>
      <w:r w:rsidR="00A30F69" w:rsidRPr="001F6925">
        <w:t xml:space="preserve"> the School Board. </w:t>
      </w:r>
      <w:r w:rsidR="0042712C" w:rsidRPr="001F6925">
        <w:t>The School also has a S</w:t>
      </w:r>
      <w:r w:rsidR="00CF052F" w:rsidRPr="001F6925">
        <w:t>tudent</w:t>
      </w:r>
      <w:r w:rsidR="0042712C" w:rsidRPr="001F6925">
        <w:t xml:space="preserve"> Council.  </w:t>
      </w:r>
      <w:r w:rsidR="00A30F69" w:rsidRPr="001F6925">
        <w:t xml:space="preserve">Individual feedback </w:t>
      </w:r>
      <w:r w:rsidR="0042712C" w:rsidRPr="001F6925">
        <w:t xml:space="preserve">on the quality and standards of teaching and learning </w:t>
      </w:r>
      <w:r w:rsidR="00A30F69" w:rsidRPr="001F6925">
        <w:t>is received through module and course evaluations</w:t>
      </w:r>
      <w:r w:rsidR="00655462" w:rsidRPr="001F6925">
        <w:t>.</w:t>
      </w:r>
      <w:r w:rsidR="00A30F69" w:rsidRPr="001F6925">
        <w:t xml:space="preserve"> </w:t>
      </w:r>
    </w:p>
    <w:p w14:paraId="71593E0B" w14:textId="77777777" w:rsidR="00EE7B4C" w:rsidRPr="001F6925" w:rsidRDefault="00EE7B4C" w:rsidP="005F2AC1">
      <w:pPr>
        <w:jc w:val="both"/>
      </w:pPr>
    </w:p>
    <w:p w14:paraId="07AE22FC" w14:textId="7C37649F" w:rsidR="00A30F69" w:rsidRPr="001F6925" w:rsidRDefault="00EE7B4C" w:rsidP="005F2AC1">
      <w:pPr>
        <w:ind w:left="720" w:hanging="720"/>
        <w:jc w:val="both"/>
      </w:pPr>
      <w:r w:rsidRPr="001F6925">
        <w:rPr>
          <w:b/>
        </w:rPr>
        <w:t>17.4</w:t>
      </w:r>
      <w:r w:rsidRPr="001F6925">
        <w:tab/>
      </w:r>
      <w:r w:rsidR="00A30F69" w:rsidRPr="001F6925">
        <w:t xml:space="preserve">An effective external examination system is managed by Registry and all reports are viewed at University, School and course levels. External examiner and student feedback, as well as all statistical data about the course, is reported through the course committee structure and scrutinised through the University wide annual evaluation process. </w:t>
      </w:r>
    </w:p>
    <w:p w14:paraId="3E80E21B" w14:textId="77777777" w:rsidR="00A30F69" w:rsidRPr="001F6925" w:rsidRDefault="00A30F69" w:rsidP="005F2AC1">
      <w:pPr>
        <w:jc w:val="both"/>
      </w:pPr>
    </w:p>
    <w:p w14:paraId="716F075D" w14:textId="77777777" w:rsidR="00655462" w:rsidRPr="001F6925" w:rsidRDefault="00655462" w:rsidP="005F2AC1">
      <w:pPr>
        <w:pStyle w:val="NormalWeb"/>
        <w:spacing w:before="0" w:after="0"/>
        <w:ind w:left="720" w:hanging="720"/>
        <w:jc w:val="both"/>
        <w:rPr>
          <w:rFonts w:ascii="Arial" w:hAnsi="Arial" w:cs="Arial"/>
          <w:color w:val="auto"/>
          <w:sz w:val="20"/>
          <w:szCs w:val="20"/>
        </w:rPr>
      </w:pPr>
      <w:r w:rsidRPr="001F6925">
        <w:rPr>
          <w:rFonts w:ascii="Arial" w:hAnsi="Arial" w:cs="Arial"/>
          <w:b/>
          <w:color w:val="auto"/>
          <w:sz w:val="20"/>
          <w:szCs w:val="20"/>
        </w:rPr>
        <w:t>17.5</w:t>
      </w:r>
      <w:r w:rsidRPr="001F6925">
        <w:tab/>
      </w:r>
      <w:r w:rsidRPr="001F6925">
        <w:rPr>
          <w:rFonts w:ascii="Arial" w:hAnsi="Arial" w:cs="Arial"/>
          <w:color w:val="auto"/>
          <w:sz w:val="20"/>
          <w:szCs w:val="20"/>
        </w:rPr>
        <w:t xml:space="preserve">The quality and contemporary nature of teaching and learning is greatly enhanced by the close collaborations between the Division, individual staff and external bodies. For example, representatives of a number of local, regional and national bodies are regularly employed to provide guest lectures for students. Equally students are enabled to visit and work at outside organisations, either as part of module delivery, or through placements and part-time paid work experiences. In addition, individual staff are actively involved in a range of community physical activity and exercise </w:t>
      </w:r>
      <w:r w:rsidR="0088672A" w:rsidRPr="001F6925">
        <w:rPr>
          <w:sz w:val="20"/>
        </w:rPr>
        <w:t>c</w:t>
      </w:r>
      <w:r w:rsidR="0088672A" w:rsidRPr="006A0B65">
        <w:rPr>
          <w:color w:val="auto"/>
          <w:sz w:val="20"/>
        </w:rPr>
        <w:t>ourse</w:t>
      </w:r>
      <w:r w:rsidRPr="001F6925">
        <w:rPr>
          <w:rFonts w:ascii="Arial" w:hAnsi="Arial" w:cs="Arial"/>
          <w:color w:val="auto"/>
          <w:sz w:val="20"/>
          <w:szCs w:val="20"/>
        </w:rPr>
        <w:t>s and research initiatives (in the planning, monitoring and evaluating stages). Indeed some staff are members of committees where strategic decisions are made for physical activity in the local region. Finally, there are also staff who act as external examiners, lead and external verifiers for a range of educational bodies.</w:t>
      </w:r>
    </w:p>
    <w:p w14:paraId="4B7A67A8" w14:textId="77777777" w:rsidR="009E071D" w:rsidRPr="000F6D5D" w:rsidRDefault="009E071D" w:rsidP="005F2AC1">
      <w:pPr>
        <w:jc w:val="both"/>
      </w:pPr>
    </w:p>
    <w:p w14:paraId="31E76F06" w14:textId="77777777" w:rsidR="00D0700E" w:rsidRPr="001F6925" w:rsidRDefault="00D0700E" w:rsidP="005F2AC1">
      <w:pPr>
        <w:jc w:val="both"/>
        <w:rPr>
          <w:b/>
        </w:rPr>
      </w:pPr>
      <w:r w:rsidRPr="001F6925">
        <w:rPr>
          <w:b/>
          <w:highlight w:val="lightGray"/>
        </w:rPr>
        <w:t>1</w:t>
      </w:r>
      <w:r w:rsidR="000001AE" w:rsidRPr="001F6925">
        <w:rPr>
          <w:b/>
          <w:highlight w:val="lightGray"/>
        </w:rPr>
        <w:t>8</w:t>
      </w:r>
      <w:r w:rsidRPr="001F6925">
        <w:rPr>
          <w:b/>
          <w:highlight w:val="lightGray"/>
        </w:rPr>
        <w:t>.</w:t>
      </w:r>
      <w:r w:rsidRPr="001F6925">
        <w:rPr>
          <w:b/>
          <w:highlight w:val="lightGray"/>
        </w:rPr>
        <w:tab/>
        <w:t>Regulation of Assessment</w:t>
      </w:r>
    </w:p>
    <w:p w14:paraId="169B0E9A" w14:textId="77777777" w:rsidR="00D0700E" w:rsidRPr="001F6925" w:rsidRDefault="00D0700E" w:rsidP="005F2AC1">
      <w:pPr>
        <w:jc w:val="both"/>
        <w:rPr>
          <w:b/>
        </w:rPr>
      </w:pPr>
    </w:p>
    <w:p w14:paraId="558BE01E" w14:textId="77777777" w:rsidR="00872D5A" w:rsidRPr="001F6925" w:rsidRDefault="00872D5A" w:rsidP="005F2AC1">
      <w:pPr>
        <w:ind w:left="720" w:hanging="720"/>
        <w:jc w:val="both"/>
      </w:pPr>
      <w:r w:rsidRPr="001F6925">
        <w:rPr>
          <w:b/>
        </w:rPr>
        <w:t>18.1</w:t>
      </w:r>
      <w:r w:rsidRPr="001F6925">
        <w:rPr>
          <w:b/>
        </w:rPr>
        <w:tab/>
      </w:r>
      <w:r w:rsidRPr="001F6925">
        <w:t>University awards are regulated by the ‘Regulations for Awards’ on the Registry website as follows:</w:t>
      </w:r>
    </w:p>
    <w:p w14:paraId="7221C53F" w14:textId="77777777" w:rsidR="00872D5A" w:rsidRPr="001F6925" w:rsidRDefault="006C4485" w:rsidP="005F2AC1">
      <w:pPr>
        <w:ind w:left="720"/>
        <w:jc w:val="both"/>
      </w:pPr>
      <w:hyperlink r:id="rId29" w:history="1">
        <w:r w:rsidR="00872D5A" w:rsidRPr="001F6925">
          <w:rPr>
            <w:rStyle w:val="Hyperlink"/>
          </w:rPr>
          <w:t>http://www.hud.ac.uk/registry/regulationsandpolicies/awards</w:t>
        </w:r>
      </w:hyperlink>
    </w:p>
    <w:p w14:paraId="149906BD" w14:textId="77777777" w:rsidR="00872D5A" w:rsidRPr="001F6925" w:rsidRDefault="00872D5A" w:rsidP="005F2AC1">
      <w:pPr>
        <w:ind w:left="720"/>
        <w:jc w:val="both"/>
      </w:pPr>
    </w:p>
    <w:p w14:paraId="4DA43615" w14:textId="77777777" w:rsidR="00872D5A" w:rsidRPr="001F6925" w:rsidRDefault="00872D5A" w:rsidP="005F2AC1">
      <w:pPr>
        <w:ind w:left="720"/>
        <w:jc w:val="both"/>
      </w:pPr>
      <w:r w:rsidRPr="001F6925">
        <w:t xml:space="preserve">and the ‘Students’ Handbook of Regulations’ on the Registry website as follows: </w:t>
      </w:r>
    </w:p>
    <w:p w14:paraId="2FBBB107" w14:textId="77777777" w:rsidR="00872D5A" w:rsidRPr="001F6925" w:rsidRDefault="00872D5A" w:rsidP="005F2AC1">
      <w:pPr>
        <w:jc w:val="both"/>
      </w:pPr>
      <w:r w:rsidRPr="001F6925">
        <w:tab/>
      </w:r>
      <w:hyperlink r:id="rId30" w:history="1">
        <w:r w:rsidRPr="001F6925">
          <w:rPr>
            <w:rStyle w:val="Hyperlink"/>
          </w:rPr>
          <w:t>http://www.hud.ac.uk/registry/regulationsandpolicies/studentregs</w:t>
        </w:r>
      </w:hyperlink>
    </w:p>
    <w:p w14:paraId="4E831483" w14:textId="77777777" w:rsidR="00037876" w:rsidRPr="001F6925" w:rsidRDefault="00037876" w:rsidP="005F2AC1">
      <w:pPr>
        <w:jc w:val="both"/>
        <w:rPr>
          <w:b/>
          <w:highlight w:val="lightGray"/>
        </w:rPr>
      </w:pPr>
    </w:p>
    <w:p w14:paraId="1E92D3DE" w14:textId="77777777" w:rsidR="00D0700E" w:rsidRPr="001F6925" w:rsidRDefault="00D0700E" w:rsidP="005F2AC1">
      <w:pPr>
        <w:jc w:val="both"/>
        <w:rPr>
          <w:b/>
        </w:rPr>
      </w:pPr>
      <w:r w:rsidRPr="001F6925">
        <w:rPr>
          <w:b/>
          <w:highlight w:val="lightGray"/>
        </w:rPr>
        <w:t>1</w:t>
      </w:r>
      <w:r w:rsidR="000001AE" w:rsidRPr="001F6925">
        <w:rPr>
          <w:b/>
          <w:highlight w:val="lightGray"/>
        </w:rPr>
        <w:t>9</w:t>
      </w:r>
      <w:r w:rsidRPr="001F6925">
        <w:rPr>
          <w:b/>
          <w:highlight w:val="lightGray"/>
        </w:rPr>
        <w:t>.</w:t>
      </w:r>
      <w:r w:rsidRPr="001F6925">
        <w:rPr>
          <w:b/>
          <w:highlight w:val="lightGray"/>
        </w:rPr>
        <w:tab/>
        <w:t>Indicators of Quality and Standards</w:t>
      </w:r>
    </w:p>
    <w:p w14:paraId="01D6B8FB" w14:textId="77777777" w:rsidR="00734804" w:rsidRPr="001F6925" w:rsidRDefault="00734804" w:rsidP="005F2AC1">
      <w:pPr>
        <w:jc w:val="both"/>
        <w:rPr>
          <w:b/>
        </w:rPr>
      </w:pPr>
    </w:p>
    <w:p w14:paraId="258313AE" w14:textId="77777777" w:rsidR="00734804" w:rsidRPr="001F6925" w:rsidRDefault="00786767" w:rsidP="005F2AC1">
      <w:pPr>
        <w:ind w:left="720" w:hanging="720"/>
        <w:jc w:val="both"/>
      </w:pPr>
      <w:r w:rsidRPr="001F6925">
        <w:rPr>
          <w:b/>
        </w:rPr>
        <w:t>19.1</w:t>
      </w:r>
      <w:r w:rsidRPr="001F6925">
        <w:rPr>
          <w:b/>
        </w:rPr>
        <w:tab/>
      </w:r>
      <w:r w:rsidR="00734804" w:rsidRPr="001F6925">
        <w:t xml:space="preserve">This programme specification provides a concise summary of the main features of the </w:t>
      </w:r>
      <w:r w:rsidR="0088672A" w:rsidRPr="001F6925">
        <w:t>course</w:t>
      </w:r>
      <w:r w:rsidR="00734804" w:rsidRPr="001F6925">
        <w:t xml:space="preserv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3096D148" w14:textId="77777777" w:rsidR="00370861" w:rsidRPr="001F6925" w:rsidRDefault="00370861" w:rsidP="005F2AC1">
      <w:pPr>
        <w:ind w:left="720"/>
        <w:jc w:val="both"/>
      </w:pPr>
    </w:p>
    <w:p w14:paraId="3D7ACA47" w14:textId="77777777" w:rsidR="005F2AC1" w:rsidRDefault="00370861" w:rsidP="005F2AC1">
      <w:pPr>
        <w:ind w:left="720" w:hanging="720"/>
        <w:jc w:val="both"/>
      </w:pPr>
      <w:r w:rsidRPr="001F6925">
        <w:rPr>
          <w:b/>
        </w:rPr>
        <w:t>19.2</w:t>
      </w:r>
      <w:r w:rsidRPr="001F6925">
        <w:rPr>
          <w:b/>
        </w:rPr>
        <w:tab/>
      </w:r>
      <w:r w:rsidRPr="001F6925">
        <w:t>The outcome of the most recent institutional audit can be found at:</w:t>
      </w:r>
      <w:r w:rsidR="005F2AC1">
        <w:t xml:space="preserve">  </w:t>
      </w:r>
    </w:p>
    <w:p w14:paraId="24E7842F" w14:textId="11058431" w:rsidR="00872D5A" w:rsidRPr="001F6925" w:rsidRDefault="006C4485" w:rsidP="005F2AC1">
      <w:pPr>
        <w:ind w:left="1440" w:hanging="720"/>
        <w:jc w:val="both"/>
      </w:pPr>
      <w:hyperlink r:id="rId31" w:history="1">
        <w:r w:rsidR="00872D5A" w:rsidRPr="001F6925">
          <w:rPr>
            <w:rStyle w:val="Hyperlink"/>
          </w:rPr>
          <w:t>http://www.qaa.ac.uk/InstitutionReports/Reports/Pages/inst-audit-Huddersfield-10.aspx</w:t>
        </w:r>
      </w:hyperlink>
      <w:r w:rsidR="00872D5A" w:rsidRPr="001F6925">
        <w:t xml:space="preserve"> </w:t>
      </w:r>
    </w:p>
    <w:p w14:paraId="60C6CE6C" w14:textId="77777777" w:rsidR="008E21F4" w:rsidRPr="001F6925" w:rsidRDefault="008E21F4" w:rsidP="005F2AC1">
      <w:pPr>
        <w:ind w:left="720" w:hanging="720"/>
        <w:jc w:val="both"/>
      </w:pPr>
    </w:p>
    <w:p w14:paraId="6822EC6A" w14:textId="77777777" w:rsidR="00A059A9" w:rsidRPr="001F6925" w:rsidRDefault="00A059A9" w:rsidP="00332BFE">
      <w:pPr>
        <w:jc w:val="both"/>
      </w:pPr>
    </w:p>
    <w:p w14:paraId="3A2DB5E9" w14:textId="77777777" w:rsidR="00532EC8" w:rsidRPr="001F6925" w:rsidRDefault="00532EC8" w:rsidP="005F2AC1">
      <w:pPr>
        <w:jc w:val="both"/>
        <w:sectPr w:rsidR="00532EC8" w:rsidRPr="001F6925" w:rsidSect="00A059A9">
          <w:headerReference w:type="even" r:id="rId32"/>
          <w:headerReference w:type="default" r:id="rId33"/>
          <w:footerReference w:type="even" r:id="rId34"/>
          <w:footerReference w:type="default" r:id="rId35"/>
          <w:headerReference w:type="first" r:id="rId36"/>
          <w:footerReference w:type="first" r:id="rId37"/>
          <w:pgSz w:w="11907" w:h="16840" w:code="9"/>
          <w:pgMar w:top="1134" w:right="1134" w:bottom="851" w:left="1134" w:header="567" w:footer="567" w:gutter="0"/>
          <w:cols w:space="720"/>
        </w:sectPr>
      </w:pPr>
    </w:p>
    <w:p w14:paraId="063BC415" w14:textId="29197EA1" w:rsidR="00532EC8" w:rsidRPr="00091F7C" w:rsidRDefault="00091F7C" w:rsidP="005F2AC1">
      <w:pPr>
        <w:pStyle w:val="Caption"/>
        <w:spacing w:after="0"/>
        <w:jc w:val="both"/>
        <w:rPr>
          <w:rFonts w:eastAsia="Arial Unicode MS" w:cs="Arial"/>
          <w:b/>
          <w:sz w:val="32"/>
          <w:szCs w:val="32"/>
        </w:rPr>
      </w:pPr>
      <w:r w:rsidRPr="00091F7C">
        <w:rPr>
          <w:b/>
          <w:sz w:val="32"/>
          <w:szCs w:val="32"/>
        </w:rPr>
        <w:lastRenderedPageBreak/>
        <w:t xml:space="preserve">Appendix </w:t>
      </w:r>
      <w:r w:rsidRPr="00091F7C">
        <w:rPr>
          <w:b/>
          <w:sz w:val="32"/>
          <w:szCs w:val="32"/>
        </w:rPr>
        <w:fldChar w:fldCharType="begin"/>
      </w:r>
      <w:r w:rsidRPr="00091F7C">
        <w:rPr>
          <w:b/>
          <w:sz w:val="32"/>
          <w:szCs w:val="32"/>
        </w:rPr>
        <w:instrText xml:space="preserve"> SEQ Appendix \* ARABIC </w:instrText>
      </w:r>
      <w:r w:rsidRPr="00091F7C">
        <w:rPr>
          <w:b/>
          <w:sz w:val="32"/>
          <w:szCs w:val="32"/>
        </w:rPr>
        <w:fldChar w:fldCharType="separate"/>
      </w:r>
      <w:r w:rsidR="00076A55">
        <w:rPr>
          <w:b/>
          <w:noProof/>
          <w:sz w:val="32"/>
          <w:szCs w:val="32"/>
        </w:rPr>
        <w:t>1</w:t>
      </w:r>
      <w:r w:rsidRPr="00091F7C">
        <w:rPr>
          <w:b/>
          <w:sz w:val="32"/>
          <w:szCs w:val="32"/>
        </w:rPr>
        <w:fldChar w:fldCharType="end"/>
      </w:r>
    </w:p>
    <w:p w14:paraId="1BAD0666" w14:textId="77777777" w:rsidR="005F2AC1" w:rsidRDefault="005F2AC1" w:rsidP="005F2AC1">
      <w:pPr>
        <w:ind w:left="720" w:hanging="720"/>
        <w:jc w:val="both"/>
        <w:rPr>
          <w:rFonts w:eastAsia="Arial Unicode MS" w:cs="Arial"/>
          <w:b/>
          <w:sz w:val="24"/>
          <w:szCs w:val="24"/>
        </w:rPr>
      </w:pPr>
    </w:p>
    <w:p w14:paraId="3DDE06BC" w14:textId="77777777" w:rsidR="00532EC8" w:rsidRPr="001F6925" w:rsidRDefault="00532EC8" w:rsidP="005F2AC1">
      <w:pPr>
        <w:ind w:left="720" w:hanging="720"/>
        <w:jc w:val="both"/>
        <w:rPr>
          <w:rFonts w:eastAsia="Arial Unicode MS" w:cs="Arial"/>
          <w:b/>
          <w:sz w:val="24"/>
          <w:szCs w:val="24"/>
        </w:rPr>
      </w:pPr>
      <w:r w:rsidRPr="001F6925">
        <w:rPr>
          <w:rFonts w:eastAsia="Arial Unicode MS" w:cs="Arial"/>
          <w:b/>
          <w:sz w:val="24"/>
          <w:szCs w:val="24"/>
        </w:rPr>
        <w:t xml:space="preserve">1. </w:t>
      </w:r>
      <w:r w:rsidRPr="001F6925">
        <w:rPr>
          <w:rFonts w:eastAsia="Arial Unicode MS" w:cs="Arial"/>
          <w:b/>
          <w:sz w:val="24"/>
          <w:szCs w:val="24"/>
        </w:rPr>
        <w:tab/>
        <w:t xml:space="preserve">Introduction and Rationale </w:t>
      </w:r>
    </w:p>
    <w:p w14:paraId="3B75886E" w14:textId="77777777" w:rsidR="00532EC8" w:rsidRDefault="00532EC8" w:rsidP="005F2AC1">
      <w:pPr>
        <w:jc w:val="both"/>
      </w:pPr>
    </w:p>
    <w:p w14:paraId="07ABFE3A" w14:textId="30A6A599" w:rsidR="00183152" w:rsidRDefault="00183152" w:rsidP="005F2AC1">
      <w:pPr>
        <w:jc w:val="both"/>
        <w:rPr>
          <w:rFonts w:cs="Arial"/>
          <w:b/>
          <w:bCs/>
          <w:iCs/>
          <w:color w:val="000000"/>
          <w:lang w:val="en-US"/>
        </w:rPr>
      </w:pPr>
      <w:r w:rsidRPr="005F2AC1">
        <w:rPr>
          <w:rFonts w:cs="Arial"/>
          <w:b/>
          <w:bCs/>
          <w:iCs/>
          <w:color w:val="000000"/>
          <w:lang w:val="en-US"/>
        </w:rPr>
        <w:t>1.1</w:t>
      </w:r>
      <w:r w:rsidR="00DB1FE0">
        <w:rPr>
          <w:rFonts w:cs="Arial"/>
          <w:color w:val="000000"/>
          <w:lang w:val="en-US"/>
        </w:rPr>
        <w:tab/>
      </w:r>
      <w:r w:rsidRPr="005F2AC1">
        <w:rPr>
          <w:rFonts w:cs="Arial"/>
          <w:b/>
          <w:bCs/>
          <w:iCs/>
          <w:color w:val="000000"/>
          <w:lang w:val="en-US"/>
        </w:rPr>
        <w:t>Introduction</w:t>
      </w:r>
    </w:p>
    <w:p w14:paraId="57DB2C2D" w14:textId="77777777" w:rsidR="005F2AC1" w:rsidRPr="005F2AC1" w:rsidRDefault="005F2AC1" w:rsidP="005F2AC1">
      <w:pPr>
        <w:jc w:val="both"/>
        <w:rPr>
          <w:rFonts w:cs="Arial"/>
          <w:color w:val="000000"/>
        </w:rPr>
      </w:pPr>
    </w:p>
    <w:p w14:paraId="6C44B6D5" w14:textId="0C4E6F0D" w:rsidR="00183152" w:rsidRPr="001C45EE" w:rsidRDefault="00183152" w:rsidP="005F2AC1">
      <w:pPr>
        <w:ind w:left="720" w:hanging="720"/>
        <w:jc w:val="both"/>
        <w:rPr>
          <w:rFonts w:cs="Arial"/>
          <w:color w:val="000000"/>
        </w:rPr>
      </w:pPr>
      <w:r>
        <w:rPr>
          <w:rFonts w:cs="Arial"/>
          <w:color w:val="000000"/>
          <w:lang w:val="en-US"/>
        </w:rPr>
        <w:t>1.1.1    </w:t>
      </w:r>
      <w:r w:rsidRPr="001C45EE">
        <w:rPr>
          <w:rFonts w:cs="Arial"/>
          <w:color w:val="000000"/>
          <w:lang w:val="en-US"/>
        </w:rPr>
        <w:t xml:space="preserve">The MSci in Sport and Exercise Nutrition is a new </w:t>
      </w:r>
      <w:r>
        <w:rPr>
          <w:rFonts w:cs="Arial"/>
          <w:color w:val="000000"/>
          <w:lang w:val="en-US"/>
        </w:rPr>
        <w:t>programme</w:t>
      </w:r>
      <w:r w:rsidRPr="001C45EE">
        <w:rPr>
          <w:rFonts w:cs="Arial"/>
          <w:color w:val="000000"/>
          <w:lang w:val="en-US"/>
        </w:rPr>
        <w:t xml:space="preserve"> that will provide students with the academic knowledge and professional skills required to pursue a career in the fields of sport and exercise nutrition, including practitioner or researcher based work. </w:t>
      </w:r>
    </w:p>
    <w:p w14:paraId="570F1154" w14:textId="77777777" w:rsidR="00183152" w:rsidRPr="001C45EE" w:rsidRDefault="00183152" w:rsidP="005F2AC1">
      <w:pPr>
        <w:jc w:val="both"/>
        <w:rPr>
          <w:rFonts w:cs="Arial"/>
          <w:color w:val="000000"/>
        </w:rPr>
      </w:pPr>
      <w:r w:rsidRPr="001C45EE">
        <w:rPr>
          <w:rFonts w:cs="Arial"/>
          <w:color w:val="000000"/>
          <w:lang w:val="en-US"/>
        </w:rPr>
        <w:t> </w:t>
      </w:r>
    </w:p>
    <w:p w14:paraId="7818AB4A" w14:textId="79FC0964" w:rsidR="00183152" w:rsidRPr="001C45EE" w:rsidRDefault="00183152" w:rsidP="00332BFE">
      <w:pPr>
        <w:ind w:left="709" w:hanging="709"/>
        <w:jc w:val="both"/>
        <w:rPr>
          <w:rFonts w:cs="Arial"/>
          <w:color w:val="000000"/>
        </w:rPr>
      </w:pPr>
      <w:r>
        <w:rPr>
          <w:rFonts w:cs="Arial"/>
          <w:color w:val="000000"/>
          <w:lang w:val="en-US"/>
        </w:rPr>
        <w:t>1.1.</w:t>
      </w:r>
      <w:r w:rsidR="007601D2">
        <w:rPr>
          <w:rFonts w:cs="Arial"/>
          <w:color w:val="000000"/>
          <w:lang w:val="en-US"/>
        </w:rPr>
        <w:t>2</w:t>
      </w:r>
      <w:r>
        <w:rPr>
          <w:rFonts w:cs="Arial"/>
          <w:color w:val="000000"/>
          <w:lang w:val="en-US"/>
        </w:rPr>
        <w:t>    </w:t>
      </w:r>
      <w:r w:rsidRPr="001C45EE">
        <w:rPr>
          <w:rFonts w:cs="Arial"/>
          <w:color w:val="000000"/>
          <w:lang w:val="en-US"/>
        </w:rPr>
        <w:t>The MSci will be mapped to the competency framework of the Sport and Exercise Nutrition Register</w:t>
      </w:r>
      <w:r>
        <w:rPr>
          <w:rFonts w:cs="Arial"/>
          <w:color w:val="000000"/>
          <w:lang w:val="en-US"/>
        </w:rPr>
        <w:t xml:space="preserve"> (SENr)</w:t>
      </w:r>
      <w:r w:rsidRPr="001C45EE">
        <w:rPr>
          <w:rFonts w:cs="Arial"/>
          <w:color w:val="000000"/>
          <w:lang w:val="en-US"/>
        </w:rPr>
        <w:t xml:space="preserve">, to ensure it is an accredited </w:t>
      </w:r>
      <w:r>
        <w:rPr>
          <w:rFonts w:cs="Arial"/>
          <w:color w:val="000000"/>
          <w:lang w:val="en-US"/>
        </w:rPr>
        <w:t>programme</w:t>
      </w:r>
      <w:r w:rsidRPr="001C45EE">
        <w:rPr>
          <w:rFonts w:cs="Arial"/>
          <w:color w:val="000000"/>
          <w:lang w:val="en-US"/>
        </w:rPr>
        <w:t xml:space="preserve"> and allow graduates to join the SENr graduate register upon completion. </w:t>
      </w:r>
      <w:r w:rsidR="002A3D27">
        <w:rPr>
          <w:rFonts w:cs="Arial"/>
          <w:color w:val="000000"/>
          <w:lang w:val="en-US"/>
        </w:rPr>
        <w:t>This is a new register designed to regulate what has until recently been an unregulated field. The British Dietetic Society are working to enhance the reputation of sport and exercise nutritionist by creating and publicizing the SEN register.</w:t>
      </w:r>
    </w:p>
    <w:p w14:paraId="657025AD" w14:textId="77777777" w:rsidR="00183152" w:rsidRPr="001C45EE" w:rsidRDefault="00183152" w:rsidP="005F2AC1">
      <w:pPr>
        <w:jc w:val="both"/>
        <w:rPr>
          <w:rFonts w:cs="Arial"/>
          <w:color w:val="000000"/>
        </w:rPr>
      </w:pPr>
      <w:r w:rsidRPr="001C45EE">
        <w:rPr>
          <w:rFonts w:cs="Arial"/>
          <w:color w:val="000000"/>
          <w:lang w:val="en-US"/>
        </w:rPr>
        <w:t> </w:t>
      </w:r>
    </w:p>
    <w:p w14:paraId="1A6237FD" w14:textId="621328C6" w:rsidR="00183152" w:rsidRPr="005F2AC1" w:rsidRDefault="00183152" w:rsidP="005F2AC1">
      <w:pPr>
        <w:jc w:val="both"/>
        <w:rPr>
          <w:rFonts w:cs="Arial"/>
          <w:color w:val="000000"/>
        </w:rPr>
      </w:pPr>
      <w:r w:rsidRPr="005F2AC1">
        <w:rPr>
          <w:rFonts w:cs="Arial"/>
          <w:b/>
          <w:bCs/>
          <w:iCs/>
          <w:color w:val="000000"/>
          <w:lang w:val="en-US"/>
        </w:rPr>
        <w:t>1.2</w:t>
      </w:r>
      <w:r w:rsidR="00DB1FE0">
        <w:rPr>
          <w:rFonts w:cs="Arial"/>
          <w:color w:val="000000"/>
          <w:lang w:val="en-US"/>
        </w:rPr>
        <w:tab/>
      </w:r>
      <w:r w:rsidRPr="005F2AC1">
        <w:rPr>
          <w:rFonts w:cs="Arial"/>
          <w:b/>
          <w:bCs/>
          <w:iCs/>
          <w:color w:val="000000"/>
          <w:lang w:val="en-US"/>
        </w:rPr>
        <w:t>Rationale</w:t>
      </w:r>
    </w:p>
    <w:p w14:paraId="450AAC18" w14:textId="77777777" w:rsidR="00183152" w:rsidRDefault="00183152" w:rsidP="005F2AC1">
      <w:pPr>
        <w:jc w:val="both"/>
        <w:rPr>
          <w:rFonts w:cs="Arial"/>
          <w:color w:val="000000"/>
        </w:rPr>
      </w:pPr>
    </w:p>
    <w:p w14:paraId="2EBFE506" w14:textId="6876E7F6" w:rsidR="002A3D27" w:rsidRDefault="002A3D27" w:rsidP="007601D2">
      <w:pPr>
        <w:ind w:left="720" w:hanging="720"/>
        <w:jc w:val="both"/>
        <w:rPr>
          <w:rFonts w:cs="Arial"/>
          <w:color w:val="000000"/>
        </w:rPr>
      </w:pPr>
      <w:r>
        <w:rPr>
          <w:rFonts w:cs="Arial"/>
          <w:color w:val="000000"/>
        </w:rPr>
        <w:t>1.2.1</w:t>
      </w:r>
      <w:r>
        <w:rPr>
          <w:rFonts w:cs="Arial"/>
          <w:color w:val="000000"/>
        </w:rPr>
        <w:tab/>
        <w:t xml:space="preserve">In order to join the graduate register of the SENr students have to have studied at </w:t>
      </w:r>
      <w:r w:rsidR="009237D1">
        <w:rPr>
          <w:rFonts w:cs="Arial"/>
          <w:color w:val="000000"/>
        </w:rPr>
        <w:t>M</w:t>
      </w:r>
      <w:r>
        <w:rPr>
          <w:rFonts w:cs="Arial"/>
          <w:color w:val="000000"/>
        </w:rPr>
        <w:t>asters level (although they do not need a full masters). The MSci will allow graduate</w:t>
      </w:r>
      <w:r w:rsidR="002C4F64">
        <w:rPr>
          <w:rFonts w:cs="Arial"/>
          <w:color w:val="000000"/>
        </w:rPr>
        <w:t>s</w:t>
      </w:r>
      <w:r>
        <w:rPr>
          <w:rFonts w:cs="Arial"/>
          <w:color w:val="000000"/>
        </w:rPr>
        <w:t xml:space="preserve"> to demonstrate they have met all the competencies at an appropriate level</w:t>
      </w:r>
      <w:r w:rsidR="002C4F64">
        <w:rPr>
          <w:rFonts w:cs="Arial"/>
          <w:color w:val="000000"/>
        </w:rPr>
        <w:t>. There is currently only one other University offering this programme and we are pleased to be leading the field in this area.</w:t>
      </w:r>
    </w:p>
    <w:p w14:paraId="36B44D70" w14:textId="77777777" w:rsidR="002C4F64" w:rsidRDefault="002C4F64" w:rsidP="005F2AC1">
      <w:pPr>
        <w:jc w:val="both"/>
        <w:rPr>
          <w:rFonts w:cs="Arial"/>
          <w:color w:val="000000"/>
        </w:rPr>
      </w:pPr>
    </w:p>
    <w:p w14:paraId="289AE8F8" w14:textId="0B3BBE0E" w:rsidR="002C4F64" w:rsidRDefault="005735A9" w:rsidP="007601D2">
      <w:pPr>
        <w:ind w:left="720" w:hanging="720"/>
        <w:jc w:val="both"/>
        <w:rPr>
          <w:rFonts w:cs="Arial"/>
          <w:color w:val="000000"/>
        </w:rPr>
      </w:pPr>
      <w:r>
        <w:rPr>
          <w:rFonts w:cs="Arial"/>
          <w:color w:val="000000"/>
        </w:rPr>
        <w:t>1.2.2</w:t>
      </w:r>
      <w:r>
        <w:rPr>
          <w:rFonts w:cs="Arial"/>
          <w:color w:val="000000"/>
        </w:rPr>
        <w:tab/>
        <w:t>The MSci</w:t>
      </w:r>
      <w:r w:rsidR="002C4F64">
        <w:rPr>
          <w:rFonts w:cs="Arial"/>
          <w:color w:val="000000"/>
        </w:rPr>
        <w:t xml:space="preserve"> can be funded through the current UG loans system by accessing the fourth year of loans available to all undergraduate students. This allows students to continue their studies without an interruption to the finance available and allowing them the advantages of the long term pay back and low rates of interest available through student loans.</w:t>
      </w:r>
    </w:p>
    <w:p w14:paraId="62478DF7" w14:textId="77777777" w:rsidR="002C4F64" w:rsidRDefault="002C4F64" w:rsidP="005F2AC1">
      <w:pPr>
        <w:jc w:val="both"/>
        <w:rPr>
          <w:rFonts w:cs="Arial"/>
          <w:color w:val="000000"/>
        </w:rPr>
      </w:pPr>
    </w:p>
    <w:p w14:paraId="4578DDA0" w14:textId="3883C440" w:rsidR="00183152" w:rsidRPr="009762EF" w:rsidRDefault="007601D2" w:rsidP="005F2AC1">
      <w:pPr>
        <w:ind w:left="720" w:hanging="720"/>
        <w:jc w:val="both"/>
        <w:rPr>
          <w:rFonts w:cs="Arial"/>
          <w:lang w:val="en-US"/>
        </w:rPr>
      </w:pPr>
      <w:r>
        <w:rPr>
          <w:rFonts w:cs="Arial"/>
          <w:lang w:val="en-US"/>
        </w:rPr>
        <w:t>1.2.3</w:t>
      </w:r>
      <w:r w:rsidR="00183152" w:rsidRPr="001C45EE">
        <w:rPr>
          <w:rFonts w:cs="Arial"/>
          <w:lang w:val="en-US"/>
        </w:rPr>
        <w:tab/>
        <w:t xml:space="preserve">The new MSci </w:t>
      </w:r>
      <w:r w:rsidR="00183152">
        <w:rPr>
          <w:rFonts w:cs="Arial"/>
          <w:lang w:val="en-US"/>
        </w:rPr>
        <w:t>programme</w:t>
      </w:r>
      <w:r w:rsidR="00183152" w:rsidRPr="001C45EE">
        <w:rPr>
          <w:rFonts w:cs="Arial"/>
          <w:lang w:val="en-US"/>
        </w:rPr>
        <w:t xml:space="preserve"> will add to, and complement, the existing suite of </w:t>
      </w:r>
      <w:r w:rsidR="00183152">
        <w:rPr>
          <w:rFonts w:cs="Arial"/>
          <w:lang w:val="en-US"/>
        </w:rPr>
        <w:t>programmes</w:t>
      </w:r>
      <w:r w:rsidR="00183152" w:rsidRPr="001C45EE">
        <w:rPr>
          <w:rFonts w:cs="Arial"/>
          <w:lang w:val="en-US"/>
        </w:rPr>
        <w:t xml:space="preserve"> in the Division</w:t>
      </w:r>
      <w:r w:rsidR="00183152">
        <w:rPr>
          <w:rFonts w:cs="Arial"/>
          <w:lang w:val="en-US"/>
        </w:rPr>
        <w:t>s</w:t>
      </w:r>
      <w:r w:rsidR="00183152" w:rsidRPr="001C45EE">
        <w:rPr>
          <w:rFonts w:cs="Arial"/>
          <w:lang w:val="en-US"/>
        </w:rPr>
        <w:t xml:space="preserve"> of Health and Wellbeing</w:t>
      </w:r>
      <w:r w:rsidR="00183152">
        <w:rPr>
          <w:rFonts w:cs="Arial"/>
          <w:lang w:val="en-US"/>
        </w:rPr>
        <w:t xml:space="preserve"> and Food and Nutrition</w:t>
      </w:r>
      <w:r w:rsidR="00183152" w:rsidRPr="001C45EE">
        <w:rPr>
          <w:rFonts w:cs="Arial"/>
          <w:lang w:val="en-US"/>
        </w:rPr>
        <w:t xml:space="preserve">. The new MSci </w:t>
      </w:r>
      <w:r w:rsidR="00183152">
        <w:rPr>
          <w:rFonts w:cs="Arial"/>
          <w:lang w:val="en-US"/>
        </w:rPr>
        <w:t>programme</w:t>
      </w:r>
      <w:r w:rsidR="00183152" w:rsidRPr="001C45EE">
        <w:rPr>
          <w:rFonts w:cs="Arial"/>
          <w:lang w:val="en-US"/>
        </w:rPr>
        <w:t xml:space="preserve"> will enable students to develop knowledge and skills relevant to the broad spectrum of professional training in sport and exercise nutrition professions. This reflects a wider societal interest in sport, exercise and health related issues, fuelled by a range of physical activity and health agendas (e.g</w:t>
      </w:r>
      <w:r w:rsidR="00183152">
        <w:rPr>
          <w:rFonts w:cs="Arial"/>
          <w:lang w:val="en-US"/>
        </w:rPr>
        <w:t>. reducing rates of obesity, coronary heart disease</w:t>
      </w:r>
      <w:r w:rsidR="00183152" w:rsidRPr="001C45EE">
        <w:rPr>
          <w:rFonts w:cs="Arial"/>
          <w:lang w:val="en-US"/>
        </w:rPr>
        <w:t>, Diabetes etc.) and sporting agendas (e.g. improving training adaptations</w:t>
      </w:r>
      <w:r w:rsidR="00183152">
        <w:rPr>
          <w:rFonts w:cs="Arial"/>
          <w:lang w:val="en-US"/>
        </w:rPr>
        <w:t xml:space="preserve"> and athletic performance</w:t>
      </w:r>
      <w:r w:rsidR="00183152" w:rsidRPr="001C45EE">
        <w:rPr>
          <w:rFonts w:cs="Arial"/>
          <w:lang w:val="en-US"/>
        </w:rPr>
        <w:t xml:space="preserve">). </w:t>
      </w:r>
      <w:r w:rsidR="00183152">
        <w:rPr>
          <w:rFonts w:cs="Arial"/>
          <w:lang w:val="en-US"/>
        </w:rPr>
        <w:t xml:space="preserve">Postgraduate study is </w:t>
      </w:r>
      <w:r w:rsidR="00183152" w:rsidRPr="001C45EE">
        <w:rPr>
          <w:rFonts w:cs="Arial"/>
          <w:lang w:val="en-US"/>
        </w:rPr>
        <w:t>therefore an attractive option for students in that it offers specific, relevant and vocationally focused</w:t>
      </w:r>
      <w:r w:rsidR="00183152">
        <w:rPr>
          <w:rFonts w:cs="Arial"/>
          <w:lang w:val="en-US"/>
        </w:rPr>
        <w:t xml:space="preserve"> teaching</w:t>
      </w:r>
      <w:r w:rsidR="00183152" w:rsidRPr="001C45EE">
        <w:rPr>
          <w:rFonts w:cs="Arial"/>
          <w:lang w:val="en-US"/>
        </w:rPr>
        <w:t>.</w:t>
      </w:r>
    </w:p>
    <w:p w14:paraId="48DB12D9" w14:textId="77777777" w:rsidR="00183152" w:rsidRDefault="00183152" w:rsidP="005F2AC1">
      <w:pPr>
        <w:ind w:left="720" w:hanging="720"/>
        <w:jc w:val="both"/>
        <w:rPr>
          <w:rFonts w:cs="Arial"/>
          <w:color w:val="000000"/>
        </w:rPr>
      </w:pPr>
    </w:p>
    <w:p w14:paraId="176EF2DD" w14:textId="320C9D86" w:rsidR="00183152" w:rsidRDefault="00183152" w:rsidP="005F2AC1">
      <w:pPr>
        <w:ind w:left="720" w:hanging="720"/>
        <w:jc w:val="both"/>
        <w:rPr>
          <w:rFonts w:cs="Arial"/>
          <w:color w:val="000000"/>
        </w:rPr>
      </w:pPr>
      <w:r w:rsidRPr="001C45EE">
        <w:rPr>
          <w:rFonts w:cs="Arial"/>
          <w:lang w:val="en-US"/>
        </w:rPr>
        <w:t>1.2.</w:t>
      </w:r>
      <w:r w:rsidR="007601D2">
        <w:rPr>
          <w:rFonts w:cs="Arial"/>
          <w:lang w:val="en-US"/>
        </w:rPr>
        <w:t>4</w:t>
      </w:r>
      <w:r w:rsidRPr="001C45EE">
        <w:rPr>
          <w:rFonts w:cs="Arial"/>
          <w:lang w:val="en-US"/>
        </w:rPr>
        <w:tab/>
        <w:t xml:space="preserve">When initially considering the development of the </w:t>
      </w:r>
      <w:r>
        <w:rPr>
          <w:rFonts w:cs="Arial"/>
          <w:lang w:val="en-US"/>
        </w:rPr>
        <w:t>programme,</w:t>
      </w:r>
      <w:r w:rsidRPr="001C45EE">
        <w:rPr>
          <w:rFonts w:cs="Arial"/>
          <w:lang w:val="en-US"/>
        </w:rPr>
        <w:t xml:space="preserve"> a review of existing </w:t>
      </w:r>
      <w:r>
        <w:rPr>
          <w:rFonts w:cs="Arial"/>
          <w:lang w:val="en-US"/>
        </w:rPr>
        <w:t>programmes</w:t>
      </w:r>
      <w:r w:rsidRPr="001C45EE">
        <w:rPr>
          <w:rFonts w:cs="Arial"/>
          <w:lang w:val="en-US"/>
        </w:rPr>
        <w:t xml:space="preserve"> </w:t>
      </w:r>
      <w:r>
        <w:rPr>
          <w:rFonts w:cs="Arial"/>
          <w:lang w:val="en-US"/>
        </w:rPr>
        <w:t>offering</w:t>
      </w:r>
      <w:r w:rsidRPr="001C45EE">
        <w:rPr>
          <w:rFonts w:cs="Arial"/>
          <w:lang w:val="en-US"/>
        </w:rPr>
        <w:t xml:space="preserve"> sport and exercise nutrition </w:t>
      </w:r>
      <w:r>
        <w:rPr>
          <w:rFonts w:cs="Arial"/>
          <w:lang w:val="en-US"/>
        </w:rPr>
        <w:t>at</w:t>
      </w:r>
      <w:r w:rsidRPr="001C45EE">
        <w:rPr>
          <w:rFonts w:cs="Arial"/>
          <w:lang w:val="en-US"/>
        </w:rPr>
        <w:t xml:space="preserve"> other universities was undertaken. </w:t>
      </w:r>
      <w:r>
        <w:rPr>
          <w:rFonts w:cs="Arial"/>
          <w:lang w:val="en-US"/>
        </w:rPr>
        <w:t>It was identified that there</w:t>
      </w:r>
      <w:r w:rsidRPr="001C45EE">
        <w:rPr>
          <w:rFonts w:cs="Arial"/>
          <w:lang w:val="en-US"/>
        </w:rPr>
        <w:t xml:space="preserve"> is an increasing trend within ‘sports’ divisions to provide a </w:t>
      </w:r>
      <w:r w:rsidR="002C4F64">
        <w:rPr>
          <w:rFonts w:cs="Arial"/>
          <w:lang w:val="en-US"/>
        </w:rPr>
        <w:t>under</w:t>
      </w:r>
      <w:r>
        <w:rPr>
          <w:rFonts w:cs="Arial"/>
          <w:lang w:val="en-US"/>
        </w:rPr>
        <w:t>graduate programme</w:t>
      </w:r>
      <w:r w:rsidR="002C4F64">
        <w:rPr>
          <w:rFonts w:cs="Arial"/>
          <w:lang w:val="en-US"/>
        </w:rPr>
        <w:t>s</w:t>
      </w:r>
      <w:r>
        <w:rPr>
          <w:rFonts w:cs="Arial"/>
          <w:lang w:val="en-US"/>
        </w:rPr>
        <w:t xml:space="preserve"> in sport and exercise nutrition alongside the</w:t>
      </w:r>
      <w:r w:rsidRPr="001C45EE">
        <w:rPr>
          <w:rFonts w:cs="Arial"/>
          <w:lang w:val="en-US"/>
        </w:rPr>
        <w:t xml:space="preserve"> traditional sport and exercise science options. This is alongside the increasing importance that the industry is placing </w:t>
      </w:r>
      <w:r>
        <w:rPr>
          <w:rFonts w:cs="Arial"/>
          <w:lang w:val="en-US"/>
        </w:rPr>
        <w:t>upo</w:t>
      </w:r>
      <w:r w:rsidRPr="001C45EE">
        <w:rPr>
          <w:rFonts w:cs="Arial"/>
          <w:lang w:val="en-US"/>
        </w:rPr>
        <w:t>n having qualified nutritionists through additional qualifications such as</w:t>
      </w:r>
      <w:r>
        <w:rPr>
          <w:rFonts w:cs="Arial"/>
          <w:lang w:val="en-US"/>
        </w:rPr>
        <w:t xml:space="preserve"> being a member of</w:t>
      </w:r>
      <w:r w:rsidRPr="001C45EE">
        <w:rPr>
          <w:rFonts w:cs="Arial"/>
          <w:lang w:val="en-US"/>
        </w:rPr>
        <w:t xml:space="preserve"> the SEN</w:t>
      </w:r>
      <w:r>
        <w:rPr>
          <w:rFonts w:cs="Arial"/>
          <w:lang w:val="en-US"/>
        </w:rPr>
        <w:t>r</w:t>
      </w:r>
      <w:r w:rsidRPr="001C45EE">
        <w:rPr>
          <w:rFonts w:cs="Arial"/>
          <w:lang w:val="en-US"/>
        </w:rPr>
        <w:t xml:space="preserve">. For this reason, the new </w:t>
      </w:r>
      <w:r>
        <w:rPr>
          <w:rFonts w:cs="Arial"/>
          <w:lang w:val="en-US"/>
        </w:rPr>
        <w:t>programme</w:t>
      </w:r>
      <w:r w:rsidRPr="001C45EE">
        <w:rPr>
          <w:rFonts w:cs="Arial"/>
          <w:lang w:val="en-US"/>
        </w:rPr>
        <w:t xml:space="preserve"> is in line with SEN</w:t>
      </w:r>
      <w:r>
        <w:rPr>
          <w:rFonts w:cs="Arial"/>
          <w:lang w:val="en-US"/>
        </w:rPr>
        <w:t>r</w:t>
      </w:r>
      <w:r w:rsidRPr="001C45EE">
        <w:rPr>
          <w:rFonts w:cs="Arial"/>
          <w:lang w:val="en-US"/>
        </w:rPr>
        <w:t xml:space="preserve"> competencies, so students can register with their </w:t>
      </w:r>
      <w:r>
        <w:rPr>
          <w:rFonts w:cs="Arial"/>
          <w:lang w:val="en-US"/>
        </w:rPr>
        <w:t>organization as a graduate registrant</w:t>
      </w:r>
      <w:r w:rsidRPr="001C45EE">
        <w:rPr>
          <w:rFonts w:cs="Arial"/>
          <w:lang w:val="en-US"/>
        </w:rPr>
        <w:t xml:space="preserve"> following completion of the </w:t>
      </w:r>
      <w:r>
        <w:rPr>
          <w:rFonts w:cs="Arial"/>
          <w:lang w:val="en-US"/>
        </w:rPr>
        <w:t>programme</w:t>
      </w:r>
      <w:r w:rsidRPr="001C45EE">
        <w:rPr>
          <w:rFonts w:cs="Arial"/>
          <w:lang w:val="en-US"/>
        </w:rPr>
        <w:t xml:space="preserve">. </w:t>
      </w:r>
    </w:p>
    <w:p w14:paraId="1667CE92" w14:textId="77777777" w:rsidR="00183152" w:rsidRDefault="00183152" w:rsidP="005F2AC1">
      <w:pPr>
        <w:ind w:left="720" w:hanging="720"/>
        <w:jc w:val="both"/>
        <w:rPr>
          <w:rFonts w:cs="Arial"/>
          <w:color w:val="000000"/>
        </w:rPr>
      </w:pPr>
    </w:p>
    <w:p w14:paraId="276C790D" w14:textId="3636FBDB" w:rsidR="00183152" w:rsidRDefault="00183152" w:rsidP="005F2AC1">
      <w:pPr>
        <w:ind w:left="720" w:hanging="720"/>
        <w:jc w:val="both"/>
        <w:rPr>
          <w:rFonts w:cs="Arial"/>
          <w:color w:val="000000"/>
        </w:rPr>
      </w:pPr>
      <w:r w:rsidRPr="001C45EE">
        <w:rPr>
          <w:rFonts w:cs="Arial"/>
        </w:rPr>
        <w:t>1.2.</w:t>
      </w:r>
      <w:r w:rsidR="007601D2">
        <w:rPr>
          <w:rFonts w:cs="Arial"/>
        </w:rPr>
        <w:t>5</w:t>
      </w:r>
      <w:r w:rsidRPr="001C45EE">
        <w:rPr>
          <w:rFonts w:cs="Arial"/>
        </w:rPr>
        <w:tab/>
      </w:r>
      <w:r>
        <w:rPr>
          <w:rFonts w:cs="Arial"/>
        </w:rPr>
        <w:t>The sport and exercise nutrition job market is particularly competitive, and as such, having a postgraduate qualification is desirable for employers. As such, it is essential that</w:t>
      </w:r>
      <w:r w:rsidRPr="001C45EE">
        <w:rPr>
          <w:rFonts w:cs="Arial"/>
        </w:rPr>
        <w:t xml:space="preserve"> as a division, </w:t>
      </w:r>
      <w:r>
        <w:rPr>
          <w:rFonts w:cs="Arial"/>
        </w:rPr>
        <w:t xml:space="preserve">we </w:t>
      </w:r>
      <w:r w:rsidRPr="001C45EE">
        <w:rPr>
          <w:rFonts w:cs="Arial"/>
        </w:rPr>
        <w:t>respond to the new climate</w:t>
      </w:r>
      <w:r>
        <w:rPr>
          <w:rFonts w:cs="Arial"/>
        </w:rPr>
        <w:t xml:space="preserve"> and ensure suitable provision of postgraduate study for those wishing to pursue careers in sport and exercise nutrition</w:t>
      </w:r>
      <w:r w:rsidRPr="001C45EE">
        <w:rPr>
          <w:rFonts w:cs="Arial"/>
        </w:rPr>
        <w:t>.</w:t>
      </w:r>
      <w:r>
        <w:rPr>
          <w:rFonts w:cs="Arial"/>
        </w:rPr>
        <w:t xml:space="preserve">  The new programme</w:t>
      </w:r>
      <w:r w:rsidRPr="001C45EE">
        <w:rPr>
          <w:rFonts w:cs="Arial"/>
        </w:rPr>
        <w:t xml:space="preserve"> will attract those interested in </w:t>
      </w:r>
      <w:r>
        <w:rPr>
          <w:rFonts w:cs="Arial"/>
        </w:rPr>
        <w:t>sport and exercise nutrition and the impact it has on performance and health.</w:t>
      </w:r>
      <w:r w:rsidR="002C4F64">
        <w:rPr>
          <w:rFonts w:cs="Arial"/>
        </w:rPr>
        <w:t xml:space="preserve"> It will allow them the opportunity to undertake further placement work so improving their vocational skills and networks of employer contacts upon graduation.</w:t>
      </w:r>
    </w:p>
    <w:p w14:paraId="076CC28A" w14:textId="77777777" w:rsidR="00183152" w:rsidRDefault="00183152" w:rsidP="005F2AC1">
      <w:pPr>
        <w:ind w:left="720" w:hanging="720"/>
        <w:jc w:val="both"/>
        <w:rPr>
          <w:rFonts w:cs="Arial"/>
          <w:color w:val="000000"/>
        </w:rPr>
      </w:pPr>
    </w:p>
    <w:p w14:paraId="0E3AB23C" w14:textId="2BFD35DB" w:rsidR="005F2AC1" w:rsidRDefault="00183152" w:rsidP="005F2AC1">
      <w:pPr>
        <w:ind w:left="720" w:hanging="720"/>
        <w:jc w:val="both"/>
        <w:rPr>
          <w:rFonts w:cs="Arial"/>
          <w:lang w:val="en-US"/>
        </w:rPr>
      </w:pPr>
      <w:r w:rsidRPr="001C45EE">
        <w:rPr>
          <w:rFonts w:cs="Arial"/>
          <w:lang w:val="en-US"/>
        </w:rPr>
        <w:t>1.2.</w:t>
      </w:r>
      <w:r w:rsidR="007601D2">
        <w:rPr>
          <w:rFonts w:cs="Arial"/>
          <w:lang w:val="en-US"/>
        </w:rPr>
        <w:t>6</w:t>
      </w:r>
      <w:r w:rsidRPr="001C45EE">
        <w:rPr>
          <w:rFonts w:cs="Arial"/>
          <w:lang w:val="en-US"/>
        </w:rPr>
        <w:tab/>
        <w:t xml:space="preserve">The </w:t>
      </w:r>
      <w:r>
        <w:rPr>
          <w:rFonts w:cs="Arial"/>
          <w:lang w:val="en-US"/>
        </w:rPr>
        <w:t>new programme</w:t>
      </w:r>
      <w:r w:rsidRPr="001C45EE">
        <w:rPr>
          <w:rFonts w:cs="Arial"/>
          <w:lang w:val="en-US"/>
        </w:rPr>
        <w:t xml:space="preserve"> has been shaped by the </w:t>
      </w:r>
      <w:r>
        <w:rPr>
          <w:rFonts w:cs="Arial"/>
          <w:lang w:val="en-US"/>
        </w:rPr>
        <w:t xml:space="preserve">current provision of </w:t>
      </w:r>
      <w:r w:rsidRPr="001C45EE">
        <w:rPr>
          <w:rFonts w:cs="Arial"/>
          <w:lang w:val="en-US"/>
        </w:rPr>
        <w:t xml:space="preserve">sport and exercise nutrition </w:t>
      </w:r>
      <w:r>
        <w:rPr>
          <w:rFonts w:cs="Arial"/>
          <w:lang w:val="en-US"/>
        </w:rPr>
        <w:t>within the University of Huddersfield. Additionally, other institutions offering SENr accredited Sport and Exercise Nutrition postgraduate programmes have been consulted.  Furthermore,</w:t>
      </w:r>
      <w:r w:rsidRPr="001C45EE">
        <w:rPr>
          <w:rFonts w:cs="Arial"/>
          <w:lang w:val="en-US"/>
        </w:rPr>
        <w:t xml:space="preserve"> associated benchmark statement</w:t>
      </w:r>
      <w:r>
        <w:rPr>
          <w:rFonts w:cs="Arial"/>
          <w:lang w:val="en-US"/>
        </w:rPr>
        <w:t>s</w:t>
      </w:r>
      <w:r w:rsidRPr="001C45EE">
        <w:rPr>
          <w:rFonts w:cs="Arial"/>
          <w:lang w:val="en-US"/>
        </w:rPr>
        <w:t>, the European guidelines (AEHESIS) and the requirements of the National Qualifications Framework (NQF)</w:t>
      </w:r>
      <w:r>
        <w:rPr>
          <w:rFonts w:cs="Arial"/>
          <w:lang w:val="en-US"/>
        </w:rPr>
        <w:t xml:space="preserve"> were consulted</w:t>
      </w:r>
      <w:r w:rsidRPr="001C45EE">
        <w:rPr>
          <w:rFonts w:cs="Arial"/>
          <w:lang w:val="en-US"/>
        </w:rPr>
        <w:t>. The professional bodies in the UK (BASES, SEN</w:t>
      </w:r>
      <w:r>
        <w:rPr>
          <w:rFonts w:cs="Arial"/>
          <w:lang w:val="en-US"/>
        </w:rPr>
        <w:t>r,</w:t>
      </w:r>
      <w:r w:rsidRPr="001C45EE">
        <w:rPr>
          <w:rFonts w:cs="Arial"/>
          <w:lang w:val="en-US"/>
        </w:rPr>
        <w:t xml:space="preserve"> and BDA) have also influenced the proposed </w:t>
      </w:r>
      <w:r>
        <w:rPr>
          <w:rFonts w:cs="Arial"/>
          <w:lang w:val="en-US"/>
        </w:rPr>
        <w:t>programme</w:t>
      </w:r>
      <w:r w:rsidRPr="001C45EE">
        <w:rPr>
          <w:rFonts w:cs="Arial"/>
          <w:lang w:val="en-US"/>
        </w:rPr>
        <w:t>.</w:t>
      </w:r>
    </w:p>
    <w:p w14:paraId="726FE14D" w14:textId="7CD4733F" w:rsidR="00183152" w:rsidRDefault="00183152" w:rsidP="005F2AC1">
      <w:pPr>
        <w:ind w:left="720" w:hanging="720"/>
        <w:jc w:val="both"/>
        <w:rPr>
          <w:rFonts w:cs="Arial"/>
          <w:color w:val="000000"/>
        </w:rPr>
      </w:pPr>
      <w:r w:rsidRPr="001C45EE">
        <w:rPr>
          <w:rFonts w:cs="Arial"/>
          <w:lang w:val="en-US"/>
        </w:rPr>
        <w:t xml:space="preserve"> </w:t>
      </w:r>
    </w:p>
    <w:p w14:paraId="49233784" w14:textId="15C54D36" w:rsidR="00183152" w:rsidRPr="001C45EE" w:rsidRDefault="007601D2" w:rsidP="005F2AC1">
      <w:pPr>
        <w:ind w:left="720" w:hanging="720"/>
        <w:jc w:val="both"/>
        <w:rPr>
          <w:rFonts w:cs="Arial"/>
          <w:color w:val="000000"/>
        </w:rPr>
      </w:pPr>
      <w:r>
        <w:rPr>
          <w:rFonts w:cs="Arial"/>
          <w:color w:val="000000"/>
          <w:lang w:val="en-US"/>
        </w:rPr>
        <w:t>1.2.7</w:t>
      </w:r>
      <w:r w:rsidR="00183152" w:rsidRPr="001C45EE">
        <w:rPr>
          <w:rFonts w:cs="Arial"/>
          <w:color w:val="000000"/>
          <w:lang w:val="en-US"/>
        </w:rPr>
        <w:t>   </w:t>
      </w:r>
      <w:r w:rsidR="00183152">
        <w:rPr>
          <w:rFonts w:cs="Arial"/>
          <w:color w:val="000000"/>
          <w:lang w:val="en-US"/>
        </w:rPr>
        <w:t>.T</w:t>
      </w:r>
      <w:r w:rsidR="00183152" w:rsidRPr="001C45EE">
        <w:rPr>
          <w:rFonts w:cs="Arial"/>
          <w:color w:val="000000"/>
          <w:lang w:val="en-US"/>
        </w:rPr>
        <w:t>he MSci in Sport and Exercise Nutrition is supported by the following:</w:t>
      </w:r>
    </w:p>
    <w:p w14:paraId="67159632" w14:textId="77777777" w:rsidR="00183152" w:rsidRPr="001C45EE" w:rsidRDefault="00183152" w:rsidP="005F2AC1">
      <w:pPr>
        <w:jc w:val="both"/>
        <w:rPr>
          <w:rFonts w:cs="Arial"/>
          <w:color w:val="000000"/>
        </w:rPr>
      </w:pPr>
      <w:r w:rsidRPr="001C45EE">
        <w:rPr>
          <w:rFonts w:cs="Arial"/>
          <w:color w:val="000000"/>
          <w:lang w:val="en-US"/>
        </w:rPr>
        <w:t> </w:t>
      </w:r>
    </w:p>
    <w:p w14:paraId="422FF4CC" w14:textId="6F3141D8" w:rsidR="00183152" w:rsidRPr="001C45EE" w:rsidRDefault="005F2AC1" w:rsidP="005F2AC1">
      <w:pPr>
        <w:ind w:left="1440" w:hanging="720"/>
        <w:jc w:val="both"/>
        <w:rPr>
          <w:rFonts w:cs="Arial"/>
          <w:color w:val="000000"/>
        </w:rPr>
      </w:pPr>
      <w:r>
        <w:rPr>
          <w:rFonts w:cs="Arial"/>
          <w:color w:val="000000"/>
        </w:rPr>
        <w:lastRenderedPageBreak/>
        <w:t>(a)       </w:t>
      </w:r>
      <w:r w:rsidR="00183152" w:rsidRPr="001C45EE">
        <w:rPr>
          <w:rFonts w:cs="Arial"/>
          <w:color w:val="000000"/>
        </w:rPr>
        <w:t>A sports laboratory equipped with a range of aerobic and anaerobic testing equipment and accompanying interview suite with video playback facility,</w:t>
      </w:r>
    </w:p>
    <w:p w14:paraId="44CF20E2" w14:textId="77777777" w:rsidR="00183152" w:rsidRPr="001C45EE" w:rsidRDefault="00183152" w:rsidP="005F2AC1">
      <w:pPr>
        <w:ind w:left="720"/>
        <w:jc w:val="both"/>
        <w:rPr>
          <w:rFonts w:cs="Arial"/>
          <w:color w:val="000000"/>
        </w:rPr>
      </w:pPr>
      <w:r w:rsidRPr="001C45EE">
        <w:rPr>
          <w:rFonts w:cs="Arial"/>
          <w:color w:val="000000"/>
          <w:lang w:val="en-US"/>
        </w:rPr>
        <w:t>(b)        PC laboratories to support research methods teaching,</w:t>
      </w:r>
    </w:p>
    <w:p w14:paraId="592D51B8" w14:textId="3BA77C12" w:rsidR="00183152" w:rsidRPr="001C45EE" w:rsidRDefault="00183152" w:rsidP="005F2AC1">
      <w:pPr>
        <w:ind w:left="720"/>
        <w:jc w:val="both"/>
        <w:rPr>
          <w:rFonts w:cs="Arial"/>
          <w:color w:val="000000"/>
        </w:rPr>
      </w:pPr>
      <w:r w:rsidRPr="001C45EE">
        <w:rPr>
          <w:rFonts w:cs="Arial"/>
          <w:color w:val="000000"/>
          <w:lang w:val="en-US"/>
        </w:rPr>
        <w:t>(c)        A physiology and biomechanics lab</w:t>
      </w:r>
      <w:r w:rsidR="004850BC">
        <w:rPr>
          <w:rFonts w:cs="Arial"/>
          <w:color w:val="000000"/>
          <w:lang w:val="en-US"/>
        </w:rPr>
        <w:t>,</w:t>
      </w:r>
    </w:p>
    <w:p w14:paraId="3AA4F4F5" w14:textId="03260350" w:rsidR="00183152" w:rsidRPr="001C45EE" w:rsidRDefault="005735A9" w:rsidP="005F2AC1">
      <w:pPr>
        <w:ind w:left="720"/>
        <w:jc w:val="both"/>
        <w:rPr>
          <w:rFonts w:cs="Arial"/>
          <w:color w:val="000000"/>
        </w:rPr>
      </w:pPr>
      <w:r>
        <w:rPr>
          <w:rFonts w:cs="Arial"/>
          <w:color w:val="000000"/>
          <w:lang w:val="en-US"/>
        </w:rPr>
        <w:t>(d)</w:t>
      </w:r>
      <w:r>
        <w:rPr>
          <w:rFonts w:cs="Arial"/>
          <w:color w:val="000000"/>
          <w:lang w:val="en-US"/>
        </w:rPr>
        <w:tab/>
      </w:r>
      <w:r w:rsidR="00952601">
        <w:rPr>
          <w:rFonts w:cs="Arial"/>
          <w:color w:val="000000"/>
          <w:lang w:val="en-US"/>
        </w:rPr>
        <w:t xml:space="preserve">A </w:t>
      </w:r>
      <w:r w:rsidR="00183152" w:rsidRPr="001C45EE">
        <w:rPr>
          <w:rFonts w:cs="Arial"/>
          <w:color w:val="000000"/>
          <w:lang w:val="en-US"/>
        </w:rPr>
        <w:t>sports hall, and fitness centre</w:t>
      </w:r>
      <w:r w:rsidR="00952601">
        <w:rPr>
          <w:rFonts w:cs="Arial"/>
          <w:color w:val="000000"/>
          <w:lang w:val="en-US"/>
        </w:rPr>
        <w:t xml:space="preserve"> allowing for</w:t>
      </w:r>
      <w:r w:rsidR="00183152" w:rsidRPr="001C45EE">
        <w:rPr>
          <w:rFonts w:cs="Arial"/>
          <w:color w:val="000000"/>
          <w:lang w:val="en-US"/>
        </w:rPr>
        <w:t xml:space="preserve"> opportunities for practical work</w:t>
      </w:r>
      <w:r w:rsidR="004850BC">
        <w:rPr>
          <w:rFonts w:cs="Arial"/>
          <w:color w:val="000000"/>
          <w:lang w:val="en-US"/>
        </w:rPr>
        <w:t>,</w:t>
      </w:r>
    </w:p>
    <w:p w14:paraId="6556312B" w14:textId="77777777" w:rsidR="00183152" w:rsidRPr="001C45EE" w:rsidRDefault="00183152" w:rsidP="005F2AC1">
      <w:pPr>
        <w:ind w:left="720"/>
        <w:jc w:val="both"/>
        <w:rPr>
          <w:rFonts w:cs="Arial"/>
          <w:color w:val="000000"/>
        </w:rPr>
      </w:pPr>
      <w:r w:rsidRPr="001C45EE">
        <w:rPr>
          <w:rFonts w:cs="Arial"/>
          <w:color w:val="000000"/>
          <w:lang w:val="en-US"/>
        </w:rPr>
        <w:t xml:space="preserve">(e)        </w:t>
      </w:r>
      <w:r>
        <w:rPr>
          <w:rFonts w:cs="Arial"/>
          <w:color w:val="000000"/>
          <w:lang w:val="en-US"/>
        </w:rPr>
        <w:t>D</w:t>
      </w:r>
      <w:r w:rsidRPr="001C45EE">
        <w:rPr>
          <w:rFonts w:cs="Arial"/>
          <w:color w:val="000000"/>
          <w:lang w:val="en-US"/>
        </w:rPr>
        <w:t>edicated members of technical staff,</w:t>
      </w:r>
    </w:p>
    <w:p w14:paraId="36A93A7A" w14:textId="3F2E1791" w:rsidR="00183152" w:rsidRPr="001C45EE" w:rsidRDefault="00183152" w:rsidP="005F2AC1">
      <w:pPr>
        <w:ind w:left="720"/>
        <w:jc w:val="both"/>
        <w:rPr>
          <w:rFonts w:cs="Arial"/>
          <w:color w:val="000000"/>
        </w:rPr>
      </w:pPr>
      <w:r w:rsidRPr="001C45EE">
        <w:rPr>
          <w:rFonts w:cs="Arial"/>
          <w:color w:val="000000"/>
          <w:lang w:val="en-US"/>
        </w:rPr>
        <w:t xml:space="preserve">(f)         </w:t>
      </w:r>
      <w:r>
        <w:rPr>
          <w:rFonts w:cs="Arial"/>
          <w:color w:val="000000"/>
          <w:lang w:val="en-US"/>
        </w:rPr>
        <w:t>D</w:t>
      </w:r>
      <w:r w:rsidRPr="001C45EE">
        <w:rPr>
          <w:rFonts w:cs="Arial"/>
          <w:color w:val="000000"/>
          <w:lang w:val="en-US"/>
        </w:rPr>
        <w:t>edicated food laboratories for product design and culinary skills</w:t>
      </w:r>
      <w:r w:rsidR="004850BC">
        <w:rPr>
          <w:rFonts w:cs="Arial"/>
          <w:color w:val="000000"/>
          <w:lang w:val="en-US"/>
        </w:rPr>
        <w:t>.</w:t>
      </w:r>
    </w:p>
    <w:p w14:paraId="15353DD4" w14:textId="77777777" w:rsidR="00183152" w:rsidRPr="001C45EE" w:rsidRDefault="00183152" w:rsidP="005F2AC1">
      <w:pPr>
        <w:ind w:hanging="709"/>
        <w:jc w:val="both"/>
        <w:rPr>
          <w:rFonts w:cs="Arial"/>
          <w:color w:val="000000"/>
        </w:rPr>
      </w:pPr>
      <w:r w:rsidRPr="001C45EE">
        <w:rPr>
          <w:rFonts w:cs="Arial"/>
          <w:color w:val="000000"/>
          <w:lang w:val="en-US"/>
        </w:rPr>
        <w:t> </w:t>
      </w:r>
    </w:p>
    <w:p w14:paraId="3691A9E2" w14:textId="4BFE5F35" w:rsidR="00183152" w:rsidRPr="001C45EE" w:rsidRDefault="00183152" w:rsidP="005F2AC1">
      <w:pPr>
        <w:ind w:left="720" w:hanging="720"/>
        <w:jc w:val="both"/>
        <w:rPr>
          <w:rFonts w:cs="Arial"/>
          <w:color w:val="000000"/>
        </w:rPr>
      </w:pPr>
      <w:r w:rsidRPr="005F2AC1">
        <w:rPr>
          <w:rFonts w:cs="Arial"/>
          <w:b/>
          <w:bCs/>
          <w:iCs/>
          <w:color w:val="000000"/>
          <w:lang w:val="en-US"/>
        </w:rPr>
        <w:t>1.3</w:t>
      </w:r>
      <w:r w:rsidRPr="001C45EE">
        <w:rPr>
          <w:rFonts w:cs="Arial"/>
          <w:color w:val="000000"/>
          <w:lang w:val="en-US"/>
        </w:rPr>
        <w:t>       In summary the course will provide an advanced knowledge for those students who want to pursue a practitioner or research role in sport and exercise nutrition</w:t>
      </w:r>
      <w:r w:rsidR="002C4F64">
        <w:rPr>
          <w:rFonts w:cs="Arial"/>
          <w:color w:val="000000"/>
          <w:lang w:val="en-US"/>
        </w:rPr>
        <w:t>, within the UG funding system</w:t>
      </w:r>
      <w:r w:rsidRPr="001C45EE">
        <w:rPr>
          <w:rFonts w:cs="Arial"/>
          <w:color w:val="000000"/>
          <w:lang w:val="en-US"/>
        </w:rPr>
        <w:t>. Furthermore, students will gain core knowledge and generic skills that may be transferable to a range of careers they may eventually choose</w:t>
      </w:r>
      <w:r w:rsidR="002C4F64">
        <w:rPr>
          <w:rFonts w:cs="Arial"/>
          <w:color w:val="000000"/>
          <w:lang w:val="en-US"/>
        </w:rPr>
        <w:t xml:space="preserve"> and the opportunity to gain entry onto the SEN register without the need for further study.</w:t>
      </w:r>
    </w:p>
    <w:p w14:paraId="34C24B14" w14:textId="77777777" w:rsidR="00FE4087" w:rsidRDefault="00FE4087" w:rsidP="005F2AC1">
      <w:pPr>
        <w:jc w:val="both"/>
      </w:pPr>
    </w:p>
    <w:p w14:paraId="1CC70B25" w14:textId="77777777" w:rsidR="00FE4087" w:rsidRDefault="00FE4087" w:rsidP="005F2AC1">
      <w:pPr>
        <w:jc w:val="both"/>
      </w:pPr>
    </w:p>
    <w:p w14:paraId="1B034BDB" w14:textId="77777777" w:rsidR="00FE4087" w:rsidRDefault="00FE4087" w:rsidP="005F2AC1">
      <w:pPr>
        <w:jc w:val="both"/>
      </w:pPr>
    </w:p>
    <w:p w14:paraId="6881D9FC" w14:textId="77777777" w:rsidR="00FE4087" w:rsidRPr="001F6925" w:rsidRDefault="00FE4087" w:rsidP="005F2AC1">
      <w:pPr>
        <w:jc w:val="both"/>
        <w:sectPr w:rsidR="00FE4087" w:rsidRPr="001F6925" w:rsidSect="00720360">
          <w:footerReference w:type="default" r:id="rId38"/>
          <w:pgSz w:w="11906" w:h="16838" w:code="9"/>
          <w:pgMar w:top="1134" w:right="1134" w:bottom="851" w:left="1134" w:header="567" w:footer="567" w:gutter="0"/>
          <w:cols w:space="708"/>
          <w:docGrid w:linePitch="360"/>
        </w:sectPr>
      </w:pPr>
    </w:p>
    <w:p w14:paraId="6599BD99" w14:textId="77777777" w:rsidR="005F2AC1" w:rsidRDefault="00091F7C" w:rsidP="005F2AC1">
      <w:pPr>
        <w:pStyle w:val="Caption"/>
        <w:spacing w:after="0"/>
        <w:jc w:val="both"/>
        <w:rPr>
          <w:b/>
          <w:sz w:val="32"/>
          <w:szCs w:val="32"/>
        </w:rPr>
      </w:pPr>
      <w:r w:rsidRPr="007C7D2C">
        <w:rPr>
          <w:b/>
          <w:sz w:val="32"/>
          <w:szCs w:val="32"/>
        </w:rPr>
        <w:lastRenderedPageBreak/>
        <w:t xml:space="preserve">Appendix </w:t>
      </w:r>
      <w:r w:rsidRPr="007C7D2C">
        <w:rPr>
          <w:b/>
          <w:sz w:val="32"/>
          <w:szCs w:val="32"/>
        </w:rPr>
        <w:fldChar w:fldCharType="begin"/>
      </w:r>
      <w:r w:rsidRPr="007C7D2C">
        <w:rPr>
          <w:b/>
          <w:sz w:val="32"/>
          <w:szCs w:val="32"/>
        </w:rPr>
        <w:instrText xml:space="preserve"> SEQ Appendix \* ARABIC </w:instrText>
      </w:r>
      <w:r w:rsidRPr="007C7D2C">
        <w:rPr>
          <w:b/>
          <w:sz w:val="32"/>
          <w:szCs w:val="32"/>
        </w:rPr>
        <w:fldChar w:fldCharType="separate"/>
      </w:r>
      <w:r w:rsidR="00076A55">
        <w:rPr>
          <w:b/>
          <w:noProof/>
          <w:sz w:val="32"/>
          <w:szCs w:val="32"/>
        </w:rPr>
        <w:t>2</w:t>
      </w:r>
      <w:r w:rsidRPr="007C7D2C">
        <w:rPr>
          <w:b/>
          <w:sz w:val="32"/>
          <w:szCs w:val="32"/>
        </w:rPr>
        <w:fldChar w:fldCharType="end"/>
      </w:r>
    </w:p>
    <w:p w14:paraId="15179508" w14:textId="77777777" w:rsidR="005F2AC1" w:rsidRDefault="005F2AC1" w:rsidP="005F2AC1">
      <w:pPr>
        <w:pStyle w:val="Caption"/>
        <w:spacing w:after="0"/>
        <w:jc w:val="both"/>
        <w:rPr>
          <w:b/>
          <w:sz w:val="32"/>
          <w:szCs w:val="32"/>
        </w:rPr>
      </w:pPr>
    </w:p>
    <w:p w14:paraId="04846F60" w14:textId="560B931D" w:rsidR="00532EC8" w:rsidRDefault="007C7D2C" w:rsidP="005F2AC1">
      <w:pPr>
        <w:pStyle w:val="Caption"/>
        <w:spacing w:after="0"/>
        <w:jc w:val="both"/>
        <w:rPr>
          <w:rFonts w:cs="Arial"/>
          <w:b/>
          <w:sz w:val="24"/>
          <w:szCs w:val="24"/>
        </w:rPr>
      </w:pPr>
      <w:r w:rsidRPr="005F2AC1">
        <w:rPr>
          <w:rFonts w:cs="Arial"/>
          <w:b/>
          <w:sz w:val="24"/>
          <w:szCs w:val="24"/>
        </w:rPr>
        <w:t>Staffing and Management</w:t>
      </w:r>
    </w:p>
    <w:p w14:paraId="70EC4A4E" w14:textId="77777777" w:rsidR="005F2AC1" w:rsidRPr="005F2AC1" w:rsidRDefault="005F2AC1" w:rsidP="005F2AC1"/>
    <w:p w14:paraId="5EE0593F" w14:textId="77777777" w:rsidR="00DB1FE0" w:rsidRDefault="00DB1FE0">
      <w:pPr>
        <w:ind w:left="720"/>
        <w:jc w:val="both"/>
        <w:rPr>
          <w:rFonts w:cs="Arial"/>
        </w:rPr>
      </w:pPr>
    </w:p>
    <w:p w14:paraId="1410302A" w14:textId="34ADB2B1" w:rsidR="00DB1FE0" w:rsidRPr="00DB1FE0" w:rsidRDefault="00DB1FE0" w:rsidP="005F2AC1">
      <w:pPr>
        <w:numPr>
          <w:ilvl w:val="0"/>
          <w:numId w:val="10"/>
        </w:numPr>
        <w:tabs>
          <w:tab w:val="num" w:pos="720"/>
        </w:tabs>
        <w:ind w:left="720"/>
        <w:jc w:val="both"/>
        <w:rPr>
          <w:rFonts w:cs="Arial"/>
        </w:rPr>
      </w:pPr>
      <w:r w:rsidRPr="00DB1FE0">
        <w:rPr>
          <w:rFonts w:cs="Arial"/>
        </w:rPr>
        <w:t xml:space="preserve">The MSci </w:t>
      </w:r>
      <w:r w:rsidR="009237D1">
        <w:rPr>
          <w:rFonts w:cs="Arial"/>
        </w:rPr>
        <w:t>w</w:t>
      </w:r>
      <w:r w:rsidRPr="00DB1FE0">
        <w:rPr>
          <w:rFonts w:cs="Arial"/>
        </w:rPr>
        <w:t>ill have a course leader.</w:t>
      </w:r>
    </w:p>
    <w:p w14:paraId="309ADF4D" w14:textId="77777777" w:rsidR="00DB1FE0" w:rsidRPr="00DB1FE0" w:rsidRDefault="00DB1FE0" w:rsidP="00DB1FE0">
      <w:pPr>
        <w:ind w:left="720"/>
        <w:jc w:val="both"/>
        <w:rPr>
          <w:rFonts w:cs="Arial"/>
          <w:b/>
        </w:rPr>
      </w:pPr>
    </w:p>
    <w:p w14:paraId="058C42D7" w14:textId="08A20966" w:rsidR="00532EC8" w:rsidRPr="005F2AC1" w:rsidRDefault="00532EC8" w:rsidP="005F2AC1">
      <w:pPr>
        <w:numPr>
          <w:ilvl w:val="0"/>
          <w:numId w:val="10"/>
        </w:numPr>
        <w:tabs>
          <w:tab w:val="num" w:pos="720"/>
        </w:tabs>
        <w:ind w:left="720"/>
        <w:jc w:val="both"/>
        <w:rPr>
          <w:rFonts w:cs="Arial"/>
          <w:b/>
        </w:rPr>
      </w:pPr>
      <w:r w:rsidRPr="001F6925">
        <w:rPr>
          <w:rFonts w:cs="Arial"/>
        </w:rPr>
        <w:t>The course has a designated admissions officer</w:t>
      </w:r>
      <w:r w:rsidR="0021678B" w:rsidRPr="001F6925">
        <w:rPr>
          <w:rFonts w:cs="Arial"/>
        </w:rPr>
        <w:t xml:space="preserve"> who will assist the course leader</w:t>
      </w:r>
      <w:r w:rsidR="005F2AC1">
        <w:rPr>
          <w:rFonts w:cs="Arial"/>
        </w:rPr>
        <w:t>.</w:t>
      </w:r>
    </w:p>
    <w:p w14:paraId="6BA734D0" w14:textId="77777777" w:rsidR="005F2AC1" w:rsidRPr="001F6925" w:rsidRDefault="005F2AC1" w:rsidP="005F2AC1">
      <w:pPr>
        <w:ind w:left="720"/>
        <w:jc w:val="both"/>
        <w:rPr>
          <w:rFonts w:cs="Arial"/>
          <w:b/>
        </w:rPr>
      </w:pPr>
    </w:p>
    <w:p w14:paraId="4CCE442D" w14:textId="475A7B2F" w:rsidR="00532EC8" w:rsidRPr="005F2AC1" w:rsidRDefault="00532EC8" w:rsidP="005F2AC1">
      <w:pPr>
        <w:numPr>
          <w:ilvl w:val="0"/>
          <w:numId w:val="10"/>
        </w:numPr>
        <w:tabs>
          <w:tab w:val="num" w:pos="720"/>
        </w:tabs>
        <w:ind w:left="720"/>
        <w:jc w:val="both"/>
        <w:rPr>
          <w:rFonts w:cs="Arial"/>
          <w:b/>
        </w:rPr>
      </w:pPr>
      <w:r w:rsidRPr="001F6925">
        <w:rPr>
          <w:rFonts w:cs="Arial"/>
        </w:rPr>
        <w:t xml:space="preserve">Responsibility for the overall management of the course will rest with the </w:t>
      </w:r>
      <w:r w:rsidR="00A525CD">
        <w:rPr>
          <w:rFonts w:cs="Arial"/>
        </w:rPr>
        <w:t xml:space="preserve">Sport, </w:t>
      </w:r>
      <w:r w:rsidRPr="001F6925">
        <w:rPr>
          <w:rFonts w:cs="Arial"/>
        </w:rPr>
        <w:t xml:space="preserve">Exercise </w:t>
      </w:r>
      <w:r w:rsidR="00A525CD">
        <w:rPr>
          <w:rFonts w:cs="Arial"/>
        </w:rPr>
        <w:t xml:space="preserve">and Nutrition </w:t>
      </w:r>
      <w:r w:rsidR="00604838">
        <w:rPr>
          <w:rFonts w:cs="Arial"/>
        </w:rPr>
        <w:t>Science</w:t>
      </w:r>
      <w:r w:rsidRPr="001F6925">
        <w:rPr>
          <w:rFonts w:cs="Arial"/>
        </w:rPr>
        <w:t xml:space="preserve"> Course Board which is required to meet at least two times per year.</w:t>
      </w:r>
    </w:p>
    <w:p w14:paraId="4B4F4EDE" w14:textId="77777777" w:rsidR="005F2AC1" w:rsidRPr="001F6925" w:rsidRDefault="005F2AC1" w:rsidP="005F2AC1">
      <w:pPr>
        <w:ind w:left="720"/>
        <w:jc w:val="both"/>
        <w:rPr>
          <w:rFonts w:cs="Arial"/>
          <w:b/>
        </w:rPr>
      </w:pPr>
    </w:p>
    <w:p w14:paraId="2EE63CB6" w14:textId="77777777" w:rsidR="00532EC8" w:rsidRPr="005F2AC1" w:rsidRDefault="00532EC8" w:rsidP="005F2AC1">
      <w:pPr>
        <w:numPr>
          <w:ilvl w:val="0"/>
          <w:numId w:val="10"/>
        </w:numPr>
        <w:tabs>
          <w:tab w:val="num" w:pos="720"/>
        </w:tabs>
        <w:ind w:left="720"/>
        <w:jc w:val="both"/>
        <w:rPr>
          <w:rFonts w:cs="Arial"/>
          <w:b/>
        </w:rPr>
      </w:pPr>
      <w:r w:rsidRPr="001F6925">
        <w:rPr>
          <w:rFonts w:cs="Arial"/>
        </w:rPr>
        <w:t>Student Panels will meet in order to incorporate student feedback into the development of the course. These will follow the agenda proposed by the School.</w:t>
      </w:r>
    </w:p>
    <w:p w14:paraId="3C91790F" w14:textId="77777777" w:rsidR="005F2AC1" w:rsidRPr="001F6925" w:rsidRDefault="005F2AC1" w:rsidP="005F2AC1">
      <w:pPr>
        <w:ind w:left="720"/>
        <w:jc w:val="both"/>
        <w:rPr>
          <w:rFonts w:cs="Arial"/>
          <w:b/>
        </w:rPr>
      </w:pPr>
    </w:p>
    <w:p w14:paraId="7B118E78" w14:textId="77777777" w:rsidR="00532EC8" w:rsidRPr="005F2AC1" w:rsidRDefault="00532EC8" w:rsidP="005F2AC1">
      <w:pPr>
        <w:numPr>
          <w:ilvl w:val="0"/>
          <w:numId w:val="10"/>
        </w:numPr>
        <w:tabs>
          <w:tab w:val="num" w:pos="720"/>
        </w:tabs>
        <w:ind w:left="720"/>
        <w:jc w:val="both"/>
        <w:rPr>
          <w:rFonts w:cs="Arial"/>
          <w:b/>
        </w:rPr>
      </w:pPr>
      <w:r w:rsidRPr="001F6925">
        <w:rPr>
          <w:rFonts w:cs="Arial"/>
        </w:rPr>
        <w:t>The Course Assessment Board will be responsible for all decisions concerning student progression and awards.</w:t>
      </w:r>
    </w:p>
    <w:p w14:paraId="33DE0932" w14:textId="77777777" w:rsidR="005F2AC1" w:rsidRPr="001F6925" w:rsidRDefault="005F2AC1" w:rsidP="005F2AC1">
      <w:pPr>
        <w:ind w:left="720"/>
        <w:jc w:val="both"/>
        <w:rPr>
          <w:rFonts w:cs="Arial"/>
          <w:b/>
        </w:rPr>
      </w:pPr>
    </w:p>
    <w:p w14:paraId="188942A2" w14:textId="77777777" w:rsidR="00532EC8" w:rsidRPr="005F2AC1" w:rsidRDefault="00532EC8" w:rsidP="005F2AC1">
      <w:pPr>
        <w:numPr>
          <w:ilvl w:val="0"/>
          <w:numId w:val="10"/>
        </w:numPr>
        <w:tabs>
          <w:tab w:val="num" w:pos="720"/>
        </w:tabs>
        <w:ind w:left="720"/>
        <w:jc w:val="both"/>
        <w:rPr>
          <w:rFonts w:cs="Arial"/>
          <w:b/>
        </w:rPr>
      </w:pPr>
      <w:r w:rsidRPr="001F6925">
        <w:rPr>
          <w:rFonts w:cs="Arial"/>
        </w:rPr>
        <w:t>The coordination of the evaluation process will be through the Sc</w:t>
      </w:r>
      <w:r w:rsidR="005B4FB9" w:rsidRPr="001F6925">
        <w:rPr>
          <w:rFonts w:cs="Arial"/>
        </w:rPr>
        <w:t>h</w:t>
      </w:r>
      <w:r w:rsidRPr="001F6925">
        <w:rPr>
          <w:rFonts w:cs="Arial"/>
        </w:rPr>
        <w:t>ool’s annual evaluation process.</w:t>
      </w:r>
    </w:p>
    <w:p w14:paraId="68138759" w14:textId="77777777" w:rsidR="005F2AC1" w:rsidRPr="001F6925" w:rsidRDefault="005F2AC1" w:rsidP="005F2AC1">
      <w:pPr>
        <w:ind w:left="720"/>
        <w:jc w:val="both"/>
        <w:rPr>
          <w:rFonts w:cs="Arial"/>
          <w:b/>
        </w:rPr>
      </w:pPr>
    </w:p>
    <w:p w14:paraId="503C4669" w14:textId="77777777" w:rsidR="005F2AC1" w:rsidRPr="005F2AC1" w:rsidRDefault="00753B6C" w:rsidP="005F2AC1">
      <w:pPr>
        <w:numPr>
          <w:ilvl w:val="0"/>
          <w:numId w:val="10"/>
        </w:numPr>
        <w:tabs>
          <w:tab w:val="clear" w:pos="1080"/>
        </w:tabs>
        <w:ind w:left="709" w:hanging="709"/>
        <w:jc w:val="both"/>
      </w:pPr>
      <w:r w:rsidRPr="001F6925">
        <w:rPr>
          <w:rFonts w:cs="Arial"/>
          <w:lang w:eastAsia="en-US"/>
        </w:rPr>
        <w:t xml:space="preserve">At present, the Course teaching team consists of: </w:t>
      </w:r>
    </w:p>
    <w:p w14:paraId="6BE48A05" w14:textId="77777777" w:rsidR="005F2AC1" w:rsidRDefault="005F2AC1" w:rsidP="005F2AC1">
      <w:pPr>
        <w:ind w:left="709"/>
        <w:jc w:val="both"/>
        <w:rPr>
          <w:rFonts w:cs="Arial"/>
          <w:lang w:eastAsia="en-US"/>
        </w:rPr>
      </w:pPr>
    </w:p>
    <w:p w14:paraId="306640B5" w14:textId="77777777" w:rsidR="005F2AC1" w:rsidRDefault="006C4485" w:rsidP="005F2AC1">
      <w:pPr>
        <w:ind w:left="709"/>
        <w:jc w:val="both"/>
        <w:rPr>
          <w:rFonts w:cs="Arial"/>
          <w:lang w:eastAsia="en-US"/>
        </w:rPr>
      </w:pPr>
      <w:hyperlink r:id="rId39" w:history="1">
        <w:r w:rsidR="007915AF" w:rsidRPr="00604838">
          <w:rPr>
            <w:rStyle w:val="Hyperlink"/>
            <w:rFonts w:cs="Arial"/>
            <w:lang w:eastAsia="en-US"/>
          </w:rPr>
          <w:t xml:space="preserve">Dr </w:t>
        </w:r>
        <w:r w:rsidR="00753B6C" w:rsidRPr="00604838">
          <w:rPr>
            <w:rStyle w:val="Hyperlink"/>
            <w:rFonts w:cs="Arial"/>
            <w:lang w:eastAsia="en-US"/>
          </w:rPr>
          <w:t>Kiara Lewis</w:t>
        </w:r>
      </w:hyperlink>
    </w:p>
    <w:p w14:paraId="59572878" w14:textId="4579CFB5" w:rsidR="005F2AC1" w:rsidRDefault="009237D1" w:rsidP="005F2AC1">
      <w:pPr>
        <w:ind w:left="709"/>
        <w:jc w:val="both"/>
        <w:rPr>
          <w:rFonts w:cs="Arial"/>
          <w:lang w:eastAsia="en-US"/>
        </w:rPr>
      </w:pPr>
      <w:r>
        <w:t xml:space="preserve">Mrs </w:t>
      </w:r>
      <w:hyperlink r:id="rId40" w:history="1">
        <w:r w:rsidR="00753B6C" w:rsidRPr="00604838">
          <w:rPr>
            <w:rStyle w:val="Hyperlink"/>
            <w:rFonts w:cs="Arial"/>
            <w:lang w:eastAsia="en-US"/>
          </w:rPr>
          <w:t>Louisa Horner</w:t>
        </w:r>
      </w:hyperlink>
    </w:p>
    <w:p w14:paraId="211D9641" w14:textId="5F6B9594" w:rsidR="005F2AC1" w:rsidRDefault="009237D1" w:rsidP="005F2AC1">
      <w:pPr>
        <w:ind w:left="709"/>
        <w:jc w:val="both"/>
        <w:rPr>
          <w:rFonts w:cs="Arial"/>
          <w:lang w:eastAsia="en-US"/>
        </w:rPr>
      </w:pPr>
      <w:r>
        <w:t xml:space="preserve">Dr </w:t>
      </w:r>
      <w:hyperlink r:id="rId41" w:history="1">
        <w:r w:rsidR="00753B6C" w:rsidRPr="00604838">
          <w:rPr>
            <w:rStyle w:val="Hyperlink"/>
            <w:rFonts w:cs="Arial"/>
            <w:lang w:eastAsia="en-US"/>
          </w:rPr>
          <w:t>Matthew Haines</w:t>
        </w:r>
      </w:hyperlink>
    </w:p>
    <w:p w14:paraId="2765E25F" w14:textId="2D100700" w:rsidR="005F2AC1" w:rsidRDefault="009237D1" w:rsidP="005F2AC1">
      <w:pPr>
        <w:ind w:left="709"/>
        <w:jc w:val="both"/>
        <w:rPr>
          <w:rFonts w:cs="Arial"/>
          <w:lang w:eastAsia="en-US"/>
        </w:rPr>
      </w:pPr>
      <w:r>
        <w:t xml:space="preserve">Dr </w:t>
      </w:r>
      <w:hyperlink r:id="rId42" w:history="1">
        <w:r w:rsidR="00753B6C" w:rsidRPr="00604838">
          <w:rPr>
            <w:rStyle w:val="Hyperlink"/>
            <w:rFonts w:cs="Arial"/>
            <w:lang w:eastAsia="en-US"/>
          </w:rPr>
          <w:t>Kevin Kipling</w:t>
        </w:r>
      </w:hyperlink>
    </w:p>
    <w:p w14:paraId="02AD25C4" w14:textId="77777777" w:rsidR="005F2AC1" w:rsidRDefault="006C4485" w:rsidP="005F2AC1">
      <w:pPr>
        <w:ind w:left="709"/>
        <w:jc w:val="both"/>
        <w:rPr>
          <w:rFonts w:cs="Arial"/>
          <w:lang w:eastAsia="en-US"/>
        </w:rPr>
      </w:pPr>
      <w:hyperlink r:id="rId43" w:history="1">
        <w:r w:rsidR="007915AF" w:rsidRPr="00604838">
          <w:rPr>
            <w:rStyle w:val="Hyperlink"/>
            <w:rFonts w:cs="Arial"/>
            <w:lang w:eastAsia="en-US"/>
          </w:rPr>
          <w:t>Dr Liam Harper</w:t>
        </w:r>
      </w:hyperlink>
    </w:p>
    <w:p w14:paraId="2ED0944E" w14:textId="5832533A" w:rsidR="005F2AC1" w:rsidRDefault="009237D1" w:rsidP="005F2AC1">
      <w:pPr>
        <w:ind w:left="709"/>
        <w:jc w:val="both"/>
        <w:rPr>
          <w:rFonts w:cs="Arial"/>
          <w:lang w:eastAsia="en-US"/>
        </w:rPr>
      </w:pPr>
      <w:r>
        <w:t xml:space="preserve">Dr </w:t>
      </w:r>
      <w:hyperlink r:id="rId44" w:history="1">
        <w:r w:rsidR="007915AF" w:rsidRPr="00604838">
          <w:rPr>
            <w:rStyle w:val="Hyperlink"/>
            <w:rFonts w:cs="Arial"/>
            <w:lang w:eastAsia="en-US"/>
          </w:rPr>
          <w:t>Robert Naughton</w:t>
        </w:r>
      </w:hyperlink>
    </w:p>
    <w:p w14:paraId="1FF5E194" w14:textId="77777777" w:rsidR="005F2AC1" w:rsidRDefault="006C4485" w:rsidP="005F2AC1">
      <w:pPr>
        <w:ind w:left="709"/>
        <w:jc w:val="both"/>
        <w:rPr>
          <w:rFonts w:cs="Arial"/>
          <w:lang w:eastAsia="en-US"/>
        </w:rPr>
      </w:pPr>
      <w:hyperlink r:id="rId45" w:history="1">
        <w:r w:rsidR="007915AF" w:rsidRPr="00604838">
          <w:rPr>
            <w:rStyle w:val="Hyperlink"/>
            <w:rFonts w:cs="Arial"/>
            <w:lang w:eastAsia="en-US"/>
          </w:rPr>
          <w:t>Dr Michael Fish</w:t>
        </w:r>
      </w:hyperlink>
    </w:p>
    <w:p w14:paraId="3A3FD52A" w14:textId="7AB7EBC4" w:rsidR="005F2AC1" w:rsidRDefault="009237D1" w:rsidP="005F2AC1">
      <w:pPr>
        <w:ind w:left="709"/>
        <w:jc w:val="both"/>
        <w:rPr>
          <w:rFonts w:cs="Arial"/>
          <w:lang w:eastAsia="en-US"/>
        </w:rPr>
      </w:pPr>
      <w:r>
        <w:t xml:space="preserve">Ms </w:t>
      </w:r>
      <w:hyperlink r:id="rId46" w:history="1">
        <w:r w:rsidR="00604838" w:rsidRPr="00604838">
          <w:rPr>
            <w:rStyle w:val="Hyperlink"/>
            <w:rFonts w:cs="Arial"/>
            <w:lang w:eastAsia="en-US"/>
          </w:rPr>
          <w:t>Louise Ellis</w:t>
        </w:r>
      </w:hyperlink>
    </w:p>
    <w:p w14:paraId="6BF8B469" w14:textId="06AD007A" w:rsidR="009237D1" w:rsidRDefault="009237D1" w:rsidP="005F2AC1">
      <w:pPr>
        <w:ind w:left="709"/>
        <w:jc w:val="both"/>
        <w:rPr>
          <w:rFonts w:cs="Arial"/>
          <w:lang w:eastAsia="en-US"/>
        </w:rPr>
      </w:pPr>
      <w:r>
        <w:t xml:space="preserve">Mr </w:t>
      </w:r>
      <w:hyperlink r:id="rId47" w:history="1">
        <w:r w:rsidR="00753B6C" w:rsidRPr="00604838">
          <w:rPr>
            <w:rStyle w:val="Hyperlink"/>
            <w:rFonts w:cs="Arial"/>
            <w:lang w:eastAsia="en-US"/>
          </w:rPr>
          <w:t>Alexis Moreno</w:t>
        </w:r>
      </w:hyperlink>
      <w:r w:rsidR="005B4FB9" w:rsidRPr="001F6925">
        <w:rPr>
          <w:rFonts w:cs="Arial"/>
          <w:lang w:eastAsia="en-US"/>
        </w:rPr>
        <w:t xml:space="preserve"> </w:t>
      </w:r>
    </w:p>
    <w:p w14:paraId="7CFAE90E" w14:textId="1B893A3A" w:rsidR="005F2AC1" w:rsidRDefault="006C4485" w:rsidP="009237D1">
      <w:pPr>
        <w:ind w:left="709"/>
        <w:jc w:val="both"/>
        <w:rPr>
          <w:rStyle w:val="Hyperlink"/>
          <w:rFonts w:cs="Arial"/>
          <w:lang w:eastAsia="en-US"/>
        </w:rPr>
      </w:pPr>
      <w:hyperlink r:id="rId48" w:history="1">
        <w:r w:rsidR="007915AF" w:rsidRPr="00D73348">
          <w:rPr>
            <w:rStyle w:val="Hyperlink"/>
            <w:rFonts w:cs="Arial"/>
            <w:lang w:eastAsia="en-US"/>
          </w:rPr>
          <w:t xml:space="preserve">Dr </w:t>
        </w:r>
        <w:r w:rsidR="005B4FB9" w:rsidRPr="00D73348">
          <w:rPr>
            <w:rStyle w:val="Hyperlink"/>
            <w:rFonts w:cs="Arial"/>
            <w:lang w:eastAsia="en-US"/>
          </w:rPr>
          <w:t>Deborah Pufal</w:t>
        </w:r>
      </w:hyperlink>
    </w:p>
    <w:p w14:paraId="7A8B7EA3" w14:textId="25E684FA" w:rsidR="009237D1" w:rsidRDefault="009237D1" w:rsidP="009237D1">
      <w:pPr>
        <w:ind w:left="709"/>
        <w:jc w:val="both"/>
        <w:rPr>
          <w:rStyle w:val="Hyperlink"/>
          <w:rFonts w:cs="Arial"/>
          <w:lang w:eastAsia="en-US"/>
        </w:rPr>
      </w:pPr>
      <w:r>
        <w:rPr>
          <w:rStyle w:val="Hyperlink"/>
          <w:rFonts w:cs="Arial"/>
          <w:lang w:eastAsia="en-US"/>
        </w:rPr>
        <w:t>Dr Nicola Eccles</w:t>
      </w:r>
    </w:p>
    <w:p w14:paraId="17882139" w14:textId="742C2784" w:rsidR="009237D1" w:rsidRDefault="009237D1" w:rsidP="009237D1">
      <w:pPr>
        <w:ind w:left="709"/>
        <w:jc w:val="both"/>
        <w:rPr>
          <w:rStyle w:val="Hyperlink"/>
          <w:rFonts w:cs="Arial"/>
          <w:lang w:eastAsia="en-US"/>
        </w:rPr>
      </w:pPr>
      <w:r>
        <w:rPr>
          <w:rStyle w:val="Hyperlink"/>
          <w:rFonts w:cs="Arial"/>
          <w:lang w:eastAsia="en-US"/>
        </w:rPr>
        <w:t>Mr Sean Hudson</w:t>
      </w:r>
    </w:p>
    <w:p w14:paraId="7E3F88E2" w14:textId="357D52BE" w:rsidR="009237D1" w:rsidRDefault="009237D1" w:rsidP="009237D1">
      <w:pPr>
        <w:ind w:left="709"/>
        <w:jc w:val="both"/>
        <w:rPr>
          <w:rFonts w:cs="Arial"/>
          <w:lang w:eastAsia="en-US"/>
        </w:rPr>
      </w:pPr>
      <w:r>
        <w:rPr>
          <w:rStyle w:val="Hyperlink"/>
          <w:rFonts w:cs="Arial"/>
          <w:lang w:eastAsia="en-US"/>
        </w:rPr>
        <w:t>Dr Leanne Livsey</w:t>
      </w:r>
    </w:p>
    <w:p w14:paraId="00E8E9FB" w14:textId="77777777" w:rsidR="00076A55" w:rsidRDefault="00076A55">
      <w:pPr>
        <w:rPr>
          <w:rFonts w:cs="Arial"/>
          <w:lang w:eastAsia="en-US"/>
        </w:rPr>
      </w:pPr>
      <w:r>
        <w:rPr>
          <w:rFonts w:cs="Arial"/>
          <w:lang w:eastAsia="en-US"/>
        </w:rPr>
        <w:br w:type="page"/>
      </w:r>
    </w:p>
    <w:p w14:paraId="605D6C6E" w14:textId="77777777" w:rsidR="005735A9" w:rsidRDefault="005735A9" w:rsidP="005F2AC1">
      <w:pPr>
        <w:pStyle w:val="Caption"/>
        <w:spacing w:after="0"/>
        <w:jc w:val="both"/>
        <w:rPr>
          <w:b/>
          <w:sz w:val="32"/>
          <w:szCs w:val="32"/>
        </w:rPr>
        <w:sectPr w:rsidR="005735A9" w:rsidSect="005735A9">
          <w:footerReference w:type="default" r:id="rId49"/>
          <w:pgSz w:w="11906" w:h="16838" w:code="9"/>
          <w:pgMar w:top="1134" w:right="851" w:bottom="1134" w:left="1134" w:header="567" w:footer="567" w:gutter="0"/>
          <w:cols w:space="708"/>
          <w:docGrid w:linePitch="360"/>
        </w:sectPr>
      </w:pPr>
    </w:p>
    <w:p w14:paraId="612076BC" w14:textId="6459B40E" w:rsidR="005F2AC1" w:rsidRDefault="00091F7C" w:rsidP="005F2AC1">
      <w:pPr>
        <w:pStyle w:val="Caption"/>
        <w:spacing w:after="0"/>
        <w:jc w:val="both"/>
        <w:rPr>
          <w:b/>
          <w:sz w:val="32"/>
          <w:szCs w:val="32"/>
        </w:rPr>
      </w:pPr>
      <w:r w:rsidRPr="00C36466">
        <w:rPr>
          <w:b/>
          <w:sz w:val="32"/>
          <w:szCs w:val="32"/>
        </w:rPr>
        <w:lastRenderedPageBreak/>
        <w:t xml:space="preserve">Appendix </w:t>
      </w:r>
      <w:r w:rsidRPr="00C36466">
        <w:rPr>
          <w:b/>
          <w:sz w:val="32"/>
          <w:szCs w:val="32"/>
        </w:rPr>
        <w:fldChar w:fldCharType="begin"/>
      </w:r>
      <w:r w:rsidRPr="00C36466">
        <w:rPr>
          <w:b/>
          <w:sz w:val="32"/>
          <w:szCs w:val="32"/>
        </w:rPr>
        <w:instrText xml:space="preserve"> SEQ Appendix \* ARABIC </w:instrText>
      </w:r>
      <w:r w:rsidRPr="00C36466">
        <w:rPr>
          <w:b/>
          <w:sz w:val="32"/>
          <w:szCs w:val="32"/>
        </w:rPr>
        <w:fldChar w:fldCharType="separate"/>
      </w:r>
      <w:r w:rsidR="00076A55">
        <w:rPr>
          <w:b/>
          <w:noProof/>
          <w:sz w:val="32"/>
          <w:szCs w:val="32"/>
        </w:rPr>
        <w:t>3</w:t>
      </w:r>
      <w:r w:rsidRPr="00C36466">
        <w:rPr>
          <w:b/>
          <w:sz w:val="32"/>
          <w:szCs w:val="32"/>
        </w:rPr>
        <w:fldChar w:fldCharType="end"/>
      </w:r>
      <w:r w:rsidR="00C36466" w:rsidRPr="00C36466">
        <w:rPr>
          <w:b/>
          <w:sz w:val="32"/>
          <w:szCs w:val="32"/>
        </w:rPr>
        <w:t xml:space="preserve">: </w:t>
      </w:r>
    </w:p>
    <w:p w14:paraId="55BC8A43" w14:textId="77777777" w:rsidR="005F2AC1" w:rsidRDefault="005F2AC1" w:rsidP="005F2AC1">
      <w:pPr>
        <w:pStyle w:val="Caption"/>
        <w:spacing w:after="0"/>
        <w:jc w:val="both"/>
        <w:rPr>
          <w:b/>
          <w:sz w:val="32"/>
          <w:szCs w:val="32"/>
        </w:rPr>
      </w:pPr>
    </w:p>
    <w:p w14:paraId="4D4067BE" w14:textId="4CF92EEB" w:rsidR="00532EC8" w:rsidRDefault="00532EC8" w:rsidP="005F2AC1">
      <w:pPr>
        <w:pStyle w:val="Caption"/>
        <w:spacing w:after="0"/>
        <w:jc w:val="both"/>
        <w:rPr>
          <w:rFonts w:cs="Arial"/>
          <w:b/>
          <w:sz w:val="24"/>
          <w:szCs w:val="24"/>
          <w:lang w:eastAsia="en-US"/>
        </w:rPr>
      </w:pPr>
      <w:r w:rsidRPr="005F2AC1">
        <w:rPr>
          <w:rFonts w:cs="Arial"/>
          <w:b/>
          <w:sz w:val="24"/>
          <w:szCs w:val="24"/>
          <w:lang w:eastAsia="en-US"/>
        </w:rPr>
        <w:t>Mapping course aims onto modules</w:t>
      </w:r>
    </w:p>
    <w:p w14:paraId="0E89D54D" w14:textId="77777777" w:rsidR="0066511C" w:rsidRPr="00332BFE" w:rsidRDefault="0066511C" w:rsidP="00332BFE">
      <w:pPr>
        <w:rPr>
          <w:lang w:eastAsia="en-US"/>
        </w:rPr>
      </w:pPr>
    </w:p>
    <w:p w14:paraId="7BEE6BE4" w14:textId="5A3571D6" w:rsidR="00C36466" w:rsidRDefault="00C36466" w:rsidP="005F2AC1">
      <w:pPr>
        <w:tabs>
          <w:tab w:val="left" w:pos="4536"/>
        </w:tabs>
        <w:jc w:val="both"/>
        <w:rPr>
          <w:rFonts w:cs="Arial"/>
        </w:rPr>
      </w:pPr>
      <w:r w:rsidRPr="001F6925">
        <w:rPr>
          <w:rFonts w:cs="Arial"/>
        </w:rPr>
        <w:t xml:space="preserve">The </w:t>
      </w:r>
      <w:r>
        <w:rPr>
          <w:rFonts w:cs="Arial"/>
        </w:rPr>
        <w:t>MSci</w:t>
      </w:r>
      <w:r w:rsidRPr="001F6925">
        <w:rPr>
          <w:rFonts w:cs="Arial"/>
        </w:rPr>
        <w:t xml:space="preserve"> Sport</w:t>
      </w:r>
      <w:r w:rsidR="009237D1">
        <w:rPr>
          <w:rFonts w:cs="Arial"/>
        </w:rPr>
        <w:t xml:space="preserve"> and </w:t>
      </w:r>
      <w:r w:rsidRPr="001F6925">
        <w:rPr>
          <w:rFonts w:cs="Arial"/>
        </w:rPr>
        <w:t>Exercise Nutrition</w:t>
      </w:r>
      <w:r>
        <w:rPr>
          <w:rFonts w:cs="Arial"/>
        </w:rPr>
        <w:t xml:space="preserve"> course</w:t>
      </w:r>
      <w:r w:rsidR="00720360">
        <w:rPr>
          <w:rFonts w:cs="Arial"/>
        </w:rPr>
        <w:t xml:space="preserve"> aims to: </w:t>
      </w:r>
    </w:p>
    <w:p w14:paraId="69FBA1CB" w14:textId="77777777" w:rsidR="0066511C" w:rsidRDefault="0066511C" w:rsidP="005F2AC1">
      <w:pPr>
        <w:tabs>
          <w:tab w:val="left" w:pos="4536"/>
        </w:tabs>
        <w:jc w:val="both"/>
        <w:rPr>
          <w:rFonts w:cs="Arial"/>
        </w:rPr>
      </w:pPr>
    </w:p>
    <w:p w14:paraId="693CD641" w14:textId="77777777" w:rsidR="0066511C" w:rsidRPr="00652CFD" w:rsidRDefault="0066511C" w:rsidP="0066511C">
      <w:pPr>
        <w:tabs>
          <w:tab w:val="left" w:pos="4536"/>
        </w:tabs>
        <w:rPr>
          <w:rFonts w:cs="Arial"/>
          <w:b/>
        </w:rPr>
      </w:pPr>
      <w:r w:rsidRPr="00652CFD">
        <w:rPr>
          <w:rFonts w:cs="Arial"/>
          <w:b/>
          <w:u w:val="single"/>
        </w:rPr>
        <w:t>Level 1</w:t>
      </w:r>
      <w:r w:rsidRPr="00652CFD">
        <w:rPr>
          <w:rFonts w:cs="Arial"/>
          <w:b/>
        </w:rPr>
        <w:t xml:space="preserve"> (Foundation)</w:t>
      </w:r>
    </w:p>
    <w:p w14:paraId="5DF47346" w14:textId="77777777" w:rsidR="0066511C" w:rsidRPr="001F6925" w:rsidRDefault="0066511C" w:rsidP="0066511C">
      <w:pPr>
        <w:jc w:val="both"/>
        <w:rPr>
          <w:rFonts w:eastAsia="MS Mincho" w:cs="Arial"/>
          <w:b/>
          <w:u w:val="single"/>
          <w:lang w:eastAsia="en-US"/>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1649"/>
        <w:gridCol w:w="1649"/>
        <w:gridCol w:w="1649"/>
        <w:gridCol w:w="1649"/>
        <w:gridCol w:w="1649"/>
        <w:gridCol w:w="1649"/>
      </w:tblGrid>
      <w:tr w:rsidR="0066511C" w:rsidRPr="001F6925" w14:paraId="7851391F" w14:textId="77777777" w:rsidTr="00101D6C">
        <w:tc>
          <w:tcPr>
            <w:tcW w:w="4707" w:type="dxa"/>
          </w:tcPr>
          <w:p w14:paraId="05F72158" w14:textId="77777777" w:rsidR="0066511C" w:rsidRPr="001F6925" w:rsidRDefault="0066511C" w:rsidP="00101D6C">
            <w:pPr>
              <w:rPr>
                <w:rFonts w:eastAsia="MS Mincho" w:cs="Arial"/>
                <w:b/>
                <w:lang w:eastAsia="en-US"/>
              </w:rPr>
            </w:pPr>
            <w:r w:rsidRPr="001F6925">
              <w:rPr>
                <w:rFonts w:eastAsia="MS Mincho" w:cs="Arial"/>
                <w:b/>
                <w:lang w:eastAsia="en-US"/>
              </w:rPr>
              <w:t>Course Aims</w:t>
            </w:r>
          </w:p>
        </w:tc>
        <w:tc>
          <w:tcPr>
            <w:tcW w:w="1649" w:type="dxa"/>
          </w:tcPr>
          <w:p w14:paraId="74C6E96F" w14:textId="77777777" w:rsidR="0066511C" w:rsidRPr="001F6925" w:rsidRDefault="0066511C" w:rsidP="00101D6C">
            <w:pPr>
              <w:jc w:val="center"/>
              <w:rPr>
                <w:rFonts w:eastAsia="MS Mincho" w:cs="Arial"/>
                <w:lang w:eastAsia="en-US"/>
              </w:rPr>
            </w:pPr>
            <w:r>
              <w:rPr>
                <w:rFonts w:eastAsia="MS Mincho" w:cs="Arial"/>
                <w:lang w:eastAsia="en-US"/>
              </w:rPr>
              <w:t>HFR2004</w:t>
            </w:r>
          </w:p>
          <w:p w14:paraId="0DF63792" w14:textId="77777777" w:rsidR="0066511C" w:rsidRPr="001F6925" w:rsidRDefault="0066511C" w:rsidP="00101D6C">
            <w:pPr>
              <w:jc w:val="center"/>
              <w:rPr>
                <w:rFonts w:eastAsia="MS Mincho" w:cs="Arial"/>
                <w:lang w:eastAsia="en-US"/>
              </w:rPr>
            </w:pPr>
          </w:p>
        </w:tc>
        <w:tc>
          <w:tcPr>
            <w:tcW w:w="1649" w:type="dxa"/>
          </w:tcPr>
          <w:p w14:paraId="39BE9369" w14:textId="77777777" w:rsidR="0066511C" w:rsidRPr="001F6925" w:rsidRDefault="0066511C" w:rsidP="00101D6C">
            <w:pPr>
              <w:jc w:val="center"/>
              <w:rPr>
                <w:rFonts w:eastAsia="MS Mincho" w:cs="Arial"/>
                <w:lang w:eastAsia="en-US"/>
              </w:rPr>
            </w:pPr>
            <w:r w:rsidRPr="001F6925">
              <w:rPr>
                <w:rFonts w:eastAsia="MS Mincho" w:cs="Arial"/>
                <w:lang w:eastAsia="en-US"/>
              </w:rPr>
              <w:t>HFR</w:t>
            </w:r>
            <w:r>
              <w:rPr>
                <w:rFonts w:eastAsia="MS Mincho" w:cs="Arial"/>
                <w:lang w:eastAsia="en-US"/>
              </w:rPr>
              <w:t>2002</w:t>
            </w:r>
          </w:p>
        </w:tc>
        <w:tc>
          <w:tcPr>
            <w:tcW w:w="1649" w:type="dxa"/>
          </w:tcPr>
          <w:p w14:paraId="5F2A05E6" w14:textId="77777777" w:rsidR="0066511C" w:rsidRPr="001F6925" w:rsidRDefault="0066511C" w:rsidP="00101D6C">
            <w:pPr>
              <w:jc w:val="center"/>
              <w:rPr>
                <w:rFonts w:eastAsia="MS Mincho" w:cs="Arial"/>
                <w:lang w:eastAsia="en-US"/>
              </w:rPr>
            </w:pPr>
            <w:r w:rsidRPr="001F6925">
              <w:rPr>
                <w:rFonts w:eastAsia="MS Mincho" w:cs="Arial"/>
                <w:lang w:eastAsia="en-US"/>
              </w:rPr>
              <w:t>HFR</w:t>
            </w:r>
            <w:r>
              <w:rPr>
                <w:rFonts w:eastAsia="MS Mincho" w:cs="Arial"/>
                <w:lang w:eastAsia="en-US"/>
              </w:rPr>
              <w:t>1018</w:t>
            </w:r>
          </w:p>
          <w:p w14:paraId="6A3131D4" w14:textId="77777777" w:rsidR="0066511C" w:rsidRPr="001F6925" w:rsidRDefault="0066511C" w:rsidP="00101D6C">
            <w:pPr>
              <w:jc w:val="center"/>
              <w:rPr>
                <w:rFonts w:eastAsia="MS Mincho" w:cs="Arial"/>
                <w:lang w:eastAsia="en-US"/>
              </w:rPr>
            </w:pPr>
          </w:p>
        </w:tc>
        <w:tc>
          <w:tcPr>
            <w:tcW w:w="1649" w:type="dxa"/>
          </w:tcPr>
          <w:p w14:paraId="7C5173B8" w14:textId="77777777" w:rsidR="0066511C" w:rsidRPr="001F6925" w:rsidRDefault="0066511C" w:rsidP="00101D6C">
            <w:pPr>
              <w:jc w:val="center"/>
              <w:rPr>
                <w:rFonts w:eastAsia="MS Mincho" w:cs="Arial"/>
                <w:lang w:eastAsia="en-US"/>
              </w:rPr>
            </w:pPr>
            <w:r w:rsidRPr="001F6925">
              <w:rPr>
                <w:rFonts w:eastAsia="MS Mincho" w:cs="Arial"/>
                <w:lang w:eastAsia="en-US"/>
              </w:rPr>
              <w:t>HFR</w:t>
            </w:r>
            <w:r>
              <w:rPr>
                <w:rFonts w:eastAsia="MS Mincho" w:cs="Arial"/>
                <w:lang w:eastAsia="en-US"/>
              </w:rPr>
              <w:t>2003</w:t>
            </w:r>
          </w:p>
          <w:p w14:paraId="5BD154A6" w14:textId="77777777" w:rsidR="0066511C" w:rsidRPr="001F6925" w:rsidRDefault="0066511C" w:rsidP="00101D6C">
            <w:pPr>
              <w:jc w:val="center"/>
              <w:rPr>
                <w:rFonts w:eastAsia="MS Mincho" w:cs="Arial"/>
                <w:lang w:eastAsia="en-US"/>
              </w:rPr>
            </w:pPr>
          </w:p>
        </w:tc>
        <w:tc>
          <w:tcPr>
            <w:tcW w:w="1649" w:type="dxa"/>
          </w:tcPr>
          <w:p w14:paraId="08A9596C" w14:textId="77777777" w:rsidR="0066511C" w:rsidRPr="001F6925" w:rsidRDefault="0066511C" w:rsidP="00101D6C">
            <w:pPr>
              <w:jc w:val="center"/>
              <w:rPr>
                <w:rFonts w:eastAsia="MS Mincho" w:cs="Arial"/>
                <w:lang w:eastAsia="en-US"/>
              </w:rPr>
            </w:pPr>
            <w:r w:rsidRPr="001F6925">
              <w:rPr>
                <w:rFonts w:eastAsia="MS Mincho" w:cs="Arial"/>
                <w:lang w:eastAsia="en-US"/>
              </w:rPr>
              <w:t>HFR</w:t>
            </w:r>
            <w:r>
              <w:rPr>
                <w:rFonts w:eastAsia="MS Mincho" w:cs="Arial"/>
                <w:lang w:eastAsia="en-US"/>
              </w:rPr>
              <w:t>1028</w:t>
            </w:r>
          </w:p>
        </w:tc>
        <w:tc>
          <w:tcPr>
            <w:tcW w:w="1649" w:type="dxa"/>
          </w:tcPr>
          <w:p w14:paraId="63D83409" w14:textId="77777777" w:rsidR="0066511C" w:rsidRPr="001F6925" w:rsidRDefault="0066511C" w:rsidP="00101D6C">
            <w:pPr>
              <w:jc w:val="center"/>
              <w:rPr>
                <w:rFonts w:eastAsia="MS Mincho" w:cs="Arial"/>
                <w:lang w:eastAsia="en-US"/>
              </w:rPr>
            </w:pPr>
            <w:r>
              <w:rPr>
                <w:rFonts w:eastAsia="MS Mincho" w:cs="Arial"/>
                <w:lang w:eastAsia="en-US"/>
              </w:rPr>
              <w:t>HFR1004</w:t>
            </w:r>
          </w:p>
        </w:tc>
      </w:tr>
      <w:tr w:rsidR="0066511C" w:rsidRPr="001F6925" w14:paraId="26057540" w14:textId="77777777" w:rsidTr="00101D6C">
        <w:trPr>
          <w:trHeight w:val="749"/>
        </w:trPr>
        <w:tc>
          <w:tcPr>
            <w:tcW w:w="4707" w:type="dxa"/>
          </w:tcPr>
          <w:p w14:paraId="5F096421" w14:textId="77777777" w:rsidR="0066511C" w:rsidRPr="00652CFD" w:rsidRDefault="0066511C" w:rsidP="0066511C">
            <w:pPr>
              <w:pStyle w:val="ListParagraph"/>
              <w:numPr>
                <w:ilvl w:val="0"/>
                <w:numId w:val="29"/>
              </w:numPr>
              <w:rPr>
                <w:rFonts w:cs="Arial"/>
              </w:rPr>
            </w:pPr>
            <w:r w:rsidRPr="00CA2B79">
              <w:t>To provide a high-quality course of educational study in the areas of sport, exercise, nutrition and physical education.</w:t>
            </w:r>
          </w:p>
        </w:tc>
        <w:tc>
          <w:tcPr>
            <w:tcW w:w="1649" w:type="dxa"/>
            <w:vAlign w:val="center"/>
          </w:tcPr>
          <w:p w14:paraId="06532839"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3F3ACB34" w14:textId="77777777" w:rsidR="0066511C" w:rsidRPr="001F6925" w:rsidRDefault="0066511C" w:rsidP="00101D6C">
            <w:pPr>
              <w:jc w:val="center"/>
              <w:rPr>
                <w:rFonts w:cs="Arial"/>
                <w:b/>
                <w:u w:val="single"/>
                <w:lang w:eastAsia="en-US"/>
              </w:rPr>
            </w:pPr>
            <w:r w:rsidRPr="00AC2CF5">
              <w:rPr>
                <w:rFonts w:cs="Arial"/>
                <w:sz w:val="24"/>
                <w:szCs w:val="24"/>
                <w:lang w:eastAsia="en-US"/>
              </w:rPr>
              <w:sym w:font="Wingdings" w:char="F0FC"/>
            </w:r>
          </w:p>
        </w:tc>
        <w:tc>
          <w:tcPr>
            <w:tcW w:w="1649" w:type="dxa"/>
            <w:vAlign w:val="center"/>
          </w:tcPr>
          <w:p w14:paraId="4D926215" w14:textId="77777777" w:rsidR="0066511C" w:rsidRPr="001F6925" w:rsidRDefault="0066511C" w:rsidP="00101D6C">
            <w:pPr>
              <w:jc w:val="center"/>
              <w:rPr>
                <w:rFonts w:cs="Arial"/>
                <w:b/>
                <w:u w:val="single"/>
                <w:lang w:eastAsia="en-US"/>
              </w:rPr>
            </w:pPr>
            <w:r w:rsidRPr="00AC2CF5">
              <w:rPr>
                <w:rFonts w:cs="Arial"/>
                <w:sz w:val="24"/>
                <w:szCs w:val="24"/>
                <w:lang w:eastAsia="en-US"/>
              </w:rPr>
              <w:sym w:font="Wingdings" w:char="F0FC"/>
            </w:r>
          </w:p>
        </w:tc>
        <w:tc>
          <w:tcPr>
            <w:tcW w:w="1649" w:type="dxa"/>
            <w:vAlign w:val="center"/>
          </w:tcPr>
          <w:p w14:paraId="03C99174" w14:textId="77777777" w:rsidR="0066511C" w:rsidRPr="001F6925" w:rsidRDefault="0066511C" w:rsidP="00101D6C">
            <w:pPr>
              <w:jc w:val="center"/>
              <w:rPr>
                <w:rFonts w:cs="Arial"/>
                <w:b/>
                <w:u w:val="single"/>
                <w:lang w:eastAsia="en-US"/>
              </w:rPr>
            </w:pPr>
            <w:r w:rsidRPr="00AC2CF5">
              <w:rPr>
                <w:rFonts w:cs="Arial"/>
                <w:sz w:val="24"/>
                <w:szCs w:val="24"/>
                <w:lang w:eastAsia="en-US"/>
              </w:rPr>
              <w:sym w:font="Wingdings" w:char="F0FC"/>
            </w:r>
          </w:p>
        </w:tc>
        <w:tc>
          <w:tcPr>
            <w:tcW w:w="1649" w:type="dxa"/>
            <w:vAlign w:val="center"/>
          </w:tcPr>
          <w:p w14:paraId="66DDD01A" w14:textId="77777777" w:rsidR="0066511C" w:rsidRPr="001F6925" w:rsidRDefault="0066511C" w:rsidP="00101D6C">
            <w:pPr>
              <w:jc w:val="center"/>
              <w:rPr>
                <w:rFonts w:cs="Arial"/>
                <w:b/>
                <w:u w:val="single"/>
                <w:lang w:eastAsia="en-US"/>
              </w:rPr>
            </w:pPr>
            <w:r w:rsidRPr="00AC2CF5">
              <w:rPr>
                <w:rFonts w:cs="Arial"/>
                <w:sz w:val="24"/>
                <w:szCs w:val="24"/>
                <w:lang w:eastAsia="en-US"/>
              </w:rPr>
              <w:sym w:font="Wingdings" w:char="F0FC"/>
            </w:r>
          </w:p>
        </w:tc>
        <w:tc>
          <w:tcPr>
            <w:tcW w:w="1649" w:type="dxa"/>
            <w:vAlign w:val="center"/>
          </w:tcPr>
          <w:p w14:paraId="668561CA" w14:textId="77777777" w:rsidR="0066511C" w:rsidRPr="001F6925" w:rsidRDefault="0066511C" w:rsidP="00101D6C">
            <w:pPr>
              <w:jc w:val="center"/>
              <w:rPr>
                <w:rFonts w:cs="Arial"/>
                <w:b/>
                <w:u w:val="single"/>
                <w:lang w:eastAsia="en-US"/>
              </w:rPr>
            </w:pPr>
            <w:r w:rsidRPr="00AC2CF5">
              <w:rPr>
                <w:rFonts w:cs="Arial"/>
                <w:sz w:val="24"/>
                <w:szCs w:val="24"/>
                <w:lang w:eastAsia="en-US"/>
              </w:rPr>
              <w:sym w:font="Wingdings" w:char="F0FC"/>
            </w:r>
          </w:p>
        </w:tc>
      </w:tr>
      <w:tr w:rsidR="0066511C" w:rsidRPr="001F6925" w14:paraId="070D2F45" w14:textId="77777777" w:rsidTr="00101D6C">
        <w:tc>
          <w:tcPr>
            <w:tcW w:w="4707" w:type="dxa"/>
          </w:tcPr>
          <w:p w14:paraId="3A6FDD2F" w14:textId="77777777" w:rsidR="0066511C" w:rsidRPr="00652CFD" w:rsidRDefault="0066511C" w:rsidP="0066511C">
            <w:pPr>
              <w:pStyle w:val="ListParagraph"/>
              <w:numPr>
                <w:ilvl w:val="0"/>
                <w:numId w:val="29"/>
              </w:numPr>
              <w:rPr>
                <w:rFonts w:cs="Arial"/>
              </w:rPr>
            </w:pPr>
            <w:r w:rsidRPr="00CA2B79">
              <w:t>To develop an understanding and critical awareness of moral, ethical and legal issues which underpin practice in this area.</w:t>
            </w:r>
          </w:p>
        </w:tc>
        <w:tc>
          <w:tcPr>
            <w:tcW w:w="1649" w:type="dxa"/>
            <w:vAlign w:val="center"/>
          </w:tcPr>
          <w:p w14:paraId="7085321B"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40E03470"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744885A0"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1D3B3C45"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0483E156" w14:textId="77777777" w:rsidR="0066511C" w:rsidRPr="001F6925" w:rsidRDefault="0066511C" w:rsidP="00101D6C">
            <w:pPr>
              <w:jc w:val="center"/>
              <w:rPr>
                <w:rFonts w:cs="Arial"/>
                <w:b/>
                <w:u w:val="single"/>
                <w:lang w:eastAsia="en-US"/>
              </w:rPr>
            </w:pPr>
          </w:p>
        </w:tc>
        <w:tc>
          <w:tcPr>
            <w:tcW w:w="1649" w:type="dxa"/>
            <w:vAlign w:val="center"/>
          </w:tcPr>
          <w:p w14:paraId="5268518B"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r>
      <w:tr w:rsidR="0066511C" w:rsidRPr="001F6925" w14:paraId="27C64BBC" w14:textId="77777777" w:rsidTr="00101D6C">
        <w:tc>
          <w:tcPr>
            <w:tcW w:w="4707" w:type="dxa"/>
          </w:tcPr>
          <w:p w14:paraId="1FDB2184" w14:textId="77777777" w:rsidR="0066511C" w:rsidRPr="00652CFD" w:rsidRDefault="0066511C" w:rsidP="0066511C">
            <w:pPr>
              <w:pStyle w:val="ListParagraph"/>
              <w:numPr>
                <w:ilvl w:val="0"/>
                <w:numId w:val="29"/>
              </w:numPr>
              <w:rPr>
                <w:rFonts w:cs="Arial"/>
              </w:rPr>
            </w:pPr>
            <w:r w:rsidRPr="00CA2B79">
              <w:t>To foster the principles of lifelong learning and personal and professional development which contribute to career enhancement.</w:t>
            </w:r>
          </w:p>
        </w:tc>
        <w:tc>
          <w:tcPr>
            <w:tcW w:w="1649" w:type="dxa"/>
            <w:vAlign w:val="center"/>
          </w:tcPr>
          <w:p w14:paraId="34A18851"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33F74A37"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30E70210"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2946F0BD"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218E3CBB"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68BCA301"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r>
      <w:tr w:rsidR="0066511C" w:rsidRPr="001F6925" w14:paraId="0FC8341F" w14:textId="77777777" w:rsidTr="00101D6C">
        <w:tc>
          <w:tcPr>
            <w:tcW w:w="4707" w:type="dxa"/>
          </w:tcPr>
          <w:p w14:paraId="7D543420" w14:textId="77777777" w:rsidR="0066511C" w:rsidRPr="00652CFD" w:rsidRDefault="0066511C" w:rsidP="0066511C">
            <w:pPr>
              <w:pStyle w:val="ListParagraph"/>
              <w:numPr>
                <w:ilvl w:val="0"/>
                <w:numId w:val="29"/>
              </w:numPr>
              <w:rPr>
                <w:rFonts w:cs="Arial"/>
              </w:rPr>
            </w:pPr>
            <w:r w:rsidRPr="00CA2B79">
              <w:t>To develop a range of transferable skills, competencies, vocational and employability skills relevant to the area.</w:t>
            </w:r>
          </w:p>
        </w:tc>
        <w:tc>
          <w:tcPr>
            <w:tcW w:w="1649" w:type="dxa"/>
            <w:vAlign w:val="center"/>
          </w:tcPr>
          <w:p w14:paraId="22609EBF"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6FB6C73F"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5206AF20"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6579468C"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78946696"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703080C0"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r>
      <w:tr w:rsidR="0066511C" w:rsidRPr="001F6925" w14:paraId="588AABEB" w14:textId="77777777" w:rsidTr="00101D6C">
        <w:tc>
          <w:tcPr>
            <w:tcW w:w="4707" w:type="dxa"/>
          </w:tcPr>
          <w:p w14:paraId="0E84522C" w14:textId="77777777" w:rsidR="0066511C" w:rsidRPr="00652CFD" w:rsidRDefault="0066511C" w:rsidP="0066511C">
            <w:pPr>
              <w:pStyle w:val="ListParagraph"/>
              <w:numPr>
                <w:ilvl w:val="0"/>
                <w:numId w:val="29"/>
              </w:numPr>
              <w:rPr>
                <w:rFonts w:cs="Arial"/>
              </w:rPr>
            </w:pPr>
            <w:r w:rsidRPr="00D747BA">
              <w:t>To develop a critical understanding of sport and exercise science related theories, principles and concepts whilst embracing the multidisciplinary nature of the subject area (e.g. biomechanics, physiology and psychology).</w:t>
            </w:r>
          </w:p>
        </w:tc>
        <w:tc>
          <w:tcPr>
            <w:tcW w:w="1649" w:type="dxa"/>
            <w:vAlign w:val="center"/>
          </w:tcPr>
          <w:p w14:paraId="05510B59"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112D1300"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093EAD49"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448A8B88"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1217BB39"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337632E1"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r>
      <w:tr w:rsidR="0066511C" w:rsidRPr="001F6925" w14:paraId="58726AA5" w14:textId="77777777" w:rsidTr="00101D6C">
        <w:tc>
          <w:tcPr>
            <w:tcW w:w="4707" w:type="dxa"/>
          </w:tcPr>
          <w:p w14:paraId="5AF22977" w14:textId="77777777" w:rsidR="0066511C" w:rsidRPr="001F6925" w:rsidRDefault="0066511C" w:rsidP="0066511C">
            <w:pPr>
              <w:pStyle w:val="ListParagraph"/>
              <w:numPr>
                <w:ilvl w:val="0"/>
                <w:numId w:val="29"/>
              </w:numPr>
              <w:jc w:val="both"/>
            </w:pPr>
            <w:r w:rsidRPr="00D747BA">
              <w:t>To understand how scientific methods can be applied to improve sporting performance and enhance health and wellbeing.</w:t>
            </w:r>
          </w:p>
        </w:tc>
        <w:tc>
          <w:tcPr>
            <w:tcW w:w="1649" w:type="dxa"/>
            <w:vAlign w:val="center"/>
          </w:tcPr>
          <w:p w14:paraId="172DA4EE" w14:textId="77777777" w:rsidR="0066511C" w:rsidRPr="001F6925" w:rsidRDefault="0066511C" w:rsidP="00101D6C">
            <w:pPr>
              <w:jc w:val="center"/>
              <w:rPr>
                <w:rFonts w:cs="Arial"/>
                <w:b/>
                <w:u w:val="single"/>
                <w:lang w:eastAsia="en-US"/>
              </w:rPr>
            </w:pPr>
            <w:r w:rsidRPr="00F106AF">
              <w:rPr>
                <w:rFonts w:cs="Arial"/>
                <w:sz w:val="24"/>
                <w:szCs w:val="24"/>
                <w:lang w:eastAsia="en-US"/>
              </w:rPr>
              <w:sym w:font="Wingdings" w:char="F0FC"/>
            </w:r>
          </w:p>
        </w:tc>
        <w:tc>
          <w:tcPr>
            <w:tcW w:w="1649" w:type="dxa"/>
            <w:vAlign w:val="center"/>
          </w:tcPr>
          <w:p w14:paraId="4D1D0B1D" w14:textId="77777777" w:rsidR="0066511C" w:rsidRPr="001F6925" w:rsidRDefault="0066511C" w:rsidP="00101D6C">
            <w:pPr>
              <w:jc w:val="center"/>
              <w:rPr>
                <w:rFonts w:cs="Arial"/>
                <w:b/>
                <w:u w:val="single"/>
                <w:lang w:eastAsia="en-US"/>
              </w:rPr>
            </w:pPr>
            <w:r w:rsidRPr="00F106AF">
              <w:rPr>
                <w:rFonts w:cs="Arial"/>
                <w:sz w:val="24"/>
                <w:szCs w:val="24"/>
                <w:lang w:eastAsia="en-US"/>
              </w:rPr>
              <w:sym w:font="Wingdings" w:char="F0FC"/>
            </w:r>
          </w:p>
        </w:tc>
        <w:tc>
          <w:tcPr>
            <w:tcW w:w="1649" w:type="dxa"/>
            <w:vAlign w:val="center"/>
          </w:tcPr>
          <w:p w14:paraId="6E402A67" w14:textId="77777777" w:rsidR="0066511C" w:rsidRPr="001F6925" w:rsidRDefault="0066511C" w:rsidP="00101D6C">
            <w:pPr>
              <w:jc w:val="center"/>
              <w:rPr>
                <w:rFonts w:cs="Arial"/>
                <w:b/>
                <w:u w:val="single"/>
                <w:lang w:eastAsia="en-US"/>
              </w:rPr>
            </w:pPr>
            <w:r w:rsidRPr="00F106AF">
              <w:rPr>
                <w:rFonts w:cs="Arial"/>
                <w:sz w:val="24"/>
                <w:szCs w:val="24"/>
                <w:lang w:eastAsia="en-US"/>
              </w:rPr>
              <w:sym w:font="Wingdings" w:char="F0FC"/>
            </w:r>
          </w:p>
        </w:tc>
        <w:tc>
          <w:tcPr>
            <w:tcW w:w="1649" w:type="dxa"/>
            <w:vAlign w:val="center"/>
          </w:tcPr>
          <w:p w14:paraId="2EA7AD93" w14:textId="77777777" w:rsidR="0066511C" w:rsidRPr="001F6925" w:rsidRDefault="0066511C" w:rsidP="00101D6C">
            <w:pPr>
              <w:jc w:val="center"/>
              <w:rPr>
                <w:rFonts w:cs="Arial"/>
                <w:b/>
                <w:u w:val="single"/>
                <w:lang w:eastAsia="en-US"/>
              </w:rPr>
            </w:pPr>
          </w:p>
        </w:tc>
        <w:tc>
          <w:tcPr>
            <w:tcW w:w="1649" w:type="dxa"/>
            <w:vAlign w:val="center"/>
          </w:tcPr>
          <w:p w14:paraId="71BAB97D" w14:textId="77777777" w:rsidR="0066511C" w:rsidRPr="001F6925" w:rsidRDefault="0066511C" w:rsidP="00101D6C">
            <w:pPr>
              <w:jc w:val="center"/>
              <w:rPr>
                <w:rFonts w:cs="Arial"/>
                <w:b/>
                <w:u w:val="single"/>
                <w:lang w:eastAsia="en-US"/>
              </w:rPr>
            </w:pPr>
          </w:p>
        </w:tc>
        <w:tc>
          <w:tcPr>
            <w:tcW w:w="1649" w:type="dxa"/>
            <w:vAlign w:val="center"/>
          </w:tcPr>
          <w:p w14:paraId="236AEF7E" w14:textId="77777777" w:rsidR="0066511C" w:rsidRPr="001F6925" w:rsidRDefault="0066511C" w:rsidP="00101D6C">
            <w:pPr>
              <w:jc w:val="center"/>
              <w:rPr>
                <w:rFonts w:cs="Arial"/>
                <w:b/>
                <w:u w:val="single"/>
                <w:lang w:eastAsia="en-US"/>
              </w:rPr>
            </w:pPr>
          </w:p>
        </w:tc>
      </w:tr>
    </w:tbl>
    <w:p w14:paraId="38722CC9" w14:textId="77777777" w:rsidR="0066511C" w:rsidRPr="001F6925" w:rsidRDefault="0066511C" w:rsidP="0066511C">
      <w:pPr>
        <w:jc w:val="both"/>
        <w:rPr>
          <w:rFonts w:eastAsia="MS Mincho" w:cs="Arial"/>
          <w:b/>
          <w:u w:val="single"/>
          <w:lang w:eastAsia="en-US"/>
        </w:rPr>
      </w:pPr>
    </w:p>
    <w:p w14:paraId="0F2CE3A1" w14:textId="77777777" w:rsidR="0066511C" w:rsidRPr="001F6925" w:rsidRDefault="0066511C" w:rsidP="0066511C">
      <w:pPr>
        <w:jc w:val="both"/>
        <w:rPr>
          <w:rFonts w:eastAsia="MS Mincho" w:cs="Arial"/>
          <w:b/>
          <w:u w:val="single"/>
          <w:lang w:eastAsia="en-US"/>
        </w:rPr>
      </w:pPr>
    </w:p>
    <w:p w14:paraId="48254B57" w14:textId="77777777" w:rsidR="0066511C" w:rsidRPr="001F6925" w:rsidRDefault="0066511C" w:rsidP="0066511C">
      <w:pPr>
        <w:jc w:val="both"/>
        <w:rPr>
          <w:rFonts w:eastAsia="MS Mincho" w:cs="Arial"/>
          <w:b/>
          <w:u w:val="single"/>
          <w:lang w:eastAsia="en-US"/>
        </w:rPr>
      </w:pPr>
    </w:p>
    <w:p w14:paraId="59C816C1" w14:textId="77777777" w:rsidR="0066511C" w:rsidRPr="001F6925" w:rsidRDefault="0066511C" w:rsidP="0066511C">
      <w:pPr>
        <w:jc w:val="both"/>
        <w:rPr>
          <w:rFonts w:eastAsia="MS Mincho" w:cs="Arial"/>
          <w:b/>
          <w:u w:val="single"/>
          <w:lang w:eastAsia="en-US"/>
        </w:rPr>
      </w:pPr>
    </w:p>
    <w:p w14:paraId="6C1DD542" w14:textId="77777777" w:rsidR="0066511C" w:rsidRDefault="0066511C" w:rsidP="0066511C">
      <w:pPr>
        <w:rPr>
          <w:rFonts w:eastAsia="MS Mincho" w:cs="Arial"/>
          <w:b/>
          <w:u w:val="single"/>
          <w:lang w:eastAsia="en-US"/>
        </w:rPr>
      </w:pPr>
    </w:p>
    <w:p w14:paraId="4F8B3B70" w14:textId="77777777" w:rsidR="0066511C" w:rsidRDefault="0066511C" w:rsidP="0066511C">
      <w:pPr>
        <w:rPr>
          <w:rFonts w:eastAsia="MS Mincho" w:cs="Arial"/>
          <w:b/>
          <w:u w:val="single"/>
          <w:lang w:eastAsia="en-US"/>
        </w:rPr>
      </w:pPr>
    </w:p>
    <w:p w14:paraId="2B741846" w14:textId="77777777" w:rsidR="0066511C" w:rsidRDefault="0066511C" w:rsidP="0066511C">
      <w:pPr>
        <w:rPr>
          <w:rFonts w:eastAsia="MS Mincho" w:cs="Arial"/>
          <w:b/>
          <w:u w:val="single"/>
          <w:lang w:eastAsia="en-US"/>
        </w:rPr>
      </w:pPr>
    </w:p>
    <w:p w14:paraId="1FD3EE14" w14:textId="77777777" w:rsidR="0066511C" w:rsidRDefault="0066511C" w:rsidP="0066511C">
      <w:pPr>
        <w:rPr>
          <w:rFonts w:eastAsia="MS Mincho" w:cs="Arial"/>
          <w:b/>
          <w:u w:val="single"/>
          <w:lang w:eastAsia="en-US"/>
        </w:rPr>
      </w:pPr>
    </w:p>
    <w:p w14:paraId="20613508" w14:textId="77777777" w:rsidR="0066511C" w:rsidRDefault="0066511C" w:rsidP="0066511C">
      <w:pPr>
        <w:rPr>
          <w:rFonts w:eastAsia="MS Mincho" w:cs="Arial"/>
          <w:b/>
          <w:u w:val="single"/>
          <w:lang w:eastAsia="en-US"/>
        </w:rPr>
      </w:pPr>
    </w:p>
    <w:p w14:paraId="2CD4FC55" w14:textId="77777777" w:rsidR="0066511C" w:rsidRDefault="0066511C" w:rsidP="0066511C">
      <w:pPr>
        <w:rPr>
          <w:rFonts w:eastAsia="MS Mincho" w:cs="Arial"/>
          <w:b/>
          <w:u w:val="single"/>
          <w:lang w:eastAsia="en-US"/>
        </w:rPr>
      </w:pPr>
    </w:p>
    <w:p w14:paraId="01E111A3" w14:textId="77777777" w:rsidR="0066511C" w:rsidRDefault="0066511C" w:rsidP="0066511C">
      <w:pPr>
        <w:rPr>
          <w:rFonts w:eastAsia="MS Mincho" w:cs="Arial"/>
          <w:b/>
          <w:u w:val="single"/>
          <w:lang w:eastAsia="en-US"/>
        </w:rPr>
      </w:pPr>
    </w:p>
    <w:p w14:paraId="326E5C01" w14:textId="77777777" w:rsidR="0066511C" w:rsidRPr="00652CFD" w:rsidRDefault="0066511C" w:rsidP="0066511C">
      <w:pPr>
        <w:tabs>
          <w:tab w:val="left" w:pos="4536"/>
        </w:tabs>
        <w:rPr>
          <w:rFonts w:cs="Arial"/>
          <w:b/>
        </w:rPr>
      </w:pPr>
      <w:r w:rsidRPr="00652CFD">
        <w:rPr>
          <w:rFonts w:cs="Arial"/>
          <w:b/>
          <w:u w:val="single"/>
        </w:rPr>
        <w:t xml:space="preserve">Level </w:t>
      </w:r>
      <w:r>
        <w:rPr>
          <w:rFonts w:cs="Arial"/>
          <w:b/>
          <w:u w:val="single"/>
        </w:rPr>
        <w:t>2</w:t>
      </w:r>
      <w:r w:rsidRPr="00652CFD">
        <w:rPr>
          <w:rFonts w:cs="Arial"/>
          <w:b/>
        </w:rPr>
        <w:t xml:space="preserve"> (</w:t>
      </w:r>
      <w:r>
        <w:rPr>
          <w:rFonts w:cs="Arial"/>
          <w:b/>
        </w:rPr>
        <w:t>Intermediate</w:t>
      </w:r>
      <w:r w:rsidRPr="00652CFD">
        <w:rPr>
          <w:rFonts w:cs="Arial"/>
          <w:b/>
        </w:rPr>
        <w:t>)</w:t>
      </w:r>
    </w:p>
    <w:p w14:paraId="4ECC5846" w14:textId="77777777" w:rsidR="0066511C" w:rsidRPr="001F6925" w:rsidRDefault="0066511C" w:rsidP="0066511C">
      <w:pPr>
        <w:jc w:val="both"/>
        <w:rPr>
          <w:rFonts w:eastAsia="MS Mincho" w:cs="Arial"/>
          <w:b/>
          <w:u w:val="single"/>
          <w:lang w:eastAsia="en-US"/>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1417"/>
        <w:gridCol w:w="1418"/>
        <w:gridCol w:w="1417"/>
        <w:gridCol w:w="1418"/>
        <w:gridCol w:w="1417"/>
        <w:gridCol w:w="1418"/>
        <w:gridCol w:w="1418"/>
      </w:tblGrid>
      <w:tr w:rsidR="0066511C" w:rsidRPr="001F6925" w14:paraId="40CDD15C" w14:textId="77777777" w:rsidTr="00101D6C">
        <w:tc>
          <w:tcPr>
            <w:tcW w:w="4707" w:type="dxa"/>
          </w:tcPr>
          <w:p w14:paraId="106351F8" w14:textId="77777777" w:rsidR="0066511C" w:rsidRPr="001F6925" w:rsidRDefault="0066511C" w:rsidP="00101D6C">
            <w:pPr>
              <w:rPr>
                <w:rFonts w:eastAsia="MS Mincho" w:cs="Arial"/>
                <w:b/>
                <w:lang w:eastAsia="en-US"/>
              </w:rPr>
            </w:pPr>
            <w:r w:rsidRPr="001F6925">
              <w:rPr>
                <w:rFonts w:eastAsia="MS Mincho" w:cs="Arial"/>
                <w:b/>
                <w:lang w:eastAsia="en-US"/>
              </w:rPr>
              <w:t>Course Aims</w:t>
            </w:r>
          </w:p>
        </w:tc>
        <w:tc>
          <w:tcPr>
            <w:tcW w:w="1417" w:type="dxa"/>
          </w:tcPr>
          <w:p w14:paraId="4D4C5715" w14:textId="77777777" w:rsidR="0066511C" w:rsidRPr="001F6925" w:rsidRDefault="0066511C" w:rsidP="00101D6C">
            <w:pPr>
              <w:jc w:val="center"/>
              <w:rPr>
                <w:rFonts w:eastAsia="MS Mincho" w:cs="Arial"/>
                <w:lang w:eastAsia="en-US"/>
              </w:rPr>
            </w:pPr>
            <w:r>
              <w:rPr>
                <w:rFonts w:eastAsia="MS Mincho" w:cs="Arial"/>
                <w:lang w:eastAsia="en-US"/>
              </w:rPr>
              <w:t>HIR2015</w:t>
            </w:r>
          </w:p>
        </w:tc>
        <w:tc>
          <w:tcPr>
            <w:tcW w:w="1418" w:type="dxa"/>
          </w:tcPr>
          <w:p w14:paraId="04B59F1E" w14:textId="77777777" w:rsidR="0066511C" w:rsidRPr="001F6925" w:rsidRDefault="0066511C" w:rsidP="00101D6C">
            <w:pPr>
              <w:jc w:val="center"/>
              <w:rPr>
                <w:rFonts w:eastAsia="MS Mincho" w:cs="Arial"/>
                <w:lang w:eastAsia="en-US"/>
              </w:rPr>
            </w:pPr>
            <w:r>
              <w:rPr>
                <w:rFonts w:eastAsia="MS Mincho" w:cs="Arial"/>
                <w:lang w:eastAsia="en-US"/>
              </w:rPr>
              <w:t>HIR2010</w:t>
            </w:r>
          </w:p>
        </w:tc>
        <w:tc>
          <w:tcPr>
            <w:tcW w:w="1417" w:type="dxa"/>
          </w:tcPr>
          <w:p w14:paraId="46A5F73F" w14:textId="77777777" w:rsidR="0066511C" w:rsidRPr="001F6925" w:rsidRDefault="0066511C" w:rsidP="00101D6C">
            <w:pPr>
              <w:jc w:val="center"/>
              <w:rPr>
                <w:rFonts w:eastAsia="MS Mincho" w:cs="Arial"/>
                <w:lang w:eastAsia="en-US"/>
              </w:rPr>
            </w:pPr>
            <w:r>
              <w:rPr>
                <w:rFonts w:eastAsia="MS Mincho" w:cs="Arial"/>
                <w:lang w:eastAsia="en-US"/>
              </w:rPr>
              <w:t>HIR2005</w:t>
            </w:r>
          </w:p>
          <w:p w14:paraId="680B1250" w14:textId="77777777" w:rsidR="0066511C" w:rsidRPr="001F6925" w:rsidRDefault="0066511C" w:rsidP="00101D6C">
            <w:pPr>
              <w:jc w:val="center"/>
              <w:rPr>
                <w:rFonts w:eastAsia="MS Mincho" w:cs="Arial"/>
                <w:lang w:eastAsia="en-US"/>
              </w:rPr>
            </w:pPr>
          </w:p>
        </w:tc>
        <w:tc>
          <w:tcPr>
            <w:tcW w:w="1418" w:type="dxa"/>
          </w:tcPr>
          <w:p w14:paraId="0BCA6C85" w14:textId="77777777" w:rsidR="0066511C" w:rsidRPr="001F6925" w:rsidRDefault="0066511C" w:rsidP="00101D6C">
            <w:pPr>
              <w:jc w:val="center"/>
              <w:rPr>
                <w:rFonts w:eastAsia="MS Mincho" w:cs="Arial"/>
                <w:lang w:eastAsia="en-US"/>
              </w:rPr>
            </w:pPr>
            <w:r>
              <w:rPr>
                <w:rFonts w:eastAsia="MS Mincho" w:cs="Arial"/>
                <w:lang w:eastAsia="en-US"/>
              </w:rPr>
              <w:t>HIR2008</w:t>
            </w:r>
          </w:p>
          <w:p w14:paraId="6FB1DB8B" w14:textId="77777777" w:rsidR="0066511C" w:rsidRPr="001F6925" w:rsidRDefault="0066511C" w:rsidP="00101D6C">
            <w:pPr>
              <w:jc w:val="center"/>
              <w:rPr>
                <w:rFonts w:eastAsia="MS Mincho" w:cs="Arial"/>
                <w:lang w:eastAsia="en-US"/>
              </w:rPr>
            </w:pPr>
          </w:p>
        </w:tc>
        <w:tc>
          <w:tcPr>
            <w:tcW w:w="1417" w:type="dxa"/>
          </w:tcPr>
          <w:p w14:paraId="15404A4D" w14:textId="77777777" w:rsidR="0066511C" w:rsidRPr="001F6925" w:rsidRDefault="0066511C" w:rsidP="00101D6C">
            <w:pPr>
              <w:jc w:val="center"/>
              <w:rPr>
                <w:rFonts w:eastAsia="MS Mincho" w:cs="Arial"/>
                <w:lang w:eastAsia="en-US"/>
              </w:rPr>
            </w:pPr>
            <w:r>
              <w:rPr>
                <w:rFonts w:eastAsia="MS Mincho" w:cs="Arial"/>
                <w:lang w:eastAsia="en-US"/>
              </w:rPr>
              <w:t>HIR1031</w:t>
            </w:r>
          </w:p>
        </w:tc>
        <w:tc>
          <w:tcPr>
            <w:tcW w:w="1418" w:type="dxa"/>
          </w:tcPr>
          <w:p w14:paraId="5E6F278A" w14:textId="77777777" w:rsidR="0066511C" w:rsidRPr="001F6925" w:rsidRDefault="0066511C" w:rsidP="00101D6C">
            <w:pPr>
              <w:jc w:val="center"/>
              <w:rPr>
                <w:rFonts w:eastAsia="MS Mincho" w:cs="Arial"/>
                <w:lang w:eastAsia="en-US"/>
              </w:rPr>
            </w:pPr>
            <w:r w:rsidRPr="001F6925">
              <w:rPr>
                <w:rFonts w:eastAsia="MS Mincho" w:cs="Arial"/>
                <w:lang w:eastAsia="en-US"/>
              </w:rPr>
              <w:t>H</w:t>
            </w:r>
            <w:r>
              <w:rPr>
                <w:rFonts w:eastAsia="MS Mincho" w:cs="Arial"/>
                <w:lang w:eastAsia="en-US"/>
              </w:rPr>
              <w:t>IR2009</w:t>
            </w:r>
          </w:p>
        </w:tc>
        <w:tc>
          <w:tcPr>
            <w:tcW w:w="1418" w:type="dxa"/>
          </w:tcPr>
          <w:p w14:paraId="694CC27B" w14:textId="77777777" w:rsidR="0066511C" w:rsidRDefault="0066511C" w:rsidP="00101D6C">
            <w:pPr>
              <w:jc w:val="center"/>
              <w:rPr>
                <w:rFonts w:eastAsia="MS Mincho" w:cs="Arial"/>
                <w:lang w:eastAsia="en-US"/>
              </w:rPr>
            </w:pPr>
            <w:r w:rsidRPr="001F6925">
              <w:rPr>
                <w:rFonts w:eastAsia="MS Mincho" w:cs="Arial"/>
                <w:lang w:eastAsia="en-US"/>
              </w:rPr>
              <w:t>H</w:t>
            </w:r>
            <w:r>
              <w:rPr>
                <w:rFonts w:eastAsia="MS Mincho" w:cs="Arial"/>
                <w:lang w:eastAsia="en-US"/>
              </w:rPr>
              <w:t>IR2013</w:t>
            </w:r>
          </w:p>
        </w:tc>
      </w:tr>
      <w:tr w:rsidR="0066511C" w:rsidRPr="001F6925" w14:paraId="50580650" w14:textId="77777777" w:rsidTr="00101D6C">
        <w:trPr>
          <w:trHeight w:val="749"/>
        </w:trPr>
        <w:tc>
          <w:tcPr>
            <w:tcW w:w="4707" w:type="dxa"/>
          </w:tcPr>
          <w:p w14:paraId="32E586BF" w14:textId="77777777" w:rsidR="0066511C" w:rsidRPr="00652CFD" w:rsidRDefault="0066511C" w:rsidP="0066511C">
            <w:pPr>
              <w:pStyle w:val="ListParagraph"/>
              <w:numPr>
                <w:ilvl w:val="0"/>
                <w:numId w:val="30"/>
              </w:numPr>
              <w:rPr>
                <w:rFonts w:cs="Arial"/>
              </w:rPr>
            </w:pPr>
            <w:r w:rsidRPr="00CA2B79">
              <w:t>To provide a high-quality course of educational study in the areas of sport, exercise, nutrition and physical education.</w:t>
            </w:r>
          </w:p>
        </w:tc>
        <w:tc>
          <w:tcPr>
            <w:tcW w:w="1417" w:type="dxa"/>
            <w:vAlign w:val="center"/>
          </w:tcPr>
          <w:p w14:paraId="2A6F1C70"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03A2C05E" w14:textId="77777777" w:rsidR="0066511C" w:rsidRPr="001F6925" w:rsidRDefault="0066511C" w:rsidP="00101D6C">
            <w:pPr>
              <w:jc w:val="center"/>
              <w:rPr>
                <w:rFonts w:cs="Arial"/>
                <w:b/>
                <w:u w:val="single"/>
                <w:lang w:eastAsia="en-US"/>
              </w:rPr>
            </w:pPr>
            <w:r w:rsidRPr="00F85A7B">
              <w:rPr>
                <w:rFonts w:cs="Arial"/>
                <w:sz w:val="24"/>
                <w:szCs w:val="24"/>
                <w:lang w:eastAsia="en-US"/>
              </w:rPr>
              <w:sym w:font="Wingdings" w:char="F0FC"/>
            </w:r>
          </w:p>
        </w:tc>
        <w:tc>
          <w:tcPr>
            <w:tcW w:w="1417" w:type="dxa"/>
            <w:vAlign w:val="center"/>
          </w:tcPr>
          <w:p w14:paraId="15BA9B29" w14:textId="77777777" w:rsidR="0066511C" w:rsidRPr="001F6925" w:rsidRDefault="0066511C" w:rsidP="00101D6C">
            <w:pPr>
              <w:jc w:val="center"/>
              <w:rPr>
                <w:rFonts w:cs="Arial"/>
                <w:b/>
                <w:u w:val="single"/>
                <w:lang w:eastAsia="en-US"/>
              </w:rPr>
            </w:pPr>
            <w:r w:rsidRPr="00F85A7B">
              <w:rPr>
                <w:rFonts w:cs="Arial"/>
                <w:sz w:val="24"/>
                <w:szCs w:val="24"/>
                <w:lang w:eastAsia="en-US"/>
              </w:rPr>
              <w:sym w:font="Wingdings" w:char="F0FC"/>
            </w:r>
          </w:p>
        </w:tc>
        <w:tc>
          <w:tcPr>
            <w:tcW w:w="1418" w:type="dxa"/>
            <w:vAlign w:val="center"/>
          </w:tcPr>
          <w:p w14:paraId="32DF3289" w14:textId="77777777" w:rsidR="0066511C" w:rsidRPr="001F6925" w:rsidRDefault="0066511C" w:rsidP="00101D6C">
            <w:pPr>
              <w:jc w:val="center"/>
              <w:rPr>
                <w:rFonts w:cs="Arial"/>
                <w:b/>
                <w:u w:val="single"/>
                <w:lang w:eastAsia="en-US"/>
              </w:rPr>
            </w:pPr>
            <w:r w:rsidRPr="00F85A7B">
              <w:rPr>
                <w:rFonts w:cs="Arial"/>
                <w:sz w:val="24"/>
                <w:szCs w:val="24"/>
                <w:lang w:eastAsia="en-US"/>
              </w:rPr>
              <w:sym w:font="Wingdings" w:char="F0FC"/>
            </w:r>
          </w:p>
        </w:tc>
        <w:tc>
          <w:tcPr>
            <w:tcW w:w="1417" w:type="dxa"/>
            <w:vAlign w:val="center"/>
          </w:tcPr>
          <w:p w14:paraId="37A285EA"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70F83B2B"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7E02E6AA" w14:textId="77777777" w:rsidR="0066511C" w:rsidRPr="001F6925" w:rsidRDefault="0066511C" w:rsidP="00101D6C">
            <w:pPr>
              <w:jc w:val="center"/>
              <w:rPr>
                <w:rFonts w:cs="Arial"/>
                <w:b/>
                <w:u w:val="single"/>
                <w:lang w:eastAsia="en-US"/>
              </w:rPr>
            </w:pPr>
            <w:r w:rsidRPr="00AC2CF5">
              <w:rPr>
                <w:rFonts w:cs="Arial"/>
                <w:sz w:val="24"/>
                <w:szCs w:val="24"/>
                <w:lang w:eastAsia="en-US"/>
              </w:rPr>
              <w:sym w:font="Wingdings" w:char="F0FC"/>
            </w:r>
          </w:p>
        </w:tc>
      </w:tr>
      <w:tr w:rsidR="0066511C" w:rsidRPr="001F6925" w14:paraId="54A149DE" w14:textId="77777777" w:rsidTr="00101D6C">
        <w:tc>
          <w:tcPr>
            <w:tcW w:w="4707" w:type="dxa"/>
          </w:tcPr>
          <w:p w14:paraId="5BF6FCF5" w14:textId="77777777" w:rsidR="0066511C" w:rsidRPr="00652CFD" w:rsidRDefault="0066511C" w:rsidP="0066511C">
            <w:pPr>
              <w:pStyle w:val="ListParagraph"/>
              <w:numPr>
                <w:ilvl w:val="0"/>
                <w:numId w:val="30"/>
              </w:numPr>
              <w:rPr>
                <w:rFonts w:cs="Arial"/>
              </w:rPr>
            </w:pPr>
            <w:r w:rsidRPr="00CA2B79">
              <w:t>To develop an understanding and critical awareness of moral, ethical and legal issues which underpin practice in this area.</w:t>
            </w:r>
          </w:p>
        </w:tc>
        <w:tc>
          <w:tcPr>
            <w:tcW w:w="1417" w:type="dxa"/>
            <w:vAlign w:val="center"/>
          </w:tcPr>
          <w:p w14:paraId="2D53314D"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6B9718D5"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7" w:type="dxa"/>
            <w:vAlign w:val="center"/>
          </w:tcPr>
          <w:p w14:paraId="1EA0969F"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11BF1354" w14:textId="77777777" w:rsidR="0066511C" w:rsidRPr="001F6925" w:rsidRDefault="0066511C" w:rsidP="00101D6C">
            <w:pPr>
              <w:jc w:val="center"/>
              <w:rPr>
                <w:rFonts w:cs="Arial"/>
                <w:b/>
                <w:u w:val="single"/>
                <w:lang w:eastAsia="en-US"/>
              </w:rPr>
            </w:pPr>
            <w:r w:rsidRPr="000E7166">
              <w:rPr>
                <w:rFonts w:cs="Arial"/>
                <w:sz w:val="24"/>
                <w:szCs w:val="24"/>
                <w:lang w:eastAsia="en-US"/>
              </w:rPr>
              <w:sym w:font="Wingdings" w:char="F0FC"/>
            </w:r>
          </w:p>
        </w:tc>
        <w:tc>
          <w:tcPr>
            <w:tcW w:w="1417" w:type="dxa"/>
            <w:vAlign w:val="center"/>
          </w:tcPr>
          <w:p w14:paraId="6A552E84"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60E67636"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0451E3EA"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r>
      <w:tr w:rsidR="0066511C" w:rsidRPr="001F6925" w14:paraId="68575B93" w14:textId="77777777" w:rsidTr="00101D6C">
        <w:tc>
          <w:tcPr>
            <w:tcW w:w="4707" w:type="dxa"/>
          </w:tcPr>
          <w:p w14:paraId="4A9BBCE3" w14:textId="77777777" w:rsidR="0066511C" w:rsidRPr="00652CFD" w:rsidRDefault="0066511C" w:rsidP="0066511C">
            <w:pPr>
              <w:pStyle w:val="ListParagraph"/>
              <w:numPr>
                <w:ilvl w:val="0"/>
                <w:numId w:val="30"/>
              </w:numPr>
              <w:rPr>
                <w:rFonts w:cs="Arial"/>
              </w:rPr>
            </w:pPr>
            <w:r w:rsidRPr="00CA2B79">
              <w:t>To foster the principles of lifelong learning and personal and professional development which contribute to career enhancement.</w:t>
            </w:r>
          </w:p>
        </w:tc>
        <w:tc>
          <w:tcPr>
            <w:tcW w:w="1417" w:type="dxa"/>
            <w:vAlign w:val="center"/>
          </w:tcPr>
          <w:p w14:paraId="53AA383D"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443C6BF4"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7" w:type="dxa"/>
            <w:vAlign w:val="center"/>
          </w:tcPr>
          <w:p w14:paraId="5D0649C7"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554944D6" w14:textId="77777777" w:rsidR="0066511C" w:rsidRPr="001F6925" w:rsidRDefault="0066511C" w:rsidP="00101D6C">
            <w:pPr>
              <w:jc w:val="center"/>
              <w:rPr>
                <w:rFonts w:cs="Arial"/>
                <w:b/>
                <w:u w:val="single"/>
                <w:lang w:eastAsia="en-US"/>
              </w:rPr>
            </w:pPr>
            <w:r w:rsidRPr="000E7166">
              <w:rPr>
                <w:rFonts w:cs="Arial"/>
                <w:sz w:val="24"/>
                <w:szCs w:val="24"/>
                <w:lang w:eastAsia="en-US"/>
              </w:rPr>
              <w:sym w:font="Wingdings" w:char="F0FC"/>
            </w:r>
          </w:p>
        </w:tc>
        <w:tc>
          <w:tcPr>
            <w:tcW w:w="1417" w:type="dxa"/>
            <w:vAlign w:val="center"/>
          </w:tcPr>
          <w:p w14:paraId="76E2B502"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724703D0"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296A2698"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r>
      <w:tr w:rsidR="0066511C" w:rsidRPr="001F6925" w14:paraId="4AEA8E32" w14:textId="77777777" w:rsidTr="00101D6C">
        <w:tc>
          <w:tcPr>
            <w:tcW w:w="4707" w:type="dxa"/>
          </w:tcPr>
          <w:p w14:paraId="7A6105BE" w14:textId="77777777" w:rsidR="0066511C" w:rsidRPr="00652CFD" w:rsidRDefault="0066511C" w:rsidP="0066511C">
            <w:pPr>
              <w:pStyle w:val="ListParagraph"/>
              <w:numPr>
                <w:ilvl w:val="0"/>
                <w:numId w:val="30"/>
              </w:numPr>
              <w:rPr>
                <w:rFonts w:cs="Arial"/>
              </w:rPr>
            </w:pPr>
            <w:r w:rsidRPr="00CA2B79">
              <w:t>To develop a range of transferable skills, competencies, vocational and employability skills relevant to the area.</w:t>
            </w:r>
          </w:p>
        </w:tc>
        <w:tc>
          <w:tcPr>
            <w:tcW w:w="1417" w:type="dxa"/>
            <w:vAlign w:val="center"/>
          </w:tcPr>
          <w:p w14:paraId="77264713"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1281AA40"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7" w:type="dxa"/>
            <w:vAlign w:val="center"/>
          </w:tcPr>
          <w:p w14:paraId="136D26F4"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5D7C1FFA" w14:textId="77777777" w:rsidR="0066511C" w:rsidRPr="001F6925" w:rsidRDefault="0066511C" w:rsidP="00101D6C">
            <w:pPr>
              <w:jc w:val="center"/>
              <w:rPr>
                <w:rFonts w:cs="Arial"/>
                <w:b/>
                <w:u w:val="single"/>
                <w:lang w:eastAsia="en-US"/>
              </w:rPr>
            </w:pPr>
            <w:r w:rsidRPr="000E7166">
              <w:rPr>
                <w:rFonts w:cs="Arial"/>
                <w:sz w:val="24"/>
                <w:szCs w:val="24"/>
                <w:lang w:eastAsia="en-US"/>
              </w:rPr>
              <w:sym w:font="Wingdings" w:char="F0FC"/>
            </w:r>
          </w:p>
        </w:tc>
        <w:tc>
          <w:tcPr>
            <w:tcW w:w="1417" w:type="dxa"/>
            <w:vAlign w:val="center"/>
          </w:tcPr>
          <w:p w14:paraId="7DE3A2A4"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20E37234"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50A0FBD9"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r>
      <w:tr w:rsidR="0066511C" w:rsidRPr="001F6925" w14:paraId="70DCE428" w14:textId="77777777" w:rsidTr="00101D6C">
        <w:tc>
          <w:tcPr>
            <w:tcW w:w="4707" w:type="dxa"/>
          </w:tcPr>
          <w:p w14:paraId="235DF041" w14:textId="77777777" w:rsidR="0066511C" w:rsidRPr="00652CFD" w:rsidRDefault="0066511C" w:rsidP="0066511C">
            <w:pPr>
              <w:pStyle w:val="ListParagraph"/>
              <w:numPr>
                <w:ilvl w:val="0"/>
                <w:numId w:val="30"/>
              </w:numPr>
              <w:rPr>
                <w:rFonts w:cs="Arial"/>
              </w:rPr>
            </w:pPr>
            <w:r w:rsidRPr="00D747BA">
              <w:t>To develop a critical understanding of sport and exercise science related theories, principles and concepts whilst embracing the multidisciplinary nature of the subject area (e.g. biomechanics, physiology and psychology).</w:t>
            </w:r>
          </w:p>
        </w:tc>
        <w:tc>
          <w:tcPr>
            <w:tcW w:w="1417" w:type="dxa"/>
            <w:vAlign w:val="center"/>
          </w:tcPr>
          <w:p w14:paraId="65D6AA27"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774A9160"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7" w:type="dxa"/>
            <w:vAlign w:val="center"/>
          </w:tcPr>
          <w:p w14:paraId="02B80FB5" w14:textId="77777777" w:rsidR="0066511C" w:rsidRPr="001F6925" w:rsidRDefault="0066511C" w:rsidP="00101D6C">
            <w:pPr>
              <w:jc w:val="center"/>
              <w:rPr>
                <w:rFonts w:cs="Arial"/>
                <w:b/>
                <w:u w:val="single"/>
                <w:lang w:eastAsia="en-US"/>
              </w:rPr>
            </w:pPr>
          </w:p>
        </w:tc>
        <w:tc>
          <w:tcPr>
            <w:tcW w:w="1418" w:type="dxa"/>
            <w:vAlign w:val="center"/>
          </w:tcPr>
          <w:p w14:paraId="6A3F41BB" w14:textId="77777777" w:rsidR="0066511C" w:rsidRPr="001F6925" w:rsidRDefault="0066511C" w:rsidP="00101D6C">
            <w:pPr>
              <w:jc w:val="center"/>
              <w:rPr>
                <w:rFonts w:cs="Arial"/>
                <w:b/>
                <w:u w:val="single"/>
                <w:lang w:eastAsia="en-US"/>
              </w:rPr>
            </w:pPr>
            <w:r w:rsidRPr="000E7166">
              <w:rPr>
                <w:rFonts w:cs="Arial"/>
                <w:sz w:val="24"/>
                <w:szCs w:val="24"/>
                <w:lang w:eastAsia="en-US"/>
              </w:rPr>
              <w:sym w:font="Wingdings" w:char="F0FC"/>
            </w:r>
          </w:p>
        </w:tc>
        <w:tc>
          <w:tcPr>
            <w:tcW w:w="1417" w:type="dxa"/>
            <w:vAlign w:val="center"/>
          </w:tcPr>
          <w:p w14:paraId="17C99EDF"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2CE085C3"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3C785EE2"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r>
      <w:tr w:rsidR="0066511C" w:rsidRPr="001F6925" w14:paraId="002BC3D0" w14:textId="77777777" w:rsidTr="00101D6C">
        <w:tc>
          <w:tcPr>
            <w:tcW w:w="4707" w:type="dxa"/>
          </w:tcPr>
          <w:p w14:paraId="6529CD7D" w14:textId="77777777" w:rsidR="0066511C" w:rsidRPr="001F6925" w:rsidRDefault="0066511C" w:rsidP="0066511C">
            <w:pPr>
              <w:pStyle w:val="ListParagraph"/>
              <w:numPr>
                <w:ilvl w:val="0"/>
                <w:numId w:val="30"/>
              </w:numPr>
              <w:jc w:val="both"/>
            </w:pPr>
            <w:r w:rsidRPr="00D747BA">
              <w:t>To understand how scientific methods can be applied to improve sporting performance and enhance health and wellbeing.</w:t>
            </w:r>
          </w:p>
        </w:tc>
        <w:tc>
          <w:tcPr>
            <w:tcW w:w="1417" w:type="dxa"/>
            <w:vAlign w:val="center"/>
          </w:tcPr>
          <w:p w14:paraId="0FBD111A"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6345BA01" w14:textId="77777777" w:rsidR="0066511C" w:rsidRPr="001F6925" w:rsidRDefault="0066511C" w:rsidP="00101D6C">
            <w:pPr>
              <w:jc w:val="center"/>
              <w:rPr>
                <w:rFonts w:cs="Arial"/>
                <w:b/>
                <w:u w:val="single"/>
                <w:lang w:eastAsia="en-US"/>
              </w:rPr>
            </w:pPr>
          </w:p>
        </w:tc>
        <w:tc>
          <w:tcPr>
            <w:tcW w:w="1417" w:type="dxa"/>
            <w:vAlign w:val="center"/>
          </w:tcPr>
          <w:p w14:paraId="04FDB4F9" w14:textId="77777777" w:rsidR="0066511C" w:rsidRPr="001F6925" w:rsidRDefault="0066511C" w:rsidP="00101D6C">
            <w:pPr>
              <w:jc w:val="center"/>
              <w:rPr>
                <w:rFonts w:cs="Arial"/>
                <w:b/>
                <w:u w:val="single"/>
                <w:lang w:eastAsia="en-US"/>
              </w:rPr>
            </w:pPr>
          </w:p>
        </w:tc>
        <w:tc>
          <w:tcPr>
            <w:tcW w:w="1418" w:type="dxa"/>
            <w:vAlign w:val="center"/>
          </w:tcPr>
          <w:p w14:paraId="14146A8F" w14:textId="77777777" w:rsidR="0066511C" w:rsidRPr="001F6925" w:rsidRDefault="0066511C" w:rsidP="00101D6C">
            <w:pPr>
              <w:jc w:val="center"/>
              <w:rPr>
                <w:rFonts w:cs="Arial"/>
                <w:b/>
                <w:u w:val="single"/>
                <w:lang w:eastAsia="en-US"/>
              </w:rPr>
            </w:pPr>
            <w:r w:rsidRPr="000E7166">
              <w:rPr>
                <w:rFonts w:cs="Arial"/>
                <w:sz w:val="24"/>
                <w:szCs w:val="24"/>
                <w:lang w:eastAsia="en-US"/>
              </w:rPr>
              <w:sym w:font="Wingdings" w:char="F0FC"/>
            </w:r>
          </w:p>
        </w:tc>
        <w:tc>
          <w:tcPr>
            <w:tcW w:w="1417" w:type="dxa"/>
            <w:vAlign w:val="center"/>
          </w:tcPr>
          <w:p w14:paraId="6E48A8F8" w14:textId="77777777" w:rsidR="0066511C" w:rsidRPr="001F6925" w:rsidRDefault="0066511C" w:rsidP="00101D6C">
            <w:pPr>
              <w:jc w:val="center"/>
              <w:rPr>
                <w:rFonts w:cs="Arial"/>
                <w:b/>
                <w:u w:val="single"/>
                <w:lang w:eastAsia="en-US"/>
              </w:rPr>
            </w:pPr>
          </w:p>
        </w:tc>
        <w:tc>
          <w:tcPr>
            <w:tcW w:w="1418" w:type="dxa"/>
            <w:vAlign w:val="center"/>
          </w:tcPr>
          <w:p w14:paraId="748714B2"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7D31F25D" w14:textId="77777777" w:rsidR="0066511C" w:rsidRPr="001F6925" w:rsidRDefault="0066511C" w:rsidP="00101D6C">
            <w:pPr>
              <w:jc w:val="center"/>
              <w:rPr>
                <w:rFonts w:cs="Arial"/>
                <w:b/>
                <w:u w:val="single"/>
                <w:lang w:eastAsia="en-US"/>
              </w:rPr>
            </w:pPr>
            <w:r w:rsidRPr="00AC2CF5">
              <w:rPr>
                <w:rFonts w:cs="Arial"/>
                <w:sz w:val="24"/>
                <w:szCs w:val="24"/>
                <w:lang w:eastAsia="en-US"/>
              </w:rPr>
              <w:sym w:font="Wingdings" w:char="F0FC"/>
            </w:r>
          </w:p>
        </w:tc>
      </w:tr>
    </w:tbl>
    <w:p w14:paraId="2A03B6F0" w14:textId="77777777" w:rsidR="0066511C" w:rsidRDefault="0066511C" w:rsidP="0066511C">
      <w:pPr>
        <w:rPr>
          <w:rFonts w:eastAsia="MS Mincho" w:cs="Arial"/>
          <w:b/>
          <w:u w:val="single"/>
          <w:lang w:eastAsia="en-US"/>
        </w:rPr>
      </w:pPr>
    </w:p>
    <w:p w14:paraId="6B8DEDC0" w14:textId="77777777" w:rsidR="0066511C" w:rsidRDefault="0066511C" w:rsidP="0066511C">
      <w:pPr>
        <w:rPr>
          <w:rFonts w:eastAsia="MS Mincho" w:cs="Arial"/>
          <w:b/>
          <w:u w:val="single"/>
          <w:lang w:eastAsia="en-US"/>
        </w:rPr>
      </w:pPr>
    </w:p>
    <w:p w14:paraId="3EE6E1CD" w14:textId="77777777" w:rsidR="0066511C" w:rsidRDefault="0066511C" w:rsidP="0066511C">
      <w:pPr>
        <w:rPr>
          <w:rFonts w:eastAsia="MS Mincho" w:cs="Arial"/>
          <w:b/>
          <w:u w:val="single"/>
          <w:lang w:eastAsia="en-US"/>
        </w:rPr>
      </w:pPr>
    </w:p>
    <w:p w14:paraId="3A714379" w14:textId="77777777" w:rsidR="0066511C" w:rsidRDefault="0066511C" w:rsidP="0066511C">
      <w:pPr>
        <w:rPr>
          <w:rFonts w:eastAsia="MS Mincho" w:cs="Arial"/>
          <w:b/>
          <w:u w:val="single"/>
          <w:lang w:eastAsia="en-US"/>
        </w:rPr>
      </w:pPr>
    </w:p>
    <w:p w14:paraId="2636562B" w14:textId="77777777" w:rsidR="0066511C" w:rsidRDefault="0066511C" w:rsidP="0066511C">
      <w:pPr>
        <w:rPr>
          <w:rFonts w:eastAsia="MS Mincho" w:cs="Arial"/>
          <w:b/>
          <w:u w:val="single"/>
          <w:lang w:eastAsia="en-US"/>
        </w:rPr>
      </w:pPr>
    </w:p>
    <w:p w14:paraId="0D9487F7" w14:textId="77777777" w:rsidR="0066511C" w:rsidRDefault="0066511C" w:rsidP="0066511C">
      <w:pPr>
        <w:rPr>
          <w:rFonts w:eastAsia="MS Mincho" w:cs="Arial"/>
          <w:b/>
          <w:u w:val="single"/>
          <w:lang w:eastAsia="en-US"/>
        </w:rPr>
      </w:pPr>
    </w:p>
    <w:p w14:paraId="1630C821" w14:textId="77777777" w:rsidR="0066511C" w:rsidRDefault="0066511C" w:rsidP="0066511C">
      <w:pPr>
        <w:rPr>
          <w:rFonts w:eastAsia="MS Mincho" w:cs="Arial"/>
          <w:b/>
          <w:u w:val="single"/>
          <w:lang w:eastAsia="en-US"/>
        </w:rPr>
      </w:pPr>
    </w:p>
    <w:p w14:paraId="687A52B5" w14:textId="77777777" w:rsidR="0066511C" w:rsidRDefault="0066511C" w:rsidP="0066511C">
      <w:pPr>
        <w:rPr>
          <w:rFonts w:eastAsia="MS Mincho" w:cs="Arial"/>
          <w:b/>
          <w:u w:val="single"/>
          <w:lang w:eastAsia="en-US"/>
        </w:rPr>
      </w:pPr>
    </w:p>
    <w:p w14:paraId="37C3D6DA" w14:textId="77777777" w:rsidR="0066511C" w:rsidRDefault="0066511C" w:rsidP="0066511C">
      <w:pPr>
        <w:rPr>
          <w:rFonts w:eastAsia="MS Mincho" w:cs="Arial"/>
          <w:b/>
          <w:u w:val="single"/>
          <w:lang w:eastAsia="en-US"/>
        </w:rPr>
      </w:pPr>
    </w:p>
    <w:p w14:paraId="6F162EA7" w14:textId="77777777" w:rsidR="0066511C" w:rsidRDefault="0066511C" w:rsidP="0066511C">
      <w:pPr>
        <w:rPr>
          <w:rFonts w:eastAsia="MS Mincho" w:cs="Arial"/>
          <w:b/>
          <w:u w:val="single"/>
          <w:lang w:eastAsia="en-US"/>
        </w:rPr>
      </w:pPr>
    </w:p>
    <w:p w14:paraId="4108A51E" w14:textId="77777777" w:rsidR="0066511C" w:rsidRDefault="0066511C" w:rsidP="0066511C">
      <w:pPr>
        <w:rPr>
          <w:rFonts w:eastAsia="MS Mincho" w:cs="Arial"/>
          <w:b/>
          <w:u w:val="single"/>
          <w:lang w:eastAsia="en-US"/>
        </w:rPr>
      </w:pPr>
    </w:p>
    <w:p w14:paraId="03B351D5" w14:textId="77777777" w:rsidR="0066511C" w:rsidRDefault="0066511C" w:rsidP="0066511C">
      <w:pPr>
        <w:rPr>
          <w:rFonts w:eastAsia="MS Mincho" w:cs="Arial"/>
          <w:b/>
          <w:u w:val="single"/>
          <w:lang w:eastAsia="en-US"/>
        </w:rPr>
      </w:pPr>
    </w:p>
    <w:p w14:paraId="11571B5E" w14:textId="77777777" w:rsidR="0066511C" w:rsidRDefault="0066511C" w:rsidP="0066511C">
      <w:pPr>
        <w:rPr>
          <w:rFonts w:eastAsia="MS Mincho" w:cs="Arial"/>
          <w:b/>
          <w:u w:val="single"/>
          <w:lang w:eastAsia="en-US"/>
        </w:rPr>
      </w:pPr>
    </w:p>
    <w:p w14:paraId="55C1A775" w14:textId="77777777" w:rsidR="0066511C" w:rsidRDefault="0066511C" w:rsidP="0066511C">
      <w:pPr>
        <w:rPr>
          <w:rFonts w:eastAsia="MS Mincho" w:cs="Arial"/>
          <w:b/>
          <w:u w:val="single"/>
          <w:lang w:eastAsia="en-US"/>
        </w:rPr>
      </w:pPr>
    </w:p>
    <w:p w14:paraId="01422A32" w14:textId="77777777" w:rsidR="0066511C" w:rsidRDefault="0066511C" w:rsidP="0066511C">
      <w:pPr>
        <w:rPr>
          <w:rFonts w:eastAsia="MS Mincho" w:cs="Arial"/>
          <w:b/>
          <w:u w:val="single"/>
          <w:lang w:eastAsia="en-US"/>
        </w:rPr>
      </w:pPr>
    </w:p>
    <w:p w14:paraId="625968D9" w14:textId="77777777" w:rsidR="0066511C" w:rsidRDefault="0066511C" w:rsidP="0066511C">
      <w:pPr>
        <w:rPr>
          <w:rFonts w:eastAsia="MS Mincho" w:cs="Arial"/>
          <w:b/>
          <w:u w:val="single"/>
          <w:lang w:eastAsia="en-US"/>
        </w:rPr>
      </w:pPr>
    </w:p>
    <w:p w14:paraId="1B183EE0" w14:textId="77777777" w:rsidR="0066511C" w:rsidRPr="00652CFD" w:rsidRDefault="0066511C" w:rsidP="0066511C">
      <w:pPr>
        <w:tabs>
          <w:tab w:val="left" w:pos="4536"/>
        </w:tabs>
        <w:rPr>
          <w:rFonts w:cs="Arial"/>
          <w:b/>
        </w:rPr>
      </w:pPr>
      <w:r w:rsidRPr="00652CFD">
        <w:rPr>
          <w:rFonts w:cs="Arial"/>
          <w:b/>
          <w:u w:val="single"/>
        </w:rPr>
        <w:lastRenderedPageBreak/>
        <w:t xml:space="preserve">Level </w:t>
      </w:r>
      <w:r>
        <w:rPr>
          <w:rFonts w:cs="Arial"/>
          <w:b/>
          <w:u w:val="single"/>
        </w:rPr>
        <w:t>3</w:t>
      </w:r>
      <w:r w:rsidRPr="00652CFD">
        <w:rPr>
          <w:rFonts w:cs="Arial"/>
          <w:b/>
        </w:rPr>
        <w:t xml:space="preserve"> (</w:t>
      </w:r>
      <w:r>
        <w:rPr>
          <w:rFonts w:cs="Arial"/>
          <w:b/>
        </w:rPr>
        <w:t>Honours</w:t>
      </w:r>
      <w:r w:rsidRPr="00652CFD">
        <w:rPr>
          <w:rFonts w:cs="Arial"/>
          <w:b/>
        </w:rPr>
        <w:t>)</w:t>
      </w:r>
    </w:p>
    <w:p w14:paraId="0C30E7DA" w14:textId="77777777" w:rsidR="0066511C" w:rsidRPr="001F6925" w:rsidRDefault="0066511C" w:rsidP="0066511C">
      <w:pPr>
        <w:jc w:val="both"/>
        <w:rPr>
          <w:rFonts w:eastAsia="MS Mincho" w:cs="Arial"/>
          <w:b/>
          <w:u w:val="single"/>
          <w:lang w:eastAsia="en-US"/>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1417"/>
        <w:gridCol w:w="1418"/>
        <w:gridCol w:w="1417"/>
        <w:gridCol w:w="1418"/>
        <w:gridCol w:w="1417"/>
        <w:gridCol w:w="1418"/>
        <w:gridCol w:w="1418"/>
      </w:tblGrid>
      <w:tr w:rsidR="0066511C" w:rsidRPr="001F6925" w14:paraId="3DE3D126" w14:textId="77777777" w:rsidTr="00101D6C">
        <w:tc>
          <w:tcPr>
            <w:tcW w:w="4707" w:type="dxa"/>
          </w:tcPr>
          <w:p w14:paraId="4B3B4CD1" w14:textId="77777777" w:rsidR="0066511C" w:rsidRPr="001F6925" w:rsidRDefault="0066511C" w:rsidP="00101D6C">
            <w:pPr>
              <w:rPr>
                <w:rFonts w:eastAsia="MS Mincho" w:cs="Arial"/>
                <w:b/>
                <w:lang w:eastAsia="en-US"/>
              </w:rPr>
            </w:pPr>
            <w:r w:rsidRPr="001F6925">
              <w:rPr>
                <w:rFonts w:eastAsia="MS Mincho" w:cs="Arial"/>
                <w:b/>
                <w:lang w:eastAsia="en-US"/>
              </w:rPr>
              <w:t>Course Aims</w:t>
            </w:r>
          </w:p>
        </w:tc>
        <w:tc>
          <w:tcPr>
            <w:tcW w:w="1417" w:type="dxa"/>
          </w:tcPr>
          <w:p w14:paraId="3CFED7BA" w14:textId="77777777" w:rsidR="0066511C" w:rsidRPr="001F6925" w:rsidRDefault="0066511C" w:rsidP="00101D6C">
            <w:pPr>
              <w:jc w:val="center"/>
              <w:rPr>
                <w:rFonts w:eastAsia="MS Mincho" w:cs="Arial"/>
                <w:lang w:eastAsia="en-US"/>
              </w:rPr>
            </w:pPr>
            <w:r>
              <w:rPr>
                <w:rFonts w:eastAsia="MS Mincho" w:cs="Arial"/>
                <w:lang w:eastAsia="en-US"/>
              </w:rPr>
              <w:t>HHR2003</w:t>
            </w:r>
          </w:p>
        </w:tc>
        <w:tc>
          <w:tcPr>
            <w:tcW w:w="1418" w:type="dxa"/>
          </w:tcPr>
          <w:p w14:paraId="17A6C055" w14:textId="77777777" w:rsidR="0066511C" w:rsidRPr="001F6925" w:rsidRDefault="0066511C" w:rsidP="00101D6C">
            <w:pPr>
              <w:jc w:val="center"/>
              <w:rPr>
                <w:rFonts w:eastAsia="MS Mincho" w:cs="Arial"/>
                <w:lang w:eastAsia="en-US"/>
              </w:rPr>
            </w:pPr>
            <w:r>
              <w:rPr>
                <w:rFonts w:eastAsia="MS Mincho" w:cs="Arial"/>
                <w:lang w:eastAsia="en-US"/>
              </w:rPr>
              <w:t>HHR3003</w:t>
            </w:r>
          </w:p>
        </w:tc>
        <w:tc>
          <w:tcPr>
            <w:tcW w:w="1417" w:type="dxa"/>
          </w:tcPr>
          <w:p w14:paraId="732D3479" w14:textId="77777777" w:rsidR="0066511C" w:rsidRPr="001F6925" w:rsidRDefault="0066511C" w:rsidP="00101D6C">
            <w:pPr>
              <w:jc w:val="center"/>
              <w:rPr>
                <w:rFonts w:eastAsia="MS Mincho" w:cs="Arial"/>
                <w:lang w:eastAsia="en-US"/>
              </w:rPr>
            </w:pPr>
            <w:r>
              <w:rPr>
                <w:rFonts w:eastAsia="MS Mincho" w:cs="Arial"/>
                <w:lang w:eastAsia="en-US"/>
              </w:rPr>
              <w:t>HHR2008</w:t>
            </w:r>
          </w:p>
        </w:tc>
        <w:tc>
          <w:tcPr>
            <w:tcW w:w="1418" w:type="dxa"/>
          </w:tcPr>
          <w:p w14:paraId="2842FD9F" w14:textId="77777777" w:rsidR="0066511C" w:rsidRPr="001F6925" w:rsidRDefault="0066511C" w:rsidP="00101D6C">
            <w:pPr>
              <w:jc w:val="center"/>
              <w:rPr>
                <w:rFonts w:eastAsia="MS Mincho" w:cs="Arial"/>
                <w:lang w:eastAsia="en-US"/>
              </w:rPr>
            </w:pPr>
            <w:r>
              <w:rPr>
                <w:rFonts w:eastAsia="MS Mincho" w:cs="Arial"/>
                <w:lang w:eastAsia="en-US"/>
              </w:rPr>
              <w:t>HHR1030</w:t>
            </w:r>
          </w:p>
          <w:p w14:paraId="2D087363" w14:textId="77777777" w:rsidR="0066511C" w:rsidRPr="001F6925" w:rsidRDefault="0066511C" w:rsidP="00101D6C">
            <w:pPr>
              <w:jc w:val="center"/>
              <w:rPr>
                <w:rFonts w:eastAsia="MS Mincho" w:cs="Arial"/>
                <w:lang w:eastAsia="en-US"/>
              </w:rPr>
            </w:pPr>
          </w:p>
        </w:tc>
        <w:tc>
          <w:tcPr>
            <w:tcW w:w="1417" w:type="dxa"/>
          </w:tcPr>
          <w:p w14:paraId="383F6067" w14:textId="77777777" w:rsidR="0066511C" w:rsidRPr="001F6925" w:rsidRDefault="0066511C" w:rsidP="00101D6C">
            <w:pPr>
              <w:jc w:val="center"/>
              <w:rPr>
                <w:rFonts w:eastAsia="MS Mincho" w:cs="Arial"/>
                <w:lang w:eastAsia="en-US"/>
              </w:rPr>
            </w:pPr>
            <w:r>
              <w:rPr>
                <w:rFonts w:eastAsia="MS Mincho" w:cs="Arial"/>
                <w:lang w:eastAsia="en-US"/>
              </w:rPr>
              <w:t>HHR3006</w:t>
            </w:r>
          </w:p>
        </w:tc>
        <w:tc>
          <w:tcPr>
            <w:tcW w:w="1418" w:type="dxa"/>
          </w:tcPr>
          <w:p w14:paraId="7262152C" w14:textId="77777777" w:rsidR="0066511C" w:rsidRPr="001F6925" w:rsidRDefault="0066511C" w:rsidP="00101D6C">
            <w:pPr>
              <w:jc w:val="center"/>
              <w:rPr>
                <w:rFonts w:eastAsia="MS Mincho" w:cs="Arial"/>
                <w:lang w:eastAsia="en-US"/>
              </w:rPr>
            </w:pPr>
            <w:r>
              <w:rPr>
                <w:rFonts w:eastAsia="MS Mincho" w:cs="Arial"/>
                <w:lang w:eastAsia="en-US"/>
              </w:rPr>
              <w:t xml:space="preserve">HHR2001 </w:t>
            </w:r>
          </w:p>
        </w:tc>
        <w:tc>
          <w:tcPr>
            <w:tcW w:w="1418" w:type="dxa"/>
          </w:tcPr>
          <w:p w14:paraId="37D33D4F" w14:textId="77777777" w:rsidR="0066511C" w:rsidRDefault="0066511C" w:rsidP="00101D6C">
            <w:pPr>
              <w:jc w:val="center"/>
              <w:rPr>
                <w:rFonts w:eastAsia="MS Mincho" w:cs="Arial"/>
                <w:lang w:eastAsia="en-US"/>
              </w:rPr>
            </w:pPr>
            <w:r>
              <w:rPr>
                <w:rFonts w:eastAsia="MS Mincho" w:cs="Arial"/>
                <w:lang w:eastAsia="en-US"/>
              </w:rPr>
              <w:t>HHR2006</w:t>
            </w:r>
          </w:p>
        </w:tc>
      </w:tr>
      <w:tr w:rsidR="0066511C" w:rsidRPr="001F6925" w14:paraId="39CE07D0" w14:textId="77777777" w:rsidTr="00101D6C">
        <w:trPr>
          <w:trHeight w:val="749"/>
        </w:trPr>
        <w:tc>
          <w:tcPr>
            <w:tcW w:w="4707" w:type="dxa"/>
          </w:tcPr>
          <w:p w14:paraId="67DB6349" w14:textId="77777777" w:rsidR="0066511C" w:rsidRPr="00652CFD" w:rsidRDefault="0066511C" w:rsidP="0066511C">
            <w:pPr>
              <w:pStyle w:val="ListParagraph"/>
              <w:numPr>
                <w:ilvl w:val="0"/>
                <w:numId w:val="31"/>
              </w:numPr>
              <w:rPr>
                <w:rFonts w:cs="Arial"/>
              </w:rPr>
            </w:pPr>
            <w:r w:rsidRPr="00CA2B79">
              <w:t>To provide a high-quality course of educational study in the areas of sport, exercise, nutrition and physical education.</w:t>
            </w:r>
          </w:p>
        </w:tc>
        <w:tc>
          <w:tcPr>
            <w:tcW w:w="1417" w:type="dxa"/>
            <w:vAlign w:val="center"/>
          </w:tcPr>
          <w:p w14:paraId="667CE878"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60EF3495" w14:textId="77777777" w:rsidR="0066511C" w:rsidRPr="001F6925" w:rsidRDefault="0066511C" w:rsidP="00101D6C">
            <w:pPr>
              <w:jc w:val="center"/>
              <w:rPr>
                <w:rFonts w:cs="Arial"/>
                <w:b/>
                <w:u w:val="single"/>
                <w:lang w:eastAsia="en-US"/>
              </w:rPr>
            </w:pPr>
            <w:r w:rsidRPr="00092B59">
              <w:rPr>
                <w:rFonts w:cs="Arial"/>
                <w:sz w:val="24"/>
                <w:szCs w:val="24"/>
                <w:lang w:eastAsia="en-US"/>
              </w:rPr>
              <w:sym w:font="Wingdings" w:char="F0FC"/>
            </w:r>
          </w:p>
        </w:tc>
        <w:tc>
          <w:tcPr>
            <w:tcW w:w="1417" w:type="dxa"/>
            <w:vAlign w:val="center"/>
          </w:tcPr>
          <w:p w14:paraId="53C13509" w14:textId="77777777" w:rsidR="0066511C" w:rsidRPr="001F6925" w:rsidRDefault="0066511C" w:rsidP="00101D6C">
            <w:pPr>
              <w:jc w:val="center"/>
              <w:rPr>
                <w:rFonts w:cs="Arial"/>
                <w:b/>
                <w:u w:val="single"/>
                <w:lang w:eastAsia="en-US"/>
              </w:rPr>
            </w:pPr>
            <w:r w:rsidRPr="00092B59">
              <w:rPr>
                <w:rFonts w:cs="Arial"/>
                <w:sz w:val="24"/>
                <w:szCs w:val="24"/>
                <w:lang w:eastAsia="en-US"/>
              </w:rPr>
              <w:sym w:font="Wingdings" w:char="F0FC"/>
            </w:r>
          </w:p>
        </w:tc>
        <w:tc>
          <w:tcPr>
            <w:tcW w:w="1418" w:type="dxa"/>
            <w:vAlign w:val="center"/>
          </w:tcPr>
          <w:p w14:paraId="361C6C3E" w14:textId="77777777" w:rsidR="0066511C" w:rsidRPr="001F6925" w:rsidRDefault="0066511C" w:rsidP="00101D6C">
            <w:pPr>
              <w:jc w:val="center"/>
              <w:rPr>
                <w:rFonts w:cs="Arial"/>
                <w:b/>
                <w:u w:val="single"/>
                <w:lang w:eastAsia="en-US"/>
              </w:rPr>
            </w:pPr>
            <w:r w:rsidRPr="00092B59">
              <w:rPr>
                <w:rFonts w:cs="Arial"/>
                <w:sz w:val="24"/>
                <w:szCs w:val="24"/>
                <w:lang w:eastAsia="en-US"/>
              </w:rPr>
              <w:sym w:font="Wingdings" w:char="F0FC"/>
            </w:r>
          </w:p>
        </w:tc>
        <w:tc>
          <w:tcPr>
            <w:tcW w:w="1417" w:type="dxa"/>
            <w:vAlign w:val="center"/>
          </w:tcPr>
          <w:p w14:paraId="7B71556B" w14:textId="77777777" w:rsidR="0066511C" w:rsidRPr="001F6925" w:rsidRDefault="0066511C" w:rsidP="00101D6C">
            <w:pPr>
              <w:jc w:val="center"/>
              <w:rPr>
                <w:rFonts w:cs="Arial"/>
                <w:b/>
                <w:u w:val="single"/>
                <w:lang w:eastAsia="en-US"/>
              </w:rPr>
            </w:pPr>
            <w:r w:rsidRPr="00092B59">
              <w:rPr>
                <w:rFonts w:cs="Arial"/>
                <w:sz w:val="24"/>
                <w:szCs w:val="24"/>
                <w:lang w:eastAsia="en-US"/>
              </w:rPr>
              <w:sym w:font="Wingdings" w:char="F0FC"/>
            </w:r>
          </w:p>
        </w:tc>
        <w:tc>
          <w:tcPr>
            <w:tcW w:w="1418" w:type="dxa"/>
            <w:vAlign w:val="center"/>
          </w:tcPr>
          <w:p w14:paraId="45E6F457" w14:textId="77777777" w:rsidR="0066511C" w:rsidRPr="001F6925" w:rsidRDefault="0066511C" w:rsidP="00101D6C">
            <w:pPr>
              <w:jc w:val="center"/>
              <w:rPr>
                <w:rFonts w:cs="Arial"/>
                <w:b/>
                <w:u w:val="single"/>
                <w:lang w:eastAsia="en-US"/>
              </w:rPr>
            </w:pPr>
            <w:r w:rsidRPr="00092B59">
              <w:rPr>
                <w:rFonts w:cs="Arial"/>
                <w:sz w:val="24"/>
                <w:szCs w:val="24"/>
                <w:lang w:eastAsia="en-US"/>
              </w:rPr>
              <w:sym w:font="Wingdings" w:char="F0FC"/>
            </w:r>
          </w:p>
        </w:tc>
        <w:tc>
          <w:tcPr>
            <w:tcW w:w="1418" w:type="dxa"/>
            <w:vAlign w:val="center"/>
          </w:tcPr>
          <w:p w14:paraId="48387ADB" w14:textId="77777777" w:rsidR="0066511C" w:rsidRPr="001F6925" w:rsidRDefault="0066511C" w:rsidP="00101D6C">
            <w:pPr>
              <w:jc w:val="center"/>
              <w:rPr>
                <w:rFonts w:cs="Arial"/>
                <w:b/>
                <w:u w:val="single"/>
                <w:lang w:eastAsia="en-US"/>
              </w:rPr>
            </w:pPr>
            <w:r w:rsidRPr="00092B59">
              <w:rPr>
                <w:rFonts w:cs="Arial"/>
                <w:sz w:val="24"/>
                <w:szCs w:val="24"/>
                <w:lang w:eastAsia="en-US"/>
              </w:rPr>
              <w:sym w:font="Wingdings" w:char="F0FC"/>
            </w:r>
          </w:p>
        </w:tc>
      </w:tr>
      <w:tr w:rsidR="0066511C" w:rsidRPr="001F6925" w14:paraId="54648582" w14:textId="77777777" w:rsidTr="00101D6C">
        <w:tc>
          <w:tcPr>
            <w:tcW w:w="4707" w:type="dxa"/>
          </w:tcPr>
          <w:p w14:paraId="300E91C0" w14:textId="77777777" w:rsidR="0066511C" w:rsidRPr="00652CFD" w:rsidRDefault="0066511C" w:rsidP="0066511C">
            <w:pPr>
              <w:pStyle w:val="ListParagraph"/>
              <w:numPr>
                <w:ilvl w:val="0"/>
                <w:numId w:val="31"/>
              </w:numPr>
              <w:rPr>
                <w:rFonts w:cs="Arial"/>
              </w:rPr>
            </w:pPr>
            <w:r w:rsidRPr="00CA2B79">
              <w:t>To develop an understanding and critical awareness of moral, ethical and legal issues which underpin practice in this area.</w:t>
            </w:r>
          </w:p>
        </w:tc>
        <w:tc>
          <w:tcPr>
            <w:tcW w:w="1417" w:type="dxa"/>
            <w:vAlign w:val="center"/>
          </w:tcPr>
          <w:p w14:paraId="39FA4EC3" w14:textId="77777777" w:rsidR="0066511C" w:rsidRPr="001F6925" w:rsidRDefault="0066511C" w:rsidP="00101D6C">
            <w:pPr>
              <w:jc w:val="center"/>
              <w:rPr>
                <w:rFonts w:cs="Arial"/>
                <w:b/>
                <w:u w:val="single"/>
                <w:lang w:eastAsia="en-US"/>
              </w:rPr>
            </w:pPr>
            <w:r w:rsidRPr="003D3649">
              <w:rPr>
                <w:rFonts w:cs="Arial"/>
                <w:sz w:val="24"/>
                <w:szCs w:val="24"/>
                <w:lang w:eastAsia="en-US"/>
              </w:rPr>
              <w:sym w:font="Wingdings" w:char="F0FC"/>
            </w:r>
          </w:p>
        </w:tc>
        <w:tc>
          <w:tcPr>
            <w:tcW w:w="1418" w:type="dxa"/>
            <w:vAlign w:val="center"/>
          </w:tcPr>
          <w:p w14:paraId="52AC6AC7" w14:textId="77777777" w:rsidR="0066511C" w:rsidRPr="001F6925" w:rsidRDefault="0066511C" w:rsidP="00101D6C">
            <w:pPr>
              <w:jc w:val="center"/>
              <w:rPr>
                <w:rFonts w:cs="Arial"/>
                <w:b/>
                <w:u w:val="single"/>
                <w:lang w:eastAsia="en-US"/>
              </w:rPr>
            </w:pPr>
            <w:r w:rsidRPr="00E54BC2">
              <w:rPr>
                <w:rFonts w:cs="Arial"/>
                <w:sz w:val="24"/>
                <w:szCs w:val="24"/>
                <w:lang w:eastAsia="en-US"/>
              </w:rPr>
              <w:sym w:font="Wingdings" w:char="F0FC"/>
            </w:r>
          </w:p>
        </w:tc>
        <w:tc>
          <w:tcPr>
            <w:tcW w:w="1417" w:type="dxa"/>
            <w:vAlign w:val="center"/>
          </w:tcPr>
          <w:p w14:paraId="3B892943" w14:textId="77777777" w:rsidR="0066511C" w:rsidRPr="001F6925" w:rsidRDefault="0066511C" w:rsidP="00101D6C">
            <w:pPr>
              <w:jc w:val="center"/>
              <w:rPr>
                <w:rFonts w:cs="Arial"/>
                <w:b/>
                <w:u w:val="single"/>
                <w:lang w:eastAsia="en-US"/>
              </w:rPr>
            </w:pPr>
            <w:r w:rsidRPr="00432E9F">
              <w:rPr>
                <w:rFonts w:cs="Arial"/>
                <w:sz w:val="24"/>
                <w:szCs w:val="24"/>
                <w:lang w:eastAsia="en-US"/>
              </w:rPr>
              <w:sym w:font="Wingdings" w:char="F0FC"/>
            </w:r>
          </w:p>
        </w:tc>
        <w:tc>
          <w:tcPr>
            <w:tcW w:w="1418" w:type="dxa"/>
            <w:vAlign w:val="center"/>
          </w:tcPr>
          <w:p w14:paraId="1800C86F" w14:textId="77777777" w:rsidR="0066511C" w:rsidRPr="001F6925" w:rsidRDefault="0066511C" w:rsidP="00101D6C">
            <w:pPr>
              <w:jc w:val="center"/>
              <w:rPr>
                <w:rFonts w:cs="Arial"/>
                <w:b/>
                <w:u w:val="single"/>
                <w:lang w:eastAsia="en-US"/>
              </w:rPr>
            </w:pPr>
            <w:r w:rsidRPr="00A14050">
              <w:rPr>
                <w:rFonts w:cs="Arial"/>
                <w:sz w:val="24"/>
                <w:szCs w:val="24"/>
                <w:lang w:eastAsia="en-US"/>
              </w:rPr>
              <w:sym w:font="Wingdings" w:char="F0FC"/>
            </w:r>
          </w:p>
        </w:tc>
        <w:tc>
          <w:tcPr>
            <w:tcW w:w="1417" w:type="dxa"/>
            <w:vAlign w:val="center"/>
          </w:tcPr>
          <w:p w14:paraId="7115FCAC" w14:textId="77777777" w:rsidR="0066511C" w:rsidRPr="001F6925" w:rsidRDefault="0066511C" w:rsidP="00101D6C">
            <w:pPr>
              <w:jc w:val="center"/>
              <w:rPr>
                <w:rFonts w:cs="Arial"/>
                <w:b/>
                <w:u w:val="single"/>
                <w:lang w:eastAsia="en-US"/>
              </w:rPr>
            </w:pPr>
            <w:r w:rsidRPr="003F705B">
              <w:rPr>
                <w:rFonts w:cs="Arial"/>
                <w:sz w:val="24"/>
                <w:szCs w:val="24"/>
                <w:lang w:eastAsia="en-US"/>
              </w:rPr>
              <w:sym w:font="Wingdings" w:char="F0FC"/>
            </w:r>
          </w:p>
        </w:tc>
        <w:tc>
          <w:tcPr>
            <w:tcW w:w="1418" w:type="dxa"/>
            <w:vAlign w:val="center"/>
          </w:tcPr>
          <w:p w14:paraId="738B5515" w14:textId="77777777" w:rsidR="0066511C" w:rsidRPr="001F6925" w:rsidRDefault="0066511C" w:rsidP="00101D6C">
            <w:pPr>
              <w:jc w:val="center"/>
              <w:rPr>
                <w:rFonts w:cs="Arial"/>
                <w:b/>
                <w:u w:val="single"/>
                <w:lang w:eastAsia="en-US"/>
              </w:rPr>
            </w:pPr>
            <w:r w:rsidRPr="00090C90">
              <w:rPr>
                <w:rFonts w:cs="Arial"/>
                <w:sz w:val="24"/>
                <w:szCs w:val="24"/>
                <w:lang w:eastAsia="en-US"/>
              </w:rPr>
              <w:sym w:font="Wingdings" w:char="F0FC"/>
            </w:r>
          </w:p>
        </w:tc>
        <w:tc>
          <w:tcPr>
            <w:tcW w:w="1418" w:type="dxa"/>
            <w:vAlign w:val="center"/>
          </w:tcPr>
          <w:p w14:paraId="434BF78C" w14:textId="77777777" w:rsidR="0066511C" w:rsidRPr="001F6925" w:rsidRDefault="0066511C" w:rsidP="00101D6C">
            <w:pPr>
              <w:jc w:val="center"/>
              <w:rPr>
                <w:rFonts w:cs="Arial"/>
                <w:b/>
                <w:u w:val="single"/>
                <w:lang w:eastAsia="en-US"/>
              </w:rPr>
            </w:pPr>
            <w:r w:rsidRPr="00090C90">
              <w:rPr>
                <w:rFonts w:cs="Arial"/>
                <w:sz w:val="24"/>
                <w:szCs w:val="24"/>
                <w:lang w:eastAsia="en-US"/>
              </w:rPr>
              <w:sym w:font="Wingdings" w:char="F0FC"/>
            </w:r>
          </w:p>
        </w:tc>
      </w:tr>
      <w:tr w:rsidR="0066511C" w:rsidRPr="001F6925" w14:paraId="5BDEB1A7" w14:textId="77777777" w:rsidTr="00101D6C">
        <w:tc>
          <w:tcPr>
            <w:tcW w:w="4707" w:type="dxa"/>
          </w:tcPr>
          <w:p w14:paraId="2F62A94A" w14:textId="77777777" w:rsidR="0066511C" w:rsidRPr="00652CFD" w:rsidRDefault="0066511C" w:rsidP="0066511C">
            <w:pPr>
              <w:pStyle w:val="ListParagraph"/>
              <w:numPr>
                <w:ilvl w:val="0"/>
                <w:numId w:val="31"/>
              </w:numPr>
              <w:rPr>
                <w:rFonts w:cs="Arial"/>
              </w:rPr>
            </w:pPr>
            <w:r w:rsidRPr="00CA2B79">
              <w:t>To foster the principles of lifelong learning and personal and professional development which contribute to career enhancement.</w:t>
            </w:r>
          </w:p>
        </w:tc>
        <w:tc>
          <w:tcPr>
            <w:tcW w:w="1417" w:type="dxa"/>
            <w:vAlign w:val="center"/>
          </w:tcPr>
          <w:p w14:paraId="77054649" w14:textId="77777777" w:rsidR="0066511C" w:rsidRPr="001F6925" w:rsidRDefault="0066511C" w:rsidP="00101D6C">
            <w:pPr>
              <w:jc w:val="center"/>
              <w:rPr>
                <w:rFonts w:cs="Arial"/>
                <w:b/>
                <w:u w:val="single"/>
                <w:lang w:eastAsia="en-US"/>
              </w:rPr>
            </w:pPr>
            <w:r w:rsidRPr="003D3649">
              <w:rPr>
                <w:rFonts w:cs="Arial"/>
                <w:sz w:val="24"/>
                <w:szCs w:val="24"/>
                <w:lang w:eastAsia="en-US"/>
              </w:rPr>
              <w:sym w:font="Wingdings" w:char="F0FC"/>
            </w:r>
          </w:p>
        </w:tc>
        <w:tc>
          <w:tcPr>
            <w:tcW w:w="1418" w:type="dxa"/>
            <w:vAlign w:val="center"/>
          </w:tcPr>
          <w:p w14:paraId="20664686" w14:textId="77777777" w:rsidR="0066511C" w:rsidRPr="001F6925" w:rsidRDefault="0066511C" w:rsidP="00101D6C">
            <w:pPr>
              <w:jc w:val="center"/>
              <w:rPr>
                <w:rFonts w:cs="Arial"/>
                <w:b/>
                <w:u w:val="single"/>
                <w:lang w:eastAsia="en-US"/>
              </w:rPr>
            </w:pPr>
            <w:r w:rsidRPr="00E54BC2">
              <w:rPr>
                <w:rFonts w:cs="Arial"/>
                <w:sz w:val="24"/>
                <w:szCs w:val="24"/>
                <w:lang w:eastAsia="en-US"/>
              </w:rPr>
              <w:sym w:font="Wingdings" w:char="F0FC"/>
            </w:r>
          </w:p>
        </w:tc>
        <w:tc>
          <w:tcPr>
            <w:tcW w:w="1417" w:type="dxa"/>
            <w:vAlign w:val="center"/>
          </w:tcPr>
          <w:p w14:paraId="0EAC3AA8" w14:textId="77777777" w:rsidR="0066511C" w:rsidRPr="001F6925" w:rsidRDefault="0066511C" w:rsidP="00101D6C">
            <w:pPr>
              <w:jc w:val="center"/>
              <w:rPr>
                <w:rFonts w:cs="Arial"/>
                <w:b/>
                <w:u w:val="single"/>
                <w:lang w:eastAsia="en-US"/>
              </w:rPr>
            </w:pPr>
            <w:r w:rsidRPr="00432E9F">
              <w:rPr>
                <w:rFonts w:cs="Arial"/>
                <w:sz w:val="24"/>
                <w:szCs w:val="24"/>
                <w:lang w:eastAsia="en-US"/>
              </w:rPr>
              <w:sym w:font="Wingdings" w:char="F0FC"/>
            </w:r>
          </w:p>
        </w:tc>
        <w:tc>
          <w:tcPr>
            <w:tcW w:w="1418" w:type="dxa"/>
            <w:vAlign w:val="center"/>
          </w:tcPr>
          <w:p w14:paraId="0052E673" w14:textId="77777777" w:rsidR="0066511C" w:rsidRPr="001F6925" w:rsidRDefault="0066511C" w:rsidP="00101D6C">
            <w:pPr>
              <w:jc w:val="center"/>
              <w:rPr>
                <w:rFonts w:cs="Arial"/>
                <w:b/>
                <w:u w:val="single"/>
                <w:lang w:eastAsia="en-US"/>
              </w:rPr>
            </w:pPr>
            <w:r w:rsidRPr="00A14050">
              <w:rPr>
                <w:rFonts w:cs="Arial"/>
                <w:sz w:val="24"/>
                <w:szCs w:val="24"/>
                <w:lang w:eastAsia="en-US"/>
              </w:rPr>
              <w:sym w:font="Wingdings" w:char="F0FC"/>
            </w:r>
          </w:p>
        </w:tc>
        <w:tc>
          <w:tcPr>
            <w:tcW w:w="1417" w:type="dxa"/>
            <w:vAlign w:val="center"/>
          </w:tcPr>
          <w:p w14:paraId="075F6BB9" w14:textId="77777777" w:rsidR="0066511C" w:rsidRPr="001F6925" w:rsidRDefault="0066511C" w:rsidP="00101D6C">
            <w:pPr>
              <w:jc w:val="center"/>
              <w:rPr>
                <w:rFonts w:cs="Arial"/>
                <w:b/>
                <w:u w:val="single"/>
                <w:lang w:eastAsia="en-US"/>
              </w:rPr>
            </w:pPr>
            <w:r w:rsidRPr="003F705B">
              <w:rPr>
                <w:rFonts w:cs="Arial"/>
                <w:sz w:val="24"/>
                <w:szCs w:val="24"/>
                <w:lang w:eastAsia="en-US"/>
              </w:rPr>
              <w:sym w:font="Wingdings" w:char="F0FC"/>
            </w:r>
          </w:p>
        </w:tc>
        <w:tc>
          <w:tcPr>
            <w:tcW w:w="1418" w:type="dxa"/>
            <w:vAlign w:val="center"/>
          </w:tcPr>
          <w:p w14:paraId="72B4568C" w14:textId="77777777" w:rsidR="0066511C" w:rsidRPr="001F6925" w:rsidRDefault="0066511C" w:rsidP="00101D6C">
            <w:pPr>
              <w:jc w:val="center"/>
              <w:rPr>
                <w:rFonts w:cs="Arial"/>
                <w:b/>
                <w:u w:val="single"/>
                <w:lang w:eastAsia="en-US"/>
              </w:rPr>
            </w:pPr>
            <w:r w:rsidRPr="00090C90">
              <w:rPr>
                <w:rFonts w:cs="Arial"/>
                <w:sz w:val="24"/>
                <w:szCs w:val="24"/>
                <w:lang w:eastAsia="en-US"/>
              </w:rPr>
              <w:sym w:font="Wingdings" w:char="F0FC"/>
            </w:r>
          </w:p>
        </w:tc>
        <w:tc>
          <w:tcPr>
            <w:tcW w:w="1418" w:type="dxa"/>
            <w:vAlign w:val="center"/>
          </w:tcPr>
          <w:p w14:paraId="0B6925E0" w14:textId="77777777" w:rsidR="0066511C" w:rsidRPr="001F6925" w:rsidRDefault="0066511C" w:rsidP="00101D6C">
            <w:pPr>
              <w:jc w:val="center"/>
              <w:rPr>
                <w:rFonts w:cs="Arial"/>
                <w:b/>
                <w:u w:val="single"/>
                <w:lang w:eastAsia="en-US"/>
              </w:rPr>
            </w:pPr>
            <w:r w:rsidRPr="00090C90">
              <w:rPr>
                <w:rFonts w:cs="Arial"/>
                <w:sz w:val="24"/>
                <w:szCs w:val="24"/>
                <w:lang w:eastAsia="en-US"/>
              </w:rPr>
              <w:sym w:font="Wingdings" w:char="F0FC"/>
            </w:r>
          </w:p>
        </w:tc>
      </w:tr>
      <w:tr w:rsidR="0066511C" w:rsidRPr="001F6925" w14:paraId="243BC486" w14:textId="77777777" w:rsidTr="00101D6C">
        <w:tc>
          <w:tcPr>
            <w:tcW w:w="4707" w:type="dxa"/>
          </w:tcPr>
          <w:p w14:paraId="0952451D" w14:textId="77777777" w:rsidR="0066511C" w:rsidRPr="00652CFD" w:rsidRDefault="0066511C" w:rsidP="0066511C">
            <w:pPr>
              <w:pStyle w:val="ListParagraph"/>
              <w:numPr>
                <w:ilvl w:val="0"/>
                <w:numId w:val="31"/>
              </w:numPr>
              <w:rPr>
                <w:rFonts w:cs="Arial"/>
              </w:rPr>
            </w:pPr>
            <w:r w:rsidRPr="00CA2B79">
              <w:t>To develop a range of transferable skills, competencies, vocational and employability skills relevant to the area.</w:t>
            </w:r>
          </w:p>
        </w:tc>
        <w:tc>
          <w:tcPr>
            <w:tcW w:w="1417" w:type="dxa"/>
            <w:vAlign w:val="center"/>
          </w:tcPr>
          <w:p w14:paraId="34321D29" w14:textId="77777777" w:rsidR="0066511C" w:rsidRPr="001F6925" w:rsidRDefault="0066511C" w:rsidP="00101D6C">
            <w:pPr>
              <w:jc w:val="center"/>
              <w:rPr>
                <w:rFonts w:cs="Arial"/>
                <w:b/>
                <w:u w:val="single"/>
                <w:lang w:eastAsia="en-US"/>
              </w:rPr>
            </w:pPr>
            <w:r w:rsidRPr="003D3649">
              <w:rPr>
                <w:rFonts w:cs="Arial"/>
                <w:sz w:val="24"/>
                <w:szCs w:val="24"/>
                <w:lang w:eastAsia="en-US"/>
              </w:rPr>
              <w:sym w:font="Wingdings" w:char="F0FC"/>
            </w:r>
          </w:p>
        </w:tc>
        <w:tc>
          <w:tcPr>
            <w:tcW w:w="1418" w:type="dxa"/>
            <w:vAlign w:val="center"/>
          </w:tcPr>
          <w:p w14:paraId="01958D82" w14:textId="77777777" w:rsidR="0066511C" w:rsidRPr="001F6925" w:rsidRDefault="0066511C" w:rsidP="00101D6C">
            <w:pPr>
              <w:jc w:val="center"/>
              <w:rPr>
                <w:rFonts w:cs="Arial"/>
                <w:b/>
                <w:u w:val="single"/>
                <w:lang w:eastAsia="en-US"/>
              </w:rPr>
            </w:pPr>
            <w:r w:rsidRPr="00E54BC2">
              <w:rPr>
                <w:rFonts w:cs="Arial"/>
                <w:sz w:val="24"/>
                <w:szCs w:val="24"/>
                <w:lang w:eastAsia="en-US"/>
              </w:rPr>
              <w:sym w:font="Wingdings" w:char="F0FC"/>
            </w:r>
          </w:p>
        </w:tc>
        <w:tc>
          <w:tcPr>
            <w:tcW w:w="1417" w:type="dxa"/>
            <w:vAlign w:val="center"/>
          </w:tcPr>
          <w:p w14:paraId="61625F02" w14:textId="77777777" w:rsidR="0066511C" w:rsidRPr="001F6925" w:rsidRDefault="0066511C" w:rsidP="00101D6C">
            <w:pPr>
              <w:jc w:val="center"/>
              <w:rPr>
                <w:rFonts w:cs="Arial"/>
                <w:b/>
                <w:u w:val="single"/>
                <w:lang w:eastAsia="en-US"/>
              </w:rPr>
            </w:pPr>
            <w:r w:rsidRPr="00432E9F">
              <w:rPr>
                <w:rFonts w:cs="Arial"/>
                <w:sz w:val="24"/>
                <w:szCs w:val="24"/>
                <w:lang w:eastAsia="en-US"/>
              </w:rPr>
              <w:sym w:font="Wingdings" w:char="F0FC"/>
            </w:r>
          </w:p>
        </w:tc>
        <w:tc>
          <w:tcPr>
            <w:tcW w:w="1418" w:type="dxa"/>
            <w:vAlign w:val="center"/>
          </w:tcPr>
          <w:p w14:paraId="15E3C511" w14:textId="77777777" w:rsidR="0066511C" w:rsidRPr="001F6925" w:rsidRDefault="0066511C" w:rsidP="00101D6C">
            <w:pPr>
              <w:jc w:val="center"/>
              <w:rPr>
                <w:rFonts w:cs="Arial"/>
                <w:b/>
                <w:u w:val="single"/>
                <w:lang w:eastAsia="en-US"/>
              </w:rPr>
            </w:pPr>
            <w:r w:rsidRPr="00A14050">
              <w:rPr>
                <w:rFonts w:cs="Arial"/>
                <w:sz w:val="24"/>
                <w:szCs w:val="24"/>
                <w:lang w:eastAsia="en-US"/>
              </w:rPr>
              <w:sym w:font="Wingdings" w:char="F0FC"/>
            </w:r>
          </w:p>
        </w:tc>
        <w:tc>
          <w:tcPr>
            <w:tcW w:w="1417" w:type="dxa"/>
            <w:vAlign w:val="center"/>
          </w:tcPr>
          <w:p w14:paraId="5E0BED59" w14:textId="77777777" w:rsidR="0066511C" w:rsidRPr="001F6925" w:rsidRDefault="0066511C" w:rsidP="00101D6C">
            <w:pPr>
              <w:jc w:val="center"/>
              <w:rPr>
                <w:rFonts w:cs="Arial"/>
                <w:b/>
                <w:u w:val="single"/>
                <w:lang w:eastAsia="en-US"/>
              </w:rPr>
            </w:pPr>
            <w:r w:rsidRPr="003F705B">
              <w:rPr>
                <w:rFonts w:cs="Arial"/>
                <w:sz w:val="24"/>
                <w:szCs w:val="24"/>
                <w:lang w:eastAsia="en-US"/>
              </w:rPr>
              <w:sym w:font="Wingdings" w:char="F0FC"/>
            </w:r>
          </w:p>
        </w:tc>
        <w:tc>
          <w:tcPr>
            <w:tcW w:w="1418" w:type="dxa"/>
            <w:vAlign w:val="center"/>
          </w:tcPr>
          <w:p w14:paraId="0A9D56D0" w14:textId="77777777" w:rsidR="0066511C" w:rsidRPr="001F6925" w:rsidRDefault="0066511C" w:rsidP="00101D6C">
            <w:pPr>
              <w:jc w:val="center"/>
              <w:rPr>
                <w:rFonts w:cs="Arial"/>
                <w:b/>
                <w:u w:val="single"/>
                <w:lang w:eastAsia="en-US"/>
              </w:rPr>
            </w:pPr>
            <w:r w:rsidRPr="00090C90">
              <w:rPr>
                <w:rFonts w:cs="Arial"/>
                <w:sz w:val="24"/>
                <w:szCs w:val="24"/>
                <w:lang w:eastAsia="en-US"/>
              </w:rPr>
              <w:sym w:font="Wingdings" w:char="F0FC"/>
            </w:r>
          </w:p>
        </w:tc>
        <w:tc>
          <w:tcPr>
            <w:tcW w:w="1418" w:type="dxa"/>
            <w:vAlign w:val="center"/>
          </w:tcPr>
          <w:p w14:paraId="5118171E" w14:textId="77777777" w:rsidR="0066511C" w:rsidRPr="001F6925" w:rsidRDefault="0066511C" w:rsidP="00101D6C">
            <w:pPr>
              <w:jc w:val="center"/>
              <w:rPr>
                <w:rFonts w:cs="Arial"/>
                <w:b/>
                <w:u w:val="single"/>
                <w:lang w:eastAsia="en-US"/>
              </w:rPr>
            </w:pPr>
            <w:r w:rsidRPr="00090C90">
              <w:rPr>
                <w:rFonts w:cs="Arial"/>
                <w:sz w:val="24"/>
                <w:szCs w:val="24"/>
                <w:lang w:eastAsia="en-US"/>
              </w:rPr>
              <w:sym w:font="Wingdings" w:char="F0FC"/>
            </w:r>
          </w:p>
        </w:tc>
      </w:tr>
      <w:tr w:rsidR="0066511C" w:rsidRPr="001F6925" w14:paraId="4E2F3A74" w14:textId="77777777" w:rsidTr="00101D6C">
        <w:tc>
          <w:tcPr>
            <w:tcW w:w="4707" w:type="dxa"/>
          </w:tcPr>
          <w:p w14:paraId="23EF0E5D" w14:textId="77777777" w:rsidR="0066511C" w:rsidRPr="00652CFD" w:rsidRDefault="0066511C" w:rsidP="0066511C">
            <w:pPr>
              <w:pStyle w:val="ListParagraph"/>
              <w:numPr>
                <w:ilvl w:val="0"/>
                <w:numId w:val="31"/>
              </w:numPr>
              <w:rPr>
                <w:rFonts w:cs="Arial"/>
              </w:rPr>
            </w:pPr>
            <w:r w:rsidRPr="00D747BA">
              <w:t>To develop a critical understanding of sport and exercise science related theories, principles and concepts whilst embracing the multidisciplinary nature of the subject area (e.g. biomechanics, physiology and psychology).</w:t>
            </w:r>
          </w:p>
        </w:tc>
        <w:tc>
          <w:tcPr>
            <w:tcW w:w="1417" w:type="dxa"/>
            <w:vAlign w:val="center"/>
          </w:tcPr>
          <w:p w14:paraId="2506DCC7" w14:textId="77777777" w:rsidR="0066511C" w:rsidRPr="001F6925" w:rsidRDefault="0066511C" w:rsidP="00101D6C">
            <w:pPr>
              <w:jc w:val="center"/>
              <w:rPr>
                <w:rFonts w:cs="Arial"/>
                <w:b/>
                <w:u w:val="single"/>
                <w:lang w:eastAsia="en-US"/>
              </w:rPr>
            </w:pPr>
            <w:r w:rsidRPr="003D3649">
              <w:rPr>
                <w:rFonts w:cs="Arial"/>
                <w:sz w:val="24"/>
                <w:szCs w:val="24"/>
                <w:lang w:eastAsia="en-US"/>
              </w:rPr>
              <w:sym w:font="Wingdings" w:char="F0FC"/>
            </w:r>
          </w:p>
        </w:tc>
        <w:tc>
          <w:tcPr>
            <w:tcW w:w="1418" w:type="dxa"/>
            <w:vAlign w:val="center"/>
          </w:tcPr>
          <w:p w14:paraId="135093B7" w14:textId="77777777" w:rsidR="0066511C" w:rsidRPr="001F6925" w:rsidRDefault="0066511C" w:rsidP="00101D6C">
            <w:pPr>
              <w:jc w:val="center"/>
              <w:rPr>
                <w:rFonts w:cs="Arial"/>
                <w:b/>
                <w:u w:val="single"/>
                <w:lang w:eastAsia="en-US"/>
              </w:rPr>
            </w:pPr>
            <w:r w:rsidRPr="00E54BC2">
              <w:rPr>
                <w:rFonts w:cs="Arial"/>
                <w:sz w:val="24"/>
                <w:szCs w:val="24"/>
                <w:lang w:eastAsia="en-US"/>
              </w:rPr>
              <w:sym w:font="Wingdings" w:char="F0FC"/>
            </w:r>
          </w:p>
        </w:tc>
        <w:tc>
          <w:tcPr>
            <w:tcW w:w="1417" w:type="dxa"/>
            <w:vAlign w:val="center"/>
          </w:tcPr>
          <w:p w14:paraId="153F89A8" w14:textId="77777777" w:rsidR="0066511C" w:rsidRPr="001F6925" w:rsidRDefault="0066511C" w:rsidP="00101D6C">
            <w:pPr>
              <w:jc w:val="center"/>
              <w:rPr>
                <w:rFonts w:cs="Arial"/>
                <w:b/>
                <w:u w:val="single"/>
                <w:lang w:eastAsia="en-US"/>
              </w:rPr>
            </w:pPr>
            <w:r w:rsidRPr="00432E9F">
              <w:rPr>
                <w:rFonts w:cs="Arial"/>
                <w:sz w:val="24"/>
                <w:szCs w:val="24"/>
                <w:lang w:eastAsia="en-US"/>
              </w:rPr>
              <w:sym w:font="Wingdings" w:char="F0FC"/>
            </w:r>
          </w:p>
        </w:tc>
        <w:tc>
          <w:tcPr>
            <w:tcW w:w="1418" w:type="dxa"/>
            <w:vAlign w:val="center"/>
          </w:tcPr>
          <w:p w14:paraId="4190B205" w14:textId="77777777" w:rsidR="0066511C" w:rsidRPr="001F6925" w:rsidRDefault="0066511C" w:rsidP="00101D6C">
            <w:pPr>
              <w:jc w:val="center"/>
              <w:rPr>
                <w:rFonts w:cs="Arial"/>
                <w:b/>
                <w:u w:val="single"/>
                <w:lang w:eastAsia="en-US"/>
              </w:rPr>
            </w:pPr>
            <w:r w:rsidRPr="00A14050">
              <w:rPr>
                <w:rFonts w:cs="Arial"/>
                <w:sz w:val="24"/>
                <w:szCs w:val="24"/>
                <w:lang w:eastAsia="en-US"/>
              </w:rPr>
              <w:sym w:font="Wingdings" w:char="F0FC"/>
            </w:r>
          </w:p>
        </w:tc>
        <w:tc>
          <w:tcPr>
            <w:tcW w:w="1417" w:type="dxa"/>
            <w:vAlign w:val="center"/>
          </w:tcPr>
          <w:p w14:paraId="670A484D" w14:textId="77777777" w:rsidR="0066511C" w:rsidRPr="001F6925" w:rsidRDefault="0066511C" w:rsidP="00101D6C">
            <w:pPr>
              <w:jc w:val="center"/>
              <w:rPr>
                <w:rFonts w:cs="Arial"/>
                <w:b/>
                <w:u w:val="single"/>
                <w:lang w:eastAsia="en-US"/>
              </w:rPr>
            </w:pPr>
            <w:r w:rsidRPr="003F705B">
              <w:rPr>
                <w:rFonts w:cs="Arial"/>
                <w:sz w:val="24"/>
                <w:szCs w:val="24"/>
                <w:lang w:eastAsia="en-US"/>
              </w:rPr>
              <w:sym w:font="Wingdings" w:char="F0FC"/>
            </w:r>
          </w:p>
        </w:tc>
        <w:tc>
          <w:tcPr>
            <w:tcW w:w="1418" w:type="dxa"/>
            <w:vAlign w:val="center"/>
          </w:tcPr>
          <w:p w14:paraId="10848DB0" w14:textId="77777777" w:rsidR="0066511C" w:rsidRPr="001F6925" w:rsidRDefault="0066511C" w:rsidP="00101D6C">
            <w:pPr>
              <w:jc w:val="center"/>
              <w:rPr>
                <w:rFonts w:cs="Arial"/>
                <w:b/>
                <w:u w:val="single"/>
                <w:lang w:eastAsia="en-US"/>
              </w:rPr>
            </w:pPr>
            <w:r w:rsidRPr="00090C90">
              <w:rPr>
                <w:rFonts w:cs="Arial"/>
                <w:sz w:val="24"/>
                <w:szCs w:val="24"/>
                <w:lang w:eastAsia="en-US"/>
              </w:rPr>
              <w:sym w:font="Wingdings" w:char="F0FC"/>
            </w:r>
          </w:p>
        </w:tc>
        <w:tc>
          <w:tcPr>
            <w:tcW w:w="1418" w:type="dxa"/>
            <w:vAlign w:val="center"/>
          </w:tcPr>
          <w:p w14:paraId="483C5900" w14:textId="77777777" w:rsidR="0066511C" w:rsidRPr="001F6925" w:rsidRDefault="0066511C" w:rsidP="00101D6C">
            <w:pPr>
              <w:jc w:val="center"/>
              <w:rPr>
                <w:rFonts w:cs="Arial"/>
                <w:b/>
                <w:u w:val="single"/>
                <w:lang w:eastAsia="en-US"/>
              </w:rPr>
            </w:pPr>
            <w:r w:rsidRPr="00090C90">
              <w:rPr>
                <w:rFonts w:cs="Arial"/>
                <w:sz w:val="24"/>
                <w:szCs w:val="24"/>
                <w:lang w:eastAsia="en-US"/>
              </w:rPr>
              <w:sym w:font="Wingdings" w:char="F0FC"/>
            </w:r>
          </w:p>
        </w:tc>
      </w:tr>
      <w:tr w:rsidR="0066511C" w:rsidRPr="001F6925" w14:paraId="60EFEC40" w14:textId="77777777" w:rsidTr="00101D6C">
        <w:tc>
          <w:tcPr>
            <w:tcW w:w="4707" w:type="dxa"/>
          </w:tcPr>
          <w:p w14:paraId="04E24BBC" w14:textId="77777777" w:rsidR="0066511C" w:rsidRPr="001F6925" w:rsidRDefault="0066511C" w:rsidP="0066511C">
            <w:pPr>
              <w:pStyle w:val="ListParagraph"/>
              <w:numPr>
                <w:ilvl w:val="0"/>
                <w:numId w:val="31"/>
              </w:numPr>
              <w:jc w:val="both"/>
            </w:pPr>
            <w:r w:rsidRPr="00D747BA">
              <w:t>To understand how scientific methods can be applied to improve sporting performance and enhance health and wellbeing.</w:t>
            </w:r>
          </w:p>
        </w:tc>
        <w:tc>
          <w:tcPr>
            <w:tcW w:w="1417" w:type="dxa"/>
            <w:vAlign w:val="center"/>
          </w:tcPr>
          <w:p w14:paraId="78802BBB" w14:textId="77777777" w:rsidR="0066511C" w:rsidRPr="001F6925" w:rsidRDefault="0066511C" w:rsidP="00101D6C">
            <w:pPr>
              <w:jc w:val="center"/>
              <w:rPr>
                <w:rFonts w:cs="Arial"/>
                <w:b/>
                <w:u w:val="single"/>
                <w:lang w:eastAsia="en-US"/>
              </w:rPr>
            </w:pPr>
            <w:r w:rsidRPr="003D3649">
              <w:rPr>
                <w:rFonts w:cs="Arial"/>
                <w:sz w:val="24"/>
                <w:szCs w:val="24"/>
                <w:lang w:eastAsia="en-US"/>
              </w:rPr>
              <w:sym w:font="Wingdings" w:char="F0FC"/>
            </w:r>
          </w:p>
        </w:tc>
        <w:tc>
          <w:tcPr>
            <w:tcW w:w="1418" w:type="dxa"/>
            <w:vAlign w:val="center"/>
          </w:tcPr>
          <w:p w14:paraId="681AAD3A" w14:textId="77777777" w:rsidR="0066511C" w:rsidRPr="001F6925" w:rsidRDefault="0066511C" w:rsidP="00101D6C">
            <w:pPr>
              <w:jc w:val="center"/>
              <w:rPr>
                <w:rFonts w:cs="Arial"/>
                <w:b/>
                <w:u w:val="single"/>
                <w:lang w:eastAsia="en-US"/>
              </w:rPr>
            </w:pPr>
          </w:p>
        </w:tc>
        <w:tc>
          <w:tcPr>
            <w:tcW w:w="1417" w:type="dxa"/>
            <w:vAlign w:val="center"/>
          </w:tcPr>
          <w:p w14:paraId="6274737E" w14:textId="77777777" w:rsidR="0066511C" w:rsidRPr="001F6925" w:rsidRDefault="0066511C" w:rsidP="00101D6C">
            <w:pPr>
              <w:jc w:val="center"/>
              <w:rPr>
                <w:rFonts w:cs="Arial"/>
                <w:b/>
                <w:u w:val="single"/>
                <w:lang w:eastAsia="en-US"/>
              </w:rPr>
            </w:pPr>
            <w:r w:rsidRPr="00432E9F">
              <w:rPr>
                <w:rFonts w:cs="Arial"/>
                <w:sz w:val="24"/>
                <w:szCs w:val="24"/>
                <w:lang w:eastAsia="en-US"/>
              </w:rPr>
              <w:sym w:font="Wingdings" w:char="F0FC"/>
            </w:r>
          </w:p>
        </w:tc>
        <w:tc>
          <w:tcPr>
            <w:tcW w:w="1418" w:type="dxa"/>
            <w:vAlign w:val="center"/>
          </w:tcPr>
          <w:p w14:paraId="287F986B" w14:textId="77777777" w:rsidR="0066511C" w:rsidRPr="001F6925" w:rsidRDefault="0066511C" w:rsidP="00101D6C">
            <w:pPr>
              <w:jc w:val="center"/>
              <w:rPr>
                <w:rFonts w:cs="Arial"/>
                <w:b/>
                <w:u w:val="single"/>
                <w:lang w:eastAsia="en-US"/>
              </w:rPr>
            </w:pPr>
          </w:p>
        </w:tc>
        <w:tc>
          <w:tcPr>
            <w:tcW w:w="1417" w:type="dxa"/>
            <w:vAlign w:val="center"/>
          </w:tcPr>
          <w:p w14:paraId="42070D13" w14:textId="77777777" w:rsidR="0066511C" w:rsidRPr="001F6925" w:rsidRDefault="0066511C" w:rsidP="00101D6C">
            <w:pPr>
              <w:jc w:val="center"/>
              <w:rPr>
                <w:rFonts w:cs="Arial"/>
                <w:b/>
                <w:u w:val="single"/>
                <w:lang w:eastAsia="en-US"/>
              </w:rPr>
            </w:pPr>
            <w:r w:rsidRPr="003F705B">
              <w:rPr>
                <w:rFonts w:cs="Arial"/>
                <w:sz w:val="24"/>
                <w:szCs w:val="24"/>
                <w:lang w:eastAsia="en-US"/>
              </w:rPr>
              <w:sym w:font="Wingdings" w:char="F0FC"/>
            </w:r>
          </w:p>
        </w:tc>
        <w:tc>
          <w:tcPr>
            <w:tcW w:w="1418" w:type="dxa"/>
            <w:vAlign w:val="center"/>
          </w:tcPr>
          <w:p w14:paraId="238D6154" w14:textId="77777777" w:rsidR="0066511C" w:rsidRPr="001F6925" w:rsidRDefault="0066511C" w:rsidP="00101D6C">
            <w:pPr>
              <w:jc w:val="center"/>
              <w:rPr>
                <w:rFonts w:cs="Arial"/>
                <w:b/>
                <w:u w:val="single"/>
                <w:lang w:eastAsia="en-US"/>
              </w:rPr>
            </w:pPr>
            <w:r w:rsidRPr="00090C90">
              <w:rPr>
                <w:rFonts w:cs="Arial"/>
                <w:sz w:val="24"/>
                <w:szCs w:val="24"/>
                <w:lang w:eastAsia="en-US"/>
              </w:rPr>
              <w:sym w:font="Wingdings" w:char="F0FC"/>
            </w:r>
          </w:p>
        </w:tc>
        <w:tc>
          <w:tcPr>
            <w:tcW w:w="1418" w:type="dxa"/>
            <w:vAlign w:val="center"/>
          </w:tcPr>
          <w:p w14:paraId="01DB9BAD" w14:textId="77777777" w:rsidR="0066511C" w:rsidRPr="001F6925" w:rsidRDefault="0066511C" w:rsidP="00101D6C">
            <w:pPr>
              <w:jc w:val="center"/>
              <w:rPr>
                <w:rFonts w:cs="Arial"/>
                <w:b/>
                <w:u w:val="single"/>
                <w:lang w:eastAsia="en-US"/>
              </w:rPr>
            </w:pPr>
            <w:r w:rsidRPr="00090C90">
              <w:rPr>
                <w:rFonts w:cs="Arial"/>
                <w:sz w:val="24"/>
                <w:szCs w:val="24"/>
                <w:lang w:eastAsia="en-US"/>
              </w:rPr>
              <w:sym w:font="Wingdings" w:char="F0FC"/>
            </w:r>
          </w:p>
        </w:tc>
      </w:tr>
    </w:tbl>
    <w:p w14:paraId="5ABC8839" w14:textId="77777777" w:rsidR="0066511C" w:rsidRDefault="0066511C" w:rsidP="005F2AC1">
      <w:pPr>
        <w:tabs>
          <w:tab w:val="left" w:pos="4536"/>
        </w:tabs>
        <w:jc w:val="both"/>
        <w:rPr>
          <w:rFonts w:cs="Arial"/>
          <w:b/>
        </w:rPr>
      </w:pPr>
    </w:p>
    <w:p w14:paraId="04F18B40" w14:textId="77777777" w:rsidR="0066511C" w:rsidRDefault="0066511C" w:rsidP="005F2AC1">
      <w:pPr>
        <w:tabs>
          <w:tab w:val="left" w:pos="4536"/>
        </w:tabs>
        <w:jc w:val="both"/>
        <w:rPr>
          <w:rFonts w:cs="Arial"/>
          <w:b/>
        </w:rPr>
      </w:pPr>
    </w:p>
    <w:p w14:paraId="2CEA0614" w14:textId="77777777" w:rsidR="0066511C" w:rsidRDefault="0066511C" w:rsidP="005F2AC1">
      <w:pPr>
        <w:tabs>
          <w:tab w:val="left" w:pos="4536"/>
        </w:tabs>
        <w:jc w:val="both"/>
        <w:rPr>
          <w:rFonts w:cs="Arial"/>
          <w:b/>
        </w:rPr>
      </w:pPr>
    </w:p>
    <w:p w14:paraId="4BAEA594" w14:textId="77777777" w:rsidR="0066511C" w:rsidRDefault="0066511C" w:rsidP="005F2AC1">
      <w:pPr>
        <w:tabs>
          <w:tab w:val="left" w:pos="4536"/>
        </w:tabs>
        <w:jc w:val="both"/>
        <w:rPr>
          <w:rFonts w:cs="Arial"/>
          <w:b/>
        </w:rPr>
      </w:pPr>
    </w:p>
    <w:p w14:paraId="21C0F982" w14:textId="77777777" w:rsidR="0066511C" w:rsidRDefault="0066511C" w:rsidP="005F2AC1">
      <w:pPr>
        <w:tabs>
          <w:tab w:val="left" w:pos="4536"/>
        </w:tabs>
        <w:jc w:val="both"/>
        <w:rPr>
          <w:rFonts w:cs="Arial"/>
          <w:b/>
        </w:rPr>
      </w:pPr>
    </w:p>
    <w:p w14:paraId="7DAB8F0C" w14:textId="77777777" w:rsidR="0066511C" w:rsidRDefault="0066511C" w:rsidP="005F2AC1">
      <w:pPr>
        <w:tabs>
          <w:tab w:val="left" w:pos="4536"/>
        </w:tabs>
        <w:jc w:val="both"/>
        <w:rPr>
          <w:rFonts w:cs="Arial"/>
          <w:b/>
        </w:rPr>
      </w:pPr>
    </w:p>
    <w:p w14:paraId="49054988" w14:textId="77777777" w:rsidR="0066511C" w:rsidRDefault="0066511C" w:rsidP="005F2AC1">
      <w:pPr>
        <w:tabs>
          <w:tab w:val="left" w:pos="4536"/>
        </w:tabs>
        <w:jc w:val="both"/>
        <w:rPr>
          <w:rFonts w:cs="Arial"/>
          <w:b/>
        </w:rPr>
      </w:pPr>
    </w:p>
    <w:p w14:paraId="2724038C" w14:textId="77777777" w:rsidR="0066511C" w:rsidRDefault="0066511C" w:rsidP="005F2AC1">
      <w:pPr>
        <w:tabs>
          <w:tab w:val="left" w:pos="4536"/>
        </w:tabs>
        <w:jc w:val="both"/>
        <w:rPr>
          <w:rFonts w:cs="Arial"/>
          <w:b/>
        </w:rPr>
      </w:pPr>
    </w:p>
    <w:p w14:paraId="4880AA86" w14:textId="77777777" w:rsidR="0066511C" w:rsidRDefault="0066511C" w:rsidP="005F2AC1">
      <w:pPr>
        <w:tabs>
          <w:tab w:val="left" w:pos="4536"/>
        </w:tabs>
        <w:jc w:val="both"/>
        <w:rPr>
          <w:rFonts w:cs="Arial"/>
          <w:b/>
        </w:rPr>
      </w:pPr>
    </w:p>
    <w:p w14:paraId="5ABD2C6D" w14:textId="77777777" w:rsidR="0066511C" w:rsidRDefault="0066511C" w:rsidP="005F2AC1">
      <w:pPr>
        <w:tabs>
          <w:tab w:val="left" w:pos="4536"/>
        </w:tabs>
        <w:jc w:val="both"/>
        <w:rPr>
          <w:rFonts w:cs="Arial"/>
          <w:b/>
        </w:rPr>
      </w:pPr>
    </w:p>
    <w:p w14:paraId="606F253C" w14:textId="77777777" w:rsidR="0066511C" w:rsidRDefault="0066511C" w:rsidP="005F2AC1">
      <w:pPr>
        <w:tabs>
          <w:tab w:val="left" w:pos="4536"/>
        </w:tabs>
        <w:jc w:val="both"/>
        <w:rPr>
          <w:rFonts w:cs="Arial"/>
          <w:b/>
        </w:rPr>
      </w:pPr>
    </w:p>
    <w:p w14:paraId="585E9515" w14:textId="77777777" w:rsidR="0066511C" w:rsidRDefault="0066511C" w:rsidP="005F2AC1">
      <w:pPr>
        <w:tabs>
          <w:tab w:val="left" w:pos="4536"/>
        </w:tabs>
        <w:jc w:val="both"/>
        <w:rPr>
          <w:rFonts w:cs="Arial"/>
          <w:b/>
        </w:rPr>
      </w:pPr>
    </w:p>
    <w:p w14:paraId="3B81B058" w14:textId="77777777" w:rsidR="0066511C" w:rsidRDefault="0066511C" w:rsidP="005F2AC1">
      <w:pPr>
        <w:tabs>
          <w:tab w:val="left" w:pos="4536"/>
        </w:tabs>
        <w:jc w:val="both"/>
        <w:rPr>
          <w:rFonts w:cs="Arial"/>
          <w:b/>
        </w:rPr>
      </w:pPr>
    </w:p>
    <w:p w14:paraId="306E1971" w14:textId="77777777" w:rsidR="0066511C" w:rsidRDefault="0066511C" w:rsidP="005F2AC1">
      <w:pPr>
        <w:tabs>
          <w:tab w:val="left" w:pos="4536"/>
        </w:tabs>
        <w:jc w:val="both"/>
        <w:rPr>
          <w:rFonts w:cs="Arial"/>
          <w:b/>
        </w:rPr>
      </w:pPr>
    </w:p>
    <w:p w14:paraId="0B384379" w14:textId="77777777" w:rsidR="0066511C" w:rsidRDefault="0066511C" w:rsidP="005F2AC1">
      <w:pPr>
        <w:tabs>
          <w:tab w:val="left" w:pos="4536"/>
        </w:tabs>
        <w:jc w:val="both"/>
        <w:rPr>
          <w:rFonts w:cs="Arial"/>
          <w:b/>
        </w:rPr>
      </w:pPr>
    </w:p>
    <w:p w14:paraId="521A0C6B" w14:textId="77777777" w:rsidR="0066511C" w:rsidRDefault="0066511C" w:rsidP="005F2AC1">
      <w:pPr>
        <w:tabs>
          <w:tab w:val="left" w:pos="4536"/>
        </w:tabs>
        <w:jc w:val="both"/>
        <w:rPr>
          <w:rFonts w:cs="Arial"/>
          <w:b/>
        </w:rPr>
      </w:pPr>
    </w:p>
    <w:p w14:paraId="2F5B7301" w14:textId="77777777" w:rsidR="0066511C" w:rsidRDefault="0066511C" w:rsidP="005F2AC1">
      <w:pPr>
        <w:tabs>
          <w:tab w:val="left" w:pos="4536"/>
        </w:tabs>
        <w:jc w:val="both"/>
        <w:rPr>
          <w:rFonts w:cs="Arial"/>
          <w:b/>
        </w:rPr>
      </w:pPr>
    </w:p>
    <w:p w14:paraId="697249AF" w14:textId="707ABAC1" w:rsidR="007D699E" w:rsidRPr="00DD1276" w:rsidRDefault="007D699E" w:rsidP="005F2AC1">
      <w:pPr>
        <w:tabs>
          <w:tab w:val="left" w:pos="4536"/>
        </w:tabs>
        <w:jc w:val="both"/>
        <w:rPr>
          <w:rFonts w:cs="Arial"/>
          <w:b/>
        </w:rPr>
      </w:pPr>
      <w:r w:rsidRPr="00DD1276">
        <w:rPr>
          <w:rFonts w:cs="Arial"/>
          <w:b/>
        </w:rPr>
        <w:lastRenderedPageBreak/>
        <w:t>Level 4</w:t>
      </w:r>
    </w:p>
    <w:tbl>
      <w:tblPr>
        <w:tblW w:w="14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98"/>
        <w:gridCol w:w="1295"/>
        <w:gridCol w:w="1295"/>
        <w:gridCol w:w="1295"/>
        <w:gridCol w:w="1295"/>
        <w:gridCol w:w="1295"/>
        <w:gridCol w:w="1295"/>
        <w:gridCol w:w="1295"/>
      </w:tblGrid>
      <w:tr w:rsidR="00504327" w:rsidRPr="001F6925" w14:paraId="70496E58" w14:textId="35F73819" w:rsidTr="00332BFE">
        <w:trPr>
          <w:trHeight w:val="474"/>
        </w:trPr>
        <w:tc>
          <w:tcPr>
            <w:tcW w:w="5698" w:type="dxa"/>
          </w:tcPr>
          <w:p w14:paraId="6081B0EA" w14:textId="77777777" w:rsidR="00504327" w:rsidRPr="00332BFE" w:rsidRDefault="00504327" w:rsidP="005F2AC1">
            <w:pPr>
              <w:rPr>
                <w:rFonts w:eastAsia="MS Mincho" w:cs="Arial"/>
                <w:b/>
                <w:u w:val="single"/>
                <w:lang w:eastAsia="en-US"/>
              </w:rPr>
            </w:pPr>
            <w:r w:rsidRPr="00332BFE">
              <w:rPr>
                <w:rFonts w:eastAsia="MS Mincho" w:cs="Arial"/>
                <w:b/>
                <w:u w:val="single"/>
                <w:lang w:eastAsia="en-US"/>
              </w:rPr>
              <w:t>Course Aims</w:t>
            </w:r>
          </w:p>
        </w:tc>
        <w:tc>
          <w:tcPr>
            <w:tcW w:w="1295" w:type="dxa"/>
          </w:tcPr>
          <w:p w14:paraId="6A6CE1E3" w14:textId="5ABCC5CF" w:rsidR="00504327" w:rsidRPr="00332BFE" w:rsidRDefault="007601D2" w:rsidP="005F2AC1">
            <w:pPr>
              <w:rPr>
                <w:rFonts w:eastAsia="MS Mincho" w:cs="Arial"/>
                <w:u w:val="single"/>
                <w:lang w:eastAsia="en-US"/>
              </w:rPr>
            </w:pPr>
            <w:r w:rsidRPr="00332BFE">
              <w:rPr>
                <w:rFonts w:cs="Arial"/>
                <w:u w:val="single"/>
              </w:rPr>
              <w:t>HMR1007</w:t>
            </w:r>
            <w:r w:rsidR="00504327" w:rsidRPr="00332BFE">
              <w:rPr>
                <w:rFonts w:cs="Arial"/>
                <w:u w:val="single"/>
              </w:rPr>
              <w:t xml:space="preserve"> </w:t>
            </w:r>
          </w:p>
        </w:tc>
        <w:tc>
          <w:tcPr>
            <w:tcW w:w="1295" w:type="dxa"/>
          </w:tcPr>
          <w:p w14:paraId="6E22BC58" w14:textId="16FD7CA1" w:rsidR="00504327" w:rsidRPr="00332BFE" w:rsidRDefault="007601D2" w:rsidP="004850BC">
            <w:pPr>
              <w:rPr>
                <w:rFonts w:cs="Arial"/>
                <w:u w:val="single"/>
              </w:rPr>
            </w:pPr>
            <w:r w:rsidRPr="00332BFE">
              <w:rPr>
                <w:rFonts w:cs="Arial"/>
                <w:u w:val="single"/>
              </w:rPr>
              <w:t>HMR1008</w:t>
            </w:r>
            <w:r w:rsidR="00504327" w:rsidRPr="00332BFE">
              <w:rPr>
                <w:rFonts w:cs="Arial"/>
                <w:u w:val="single"/>
              </w:rPr>
              <w:t xml:space="preserve"> </w:t>
            </w:r>
          </w:p>
        </w:tc>
        <w:tc>
          <w:tcPr>
            <w:tcW w:w="1295" w:type="dxa"/>
          </w:tcPr>
          <w:p w14:paraId="45A077FA" w14:textId="42FADDDC" w:rsidR="00504327" w:rsidRPr="00332BFE" w:rsidRDefault="007601D2" w:rsidP="00DB1FE0">
            <w:pPr>
              <w:rPr>
                <w:rFonts w:cs="Arial"/>
                <w:u w:val="single"/>
              </w:rPr>
            </w:pPr>
            <w:r w:rsidRPr="00332BFE">
              <w:rPr>
                <w:rFonts w:cs="Arial"/>
                <w:u w:val="single"/>
              </w:rPr>
              <w:t>HMR1009</w:t>
            </w:r>
            <w:r w:rsidR="00504327" w:rsidRPr="00332BFE">
              <w:rPr>
                <w:rFonts w:cs="Arial"/>
                <w:u w:val="single"/>
              </w:rPr>
              <w:t xml:space="preserve"> </w:t>
            </w:r>
          </w:p>
        </w:tc>
        <w:tc>
          <w:tcPr>
            <w:tcW w:w="1295" w:type="dxa"/>
          </w:tcPr>
          <w:p w14:paraId="38277CF9" w14:textId="2D1E22DB" w:rsidR="00504327" w:rsidRPr="00332BFE" w:rsidRDefault="001616C1" w:rsidP="005F2AC1">
            <w:pPr>
              <w:rPr>
                <w:rFonts w:eastAsia="MS Mincho" w:cs="Arial"/>
                <w:u w:val="single"/>
                <w:lang w:eastAsia="en-US"/>
              </w:rPr>
            </w:pPr>
            <w:r w:rsidRPr="00332BFE">
              <w:rPr>
                <w:rFonts w:cs="Arial"/>
                <w:u w:val="single"/>
              </w:rPr>
              <w:t>HMR1003</w:t>
            </w:r>
            <w:r w:rsidR="00504327" w:rsidRPr="00332BFE">
              <w:rPr>
                <w:rFonts w:cs="Arial"/>
                <w:u w:val="single"/>
              </w:rPr>
              <w:t xml:space="preserve"> </w:t>
            </w:r>
          </w:p>
        </w:tc>
        <w:tc>
          <w:tcPr>
            <w:tcW w:w="1295" w:type="dxa"/>
          </w:tcPr>
          <w:p w14:paraId="5DF23D6A" w14:textId="5396EF62" w:rsidR="00504327" w:rsidRPr="00332BFE" w:rsidRDefault="001616C1" w:rsidP="005F2AC1">
            <w:pPr>
              <w:rPr>
                <w:rFonts w:cs="Arial"/>
                <w:highlight w:val="yellow"/>
                <w:u w:val="single"/>
              </w:rPr>
            </w:pPr>
            <w:r w:rsidRPr="00332BFE">
              <w:rPr>
                <w:rFonts w:cs="Arial"/>
                <w:u w:val="single"/>
              </w:rPr>
              <w:t>HMR1004</w:t>
            </w:r>
            <w:r w:rsidR="00F626F7" w:rsidRPr="00332BFE">
              <w:rPr>
                <w:rFonts w:cs="Arial"/>
                <w:u w:val="single"/>
              </w:rPr>
              <w:t xml:space="preserve"> </w:t>
            </w:r>
          </w:p>
        </w:tc>
        <w:tc>
          <w:tcPr>
            <w:tcW w:w="1295" w:type="dxa"/>
          </w:tcPr>
          <w:p w14:paraId="312AE6FF" w14:textId="606A589E" w:rsidR="00504327" w:rsidRPr="00332BFE" w:rsidRDefault="0046349D" w:rsidP="005F2AC1">
            <w:pPr>
              <w:rPr>
                <w:rFonts w:cs="Arial"/>
                <w:u w:val="single"/>
                <w:lang w:eastAsia="en-US"/>
              </w:rPr>
            </w:pPr>
            <w:r w:rsidRPr="00332BFE">
              <w:rPr>
                <w:u w:val="single"/>
              </w:rPr>
              <w:t>HMR1005</w:t>
            </w:r>
            <w:r w:rsidR="00504327" w:rsidRPr="00332BFE">
              <w:rPr>
                <w:u w:val="single"/>
              </w:rPr>
              <w:t xml:space="preserve"> </w:t>
            </w:r>
          </w:p>
          <w:p w14:paraId="55EC9628" w14:textId="77777777" w:rsidR="00504327" w:rsidRPr="00332BFE" w:rsidRDefault="00504327" w:rsidP="005F2AC1">
            <w:pPr>
              <w:rPr>
                <w:rFonts w:cs="Arial"/>
                <w:highlight w:val="yellow"/>
                <w:u w:val="single"/>
              </w:rPr>
            </w:pPr>
          </w:p>
        </w:tc>
        <w:tc>
          <w:tcPr>
            <w:tcW w:w="1295" w:type="dxa"/>
          </w:tcPr>
          <w:p w14:paraId="74CA266D" w14:textId="07FFDEA4" w:rsidR="00504327" w:rsidRPr="00332BFE" w:rsidRDefault="0046349D" w:rsidP="005F2AC1">
            <w:pPr>
              <w:rPr>
                <w:u w:val="single"/>
              </w:rPr>
            </w:pPr>
            <w:r w:rsidRPr="00332BFE">
              <w:rPr>
                <w:u w:val="single"/>
              </w:rPr>
              <w:t>HMR1006</w:t>
            </w:r>
          </w:p>
          <w:p w14:paraId="682FDD70" w14:textId="6AD69351" w:rsidR="00504327" w:rsidRPr="00332BFE" w:rsidRDefault="00504327" w:rsidP="005F2AC1">
            <w:pPr>
              <w:rPr>
                <w:u w:val="single"/>
              </w:rPr>
            </w:pPr>
          </w:p>
        </w:tc>
      </w:tr>
      <w:tr w:rsidR="0066511C" w:rsidRPr="001F6925" w14:paraId="69308B1C" w14:textId="0F4F0109" w:rsidTr="00504327">
        <w:trPr>
          <w:trHeight w:val="412"/>
        </w:trPr>
        <w:tc>
          <w:tcPr>
            <w:tcW w:w="5698" w:type="dxa"/>
          </w:tcPr>
          <w:p w14:paraId="4C1B22CD" w14:textId="2568579E" w:rsidR="0066511C" w:rsidRPr="0066511C" w:rsidRDefault="0066511C" w:rsidP="00332BFE">
            <w:pPr>
              <w:pStyle w:val="ListParagraph"/>
              <w:numPr>
                <w:ilvl w:val="0"/>
                <w:numId w:val="33"/>
              </w:numPr>
              <w:ind w:left="284" w:hanging="284"/>
              <w:rPr>
                <w:rFonts w:cs="Arial"/>
              </w:rPr>
            </w:pPr>
            <w:r w:rsidRPr="00CA2B79">
              <w:t>To provide a high-quality course of educational study in the areas of sport, exercise, nutrition and physical education.</w:t>
            </w:r>
          </w:p>
        </w:tc>
        <w:tc>
          <w:tcPr>
            <w:tcW w:w="1295" w:type="dxa"/>
            <w:vAlign w:val="center"/>
          </w:tcPr>
          <w:p w14:paraId="4812DD7A" w14:textId="77777777" w:rsidR="0066511C" w:rsidRPr="00DD1276" w:rsidRDefault="0066511C" w:rsidP="00332BFE">
            <w:pPr>
              <w:jc w:val="center"/>
              <w:rPr>
                <w:rFonts w:cs="Arial"/>
                <w:sz w:val="24"/>
                <w:szCs w:val="24"/>
                <w:u w:val="single"/>
                <w:lang w:eastAsia="en-US"/>
              </w:rPr>
            </w:pPr>
            <w:r w:rsidRPr="00FC422C">
              <w:rPr>
                <w:rFonts w:cs="Arial"/>
                <w:sz w:val="24"/>
                <w:szCs w:val="24"/>
                <w:lang w:eastAsia="en-US"/>
              </w:rPr>
              <w:sym w:font="Wingdings" w:char="F0FC"/>
            </w:r>
          </w:p>
        </w:tc>
        <w:tc>
          <w:tcPr>
            <w:tcW w:w="1295" w:type="dxa"/>
            <w:vAlign w:val="center"/>
          </w:tcPr>
          <w:p w14:paraId="16C76458" w14:textId="77777777" w:rsidR="0066511C" w:rsidRPr="00DD1276" w:rsidRDefault="0066511C" w:rsidP="00332BFE">
            <w:pPr>
              <w:jc w:val="center"/>
              <w:rPr>
                <w:rFonts w:cs="Arial"/>
                <w:sz w:val="24"/>
                <w:szCs w:val="24"/>
                <w:u w:val="single"/>
                <w:lang w:eastAsia="en-US"/>
              </w:rPr>
            </w:pPr>
            <w:r w:rsidRPr="00FC422C">
              <w:rPr>
                <w:rFonts w:cs="Arial"/>
                <w:sz w:val="24"/>
                <w:szCs w:val="24"/>
                <w:lang w:eastAsia="en-US"/>
              </w:rPr>
              <w:sym w:font="Wingdings" w:char="F0FC"/>
            </w:r>
          </w:p>
        </w:tc>
        <w:tc>
          <w:tcPr>
            <w:tcW w:w="1295" w:type="dxa"/>
            <w:vAlign w:val="center"/>
          </w:tcPr>
          <w:p w14:paraId="7A614155" w14:textId="77777777" w:rsidR="0066511C" w:rsidRPr="00DD1276" w:rsidRDefault="0066511C" w:rsidP="00332BFE">
            <w:pPr>
              <w:jc w:val="center"/>
              <w:rPr>
                <w:rFonts w:cs="Arial"/>
                <w:sz w:val="24"/>
                <w:szCs w:val="24"/>
                <w:u w:val="single"/>
                <w:lang w:eastAsia="en-US"/>
              </w:rPr>
            </w:pPr>
            <w:r w:rsidRPr="00FC422C">
              <w:rPr>
                <w:rFonts w:cs="Arial"/>
                <w:sz w:val="24"/>
                <w:szCs w:val="24"/>
                <w:lang w:eastAsia="en-US"/>
              </w:rPr>
              <w:sym w:font="Wingdings" w:char="F0FC"/>
            </w:r>
          </w:p>
        </w:tc>
        <w:tc>
          <w:tcPr>
            <w:tcW w:w="1295" w:type="dxa"/>
            <w:vAlign w:val="center"/>
          </w:tcPr>
          <w:p w14:paraId="00145105" w14:textId="77777777" w:rsidR="0066511C" w:rsidRPr="00DD1276" w:rsidRDefault="0066511C" w:rsidP="00332BFE">
            <w:pPr>
              <w:jc w:val="center"/>
              <w:rPr>
                <w:rFonts w:cs="Arial"/>
                <w:sz w:val="24"/>
                <w:szCs w:val="24"/>
                <w:u w:val="single"/>
                <w:lang w:eastAsia="en-US"/>
              </w:rPr>
            </w:pPr>
            <w:r w:rsidRPr="00FC422C">
              <w:rPr>
                <w:rFonts w:cs="Arial"/>
                <w:sz w:val="24"/>
                <w:szCs w:val="24"/>
                <w:lang w:eastAsia="en-US"/>
              </w:rPr>
              <w:sym w:font="Wingdings" w:char="F0FC"/>
            </w:r>
          </w:p>
        </w:tc>
        <w:tc>
          <w:tcPr>
            <w:tcW w:w="1295" w:type="dxa"/>
            <w:vAlign w:val="center"/>
          </w:tcPr>
          <w:p w14:paraId="2674D8F3" w14:textId="77777777" w:rsidR="0066511C" w:rsidRPr="00DD1276" w:rsidRDefault="0066511C" w:rsidP="00332BFE">
            <w:pPr>
              <w:jc w:val="center"/>
              <w:rPr>
                <w:rFonts w:cs="Arial"/>
                <w:sz w:val="24"/>
                <w:szCs w:val="24"/>
                <w:u w:val="single"/>
                <w:lang w:eastAsia="en-US"/>
              </w:rPr>
            </w:pPr>
            <w:r w:rsidRPr="00FC422C">
              <w:rPr>
                <w:rFonts w:cs="Arial"/>
                <w:sz w:val="24"/>
                <w:szCs w:val="24"/>
                <w:lang w:eastAsia="en-US"/>
              </w:rPr>
              <w:sym w:font="Wingdings" w:char="F0FC"/>
            </w:r>
          </w:p>
        </w:tc>
        <w:tc>
          <w:tcPr>
            <w:tcW w:w="1295" w:type="dxa"/>
            <w:vAlign w:val="center"/>
          </w:tcPr>
          <w:p w14:paraId="6BB3BB97" w14:textId="77777777" w:rsidR="0066511C" w:rsidRPr="00DD1276" w:rsidRDefault="0066511C" w:rsidP="00332BFE">
            <w:pPr>
              <w:jc w:val="center"/>
              <w:rPr>
                <w:rFonts w:cs="Arial"/>
                <w:sz w:val="24"/>
                <w:szCs w:val="24"/>
                <w:u w:val="single"/>
                <w:lang w:eastAsia="en-US"/>
              </w:rPr>
            </w:pPr>
            <w:r w:rsidRPr="00FC422C">
              <w:rPr>
                <w:rFonts w:cs="Arial"/>
                <w:sz w:val="24"/>
                <w:szCs w:val="24"/>
                <w:lang w:eastAsia="en-US"/>
              </w:rPr>
              <w:sym w:font="Wingdings" w:char="F0FC"/>
            </w:r>
          </w:p>
        </w:tc>
        <w:tc>
          <w:tcPr>
            <w:tcW w:w="1295" w:type="dxa"/>
            <w:vAlign w:val="center"/>
          </w:tcPr>
          <w:p w14:paraId="64E76699" w14:textId="66537C00" w:rsidR="0066511C" w:rsidRPr="00FC422C" w:rsidRDefault="0066511C" w:rsidP="00332BFE">
            <w:pPr>
              <w:jc w:val="center"/>
              <w:rPr>
                <w:rFonts w:cs="Arial"/>
                <w:sz w:val="24"/>
                <w:szCs w:val="24"/>
                <w:lang w:eastAsia="en-US"/>
              </w:rPr>
            </w:pPr>
            <w:r w:rsidRPr="00FC422C">
              <w:rPr>
                <w:rFonts w:cs="Arial"/>
                <w:sz w:val="24"/>
                <w:szCs w:val="24"/>
                <w:lang w:eastAsia="en-US"/>
              </w:rPr>
              <w:sym w:font="Wingdings" w:char="F0FC"/>
            </w:r>
          </w:p>
        </w:tc>
      </w:tr>
      <w:tr w:rsidR="0066511C" w:rsidRPr="001F6925" w14:paraId="7875741F" w14:textId="1C57DB7E" w:rsidTr="00504327">
        <w:trPr>
          <w:trHeight w:val="422"/>
        </w:trPr>
        <w:tc>
          <w:tcPr>
            <w:tcW w:w="5698" w:type="dxa"/>
          </w:tcPr>
          <w:p w14:paraId="0655A9BC" w14:textId="31B2052C" w:rsidR="0066511C" w:rsidRPr="0066511C" w:rsidRDefault="0066511C" w:rsidP="00332BFE">
            <w:pPr>
              <w:pStyle w:val="ListParagraph"/>
              <w:numPr>
                <w:ilvl w:val="0"/>
                <w:numId w:val="33"/>
              </w:numPr>
              <w:tabs>
                <w:tab w:val="clear" w:pos="720"/>
                <w:tab w:val="num" w:pos="284"/>
              </w:tabs>
              <w:ind w:left="284" w:hanging="284"/>
              <w:rPr>
                <w:rFonts w:cs="Arial"/>
              </w:rPr>
            </w:pPr>
            <w:r w:rsidRPr="00CA2B79">
              <w:t>To develop an understanding and critical awareness of moral, ethical and legal issues which underpin practice in this area.</w:t>
            </w:r>
          </w:p>
        </w:tc>
        <w:tc>
          <w:tcPr>
            <w:tcW w:w="1295" w:type="dxa"/>
            <w:vAlign w:val="center"/>
          </w:tcPr>
          <w:p w14:paraId="1F5D4EBE" w14:textId="77777777" w:rsidR="0066511C" w:rsidRPr="00DD1276" w:rsidRDefault="0066511C" w:rsidP="00332BFE">
            <w:pPr>
              <w:jc w:val="center"/>
              <w:rPr>
                <w:rFonts w:cs="Arial"/>
                <w:sz w:val="24"/>
                <w:szCs w:val="24"/>
                <w:u w:val="single"/>
                <w:lang w:eastAsia="en-US"/>
              </w:rPr>
            </w:pPr>
          </w:p>
        </w:tc>
        <w:tc>
          <w:tcPr>
            <w:tcW w:w="1295" w:type="dxa"/>
            <w:vAlign w:val="center"/>
          </w:tcPr>
          <w:p w14:paraId="59A28066" w14:textId="77777777" w:rsidR="0066511C" w:rsidRPr="00DD1276" w:rsidRDefault="0066511C" w:rsidP="00332BFE">
            <w:pPr>
              <w:jc w:val="center"/>
              <w:rPr>
                <w:rFonts w:cs="Arial"/>
                <w:sz w:val="24"/>
                <w:szCs w:val="24"/>
                <w:u w:val="single"/>
                <w:lang w:eastAsia="en-US"/>
              </w:rPr>
            </w:pPr>
          </w:p>
        </w:tc>
        <w:tc>
          <w:tcPr>
            <w:tcW w:w="1295" w:type="dxa"/>
            <w:vAlign w:val="center"/>
          </w:tcPr>
          <w:p w14:paraId="4A24BDCB" w14:textId="77777777" w:rsidR="0066511C" w:rsidRPr="00DD1276" w:rsidRDefault="0066511C" w:rsidP="00332BFE">
            <w:pPr>
              <w:jc w:val="center"/>
              <w:rPr>
                <w:rFonts w:cs="Arial"/>
                <w:sz w:val="24"/>
                <w:szCs w:val="24"/>
                <w:u w:val="single"/>
                <w:lang w:eastAsia="en-US"/>
              </w:rPr>
            </w:pPr>
            <w:r w:rsidRPr="00133DE8">
              <w:rPr>
                <w:rFonts w:cs="Arial"/>
                <w:sz w:val="24"/>
                <w:szCs w:val="24"/>
                <w:lang w:eastAsia="en-US"/>
              </w:rPr>
              <w:sym w:font="Wingdings" w:char="F0FC"/>
            </w:r>
          </w:p>
        </w:tc>
        <w:tc>
          <w:tcPr>
            <w:tcW w:w="1295" w:type="dxa"/>
            <w:vAlign w:val="center"/>
          </w:tcPr>
          <w:p w14:paraId="7E91EE6F" w14:textId="77777777" w:rsidR="0066511C" w:rsidRPr="00DD1276" w:rsidRDefault="0066511C" w:rsidP="00332BFE">
            <w:pPr>
              <w:jc w:val="center"/>
              <w:rPr>
                <w:rFonts w:cs="Arial"/>
                <w:sz w:val="24"/>
                <w:szCs w:val="24"/>
                <w:u w:val="single"/>
                <w:lang w:eastAsia="en-US"/>
              </w:rPr>
            </w:pPr>
          </w:p>
        </w:tc>
        <w:tc>
          <w:tcPr>
            <w:tcW w:w="1295" w:type="dxa"/>
            <w:vAlign w:val="center"/>
          </w:tcPr>
          <w:p w14:paraId="3F75026C" w14:textId="77777777" w:rsidR="0066511C" w:rsidRPr="00DD1276" w:rsidRDefault="0066511C" w:rsidP="00332BFE">
            <w:pPr>
              <w:jc w:val="center"/>
              <w:rPr>
                <w:rFonts w:cs="Arial"/>
                <w:sz w:val="24"/>
                <w:szCs w:val="24"/>
                <w:u w:val="single"/>
                <w:lang w:eastAsia="en-US"/>
              </w:rPr>
            </w:pPr>
            <w:r w:rsidRPr="00133DE8">
              <w:rPr>
                <w:rFonts w:cs="Arial"/>
                <w:sz w:val="24"/>
                <w:szCs w:val="24"/>
                <w:lang w:eastAsia="en-US"/>
              </w:rPr>
              <w:sym w:font="Wingdings" w:char="F0FC"/>
            </w:r>
          </w:p>
        </w:tc>
        <w:tc>
          <w:tcPr>
            <w:tcW w:w="1295" w:type="dxa"/>
            <w:vAlign w:val="center"/>
          </w:tcPr>
          <w:p w14:paraId="06EACADF" w14:textId="77777777" w:rsidR="0066511C" w:rsidRPr="00DD1276" w:rsidRDefault="0066511C" w:rsidP="00332BFE">
            <w:pPr>
              <w:jc w:val="center"/>
              <w:rPr>
                <w:rFonts w:cs="Arial"/>
                <w:sz w:val="24"/>
                <w:szCs w:val="24"/>
                <w:u w:val="single"/>
                <w:lang w:eastAsia="en-US"/>
              </w:rPr>
            </w:pPr>
            <w:r w:rsidRPr="00133DE8">
              <w:rPr>
                <w:rFonts w:cs="Arial"/>
                <w:sz w:val="24"/>
                <w:szCs w:val="24"/>
                <w:lang w:eastAsia="en-US"/>
              </w:rPr>
              <w:sym w:font="Wingdings" w:char="F0FC"/>
            </w:r>
          </w:p>
        </w:tc>
        <w:tc>
          <w:tcPr>
            <w:tcW w:w="1295" w:type="dxa"/>
            <w:vAlign w:val="center"/>
          </w:tcPr>
          <w:p w14:paraId="718C376E" w14:textId="2BC9054F" w:rsidR="0066511C" w:rsidRPr="00133DE8" w:rsidRDefault="0066511C" w:rsidP="00332BFE">
            <w:pPr>
              <w:jc w:val="center"/>
              <w:rPr>
                <w:rFonts w:cs="Arial"/>
                <w:sz w:val="24"/>
                <w:szCs w:val="24"/>
                <w:lang w:eastAsia="en-US"/>
              </w:rPr>
            </w:pPr>
            <w:r w:rsidRPr="00FC422C">
              <w:rPr>
                <w:rFonts w:cs="Arial"/>
                <w:sz w:val="24"/>
                <w:szCs w:val="24"/>
                <w:lang w:eastAsia="en-US"/>
              </w:rPr>
              <w:sym w:font="Wingdings" w:char="F0FC"/>
            </w:r>
          </w:p>
        </w:tc>
      </w:tr>
      <w:tr w:rsidR="0066511C" w:rsidRPr="001F6925" w14:paraId="6A03AE8C" w14:textId="2B375BD1" w:rsidTr="00504327">
        <w:trPr>
          <w:trHeight w:val="633"/>
        </w:trPr>
        <w:tc>
          <w:tcPr>
            <w:tcW w:w="5698" w:type="dxa"/>
          </w:tcPr>
          <w:p w14:paraId="4CF4C26C" w14:textId="7FD2DD55" w:rsidR="0066511C" w:rsidRPr="0066511C" w:rsidRDefault="0066511C" w:rsidP="00332BFE">
            <w:pPr>
              <w:pStyle w:val="ListParagraph"/>
              <w:numPr>
                <w:ilvl w:val="0"/>
                <w:numId w:val="33"/>
              </w:numPr>
              <w:tabs>
                <w:tab w:val="clear" w:pos="720"/>
                <w:tab w:val="num" w:pos="284"/>
              </w:tabs>
              <w:ind w:left="284" w:hanging="284"/>
              <w:rPr>
                <w:rFonts w:cs="Arial"/>
              </w:rPr>
            </w:pPr>
            <w:r w:rsidRPr="00CA2B79">
              <w:t>To foster the principles of lifelong learning and personal and professional development which contribute to career enhancement.</w:t>
            </w:r>
          </w:p>
        </w:tc>
        <w:tc>
          <w:tcPr>
            <w:tcW w:w="1295" w:type="dxa"/>
            <w:vAlign w:val="center"/>
          </w:tcPr>
          <w:p w14:paraId="64D37822" w14:textId="77777777" w:rsidR="0066511C" w:rsidRPr="00DD1276" w:rsidRDefault="0066511C" w:rsidP="00332BFE">
            <w:pPr>
              <w:jc w:val="center"/>
              <w:rPr>
                <w:sz w:val="24"/>
                <w:szCs w:val="24"/>
              </w:rPr>
            </w:pPr>
            <w:r w:rsidRPr="00011AF0">
              <w:rPr>
                <w:rFonts w:cs="Arial"/>
                <w:sz w:val="24"/>
                <w:szCs w:val="24"/>
                <w:lang w:eastAsia="en-US"/>
              </w:rPr>
              <w:sym w:font="Wingdings" w:char="F0FC"/>
            </w:r>
          </w:p>
        </w:tc>
        <w:tc>
          <w:tcPr>
            <w:tcW w:w="1295" w:type="dxa"/>
            <w:vAlign w:val="center"/>
          </w:tcPr>
          <w:p w14:paraId="1FB49475" w14:textId="77777777" w:rsidR="0066511C" w:rsidRPr="00DD1276" w:rsidRDefault="0066511C" w:rsidP="00332BFE">
            <w:pPr>
              <w:jc w:val="center"/>
              <w:rPr>
                <w:rFonts w:cs="Arial"/>
                <w:sz w:val="24"/>
                <w:szCs w:val="24"/>
                <w:u w:val="single"/>
                <w:lang w:eastAsia="en-US"/>
              </w:rPr>
            </w:pPr>
            <w:r w:rsidRPr="00011AF0">
              <w:rPr>
                <w:rFonts w:cs="Arial"/>
                <w:sz w:val="24"/>
                <w:szCs w:val="24"/>
                <w:lang w:eastAsia="en-US"/>
              </w:rPr>
              <w:sym w:font="Wingdings" w:char="F0FC"/>
            </w:r>
          </w:p>
        </w:tc>
        <w:tc>
          <w:tcPr>
            <w:tcW w:w="1295" w:type="dxa"/>
            <w:vAlign w:val="center"/>
          </w:tcPr>
          <w:p w14:paraId="6DB019C1" w14:textId="77777777" w:rsidR="0066511C" w:rsidRPr="00DD1276" w:rsidRDefault="0066511C" w:rsidP="00332BFE">
            <w:pPr>
              <w:jc w:val="center"/>
              <w:rPr>
                <w:rFonts w:cs="Arial"/>
                <w:sz w:val="24"/>
                <w:szCs w:val="24"/>
                <w:u w:val="single"/>
                <w:lang w:eastAsia="en-US"/>
              </w:rPr>
            </w:pPr>
            <w:r w:rsidRPr="00011AF0">
              <w:rPr>
                <w:rFonts w:cs="Arial"/>
                <w:sz w:val="24"/>
                <w:szCs w:val="24"/>
                <w:lang w:eastAsia="en-US"/>
              </w:rPr>
              <w:sym w:font="Wingdings" w:char="F0FC"/>
            </w:r>
          </w:p>
        </w:tc>
        <w:tc>
          <w:tcPr>
            <w:tcW w:w="1295" w:type="dxa"/>
            <w:vAlign w:val="center"/>
          </w:tcPr>
          <w:p w14:paraId="17D8E55F" w14:textId="77777777" w:rsidR="0066511C" w:rsidRPr="00DD1276" w:rsidRDefault="0066511C" w:rsidP="00332BFE">
            <w:pPr>
              <w:jc w:val="center"/>
              <w:rPr>
                <w:rFonts w:cs="Arial"/>
                <w:sz w:val="24"/>
                <w:szCs w:val="24"/>
                <w:u w:val="single"/>
                <w:lang w:eastAsia="en-US"/>
              </w:rPr>
            </w:pPr>
            <w:r w:rsidRPr="00011AF0">
              <w:rPr>
                <w:rFonts w:cs="Arial"/>
                <w:sz w:val="24"/>
                <w:szCs w:val="24"/>
                <w:lang w:eastAsia="en-US"/>
              </w:rPr>
              <w:sym w:font="Wingdings" w:char="F0FC"/>
            </w:r>
          </w:p>
        </w:tc>
        <w:tc>
          <w:tcPr>
            <w:tcW w:w="1295" w:type="dxa"/>
            <w:vAlign w:val="center"/>
          </w:tcPr>
          <w:p w14:paraId="76E42255" w14:textId="77777777" w:rsidR="0066511C" w:rsidRPr="00DD1276" w:rsidRDefault="0066511C" w:rsidP="00332BFE">
            <w:pPr>
              <w:jc w:val="center"/>
              <w:rPr>
                <w:rFonts w:cs="Arial"/>
                <w:sz w:val="24"/>
                <w:szCs w:val="24"/>
                <w:u w:val="single"/>
                <w:lang w:eastAsia="en-US"/>
              </w:rPr>
            </w:pPr>
            <w:r w:rsidRPr="00011AF0">
              <w:rPr>
                <w:rFonts w:cs="Arial"/>
                <w:sz w:val="24"/>
                <w:szCs w:val="24"/>
                <w:lang w:eastAsia="en-US"/>
              </w:rPr>
              <w:sym w:font="Wingdings" w:char="F0FC"/>
            </w:r>
          </w:p>
        </w:tc>
        <w:tc>
          <w:tcPr>
            <w:tcW w:w="1295" w:type="dxa"/>
            <w:vAlign w:val="center"/>
          </w:tcPr>
          <w:p w14:paraId="29061941" w14:textId="77777777" w:rsidR="0066511C" w:rsidRPr="00DD1276" w:rsidRDefault="0066511C" w:rsidP="00332BFE">
            <w:pPr>
              <w:jc w:val="center"/>
              <w:rPr>
                <w:rFonts w:cs="Arial"/>
                <w:sz w:val="24"/>
                <w:szCs w:val="24"/>
                <w:u w:val="single"/>
                <w:lang w:eastAsia="en-US"/>
              </w:rPr>
            </w:pPr>
            <w:r w:rsidRPr="00133DE8">
              <w:rPr>
                <w:rFonts w:cs="Arial"/>
                <w:sz w:val="24"/>
                <w:szCs w:val="24"/>
                <w:lang w:eastAsia="en-US"/>
              </w:rPr>
              <w:sym w:font="Wingdings" w:char="F0FC"/>
            </w:r>
          </w:p>
        </w:tc>
        <w:tc>
          <w:tcPr>
            <w:tcW w:w="1295" w:type="dxa"/>
            <w:vAlign w:val="center"/>
          </w:tcPr>
          <w:p w14:paraId="05CA274A" w14:textId="121245F7" w:rsidR="0066511C" w:rsidRPr="00133DE8" w:rsidRDefault="0066511C" w:rsidP="00332BFE">
            <w:pPr>
              <w:jc w:val="center"/>
              <w:rPr>
                <w:rFonts w:cs="Arial"/>
                <w:sz w:val="24"/>
                <w:szCs w:val="24"/>
                <w:lang w:eastAsia="en-US"/>
              </w:rPr>
            </w:pPr>
            <w:r w:rsidRPr="00FC422C">
              <w:rPr>
                <w:rFonts w:cs="Arial"/>
                <w:sz w:val="24"/>
                <w:szCs w:val="24"/>
                <w:lang w:eastAsia="en-US"/>
              </w:rPr>
              <w:sym w:font="Wingdings" w:char="F0FC"/>
            </w:r>
          </w:p>
        </w:tc>
      </w:tr>
      <w:tr w:rsidR="0066511C" w:rsidRPr="001F6925" w14:paraId="5E593BB7" w14:textId="3751E480" w:rsidTr="00504327">
        <w:trPr>
          <w:trHeight w:val="422"/>
        </w:trPr>
        <w:tc>
          <w:tcPr>
            <w:tcW w:w="5698" w:type="dxa"/>
          </w:tcPr>
          <w:p w14:paraId="2A4C2C31" w14:textId="30EB5411" w:rsidR="0066511C" w:rsidRPr="001F6925" w:rsidRDefault="0066511C" w:rsidP="00332BFE">
            <w:pPr>
              <w:pStyle w:val="ListParagraph"/>
              <w:numPr>
                <w:ilvl w:val="0"/>
                <w:numId w:val="33"/>
              </w:numPr>
              <w:tabs>
                <w:tab w:val="clear" w:pos="720"/>
                <w:tab w:val="num" w:pos="284"/>
              </w:tabs>
              <w:ind w:left="284" w:hanging="284"/>
              <w:rPr>
                <w:rFonts w:cs="Arial"/>
              </w:rPr>
            </w:pPr>
            <w:r w:rsidRPr="00CA2B79">
              <w:t>To develop a range of transferable skills, competencies, vocational and employability skills relevant to the area.</w:t>
            </w:r>
          </w:p>
        </w:tc>
        <w:tc>
          <w:tcPr>
            <w:tcW w:w="1295" w:type="dxa"/>
            <w:vAlign w:val="center"/>
          </w:tcPr>
          <w:p w14:paraId="47482CE4" w14:textId="77777777" w:rsidR="0066511C" w:rsidRPr="00DD1276" w:rsidRDefault="0066511C" w:rsidP="00332BFE">
            <w:pPr>
              <w:jc w:val="center"/>
              <w:rPr>
                <w:rFonts w:cs="Arial"/>
                <w:sz w:val="24"/>
                <w:szCs w:val="24"/>
                <w:u w:val="single"/>
                <w:lang w:eastAsia="en-US"/>
              </w:rPr>
            </w:pPr>
            <w:r w:rsidRPr="00007D54">
              <w:rPr>
                <w:rFonts w:cs="Arial"/>
                <w:sz w:val="24"/>
                <w:szCs w:val="24"/>
                <w:lang w:eastAsia="en-US"/>
              </w:rPr>
              <w:sym w:font="Wingdings" w:char="F0FC"/>
            </w:r>
          </w:p>
        </w:tc>
        <w:tc>
          <w:tcPr>
            <w:tcW w:w="1295" w:type="dxa"/>
            <w:vAlign w:val="center"/>
          </w:tcPr>
          <w:p w14:paraId="36EEFF8B" w14:textId="77777777" w:rsidR="0066511C" w:rsidRPr="00DD1276" w:rsidRDefault="0066511C" w:rsidP="00332BFE">
            <w:pPr>
              <w:jc w:val="center"/>
              <w:rPr>
                <w:rFonts w:cs="Arial"/>
                <w:sz w:val="24"/>
                <w:szCs w:val="24"/>
                <w:u w:val="single"/>
                <w:lang w:eastAsia="en-US"/>
              </w:rPr>
            </w:pPr>
            <w:r w:rsidRPr="00007D54">
              <w:rPr>
                <w:rFonts w:cs="Arial"/>
                <w:sz w:val="24"/>
                <w:szCs w:val="24"/>
                <w:lang w:eastAsia="en-US"/>
              </w:rPr>
              <w:sym w:font="Wingdings" w:char="F0FC"/>
            </w:r>
          </w:p>
        </w:tc>
        <w:tc>
          <w:tcPr>
            <w:tcW w:w="1295" w:type="dxa"/>
            <w:vAlign w:val="center"/>
          </w:tcPr>
          <w:p w14:paraId="09CE53BD" w14:textId="77777777" w:rsidR="0066511C" w:rsidRPr="00DD1276" w:rsidRDefault="0066511C" w:rsidP="00332BFE">
            <w:pPr>
              <w:jc w:val="center"/>
              <w:rPr>
                <w:rFonts w:cs="Arial"/>
                <w:sz w:val="24"/>
                <w:szCs w:val="24"/>
                <w:u w:val="single"/>
                <w:lang w:eastAsia="en-US"/>
              </w:rPr>
            </w:pPr>
            <w:r w:rsidRPr="00007D54">
              <w:rPr>
                <w:rFonts w:cs="Arial"/>
                <w:sz w:val="24"/>
                <w:szCs w:val="24"/>
                <w:lang w:eastAsia="en-US"/>
              </w:rPr>
              <w:sym w:font="Wingdings" w:char="F0FC"/>
            </w:r>
          </w:p>
        </w:tc>
        <w:tc>
          <w:tcPr>
            <w:tcW w:w="1295" w:type="dxa"/>
            <w:vAlign w:val="center"/>
          </w:tcPr>
          <w:p w14:paraId="4B6F1DC6" w14:textId="77777777" w:rsidR="0066511C" w:rsidRPr="00DD1276" w:rsidRDefault="0066511C" w:rsidP="00332BFE">
            <w:pPr>
              <w:jc w:val="center"/>
              <w:rPr>
                <w:rFonts w:cs="Arial"/>
                <w:sz w:val="24"/>
                <w:szCs w:val="24"/>
                <w:u w:val="single"/>
                <w:lang w:eastAsia="en-US"/>
              </w:rPr>
            </w:pPr>
            <w:r w:rsidRPr="00007D54">
              <w:rPr>
                <w:rFonts w:cs="Arial"/>
                <w:sz w:val="24"/>
                <w:szCs w:val="24"/>
                <w:lang w:eastAsia="en-US"/>
              </w:rPr>
              <w:sym w:font="Wingdings" w:char="F0FC"/>
            </w:r>
          </w:p>
        </w:tc>
        <w:tc>
          <w:tcPr>
            <w:tcW w:w="1295" w:type="dxa"/>
            <w:vAlign w:val="center"/>
          </w:tcPr>
          <w:p w14:paraId="00D623E7" w14:textId="77777777" w:rsidR="0066511C" w:rsidRPr="00DD1276" w:rsidRDefault="0066511C" w:rsidP="00332BFE">
            <w:pPr>
              <w:jc w:val="center"/>
              <w:rPr>
                <w:rFonts w:cs="Arial"/>
                <w:sz w:val="24"/>
                <w:szCs w:val="24"/>
                <w:u w:val="single"/>
                <w:lang w:eastAsia="en-US"/>
              </w:rPr>
            </w:pPr>
            <w:r w:rsidRPr="00007D54">
              <w:rPr>
                <w:rFonts w:cs="Arial"/>
                <w:sz w:val="24"/>
                <w:szCs w:val="24"/>
                <w:lang w:eastAsia="en-US"/>
              </w:rPr>
              <w:sym w:font="Wingdings" w:char="F0FC"/>
            </w:r>
          </w:p>
        </w:tc>
        <w:tc>
          <w:tcPr>
            <w:tcW w:w="1295" w:type="dxa"/>
            <w:vAlign w:val="center"/>
          </w:tcPr>
          <w:p w14:paraId="322C08C5" w14:textId="77777777" w:rsidR="0066511C" w:rsidRPr="00DD1276" w:rsidRDefault="0066511C" w:rsidP="00332BFE">
            <w:pPr>
              <w:jc w:val="center"/>
              <w:rPr>
                <w:rFonts w:cs="Arial"/>
                <w:sz w:val="24"/>
                <w:szCs w:val="24"/>
                <w:u w:val="single"/>
                <w:lang w:eastAsia="en-US"/>
              </w:rPr>
            </w:pPr>
            <w:r w:rsidRPr="00007D54">
              <w:rPr>
                <w:rFonts w:cs="Arial"/>
                <w:sz w:val="24"/>
                <w:szCs w:val="24"/>
                <w:lang w:eastAsia="en-US"/>
              </w:rPr>
              <w:sym w:font="Wingdings" w:char="F0FC"/>
            </w:r>
          </w:p>
        </w:tc>
        <w:tc>
          <w:tcPr>
            <w:tcW w:w="1295" w:type="dxa"/>
            <w:vAlign w:val="center"/>
          </w:tcPr>
          <w:p w14:paraId="5BB7D931" w14:textId="6212CB34" w:rsidR="0066511C" w:rsidRPr="00007D54" w:rsidRDefault="0066511C" w:rsidP="00332BFE">
            <w:pPr>
              <w:jc w:val="center"/>
              <w:rPr>
                <w:rFonts w:cs="Arial"/>
                <w:sz w:val="24"/>
                <w:szCs w:val="24"/>
                <w:lang w:eastAsia="en-US"/>
              </w:rPr>
            </w:pPr>
            <w:r w:rsidRPr="00FC422C">
              <w:rPr>
                <w:rFonts w:cs="Arial"/>
                <w:sz w:val="24"/>
                <w:szCs w:val="24"/>
                <w:lang w:eastAsia="en-US"/>
              </w:rPr>
              <w:sym w:font="Wingdings" w:char="F0FC"/>
            </w:r>
          </w:p>
        </w:tc>
      </w:tr>
      <w:tr w:rsidR="0066511C" w:rsidRPr="001F6925" w14:paraId="2A6CF425" w14:textId="37140CB6" w:rsidTr="00504327">
        <w:trPr>
          <w:trHeight w:val="422"/>
        </w:trPr>
        <w:tc>
          <w:tcPr>
            <w:tcW w:w="5698" w:type="dxa"/>
          </w:tcPr>
          <w:p w14:paraId="2054D222" w14:textId="07A42EE2" w:rsidR="0066511C" w:rsidRPr="0066511C" w:rsidRDefault="0066511C" w:rsidP="00332BFE">
            <w:pPr>
              <w:pStyle w:val="ListParagraph"/>
              <w:numPr>
                <w:ilvl w:val="0"/>
                <w:numId w:val="33"/>
              </w:numPr>
              <w:tabs>
                <w:tab w:val="clear" w:pos="720"/>
                <w:tab w:val="num" w:pos="284"/>
              </w:tabs>
              <w:ind w:left="284" w:hanging="284"/>
              <w:rPr>
                <w:rFonts w:cs="Arial"/>
              </w:rPr>
            </w:pPr>
            <w:r w:rsidRPr="00D747BA">
              <w:t>To develop a critical understanding of sport and exercise science related theories, principles and concepts whilst embracing the multidisciplinary nature of the subject area (e.g. biomechanics, physiology and psychology).</w:t>
            </w:r>
          </w:p>
        </w:tc>
        <w:tc>
          <w:tcPr>
            <w:tcW w:w="1295" w:type="dxa"/>
            <w:vAlign w:val="center"/>
          </w:tcPr>
          <w:p w14:paraId="710E1AC5" w14:textId="77777777" w:rsidR="0066511C" w:rsidRPr="00DD1276" w:rsidRDefault="0066511C" w:rsidP="00332BFE">
            <w:pPr>
              <w:jc w:val="center"/>
              <w:rPr>
                <w:rFonts w:cs="Arial"/>
                <w:sz w:val="24"/>
                <w:szCs w:val="24"/>
                <w:u w:val="single"/>
                <w:lang w:eastAsia="en-US"/>
              </w:rPr>
            </w:pPr>
            <w:r w:rsidRPr="00133DE8">
              <w:rPr>
                <w:rFonts w:cs="Arial"/>
                <w:sz w:val="24"/>
                <w:szCs w:val="24"/>
                <w:lang w:eastAsia="en-US"/>
              </w:rPr>
              <w:sym w:font="Wingdings" w:char="F0FC"/>
            </w:r>
          </w:p>
        </w:tc>
        <w:tc>
          <w:tcPr>
            <w:tcW w:w="1295" w:type="dxa"/>
            <w:vAlign w:val="center"/>
          </w:tcPr>
          <w:p w14:paraId="4525EF27" w14:textId="77777777" w:rsidR="0066511C" w:rsidRPr="00DD1276" w:rsidRDefault="0066511C" w:rsidP="00332BFE">
            <w:pPr>
              <w:jc w:val="center"/>
              <w:rPr>
                <w:rFonts w:cs="Arial"/>
                <w:sz w:val="24"/>
                <w:szCs w:val="24"/>
                <w:u w:val="single"/>
                <w:lang w:eastAsia="en-US"/>
              </w:rPr>
            </w:pPr>
            <w:r w:rsidRPr="00E13435">
              <w:rPr>
                <w:rFonts w:cs="Arial"/>
                <w:sz w:val="24"/>
                <w:szCs w:val="24"/>
                <w:lang w:eastAsia="en-US"/>
              </w:rPr>
              <w:sym w:font="Wingdings" w:char="F0FC"/>
            </w:r>
          </w:p>
        </w:tc>
        <w:tc>
          <w:tcPr>
            <w:tcW w:w="1295" w:type="dxa"/>
            <w:vAlign w:val="center"/>
          </w:tcPr>
          <w:p w14:paraId="5B54811C" w14:textId="77777777" w:rsidR="0066511C" w:rsidRPr="00DD1276" w:rsidRDefault="0066511C" w:rsidP="00332BFE">
            <w:pPr>
              <w:jc w:val="center"/>
              <w:rPr>
                <w:rFonts w:cs="Arial"/>
                <w:sz w:val="24"/>
                <w:szCs w:val="24"/>
                <w:u w:val="single"/>
                <w:lang w:eastAsia="en-US"/>
              </w:rPr>
            </w:pPr>
            <w:r w:rsidRPr="00E13435">
              <w:rPr>
                <w:rFonts w:cs="Arial"/>
                <w:sz w:val="24"/>
                <w:szCs w:val="24"/>
                <w:lang w:eastAsia="en-US"/>
              </w:rPr>
              <w:sym w:font="Wingdings" w:char="F0FC"/>
            </w:r>
          </w:p>
        </w:tc>
        <w:tc>
          <w:tcPr>
            <w:tcW w:w="1295" w:type="dxa"/>
            <w:vAlign w:val="center"/>
          </w:tcPr>
          <w:p w14:paraId="53E9F61F" w14:textId="77777777" w:rsidR="0066511C" w:rsidRPr="00DD1276" w:rsidRDefault="0066511C" w:rsidP="00332BFE">
            <w:pPr>
              <w:jc w:val="center"/>
              <w:rPr>
                <w:rFonts w:cs="Arial"/>
                <w:sz w:val="24"/>
                <w:szCs w:val="24"/>
                <w:u w:val="single"/>
                <w:lang w:eastAsia="en-US"/>
              </w:rPr>
            </w:pPr>
            <w:r w:rsidRPr="00E13435">
              <w:rPr>
                <w:rFonts w:cs="Arial"/>
                <w:sz w:val="24"/>
                <w:szCs w:val="24"/>
                <w:lang w:eastAsia="en-US"/>
              </w:rPr>
              <w:sym w:font="Wingdings" w:char="F0FC"/>
            </w:r>
          </w:p>
        </w:tc>
        <w:tc>
          <w:tcPr>
            <w:tcW w:w="1295" w:type="dxa"/>
            <w:vAlign w:val="center"/>
          </w:tcPr>
          <w:p w14:paraId="5193F321" w14:textId="77777777" w:rsidR="0066511C" w:rsidRPr="00DD1276" w:rsidRDefault="0066511C" w:rsidP="00332BFE">
            <w:pPr>
              <w:jc w:val="center"/>
              <w:rPr>
                <w:rFonts w:cs="Arial"/>
                <w:sz w:val="24"/>
                <w:szCs w:val="24"/>
                <w:u w:val="single"/>
                <w:lang w:eastAsia="en-US"/>
              </w:rPr>
            </w:pPr>
            <w:r w:rsidRPr="00E13435">
              <w:rPr>
                <w:rFonts w:cs="Arial"/>
                <w:sz w:val="24"/>
                <w:szCs w:val="24"/>
                <w:lang w:eastAsia="en-US"/>
              </w:rPr>
              <w:sym w:font="Wingdings" w:char="F0FC"/>
            </w:r>
          </w:p>
        </w:tc>
        <w:tc>
          <w:tcPr>
            <w:tcW w:w="1295" w:type="dxa"/>
            <w:vAlign w:val="center"/>
          </w:tcPr>
          <w:p w14:paraId="33E31A19" w14:textId="77777777" w:rsidR="0066511C" w:rsidRPr="00DD1276" w:rsidRDefault="0066511C" w:rsidP="00332BFE">
            <w:pPr>
              <w:jc w:val="center"/>
              <w:rPr>
                <w:rFonts w:cs="Arial"/>
                <w:sz w:val="24"/>
                <w:szCs w:val="24"/>
                <w:u w:val="single"/>
                <w:lang w:eastAsia="en-US"/>
              </w:rPr>
            </w:pPr>
            <w:r w:rsidRPr="00E13435">
              <w:rPr>
                <w:rFonts w:cs="Arial"/>
                <w:sz w:val="24"/>
                <w:szCs w:val="24"/>
                <w:lang w:eastAsia="en-US"/>
              </w:rPr>
              <w:sym w:font="Wingdings" w:char="F0FC"/>
            </w:r>
          </w:p>
        </w:tc>
        <w:tc>
          <w:tcPr>
            <w:tcW w:w="1295" w:type="dxa"/>
            <w:vAlign w:val="center"/>
          </w:tcPr>
          <w:p w14:paraId="173868C7" w14:textId="060A65C2" w:rsidR="0066511C" w:rsidRPr="00E13435" w:rsidRDefault="0066511C" w:rsidP="00332BFE">
            <w:pPr>
              <w:jc w:val="center"/>
              <w:rPr>
                <w:rFonts w:cs="Arial"/>
                <w:sz w:val="24"/>
                <w:szCs w:val="24"/>
                <w:lang w:eastAsia="en-US"/>
              </w:rPr>
            </w:pPr>
            <w:r w:rsidRPr="00FC422C">
              <w:rPr>
                <w:rFonts w:cs="Arial"/>
                <w:sz w:val="24"/>
                <w:szCs w:val="24"/>
                <w:lang w:eastAsia="en-US"/>
              </w:rPr>
              <w:sym w:font="Wingdings" w:char="F0FC"/>
            </w:r>
          </w:p>
        </w:tc>
      </w:tr>
      <w:tr w:rsidR="0066511C" w:rsidRPr="001F6925" w14:paraId="77A629A6" w14:textId="6A1858C8" w:rsidTr="00504327">
        <w:trPr>
          <w:trHeight w:val="506"/>
        </w:trPr>
        <w:tc>
          <w:tcPr>
            <w:tcW w:w="5698" w:type="dxa"/>
          </w:tcPr>
          <w:p w14:paraId="30DEF8B9" w14:textId="6C9728C1" w:rsidR="0066511C" w:rsidRPr="0066511C" w:rsidRDefault="0066511C" w:rsidP="00332BFE">
            <w:pPr>
              <w:pStyle w:val="ListParagraph"/>
              <w:numPr>
                <w:ilvl w:val="0"/>
                <w:numId w:val="33"/>
              </w:numPr>
              <w:tabs>
                <w:tab w:val="clear" w:pos="720"/>
                <w:tab w:val="num" w:pos="284"/>
              </w:tabs>
              <w:ind w:left="284" w:hanging="284"/>
              <w:rPr>
                <w:rFonts w:cs="Arial"/>
              </w:rPr>
            </w:pPr>
            <w:r w:rsidRPr="00D747BA">
              <w:t>To understand how scientific methods can be applied to improve sporting performance and enhance health and wellbeing.</w:t>
            </w:r>
          </w:p>
        </w:tc>
        <w:tc>
          <w:tcPr>
            <w:tcW w:w="1295" w:type="dxa"/>
            <w:vAlign w:val="center"/>
          </w:tcPr>
          <w:p w14:paraId="74F89D68" w14:textId="77777777" w:rsidR="0066511C" w:rsidRPr="00DD1276" w:rsidRDefault="0066511C" w:rsidP="00332BFE">
            <w:pPr>
              <w:jc w:val="center"/>
              <w:rPr>
                <w:rFonts w:cs="Arial"/>
                <w:sz w:val="24"/>
                <w:szCs w:val="24"/>
                <w:u w:val="single"/>
                <w:lang w:eastAsia="en-US"/>
              </w:rPr>
            </w:pPr>
            <w:r w:rsidRPr="00133DE8">
              <w:rPr>
                <w:rFonts w:cs="Arial"/>
                <w:sz w:val="24"/>
                <w:szCs w:val="24"/>
                <w:lang w:eastAsia="en-US"/>
              </w:rPr>
              <w:sym w:font="Wingdings" w:char="F0FC"/>
            </w:r>
          </w:p>
        </w:tc>
        <w:tc>
          <w:tcPr>
            <w:tcW w:w="1295" w:type="dxa"/>
            <w:vAlign w:val="center"/>
          </w:tcPr>
          <w:p w14:paraId="00BB9493" w14:textId="77777777" w:rsidR="0066511C" w:rsidRPr="00DD1276" w:rsidRDefault="0066511C" w:rsidP="00332BFE">
            <w:pPr>
              <w:jc w:val="center"/>
              <w:rPr>
                <w:rFonts w:cs="Arial"/>
                <w:sz w:val="24"/>
                <w:szCs w:val="24"/>
                <w:u w:val="single"/>
                <w:lang w:eastAsia="en-US"/>
              </w:rPr>
            </w:pPr>
            <w:r w:rsidRPr="00133DE8">
              <w:rPr>
                <w:rFonts w:cs="Arial"/>
                <w:sz w:val="24"/>
                <w:szCs w:val="24"/>
                <w:lang w:eastAsia="en-US"/>
              </w:rPr>
              <w:sym w:font="Wingdings" w:char="F0FC"/>
            </w:r>
          </w:p>
        </w:tc>
        <w:tc>
          <w:tcPr>
            <w:tcW w:w="1295" w:type="dxa"/>
            <w:vAlign w:val="center"/>
          </w:tcPr>
          <w:p w14:paraId="373F6D32" w14:textId="77777777" w:rsidR="0066511C" w:rsidRPr="00DD1276" w:rsidRDefault="0066511C" w:rsidP="00332BFE">
            <w:pPr>
              <w:jc w:val="center"/>
              <w:rPr>
                <w:rFonts w:cs="Arial"/>
                <w:sz w:val="24"/>
                <w:szCs w:val="24"/>
                <w:u w:val="single"/>
                <w:lang w:eastAsia="en-US"/>
              </w:rPr>
            </w:pPr>
          </w:p>
        </w:tc>
        <w:tc>
          <w:tcPr>
            <w:tcW w:w="1295" w:type="dxa"/>
            <w:vAlign w:val="center"/>
          </w:tcPr>
          <w:p w14:paraId="174CEDEF" w14:textId="77777777" w:rsidR="0066511C" w:rsidRPr="00DD1276" w:rsidRDefault="0066511C" w:rsidP="00332BFE">
            <w:pPr>
              <w:jc w:val="center"/>
              <w:rPr>
                <w:rFonts w:cs="Arial"/>
                <w:sz w:val="24"/>
                <w:szCs w:val="24"/>
                <w:u w:val="single"/>
                <w:lang w:eastAsia="en-US"/>
              </w:rPr>
            </w:pPr>
            <w:r w:rsidRPr="00133DE8">
              <w:rPr>
                <w:rFonts w:cs="Arial"/>
                <w:sz w:val="24"/>
                <w:szCs w:val="24"/>
                <w:lang w:eastAsia="en-US"/>
              </w:rPr>
              <w:sym w:font="Wingdings" w:char="F0FC"/>
            </w:r>
          </w:p>
        </w:tc>
        <w:tc>
          <w:tcPr>
            <w:tcW w:w="1295" w:type="dxa"/>
            <w:vAlign w:val="center"/>
          </w:tcPr>
          <w:p w14:paraId="7D50B5CC" w14:textId="77777777" w:rsidR="0066511C" w:rsidRPr="00DD1276" w:rsidRDefault="0066511C" w:rsidP="00332BFE">
            <w:pPr>
              <w:jc w:val="center"/>
              <w:rPr>
                <w:rFonts w:cs="Arial"/>
                <w:sz w:val="24"/>
                <w:szCs w:val="24"/>
                <w:u w:val="single"/>
                <w:lang w:eastAsia="en-US"/>
              </w:rPr>
            </w:pPr>
            <w:r w:rsidRPr="00133DE8">
              <w:rPr>
                <w:rFonts w:cs="Arial"/>
                <w:sz w:val="24"/>
                <w:szCs w:val="24"/>
                <w:lang w:eastAsia="en-US"/>
              </w:rPr>
              <w:sym w:font="Wingdings" w:char="F0FC"/>
            </w:r>
          </w:p>
        </w:tc>
        <w:tc>
          <w:tcPr>
            <w:tcW w:w="1295" w:type="dxa"/>
            <w:vAlign w:val="center"/>
          </w:tcPr>
          <w:p w14:paraId="1C5B5A5C" w14:textId="77777777" w:rsidR="0066511C" w:rsidRPr="00DD1276" w:rsidRDefault="0066511C" w:rsidP="00332BFE">
            <w:pPr>
              <w:jc w:val="center"/>
              <w:rPr>
                <w:rFonts w:cs="Arial"/>
                <w:sz w:val="24"/>
                <w:szCs w:val="24"/>
                <w:u w:val="single"/>
                <w:lang w:eastAsia="en-US"/>
              </w:rPr>
            </w:pPr>
            <w:r w:rsidRPr="00133DE8">
              <w:rPr>
                <w:rFonts w:cs="Arial"/>
                <w:sz w:val="24"/>
                <w:szCs w:val="24"/>
                <w:lang w:eastAsia="en-US"/>
              </w:rPr>
              <w:sym w:font="Wingdings" w:char="F0FC"/>
            </w:r>
          </w:p>
        </w:tc>
        <w:tc>
          <w:tcPr>
            <w:tcW w:w="1295" w:type="dxa"/>
            <w:vAlign w:val="center"/>
          </w:tcPr>
          <w:p w14:paraId="4312DD3A" w14:textId="57EE6B1D" w:rsidR="0066511C" w:rsidRPr="00133DE8" w:rsidRDefault="0066511C" w:rsidP="00332BFE">
            <w:pPr>
              <w:jc w:val="center"/>
              <w:rPr>
                <w:rFonts w:cs="Arial"/>
                <w:sz w:val="24"/>
                <w:szCs w:val="24"/>
                <w:lang w:eastAsia="en-US"/>
              </w:rPr>
            </w:pPr>
            <w:r w:rsidRPr="00FC422C">
              <w:rPr>
                <w:rFonts w:cs="Arial"/>
                <w:sz w:val="24"/>
                <w:szCs w:val="24"/>
                <w:lang w:eastAsia="en-US"/>
              </w:rPr>
              <w:sym w:font="Wingdings" w:char="F0FC"/>
            </w:r>
          </w:p>
        </w:tc>
      </w:tr>
    </w:tbl>
    <w:p w14:paraId="3C98C848" w14:textId="77777777" w:rsidR="007D699E" w:rsidRPr="00DD1276" w:rsidRDefault="007D699E" w:rsidP="005F2AC1">
      <w:pPr>
        <w:jc w:val="both"/>
      </w:pPr>
    </w:p>
    <w:p w14:paraId="3BA43EA4" w14:textId="77777777" w:rsidR="007D699E" w:rsidRPr="001F6925" w:rsidRDefault="007D699E" w:rsidP="005F2AC1">
      <w:pPr>
        <w:jc w:val="both"/>
        <w:rPr>
          <w:rFonts w:cs="Arial"/>
          <w:b/>
          <w:sz w:val="32"/>
          <w:szCs w:val="32"/>
          <w:lang w:eastAsia="en-US"/>
        </w:rPr>
        <w:sectPr w:rsidR="007D699E" w:rsidRPr="001F6925" w:rsidSect="005735A9">
          <w:pgSz w:w="16838" w:h="11906" w:orient="landscape" w:code="9"/>
          <w:pgMar w:top="1134" w:right="1134" w:bottom="851" w:left="1134" w:header="567" w:footer="567" w:gutter="0"/>
          <w:cols w:space="708"/>
          <w:docGrid w:linePitch="360"/>
        </w:sectPr>
      </w:pPr>
    </w:p>
    <w:p w14:paraId="2703FC7C" w14:textId="77777777" w:rsidR="007D699E" w:rsidRPr="002C38F6" w:rsidRDefault="007D699E" w:rsidP="005F2AC1">
      <w:pPr>
        <w:pStyle w:val="Caption"/>
        <w:spacing w:after="0"/>
        <w:jc w:val="both"/>
        <w:rPr>
          <w:b/>
          <w:sz w:val="32"/>
          <w:szCs w:val="32"/>
        </w:rPr>
      </w:pPr>
      <w:r w:rsidRPr="002C38F6">
        <w:rPr>
          <w:b/>
          <w:sz w:val="32"/>
          <w:szCs w:val="32"/>
        </w:rPr>
        <w:lastRenderedPageBreak/>
        <w:t xml:space="preserve">Appendix </w:t>
      </w:r>
      <w:r w:rsidRPr="002C38F6">
        <w:rPr>
          <w:b/>
          <w:sz w:val="32"/>
          <w:szCs w:val="32"/>
        </w:rPr>
        <w:fldChar w:fldCharType="begin"/>
      </w:r>
      <w:r w:rsidRPr="002C38F6">
        <w:rPr>
          <w:b/>
          <w:sz w:val="32"/>
          <w:szCs w:val="32"/>
        </w:rPr>
        <w:instrText xml:space="preserve"> SEQ Appendix \* ARABIC </w:instrText>
      </w:r>
      <w:r w:rsidRPr="002C38F6">
        <w:rPr>
          <w:b/>
          <w:sz w:val="32"/>
          <w:szCs w:val="32"/>
        </w:rPr>
        <w:fldChar w:fldCharType="separate"/>
      </w:r>
      <w:r w:rsidR="00076A55">
        <w:rPr>
          <w:b/>
          <w:noProof/>
          <w:sz w:val="32"/>
          <w:szCs w:val="32"/>
        </w:rPr>
        <w:t>4</w:t>
      </w:r>
      <w:r w:rsidRPr="002C38F6">
        <w:rPr>
          <w:b/>
          <w:sz w:val="32"/>
          <w:szCs w:val="32"/>
        </w:rPr>
        <w:fldChar w:fldCharType="end"/>
      </w:r>
      <w:r w:rsidRPr="002C38F6">
        <w:rPr>
          <w:b/>
          <w:sz w:val="32"/>
          <w:szCs w:val="32"/>
        </w:rPr>
        <w:t xml:space="preserve">: </w:t>
      </w:r>
      <w:r w:rsidRPr="005F2AC1">
        <w:rPr>
          <w:rFonts w:cs="Arial"/>
          <w:b/>
          <w:sz w:val="24"/>
          <w:szCs w:val="24"/>
          <w:lang w:eastAsia="en-US"/>
        </w:rPr>
        <w:t>Mapping course learning outcomes onto modules</w:t>
      </w:r>
    </w:p>
    <w:p w14:paraId="1ED96533" w14:textId="77777777" w:rsidR="0066511C" w:rsidRDefault="0066511C" w:rsidP="0066511C">
      <w:pPr>
        <w:tabs>
          <w:tab w:val="left" w:pos="4536"/>
        </w:tabs>
        <w:rPr>
          <w:rFonts w:cs="Arial"/>
          <w:b/>
          <w:u w:val="single"/>
        </w:rPr>
      </w:pPr>
    </w:p>
    <w:p w14:paraId="37DDF5A4" w14:textId="088CDBD0" w:rsidR="0066511C" w:rsidRPr="00652CFD" w:rsidRDefault="0066511C" w:rsidP="0066511C">
      <w:pPr>
        <w:tabs>
          <w:tab w:val="left" w:pos="4536"/>
        </w:tabs>
        <w:rPr>
          <w:rFonts w:cs="Arial"/>
          <w:b/>
        </w:rPr>
      </w:pPr>
      <w:r w:rsidRPr="00652CFD">
        <w:rPr>
          <w:rFonts w:cs="Arial"/>
          <w:b/>
          <w:u w:val="single"/>
        </w:rPr>
        <w:t>Level 1</w:t>
      </w:r>
      <w:r w:rsidRPr="00652CFD">
        <w:rPr>
          <w:rFonts w:cs="Arial"/>
          <w:b/>
        </w:rPr>
        <w:t xml:space="preserve"> (Foundation)</w:t>
      </w:r>
      <w:r>
        <w:rPr>
          <w:rFonts w:cs="Arial"/>
          <w:b/>
        </w:rPr>
        <w:t xml:space="preserve"> credits achieved at this level are eligible for a Certificate of Higher Education Sport and Exercise Studies</w:t>
      </w:r>
    </w:p>
    <w:p w14:paraId="59256C18" w14:textId="77777777" w:rsidR="0066511C" w:rsidRPr="001F6925" w:rsidRDefault="0066511C" w:rsidP="0066511C">
      <w:pPr>
        <w:jc w:val="both"/>
        <w:rPr>
          <w:rFonts w:eastAsia="MS Mincho" w:cs="Arial"/>
          <w:b/>
          <w:u w:val="single"/>
          <w:lang w:eastAsia="en-US"/>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1649"/>
        <w:gridCol w:w="1649"/>
        <w:gridCol w:w="1649"/>
        <w:gridCol w:w="1649"/>
        <w:gridCol w:w="1649"/>
        <w:gridCol w:w="1649"/>
      </w:tblGrid>
      <w:tr w:rsidR="0066511C" w:rsidRPr="001F6925" w14:paraId="7BC350EC" w14:textId="77777777" w:rsidTr="00101D6C">
        <w:tc>
          <w:tcPr>
            <w:tcW w:w="4707" w:type="dxa"/>
          </w:tcPr>
          <w:p w14:paraId="0BB0B48E" w14:textId="77777777" w:rsidR="0066511C" w:rsidRPr="001F6925" w:rsidRDefault="0066511C" w:rsidP="00101D6C">
            <w:pPr>
              <w:rPr>
                <w:rFonts w:eastAsia="MS Mincho" w:cs="Arial"/>
                <w:b/>
                <w:lang w:eastAsia="en-US"/>
              </w:rPr>
            </w:pPr>
            <w:r w:rsidRPr="001F6925">
              <w:rPr>
                <w:rFonts w:eastAsia="MS Mincho" w:cs="Arial"/>
                <w:b/>
                <w:lang w:eastAsia="en-US"/>
              </w:rPr>
              <w:t xml:space="preserve">Course </w:t>
            </w:r>
            <w:r>
              <w:rPr>
                <w:rFonts w:eastAsia="MS Mincho" w:cs="Arial"/>
                <w:b/>
                <w:lang w:eastAsia="en-US"/>
              </w:rPr>
              <w:t>Learning Outcomes</w:t>
            </w:r>
          </w:p>
        </w:tc>
        <w:tc>
          <w:tcPr>
            <w:tcW w:w="1649" w:type="dxa"/>
          </w:tcPr>
          <w:p w14:paraId="150B6B47" w14:textId="77777777" w:rsidR="0066511C" w:rsidRPr="001F6925" w:rsidRDefault="0066511C" w:rsidP="00101D6C">
            <w:pPr>
              <w:jc w:val="center"/>
              <w:rPr>
                <w:rFonts w:eastAsia="MS Mincho" w:cs="Arial"/>
                <w:lang w:eastAsia="en-US"/>
              </w:rPr>
            </w:pPr>
            <w:r>
              <w:rPr>
                <w:rFonts w:eastAsia="MS Mincho" w:cs="Arial"/>
                <w:lang w:eastAsia="en-US"/>
              </w:rPr>
              <w:t>HFR2004</w:t>
            </w:r>
          </w:p>
          <w:p w14:paraId="721F4567" w14:textId="77777777" w:rsidR="0066511C" w:rsidRPr="001F6925" w:rsidRDefault="0066511C" w:rsidP="00101D6C">
            <w:pPr>
              <w:jc w:val="center"/>
              <w:rPr>
                <w:rFonts w:eastAsia="MS Mincho" w:cs="Arial"/>
                <w:lang w:eastAsia="en-US"/>
              </w:rPr>
            </w:pPr>
          </w:p>
        </w:tc>
        <w:tc>
          <w:tcPr>
            <w:tcW w:w="1649" w:type="dxa"/>
          </w:tcPr>
          <w:p w14:paraId="34B66C9E" w14:textId="77777777" w:rsidR="0066511C" w:rsidRPr="001F6925" w:rsidRDefault="0066511C" w:rsidP="00101D6C">
            <w:pPr>
              <w:jc w:val="center"/>
              <w:rPr>
                <w:rFonts w:eastAsia="MS Mincho" w:cs="Arial"/>
                <w:lang w:eastAsia="en-US"/>
              </w:rPr>
            </w:pPr>
            <w:r w:rsidRPr="001F6925">
              <w:rPr>
                <w:rFonts w:eastAsia="MS Mincho" w:cs="Arial"/>
                <w:lang w:eastAsia="en-US"/>
              </w:rPr>
              <w:t>HFR</w:t>
            </w:r>
            <w:r>
              <w:rPr>
                <w:rFonts w:eastAsia="MS Mincho" w:cs="Arial"/>
                <w:lang w:eastAsia="en-US"/>
              </w:rPr>
              <w:t>2002</w:t>
            </w:r>
          </w:p>
        </w:tc>
        <w:tc>
          <w:tcPr>
            <w:tcW w:w="1649" w:type="dxa"/>
          </w:tcPr>
          <w:p w14:paraId="5571A7F6" w14:textId="77777777" w:rsidR="0066511C" w:rsidRPr="001F6925" w:rsidRDefault="0066511C" w:rsidP="00101D6C">
            <w:pPr>
              <w:jc w:val="center"/>
              <w:rPr>
                <w:rFonts w:eastAsia="MS Mincho" w:cs="Arial"/>
                <w:lang w:eastAsia="en-US"/>
              </w:rPr>
            </w:pPr>
            <w:r w:rsidRPr="001F6925">
              <w:rPr>
                <w:rFonts w:eastAsia="MS Mincho" w:cs="Arial"/>
                <w:lang w:eastAsia="en-US"/>
              </w:rPr>
              <w:t>HFR</w:t>
            </w:r>
            <w:r>
              <w:rPr>
                <w:rFonts w:eastAsia="MS Mincho" w:cs="Arial"/>
                <w:lang w:eastAsia="en-US"/>
              </w:rPr>
              <w:t>1018</w:t>
            </w:r>
          </w:p>
          <w:p w14:paraId="04457BE9" w14:textId="77777777" w:rsidR="0066511C" w:rsidRPr="001F6925" w:rsidRDefault="0066511C" w:rsidP="00101D6C">
            <w:pPr>
              <w:jc w:val="center"/>
              <w:rPr>
                <w:rFonts w:eastAsia="MS Mincho" w:cs="Arial"/>
                <w:lang w:eastAsia="en-US"/>
              </w:rPr>
            </w:pPr>
          </w:p>
        </w:tc>
        <w:tc>
          <w:tcPr>
            <w:tcW w:w="1649" w:type="dxa"/>
          </w:tcPr>
          <w:p w14:paraId="78AF5090" w14:textId="77777777" w:rsidR="0066511C" w:rsidRPr="001F6925" w:rsidRDefault="0066511C" w:rsidP="00101D6C">
            <w:pPr>
              <w:jc w:val="center"/>
              <w:rPr>
                <w:rFonts w:eastAsia="MS Mincho" w:cs="Arial"/>
                <w:lang w:eastAsia="en-US"/>
              </w:rPr>
            </w:pPr>
            <w:r w:rsidRPr="001F6925">
              <w:rPr>
                <w:rFonts w:eastAsia="MS Mincho" w:cs="Arial"/>
                <w:lang w:eastAsia="en-US"/>
              </w:rPr>
              <w:t>HFR</w:t>
            </w:r>
            <w:r>
              <w:rPr>
                <w:rFonts w:eastAsia="MS Mincho" w:cs="Arial"/>
                <w:lang w:eastAsia="en-US"/>
              </w:rPr>
              <w:t>2003</w:t>
            </w:r>
          </w:p>
          <w:p w14:paraId="78B2A9FB" w14:textId="77777777" w:rsidR="0066511C" w:rsidRPr="001F6925" w:rsidRDefault="0066511C" w:rsidP="00101D6C">
            <w:pPr>
              <w:jc w:val="center"/>
              <w:rPr>
                <w:rFonts w:eastAsia="MS Mincho" w:cs="Arial"/>
                <w:lang w:eastAsia="en-US"/>
              </w:rPr>
            </w:pPr>
          </w:p>
        </w:tc>
        <w:tc>
          <w:tcPr>
            <w:tcW w:w="1649" w:type="dxa"/>
          </w:tcPr>
          <w:p w14:paraId="7930042E" w14:textId="77777777" w:rsidR="0066511C" w:rsidRPr="001F6925" w:rsidRDefault="0066511C" w:rsidP="00101D6C">
            <w:pPr>
              <w:jc w:val="center"/>
              <w:rPr>
                <w:rFonts w:eastAsia="MS Mincho" w:cs="Arial"/>
                <w:lang w:eastAsia="en-US"/>
              </w:rPr>
            </w:pPr>
            <w:r w:rsidRPr="001F6925">
              <w:rPr>
                <w:rFonts w:eastAsia="MS Mincho" w:cs="Arial"/>
                <w:lang w:eastAsia="en-US"/>
              </w:rPr>
              <w:t>HFR</w:t>
            </w:r>
            <w:r>
              <w:rPr>
                <w:rFonts w:eastAsia="MS Mincho" w:cs="Arial"/>
                <w:lang w:eastAsia="en-US"/>
              </w:rPr>
              <w:t>1028</w:t>
            </w:r>
          </w:p>
        </w:tc>
        <w:tc>
          <w:tcPr>
            <w:tcW w:w="1649" w:type="dxa"/>
          </w:tcPr>
          <w:p w14:paraId="421D5E9C" w14:textId="77777777" w:rsidR="0066511C" w:rsidRPr="001F6925" w:rsidRDefault="0066511C" w:rsidP="00101D6C">
            <w:pPr>
              <w:jc w:val="center"/>
              <w:rPr>
                <w:rFonts w:eastAsia="MS Mincho" w:cs="Arial"/>
                <w:lang w:eastAsia="en-US"/>
              </w:rPr>
            </w:pPr>
            <w:r>
              <w:rPr>
                <w:rFonts w:eastAsia="MS Mincho" w:cs="Arial"/>
                <w:lang w:eastAsia="en-US"/>
              </w:rPr>
              <w:t>HFR1004</w:t>
            </w:r>
          </w:p>
        </w:tc>
      </w:tr>
      <w:tr w:rsidR="0066511C" w:rsidRPr="001F6925" w14:paraId="3295A90B" w14:textId="77777777" w:rsidTr="00101D6C">
        <w:trPr>
          <w:trHeight w:val="749"/>
        </w:trPr>
        <w:tc>
          <w:tcPr>
            <w:tcW w:w="4707" w:type="dxa"/>
          </w:tcPr>
          <w:p w14:paraId="0F046E2A" w14:textId="77777777" w:rsidR="0066511C" w:rsidRPr="00652CFD" w:rsidRDefault="0066511C" w:rsidP="0066511C">
            <w:pPr>
              <w:pStyle w:val="ListParagraph"/>
              <w:numPr>
                <w:ilvl w:val="0"/>
                <w:numId w:val="34"/>
              </w:numPr>
              <w:rPr>
                <w:rFonts w:cs="Arial"/>
              </w:rPr>
            </w:pPr>
            <w:r w:rsidRPr="00C87501">
              <w:t>Show knowledge and a critical understanding of principles, theories and concepts from physiological, psychological and biomechanical disciplines to a range of contexts relevant to sport, exercise and health.</w:t>
            </w:r>
          </w:p>
        </w:tc>
        <w:tc>
          <w:tcPr>
            <w:tcW w:w="1649" w:type="dxa"/>
            <w:vAlign w:val="center"/>
          </w:tcPr>
          <w:p w14:paraId="3803019F"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66620BB9" w14:textId="77777777" w:rsidR="0066511C" w:rsidRPr="001F6925" w:rsidRDefault="0066511C" w:rsidP="00101D6C">
            <w:pPr>
              <w:jc w:val="center"/>
              <w:rPr>
                <w:rFonts w:cs="Arial"/>
                <w:b/>
                <w:u w:val="single"/>
                <w:lang w:eastAsia="en-US"/>
              </w:rPr>
            </w:pPr>
            <w:r w:rsidRPr="00AC2CF5">
              <w:rPr>
                <w:rFonts w:cs="Arial"/>
                <w:sz w:val="24"/>
                <w:szCs w:val="24"/>
                <w:lang w:eastAsia="en-US"/>
              </w:rPr>
              <w:sym w:font="Wingdings" w:char="F0FC"/>
            </w:r>
          </w:p>
        </w:tc>
        <w:tc>
          <w:tcPr>
            <w:tcW w:w="1649" w:type="dxa"/>
            <w:vAlign w:val="center"/>
          </w:tcPr>
          <w:p w14:paraId="5A68A5AD" w14:textId="77777777" w:rsidR="0066511C" w:rsidRPr="001F6925" w:rsidRDefault="0066511C" w:rsidP="00101D6C">
            <w:pPr>
              <w:jc w:val="center"/>
              <w:rPr>
                <w:rFonts w:cs="Arial"/>
                <w:b/>
                <w:u w:val="single"/>
                <w:lang w:eastAsia="en-US"/>
              </w:rPr>
            </w:pPr>
            <w:r w:rsidRPr="00AC2CF5">
              <w:rPr>
                <w:rFonts w:cs="Arial"/>
                <w:sz w:val="24"/>
                <w:szCs w:val="24"/>
                <w:lang w:eastAsia="en-US"/>
              </w:rPr>
              <w:sym w:font="Wingdings" w:char="F0FC"/>
            </w:r>
          </w:p>
        </w:tc>
        <w:tc>
          <w:tcPr>
            <w:tcW w:w="1649" w:type="dxa"/>
            <w:vAlign w:val="center"/>
          </w:tcPr>
          <w:p w14:paraId="7BA8C625" w14:textId="77777777" w:rsidR="0066511C" w:rsidRPr="001F6925" w:rsidRDefault="0066511C" w:rsidP="00101D6C">
            <w:pPr>
              <w:jc w:val="center"/>
              <w:rPr>
                <w:rFonts w:cs="Arial"/>
                <w:b/>
                <w:u w:val="single"/>
                <w:lang w:eastAsia="en-US"/>
              </w:rPr>
            </w:pPr>
          </w:p>
        </w:tc>
        <w:tc>
          <w:tcPr>
            <w:tcW w:w="1649" w:type="dxa"/>
            <w:vAlign w:val="center"/>
          </w:tcPr>
          <w:p w14:paraId="14C673A7" w14:textId="77777777" w:rsidR="0066511C" w:rsidRPr="001F6925" w:rsidRDefault="0066511C" w:rsidP="00101D6C">
            <w:pPr>
              <w:jc w:val="center"/>
              <w:rPr>
                <w:rFonts w:cs="Arial"/>
                <w:b/>
                <w:u w:val="single"/>
                <w:lang w:eastAsia="en-US"/>
              </w:rPr>
            </w:pPr>
          </w:p>
        </w:tc>
        <w:tc>
          <w:tcPr>
            <w:tcW w:w="1649" w:type="dxa"/>
            <w:vAlign w:val="center"/>
          </w:tcPr>
          <w:p w14:paraId="1C4F8B09" w14:textId="77777777" w:rsidR="0066511C" w:rsidRPr="001F6925" w:rsidRDefault="0066511C" w:rsidP="00101D6C">
            <w:pPr>
              <w:jc w:val="center"/>
              <w:rPr>
                <w:rFonts w:cs="Arial"/>
                <w:b/>
                <w:u w:val="single"/>
                <w:lang w:eastAsia="en-US"/>
              </w:rPr>
            </w:pPr>
          </w:p>
        </w:tc>
      </w:tr>
      <w:tr w:rsidR="0066511C" w:rsidRPr="001F6925" w14:paraId="46913463" w14:textId="77777777" w:rsidTr="00101D6C">
        <w:tc>
          <w:tcPr>
            <w:tcW w:w="4707" w:type="dxa"/>
          </w:tcPr>
          <w:p w14:paraId="3282DD7E" w14:textId="77777777" w:rsidR="0066511C" w:rsidRPr="00652CFD" w:rsidRDefault="0066511C" w:rsidP="0066511C">
            <w:pPr>
              <w:pStyle w:val="ListParagraph"/>
              <w:numPr>
                <w:ilvl w:val="0"/>
                <w:numId w:val="34"/>
              </w:numPr>
              <w:rPr>
                <w:rFonts w:cs="Arial"/>
              </w:rPr>
            </w:pPr>
            <w:r w:rsidRPr="00C87501">
              <w:t>Demonstrate research and problem-solving abilities by critically understanding methods of acquiring, interpreting, analysing and applying information to issues relating to sport, exercise and health.</w:t>
            </w:r>
          </w:p>
        </w:tc>
        <w:tc>
          <w:tcPr>
            <w:tcW w:w="1649" w:type="dxa"/>
            <w:vAlign w:val="center"/>
          </w:tcPr>
          <w:p w14:paraId="61780416"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5441AD9D"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76AE2FE8"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1370C940"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68E55A5D"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41C891E1" w14:textId="77777777" w:rsidR="0066511C" w:rsidRPr="001F6925" w:rsidRDefault="0066511C" w:rsidP="00101D6C">
            <w:pPr>
              <w:jc w:val="center"/>
              <w:rPr>
                <w:rFonts w:cs="Arial"/>
                <w:b/>
                <w:u w:val="single"/>
                <w:lang w:eastAsia="en-US"/>
              </w:rPr>
            </w:pPr>
          </w:p>
        </w:tc>
      </w:tr>
      <w:tr w:rsidR="0066511C" w:rsidRPr="001F6925" w14:paraId="1B965235" w14:textId="77777777" w:rsidTr="00101D6C">
        <w:tc>
          <w:tcPr>
            <w:tcW w:w="4707" w:type="dxa"/>
          </w:tcPr>
          <w:p w14:paraId="4B939707" w14:textId="77777777" w:rsidR="0066511C" w:rsidRPr="00652CFD" w:rsidRDefault="0066511C" w:rsidP="0066511C">
            <w:pPr>
              <w:pStyle w:val="ListParagraph"/>
              <w:numPr>
                <w:ilvl w:val="0"/>
                <w:numId w:val="34"/>
              </w:numPr>
              <w:rPr>
                <w:rFonts w:cs="Arial"/>
              </w:rPr>
            </w:pPr>
            <w:r w:rsidRPr="00A32E23">
              <w:t>Demonstrate a critical understanding of the contribution of science to health and performance in sport and exercise nutrition.</w:t>
            </w:r>
          </w:p>
        </w:tc>
        <w:tc>
          <w:tcPr>
            <w:tcW w:w="1649" w:type="dxa"/>
            <w:vAlign w:val="center"/>
          </w:tcPr>
          <w:p w14:paraId="7815B1F2"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735878E9"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24238758"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020C08D3"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22BB2F91"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021C87E7" w14:textId="77777777" w:rsidR="0066511C" w:rsidRPr="001F6925" w:rsidRDefault="0066511C" w:rsidP="00101D6C">
            <w:pPr>
              <w:jc w:val="center"/>
              <w:rPr>
                <w:rFonts w:cs="Arial"/>
                <w:b/>
                <w:u w:val="single"/>
                <w:lang w:eastAsia="en-US"/>
              </w:rPr>
            </w:pPr>
          </w:p>
        </w:tc>
      </w:tr>
      <w:tr w:rsidR="0066511C" w:rsidRPr="001F6925" w14:paraId="2ECE1344" w14:textId="77777777" w:rsidTr="00101D6C">
        <w:tc>
          <w:tcPr>
            <w:tcW w:w="4707" w:type="dxa"/>
          </w:tcPr>
          <w:p w14:paraId="70DC71F4" w14:textId="77777777" w:rsidR="0066511C" w:rsidRPr="00652CFD" w:rsidRDefault="0066511C" w:rsidP="0066511C">
            <w:pPr>
              <w:pStyle w:val="ListParagraph"/>
              <w:numPr>
                <w:ilvl w:val="0"/>
                <w:numId w:val="34"/>
              </w:numPr>
              <w:rPr>
                <w:rFonts w:cs="Arial"/>
              </w:rPr>
            </w:pPr>
            <w:r w:rsidRPr="00A32E23">
              <w:t>Apply knowledge and understanding of bioscience and nutrition to the demands of sport, exercise and health.</w:t>
            </w:r>
          </w:p>
        </w:tc>
        <w:tc>
          <w:tcPr>
            <w:tcW w:w="1649" w:type="dxa"/>
            <w:vAlign w:val="center"/>
          </w:tcPr>
          <w:p w14:paraId="540C7F0C"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7E72CE4A" w14:textId="77777777" w:rsidR="0066511C" w:rsidRPr="001F6925" w:rsidRDefault="0066511C" w:rsidP="00101D6C">
            <w:pPr>
              <w:jc w:val="center"/>
              <w:rPr>
                <w:rFonts w:cs="Arial"/>
                <w:b/>
                <w:u w:val="single"/>
                <w:lang w:eastAsia="en-US"/>
              </w:rPr>
            </w:pPr>
          </w:p>
        </w:tc>
        <w:tc>
          <w:tcPr>
            <w:tcW w:w="1649" w:type="dxa"/>
            <w:vAlign w:val="center"/>
          </w:tcPr>
          <w:p w14:paraId="1560F268" w14:textId="77777777" w:rsidR="0066511C" w:rsidRPr="001F6925" w:rsidRDefault="0066511C" w:rsidP="00101D6C">
            <w:pPr>
              <w:jc w:val="center"/>
              <w:rPr>
                <w:rFonts w:cs="Arial"/>
                <w:b/>
                <w:u w:val="single"/>
                <w:lang w:eastAsia="en-US"/>
              </w:rPr>
            </w:pPr>
          </w:p>
        </w:tc>
        <w:tc>
          <w:tcPr>
            <w:tcW w:w="1649" w:type="dxa"/>
            <w:vAlign w:val="center"/>
          </w:tcPr>
          <w:p w14:paraId="43404DA2" w14:textId="77777777" w:rsidR="0066511C" w:rsidRPr="001F6925" w:rsidRDefault="0066511C" w:rsidP="00101D6C">
            <w:pPr>
              <w:jc w:val="center"/>
              <w:rPr>
                <w:rFonts w:cs="Arial"/>
                <w:b/>
                <w:u w:val="single"/>
                <w:lang w:eastAsia="en-US"/>
              </w:rPr>
            </w:pPr>
          </w:p>
        </w:tc>
        <w:tc>
          <w:tcPr>
            <w:tcW w:w="1649" w:type="dxa"/>
            <w:vAlign w:val="center"/>
          </w:tcPr>
          <w:p w14:paraId="14EF0F21"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32241F35" w14:textId="77777777" w:rsidR="0066511C" w:rsidRPr="001F6925" w:rsidRDefault="0066511C" w:rsidP="00101D6C">
            <w:pPr>
              <w:jc w:val="center"/>
              <w:rPr>
                <w:rFonts w:cs="Arial"/>
                <w:b/>
                <w:u w:val="single"/>
                <w:lang w:eastAsia="en-US"/>
              </w:rPr>
            </w:pPr>
          </w:p>
        </w:tc>
      </w:tr>
      <w:tr w:rsidR="0066511C" w:rsidRPr="001F6925" w14:paraId="1F88A8F1" w14:textId="77777777" w:rsidTr="00101D6C">
        <w:tc>
          <w:tcPr>
            <w:tcW w:w="4707" w:type="dxa"/>
          </w:tcPr>
          <w:p w14:paraId="32C5D778" w14:textId="77777777" w:rsidR="0066511C" w:rsidRPr="00652CFD" w:rsidRDefault="0066511C" w:rsidP="0066511C">
            <w:pPr>
              <w:pStyle w:val="ListParagraph"/>
              <w:numPr>
                <w:ilvl w:val="0"/>
                <w:numId w:val="34"/>
              </w:numPr>
              <w:rPr>
                <w:rFonts w:cs="Arial"/>
              </w:rPr>
            </w:pPr>
            <w:r w:rsidRPr="00060D7D">
              <w:t>Plan, design and execute practical activities using appropriate techniques and procedures with due regard for safety and risk assessment.</w:t>
            </w:r>
          </w:p>
        </w:tc>
        <w:tc>
          <w:tcPr>
            <w:tcW w:w="1649" w:type="dxa"/>
            <w:vAlign w:val="center"/>
          </w:tcPr>
          <w:p w14:paraId="6AE7E02C"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5C8FE00F"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169384D4" w14:textId="77777777" w:rsidR="0066511C" w:rsidRPr="001F6925" w:rsidRDefault="0066511C" w:rsidP="00101D6C">
            <w:pPr>
              <w:jc w:val="center"/>
              <w:rPr>
                <w:rFonts w:cs="Arial"/>
                <w:b/>
                <w:u w:val="single"/>
                <w:lang w:eastAsia="en-US"/>
              </w:rPr>
            </w:pPr>
          </w:p>
        </w:tc>
        <w:tc>
          <w:tcPr>
            <w:tcW w:w="1649" w:type="dxa"/>
            <w:vAlign w:val="center"/>
          </w:tcPr>
          <w:p w14:paraId="345B89A4" w14:textId="77777777" w:rsidR="0066511C" w:rsidRPr="001F6925" w:rsidRDefault="0066511C" w:rsidP="00101D6C">
            <w:pPr>
              <w:jc w:val="center"/>
              <w:rPr>
                <w:rFonts w:cs="Arial"/>
                <w:b/>
                <w:u w:val="single"/>
                <w:lang w:eastAsia="en-US"/>
              </w:rPr>
            </w:pPr>
          </w:p>
        </w:tc>
        <w:tc>
          <w:tcPr>
            <w:tcW w:w="1649" w:type="dxa"/>
            <w:vAlign w:val="center"/>
          </w:tcPr>
          <w:p w14:paraId="36BC1D23" w14:textId="77777777" w:rsidR="0066511C" w:rsidRPr="001F6925" w:rsidRDefault="0066511C" w:rsidP="00101D6C">
            <w:pPr>
              <w:jc w:val="center"/>
              <w:rPr>
                <w:rFonts w:cs="Arial"/>
                <w:b/>
                <w:u w:val="single"/>
                <w:lang w:eastAsia="en-US"/>
              </w:rPr>
            </w:pPr>
          </w:p>
        </w:tc>
        <w:tc>
          <w:tcPr>
            <w:tcW w:w="1649" w:type="dxa"/>
            <w:vAlign w:val="center"/>
          </w:tcPr>
          <w:p w14:paraId="69B6A945"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r>
      <w:tr w:rsidR="0066511C" w:rsidRPr="001F6925" w14:paraId="6343ABD9" w14:textId="77777777" w:rsidTr="00101D6C">
        <w:tc>
          <w:tcPr>
            <w:tcW w:w="4707" w:type="dxa"/>
          </w:tcPr>
          <w:p w14:paraId="58C5D61A" w14:textId="77777777" w:rsidR="0066511C" w:rsidRPr="001F6925" w:rsidRDefault="0066511C" w:rsidP="0066511C">
            <w:pPr>
              <w:pStyle w:val="ListParagraph"/>
              <w:numPr>
                <w:ilvl w:val="0"/>
                <w:numId w:val="34"/>
              </w:numPr>
              <w:jc w:val="both"/>
            </w:pPr>
            <w:r w:rsidRPr="00060D7D">
              <w:t>Plan, negotiate, organise and carry out a substantial piece of intellectual work related to sport, exercise, nutrition or health.</w:t>
            </w:r>
          </w:p>
        </w:tc>
        <w:tc>
          <w:tcPr>
            <w:tcW w:w="1649" w:type="dxa"/>
            <w:vAlign w:val="center"/>
          </w:tcPr>
          <w:p w14:paraId="38B39842" w14:textId="77777777" w:rsidR="0066511C" w:rsidRPr="001F6925" w:rsidRDefault="0066511C" w:rsidP="00101D6C">
            <w:pPr>
              <w:jc w:val="center"/>
              <w:rPr>
                <w:rFonts w:cs="Arial"/>
                <w:b/>
                <w:u w:val="single"/>
                <w:lang w:eastAsia="en-US"/>
              </w:rPr>
            </w:pPr>
          </w:p>
        </w:tc>
        <w:tc>
          <w:tcPr>
            <w:tcW w:w="1649" w:type="dxa"/>
            <w:vAlign w:val="center"/>
          </w:tcPr>
          <w:p w14:paraId="5CE4FCA2" w14:textId="77777777" w:rsidR="0066511C" w:rsidRPr="001F6925" w:rsidRDefault="0066511C" w:rsidP="00101D6C">
            <w:pPr>
              <w:jc w:val="center"/>
              <w:rPr>
                <w:rFonts w:cs="Arial"/>
                <w:b/>
                <w:u w:val="single"/>
                <w:lang w:eastAsia="en-US"/>
              </w:rPr>
            </w:pPr>
          </w:p>
        </w:tc>
        <w:tc>
          <w:tcPr>
            <w:tcW w:w="1649" w:type="dxa"/>
            <w:vAlign w:val="center"/>
          </w:tcPr>
          <w:p w14:paraId="57BCB8D4" w14:textId="77777777" w:rsidR="0066511C" w:rsidRPr="001F6925" w:rsidRDefault="0066511C" w:rsidP="00101D6C">
            <w:pPr>
              <w:jc w:val="center"/>
              <w:rPr>
                <w:rFonts w:cs="Arial"/>
                <w:b/>
                <w:u w:val="single"/>
                <w:lang w:eastAsia="en-US"/>
              </w:rPr>
            </w:pPr>
          </w:p>
        </w:tc>
        <w:tc>
          <w:tcPr>
            <w:tcW w:w="1649" w:type="dxa"/>
            <w:vAlign w:val="center"/>
          </w:tcPr>
          <w:p w14:paraId="7E0B7F05" w14:textId="77777777" w:rsidR="0066511C" w:rsidRPr="001F6925" w:rsidRDefault="0066511C" w:rsidP="00101D6C">
            <w:pPr>
              <w:jc w:val="center"/>
              <w:rPr>
                <w:rFonts w:cs="Arial"/>
                <w:b/>
                <w:u w:val="single"/>
                <w:lang w:eastAsia="en-US"/>
              </w:rPr>
            </w:pPr>
          </w:p>
        </w:tc>
        <w:tc>
          <w:tcPr>
            <w:tcW w:w="1649" w:type="dxa"/>
            <w:vAlign w:val="center"/>
          </w:tcPr>
          <w:p w14:paraId="1A14D323" w14:textId="77777777" w:rsidR="0066511C" w:rsidRPr="001F6925" w:rsidRDefault="0066511C" w:rsidP="00101D6C">
            <w:pPr>
              <w:jc w:val="center"/>
              <w:rPr>
                <w:rFonts w:cs="Arial"/>
                <w:b/>
                <w:u w:val="single"/>
                <w:lang w:eastAsia="en-US"/>
              </w:rPr>
            </w:pPr>
          </w:p>
        </w:tc>
        <w:tc>
          <w:tcPr>
            <w:tcW w:w="1649" w:type="dxa"/>
            <w:vAlign w:val="center"/>
          </w:tcPr>
          <w:p w14:paraId="2BF4A3FB" w14:textId="77777777" w:rsidR="0066511C" w:rsidRPr="001F6925" w:rsidRDefault="0066511C" w:rsidP="00101D6C">
            <w:pPr>
              <w:jc w:val="center"/>
              <w:rPr>
                <w:rFonts w:cs="Arial"/>
                <w:b/>
                <w:u w:val="single"/>
                <w:lang w:eastAsia="en-US"/>
              </w:rPr>
            </w:pPr>
          </w:p>
        </w:tc>
      </w:tr>
      <w:tr w:rsidR="0066511C" w:rsidRPr="001F6925" w14:paraId="62DF485B" w14:textId="77777777" w:rsidTr="00101D6C">
        <w:tc>
          <w:tcPr>
            <w:tcW w:w="4707" w:type="dxa"/>
          </w:tcPr>
          <w:p w14:paraId="3624919A" w14:textId="77777777" w:rsidR="0066511C" w:rsidRPr="00D747BA" w:rsidRDefault="0066511C" w:rsidP="0066511C">
            <w:pPr>
              <w:pStyle w:val="ListParagraph"/>
              <w:numPr>
                <w:ilvl w:val="0"/>
                <w:numId w:val="34"/>
              </w:numPr>
              <w:jc w:val="both"/>
            </w:pPr>
            <w:r w:rsidRPr="00060D7D">
              <w:t>Take responsibility for own learning and continuing professional development through working independently, reflecting on and reviewing own studies.</w:t>
            </w:r>
          </w:p>
        </w:tc>
        <w:tc>
          <w:tcPr>
            <w:tcW w:w="1649" w:type="dxa"/>
            <w:vAlign w:val="center"/>
          </w:tcPr>
          <w:p w14:paraId="33F29EC2" w14:textId="77777777" w:rsidR="0066511C" w:rsidRPr="001F6925" w:rsidRDefault="0066511C" w:rsidP="00101D6C">
            <w:pPr>
              <w:jc w:val="center"/>
              <w:rPr>
                <w:rFonts w:cs="Arial"/>
                <w:b/>
                <w:u w:val="single"/>
                <w:lang w:eastAsia="en-US"/>
              </w:rPr>
            </w:pPr>
            <w:r w:rsidRPr="00F93A79">
              <w:rPr>
                <w:rFonts w:cs="Arial"/>
                <w:sz w:val="24"/>
                <w:szCs w:val="24"/>
                <w:lang w:eastAsia="en-US"/>
              </w:rPr>
              <w:sym w:font="Wingdings" w:char="F0FC"/>
            </w:r>
          </w:p>
        </w:tc>
        <w:tc>
          <w:tcPr>
            <w:tcW w:w="1649" w:type="dxa"/>
            <w:vAlign w:val="center"/>
          </w:tcPr>
          <w:p w14:paraId="7DC13BD5" w14:textId="77777777" w:rsidR="0066511C" w:rsidRPr="001F6925" w:rsidRDefault="0066511C" w:rsidP="00101D6C">
            <w:pPr>
              <w:jc w:val="center"/>
              <w:rPr>
                <w:rFonts w:cs="Arial"/>
                <w:b/>
                <w:u w:val="single"/>
                <w:lang w:eastAsia="en-US"/>
              </w:rPr>
            </w:pPr>
            <w:r w:rsidRPr="00F93A79">
              <w:rPr>
                <w:rFonts w:cs="Arial"/>
                <w:sz w:val="24"/>
                <w:szCs w:val="24"/>
                <w:lang w:eastAsia="en-US"/>
              </w:rPr>
              <w:sym w:font="Wingdings" w:char="F0FC"/>
            </w:r>
          </w:p>
        </w:tc>
        <w:tc>
          <w:tcPr>
            <w:tcW w:w="1649" w:type="dxa"/>
            <w:vAlign w:val="center"/>
          </w:tcPr>
          <w:p w14:paraId="792165E4" w14:textId="77777777" w:rsidR="0066511C" w:rsidRPr="001F6925" w:rsidRDefault="0066511C" w:rsidP="00101D6C">
            <w:pPr>
              <w:jc w:val="center"/>
              <w:rPr>
                <w:rFonts w:cs="Arial"/>
                <w:b/>
                <w:u w:val="single"/>
                <w:lang w:eastAsia="en-US"/>
              </w:rPr>
            </w:pPr>
            <w:r w:rsidRPr="00F93A79">
              <w:rPr>
                <w:rFonts w:cs="Arial"/>
                <w:sz w:val="24"/>
                <w:szCs w:val="24"/>
                <w:lang w:eastAsia="en-US"/>
              </w:rPr>
              <w:sym w:font="Wingdings" w:char="F0FC"/>
            </w:r>
          </w:p>
        </w:tc>
        <w:tc>
          <w:tcPr>
            <w:tcW w:w="1649" w:type="dxa"/>
            <w:vAlign w:val="center"/>
          </w:tcPr>
          <w:p w14:paraId="114EE46D" w14:textId="77777777" w:rsidR="0066511C" w:rsidRPr="001F6925" w:rsidRDefault="0066511C" w:rsidP="00101D6C">
            <w:pPr>
              <w:jc w:val="center"/>
              <w:rPr>
                <w:rFonts w:cs="Arial"/>
                <w:b/>
                <w:u w:val="single"/>
                <w:lang w:eastAsia="en-US"/>
              </w:rPr>
            </w:pPr>
            <w:r w:rsidRPr="00F93A79">
              <w:rPr>
                <w:rFonts w:cs="Arial"/>
                <w:sz w:val="24"/>
                <w:szCs w:val="24"/>
                <w:lang w:eastAsia="en-US"/>
              </w:rPr>
              <w:sym w:font="Wingdings" w:char="F0FC"/>
            </w:r>
          </w:p>
        </w:tc>
        <w:tc>
          <w:tcPr>
            <w:tcW w:w="1649" w:type="dxa"/>
            <w:vAlign w:val="center"/>
          </w:tcPr>
          <w:p w14:paraId="1A9DE22C" w14:textId="77777777" w:rsidR="0066511C" w:rsidRPr="001F6925" w:rsidRDefault="0066511C" w:rsidP="00101D6C">
            <w:pPr>
              <w:jc w:val="center"/>
              <w:rPr>
                <w:rFonts w:cs="Arial"/>
                <w:b/>
                <w:u w:val="single"/>
                <w:lang w:eastAsia="en-US"/>
              </w:rPr>
            </w:pPr>
            <w:r w:rsidRPr="00F93A79">
              <w:rPr>
                <w:rFonts w:cs="Arial"/>
                <w:sz w:val="24"/>
                <w:szCs w:val="24"/>
                <w:lang w:eastAsia="en-US"/>
              </w:rPr>
              <w:sym w:font="Wingdings" w:char="F0FC"/>
            </w:r>
          </w:p>
        </w:tc>
        <w:tc>
          <w:tcPr>
            <w:tcW w:w="1649" w:type="dxa"/>
            <w:vAlign w:val="center"/>
          </w:tcPr>
          <w:p w14:paraId="35FA6AC8" w14:textId="77777777" w:rsidR="0066511C" w:rsidRPr="001F6925" w:rsidRDefault="0066511C" w:rsidP="00101D6C">
            <w:pPr>
              <w:jc w:val="center"/>
              <w:rPr>
                <w:rFonts w:cs="Arial"/>
                <w:b/>
                <w:u w:val="single"/>
                <w:lang w:eastAsia="en-US"/>
              </w:rPr>
            </w:pPr>
            <w:r w:rsidRPr="00F93A79">
              <w:rPr>
                <w:rFonts w:cs="Arial"/>
                <w:sz w:val="24"/>
                <w:szCs w:val="24"/>
                <w:lang w:eastAsia="en-US"/>
              </w:rPr>
              <w:sym w:font="Wingdings" w:char="F0FC"/>
            </w:r>
          </w:p>
        </w:tc>
      </w:tr>
      <w:tr w:rsidR="0066511C" w:rsidRPr="001F6925" w14:paraId="6227A532" w14:textId="77777777" w:rsidTr="00101D6C">
        <w:tc>
          <w:tcPr>
            <w:tcW w:w="4707" w:type="dxa"/>
          </w:tcPr>
          <w:p w14:paraId="2AE7B2C3" w14:textId="77777777" w:rsidR="0066511C" w:rsidRPr="00D747BA" w:rsidRDefault="0066511C" w:rsidP="0066511C">
            <w:pPr>
              <w:pStyle w:val="ListParagraph"/>
              <w:numPr>
                <w:ilvl w:val="0"/>
                <w:numId w:val="34"/>
              </w:numPr>
              <w:jc w:val="both"/>
            </w:pPr>
            <w:r w:rsidRPr="00366EC2">
              <w:t>Use ideas and techniques from the area to devise, sustain, and communicate arguments in a clear and articulate manner.</w:t>
            </w:r>
          </w:p>
        </w:tc>
        <w:tc>
          <w:tcPr>
            <w:tcW w:w="1649" w:type="dxa"/>
            <w:vAlign w:val="center"/>
          </w:tcPr>
          <w:p w14:paraId="15C1A54E" w14:textId="77777777" w:rsidR="0066511C" w:rsidRPr="001F6925" w:rsidRDefault="0066511C" w:rsidP="00101D6C">
            <w:pPr>
              <w:jc w:val="center"/>
              <w:rPr>
                <w:rFonts w:cs="Arial"/>
                <w:b/>
                <w:u w:val="single"/>
                <w:lang w:eastAsia="en-US"/>
              </w:rPr>
            </w:pPr>
            <w:r w:rsidRPr="00BD6B50">
              <w:rPr>
                <w:rFonts w:cs="Arial"/>
                <w:sz w:val="24"/>
                <w:szCs w:val="24"/>
                <w:lang w:eastAsia="en-US"/>
              </w:rPr>
              <w:sym w:font="Wingdings" w:char="F0FC"/>
            </w:r>
          </w:p>
        </w:tc>
        <w:tc>
          <w:tcPr>
            <w:tcW w:w="1649" w:type="dxa"/>
            <w:vAlign w:val="center"/>
          </w:tcPr>
          <w:p w14:paraId="40EF593C" w14:textId="77777777" w:rsidR="0066511C" w:rsidRPr="001F6925" w:rsidRDefault="0066511C" w:rsidP="00101D6C">
            <w:pPr>
              <w:jc w:val="center"/>
              <w:rPr>
                <w:rFonts w:cs="Arial"/>
                <w:b/>
                <w:u w:val="single"/>
                <w:lang w:eastAsia="en-US"/>
              </w:rPr>
            </w:pPr>
            <w:r w:rsidRPr="00BD6B50">
              <w:rPr>
                <w:rFonts w:cs="Arial"/>
                <w:sz w:val="24"/>
                <w:szCs w:val="24"/>
                <w:lang w:eastAsia="en-US"/>
              </w:rPr>
              <w:sym w:font="Wingdings" w:char="F0FC"/>
            </w:r>
          </w:p>
        </w:tc>
        <w:tc>
          <w:tcPr>
            <w:tcW w:w="1649" w:type="dxa"/>
            <w:vAlign w:val="center"/>
          </w:tcPr>
          <w:p w14:paraId="393F199B" w14:textId="77777777" w:rsidR="0066511C" w:rsidRPr="001F6925" w:rsidRDefault="0066511C" w:rsidP="00101D6C">
            <w:pPr>
              <w:jc w:val="center"/>
              <w:rPr>
                <w:rFonts w:cs="Arial"/>
                <w:b/>
                <w:u w:val="single"/>
                <w:lang w:eastAsia="en-US"/>
              </w:rPr>
            </w:pPr>
            <w:r w:rsidRPr="00BD6B50">
              <w:rPr>
                <w:rFonts w:cs="Arial"/>
                <w:sz w:val="24"/>
                <w:szCs w:val="24"/>
                <w:lang w:eastAsia="en-US"/>
              </w:rPr>
              <w:sym w:font="Wingdings" w:char="F0FC"/>
            </w:r>
          </w:p>
        </w:tc>
        <w:tc>
          <w:tcPr>
            <w:tcW w:w="1649" w:type="dxa"/>
            <w:vAlign w:val="center"/>
          </w:tcPr>
          <w:p w14:paraId="44C61BBC" w14:textId="77777777" w:rsidR="0066511C" w:rsidRPr="001F6925" w:rsidRDefault="0066511C" w:rsidP="00101D6C">
            <w:pPr>
              <w:jc w:val="center"/>
              <w:rPr>
                <w:rFonts w:cs="Arial"/>
                <w:b/>
                <w:u w:val="single"/>
                <w:lang w:eastAsia="en-US"/>
              </w:rPr>
            </w:pPr>
            <w:r w:rsidRPr="00BD6B50">
              <w:rPr>
                <w:rFonts w:cs="Arial"/>
                <w:sz w:val="24"/>
                <w:szCs w:val="24"/>
                <w:lang w:eastAsia="en-US"/>
              </w:rPr>
              <w:sym w:font="Wingdings" w:char="F0FC"/>
            </w:r>
          </w:p>
        </w:tc>
        <w:tc>
          <w:tcPr>
            <w:tcW w:w="1649" w:type="dxa"/>
            <w:vAlign w:val="center"/>
          </w:tcPr>
          <w:p w14:paraId="7F22DF9F" w14:textId="77777777" w:rsidR="0066511C" w:rsidRPr="001F6925" w:rsidRDefault="0066511C" w:rsidP="00101D6C">
            <w:pPr>
              <w:jc w:val="center"/>
              <w:rPr>
                <w:rFonts w:cs="Arial"/>
                <w:b/>
                <w:u w:val="single"/>
                <w:lang w:eastAsia="en-US"/>
              </w:rPr>
            </w:pPr>
            <w:r w:rsidRPr="00BD6B50">
              <w:rPr>
                <w:rFonts w:cs="Arial"/>
                <w:sz w:val="24"/>
                <w:szCs w:val="24"/>
                <w:lang w:eastAsia="en-US"/>
              </w:rPr>
              <w:sym w:font="Wingdings" w:char="F0FC"/>
            </w:r>
          </w:p>
        </w:tc>
        <w:tc>
          <w:tcPr>
            <w:tcW w:w="1649" w:type="dxa"/>
            <w:vAlign w:val="center"/>
          </w:tcPr>
          <w:p w14:paraId="77E9DF47" w14:textId="77777777" w:rsidR="0066511C" w:rsidRPr="001F6925" w:rsidRDefault="0066511C" w:rsidP="00101D6C">
            <w:pPr>
              <w:jc w:val="center"/>
              <w:rPr>
                <w:rFonts w:cs="Arial"/>
                <w:b/>
                <w:u w:val="single"/>
                <w:lang w:eastAsia="en-US"/>
              </w:rPr>
            </w:pPr>
            <w:r w:rsidRPr="00BD6B50">
              <w:rPr>
                <w:rFonts w:cs="Arial"/>
                <w:sz w:val="24"/>
                <w:szCs w:val="24"/>
                <w:lang w:eastAsia="en-US"/>
              </w:rPr>
              <w:sym w:font="Wingdings" w:char="F0FC"/>
            </w:r>
          </w:p>
        </w:tc>
      </w:tr>
      <w:tr w:rsidR="0066511C" w:rsidRPr="001F6925" w14:paraId="0FE31493" w14:textId="77777777" w:rsidTr="00101D6C">
        <w:tc>
          <w:tcPr>
            <w:tcW w:w="4707" w:type="dxa"/>
          </w:tcPr>
          <w:p w14:paraId="25F9597D" w14:textId="77777777" w:rsidR="0066511C" w:rsidRPr="00D747BA" w:rsidRDefault="0066511C" w:rsidP="0066511C">
            <w:pPr>
              <w:pStyle w:val="ListParagraph"/>
              <w:numPr>
                <w:ilvl w:val="0"/>
                <w:numId w:val="34"/>
              </w:numPr>
              <w:jc w:val="both"/>
            </w:pPr>
            <w:r w:rsidRPr="00366EC2">
              <w:rPr>
                <w:rFonts w:cs="Arial"/>
              </w:rPr>
              <w:t>Employ IT skills: e.g</w:t>
            </w:r>
            <w:r w:rsidRPr="00366EC2">
              <w:rPr>
                <w:rFonts w:cs="Arial"/>
                <w:i/>
              </w:rPr>
              <w:t>.</w:t>
            </w:r>
            <w:r w:rsidRPr="00366EC2">
              <w:rPr>
                <w:rFonts w:cs="Arial"/>
              </w:rPr>
              <w:t xml:space="preserve"> Internet, databases, spreadsheets and word processing, nutrient analysis and data analysis software.</w:t>
            </w:r>
          </w:p>
        </w:tc>
        <w:tc>
          <w:tcPr>
            <w:tcW w:w="1649" w:type="dxa"/>
            <w:vAlign w:val="center"/>
          </w:tcPr>
          <w:p w14:paraId="69EAE095" w14:textId="77777777" w:rsidR="0066511C" w:rsidRPr="001F6925" w:rsidRDefault="0066511C" w:rsidP="00101D6C">
            <w:pPr>
              <w:jc w:val="center"/>
              <w:rPr>
                <w:rFonts w:cs="Arial"/>
                <w:b/>
                <w:u w:val="single"/>
                <w:lang w:eastAsia="en-US"/>
              </w:rPr>
            </w:pPr>
            <w:r w:rsidRPr="00F86FE2">
              <w:rPr>
                <w:rFonts w:cs="Arial"/>
                <w:sz w:val="24"/>
                <w:szCs w:val="24"/>
                <w:lang w:eastAsia="en-US"/>
              </w:rPr>
              <w:sym w:font="Wingdings" w:char="F0FC"/>
            </w:r>
          </w:p>
        </w:tc>
        <w:tc>
          <w:tcPr>
            <w:tcW w:w="1649" w:type="dxa"/>
            <w:vAlign w:val="center"/>
          </w:tcPr>
          <w:p w14:paraId="72B69B9A" w14:textId="77777777" w:rsidR="0066511C" w:rsidRPr="001F6925" w:rsidRDefault="0066511C" w:rsidP="00101D6C">
            <w:pPr>
              <w:jc w:val="center"/>
              <w:rPr>
                <w:rFonts w:cs="Arial"/>
                <w:b/>
                <w:u w:val="single"/>
                <w:lang w:eastAsia="en-US"/>
              </w:rPr>
            </w:pPr>
            <w:r w:rsidRPr="00F86FE2">
              <w:rPr>
                <w:rFonts w:cs="Arial"/>
                <w:sz w:val="24"/>
                <w:szCs w:val="24"/>
                <w:lang w:eastAsia="en-US"/>
              </w:rPr>
              <w:sym w:font="Wingdings" w:char="F0FC"/>
            </w:r>
          </w:p>
        </w:tc>
        <w:tc>
          <w:tcPr>
            <w:tcW w:w="1649" w:type="dxa"/>
            <w:vAlign w:val="center"/>
          </w:tcPr>
          <w:p w14:paraId="627C5D3A" w14:textId="77777777" w:rsidR="0066511C" w:rsidRPr="001F6925" w:rsidRDefault="0066511C" w:rsidP="00101D6C">
            <w:pPr>
              <w:jc w:val="center"/>
              <w:rPr>
                <w:rFonts w:cs="Arial"/>
                <w:b/>
                <w:u w:val="single"/>
                <w:lang w:eastAsia="en-US"/>
              </w:rPr>
            </w:pPr>
            <w:r w:rsidRPr="00F86FE2">
              <w:rPr>
                <w:rFonts w:cs="Arial"/>
                <w:sz w:val="24"/>
                <w:szCs w:val="24"/>
                <w:lang w:eastAsia="en-US"/>
              </w:rPr>
              <w:sym w:font="Wingdings" w:char="F0FC"/>
            </w:r>
          </w:p>
        </w:tc>
        <w:tc>
          <w:tcPr>
            <w:tcW w:w="1649" w:type="dxa"/>
            <w:vAlign w:val="center"/>
          </w:tcPr>
          <w:p w14:paraId="581164B1" w14:textId="77777777" w:rsidR="0066511C" w:rsidRPr="001F6925" w:rsidRDefault="0066511C" w:rsidP="00101D6C">
            <w:pPr>
              <w:jc w:val="center"/>
              <w:rPr>
                <w:rFonts w:cs="Arial"/>
                <w:b/>
                <w:u w:val="single"/>
                <w:lang w:eastAsia="en-US"/>
              </w:rPr>
            </w:pPr>
            <w:r w:rsidRPr="00F86FE2">
              <w:rPr>
                <w:rFonts w:cs="Arial"/>
                <w:sz w:val="24"/>
                <w:szCs w:val="24"/>
                <w:lang w:eastAsia="en-US"/>
              </w:rPr>
              <w:sym w:font="Wingdings" w:char="F0FC"/>
            </w:r>
          </w:p>
        </w:tc>
        <w:tc>
          <w:tcPr>
            <w:tcW w:w="1649" w:type="dxa"/>
            <w:vAlign w:val="center"/>
          </w:tcPr>
          <w:p w14:paraId="2E50C659" w14:textId="77777777" w:rsidR="0066511C" w:rsidRPr="001F6925" w:rsidRDefault="0066511C" w:rsidP="00101D6C">
            <w:pPr>
              <w:jc w:val="center"/>
              <w:rPr>
                <w:rFonts w:cs="Arial"/>
                <w:b/>
                <w:u w:val="single"/>
                <w:lang w:eastAsia="en-US"/>
              </w:rPr>
            </w:pPr>
            <w:r w:rsidRPr="00F86FE2">
              <w:rPr>
                <w:rFonts w:cs="Arial"/>
                <w:sz w:val="24"/>
                <w:szCs w:val="24"/>
                <w:lang w:eastAsia="en-US"/>
              </w:rPr>
              <w:sym w:font="Wingdings" w:char="F0FC"/>
            </w:r>
          </w:p>
        </w:tc>
        <w:tc>
          <w:tcPr>
            <w:tcW w:w="1649" w:type="dxa"/>
            <w:vAlign w:val="center"/>
          </w:tcPr>
          <w:p w14:paraId="6BD61B52" w14:textId="77777777" w:rsidR="0066511C" w:rsidRPr="001F6925" w:rsidRDefault="0066511C" w:rsidP="00101D6C">
            <w:pPr>
              <w:jc w:val="center"/>
              <w:rPr>
                <w:rFonts w:cs="Arial"/>
                <w:b/>
                <w:u w:val="single"/>
                <w:lang w:eastAsia="en-US"/>
              </w:rPr>
            </w:pPr>
            <w:r w:rsidRPr="00F86FE2">
              <w:rPr>
                <w:rFonts w:cs="Arial"/>
                <w:sz w:val="24"/>
                <w:szCs w:val="24"/>
                <w:lang w:eastAsia="en-US"/>
              </w:rPr>
              <w:sym w:font="Wingdings" w:char="F0FC"/>
            </w:r>
          </w:p>
        </w:tc>
      </w:tr>
      <w:tr w:rsidR="0066511C" w:rsidRPr="001F6925" w14:paraId="5DD8D618" w14:textId="77777777" w:rsidTr="00101D6C">
        <w:tc>
          <w:tcPr>
            <w:tcW w:w="4707" w:type="dxa"/>
          </w:tcPr>
          <w:p w14:paraId="15990194" w14:textId="77777777" w:rsidR="0066511C" w:rsidRPr="00D747BA" w:rsidRDefault="0066511C" w:rsidP="0066511C">
            <w:pPr>
              <w:pStyle w:val="ListParagraph"/>
              <w:numPr>
                <w:ilvl w:val="0"/>
                <w:numId w:val="34"/>
              </w:numPr>
              <w:jc w:val="both"/>
            </w:pPr>
            <w:r w:rsidRPr="00366EC2">
              <w:t>Ability to employ interactive and group skills.</w:t>
            </w:r>
          </w:p>
        </w:tc>
        <w:tc>
          <w:tcPr>
            <w:tcW w:w="1649" w:type="dxa"/>
            <w:vAlign w:val="center"/>
          </w:tcPr>
          <w:p w14:paraId="29DE4AC2"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4FE6AC99"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5F78454B" w14:textId="77777777" w:rsidR="0066511C" w:rsidRPr="001F6925" w:rsidRDefault="0066511C" w:rsidP="00101D6C">
            <w:pPr>
              <w:jc w:val="center"/>
              <w:rPr>
                <w:rFonts w:cs="Arial"/>
                <w:b/>
                <w:u w:val="single"/>
                <w:lang w:eastAsia="en-US"/>
              </w:rPr>
            </w:pPr>
            <w:r w:rsidRPr="004175D4">
              <w:rPr>
                <w:rFonts w:cs="Arial"/>
                <w:sz w:val="24"/>
                <w:szCs w:val="24"/>
                <w:lang w:eastAsia="en-US"/>
              </w:rPr>
              <w:sym w:font="Wingdings" w:char="F0FC"/>
            </w:r>
          </w:p>
        </w:tc>
        <w:tc>
          <w:tcPr>
            <w:tcW w:w="1649" w:type="dxa"/>
            <w:vAlign w:val="center"/>
          </w:tcPr>
          <w:p w14:paraId="240734AD" w14:textId="77777777" w:rsidR="0066511C" w:rsidRPr="001F6925" w:rsidRDefault="0066511C" w:rsidP="00101D6C">
            <w:pPr>
              <w:jc w:val="center"/>
              <w:rPr>
                <w:rFonts w:cs="Arial"/>
                <w:b/>
                <w:u w:val="single"/>
                <w:lang w:eastAsia="en-US"/>
              </w:rPr>
            </w:pPr>
            <w:r w:rsidRPr="004175D4">
              <w:rPr>
                <w:rFonts w:cs="Arial"/>
                <w:sz w:val="24"/>
                <w:szCs w:val="24"/>
                <w:lang w:eastAsia="en-US"/>
              </w:rPr>
              <w:sym w:font="Wingdings" w:char="F0FC"/>
            </w:r>
          </w:p>
        </w:tc>
        <w:tc>
          <w:tcPr>
            <w:tcW w:w="1649" w:type="dxa"/>
            <w:vAlign w:val="center"/>
          </w:tcPr>
          <w:p w14:paraId="437C8FF0" w14:textId="77777777" w:rsidR="0066511C" w:rsidRPr="001F6925" w:rsidRDefault="0066511C" w:rsidP="00101D6C">
            <w:pPr>
              <w:jc w:val="center"/>
              <w:rPr>
                <w:rFonts w:cs="Arial"/>
                <w:b/>
                <w:u w:val="single"/>
                <w:lang w:eastAsia="en-US"/>
              </w:rPr>
            </w:pPr>
            <w:r w:rsidRPr="004175D4">
              <w:rPr>
                <w:rFonts w:cs="Arial"/>
                <w:sz w:val="24"/>
                <w:szCs w:val="24"/>
                <w:lang w:eastAsia="en-US"/>
              </w:rPr>
              <w:sym w:font="Wingdings" w:char="F0FC"/>
            </w:r>
          </w:p>
        </w:tc>
        <w:tc>
          <w:tcPr>
            <w:tcW w:w="1649" w:type="dxa"/>
            <w:vAlign w:val="center"/>
          </w:tcPr>
          <w:p w14:paraId="1CAAC1C8" w14:textId="77777777" w:rsidR="0066511C" w:rsidRPr="001F6925" w:rsidRDefault="0066511C" w:rsidP="00101D6C">
            <w:pPr>
              <w:jc w:val="center"/>
              <w:rPr>
                <w:rFonts w:cs="Arial"/>
                <w:b/>
                <w:u w:val="single"/>
                <w:lang w:eastAsia="en-US"/>
              </w:rPr>
            </w:pPr>
            <w:r w:rsidRPr="004175D4">
              <w:rPr>
                <w:rFonts w:cs="Arial"/>
                <w:sz w:val="24"/>
                <w:szCs w:val="24"/>
                <w:lang w:eastAsia="en-US"/>
              </w:rPr>
              <w:sym w:font="Wingdings" w:char="F0FC"/>
            </w:r>
          </w:p>
        </w:tc>
      </w:tr>
      <w:tr w:rsidR="0066511C" w:rsidRPr="001F6925" w14:paraId="5EAF3DD4" w14:textId="77777777" w:rsidTr="00101D6C">
        <w:tc>
          <w:tcPr>
            <w:tcW w:w="4707" w:type="dxa"/>
          </w:tcPr>
          <w:p w14:paraId="629A38A6" w14:textId="77777777" w:rsidR="0066511C" w:rsidRPr="00D747BA" w:rsidRDefault="0066511C" w:rsidP="0066511C">
            <w:pPr>
              <w:pStyle w:val="ListParagraph"/>
              <w:numPr>
                <w:ilvl w:val="0"/>
                <w:numId w:val="34"/>
              </w:numPr>
              <w:jc w:val="both"/>
            </w:pPr>
            <w:r w:rsidRPr="00366EC2">
              <w:rPr>
                <w:rFonts w:cs="Arial"/>
              </w:rPr>
              <w:lastRenderedPageBreak/>
              <w:t>Demonstrate problem solving skills through transferring knowledge and techniques to sport, exercise, nutrition or health contexts.</w:t>
            </w:r>
          </w:p>
        </w:tc>
        <w:tc>
          <w:tcPr>
            <w:tcW w:w="1649" w:type="dxa"/>
            <w:vAlign w:val="center"/>
          </w:tcPr>
          <w:p w14:paraId="517C21A7" w14:textId="77777777" w:rsidR="0066511C" w:rsidRPr="001F6925" w:rsidRDefault="0066511C" w:rsidP="00101D6C">
            <w:pPr>
              <w:jc w:val="center"/>
              <w:rPr>
                <w:rFonts w:cs="Arial"/>
                <w:b/>
                <w:u w:val="single"/>
                <w:lang w:eastAsia="en-US"/>
              </w:rPr>
            </w:pPr>
          </w:p>
        </w:tc>
        <w:tc>
          <w:tcPr>
            <w:tcW w:w="1649" w:type="dxa"/>
            <w:vAlign w:val="center"/>
          </w:tcPr>
          <w:p w14:paraId="2223EC58"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572EBC4A" w14:textId="77777777" w:rsidR="0066511C" w:rsidRPr="001F6925" w:rsidRDefault="0066511C" w:rsidP="00101D6C">
            <w:pPr>
              <w:jc w:val="center"/>
              <w:rPr>
                <w:rFonts w:cs="Arial"/>
                <w:b/>
                <w:u w:val="single"/>
                <w:lang w:eastAsia="en-US"/>
              </w:rPr>
            </w:pPr>
          </w:p>
        </w:tc>
        <w:tc>
          <w:tcPr>
            <w:tcW w:w="1649" w:type="dxa"/>
            <w:vAlign w:val="center"/>
          </w:tcPr>
          <w:p w14:paraId="36FA584C"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649" w:type="dxa"/>
            <w:vAlign w:val="center"/>
          </w:tcPr>
          <w:p w14:paraId="3D1A274A" w14:textId="77777777" w:rsidR="0066511C" w:rsidRPr="001F6925" w:rsidRDefault="0066511C" w:rsidP="00101D6C">
            <w:pPr>
              <w:jc w:val="center"/>
              <w:rPr>
                <w:rFonts w:cs="Arial"/>
                <w:b/>
                <w:u w:val="single"/>
                <w:lang w:eastAsia="en-US"/>
              </w:rPr>
            </w:pPr>
          </w:p>
        </w:tc>
        <w:tc>
          <w:tcPr>
            <w:tcW w:w="1649" w:type="dxa"/>
            <w:vAlign w:val="center"/>
          </w:tcPr>
          <w:p w14:paraId="2F6206E5"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r>
    </w:tbl>
    <w:p w14:paraId="03E3E887" w14:textId="77777777" w:rsidR="0066511C" w:rsidRPr="001F6925" w:rsidRDefault="0066511C" w:rsidP="0066511C">
      <w:pPr>
        <w:jc w:val="both"/>
        <w:rPr>
          <w:rFonts w:eastAsia="MS Mincho" w:cs="Arial"/>
          <w:b/>
          <w:u w:val="single"/>
          <w:lang w:eastAsia="en-US"/>
        </w:rPr>
      </w:pPr>
    </w:p>
    <w:p w14:paraId="595C35D8" w14:textId="77777777" w:rsidR="0066511C" w:rsidRPr="001F6925" w:rsidRDefault="0066511C" w:rsidP="0066511C">
      <w:pPr>
        <w:jc w:val="both"/>
        <w:rPr>
          <w:rFonts w:eastAsia="MS Mincho" w:cs="Arial"/>
          <w:b/>
          <w:u w:val="single"/>
          <w:lang w:eastAsia="en-US"/>
        </w:rPr>
      </w:pPr>
    </w:p>
    <w:p w14:paraId="418A7F27" w14:textId="77777777" w:rsidR="0066511C" w:rsidRPr="00752060" w:rsidRDefault="0066511C" w:rsidP="0066511C">
      <w:pPr>
        <w:tabs>
          <w:tab w:val="left" w:pos="4536"/>
        </w:tabs>
        <w:rPr>
          <w:rFonts w:cs="Arial"/>
          <w:b/>
        </w:rPr>
      </w:pPr>
      <w:r w:rsidRPr="00652CFD">
        <w:rPr>
          <w:rFonts w:cs="Arial"/>
          <w:b/>
          <w:u w:val="single"/>
        </w:rPr>
        <w:t xml:space="preserve">Level </w:t>
      </w:r>
      <w:r>
        <w:rPr>
          <w:rFonts w:cs="Arial"/>
          <w:b/>
          <w:u w:val="single"/>
        </w:rPr>
        <w:t>2</w:t>
      </w:r>
      <w:r w:rsidRPr="00652CFD">
        <w:rPr>
          <w:rFonts w:cs="Arial"/>
          <w:b/>
        </w:rPr>
        <w:t xml:space="preserve"> (</w:t>
      </w:r>
      <w:r>
        <w:rPr>
          <w:rFonts w:cs="Arial"/>
          <w:b/>
        </w:rPr>
        <w:t>Intermediate</w:t>
      </w:r>
      <w:r w:rsidRPr="00652CFD">
        <w:rPr>
          <w:rFonts w:cs="Arial"/>
          <w:b/>
        </w:rPr>
        <w:t>)</w:t>
      </w:r>
      <w:r>
        <w:rPr>
          <w:rFonts w:cs="Arial"/>
          <w:b/>
        </w:rPr>
        <w:t xml:space="preserve"> credits achieved at this level are eligible for a Diploma of Higher Education </w:t>
      </w:r>
      <w:r w:rsidRPr="00752060">
        <w:rPr>
          <w:rFonts w:cs="Arial"/>
          <w:b/>
        </w:rPr>
        <w:t>Sport, Exercise and Nutrition</w:t>
      </w:r>
    </w:p>
    <w:p w14:paraId="793CD348" w14:textId="77777777" w:rsidR="0066511C" w:rsidRPr="001F6925" w:rsidRDefault="0066511C" w:rsidP="0066511C">
      <w:pPr>
        <w:jc w:val="both"/>
        <w:rPr>
          <w:rFonts w:eastAsia="MS Mincho" w:cs="Arial"/>
          <w:b/>
          <w:u w:val="single"/>
          <w:lang w:eastAsia="en-US"/>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1417"/>
        <w:gridCol w:w="1418"/>
        <w:gridCol w:w="1417"/>
        <w:gridCol w:w="1418"/>
        <w:gridCol w:w="1417"/>
        <w:gridCol w:w="1418"/>
        <w:gridCol w:w="1418"/>
      </w:tblGrid>
      <w:tr w:rsidR="0066511C" w:rsidRPr="001F6925" w14:paraId="738224B4" w14:textId="77777777" w:rsidTr="00101D6C">
        <w:tc>
          <w:tcPr>
            <w:tcW w:w="4707" w:type="dxa"/>
          </w:tcPr>
          <w:p w14:paraId="2D826260" w14:textId="77777777" w:rsidR="0066511C" w:rsidRPr="001F6925" w:rsidRDefault="0066511C" w:rsidP="00101D6C">
            <w:pPr>
              <w:rPr>
                <w:rFonts w:eastAsia="MS Mincho" w:cs="Arial"/>
                <w:b/>
                <w:lang w:eastAsia="en-US"/>
              </w:rPr>
            </w:pPr>
            <w:r w:rsidRPr="001F6925">
              <w:rPr>
                <w:rFonts w:eastAsia="MS Mincho" w:cs="Arial"/>
                <w:b/>
                <w:lang w:eastAsia="en-US"/>
              </w:rPr>
              <w:t xml:space="preserve">Course </w:t>
            </w:r>
            <w:r>
              <w:rPr>
                <w:rFonts w:eastAsia="MS Mincho" w:cs="Arial"/>
                <w:b/>
                <w:lang w:eastAsia="en-US"/>
              </w:rPr>
              <w:t>Learning Outcomes</w:t>
            </w:r>
          </w:p>
        </w:tc>
        <w:tc>
          <w:tcPr>
            <w:tcW w:w="1417" w:type="dxa"/>
          </w:tcPr>
          <w:p w14:paraId="7E04C208" w14:textId="77777777" w:rsidR="0066511C" w:rsidRPr="001F6925" w:rsidRDefault="0066511C" w:rsidP="00101D6C">
            <w:pPr>
              <w:jc w:val="center"/>
              <w:rPr>
                <w:rFonts w:eastAsia="MS Mincho" w:cs="Arial"/>
                <w:lang w:eastAsia="en-US"/>
              </w:rPr>
            </w:pPr>
            <w:r>
              <w:rPr>
                <w:rFonts w:eastAsia="MS Mincho" w:cs="Arial"/>
                <w:lang w:eastAsia="en-US"/>
              </w:rPr>
              <w:t>HIR2015</w:t>
            </w:r>
          </w:p>
        </w:tc>
        <w:tc>
          <w:tcPr>
            <w:tcW w:w="1418" w:type="dxa"/>
          </w:tcPr>
          <w:p w14:paraId="17949FD9" w14:textId="77777777" w:rsidR="0066511C" w:rsidRPr="001F6925" w:rsidRDefault="0066511C" w:rsidP="00101D6C">
            <w:pPr>
              <w:jc w:val="center"/>
              <w:rPr>
                <w:rFonts w:eastAsia="MS Mincho" w:cs="Arial"/>
                <w:lang w:eastAsia="en-US"/>
              </w:rPr>
            </w:pPr>
            <w:r>
              <w:rPr>
                <w:rFonts w:eastAsia="MS Mincho" w:cs="Arial"/>
                <w:lang w:eastAsia="en-US"/>
              </w:rPr>
              <w:t>HIR2010</w:t>
            </w:r>
          </w:p>
        </w:tc>
        <w:tc>
          <w:tcPr>
            <w:tcW w:w="1417" w:type="dxa"/>
          </w:tcPr>
          <w:p w14:paraId="3BC513E3" w14:textId="77777777" w:rsidR="0066511C" w:rsidRPr="001F6925" w:rsidRDefault="0066511C" w:rsidP="00101D6C">
            <w:pPr>
              <w:jc w:val="center"/>
              <w:rPr>
                <w:rFonts w:eastAsia="MS Mincho" w:cs="Arial"/>
                <w:lang w:eastAsia="en-US"/>
              </w:rPr>
            </w:pPr>
            <w:r>
              <w:rPr>
                <w:rFonts w:eastAsia="MS Mincho" w:cs="Arial"/>
                <w:lang w:eastAsia="en-US"/>
              </w:rPr>
              <w:t>HIR2005</w:t>
            </w:r>
          </w:p>
          <w:p w14:paraId="1298ACF5" w14:textId="77777777" w:rsidR="0066511C" w:rsidRPr="001F6925" w:rsidRDefault="0066511C" w:rsidP="00101D6C">
            <w:pPr>
              <w:jc w:val="center"/>
              <w:rPr>
                <w:rFonts w:eastAsia="MS Mincho" w:cs="Arial"/>
                <w:lang w:eastAsia="en-US"/>
              </w:rPr>
            </w:pPr>
          </w:p>
        </w:tc>
        <w:tc>
          <w:tcPr>
            <w:tcW w:w="1418" w:type="dxa"/>
          </w:tcPr>
          <w:p w14:paraId="062FDD0B" w14:textId="77777777" w:rsidR="0066511C" w:rsidRPr="001F6925" w:rsidRDefault="0066511C" w:rsidP="00101D6C">
            <w:pPr>
              <w:jc w:val="center"/>
              <w:rPr>
                <w:rFonts w:eastAsia="MS Mincho" w:cs="Arial"/>
                <w:lang w:eastAsia="en-US"/>
              </w:rPr>
            </w:pPr>
            <w:r>
              <w:rPr>
                <w:rFonts w:eastAsia="MS Mincho" w:cs="Arial"/>
                <w:lang w:eastAsia="en-US"/>
              </w:rPr>
              <w:t>HIR2008</w:t>
            </w:r>
          </w:p>
          <w:p w14:paraId="753F9EA6" w14:textId="77777777" w:rsidR="0066511C" w:rsidRPr="001F6925" w:rsidRDefault="0066511C" w:rsidP="00101D6C">
            <w:pPr>
              <w:jc w:val="center"/>
              <w:rPr>
                <w:rFonts w:eastAsia="MS Mincho" w:cs="Arial"/>
                <w:lang w:eastAsia="en-US"/>
              </w:rPr>
            </w:pPr>
          </w:p>
        </w:tc>
        <w:tc>
          <w:tcPr>
            <w:tcW w:w="1417" w:type="dxa"/>
          </w:tcPr>
          <w:p w14:paraId="24B6343A" w14:textId="77777777" w:rsidR="0066511C" w:rsidRPr="001F6925" w:rsidRDefault="0066511C" w:rsidP="00101D6C">
            <w:pPr>
              <w:jc w:val="center"/>
              <w:rPr>
                <w:rFonts w:eastAsia="MS Mincho" w:cs="Arial"/>
                <w:lang w:eastAsia="en-US"/>
              </w:rPr>
            </w:pPr>
            <w:r>
              <w:rPr>
                <w:rFonts w:eastAsia="MS Mincho" w:cs="Arial"/>
                <w:lang w:eastAsia="en-US"/>
              </w:rPr>
              <w:t>HIR1031</w:t>
            </w:r>
          </w:p>
        </w:tc>
        <w:tc>
          <w:tcPr>
            <w:tcW w:w="1418" w:type="dxa"/>
          </w:tcPr>
          <w:p w14:paraId="7CFE5A87" w14:textId="77777777" w:rsidR="0066511C" w:rsidRPr="001F6925" w:rsidRDefault="0066511C" w:rsidP="00101D6C">
            <w:pPr>
              <w:jc w:val="center"/>
              <w:rPr>
                <w:rFonts w:eastAsia="MS Mincho" w:cs="Arial"/>
                <w:lang w:eastAsia="en-US"/>
              </w:rPr>
            </w:pPr>
            <w:r w:rsidRPr="001F6925">
              <w:rPr>
                <w:rFonts w:eastAsia="MS Mincho" w:cs="Arial"/>
                <w:lang w:eastAsia="en-US"/>
              </w:rPr>
              <w:t>H</w:t>
            </w:r>
            <w:r>
              <w:rPr>
                <w:rFonts w:eastAsia="MS Mincho" w:cs="Arial"/>
                <w:lang w:eastAsia="en-US"/>
              </w:rPr>
              <w:t>IR2009</w:t>
            </w:r>
          </w:p>
        </w:tc>
        <w:tc>
          <w:tcPr>
            <w:tcW w:w="1418" w:type="dxa"/>
          </w:tcPr>
          <w:p w14:paraId="44E3D57E" w14:textId="77777777" w:rsidR="0066511C" w:rsidRDefault="0066511C" w:rsidP="00101D6C">
            <w:pPr>
              <w:jc w:val="center"/>
              <w:rPr>
                <w:rFonts w:eastAsia="MS Mincho" w:cs="Arial"/>
                <w:lang w:eastAsia="en-US"/>
              </w:rPr>
            </w:pPr>
            <w:r w:rsidRPr="001F6925">
              <w:rPr>
                <w:rFonts w:eastAsia="MS Mincho" w:cs="Arial"/>
                <w:lang w:eastAsia="en-US"/>
              </w:rPr>
              <w:t>H</w:t>
            </w:r>
            <w:r>
              <w:rPr>
                <w:rFonts w:eastAsia="MS Mincho" w:cs="Arial"/>
                <w:lang w:eastAsia="en-US"/>
              </w:rPr>
              <w:t>IR2013</w:t>
            </w:r>
          </w:p>
        </w:tc>
      </w:tr>
      <w:tr w:rsidR="0066511C" w:rsidRPr="001F6925" w14:paraId="31FC2287" w14:textId="77777777" w:rsidTr="00101D6C">
        <w:trPr>
          <w:trHeight w:val="749"/>
        </w:trPr>
        <w:tc>
          <w:tcPr>
            <w:tcW w:w="4707" w:type="dxa"/>
          </w:tcPr>
          <w:p w14:paraId="62C6F6BD" w14:textId="77777777" w:rsidR="0066511C" w:rsidRPr="00652CFD" w:rsidRDefault="0066511C" w:rsidP="0066511C">
            <w:pPr>
              <w:pStyle w:val="ListParagraph"/>
              <w:numPr>
                <w:ilvl w:val="0"/>
                <w:numId w:val="35"/>
              </w:numPr>
              <w:rPr>
                <w:rFonts w:cs="Arial"/>
              </w:rPr>
            </w:pPr>
            <w:r w:rsidRPr="00C87501">
              <w:t>Show knowledge and a critical understanding of principles, theories and concepts from physiological, psychological and biomechanical disciplines to a range of contexts relevant to sport, exercise and health.</w:t>
            </w:r>
          </w:p>
        </w:tc>
        <w:tc>
          <w:tcPr>
            <w:tcW w:w="1417" w:type="dxa"/>
            <w:vAlign w:val="center"/>
          </w:tcPr>
          <w:p w14:paraId="05F4997D"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13B1084F" w14:textId="77777777" w:rsidR="0066511C" w:rsidRPr="001F6925" w:rsidRDefault="0066511C" w:rsidP="00101D6C">
            <w:pPr>
              <w:jc w:val="center"/>
              <w:rPr>
                <w:rFonts w:cs="Arial"/>
                <w:b/>
                <w:u w:val="single"/>
                <w:lang w:eastAsia="en-US"/>
              </w:rPr>
            </w:pPr>
            <w:r w:rsidRPr="00F85A7B">
              <w:rPr>
                <w:rFonts w:cs="Arial"/>
                <w:sz w:val="24"/>
                <w:szCs w:val="24"/>
                <w:lang w:eastAsia="en-US"/>
              </w:rPr>
              <w:sym w:font="Wingdings" w:char="F0FC"/>
            </w:r>
          </w:p>
        </w:tc>
        <w:tc>
          <w:tcPr>
            <w:tcW w:w="1417" w:type="dxa"/>
            <w:vAlign w:val="center"/>
          </w:tcPr>
          <w:p w14:paraId="09988583" w14:textId="77777777" w:rsidR="0066511C" w:rsidRPr="001F6925" w:rsidRDefault="0066511C" w:rsidP="00101D6C">
            <w:pPr>
              <w:jc w:val="center"/>
              <w:rPr>
                <w:rFonts w:cs="Arial"/>
                <w:b/>
                <w:u w:val="single"/>
                <w:lang w:eastAsia="en-US"/>
              </w:rPr>
            </w:pPr>
            <w:r w:rsidRPr="00F85A7B">
              <w:rPr>
                <w:rFonts w:cs="Arial"/>
                <w:sz w:val="24"/>
                <w:szCs w:val="24"/>
                <w:lang w:eastAsia="en-US"/>
              </w:rPr>
              <w:sym w:font="Wingdings" w:char="F0FC"/>
            </w:r>
          </w:p>
        </w:tc>
        <w:tc>
          <w:tcPr>
            <w:tcW w:w="1418" w:type="dxa"/>
            <w:vAlign w:val="center"/>
          </w:tcPr>
          <w:p w14:paraId="3B4698A7" w14:textId="77777777" w:rsidR="0066511C" w:rsidRPr="001F6925" w:rsidRDefault="0066511C" w:rsidP="00101D6C">
            <w:pPr>
              <w:jc w:val="center"/>
              <w:rPr>
                <w:rFonts w:cs="Arial"/>
                <w:b/>
                <w:u w:val="single"/>
                <w:lang w:eastAsia="en-US"/>
              </w:rPr>
            </w:pPr>
            <w:r w:rsidRPr="00F85A7B">
              <w:rPr>
                <w:rFonts w:cs="Arial"/>
                <w:sz w:val="24"/>
                <w:szCs w:val="24"/>
                <w:lang w:eastAsia="en-US"/>
              </w:rPr>
              <w:sym w:font="Wingdings" w:char="F0FC"/>
            </w:r>
          </w:p>
        </w:tc>
        <w:tc>
          <w:tcPr>
            <w:tcW w:w="1417" w:type="dxa"/>
            <w:vAlign w:val="center"/>
          </w:tcPr>
          <w:p w14:paraId="1E5B2300" w14:textId="77777777" w:rsidR="0066511C" w:rsidRPr="001F6925" w:rsidRDefault="0066511C" w:rsidP="00101D6C">
            <w:pPr>
              <w:jc w:val="center"/>
              <w:rPr>
                <w:rFonts w:cs="Arial"/>
                <w:b/>
                <w:u w:val="single"/>
                <w:lang w:eastAsia="en-US"/>
              </w:rPr>
            </w:pPr>
          </w:p>
        </w:tc>
        <w:tc>
          <w:tcPr>
            <w:tcW w:w="1418" w:type="dxa"/>
            <w:vAlign w:val="center"/>
          </w:tcPr>
          <w:p w14:paraId="295A72CB"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0DF2ADA4" w14:textId="77777777" w:rsidR="0066511C" w:rsidRPr="001F6925" w:rsidRDefault="0066511C" w:rsidP="00101D6C">
            <w:pPr>
              <w:jc w:val="center"/>
              <w:rPr>
                <w:rFonts w:cs="Arial"/>
                <w:b/>
                <w:u w:val="single"/>
                <w:lang w:eastAsia="en-US"/>
              </w:rPr>
            </w:pPr>
            <w:r w:rsidRPr="00AC2CF5">
              <w:rPr>
                <w:rFonts w:cs="Arial"/>
                <w:sz w:val="24"/>
                <w:szCs w:val="24"/>
                <w:lang w:eastAsia="en-US"/>
              </w:rPr>
              <w:sym w:font="Wingdings" w:char="F0FC"/>
            </w:r>
          </w:p>
        </w:tc>
      </w:tr>
      <w:tr w:rsidR="0066511C" w:rsidRPr="001F6925" w14:paraId="4E3E7AFB" w14:textId="77777777" w:rsidTr="00101D6C">
        <w:tc>
          <w:tcPr>
            <w:tcW w:w="4707" w:type="dxa"/>
          </w:tcPr>
          <w:p w14:paraId="30C5667E" w14:textId="77777777" w:rsidR="0066511C" w:rsidRPr="00652CFD" w:rsidRDefault="0066511C" w:rsidP="0066511C">
            <w:pPr>
              <w:pStyle w:val="ListParagraph"/>
              <w:numPr>
                <w:ilvl w:val="0"/>
                <w:numId w:val="35"/>
              </w:numPr>
              <w:rPr>
                <w:rFonts w:cs="Arial"/>
              </w:rPr>
            </w:pPr>
            <w:r w:rsidRPr="00C87501">
              <w:t>Demonstrate research and problem-solving abilities by critically understanding methods of acquiring, interpreting, analysing and applying information to issues relating to sport, exercise and health.</w:t>
            </w:r>
          </w:p>
        </w:tc>
        <w:tc>
          <w:tcPr>
            <w:tcW w:w="1417" w:type="dxa"/>
            <w:vAlign w:val="center"/>
          </w:tcPr>
          <w:p w14:paraId="1FF9B443"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49852291"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7" w:type="dxa"/>
            <w:vAlign w:val="center"/>
          </w:tcPr>
          <w:p w14:paraId="138BDF4F" w14:textId="77777777" w:rsidR="0066511C" w:rsidRPr="001F6925" w:rsidRDefault="0066511C" w:rsidP="00101D6C">
            <w:pPr>
              <w:jc w:val="center"/>
              <w:rPr>
                <w:rFonts w:cs="Arial"/>
                <w:b/>
                <w:u w:val="single"/>
                <w:lang w:eastAsia="en-US"/>
              </w:rPr>
            </w:pPr>
          </w:p>
        </w:tc>
        <w:tc>
          <w:tcPr>
            <w:tcW w:w="1418" w:type="dxa"/>
            <w:vAlign w:val="center"/>
          </w:tcPr>
          <w:p w14:paraId="780289E0" w14:textId="77777777" w:rsidR="0066511C" w:rsidRPr="001F6925" w:rsidRDefault="0066511C" w:rsidP="00101D6C">
            <w:pPr>
              <w:jc w:val="center"/>
              <w:rPr>
                <w:rFonts w:cs="Arial"/>
                <w:b/>
                <w:u w:val="single"/>
                <w:lang w:eastAsia="en-US"/>
              </w:rPr>
            </w:pPr>
            <w:r w:rsidRPr="000E7166">
              <w:rPr>
                <w:rFonts w:cs="Arial"/>
                <w:sz w:val="24"/>
                <w:szCs w:val="24"/>
                <w:lang w:eastAsia="en-US"/>
              </w:rPr>
              <w:sym w:font="Wingdings" w:char="F0FC"/>
            </w:r>
          </w:p>
        </w:tc>
        <w:tc>
          <w:tcPr>
            <w:tcW w:w="1417" w:type="dxa"/>
            <w:vAlign w:val="center"/>
          </w:tcPr>
          <w:p w14:paraId="14704EB6"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33886B2B"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13841C4D"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r>
      <w:tr w:rsidR="0066511C" w:rsidRPr="001F6925" w14:paraId="77F1B850" w14:textId="77777777" w:rsidTr="00101D6C">
        <w:tc>
          <w:tcPr>
            <w:tcW w:w="4707" w:type="dxa"/>
          </w:tcPr>
          <w:p w14:paraId="4E00D430" w14:textId="77777777" w:rsidR="0066511C" w:rsidRPr="00652CFD" w:rsidRDefault="0066511C" w:rsidP="0066511C">
            <w:pPr>
              <w:pStyle w:val="ListParagraph"/>
              <w:numPr>
                <w:ilvl w:val="0"/>
                <w:numId w:val="35"/>
              </w:numPr>
              <w:rPr>
                <w:rFonts w:cs="Arial"/>
              </w:rPr>
            </w:pPr>
            <w:r w:rsidRPr="00382781">
              <w:t>Demonstrate a critical understanding of the contribution of science to health and performance in sport and exercise nutrition.</w:t>
            </w:r>
          </w:p>
        </w:tc>
        <w:tc>
          <w:tcPr>
            <w:tcW w:w="1417" w:type="dxa"/>
            <w:vAlign w:val="center"/>
          </w:tcPr>
          <w:p w14:paraId="10D90996"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7151724A"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7" w:type="dxa"/>
            <w:vAlign w:val="center"/>
          </w:tcPr>
          <w:p w14:paraId="5C9A86EE" w14:textId="77777777" w:rsidR="0066511C" w:rsidRPr="001F6925" w:rsidRDefault="0066511C" w:rsidP="00101D6C">
            <w:pPr>
              <w:jc w:val="center"/>
              <w:rPr>
                <w:rFonts w:cs="Arial"/>
                <w:b/>
                <w:u w:val="single"/>
                <w:lang w:eastAsia="en-US"/>
              </w:rPr>
            </w:pPr>
          </w:p>
        </w:tc>
        <w:tc>
          <w:tcPr>
            <w:tcW w:w="1418" w:type="dxa"/>
            <w:vAlign w:val="center"/>
          </w:tcPr>
          <w:p w14:paraId="2F3730A7" w14:textId="77777777" w:rsidR="0066511C" w:rsidRPr="001F6925" w:rsidRDefault="0066511C" w:rsidP="00101D6C">
            <w:pPr>
              <w:jc w:val="center"/>
              <w:rPr>
                <w:rFonts w:cs="Arial"/>
                <w:b/>
                <w:u w:val="single"/>
                <w:lang w:eastAsia="en-US"/>
              </w:rPr>
            </w:pPr>
            <w:r w:rsidRPr="000E7166">
              <w:rPr>
                <w:rFonts w:cs="Arial"/>
                <w:sz w:val="24"/>
                <w:szCs w:val="24"/>
                <w:lang w:eastAsia="en-US"/>
              </w:rPr>
              <w:sym w:font="Wingdings" w:char="F0FC"/>
            </w:r>
          </w:p>
        </w:tc>
        <w:tc>
          <w:tcPr>
            <w:tcW w:w="1417" w:type="dxa"/>
            <w:vAlign w:val="center"/>
          </w:tcPr>
          <w:p w14:paraId="7352487D"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36B3CABD"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2A757AB8"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r>
      <w:tr w:rsidR="0066511C" w:rsidRPr="001F6925" w14:paraId="45836A66" w14:textId="77777777" w:rsidTr="00101D6C">
        <w:tc>
          <w:tcPr>
            <w:tcW w:w="4707" w:type="dxa"/>
          </w:tcPr>
          <w:p w14:paraId="0F38BC3E" w14:textId="77777777" w:rsidR="0066511C" w:rsidRPr="00652CFD" w:rsidRDefault="0066511C" w:rsidP="0066511C">
            <w:pPr>
              <w:pStyle w:val="ListParagraph"/>
              <w:numPr>
                <w:ilvl w:val="0"/>
                <w:numId w:val="35"/>
              </w:numPr>
              <w:rPr>
                <w:rFonts w:cs="Arial"/>
              </w:rPr>
            </w:pPr>
            <w:r w:rsidRPr="00382781">
              <w:t>Apply knowledge and understanding of bioscience and nutrition to the demands of sport, exercise and health.</w:t>
            </w:r>
          </w:p>
        </w:tc>
        <w:tc>
          <w:tcPr>
            <w:tcW w:w="1417" w:type="dxa"/>
            <w:vAlign w:val="center"/>
          </w:tcPr>
          <w:p w14:paraId="0E9A4EA6"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50C7EBA7"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7" w:type="dxa"/>
            <w:vAlign w:val="center"/>
          </w:tcPr>
          <w:p w14:paraId="20A84C19" w14:textId="77777777" w:rsidR="0066511C" w:rsidRPr="001F6925" w:rsidRDefault="0066511C" w:rsidP="00101D6C">
            <w:pPr>
              <w:jc w:val="center"/>
              <w:rPr>
                <w:rFonts w:cs="Arial"/>
                <w:b/>
                <w:u w:val="single"/>
                <w:lang w:eastAsia="en-US"/>
              </w:rPr>
            </w:pPr>
          </w:p>
        </w:tc>
        <w:tc>
          <w:tcPr>
            <w:tcW w:w="1418" w:type="dxa"/>
            <w:vAlign w:val="center"/>
          </w:tcPr>
          <w:p w14:paraId="737C1A2B" w14:textId="77777777" w:rsidR="0066511C" w:rsidRPr="001F6925" w:rsidRDefault="0066511C" w:rsidP="00101D6C">
            <w:pPr>
              <w:jc w:val="center"/>
              <w:rPr>
                <w:rFonts w:cs="Arial"/>
                <w:b/>
                <w:u w:val="single"/>
                <w:lang w:eastAsia="en-US"/>
              </w:rPr>
            </w:pPr>
            <w:r w:rsidRPr="000E7166">
              <w:rPr>
                <w:rFonts w:cs="Arial"/>
                <w:sz w:val="24"/>
                <w:szCs w:val="24"/>
                <w:lang w:eastAsia="en-US"/>
              </w:rPr>
              <w:sym w:font="Wingdings" w:char="F0FC"/>
            </w:r>
          </w:p>
        </w:tc>
        <w:tc>
          <w:tcPr>
            <w:tcW w:w="1417" w:type="dxa"/>
            <w:vAlign w:val="center"/>
          </w:tcPr>
          <w:p w14:paraId="7B04E193" w14:textId="77777777" w:rsidR="0066511C" w:rsidRPr="001F6925" w:rsidRDefault="0066511C" w:rsidP="00101D6C">
            <w:pPr>
              <w:jc w:val="center"/>
              <w:rPr>
                <w:rFonts w:cs="Arial"/>
                <w:b/>
                <w:u w:val="single"/>
                <w:lang w:eastAsia="en-US"/>
              </w:rPr>
            </w:pPr>
          </w:p>
        </w:tc>
        <w:tc>
          <w:tcPr>
            <w:tcW w:w="1418" w:type="dxa"/>
            <w:vAlign w:val="center"/>
          </w:tcPr>
          <w:p w14:paraId="054EAB48" w14:textId="77777777" w:rsidR="0066511C" w:rsidRPr="001F6925" w:rsidRDefault="0066511C" w:rsidP="00101D6C">
            <w:pPr>
              <w:jc w:val="center"/>
              <w:rPr>
                <w:rFonts w:cs="Arial"/>
                <w:b/>
                <w:u w:val="single"/>
                <w:lang w:eastAsia="en-US"/>
              </w:rPr>
            </w:pPr>
          </w:p>
        </w:tc>
        <w:tc>
          <w:tcPr>
            <w:tcW w:w="1418" w:type="dxa"/>
            <w:vAlign w:val="center"/>
          </w:tcPr>
          <w:p w14:paraId="360DABC5" w14:textId="77777777" w:rsidR="0066511C" w:rsidRPr="001F6925" w:rsidRDefault="0066511C" w:rsidP="00101D6C">
            <w:pPr>
              <w:jc w:val="center"/>
              <w:rPr>
                <w:rFonts w:cs="Arial"/>
                <w:b/>
                <w:u w:val="single"/>
                <w:lang w:eastAsia="en-US"/>
              </w:rPr>
            </w:pPr>
          </w:p>
        </w:tc>
      </w:tr>
      <w:tr w:rsidR="0066511C" w:rsidRPr="001F6925" w14:paraId="309D6A65" w14:textId="77777777" w:rsidTr="00101D6C">
        <w:tc>
          <w:tcPr>
            <w:tcW w:w="4707" w:type="dxa"/>
          </w:tcPr>
          <w:p w14:paraId="5D95AFFB" w14:textId="77777777" w:rsidR="0066511C" w:rsidRPr="00652CFD" w:rsidRDefault="0066511C" w:rsidP="0066511C">
            <w:pPr>
              <w:pStyle w:val="ListParagraph"/>
              <w:numPr>
                <w:ilvl w:val="0"/>
                <w:numId w:val="35"/>
              </w:numPr>
              <w:rPr>
                <w:rFonts w:cs="Arial"/>
              </w:rPr>
            </w:pPr>
            <w:r w:rsidRPr="00060D7D">
              <w:t>Plan, design and execute practical activities using appropriate techniques and procedures with due regard for safety and risk assessment.</w:t>
            </w:r>
          </w:p>
        </w:tc>
        <w:tc>
          <w:tcPr>
            <w:tcW w:w="1417" w:type="dxa"/>
            <w:vAlign w:val="center"/>
          </w:tcPr>
          <w:p w14:paraId="528D23B9"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0BA04D7F"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7" w:type="dxa"/>
            <w:vAlign w:val="center"/>
          </w:tcPr>
          <w:p w14:paraId="1FC9BA16" w14:textId="77777777" w:rsidR="0066511C" w:rsidRPr="001F6925" w:rsidRDefault="0066511C" w:rsidP="00101D6C">
            <w:pPr>
              <w:jc w:val="center"/>
              <w:rPr>
                <w:rFonts w:cs="Arial"/>
                <w:b/>
                <w:u w:val="single"/>
                <w:lang w:eastAsia="en-US"/>
              </w:rPr>
            </w:pPr>
            <w:r w:rsidRPr="00765911">
              <w:rPr>
                <w:rFonts w:cs="Arial"/>
                <w:sz w:val="24"/>
                <w:szCs w:val="24"/>
                <w:lang w:eastAsia="en-US"/>
              </w:rPr>
              <w:sym w:font="Wingdings" w:char="F0FC"/>
            </w:r>
          </w:p>
        </w:tc>
        <w:tc>
          <w:tcPr>
            <w:tcW w:w="1418" w:type="dxa"/>
            <w:vAlign w:val="center"/>
          </w:tcPr>
          <w:p w14:paraId="18F49345" w14:textId="77777777" w:rsidR="0066511C" w:rsidRPr="001F6925" w:rsidRDefault="0066511C" w:rsidP="00101D6C">
            <w:pPr>
              <w:jc w:val="center"/>
              <w:rPr>
                <w:rFonts w:cs="Arial"/>
                <w:b/>
                <w:u w:val="single"/>
                <w:lang w:eastAsia="en-US"/>
              </w:rPr>
            </w:pPr>
            <w:r w:rsidRPr="000E7166">
              <w:rPr>
                <w:rFonts w:cs="Arial"/>
                <w:sz w:val="24"/>
                <w:szCs w:val="24"/>
                <w:lang w:eastAsia="en-US"/>
              </w:rPr>
              <w:sym w:font="Wingdings" w:char="F0FC"/>
            </w:r>
          </w:p>
        </w:tc>
        <w:tc>
          <w:tcPr>
            <w:tcW w:w="1417" w:type="dxa"/>
            <w:vAlign w:val="center"/>
          </w:tcPr>
          <w:p w14:paraId="79C27729"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34624978"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39A957E3" w14:textId="77777777" w:rsidR="0066511C" w:rsidRPr="001F6925" w:rsidRDefault="0066511C" w:rsidP="00101D6C">
            <w:pPr>
              <w:jc w:val="center"/>
              <w:rPr>
                <w:rFonts w:cs="Arial"/>
                <w:b/>
                <w:u w:val="single"/>
                <w:lang w:eastAsia="en-US"/>
              </w:rPr>
            </w:pPr>
          </w:p>
        </w:tc>
      </w:tr>
      <w:tr w:rsidR="0066511C" w:rsidRPr="001F6925" w14:paraId="7693C0EF" w14:textId="77777777" w:rsidTr="00101D6C">
        <w:tc>
          <w:tcPr>
            <w:tcW w:w="4707" w:type="dxa"/>
          </w:tcPr>
          <w:p w14:paraId="220770BF" w14:textId="77777777" w:rsidR="0066511C" w:rsidRPr="001F6925" w:rsidRDefault="0066511C" w:rsidP="0066511C">
            <w:pPr>
              <w:pStyle w:val="ListParagraph"/>
              <w:numPr>
                <w:ilvl w:val="0"/>
                <w:numId w:val="35"/>
              </w:numPr>
              <w:jc w:val="both"/>
            </w:pPr>
            <w:r w:rsidRPr="00060D7D">
              <w:t>Plan, negotiate, organise and carry out a substantial piece of intellectual work related to sport, exercise, nutrition or health.</w:t>
            </w:r>
          </w:p>
        </w:tc>
        <w:tc>
          <w:tcPr>
            <w:tcW w:w="1417" w:type="dxa"/>
            <w:vAlign w:val="center"/>
          </w:tcPr>
          <w:p w14:paraId="127D10E1" w14:textId="77777777" w:rsidR="0066511C" w:rsidRPr="001F6925" w:rsidRDefault="0066511C" w:rsidP="00101D6C">
            <w:pPr>
              <w:jc w:val="center"/>
              <w:rPr>
                <w:rFonts w:cs="Arial"/>
                <w:b/>
                <w:u w:val="single"/>
                <w:lang w:eastAsia="en-US"/>
              </w:rPr>
            </w:pPr>
          </w:p>
        </w:tc>
        <w:tc>
          <w:tcPr>
            <w:tcW w:w="1418" w:type="dxa"/>
            <w:vAlign w:val="center"/>
          </w:tcPr>
          <w:p w14:paraId="62FD31C5" w14:textId="77777777" w:rsidR="0066511C" w:rsidRPr="001F6925" w:rsidRDefault="0066511C" w:rsidP="00101D6C">
            <w:pPr>
              <w:jc w:val="center"/>
              <w:rPr>
                <w:rFonts w:cs="Arial"/>
                <w:b/>
                <w:u w:val="single"/>
                <w:lang w:eastAsia="en-US"/>
              </w:rPr>
            </w:pPr>
          </w:p>
        </w:tc>
        <w:tc>
          <w:tcPr>
            <w:tcW w:w="1417" w:type="dxa"/>
            <w:vAlign w:val="center"/>
          </w:tcPr>
          <w:p w14:paraId="266B4EF3" w14:textId="77777777" w:rsidR="0066511C" w:rsidRPr="001F6925" w:rsidRDefault="0066511C" w:rsidP="00101D6C">
            <w:pPr>
              <w:jc w:val="center"/>
              <w:rPr>
                <w:rFonts w:cs="Arial"/>
                <w:b/>
                <w:u w:val="single"/>
                <w:lang w:eastAsia="en-US"/>
              </w:rPr>
            </w:pPr>
          </w:p>
        </w:tc>
        <w:tc>
          <w:tcPr>
            <w:tcW w:w="1418" w:type="dxa"/>
            <w:vAlign w:val="center"/>
          </w:tcPr>
          <w:p w14:paraId="7DC087D5" w14:textId="77777777" w:rsidR="0066511C" w:rsidRPr="001F6925" w:rsidRDefault="0066511C" w:rsidP="00101D6C">
            <w:pPr>
              <w:jc w:val="center"/>
              <w:rPr>
                <w:rFonts w:cs="Arial"/>
                <w:b/>
                <w:u w:val="single"/>
                <w:lang w:eastAsia="en-US"/>
              </w:rPr>
            </w:pPr>
            <w:r w:rsidRPr="000E7166">
              <w:rPr>
                <w:rFonts w:cs="Arial"/>
                <w:sz w:val="24"/>
                <w:szCs w:val="24"/>
                <w:lang w:eastAsia="en-US"/>
              </w:rPr>
              <w:sym w:font="Wingdings" w:char="F0FC"/>
            </w:r>
          </w:p>
        </w:tc>
        <w:tc>
          <w:tcPr>
            <w:tcW w:w="1417" w:type="dxa"/>
            <w:vAlign w:val="center"/>
          </w:tcPr>
          <w:p w14:paraId="5E27E220" w14:textId="77777777" w:rsidR="0066511C" w:rsidRPr="001F6925" w:rsidRDefault="0066511C" w:rsidP="00101D6C">
            <w:pPr>
              <w:jc w:val="center"/>
              <w:rPr>
                <w:rFonts w:cs="Arial"/>
                <w:b/>
                <w:u w:val="single"/>
                <w:lang w:eastAsia="en-US"/>
              </w:rPr>
            </w:pPr>
            <w:r w:rsidRPr="00765911">
              <w:rPr>
                <w:rFonts w:cs="Arial"/>
                <w:sz w:val="24"/>
                <w:szCs w:val="24"/>
                <w:lang w:eastAsia="en-US"/>
              </w:rPr>
              <w:sym w:font="Wingdings" w:char="F0FC"/>
            </w:r>
          </w:p>
        </w:tc>
        <w:tc>
          <w:tcPr>
            <w:tcW w:w="1418" w:type="dxa"/>
            <w:vAlign w:val="center"/>
          </w:tcPr>
          <w:p w14:paraId="3B1AC742" w14:textId="77777777" w:rsidR="0066511C" w:rsidRPr="001F6925" w:rsidRDefault="0066511C" w:rsidP="00101D6C">
            <w:pPr>
              <w:jc w:val="center"/>
              <w:rPr>
                <w:rFonts w:cs="Arial"/>
                <w:b/>
                <w:u w:val="single"/>
                <w:lang w:eastAsia="en-US"/>
              </w:rPr>
            </w:pPr>
          </w:p>
        </w:tc>
        <w:tc>
          <w:tcPr>
            <w:tcW w:w="1418" w:type="dxa"/>
            <w:vAlign w:val="center"/>
          </w:tcPr>
          <w:p w14:paraId="0D5AFC75" w14:textId="77777777" w:rsidR="0066511C" w:rsidRPr="001F6925" w:rsidRDefault="0066511C" w:rsidP="00101D6C">
            <w:pPr>
              <w:jc w:val="center"/>
              <w:rPr>
                <w:rFonts w:cs="Arial"/>
                <w:b/>
                <w:u w:val="single"/>
                <w:lang w:eastAsia="en-US"/>
              </w:rPr>
            </w:pPr>
          </w:p>
        </w:tc>
      </w:tr>
      <w:tr w:rsidR="0066511C" w:rsidRPr="001F6925" w14:paraId="2945151F" w14:textId="77777777" w:rsidTr="00101D6C">
        <w:tc>
          <w:tcPr>
            <w:tcW w:w="4707" w:type="dxa"/>
          </w:tcPr>
          <w:p w14:paraId="1D5D8604" w14:textId="77777777" w:rsidR="0066511C" w:rsidRPr="00D747BA" w:rsidRDefault="0066511C" w:rsidP="0066511C">
            <w:pPr>
              <w:pStyle w:val="ListParagraph"/>
              <w:numPr>
                <w:ilvl w:val="0"/>
                <w:numId w:val="35"/>
              </w:numPr>
              <w:jc w:val="both"/>
            </w:pPr>
            <w:r w:rsidRPr="00060D7D">
              <w:t>Take responsibility for own learning and continuing professional development through working independently, reflecting on and reviewing own studies.</w:t>
            </w:r>
          </w:p>
        </w:tc>
        <w:tc>
          <w:tcPr>
            <w:tcW w:w="1417" w:type="dxa"/>
            <w:vAlign w:val="center"/>
          </w:tcPr>
          <w:p w14:paraId="27EAFE3A" w14:textId="77777777" w:rsidR="0066511C" w:rsidRDefault="0066511C" w:rsidP="00101D6C">
            <w:pPr>
              <w:jc w:val="center"/>
              <w:rPr>
                <w:rFonts w:cs="Arial"/>
                <w:sz w:val="24"/>
                <w:szCs w:val="24"/>
                <w:lang w:eastAsia="en-US"/>
              </w:rPr>
            </w:pPr>
            <w:r w:rsidRPr="003102D7">
              <w:rPr>
                <w:rFonts w:cs="Arial"/>
                <w:sz w:val="24"/>
                <w:szCs w:val="24"/>
                <w:lang w:eastAsia="en-US"/>
              </w:rPr>
              <w:sym w:font="Wingdings" w:char="F0FC"/>
            </w:r>
          </w:p>
        </w:tc>
        <w:tc>
          <w:tcPr>
            <w:tcW w:w="1418" w:type="dxa"/>
            <w:vAlign w:val="center"/>
          </w:tcPr>
          <w:p w14:paraId="7D27C870" w14:textId="77777777" w:rsidR="0066511C" w:rsidRPr="001F6925" w:rsidRDefault="0066511C" w:rsidP="00101D6C">
            <w:pPr>
              <w:jc w:val="center"/>
              <w:rPr>
                <w:rFonts w:cs="Arial"/>
                <w:b/>
                <w:u w:val="single"/>
                <w:lang w:eastAsia="en-US"/>
              </w:rPr>
            </w:pPr>
          </w:p>
        </w:tc>
        <w:tc>
          <w:tcPr>
            <w:tcW w:w="1417" w:type="dxa"/>
            <w:vAlign w:val="center"/>
          </w:tcPr>
          <w:p w14:paraId="7A417AED" w14:textId="77777777" w:rsidR="0066511C" w:rsidRPr="001F6925" w:rsidRDefault="0066511C" w:rsidP="00101D6C">
            <w:pPr>
              <w:jc w:val="center"/>
              <w:rPr>
                <w:rFonts w:cs="Arial"/>
                <w:b/>
                <w:u w:val="single"/>
                <w:lang w:eastAsia="en-US"/>
              </w:rPr>
            </w:pPr>
            <w:r w:rsidRPr="00A532B6">
              <w:rPr>
                <w:rFonts w:cs="Arial"/>
                <w:sz w:val="24"/>
                <w:szCs w:val="24"/>
                <w:lang w:eastAsia="en-US"/>
              </w:rPr>
              <w:sym w:font="Wingdings" w:char="F0FC"/>
            </w:r>
          </w:p>
        </w:tc>
        <w:tc>
          <w:tcPr>
            <w:tcW w:w="1418" w:type="dxa"/>
            <w:vAlign w:val="center"/>
          </w:tcPr>
          <w:p w14:paraId="3D15DB3F" w14:textId="77777777" w:rsidR="0066511C" w:rsidRPr="000E7166" w:rsidRDefault="0066511C" w:rsidP="00101D6C">
            <w:pPr>
              <w:jc w:val="center"/>
              <w:rPr>
                <w:rFonts w:cs="Arial"/>
                <w:sz w:val="24"/>
                <w:szCs w:val="24"/>
                <w:lang w:eastAsia="en-US"/>
              </w:rPr>
            </w:pPr>
          </w:p>
        </w:tc>
        <w:tc>
          <w:tcPr>
            <w:tcW w:w="1417" w:type="dxa"/>
            <w:vAlign w:val="center"/>
          </w:tcPr>
          <w:p w14:paraId="0A88D130" w14:textId="77777777" w:rsidR="0066511C" w:rsidRPr="001F6925" w:rsidRDefault="0066511C" w:rsidP="00101D6C">
            <w:pPr>
              <w:jc w:val="center"/>
              <w:rPr>
                <w:rFonts w:cs="Arial"/>
                <w:b/>
                <w:u w:val="single"/>
                <w:lang w:eastAsia="en-US"/>
              </w:rPr>
            </w:pPr>
            <w:r w:rsidRPr="008018D3">
              <w:rPr>
                <w:rFonts w:cs="Arial"/>
                <w:sz w:val="24"/>
                <w:szCs w:val="24"/>
                <w:lang w:eastAsia="en-US"/>
              </w:rPr>
              <w:sym w:font="Wingdings" w:char="F0FC"/>
            </w:r>
          </w:p>
        </w:tc>
        <w:tc>
          <w:tcPr>
            <w:tcW w:w="1418" w:type="dxa"/>
            <w:vAlign w:val="center"/>
          </w:tcPr>
          <w:p w14:paraId="3DCDD4FC" w14:textId="77777777" w:rsidR="0066511C" w:rsidRDefault="0066511C" w:rsidP="00101D6C">
            <w:pPr>
              <w:jc w:val="center"/>
              <w:rPr>
                <w:rFonts w:cs="Arial"/>
                <w:sz w:val="24"/>
                <w:szCs w:val="24"/>
                <w:lang w:eastAsia="en-US"/>
              </w:rPr>
            </w:pPr>
            <w:r w:rsidRPr="006B4713">
              <w:rPr>
                <w:rFonts w:cs="Arial"/>
                <w:sz w:val="24"/>
                <w:szCs w:val="24"/>
                <w:lang w:eastAsia="en-US"/>
              </w:rPr>
              <w:sym w:font="Wingdings" w:char="F0FC"/>
            </w:r>
          </w:p>
        </w:tc>
        <w:tc>
          <w:tcPr>
            <w:tcW w:w="1418" w:type="dxa"/>
            <w:vAlign w:val="center"/>
          </w:tcPr>
          <w:p w14:paraId="1C70AA61" w14:textId="77777777" w:rsidR="0066511C" w:rsidRPr="00AC2CF5" w:rsidRDefault="0066511C" w:rsidP="00101D6C">
            <w:pPr>
              <w:jc w:val="center"/>
              <w:rPr>
                <w:rFonts w:cs="Arial"/>
                <w:sz w:val="24"/>
                <w:szCs w:val="24"/>
                <w:lang w:eastAsia="en-US"/>
              </w:rPr>
            </w:pPr>
            <w:r w:rsidRPr="003E2A3E">
              <w:rPr>
                <w:rFonts w:cs="Arial"/>
                <w:sz w:val="24"/>
                <w:szCs w:val="24"/>
                <w:lang w:eastAsia="en-US"/>
              </w:rPr>
              <w:sym w:font="Wingdings" w:char="F0FC"/>
            </w:r>
          </w:p>
        </w:tc>
      </w:tr>
      <w:tr w:rsidR="0066511C" w:rsidRPr="001F6925" w14:paraId="67E02E2D" w14:textId="77777777" w:rsidTr="00101D6C">
        <w:tc>
          <w:tcPr>
            <w:tcW w:w="4707" w:type="dxa"/>
          </w:tcPr>
          <w:p w14:paraId="5A47FD7C" w14:textId="77777777" w:rsidR="0066511C" w:rsidRPr="00D747BA" w:rsidRDefault="0066511C" w:rsidP="0066511C">
            <w:pPr>
              <w:pStyle w:val="ListParagraph"/>
              <w:numPr>
                <w:ilvl w:val="0"/>
                <w:numId w:val="35"/>
              </w:numPr>
              <w:jc w:val="both"/>
            </w:pPr>
            <w:r w:rsidRPr="00366EC2">
              <w:t>Use ideas and techniques from the area to devise, sustain, and communicate arguments in a clear and articulate manner.</w:t>
            </w:r>
          </w:p>
        </w:tc>
        <w:tc>
          <w:tcPr>
            <w:tcW w:w="1417" w:type="dxa"/>
            <w:vAlign w:val="center"/>
          </w:tcPr>
          <w:p w14:paraId="16D452DE" w14:textId="77777777" w:rsidR="0066511C" w:rsidRDefault="0066511C" w:rsidP="00101D6C">
            <w:pPr>
              <w:jc w:val="center"/>
              <w:rPr>
                <w:rFonts w:cs="Arial"/>
                <w:sz w:val="24"/>
                <w:szCs w:val="24"/>
                <w:lang w:eastAsia="en-US"/>
              </w:rPr>
            </w:pPr>
            <w:r w:rsidRPr="003102D7">
              <w:rPr>
                <w:rFonts w:cs="Arial"/>
                <w:sz w:val="24"/>
                <w:szCs w:val="24"/>
                <w:lang w:eastAsia="en-US"/>
              </w:rPr>
              <w:sym w:font="Wingdings" w:char="F0FC"/>
            </w:r>
          </w:p>
        </w:tc>
        <w:tc>
          <w:tcPr>
            <w:tcW w:w="1418" w:type="dxa"/>
            <w:vAlign w:val="center"/>
          </w:tcPr>
          <w:p w14:paraId="6A7BD9CD" w14:textId="77777777" w:rsidR="0066511C" w:rsidRPr="001F6925" w:rsidRDefault="0066511C" w:rsidP="00101D6C">
            <w:pPr>
              <w:jc w:val="center"/>
              <w:rPr>
                <w:rFonts w:cs="Arial"/>
                <w:b/>
                <w:u w:val="single"/>
                <w:lang w:eastAsia="en-US"/>
              </w:rPr>
            </w:pPr>
          </w:p>
        </w:tc>
        <w:tc>
          <w:tcPr>
            <w:tcW w:w="1417" w:type="dxa"/>
            <w:vAlign w:val="center"/>
          </w:tcPr>
          <w:p w14:paraId="2C5F6E6E" w14:textId="77777777" w:rsidR="0066511C" w:rsidRPr="001F6925" w:rsidRDefault="0066511C" w:rsidP="00101D6C">
            <w:pPr>
              <w:jc w:val="center"/>
              <w:rPr>
                <w:rFonts w:cs="Arial"/>
                <w:b/>
                <w:u w:val="single"/>
                <w:lang w:eastAsia="en-US"/>
              </w:rPr>
            </w:pPr>
            <w:r w:rsidRPr="00A532B6">
              <w:rPr>
                <w:rFonts w:cs="Arial"/>
                <w:sz w:val="24"/>
                <w:szCs w:val="24"/>
                <w:lang w:eastAsia="en-US"/>
              </w:rPr>
              <w:sym w:font="Wingdings" w:char="F0FC"/>
            </w:r>
          </w:p>
        </w:tc>
        <w:tc>
          <w:tcPr>
            <w:tcW w:w="1418" w:type="dxa"/>
            <w:vAlign w:val="center"/>
          </w:tcPr>
          <w:p w14:paraId="641C4D72" w14:textId="77777777" w:rsidR="0066511C" w:rsidRPr="000E7166" w:rsidRDefault="0066511C" w:rsidP="00101D6C">
            <w:pPr>
              <w:jc w:val="center"/>
              <w:rPr>
                <w:rFonts w:cs="Arial"/>
                <w:sz w:val="24"/>
                <w:szCs w:val="24"/>
                <w:lang w:eastAsia="en-US"/>
              </w:rPr>
            </w:pPr>
          </w:p>
        </w:tc>
        <w:tc>
          <w:tcPr>
            <w:tcW w:w="1417" w:type="dxa"/>
            <w:vAlign w:val="center"/>
          </w:tcPr>
          <w:p w14:paraId="2CD4064D" w14:textId="77777777" w:rsidR="0066511C" w:rsidRPr="001F6925" w:rsidRDefault="0066511C" w:rsidP="00101D6C">
            <w:pPr>
              <w:jc w:val="center"/>
              <w:rPr>
                <w:rFonts w:cs="Arial"/>
                <w:b/>
                <w:u w:val="single"/>
                <w:lang w:eastAsia="en-US"/>
              </w:rPr>
            </w:pPr>
            <w:r w:rsidRPr="008018D3">
              <w:rPr>
                <w:rFonts w:cs="Arial"/>
                <w:sz w:val="24"/>
                <w:szCs w:val="24"/>
                <w:lang w:eastAsia="en-US"/>
              </w:rPr>
              <w:sym w:font="Wingdings" w:char="F0FC"/>
            </w:r>
          </w:p>
        </w:tc>
        <w:tc>
          <w:tcPr>
            <w:tcW w:w="1418" w:type="dxa"/>
            <w:vAlign w:val="center"/>
          </w:tcPr>
          <w:p w14:paraId="5D02836D" w14:textId="77777777" w:rsidR="0066511C" w:rsidRDefault="0066511C" w:rsidP="00101D6C">
            <w:pPr>
              <w:jc w:val="center"/>
              <w:rPr>
                <w:rFonts w:cs="Arial"/>
                <w:sz w:val="24"/>
                <w:szCs w:val="24"/>
                <w:lang w:eastAsia="en-US"/>
              </w:rPr>
            </w:pPr>
            <w:r w:rsidRPr="006B4713">
              <w:rPr>
                <w:rFonts w:cs="Arial"/>
                <w:sz w:val="24"/>
                <w:szCs w:val="24"/>
                <w:lang w:eastAsia="en-US"/>
              </w:rPr>
              <w:sym w:font="Wingdings" w:char="F0FC"/>
            </w:r>
          </w:p>
        </w:tc>
        <w:tc>
          <w:tcPr>
            <w:tcW w:w="1418" w:type="dxa"/>
            <w:vAlign w:val="center"/>
          </w:tcPr>
          <w:p w14:paraId="4478C311" w14:textId="77777777" w:rsidR="0066511C" w:rsidRPr="00AC2CF5" w:rsidRDefault="0066511C" w:rsidP="00101D6C">
            <w:pPr>
              <w:jc w:val="center"/>
              <w:rPr>
                <w:rFonts w:cs="Arial"/>
                <w:sz w:val="24"/>
                <w:szCs w:val="24"/>
                <w:lang w:eastAsia="en-US"/>
              </w:rPr>
            </w:pPr>
            <w:r w:rsidRPr="003E2A3E">
              <w:rPr>
                <w:rFonts w:cs="Arial"/>
                <w:sz w:val="24"/>
                <w:szCs w:val="24"/>
                <w:lang w:eastAsia="en-US"/>
              </w:rPr>
              <w:sym w:font="Wingdings" w:char="F0FC"/>
            </w:r>
          </w:p>
        </w:tc>
      </w:tr>
      <w:tr w:rsidR="0066511C" w:rsidRPr="001F6925" w14:paraId="1BA330DF" w14:textId="77777777" w:rsidTr="00101D6C">
        <w:tc>
          <w:tcPr>
            <w:tcW w:w="4707" w:type="dxa"/>
          </w:tcPr>
          <w:p w14:paraId="1E586DBC" w14:textId="77777777" w:rsidR="0066511C" w:rsidRPr="00D747BA" w:rsidRDefault="0066511C" w:rsidP="0066511C">
            <w:pPr>
              <w:pStyle w:val="ListParagraph"/>
              <w:numPr>
                <w:ilvl w:val="0"/>
                <w:numId w:val="35"/>
              </w:numPr>
              <w:jc w:val="both"/>
            </w:pPr>
            <w:r w:rsidRPr="00366EC2">
              <w:rPr>
                <w:rFonts w:cs="Arial"/>
              </w:rPr>
              <w:t>Employ IT skills: e.g</w:t>
            </w:r>
            <w:r w:rsidRPr="00366EC2">
              <w:rPr>
                <w:rFonts w:cs="Arial"/>
                <w:i/>
              </w:rPr>
              <w:t>.</w:t>
            </w:r>
            <w:r w:rsidRPr="00366EC2">
              <w:rPr>
                <w:rFonts w:cs="Arial"/>
              </w:rPr>
              <w:t xml:space="preserve"> Internet, databases, spreadsheets and word processing, nutrient </w:t>
            </w:r>
            <w:r w:rsidRPr="00366EC2">
              <w:rPr>
                <w:rFonts w:cs="Arial"/>
              </w:rPr>
              <w:lastRenderedPageBreak/>
              <w:t>analysis and data analysis software.</w:t>
            </w:r>
          </w:p>
        </w:tc>
        <w:tc>
          <w:tcPr>
            <w:tcW w:w="1417" w:type="dxa"/>
            <w:vAlign w:val="center"/>
          </w:tcPr>
          <w:p w14:paraId="417682AA" w14:textId="77777777" w:rsidR="0066511C" w:rsidRDefault="0066511C" w:rsidP="00101D6C">
            <w:pPr>
              <w:jc w:val="center"/>
              <w:rPr>
                <w:rFonts w:cs="Arial"/>
                <w:sz w:val="24"/>
                <w:szCs w:val="24"/>
                <w:lang w:eastAsia="en-US"/>
              </w:rPr>
            </w:pPr>
            <w:r w:rsidRPr="003102D7">
              <w:rPr>
                <w:rFonts w:cs="Arial"/>
                <w:sz w:val="24"/>
                <w:szCs w:val="24"/>
                <w:lang w:eastAsia="en-US"/>
              </w:rPr>
              <w:lastRenderedPageBreak/>
              <w:sym w:font="Wingdings" w:char="F0FC"/>
            </w:r>
          </w:p>
        </w:tc>
        <w:tc>
          <w:tcPr>
            <w:tcW w:w="1418" w:type="dxa"/>
            <w:vAlign w:val="center"/>
          </w:tcPr>
          <w:p w14:paraId="7A7F8487" w14:textId="77777777" w:rsidR="0066511C" w:rsidRPr="001F6925" w:rsidRDefault="0066511C" w:rsidP="00101D6C">
            <w:pPr>
              <w:jc w:val="center"/>
              <w:rPr>
                <w:rFonts w:cs="Arial"/>
                <w:b/>
                <w:u w:val="single"/>
                <w:lang w:eastAsia="en-US"/>
              </w:rPr>
            </w:pPr>
          </w:p>
        </w:tc>
        <w:tc>
          <w:tcPr>
            <w:tcW w:w="1417" w:type="dxa"/>
            <w:vAlign w:val="center"/>
          </w:tcPr>
          <w:p w14:paraId="090C27E8" w14:textId="77777777" w:rsidR="0066511C" w:rsidRPr="001F6925" w:rsidRDefault="0066511C" w:rsidP="00101D6C">
            <w:pPr>
              <w:jc w:val="center"/>
              <w:rPr>
                <w:rFonts w:cs="Arial"/>
                <w:b/>
                <w:u w:val="single"/>
                <w:lang w:eastAsia="en-US"/>
              </w:rPr>
            </w:pPr>
            <w:r w:rsidRPr="00A532B6">
              <w:rPr>
                <w:rFonts w:cs="Arial"/>
                <w:sz w:val="24"/>
                <w:szCs w:val="24"/>
                <w:lang w:eastAsia="en-US"/>
              </w:rPr>
              <w:sym w:font="Wingdings" w:char="F0FC"/>
            </w:r>
          </w:p>
        </w:tc>
        <w:tc>
          <w:tcPr>
            <w:tcW w:w="1418" w:type="dxa"/>
            <w:vAlign w:val="center"/>
          </w:tcPr>
          <w:p w14:paraId="3263A24F" w14:textId="77777777" w:rsidR="0066511C" w:rsidRPr="000E7166" w:rsidRDefault="0066511C" w:rsidP="00101D6C">
            <w:pPr>
              <w:jc w:val="center"/>
              <w:rPr>
                <w:rFonts w:cs="Arial"/>
                <w:sz w:val="24"/>
                <w:szCs w:val="24"/>
                <w:lang w:eastAsia="en-US"/>
              </w:rPr>
            </w:pPr>
          </w:p>
        </w:tc>
        <w:tc>
          <w:tcPr>
            <w:tcW w:w="1417" w:type="dxa"/>
            <w:vAlign w:val="center"/>
          </w:tcPr>
          <w:p w14:paraId="33567EED" w14:textId="77777777" w:rsidR="0066511C" w:rsidRPr="001F6925" w:rsidRDefault="0066511C" w:rsidP="00101D6C">
            <w:pPr>
              <w:jc w:val="center"/>
              <w:rPr>
                <w:rFonts w:cs="Arial"/>
                <w:b/>
                <w:u w:val="single"/>
                <w:lang w:eastAsia="en-US"/>
              </w:rPr>
            </w:pPr>
            <w:r w:rsidRPr="008018D3">
              <w:rPr>
                <w:rFonts w:cs="Arial"/>
                <w:sz w:val="24"/>
                <w:szCs w:val="24"/>
                <w:lang w:eastAsia="en-US"/>
              </w:rPr>
              <w:sym w:font="Wingdings" w:char="F0FC"/>
            </w:r>
          </w:p>
        </w:tc>
        <w:tc>
          <w:tcPr>
            <w:tcW w:w="1418" w:type="dxa"/>
            <w:vAlign w:val="center"/>
          </w:tcPr>
          <w:p w14:paraId="185015DA" w14:textId="77777777" w:rsidR="0066511C" w:rsidRDefault="0066511C" w:rsidP="00101D6C">
            <w:pPr>
              <w:jc w:val="center"/>
              <w:rPr>
                <w:rFonts w:cs="Arial"/>
                <w:sz w:val="24"/>
                <w:szCs w:val="24"/>
                <w:lang w:eastAsia="en-US"/>
              </w:rPr>
            </w:pPr>
            <w:r w:rsidRPr="006B4713">
              <w:rPr>
                <w:rFonts w:cs="Arial"/>
                <w:sz w:val="24"/>
                <w:szCs w:val="24"/>
                <w:lang w:eastAsia="en-US"/>
              </w:rPr>
              <w:sym w:font="Wingdings" w:char="F0FC"/>
            </w:r>
          </w:p>
        </w:tc>
        <w:tc>
          <w:tcPr>
            <w:tcW w:w="1418" w:type="dxa"/>
            <w:vAlign w:val="center"/>
          </w:tcPr>
          <w:p w14:paraId="5363182C" w14:textId="77777777" w:rsidR="0066511C" w:rsidRPr="00AC2CF5" w:rsidRDefault="0066511C" w:rsidP="00101D6C">
            <w:pPr>
              <w:jc w:val="center"/>
              <w:rPr>
                <w:rFonts w:cs="Arial"/>
                <w:sz w:val="24"/>
                <w:szCs w:val="24"/>
                <w:lang w:eastAsia="en-US"/>
              </w:rPr>
            </w:pPr>
            <w:r w:rsidRPr="003E2A3E">
              <w:rPr>
                <w:rFonts w:cs="Arial"/>
                <w:sz w:val="24"/>
                <w:szCs w:val="24"/>
                <w:lang w:eastAsia="en-US"/>
              </w:rPr>
              <w:sym w:font="Wingdings" w:char="F0FC"/>
            </w:r>
          </w:p>
        </w:tc>
      </w:tr>
      <w:tr w:rsidR="0066511C" w:rsidRPr="001F6925" w14:paraId="6C84E902" w14:textId="77777777" w:rsidTr="00101D6C">
        <w:tc>
          <w:tcPr>
            <w:tcW w:w="4707" w:type="dxa"/>
          </w:tcPr>
          <w:p w14:paraId="5E96892A" w14:textId="77777777" w:rsidR="0066511C" w:rsidRDefault="0066511C" w:rsidP="0066511C">
            <w:pPr>
              <w:pStyle w:val="ListParagraph"/>
              <w:numPr>
                <w:ilvl w:val="0"/>
                <w:numId w:val="35"/>
              </w:numPr>
              <w:jc w:val="both"/>
            </w:pPr>
            <w:r w:rsidRPr="00366EC2">
              <w:t>Ability to employ interactive and group skills.</w:t>
            </w:r>
          </w:p>
          <w:p w14:paraId="50190C43" w14:textId="77777777" w:rsidR="0066511C" w:rsidRPr="00D747BA" w:rsidRDefault="0066511C" w:rsidP="00101D6C">
            <w:pPr>
              <w:pStyle w:val="ListParagraph"/>
              <w:ind w:left="360"/>
              <w:jc w:val="both"/>
            </w:pPr>
          </w:p>
        </w:tc>
        <w:tc>
          <w:tcPr>
            <w:tcW w:w="1417" w:type="dxa"/>
            <w:vAlign w:val="center"/>
          </w:tcPr>
          <w:p w14:paraId="6BF857C7" w14:textId="77777777" w:rsidR="0066511C" w:rsidRDefault="0066511C" w:rsidP="00101D6C">
            <w:pPr>
              <w:jc w:val="center"/>
              <w:rPr>
                <w:rFonts w:cs="Arial"/>
                <w:sz w:val="24"/>
                <w:szCs w:val="24"/>
                <w:lang w:eastAsia="en-US"/>
              </w:rPr>
            </w:pPr>
            <w:r w:rsidRPr="003102D7">
              <w:rPr>
                <w:rFonts w:cs="Arial"/>
                <w:sz w:val="24"/>
                <w:szCs w:val="24"/>
                <w:lang w:eastAsia="en-US"/>
              </w:rPr>
              <w:sym w:font="Wingdings" w:char="F0FC"/>
            </w:r>
          </w:p>
        </w:tc>
        <w:tc>
          <w:tcPr>
            <w:tcW w:w="1418" w:type="dxa"/>
            <w:vAlign w:val="center"/>
          </w:tcPr>
          <w:p w14:paraId="314C6DA5" w14:textId="77777777" w:rsidR="0066511C" w:rsidRPr="001F6925" w:rsidRDefault="0066511C" w:rsidP="00101D6C">
            <w:pPr>
              <w:jc w:val="center"/>
              <w:rPr>
                <w:rFonts w:cs="Arial"/>
                <w:b/>
                <w:u w:val="single"/>
                <w:lang w:eastAsia="en-US"/>
              </w:rPr>
            </w:pPr>
          </w:p>
        </w:tc>
        <w:tc>
          <w:tcPr>
            <w:tcW w:w="1417" w:type="dxa"/>
            <w:vAlign w:val="center"/>
          </w:tcPr>
          <w:p w14:paraId="5C1732A0" w14:textId="77777777" w:rsidR="0066511C" w:rsidRPr="001F6925" w:rsidRDefault="0066511C" w:rsidP="00101D6C">
            <w:pPr>
              <w:jc w:val="center"/>
              <w:rPr>
                <w:rFonts w:cs="Arial"/>
                <w:b/>
                <w:u w:val="single"/>
                <w:lang w:eastAsia="en-US"/>
              </w:rPr>
            </w:pPr>
            <w:r w:rsidRPr="00A532B6">
              <w:rPr>
                <w:rFonts w:cs="Arial"/>
                <w:sz w:val="24"/>
                <w:szCs w:val="24"/>
                <w:lang w:eastAsia="en-US"/>
              </w:rPr>
              <w:sym w:font="Wingdings" w:char="F0FC"/>
            </w:r>
          </w:p>
        </w:tc>
        <w:tc>
          <w:tcPr>
            <w:tcW w:w="1418" w:type="dxa"/>
            <w:vAlign w:val="center"/>
          </w:tcPr>
          <w:p w14:paraId="00FDFC3F" w14:textId="77777777" w:rsidR="0066511C" w:rsidRPr="000E7166" w:rsidRDefault="0066511C" w:rsidP="00101D6C">
            <w:pPr>
              <w:jc w:val="center"/>
              <w:rPr>
                <w:rFonts w:cs="Arial"/>
                <w:sz w:val="24"/>
                <w:szCs w:val="24"/>
                <w:lang w:eastAsia="en-US"/>
              </w:rPr>
            </w:pPr>
          </w:p>
        </w:tc>
        <w:tc>
          <w:tcPr>
            <w:tcW w:w="1417" w:type="dxa"/>
            <w:vAlign w:val="center"/>
          </w:tcPr>
          <w:p w14:paraId="2AC2A161" w14:textId="77777777" w:rsidR="0066511C" w:rsidRPr="001F6925" w:rsidRDefault="0066511C" w:rsidP="00101D6C">
            <w:pPr>
              <w:jc w:val="center"/>
              <w:rPr>
                <w:rFonts w:cs="Arial"/>
                <w:b/>
                <w:u w:val="single"/>
                <w:lang w:eastAsia="en-US"/>
              </w:rPr>
            </w:pPr>
            <w:r w:rsidRPr="008018D3">
              <w:rPr>
                <w:rFonts w:cs="Arial"/>
                <w:sz w:val="24"/>
                <w:szCs w:val="24"/>
                <w:lang w:eastAsia="en-US"/>
              </w:rPr>
              <w:sym w:font="Wingdings" w:char="F0FC"/>
            </w:r>
          </w:p>
        </w:tc>
        <w:tc>
          <w:tcPr>
            <w:tcW w:w="1418" w:type="dxa"/>
            <w:vAlign w:val="center"/>
          </w:tcPr>
          <w:p w14:paraId="07B5CB54" w14:textId="77777777" w:rsidR="0066511C" w:rsidRDefault="0066511C" w:rsidP="00101D6C">
            <w:pPr>
              <w:jc w:val="center"/>
              <w:rPr>
                <w:rFonts w:cs="Arial"/>
                <w:sz w:val="24"/>
                <w:szCs w:val="24"/>
                <w:lang w:eastAsia="en-US"/>
              </w:rPr>
            </w:pPr>
            <w:r w:rsidRPr="006B4713">
              <w:rPr>
                <w:rFonts w:cs="Arial"/>
                <w:sz w:val="24"/>
                <w:szCs w:val="24"/>
                <w:lang w:eastAsia="en-US"/>
              </w:rPr>
              <w:sym w:font="Wingdings" w:char="F0FC"/>
            </w:r>
          </w:p>
        </w:tc>
        <w:tc>
          <w:tcPr>
            <w:tcW w:w="1418" w:type="dxa"/>
            <w:vAlign w:val="center"/>
          </w:tcPr>
          <w:p w14:paraId="64460043" w14:textId="77777777" w:rsidR="0066511C" w:rsidRPr="00AC2CF5" w:rsidRDefault="0066511C" w:rsidP="00101D6C">
            <w:pPr>
              <w:jc w:val="center"/>
              <w:rPr>
                <w:rFonts w:cs="Arial"/>
                <w:sz w:val="24"/>
                <w:szCs w:val="24"/>
                <w:lang w:eastAsia="en-US"/>
              </w:rPr>
            </w:pPr>
            <w:r w:rsidRPr="003E2A3E">
              <w:rPr>
                <w:rFonts w:cs="Arial"/>
                <w:sz w:val="24"/>
                <w:szCs w:val="24"/>
                <w:lang w:eastAsia="en-US"/>
              </w:rPr>
              <w:sym w:font="Wingdings" w:char="F0FC"/>
            </w:r>
          </w:p>
        </w:tc>
      </w:tr>
      <w:tr w:rsidR="0066511C" w:rsidRPr="001F6925" w14:paraId="6BF00ACA" w14:textId="77777777" w:rsidTr="00101D6C">
        <w:tc>
          <w:tcPr>
            <w:tcW w:w="4707" w:type="dxa"/>
          </w:tcPr>
          <w:p w14:paraId="41EBF201" w14:textId="77777777" w:rsidR="0066511C" w:rsidRPr="00D747BA" w:rsidRDefault="0066511C" w:rsidP="0066511C">
            <w:pPr>
              <w:pStyle w:val="ListParagraph"/>
              <w:numPr>
                <w:ilvl w:val="0"/>
                <w:numId w:val="35"/>
              </w:numPr>
              <w:jc w:val="both"/>
            </w:pPr>
            <w:r w:rsidRPr="00366EC2">
              <w:rPr>
                <w:rFonts w:cs="Arial"/>
              </w:rPr>
              <w:t>Demonstrate problem solving skills through transferring knowledge and techniques to sport, exercise, nutrition or health contexts.</w:t>
            </w:r>
          </w:p>
        </w:tc>
        <w:tc>
          <w:tcPr>
            <w:tcW w:w="1417" w:type="dxa"/>
            <w:vAlign w:val="center"/>
          </w:tcPr>
          <w:p w14:paraId="13AFE902" w14:textId="77777777" w:rsidR="0066511C" w:rsidRDefault="0066511C" w:rsidP="00101D6C">
            <w:pPr>
              <w:jc w:val="center"/>
              <w:rPr>
                <w:rFonts w:cs="Arial"/>
                <w:sz w:val="24"/>
                <w:szCs w:val="24"/>
                <w:lang w:eastAsia="en-US"/>
              </w:rPr>
            </w:pPr>
            <w:r w:rsidRPr="003102D7">
              <w:rPr>
                <w:rFonts w:cs="Arial"/>
                <w:sz w:val="24"/>
                <w:szCs w:val="24"/>
                <w:lang w:eastAsia="en-US"/>
              </w:rPr>
              <w:sym w:font="Wingdings" w:char="F0FC"/>
            </w:r>
          </w:p>
        </w:tc>
        <w:tc>
          <w:tcPr>
            <w:tcW w:w="1418" w:type="dxa"/>
            <w:vAlign w:val="center"/>
          </w:tcPr>
          <w:p w14:paraId="5E8AA0A1" w14:textId="77777777" w:rsidR="0066511C" w:rsidRPr="001F6925" w:rsidRDefault="0066511C" w:rsidP="00101D6C">
            <w:pPr>
              <w:jc w:val="center"/>
              <w:rPr>
                <w:rFonts w:cs="Arial"/>
                <w:b/>
                <w:u w:val="single"/>
                <w:lang w:eastAsia="en-US"/>
              </w:rPr>
            </w:pPr>
          </w:p>
        </w:tc>
        <w:tc>
          <w:tcPr>
            <w:tcW w:w="1417" w:type="dxa"/>
            <w:vAlign w:val="center"/>
          </w:tcPr>
          <w:p w14:paraId="07413575" w14:textId="77777777" w:rsidR="0066511C" w:rsidRPr="001F6925" w:rsidRDefault="0066511C" w:rsidP="00101D6C">
            <w:pPr>
              <w:jc w:val="center"/>
              <w:rPr>
                <w:rFonts w:cs="Arial"/>
                <w:b/>
                <w:u w:val="single"/>
                <w:lang w:eastAsia="en-US"/>
              </w:rPr>
            </w:pPr>
            <w:r w:rsidRPr="00A532B6">
              <w:rPr>
                <w:rFonts w:cs="Arial"/>
                <w:sz w:val="24"/>
                <w:szCs w:val="24"/>
                <w:lang w:eastAsia="en-US"/>
              </w:rPr>
              <w:sym w:font="Wingdings" w:char="F0FC"/>
            </w:r>
          </w:p>
        </w:tc>
        <w:tc>
          <w:tcPr>
            <w:tcW w:w="1418" w:type="dxa"/>
            <w:vAlign w:val="center"/>
          </w:tcPr>
          <w:p w14:paraId="6BAC6B5F" w14:textId="77777777" w:rsidR="0066511C" w:rsidRPr="000E7166" w:rsidRDefault="0066511C" w:rsidP="00101D6C">
            <w:pPr>
              <w:jc w:val="center"/>
              <w:rPr>
                <w:rFonts w:cs="Arial"/>
                <w:sz w:val="24"/>
                <w:szCs w:val="24"/>
                <w:lang w:eastAsia="en-US"/>
              </w:rPr>
            </w:pPr>
          </w:p>
        </w:tc>
        <w:tc>
          <w:tcPr>
            <w:tcW w:w="1417" w:type="dxa"/>
            <w:vAlign w:val="center"/>
          </w:tcPr>
          <w:p w14:paraId="509FF93F" w14:textId="77777777" w:rsidR="0066511C" w:rsidRPr="001F6925" w:rsidRDefault="0066511C" w:rsidP="00101D6C">
            <w:pPr>
              <w:jc w:val="center"/>
              <w:rPr>
                <w:rFonts w:cs="Arial"/>
                <w:b/>
                <w:u w:val="single"/>
                <w:lang w:eastAsia="en-US"/>
              </w:rPr>
            </w:pPr>
            <w:r w:rsidRPr="008018D3">
              <w:rPr>
                <w:rFonts w:cs="Arial"/>
                <w:sz w:val="24"/>
                <w:szCs w:val="24"/>
                <w:lang w:eastAsia="en-US"/>
              </w:rPr>
              <w:sym w:font="Wingdings" w:char="F0FC"/>
            </w:r>
          </w:p>
        </w:tc>
        <w:tc>
          <w:tcPr>
            <w:tcW w:w="1418" w:type="dxa"/>
            <w:vAlign w:val="center"/>
          </w:tcPr>
          <w:p w14:paraId="2429C8B8" w14:textId="77777777" w:rsidR="0066511C" w:rsidRDefault="0066511C" w:rsidP="00101D6C">
            <w:pPr>
              <w:jc w:val="center"/>
              <w:rPr>
                <w:rFonts w:cs="Arial"/>
                <w:sz w:val="24"/>
                <w:szCs w:val="24"/>
                <w:lang w:eastAsia="en-US"/>
              </w:rPr>
            </w:pPr>
            <w:r w:rsidRPr="006B4713">
              <w:rPr>
                <w:rFonts w:cs="Arial"/>
                <w:sz w:val="24"/>
                <w:szCs w:val="24"/>
                <w:lang w:eastAsia="en-US"/>
              </w:rPr>
              <w:sym w:font="Wingdings" w:char="F0FC"/>
            </w:r>
          </w:p>
        </w:tc>
        <w:tc>
          <w:tcPr>
            <w:tcW w:w="1418" w:type="dxa"/>
            <w:vAlign w:val="center"/>
          </w:tcPr>
          <w:p w14:paraId="720604B8" w14:textId="77777777" w:rsidR="0066511C" w:rsidRPr="00AC2CF5" w:rsidRDefault="0066511C" w:rsidP="00101D6C">
            <w:pPr>
              <w:jc w:val="center"/>
              <w:rPr>
                <w:rFonts w:cs="Arial"/>
                <w:sz w:val="24"/>
                <w:szCs w:val="24"/>
                <w:lang w:eastAsia="en-US"/>
              </w:rPr>
            </w:pPr>
            <w:r w:rsidRPr="003E2A3E">
              <w:rPr>
                <w:rFonts w:cs="Arial"/>
                <w:sz w:val="24"/>
                <w:szCs w:val="24"/>
                <w:lang w:eastAsia="en-US"/>
              </w:rPr>
              <w:sym w:font="Wingdings" w:char="F0FC"/>
            </w:r>
          </w:p>
        </w:tc>
      </w:tr>
    </w:tbl>
    <w:p w14:paraId="72DAE2A3" w14:textId="77777777" w:rsidR="0066511C" w:rsidRDefault="0066511C" w:rsidP="0066511C">
      <w:pPr>
        <w:rPr>
          <w:rFonts w:eastAsia="MS Mincho" w:cs="Arial"/>
          <w:b/>
          <w:u w:val="single"/>
          <w:lang w:eastAsia="en-US"/>
        </w:rPr>
      </w:pPr>
    </w:p>
    <w:p w14:paraId="52357FC6" w14:textId="77777777" w:rsidR="0066511C" w:rsidRDefault="0066511C" w:rsidP="0066511C">
      <w:pPr>
        <w:rPr>
          <w:rFonts w:eastAsia="MS Mincho" w:cs="Arial"/>
          <w:b/>
          <w:u w:val="single"/>
          <w:lang w:eastAsia="en-US"/>
        </w:rPr>
      </w:pPr>
    </w:p>
    <w:p w14:paraId="6973B2CF" w14:textId="77777777" w:rsidR="0066511C" w:rsidRPr="00652CFD" w:rsidRDefault="0066511C" w:rsidP="0066511C">
      <w:pPr>
        <w:tabs>
          <w:tab w:val="left" w:pos="4536"/>
        </w:tabs>
        <w:rPr>
          <w:rFonts w:cs="Arial"/>
          <w:b/>
        </w:rPr>
      </w:pPr>
      <w:r w:rsidRPr="00652CFD">
        <w:rPr>
          <w:rFonts w:cs="Arial"/>
          <w:b/>
          <w:u w:val="single"/>
        </w:rPr>
        <w:t xml:space="preserve">Level </w:t>
      </w:r>
      <w:r>
        <w:rPr>
          <w:rFonts w:cs="Arial"/>
          <w:b/>
          <w:u w:val="single"/>
        </w:rPr>
        <w:t>3</w:t>
      </w:r>
      <w:r w:rsidRPr="00652CFD">
        <w:rPr>
          <w:rFonts w:cs="Arial"/>
          <w:b/>
        </w:rPr>
        <w:t xml:space="preserve"> (</w:t>
      </w:r>
      <w:r>
        <w:rPr>
          <w:rFonts w:cs="Arial"/>
          <w:b/>
        </w:rPr>
        <w:t>Honours</w:t>
      </w:r>
      <w:r w:rsidRPr="00652CFD">
        <w:rPr>
          <w:rFonts w:cs="Arial"/>
          <w:b/>
        </w:rPr>
        <w:t>)</w:t>
      </w:r>
      <w:r>
        <w:rPr>
          <w:rFonts w:cs="Arial"/>
          <w:b/>
        </w:rPr>
        <w:t xml:space="preserve"> 360 credits achieved to this level are eligible for the Honours Degree </w:t>
      </w:r>
      <w:r w:rsidRPr="00272EDE">
        <w:rPr>
          <w:rFonts w:cs="Arial"/>
          <w:b/>
        </w:rPr>
        <w:t xml:space="preserve">(between 300 and 359 credits are </w:t>
      </w:r>
      <w:r>
        <w:rPr>
          <w:rFonts w:cs="Arial"/>
          <w:b/>
        </w:rPr>
        <w:t>eligible for the Bachelor’s Degree)</w:t>
      </w:r>
    </w:p>
    <w:p w14:paraId="169F8DE9" w14:textId="77777777" w:rsidR="0066511C" w:rsidRPr="001F6925" w:rsidRDefault="0066511C" w:rsidP="0066511C">
      <w:pPr>
        <w:jc w:val="both"/>
        <w:rPr>
          <w:rFonts w:eastAsia="MS Mincho" w:cs="Arial"/>
          <w:b/>
          <w:u w:val="single"/>
          <w:lang w:eastAsia="en-US"/>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1417"/>
        <w:gridCol w:w="1418"/>
        <w:gridCol w:w="1417"/>
        <w:gridCol w:w="1418"/>
        <w:gridCol w:w="1417"/>
        <w:gridCol w:w="1418"/>
        <w:gridCol w:w="1418"/>
      </w:tblGrid>
      <w:tr w:rsidR="0066511C" w:rsidRPr="001F6925" w14:paraId="250306C2" w14:textId="77777777" w:rsidTr="00101D6C">
        <w:tc>
          <w:tcPr>
            <w:tcW w:w="4707" w:type="dxa"/>
          </w:tcPr>
          <w:p w14:paraId="0213EDE7" w14:textId="77777777" w:rsidR="0066511C" w:rsidRPr="001F6925" w:rsidRDefault="0066511C" w:rsidP="00101D6C">
            <w:pPr>
              <w:rPr>
                <w:rFonts w:eastAsia="MS Mincho" w:cs="Arial"/>
                <w:b/>
                <w:lang w:eastAsia="en-US"/>
              </w:rPr>
            </w:pPr>
            <w:bookmarkStart w:id="4" w:name="_Hlk20316905"/>
            <w:r w:rsidRPr="001F6925">
              <w:rPr>
                <w:rFonts w:eastAsia="MS Mincho" w:cs="Arial"/>
                <w:b/>
                <w:lang w:eastAsia="en-US"/>
              </w:rPr>
              <w:t xml:space="preserve">Course </w:t>
            </w:r>
            <w:r>
              <w:rPr>
                <w:rFonts w:eastAsia="MS Mincho" w:cs="Arial"/>
                <w:b/>
                <w:lang w:eastAsia="en-US"/>
              </w:rPr>
              <w:t>Learning Outcomes</w:t>
            </w:r>
          </w:p>
        </w:tc>
        <w:tc>
          <w:tcPr>
            <w:tcW w:w="1417" w:type="dxa"/>
          </w:tcPr>
          <w:p w14:paraId="519A6A9E" w14:textId="77777777" w:rsidR="0066511C" w:rsidRPr="001F6925" w:rsidRDefault="0066511C" w:rsidP="00101D6C">
            <w:pPr>
              <w:jc w:val="center"/>
              <w:rPr>
                <w:rFonts w:eastAsia="MS Mincho" w:cs="Arial"/>
                <w:lang w:eastAsia="en-US"/>
              </w:rPr>
            </w:pPr>
            <w:r>
              <w:rPr>
                <w:rFonts w:eastAsia="MS Mincho" w:cs="Arial"/>
                <w:lang w:eastAsia="en-US"/>
              </w:rPr>
              <w:t>HHR2003</w:t>
            </w:r>
          </w:p>
        </w:tc>
        <w:tc>
          <w:tcPr>
            <w:tcW w:w="1418" w:type="dxa"/>
          </w:tcPr>
          <w:p w14:paraId="2BF915FB" w14:textId="77777777" w:rsidR="0066511C" w:rsidRPr="001F6925" w:rsidRDefault="0066511C" w:rsidP="00101D6C">
            <w:pPr>
              <w:jc w:val="center"/>
              <w:rPr>
                <w:rFonts w:eastAsia="MS Mincho" w:cs="Arial"/>
                <w:lang w:eastAsia="en-US"/>
              </w:rPr>
            </w:pPr>
            <w:r>
              <w:rPr>
                <w:rFonts w:eastAsia="MS Mincho" w:cs="Arial"/>
                <w:lang w:eastAsia="en-US"/>
              </w:rPr>
              <w:t>HHR3003</w:t>
            </w:r>
          </w:p>
        </w:tc>
        <w:tc>
          <w:tcPr>
            <w:tcW w:w="1417" w:type="dxa"/>
          </w:tcPr>
          <w:p w14:paraId="0DCCFBDA" w14:textId="77777777" w:rsidR="0066511C" w:rsidRPr="001F6925" w:rsidRDefault="0066511C" w:rsidP="00101D6C">
            <w:pPr>
              <w:jc w:val="center"/>
              <w:rPr>
                <w:rFonts w:eastAsia="MS Mincho" w:cs="Arial"/>
                <w:lang w:eastAsia="en-US"/>
              </w:rPr>
            </w:pPr>
            <w:r>
              <w:rPr>
                <w:rFonts w:eastAsia="MS Mincho" w:cs="Arial"/>
                <w:lang w:eastAsia="en-US"/>
              </w:rPr>
              <w:t>HHR2008</w:t>
            </w:r>
          </w:p>
        </w:tc>
        <w:tc>
          <w:tcPr>
            <w:tcW w:w="1418" w:type="dxa"/>
          </w:tcPr>
          <w:p w14:paraId="0BE6A07B" w14:textId="77777777" w:rsidR="0066511C" w:rsidRPr="001F6925" w:rsidRDefault="0066511C" w:rsidP="00101D6C">
            <w:pPr>
              <w:jc w:val="center"/>
              <w:rPr>
                <w:rFonts w:eastAsia="MS Mincho" w:cs="Arial"/>
                <w:lang w:eastAsia="en-US"/>
              </w:rPr>
            </w:pPr>
            <w:r>
              <w:rPr>
                <w:rFonts w:eastAsia="MS Mincho" w:cs="Arial"/>
                <w:lang w:eastAsia="en-US"/>
              </w:rPr>
              <w:t>HHR1030</w:t>
            </w:r>
          </w:p>
          <w:p w14:paraId="29A750B2" w14:textId="77777777" w:rsidR="0066511C" w:rsidRPr="001F6925" w:rsidRDefault="0066511C" w:rsidP="00101D6C">
            <w:pPr>
              <w:jc w:val="center"/>
              <w:rPr>
                <w:rFonts w:eastAsia="MS Mincho" w:cs="Arial"/>
                <w:lang w:eastAsia="en-US"/>
              </w:rPr>
            </w:pPr>
          </w:p>
        </w:tc>
        <w:tc>
          <w:tcPr>
            <w:tcW w:w="1417" w:type="dxa"/>
          </w:tcPr>
          <w:p w14:paraId="12CF977B" w14:textId="77777777" w:rsidR="0066511C" w:rsidRPr="001F6925" w:rsidRDefault="0066511C" w:rsidP="00101D6C">
            <w:pPr>
              <w:jc w:val="center"/>
              <w:rPr>
                <w:rFonts w:eastAsia="MS Mincho" w:cs="Arial"/>
                <w:lang w:eastAsia="en-US"/>
              </w:rPr>
            </w:pPr>
            <w:r>
              <w:rPr>
                <w:rFonts w:eastAsia="MS Mincho" w:cs="Arial"/>
                <w:lang w:eastAsia="en-US"/>
              </w:rPr>
              <w:t>HHR3006</w:t>
            </w:r>
          </w:p>
        </w:tc>
        <w:tc>
          <w:tcPr>
            <w:tcW w:w="1418" w:type="dxa"/>
          </w:tcPr>
          <w:p w14:paraId="40F302DB" w14:textId="77777777" w:rsidR="0066511C" w:rsidRPr="001F6925" w:rsidRDefault="0066511C" w:rsidP="00101D6C">
            <w:pPr>
              <w:jc w:val="center"/>
              <w:rPr>
                <w:rFonts w:eastAsia="MS Mincho" w:cs="Arial"/>
                <w:lang w:eastAsia="en-US"/>
              </w:rPr>
            </w:pPr>
            <w:r>
              <w:rPr>
                <w:rFonts w:eastAsia="MS Mincho" w:cs="Arial"/>
                <w:lang w:eastAsia="en-US"/>
              </w:rPr>
              <w:t xml:space="preserve">HHR2001 </w:t>
            </w:r>
          </w:p>
        </w:tc>
        <w:tc>
          <w:tcPr>
            <w:tcW w:w="1418" w:type="dxa"/>
          </w:tcPr>
          <w:p w14:paraId="45C155BD" w14:textId="77777777" w:rsidR="0066511C" w:rsidRDefault="0066511C" w:rsidP="00101D6C">
            <w:pPr>
              <w:jc w:val="center"/>
              <w:rPr>
                <w:rFonts w:eastAsia="MS Mincho" w:cs="Arial"/>
                <w:lang w:eastAsia="en-US"/>
              </w:rPr>
            </w:pPr>
            <w:r>
              <w:rPr>
                <w:rFonts w:eastAsia="MS Mincho" w:cs="Arial"/>
                <w:lang w:eastAsia="en-US"/>
              </w:rPr>
              <w:t>HHR2006</w:t>
            </w:r>
          </w:p>
        </w:tc>
      </w:tr>
      <w:tr w:rsidR="0066511C" w:rsidRPr="001F6925" w14:paraId="768C376C" w14:textId="77777777" w:rsidTr="00101D6C">
        <w:trPr>
          <w:trHeight w:val="749"/>
        </w:trPr>
        <w:tc>
          <w:tcPr>
            <w:tcW w:w="4707" w:type="dxa"/>
          </w:tcPr>
          <w:p w14:paraId="002704D1" w14:textId="77777777" w:rsidR="0066511C" w:rsidRPr="00652CFD" w:rsidRDefault="0066511C" w:rsidP="0066511C">
            <w:pPr>
              <w:pStyle w:val="ListParagraph"/>
              <w:numPr>
                <w:ilvl w:val="0"/>
                <w:numId w:val="36"/>
              </w:numPr>
              <w:rPr>
                <w:rFonts w:cs="Arial"/>
              </w:rPr>
            </w:pPr>
            <w:r w:rsidRPr="00C87501">
              <w:t>Show knowledge and a critical understanding of principles, theories and concepts from physiological, psychological and biomechanical disciplines to a range of contexts relevant to sport, exercise and health.</w:t>
            </w:r>
          </w:p>
        </w:tc>
        <w:tc>
          <w:tcPr>
            <w:tcW w:w="1417" w:type="dxa"/>
            <w:vAlign w:val="center"/>
          </w:tcPr>
          <w:p w14:paraId="73F06C36" w14:textId="77777777" w:rsidR="0066511C" w:rsidRPr="001F6925" w:rsidRDefault="0066511C" w:rsidP="00101D6C">
            <w:pPr>
              <w:jc w:val="center"/>
              <w:rPr>
                <w:rFonts w:cs="Arial"/>
                <w:b/>
                <w:u w:val="single"/>
                <w:lang w:eastAsia="en-US"/>
              </w:rPr>
            </w:pPr>
            <w:r>
              <w:rPr>
                <w:rFonts w:cs="Arial"/>
                <w:sz w:val="24"/>
                <w:szCs w:val="24"/>
                <w:lang w:eastAsia="en-US"/>
              </w:rPr>
              <w:sym w:font="Wingdings" w:char="F0FC"/>
            </w:r>
          </w:p>
        </w:tc>
        <w:tc>
          <w:tcPr>
            <w:tcW w:w="1418" w:type="dxa"/>
            <w:vAlign w:val="center"/>
          </w:tcPr>
          <w:p w14:paraId="69744CDA" w14:textId="77777777" w:rsidR="0066511C" w:rsidRPr="001F6925" w:rsidRDefault="0066511C" w:rsidP="00101D6C">
            <w:pPr>
              <w:jc w:val="center"/>
              <w:rPr>
                <w:rFonts w:cs="Arial"/>
                <w:b/>
                <w:u w:val="single"/>
                <w:lang w:eastAsia="en-US"/>
              </w:rPr>
            </w:pPr>
          </w:p>
        </w:tc>
        <w:tc>
          <w:tcPr>
            <w:tcW w:w="1417" w:type="dxa"/>
            <w:vAlign w:val="center"/>
          </w:tcPr>
          <w:p w14:paraId="2DB52B60" w14:textId="77777777" w:rsidR="0066511C" w:rsidRPr="001F6925" w:rsidRDefault="0066511C" w:rsidP="00101D6C">
            <w:pPr>
              <w:jc w:val="center"/>
              <w:rPr>
                <w:rFonts w:cs="Arial"/>
                <w:b/>
                <w:u w:val="single"/>
                <w:lang w:eastAsia="en-US"/>
              </w:rPr>
            </w:pPr>
          </w:p>
        </w:tc>
        <w:tc>
          <w:tcPr>
            <w:tcW w:w="1418" w:type="dxa"/>
            <w:vAlign w:val="center"/>
          </w:tcPr>
          <w:p w14:paraId="1A4DD619" w14:textId="77777777" w:rsidR="0066511C" w:rsidRPr="001F6925" w:rsidRDefault="0066511C" w:rsidP="00101D6C">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371B36DA" w14:textId="77777777" w:rsidR="0066511C" w:rsidRPr="001F6925" w:rsidRDefault="0066511C" w:rsidP="00101D6C">
            <w:pPr>
              <w:jc w:val="center"/>
              <w:rPr>
                <w:rFonts w:cs="Arial"/>
                <w:b/>
                <w:u w:val="single"/>
                <w:lang w:eastAsia="en-US"/>
              </w:rPr>
            </w:pPr>
            <w:r w:rsidRPr="00092B59">
              <w:rPr>
                <w:rFonts w:cs="Arial"/>
                <w:sz w:val="24"/>
                <w:szCs w:val="24"/>
                <w:lang w:eastAsia="en-US"/>
              </w:rPr>
              <w:sym w:font="Wingdings" w:char="F0FC"/>
            </w:r>
          </w:p>
        </w:tc>
        <w:tc>
          <w:tcPr>
            <w:tcW w:w="1418" w:type="dxa"/>
            <w:vAlign w:val="center"/>
          </w:tcPr>
          <w:p w14:paraId="2A1424C2" w14:textId="77777777" w:rsidR="0066511C" w:rsidRPr="001F6925" w:rsidRDefault="0066511C" w:rsidP="00101D6C">
            <w:pPr>
              <w:jc w:val="center"/>
              <w:rPr>
                <w:rFonts w:cs="Arial"/>
                <w:b/>
                <w:u w:val="single"/>
                <w:lang w:eastAsia="en-US"/>
              </w:rPr>
            </w:pPr>
            <w:r w:rsidRPr="00092B59">
              <w:rPr>
                <w:rFonts w:cs="Arial"/>
                <w:sz w:val="24"/>
                <w:szCs w:val="24"/>
                <w:lang w:eastAsia="en-US"/>
              </w:rPr>
              <w:sym w:font="Wingdings" w:char="F0FC"/>
            </w:r>
          </w:p>
        </w:tc>
        <w:tc>
          <w:tcPr>
            <w:tcW w:w="1418" w:type="dxa"/>
            <w:vAlign w:val="center"/>
          </w:tcPr>
          <w:p w14:paraId="61D2FEF7" w14:textId="77777777" w:rsidR="0066511C" w:rsidRPr="001F6925" w:rsidRDefault="0066511C" w:rsidP="00101D6C">
            <w:pPr>
              <w:jc w:val="center"/>
              <w:rPr>
                <w:rFonts w:cs="Arial"/>
                <w:b/>
                <w:u w:val="single"/>
                <w:lang w:eastAsia="en-US"/>
              </w:rPr>
            </w:pPr>
            <w:r w:rsidRPr="00092B59">
              <w:rPr>
                <w:rFonts w:cs="Arial"/>
                <w:sz w:val="24"/>
                <w:szCs w:val="24"/>
                <w:lang w:eastAsia="en-US"/>
              </w:rPr>
              <w:sym w:font="Wingdings" w:char="F0FC"/>
            </w:r>
          </w:p>
        </w:tc>
      </w:tr>
      <w:tr w:rsidR="0066511C" w:rsidRPr="001F6925" w14:paraId="48B8CB37" w14:textId="77777777" w:rsidTr="00101D6C">
        <w:tc>
          <w:tcPr>
            <w:tcW w:w="4707" w:type="dxa"/>
          </w:tcPr>
          <w:p w14:paraId="7C372770" w14:textId="77777777" w:rsidR="0066511C" w:rsidRPr="00652CFD" w:rsidRDefault="0066511C" w:rsidP="0066511C">
            <w:pPr>
              <w:pStyle w:val="ListParagraph"/>
              <w:numPr>
                <w:ilvl w:val="0"/>
                <w:numId w:val="36"/>
              </w:numPr>
              <w:rPr>
                <w:rFonts w:cs="Arial"/>
              </w:rPr>
            </w:pPr>
            <w:r w:rsidRPr="00C87501">
              <w:t>Demonstrate research and problem-solving abilities by critically understanding methods of acquiring, interpreting, analysing and applying information to issues relating to sport, exercise and health.</w:t>
            </w:r>
          </w:p>
        </w:tc>
        <w:tc>
          <w:tcPr>
            <w:tcW w:w="1417" w:type="dxa"/>
            <w:vAlign w:val="center"/>
          </w:tcPr>
          <w:p w14:paraId="6AF0E19B" w14:textId="77777777" w:rsidR="0066511C" w:rsidRPr="001F6925" w:rsidRDefault="0066511C" w:rsidP="00101D6C">
            <w:pPr>
              <w:jc w:val="center"/>
              <w:rPr>
                <w:rFonts w:cs="Arial"/>
                <w:b/>
                <w:u w:val="single"/>
                <w:lang w:eastAsia="en-US"/>
              </w:rPr>
            </w:pPr>
            <w:r w:rsidRPr="003D3649">
              <w:rPr>
                <w:rFonts w:cs="Arial"/>
                <w:sz w:val="24"/>
                <w:szCs w:val="24"/>
                <w:lang w:eastAsia="en-US"/>
              </w:rPr>
              <w:sym w:font="Wingdings" w:char="F0FC"/>
            </w:r>
          </w:p>
        </w:tc>
        <w:tc>
          <w:tcPr>
            <w:tcW w:w="1418" w:type="dxa"/>
            <w:vAlign w:val="center"/>
          </w:tcPr>
          <w:p w14:paraId="360BE322" w14:textId="77777777" w:rsidR="0066511C" w:rsidRPr="001F6925" w:rsidRDefault="0066511C" w:rsidP="00101D6C">
            <w:pPr>
              <w:jc w:val="center"/>
              <w:rPr>
                <w:rFonts w:cs="Arial"/>
                <w:b/>
                <w:u w:val="single"/>
                <w:lang w:eastAsia="en-US"/>
              </w:rPr>
            </w:pPr>
          </w:p>
        </w:tc>
        <w:tc>
          <w:tcPr>
            <w:tcW w:w="1417" w:type="dxa"/>
            <w:vAlign w:val="center"/>
          </w:tcPr>
          <w:p w14:paraId="01155184" w14:textId="77777777" w:rsidR="0066511C" w:rsidRPr="001F6925" w:rsidRDefault="0066511C" w:rsidP="00101D6C">
            <w:pPr>
              <w:jc w:val="center"/>
              <w:rPr>
                <w:rFonts w:cs="Arial"/>
                <w:b/>
                <w:u w:val="single"/>
                <w:lang w:eastAsia="en-US"/>
              </w:rPr>
            </w:pPr>
          </w:p>
        </w:tc>
        <w:tc>
          <w:tcPr>
            <w:tcW w:w="1418" w:type="dxa"/>
            <w:vAlign w:val="center"/>
          </w:tcPr>
          <w:p w14:paraId="29E4F757" w14:textId="77777777" w:rsidR="0066511C" w:rsidRPr="001F6925" w:rsidRDefault="0066511C" w:rsidP="00101D6C">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4FF19BE6" w14:textId="77777777" w:rsidR="0066511C" w:rsidRPr="001F6925" w:rsidRDefault="0066511C" w:rsidP="00101D6C">
            <w:pPr>
              <w:jc w:val="center"/>
              <w:rPr>
                <w:rFonts w:cs="Arial"/>
                <w:b/>
                <w:u w:val="single"/>
                <w:lang w:eastAsia="en-US"/>
              </w:rPr>
            </w:pPr>
            <w:r w:rsidRPr="003F705B">
              <w:rPr>
                <w:rFonts w:cs="Arial"/>
                <w:sz w:val="24"/>
                <w:szCs w:val="24"/>
                <w:lang w:eastAsia="en-US"/>
              </w:rPr>
              <w:sym w:font="Wingdings" w:char="F0FC"/>
            </w:r>
          </w:p>
        </w:tc>
        <w:tc>
          <w:tcPr>
            <w:tcW w:w="1418" w:type="dxa"/>
            <w:vAlign w:val="center"/>
          </w:tcPr>
          <w:p w14:paraId="02F69CFD" w14:textId="77777777" w:rsidR="0066511C" w:rsidRPr="001F6925" w:rsidRDefault="0066511C" w:rsidP="00101D6C">
            <w:pPr>
              <w:jc w:val="center"/>
              <w:rPr>
                <w:rFonts w:cs="Arial"/>
                <w:b/>
                <w:u w:val="single"/>
                <w:lang w:eastAsia="en-US"/>
              </w:rPr>
            </w:pPr>
            <w:r w:rsidRPr="00090C90">
              <w:rPr>
                <w:rFonts w:cs="Arial"/>
                <w:sz w:val="24"/>
                <w:szCs w:val="24"/>
                <w:lang w:eastAsia="en-US"/>
              </w:rPr>
              <w:sym w:font="Wingdings" w:char="F0FC"/>
            </w:r>
          </w:p>
        </w:tc>
        <w:tc>
          <w:tcPr>
            <w:tcW w:w="1418" w:type="dxa"/>
            <w:vAlign w:val="center"/>
          </w:tcPr>
          <w:p w14:paraId="49F14A36" w14:textId="77777777" w:rsidR="0066511C" w:rsidRPr="001F6925" w:rsidRDefault="0066511C" w:rsidP="00101D6C">
            <w:pPr>
              <w:jc w:val="center"/>
              <w:rPr>
                <w:rFonts w:cs="Arial"/>
                <w:b/>
                <w:u w:val="single"/>
                <w:lang w:eastAsia="en-US"/>
              </w:rPr>
            </w:pPr>
          </w:p>
        </w:tc>
      </w:tr>
      <w:tr w:rsidR="0066511C" w:rsidRPr="001F6925" w14:paraId="6DD4249F" w14:textId="77777777" w:rsidTr="00101D6C">
        <w:tc>
          <w:tcPr>
            <w:tcW w:w="4707" w:type="dxa"/>
          </w:tcPr>
          <w:p w14:paraId="7458E667" w14:textId="77777777" w:rsidR="0066511C" w:rsidRPr="00652CFD" w:rsidRDefault="0066511C" w:rsidP="0066511C">
            <w:pPr>
              <w:pStyle w:val="ListParagraph"/>
              <w:numPr>
                <w:ilvl w:val="0"/>
                <w:numId w:val="36"/>
              </w:numPr>
              <w:rPr>
                <w:rFonts w:cs="Arial"/>
              </w:rPr>
            </w:pPr>
            <w:r w:rsidRPr="008E7C49">
              <w:t>Demonstrate a critical understanding of the contribution of science to health and performance in sport and exercise nutrition.</w:t>
            </w:r>
          </w:p>
        </w:tc>
        <w:tc>
          <w:tcPr>
            <w:tcW w:w="1417" w:type="dxa"/>
            <w:vAlign w:val="center"/>
          </w:tcPr>
          <w:p w14:paraId="118BED10" w14:textId="77777777" w:rsidR="0066511C" w:rsidRPr="001F6925" w:rsidRDefault="0066511C" w:rsidP="00101D6C">
            <w:pPr>
              <w:jc w:val="center"/>
              <w:rPr>
                <w:rFonts w:cs="Arial"/>
                <w:b/>
                <w:u w:val="single"/>
                <w:lang w:eastAsia="en-US"/>
              </w:rPr>
            </w:pPr>
            <w:r w:rsidRPr="003D3649">
              <w:rPr>
                <w:rFonts w:cs="Arial"/>
                <w:sz w:val="24"/>
                <w:szCs w:val="24"/>
                <w:lang w:eastAsia="en-US"/>
              </w:rPr>
              <w:sym w:font="Wingdings" w:char="F0FC"/>
            </w:r>
          </w:p>
        </w:tc>
        <w:tc>
          <w:tcPr>
            <w:tcW w:w="1418" w:type="dxa"/>
            <w:vAlign w:val="center"/>
          </w:tcPr>
          <w:p w14:paraId="40124B2A" w14:textId="77777777" w:rsidR="0066511C" w:rsidRPr="001F6925" w:rsidRDefault="0066511C" w:rsidP="00101D6C">
            <w:pPr>
              <w:jc w:val="center"/>
              <w:rPr>
                <w:rFonts w:cs="Arial"/>
                <w:b/>
                <w:u w:val="single"/>
                <w:lang w:eastAsia="en-US"/>
              </w:rPr>
            </w:pPr>
            <w:r w:rsidRPr="00E54BC2">
              <w:rPr>
                <w:rFonts w:cs="Arial"/>
                <w:sz w:val="24"/>
                <w:szCs w:val="24"/>
                <w:lang w:eastAsia="en-US"/>
              </w:rPr>
              <w:sym w:font="Wingdings" w:char="F0FC"/>
            </w:r>
          </w:p>
        </w:tc>
        <w:tc>
          <w:tcPr>
            <w:tcW w:w="1417" w:type="dxa"/>
            <w:vAlign w:val="center"/>
          </w:tcPr>
          <w:p w14:paraId="18DA679F" w14:textId="77777777" w:rsidR="0066511C" w:rsidRPr="001F6925" w:rsidRDefault="0066511C" w:rsidP="00101D6C">
            <w:pPr>
              <w:jc w:val="center"/>
              <w:rPr>
                <w:rFonts w:cs="Arial"/>
                <w:b/>
                <w:u w:val="single"/>
                <w:lang w:eastAsia="en-US"/>
              </w:rPr>
            </w:pPr>
            <w:r w:rsidRPr="00432E9F">
              <w:rPr>
                <w:rFonts w:cs="Arial"/>
                <w:sz w:val="24"/>
                <w:szCs w:val="24"/>
                <w:lang w:eastAsia="en-US"/>
              </w:rPr>
              <w:sym w:font="Wingdings" w:char="F0FC"/>
            </w:r>
          </w:p>
        </w:tc>
        <w:tc>
          <w:tcPr>
            <w:tcW w:w="1418" w:type="dxa"/>
            <w:vAlign w:val="center"/>
          </w:tcPr>
          <w:p w14:paraId="0DC5FEAE" w14:textId="77777777" w:rsidR="0066511C" w:rsidRPr="001F6925" w:rsidRDefault="0066511C" w:rsidP="00101D6C">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7FC80A5C" w14:textId="77777777" w:rsidR="0066511C" w:rsidRPr="001F6925" w:rsidRDefault="0066511C" w:rsidP="00101D6C">
            <w:pPr>
              <w:jc w:val="center"/>
              <w:rPr>
                <w:rFonts w:cs="Arial"/>
                <w:b/>
                <w:u w:val="single"/>
                <w:lang w:eastAsia="en-US"/>
              </w:rPr>
            </w:pPr>
            <w:r w:rsidRPr="003F705B">
              <w:rPr>
                <w:rFonts w:cs="Arial"/>
                <w:sz w:val="24"/>
                <w:szCs w:val="24"/>
                <w:lang w:eastAsia="en-US"/>
              </w:rPr>
              <w:sym w:font="Wingdings" w:char="F0FC"/>
            </w:r>
          </w:p>
        </w:tc>
        <w:tc>
          <w:tcPr>
            <w:tcW w:w="1418" w:type="dxa"/>
            <w:vAlign w:val="center"/>
          </w:tcPr>
          <w:p w14:paraId="3842719F" w14:textId="77777777" w:rsidR="0066511C" w:rsidRPr="001F6925" w:rsidRDefault="0066511C" w:rsidP="00101D6C">
            <w:pPr>
              <w:jc w:val="center"/>
              <w:rPr>
                <w:rFonts w:cs="Arial"/>
                <w:b/>
                <w:u w:val="single"/>
                <w:lang w:eastAsia="en-US"/>
              </w:rPr>
            </w:pPr>
            <w:r w:rsidRPr="00090C90">
              <w:rPr>
                <w:rFonts w:cs="Arial"/>
                <w:sz w:val="24"/>
                <w:szCs w:val="24"/>
                <w:lang w:eastAsia="en-US"/>
              </w:rPr>
              <w:sym w:font="Wingdings" w:char="F0FC"/>
            </w:r>
          </w:p>
        </w:tc>
        <w:tc>
          <w:tcPr>
            <w:tcW w:w="1418" w:type="dxa"/>
            <w:vAlign w:val="center"/>
          </w:tcPr>
          <w:p w14:paraId="680DA086" w14:textId="77777777" w:rsidR="0066511C" w:rsidRPr="001F6925" w:rsidRDefault="0066511C" w:rsidP="00101D6C">
            <w:pPr>
              <w:jc w:val="center"/>
              <w:rPr>
                <w:rFonts w:cs="Arial"/>
                <w:b/>
                <w:u w:val="single"/>
                <w:lang w:eastAsia="en-US"/>
              </w:rPr>
            </w:pPr>
          </w:p>
        </w:tc>
      </w:tr>
      <w:tr w:rsidR="0066511C" w:rsidRPr="001F6925" w14:paraId="702C70F0" w14:textId="77777777" w:rsidTr="00101D6C">
        <w:tc>
          <w:tcPr>
            <w:tcW w:w="4707" w:type="dxa"/>
          </w:tcPr>
          <w:p w14:paraId="7E8DCFD5" w14:textId="77777777" w:rsidR="0066511C" w:rsidRPr="00652CFD" w:rsidRDefault="0066511C" w:rsidP="0066511C">
            <w:pPr>
              <w:pStyle w:val="ListParagraph"/>
              <w:numPr>
                <w:ilvl w:val="0"/>
                <w:numId w:val="36"/>
              </w:numPr>
              <w:rPr>
                <w:rFonts w:cs="Arial"/>
              </w:rPr>
            </w:pPr>
            <w:r w:rsidRPr="008E7C49">
              <w:t>Apply knowledge and understanding of bioscience and nutrition to the demands of sport, exercise and health.</w:t>
            </w:r>
          </w:p>
        </w:tc>
        <w:tc>
          <w:tcPr>
            <w:tcW w:w="1417" w:type="dxa"/>
            <w:vAlign w:val="center"/>
          </w:tcPr>
          <w:p w14:paraId="216B2A1F" w14:textId="77777777" w:rsidR="0066511C" w:rsidRPr="001F6925" w:rsidRDefault="0066511C" w:rsidP="00101D6C">
            <w:pPr>
              <w:jc w:val="center"/>
              <w:rPr>
                <w:rFonts w:cs="Arial"/>
                <w:b/>
                <w:u w:val="single"/>
                <w:lang w:eastAsia="en-US"/>
              </w:rPr>
            </w:pPr>
            <w:r w:rsidRPr="003D3649">
              <w:rPr>
                <w:rFonts w:cs="Arial"/>
                <w:sz w:val="24"/>
                <w:szCs w:val="24"/>
                <w:lang w:eastAsia="en-US"/>
              </w:rPr>
              <w:sym w:font="Wingdings" w:char="F0FC"/>
            </w:r>
          </w:p>
        </w:tc>
        <w:tc>
          <w:tcPr>
            <w:tcW w:w="1418" w:type="dxa"/>
            <w:vAlign w:val="center"/>
          </w:tcPr>
          <w:p w14:paraId="273BB7F6" w14:textId="77777777" w:rsidR="0066511C" w:rsidRPr="001F6925" w:rsidRDefault="0066511C" w:rsidP="00101D6C">
            <w:pPr>
              <w:jc w:val="center"/>
              <w:rPr>
                <w:rFonts w:cs="Arial"/>
                <w:b/>
                <w:u w:val="single"/>
                <w:lang w:eastAsia="en-US"/>
              </w:rPr>
            </w:pPr>
            <w:r w:rsidRPr="00E54BC2">
              <w:rPr>
                <w:rFonts w:cs="Arial"/>
                <w:sz w:val="24"/>
                <w:szCs w:val="24"/>
                <w:lang w:eastAsia="en-US"/>
              </w:rPr>
              <w:sym w:font="Wingdings" w:char="F0FC"/>
            </w:r>
          </w:p>
        </w:tc>
        <w:tc>
          <w:tcPr>
            <w:tcW w:w="1417" w:type="dxa"/>
            <w:vAlign w:val="center"/>
          </w:tcPr>
          <w:p w14:paraId="390D23E5" w14:textId="77777777" w:rsidR="0066511C" w:rsidRPr="001F6925" w:rsidRDefault="0066511C" w:rsidP="00101D6C">
            <w:pPr>
              <w:jc w:val="center"/>
              <w:rPr>
                <w:rFonts w:cs="Arial"/>
                <w:b/>
                <w:u w:val="single"/>
                <w:lang w:eastAsia="en-US"/>
              </w:rPr>
            </w:pPr>
            <w:r w:rsidRPr="00432E9F">
              <w:rPr>
                <w:rFonts w:cs="Arial"/>
                <w:sz w:val="24"/>
                <w:szCs w:val="24"/>
                <w:lang w:eastAsia="en-US"/>
              </w:rPr>
              <w:sym w:font="Wingdings" w:char="F0FC"/>
            </w:r>
          </w:p>
        </w:tc>
        <w:tc>
          <w:tcPr>
            <w:tcW w:w="1418" w:type="dxa"/>
            <w:vAlign w:val="center"/>
          </w:tcPr>
          <w:p w14:paraId="4826E5A0" w14:textId="77777777" w:rsidR="0066511C" w:rsidRPr="001F6925" w:rsidRDefault="0066511C" w:rsidP="00101D6C">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17441860" w14:textId="77777777" w:rsidR="0066511C" w:rsidRPr="001F6925" w:rsidRDefault="0066511C" w:rsidP="00101D6C">
            <w:pPr>
              <w:jc w:val="center"/>
              <w:rPr>
                <w:rFonts w:cs="Arial"/>
                <w:b/>
                <w:u w:val="single"/>
                <w:lang w:eastAsia="en-US"/>
              </w:rPr>
            </w:pPr>
          </w:p>
        </w:tc>
        <w:tc>
          <w:tcPr>
            <w:tcW w:w="1418" w:type="dxa"/>
            <w:vAlign w:val="center"/>
          </w:tcPr>
          <w:p w14:paraId="2A67C7E9" w14:textId="77777777" w:rsidR="0066511C" w:rsidRPr="001F6925" w:rsidRDefault="0066511C" w:rsidP="00101D6C">
            <w:pPr>
              <w:jc w:val="center"/>
              <w:rPr>
                <w:rFonts w:cs="Arial"/>
                <w:b/>
                <w:u w:val="single"/>
                <w:lang w:eastAsia="en-US"/>
              </w:rPr>
            </w:pPr>
          </w:p>
        </w:tc>
        <w:tc>
          <w:tcPr>
            <w:tcW w:w="1418" w:type="dxa"/>
            <w:vAlign w:val="center"/>
          </w:tcPr>
          <w:p w14:paraId="6A6CEF7D" w14:textId="77777777" w:rsidR="0066511C" w:rsidRPr="001F6925" w:rsidRDefault="0066511C" w:rsidP="00101D6C">
            <w:pPr>
              <w:jc w:val="center"/>
              <w:rPr>
                <w:rFonts w:cs="Arial"/>
                <w:b/>
                <w:u w:val="single"/>
                <w:lang w:eastAsia="en-US"/>
              </w:rPr>
            </w:pPr>
            <w:r w:rsidRPr="00090C90">
              <w:rPr>
                <w:rFonts w:cs="Arial"/>
                <w:sz w:val="24"/>
                <w:szCs w:val="24"/>
                <w:lang w:eastAsia="en-US"/>
              </w:rPr>
              <w:sym w:font="Wingdings" w:char="F0FC"/>
            </w:r>
          </w:p>
        </w:tc>
      </w:tr>
      <w:tr w:rsidR="0066511C" w:rsidRPr="001F6925" w14:paraId="0D3FFD14" w14:textId="77777777" w:rsidTr="00101D6C">
        <w:tc>
          <w:tcPr>
            <w:tcW w:w="4707" w:type="dxa"/>
          </w:tcPr>
          <w:p w14:paraId="73F5A1EB" w14:textId="77777777" w:rsidR="0066511C" w:rsidRPr="00652CFD" w:rsidRDefault="0066511C" w:rsidP="0066511C">
            <w:pPr>
              <w:pStyle w:val="ListParagraph"/>
              <w:numPr>
                <w:ilvl w:val="0"/>
                <w:numId w:val="36"/>
              </w:numPr>
              <w:rPr>
                <w:rFonts w:cs="Arial"/>
              </w:rPr>
            </w:pPr>
            <w:r w:rsidRPr="00060D7D">
              <w:t>Plan, design and execute practical activities using appropriate techniques and procedures with due regard for safety and risk assessment.</w:t>
            </w:r>
          </w:p>
        </w:tc>
        <w:tc>
          <w:tcPr>
            <w:tcW w:w="1417" w:type="dxa"/>
            <w:vAlign w:val="center"/>
          </w:tcPr>
          <w:p w14:paraId="3151A298" w14:textId="77777777" w:rsidR="0066511C" w:rsidRPr="001F6925" w:rsidRDefault="0066511C" w:rsidP="00101D6C">
            <w:pPr>
              <w:jc w:val="center"/>
              <w:rPr>
                <w:rFonts w:cs="Arial"/>
                <w:b/>
                <w:u w:val="single"/>
                <w:lang w:eastAsia="en-US"/>
              </w:rPr>
            </w:pPr>
            <w:r w:rsidRPr="003D3649">
              <w:rPr>
                <w:rFonts w:cs="Arial"/>
                <w:sz w:val="24"/>
                <w:szCs w:val="24"/>
                <w:lang w:eastAsia="en-US"/>
              </w:rPr>
              <w:sym w:font="Wingdings" w:char="F0FC"/>
            </w:r>
          </w:p>
        </w:tc>
        <w:tc>
          <w:tcPr>
            <w:tcW w:w="1418" w:type="dxa"/>
            <w:vAlign w:val="center"/>
          </w:tcPr>
          <w:p w14:paraId="23D75C30" w14:textId="77777777" w:rsidR="0066511C" w:rsidRPr="001F6925" w:rsidRDefault="0066511C" w:rsidP="00101D6C">
            <w:pPr>
              <w:jc w:val="center"/>
              <w:rPr>
                <w:rFonts w:cs="Arial"/>
                <w:b/>
                <w:u w:val="single"/>
                <w:lang w:eastAsia="en-US"/>
              </w:rPr>
            </w:pPr>
          </w:p>
        </w:tc>
        <w:tc>
          <w:tcPr>
            <w:tcW w:w="1417" w:type="dxa"/>
            <w:vAlign w:val="center"/>
          </w:tcPr>
          <w:p w14:paraId="17F87568" w14:textId="77777777" w:rsidR="0066511C" w:rsidRPr="001F6925" w:rsidRDefault="0066511C" w:rsidP="00101D6C">
            <w:pPr>
              <w:jc w:val="center"/>
              <w:rPr>
                <w:rFonts w:cs="Arial"/>
                <w:b/>
                <w:u w:val="single"/>
                <w:lang w:eastAsia="en-US"/>
              </w:rPr>
            </w:pPr>
          </w:p>
        </w:tc>
        <w:tc>
          <w:tcPr>
            <w:tcW w:w="1418" w:type="dxa"/>
            <w:vAlign w:val="center"/>
          </w:tcPr>
          <w:p w14:paraId="31BCD3B3" w14:textId="77777777" w:rsidR="0066511C" w:rsidRPr="001F6925" w:rsidRDefault="0066511C" w:rsidP="00101D6C">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3412475B" w14:textId="77777777" w:rsidR="0066511C" w:rsidRPr="001F6925" w:rsidRDefault="0066511C" w:rsidP="00101D6C">
            <w:pPr>
              <w:jc w:val="center"/>
              <w:rPr>
                <w:rFonts w:cs="Arial"/>
                <w:b/>
                <w:u w:val="single"/>
                <w:lang w:eastAsia="en-US"/>
              </w:rPr>
            </w:pPr>
            <w:r w:rsidRPr="003F705B">
              <w:rPr>
                <w:rFonts w:cs="Arial"/>
                <w:sz w:val="24"/>
                <w:szCs w:val="24"/>
                <w:lang w:eastAsia="en-US"/>
              </w:rPr>
              <w:sym w:font="Wingdings" w:char="F0FC"/>
            </w:r>
          </w:p>
        </w:tc>
        <w:tc>
          <w:tcPr>
            <w:tcW w:w="1418" w:type="dxa"/>
            <w:vAlign w:val="center"/>
          </w:tcPr>
          <w:p w14:paraId="3C4832EB" w14:textId="77777777" w:rsidR="0066511C" w:rsidRPr="001F6925" w:rsidRDefault="0066511C" w:rsidP="00101D6C">
            <w:pPr>
              <w:jc w:val="center"/>
              <w:rPr>
                <w:rFonts w:cs="Arial"/>
                <w:b/>
                <w:u w:val="single"/>
                <w:lang w:eastAsia="en-US"/>
              </w:rPr>
            </w:pPr>
            <w:r w:rsidRPr="00090C90">
              <w:rPr>
                <w:rFonts w:cs="Arial"/>
                <w:sz w:val="24"/>
                <w:szCs w:val="24"/>
                <w:lang w:eastAsia="en-US"/>
              </w:rPr>
              <w:sym w:font="Wingdings" w:char="F0FC"/>
            </w:r>
          </w:p>
        </w:tc>
        <w:tc>
          <w:tcPr>
            <w:tcW w:w="1418" w:type="dxa"/>
            <w:vAlign w:val="center"/>
          </w:tcPr>
          <w:p w14:paraId="38D63870" w14:textId="77777777" w:rsidR="0066511C" w:rsidRPr="001F6925" w:rsidRDefault="0066511C" w:rsidP="00101D6C">
            <w:pPr>
              <w:jc w:val="center"/>
              <w:rPr>
                <w:rFonts w:cs="Arial"/>
                <w:b/>
                <w:u w:val="single"/>
                <w:lang w:eastAsia="en-US"/>
              </w:rPr>
            </w:pPr>
          </w:p>
        </w:tc>
      </w:tr>
      <w:tr w:rsidR="0066511C" w:rsidRPr="001F6925" w14:paraId="196EB8EA" w14:textId="77777777" w:rsidTr="00101D6C">
        <w:tc>
          <w:tcPr>
            <w:tcW w:w="4707" w:type="dxa"/>
          </w:tcPr>
          <w:p w14:paraId="6ADC9A51" w14:textId="77777777" w:rsidR="0066511C" w:rsidRPr="001F6925" w:rsidRDefault="0066511C" w:rsidP="0066511C">
            <w:pPr>
              <w:pStyle w:val="ListParagraph"/>
              <w:numPr>
                <w:ilvl w:val="0"/>
                <w:numId w:val="36"/>
              </w:numPr>
              <w:jc w:val="both"/>
            </w:pPr>
            <w:r w:rsidRPr="00060D7D">
              <w:t>Plan, negotiate, organise and carry out a substantial piece of intellectual work related to sport, exercise, nutrition or health.</w:t>
            </w:r>
          </w:p>
        </w:tc>
        <w:tc>
          <w:tcPr>
            <w:tcW w:w="1417" w:type="dxa"/>
            <w:vAlign w:val="center"/>
          </w:tcPr>
          <w:p w14:paraId="2C18FC27" w14:textId="77777777" w:rsidR="0066511C" w:rsidRPr="001F6925" w:rsidRDefault="0066511C" w:rsidP="00101D6C">
            <w:pPr>
              <w:jc w:val="center"/>
              <w:rPr>
                <w:rFonts w:cs="Arial"/>
                <w:b/>
                <w:u w:val="single"/>
                <w:lang w:eastAsia="en-US"/>
              </w:rPr>
            </w:pPr>
          </w:p>
        </w:tc>
        <w:tc>
          <w:tcPr>
            <w:tcW w:w="1418" w:type="dxa"/>
            <w:vAlign w:val="center"/>
          </w:tcPr>
          <w:p w14:paraId="558E3F34" w14:textId="77777777" w:rsidR="0066511C" w:rsidRPr="001F6925" w:rsidRDefault="0066511C" w:rsidP="00101D6C">
            <w:pPr>
              <w:jc w:val="center"/>
              <w:rPr>
                <w:rFonts w:cs="Arial"/>
                <w:b/>
                <w:u w:val="single"/>
                <w:lang w:eastAsia="en-US"/>
              </w:rPr>
            </w:pPr>
          </w:p>
        </w:tc>
        <w:tc>
          <w:tcPr>
            <w:tcW w:w="1417" w:type="dxa"/>
            <w:vAlign w:val="center"/>
          </w:tcPr>
          <w:p w14:paraId="4D1BA254" w14:textId="77777777" w:rsidR="0066511C" w:rsidRPr="001F6925" w:rsidRDefault="0066511C" w:rsidP="00101D6C">
            <w:pPr>
              <w:jc w:val="center"/>
              <w:rPr>
                <w:rFonts w:cs="Arial"/>
                <w:b/>
                <w:u w:val="single"/>
                <w:lang w:eastAsia="en-US"/>
              </w:rPr>
            </w:pPr>
          </w:p>
        </w:tc>
        <w:tc>
          <w:tcPr>
            <w:tcW w:w="1418" w:type="dxa"/>
            <w:vAlign w:val="center"/>
          </w:tcPr>
          <w:p w14:paraId="382F54B2" w14:textId="77777777" w:rsidR="0066511C" w:rsidRPr="001F6925" w:rsidRDefault="0066511C" w:rsidP="00101D6C">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0AD104E3" w14:textId="77777777" w:rsidR="0066511C" w:rsidRPr="001F6925" w:rsidRDefault="0066511C" w:rsidP="00101D6C">
            <w:pPr>
              <w:jc w:val="center"/>
              <w:rPr>
                <w:rFonts w:cs="Arial"/>
                <w:b/>
                <w:u w:val="single"/>
                <w:lang w:eastAsia="en-US"/>
              </w:rPr>
            </w:pPr>
          </w:p>
        </w:tc>
        <w:tc>
          <w:tcPr>
            <w:tcW w:w="1418" w:type="dxa"/>
            <w:vAlign w:val="center"/>
          </w:tcPr>
          <w:p w14:paraId="0FB5323D" w14:textId="77777777" w:rsidR="0066511C" w:rsidRPr="001F6925" w:rsidRDefault="0066511C" w:rsidP="00101D6C">
            <w:pPr>
              <w:jc w:val="center"/>
              <w:rPr>
                <w:rFonts w:cs="Arial"/>
                <w:b/>
                <w:u w:val="single"/>
                <w:lang w:eastAsia="en-US"/>
              </w:rPr>
            </w:pPr>
          </w:p>
        </w:tc>
        <w:tc>
          <w:tcPr>
            <w:tcW w:w="1418" w:type="dxa"/>
            <w:vAlign w:val="center"/>
          </w:tcPr>
          <w:p w14:paraId="3555035C" w14:textId="77777777" w:rsidR="0066511C" w:rsidRPr="001F6925" w:rsidRDefault="0066511C" w:rsidP="00101D6C">
            <w:pPr>
              <w:jc w:val="center"/>
              <w:rPr>
                <w:rFonts w:cs="Arial"/>
                <w:b/>
                <w:u w:val="single"/>
                <w:lang w:eastAsia="en-US"/>
              </w:rPr>
            </w:pPr>
          </w:p>
        </w:tc>
      </w:tr>
      <w:tr w:rsidR="0066511C" w:rsidRPr="001F6925" w14:paraId="7073AED5" w14:textId="77777777" w:rsidTr="00101D6C">
        <w:tc>
          <w:tcPr>
            <w:tcW w:w="4707" w:type="dxa"/>
          </w:tcPr>
          <w:p w14:paraId="47B8B057" w14:textId="77777777" w:rsidR="0066511C" w:rsidRPr="00D747BA" w:rsidRDefault="0066511C" w:rsidP="0066511C">
            <w:pPr>
              <w:pStyle w:val="ListParagraph"/>
              <w:numPr>
                <w:ilvl w:val="0"/>
                <w:numId w:val="36"/>
              </w:numPr>
              <w:jc w:val="both"/>
            </w:pPr>
            <w:r w:rsidRPr="00060D7D">
              <w:t>Take responsibility for own learning and continuing professional development through working independently, reflecting on and reviewing own studies.</w:t>
            </w:r>
          </w:p>
        </w:tc>
        <w:tc>
          <w:tcPr>
            <w:tcW w:w="1417" w:type="dxa"/>
            <w:vAlign w:val="center"/>
          </w:tcPr>
          <w:p w14:paraId="1351D073" w14:textId="77777777" w:rsidR="0066511C" w:rsidRPr="003D3649" w:rsidRDefault="0066511C" w:rsidP="00101D6C">
            <w:pPr>
              <w:jc w:val="center"/>
              <w:rPr>
                <w:rFonts w:cs="Arial"/>
                <w:sz w:val="24"/>
                <w:szCs w:val="24"/>
                <w:lang w:eastAsia="en-US"/>
              </w:rPr>
            </w:pPr>
            <w:r w:rsidRPr="00B20341">
              <w:rPr>
                <w:rFonts w:cs="Arial"/>
                <w:sz w:val="24"/>
                <w:szCs w:val="24"/>
                <w:lang w:eastAsia="en-US"/>
              </w:rPr>
              <w:sym w:font="Wingdings" w:char="F0FC"/>
            </w:r>
          </w:p>
        </w:tc>
        <w:tc>
          <w:tcPr>
            <w:tcW w:w="1418" w:type="dxa"/>
            <w:vAlign w:val="center"/>
          </w:tcPr>
          <w:p w14:paraId="44B69342" w14:textId="77777777" w:rsidR="0066511C" w:rsidRPr="001F6925" w:rsidRDefault="0066511C" w:rsidP="00101D6C">
            <w:pPr>
              <w:jc w:val="center"/>
              <w:rPr>
                <w:rFonts w:cs="Arial"/>
                <w:b/>
                <w:u w:val="single"/>
                <w:lang w:eastAsia="en-US"/>
              </w:rPr>
            </w:pPr>
            <w:r w:rsidRPr="00564048">
              <w:rPr>
                <w:rFonts w:cs="Arial"/>
                <w:sz w:val="24"/>
                <w:szCs w:val="24"/>
                <w:lang w:eastAsia="en-US"/>
              </w:rPr>
              <w:sym w:font="Wingdings" w:char="F0FC"/>
            </w:r>
          </w:p>
        </w:tc>
        <w:tc>
          <w:tcPr>
            <w:tcW w:w="1417" w:type="dxa"/>
            <w:vAlign w:val="center"/>
          </w:tcPr>
          <w:p w14:paraId="2B3C2FC2" w14:textId="77777777" w:rsidR="0066511C" w:rsidRPr="00432E9F" w:rsidRDefault="0066511C" w:rsidP="00101D6C">
            <w:pPr>
              <w:jc w:val="center"/>
              <w:rPr>
                <w:rFonts w:cs="Arial"/>
                <w:sz w:val="24"/>
                <w:szCs w:val="24"/>
                <w:lang w:eastAsia="en-US"/>
              </w:rPr>
            </w:pPr>
            <w:r w:rsidRPr="00585673">
              <w:rPr>
                <w:rFonts w:cs="Arial"/>
                <w:sz w:val="24"/>
                <w:szCs w:val="24"/>
                <w:lang w:eastAsia="en-US"/>
              </w:rPr>
              <w:sym w:font="Wingdings" w:char="F0FC"/>
            </w:r>
          </w:p>
        </w:tc>
        <w:tc>
          <w:tcPr>
            <w:tcW w:w="1418" w:type="dxa"/>
            <w:vAlign w:val="center"/>
          </w:tcPr>
          <w:p w14:paraId="3F00E4B7" w14:textId="77777777" w:rsidR="0066511C" w:rsidRPr="001F6925" w:rsidRDefault="0066511C" w:rsidP="00101D6C">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20532603" w14:textId="77777777" w:rsidR="0066511C" w:rsidRPr="003F705B" w:rsidRDefault="0066511C" w:rsidP="00101D6C">
            <w:pPr>
              <w:jc w:val="center"/>
              <w:rPr>
                <w:rFonts w:cs="Arial"/>
                <w:sz w:val="24"/>
                <w:szCs w:val="24"/>
                <w:lang w:eastAsia="en-US"/>
              </w:rPr>
            </w:pPr>
            <w:r w:rsidRPr="00F11F2C">
              <w:rPr>
                <w:rFonts w:cs="Arial"/>
                <w:sz w:val="24"/>
                <w:szCs w:val="24"/>
                <w:lang w:eastAsia="en-US"/>
              </w:rPr>
              <w:sym w:font="Wingdings" w:char="F0FC"/>
            </w:r>
          </w:p>
        </w:tc>
        <w:tc>
          <w:tcPr>
            <w:tcW w:w="1418" w:type="dxa"/>
            <w:vAlign w:val="center"/>
          </w:tcPr>
          <w:p w14:paraId="30E5F94A" w14:textId="77777777" w:rsidR="0066511C" w:rsidRPr="00090C90" w:rsidRDefault="0066511C" w:rsidP="00101D6C">
            <w:pPr>
              <w:jc w:val="center"/>
              <w:rPr>
                <w:rFonts w:cs="Arial"/>
                <w:sz w:val="24"/>
                <w:szCs w:val="24"/>
                <w:lang w:eastAsia="en-US"/>
              </w:rPr>
            </w:pPr>
            <w:r w:rsidRPr="002858DB">
              <w:rPr>
                <w:rFonts w:cs="Arial"/>
                <w:sz w:val="24"/>
                <w:szCs w:val="24"/>
                <w:lang w:eastAsia="en-US"/>
              </w:rPr>
              <w:sym w:font="Wingdings" w:char="F0FC"/>
            </w:r>
          </w:p>
        </w:tc>
        <w:tc>
          <w:tcPr>
            <w:tcW w:w="1418" w:type="dxa"/>
            <w:vAlign w:val="center"/>
          </w:tcPr>
          <w:p w14:paraId="01994834" w14:textId="77777777" w:rsidR="0066511C" w:rsidRPr="00090C90" w:rsidRDefault="0066511C" w:rsidP="00101D6C">
            <w:pPr>
              <w:jc w:val="center"/>
              <w:rPr>
                <w:rFonts w:cs="Arial"/>
                <w:sz w:val="24"/>
                <w:szCs w:val="24"/>
                <w:lang w:eastAsia="en-US"/>
              </w:rPr>
            </w:pPr>
            <w:r w:rsidRPr="000B42F1">
              <w:rPr>
                <w:rFonts w:cs="Arial"/>
                <w:sz w:val="24"/>
                <w:szCs w:val="24"/>
                <w:lang w:eastAsia="en-US"/>
              </w:rPr>
              <w:sym w:font="Wingdings" w:char="F0FC"/>
            </w:r>
          </w:p>
        </w:tc>
      </w:tr>
      <w:tr w:rsidR="0066511C" w:rsidRPr="001F6925" w14:paraId="6903F5DB" w14:textId="77777777" w:rsidTr="00101D6C">
        <w:tc>
          <w:tcPr>
            <w:tcW w:w="4707" w:type="dxa"/>
          </w:tcPr>
          <w:p w14:paraId="21070736" w14:textId="77777777" w:rsidR="0066511C" w:rsidRPr="00D747BA" w:rsidRDefault="0066511C" w:rsidP="0066511C">
            <w:pPr>
              <w:pStyle w:val="ListParagraph"/>
              <w:numPr>
                <w:ilvl w:val="0"/>
                <w:numId w:val="36"/>
              </w:numPr>
              <w:jc w:val="both"/>
            </w:pPr>
            <w:r w:rsidRPr="00366EC2">
              <w:t xml:space="preserve">Use ideas and techniques from the area to </w:t>
            </w:r>
            <w:r w:rsidRPr="00366EC2">
              <w:lastRenderedPageBreak/>
              <w:t>devise, sustain, and communicate arguments in a clear and articulate manner.</w:t>
            </w:r>
          </w:p>
        </w:tc>
        <w:tc>
          <w:tcPr>
            <w:tcW w:w="1417" w:type="dxa"/>
            <w:vAlign w:val="center"/>
          </w:tcPr>
          <w:p w14:paraId="25AC5BF0" w14:textId="77777777" w:rsidR="0066511C" w:rsidRPr="003D3649" w:rsidRDefault="0066511C" w:rsidP="00101D6C">
            <w:pPr>
              <w:jc w:val="center"/>
              <w:rPr>
                <w:rFonts w:cs="Arial"/>
                <w:sz w:val="24"/>
                <w:szCs w:val="24"/>
                <w:lang w:eastAsia="en-US"/>
              </w:rPr>
            </w:pPr>
            <w:r w:rsidRPr="00B20341">
              <w:rPr>
                <w:rFonts w:cs="Arial"/>
                <w:sz w:val="24"/>
                <w:szCs w:val="24"/>
                <w:lang w:eastAsia="en-US"/>
              </w:rPr>
              <w:lastRenderedPageBreak/>
              <w:sym w:font="Wingdings" w:char="F0FC"/>
            </w:r>
          </w:p>
        </w:tc>
        <w:tc>
          <w:tcPr>
            <w:tcW w:w="1418" w:type="dxa"/>
            <w:vAlign w:val="center"/>
          </w:tcPr>
          <w:p w14:paraId="604FDE4D" w14:textId="77777777" w:rsidR="0066511C" w:rsidRPr="001F6925" w:rsidRDefault="0066511C" w:rsidP="00101D6C">
            <w:pPr>
              <w:jc w:val="center"/>
              <w:rPr>
                <w:rFonts w:cs="Arial"/>
                <w:b/>
                <w:u w:val="single"/>
                <w:lang w:eastAsia="en-US"/>
              </w:rPr>
            </w:pPr>
            <w:r w:rsidRPr="00564048">
              <w:rPr>
                <w:rFonts w:cs="Arial"/>
                <w:sz w:val="24"/>
                <w:szCs w:val="24"/>
                <w:lang w:eastAsia="en-US"/>
              </w:rPr>
              <w:sym w:font="Wingdings" w:char="F0FC"/>
            </w:r>
          </w:p>
        </w:tc>
        <w:tc>
          <w:tcPr>
            <w:tcW w:w="1417" w:type="dxa"/>
            <w:vAlign w:val="center"/>
          </w:tcPr>
          <w:p w14:paraId="73102130" w14:textId="77777777" w:rsidR="0066511C" w:rsidRPr="00432E9F" w:rsidRDefault="0066511C" w:rsidP="00101D6C">
            <w:pPr>
              <w:jc w:val="center"/>
              <w:rPr>
                <w:rFonts w:cs="Arial"/>
                <w:sz w:val="24"/>
                <w:szCs w:val="24"/>
                <w:lang w:eastAsia="en-US"/>
              </w:rPr>
            </w:pPr>
            <w:r w:rsidRPr="00585673">
              <w:rPr>
                <w:rFonts w:cs="Arial"/>
                <w:sz w:val="24"/>
                <w:szCs w:val="24"/>
                <w:lang w:eastAsia="en-US"/>
              </w:rPr>
              <w:sym w:font="Wingdings" w:char="F0FC"/>
            </w:r>
          </w:p>
        </w:tc>
        <w:tc>
          <w:tcPr>
            <w:tcW w:w="1418" w:type="dxa"/>
            <w:vAlign w:val="center"/>
          </w:tcPr>
          <w:p w14:paraId="4CD619E2" w14:textId="77777777" w:rsidR="0066511C" w:rsidRPr="001F6925" w:rsidRDefault="0066511C" w:rsidP="00101D6C">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4CABDF39" w14:textId="77777777" w:rsidR="0066511C" w:rsidRPr="003F705B" w:rsidRDefault="0066511C" w:rsidP="00101D6C">
            <w:pPr>
              <w:jc w:val="center"/>
              <w:rPr>
                <w:rFonts w:cs="Arial"/>
                <w:sz w:val="24"/>
                <w:szCs w:val="24"/>
                <w:lang w:eastAsia="en-US"/>
              </w:rPr>
            </w:pPr>
            <w:r w:rsidRPr="00F11F2C">
              <w:rPr>
                <w:rFonts w:cs="Arial"/>
                <w:sz w:val="24"/>
                <w:szCs w:val="24"/>
                <w:lang w:eastAsia="en-US"/>
              </w:rPr>
              <w:sym w:font="Wingdings" w:char="F0FC"/>
            </w:r>
          </w:p>
        </w:tc>
        <w:tc>
          <w:tcPr>
            <w:tcW w:w="1418" w:type="dxa"/>
            <w:vAlign w:val="center"/>
          </w:tcPr>
          <w:p w14:paraId="789F6BAA" w14:textId="77777777" w:rsidR="0066511C" w:rsidRPr="00090C90" w:rsidRDefault="0066511C" w:rsidP="00101D6C">
            <w:pPr>
              <w:jc w:val="center"/>
              <w:rPr>
                <w:rFonts w:cs="Arial"/>
                <w:sz w:val="24"/>
                <w:szCs w:val="24"/>
                <w:lang w:eastAsia="en-US"/>
              </w:rPr>
            </w:pPr>
            <w:r w:rsidRPr="002858DB">
              <w:rPr>
                <w:rFonts w:cs="Arial"/>
                <w:sz w:val="24"/>
                <w:szCs w:val="24"/>
                <w:lang w:eastAsia="en-US"/>
              </w:rPr>
              <w:sym w:font="Wingdings" w:char="F0FC"/>
            </w:r>
          </w:p>
        </w:tc>
        <w:tc>
          <w:tcPr>
            <w:tcW w:w="1418" w:type="dxa"/>
            <w:vAlign w:val="center"/>
          </w:tcPr>
          <w:p w14:paraId="16F2506C" w14:textId="77777777" w:rsidR="0066511C" w:rsidRPr="00090C90" w:rsidRDefault="0066511C" w:rsidP="00101D6C">
            <w:pPr>
              <w:jc w:val="center"/>
              <w:rPr>
                <w:rFonts w:cs="Arial"/>
                <w:sz w:val="24"/>
                <w:szCs w:val="24"/>
                <w:lang w:eastAsia="en-US"/>
              </w:rPr>
            </w:pPr>
            <w:r w:rsidRPr="000B42F1">
              <w:rPr>
                <w:rFonts w:cs="Arial"/>
                <w:sz w:val="24"/>
                <w:szCs w:val="24"/>
                <w:lang w:eastAsia="en-US"/>
              </w:rPr>
              <w:sym w:font="Wingdings" w:char="F0FC"/>
            </w:r>
          </w:p>
        </w:tc>
      </w:tr>
      <w:tr w:rsidR="0066511C" w:rsidRPr="001F6925" w14:paraId="3C55F953" w14:textId="77777777" w:rsidTr="00101D6C">
        <w:tc>
          <w:tcPr>
            <w:tcW w:w="4707" w:type="dxa"/>
          </w:tcPr>
          <w:p w14:paraId="57FBBC5B" w14:textId="77777777" w:rsidR="0066511C" w:rsidRPr="00D747BA" w:rsidRDefault="0066511C" w:rsidP="0066511C">
            <w:pPr>
              <w:pStyle w:val="ListParagraph"/>
              <w:numPr>
                <w:ilvl w:val="0"/>
                <w:numId w:val="36"/>
              </w:numPr>
              <w:jc w:val="both"/>
            </w:pPr>
            <w:r w:rsidRPr="00366EC2">
              <w:rPr>
                <w:rFonts w:cs="Arial"/>
              </w:rPr>
              <w:t>Employ IT skills: e.g</w:t>
            </w:r>
            <w:r w:rsidRPr="00366EC2">
              <w:rPr>
                <w:rFonts w:cs="Arial"/>
                <w:i/>
              </w:rPr>
              <w:t>.</w:t>
            </w:r>
            <w:r w:rsidRPr="00366EC2">
              <w:rPr>
                <w:rFonts w:cs="Arial"/>
              </w:rPr>
              <w:t xml:space="preserve"> Internet, databases, spreadsheets and word processing, nutrient analysis and data analysis software.</w:t>
            </w:r>
          </w:p>
        </w:tc>
        <w:tc>
          <w:tcPr>
            <w:tcW w:w="1417" w:type="dxa"/>
            <w:vAlign w:val="center"/>
          </w:tcPr>
          <w:p w14:paraId="6F75DB2D" w14:textId="77777777" w:rsidR="0066511C" w:rsidRPr="003D3649" w:rsidRDefault="0066511C" w:rsidP="00101D6C">
            <w:pPr>
              <w:jc w:val="center"/>
              <w:rPr>
                <w:rFonts w:cs="Arial"/>
                <w:sz w:val="24"/>
                <w:szCs w:val="24"/>
                <w:lang w:eastAsia="en-US"/>
              </w:rPr>
            </w:pPr>
            <w:r w:rsidRPr="00B20341">
              <w:rPr>
                <w:rFonts w:cs="Arial"/>
                <w:sz w:val="24"/>
                <w:szCs w:val="24"/>
                <w:lang w:eastAsia="en-US"/>
              </w:rPr>
              <w:sym w:font="Wingdings" w:char="F0FC"/>
            </w:r>
          </w:p>
        </w:tc>
        <w:tc>
          <w:tcPr>
            <w:tcW w:w="1418" w:type="dxa"/>
            <w:vAlign w:val="center"/>
          </w:tcPr>
          <w:p w14:paraId="176651AD" w14:textId="77777777" w:rsidR="0066511C" w:rsidRPr="001F6925" w:rsidRDefault="0066511C" w:rsidP="00101D6C">
            <w:pPr>
              <w:jc w:val="center"/>
              <w:rPr>
                <w:rFonts w:cs="Arial"/>
                <w:b/>
                <w:u w:val="single"/>
                <w:lang w:eastAsia="en-US"/>
              </w:rPr>
            </w:pPr>
            <w:r w:rsidRPr="00564048">
              <w:rPr>
                <w:rFonts w:cs="Arial"/>
                <w:sz w:val="24"/>
                <w:szCs w:val="24"/>
                <w:lang w:eastAsia="en-US"/>
              </w:rPr>
              <w:sym w:font="Wingdings" w:char="F0FC"/>
            </w:r>
          </w:p>
        </w:tc>
        <w:tc>
          <w:tcPr>
            <w:tcW w:w="1417" w:type="dxa"/>
            <w:vAlign w:val="center"/>
          </w:tcPr>
          <w:p w14:paraId="4B5804EE" w14:textId="77777777" w:rsidR="0066511C" w:rsidRPr="00432E9F" w:rsidRDefault="0066511C" w:rsidP="00101D6C">
            <w:pPr>
              <w:jc w:val="center"/>
              <w:rPr>
                <w:rFonts w:cs="Arial"/>
                <w:sz w:val="24"/>
                <w:szCs w:val="24"/>
                <w:lang w:eastAsia="en-US"/>
              </w:rPr>
            </w:pPr>
            <w:r w:rsidRPr="00585673">
              <w:rPr>
                <w:rFonts w:cs="Arial"/>
                <w:sz w:val="24"/>
                <w:szCs w:val="24"/>
                <w:lang w:eastAsia="en-US"/>
              </w:rPr>
              <w:sym w:font="Wingdings" w:char="F0FC"/>
            </w:r>
          </w:p>
        </w:tc>
        <w:tc>
          <w:tcPr>
            <w:tcW w:w="1418" w:type="dxa"/>
            <w:vAlign w:val="center"/>
          </w:tcPr>
          <w:p w14:paraId="0AC20950" w14:textId="77777777" w:rsidR="0066511C" w:rsidRPr="001F6925" w:rsidRDefault="0066511C" w:rsidP="00101D6C">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50EBF649" w14:textId="77777777" w:rsidR="0066511C" w:rsidRPr="003F705B" w:rsidRDefault="0066511C" w:rsidP="00101D6C">
            <w:pPr>
              <w:jc w:val="center"/>
              <w:rPr>
                <w:rFonts w:cs="Arial"/>
                <w:sz w:val="24"/>
                <w:szCs w:val="24"/>
                <w:lang w:eastAsia="en-US"/>
              </w:rPr>
            </w:pPr>
            <w:r w:rsidRPr="00F11F2C">
              <w:rPr>
                <w:rFonts w:cs="Arial"/>
                <w:sz w:val="24"/>
                <w:szCs w:val="24"/>
                <w:lang w:eastAsia="en-US"/>
              </w:rPr>
              <w:sym w:font="Wingdings" w:char="F0FC"/>
            </w:r>
          </w:p>
        </w:tc>
        <w:tc>
          <w:tcPr>
            <w:tcW w:w="1418" w:type="dxa"/>
            <w:vAlign w:val="center"/>
          </w:tcPr>
          <w:p w14:paraId="07543F84" w14:textId="77777777" w:rsidR="0066511C" w:rsidRPr="00090C90" w:rsidRDefault="0066511C" w:rsidP="00101D6C">
            <w:pPr>
              <w:jc w:val="center"/>
              <w:rPr>
                <w:rFonts w:cs="Arial"/>
                <w:sz w:val="24"/>
                <w:szCs w:val="24"/>
                <w:lang w:eastAsia="en-US"/>
              </w:rPr>
            </w:pPr>
            <w:r w:rsidRPr="002858DB">
              <w:rPr>
                <w:rFonts w:cs="Arial"/>
                <w:sz w:val="24"/>
                <w:szCs w:val="24"/>
                <w:lang w:eastAsia="en-US"/>
              </w:rPr>
              <w:sym w:font="Wingdings" w:char="F0FC"/>
            </w:r>
          </w:p>
        </w:tc>
        <w:tc>
          <w:tcPr>
            <w:tcW w:w="1418" w:type="dxa"/>
            <w:vAlign w:val="center"/>
          </w:tcPr>
          <w:p w14:paraId="46155B22" w14:textId="77777777" w:rsidR="0066511C" w:rsidRPr="00090C90" w:rsidRDefault="0066511C" w:rsidP="00101D6C">
            <w:pPr>
              <w:jc w:val="center"/>
              <w:rPr>
                <w:rFonts w:cs="Arial"/>
                <w:sz w:val="24"/>
                <w:szCs w:val="24"/>
                <w:lang w:eastAsia="en-US"/>
              </w:rPr>
            </w:pPr>
            <w:r w:rsidRPr="000B42F1">
              <w:rPr>
                <w:rFonts w:cs="Arial"/>
                <w:sz w:val="24"/>
                <w:szCs w:val="24"/>
                <w:lang w:eastAsia="en-US"/>
              </w:rPr>
              <w:sym w:font="Wingdings" w:char="F0FC"/>
            </w:r>
          </w:p>
        </w:tc>
      </w:tr>
      <w:tr w:rsidR="0066511C" w:rsidRPr="001F6925" w14:paraId="67198907" w14:textId="77777777" w:rsidTr="00101D6C">
        <w:tc>
          <w:tcPr>
            <w:tcW w:w="4707" w:type="dxa"/>
          </w:tcPr>
          <w:p w14:paraId="494AB40D" w14:textId="77777777" w:rsidR="0066511C" w:rsidRDefault="0066511C" w:rsidP="0066511C">
            <w:pPr>
              <w:pStyle w:val="ListParagraph"/>
              <w:numPr>
                <w:ilvl w:val="0"/>
                <w:numId w:val="36"/>
              </w:numPr>
              <w:jc w:val="both"/>
            </w:pPr>
            <w:r w:rsidRPr="00366EC2">
              <w:t>Ability to employ interactive and group skills.</w:t>
            </w:r>
          </w:p>
          <w:p w14:paraId="51EA3AD3" w14:textId="77777777" w:rsidR="0066511C" w:rsidRPr="00D747BA" w:rsidRDefault="0066511C" w:rsidP="00101D6C">
            <w:pPr>
              <w:pStyle w:val="ListParagraph"/>
              <w:ind w:left="360"/>
              <w:jc w:val="both"/>
            </w:pPr>
          </w:p>
        </w:tc>
        <w:tc>
          <w:tcPr>
            <w:tcW w:w="1417" w:type="dxa"/>
            <w:vAlign w:val="center"/>
          </w:tcPr>
          <w:p w14:paraId="21DFA445" w14:textId="77777777" w:rsidR="0066511C" w:rsidRPr="003D3649" w:rsidRDefault="0066511C" w:rsidP="00101D6C">
            <w:pPr>
              <w:jc w:val="center"/>
              <w:rPr>
                <w:rFonts w:cs="Arial"/>
                <w:sz w:val="24"/>
                <w:szCs w:val="24"/>
                <w:lang w:eastAsia="en-US"/>
              </w:rPr>
            </w:pPr>
            <w:r w:rsidRPr="00B20341">
              <w:rPr>
                <w:rFonts w:cs="Arial"/>
                <w:sz w:val="24"/>
                <w:szCs w:val="24"/>
                <w:lang w:eastAsia="en-US"/>
              </w:rPr>
              <w:sym w:font="Wingdings" w:char="F0FC"/>
            </w:r>
          </w:p>
        </w:tc>
        <w:tc>
          <w:tcPr>
            <w:tcW w:w="1418" w:type="dxa"/>
            <w:vAlign w:val="center"/>
          </w:tcPr>
          <w:p w14:paraId="1BADA8F6" w14:textId="77777777" w:rsidR="0066511C" w:rsidRPr="001F6925" w:rsidRDefault="0066511C" w:rsidP="00101D6C">
            <w:pPr>
              <w:jc w:val="center"/>
              <w:rPr>
                <w:rFonts w:cs="Arial"/>
                <w:b/>
                <w:u w:val="single"/>
                <w:lang w:eastAsia="en-US"/>
              </w:rPr>
            </w:pPr>
            <w:r w:rsidRPr="00564048">
              <w:rPr>
                <w:rFonts w:cs="Arial"/>
                <w:sz w:val="24"/>
                <w:szCs w:val="24"/>
                <w:lang w:eastAsia="en-US"/>
              </w:rPr>
              <w:sym w:font="Wingdings" w:char="F0FC"/>
            </w:r>
          </w:p>
        </w:tc>
        <w:tc>
          <w:tcPr>
            <w:tcW w:w="1417" w:type="dxa"/>
            <w:vAlign w:val="center"/>
          </w:tcPr>
          <w:p w14:paraId="70379A30" w14:textId="77777777" w:rsidR="0066511C" w:rsidRPr="00432E9F" w:rsidRDefault="0066511C" w:rsidP="00101D6C">
            <w:pPr>
              <w:jc w:val="center"/>
              <w:rPr>
                <w:rFonts w:cs="Arial"/>
                <w:sz w:val="24"/>
                <w:szCs w:val="24"/>
                <w:lang w:eastAsia="en-US"/>
              </w:rPr>
            </w:pPr>
            <w:r w:rsidRPr="00585673">
              <w:rPr>
                <w:rFonts w:cs="Arial"/>
                <w:sz w:val="24"/>
                <w:szCs w:val="24"/>
                <w:lang w:eastAsia="en-US"/>
              </w:rPr>
              <w:sym w:font="Wingdings" w:char="F0FC"/>
            </w:r>
          </w:p>
        </w:tc>
        <w:tc>
          <w:tcPr>
            <w:tcW w:w="1418" w:type="dxa"/>
            <w:vAlign w:val="center"/>
          </w:tcPr>
          <w:p w14:paraId="202325D1" w14:textId="77777777" w:rsidR="0066511C" w:rsidRPr="001F6925" w:rsidRDefault="0066511C" w:rsidP="00101D6C">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7F6E787F" w14:textId="77777777" w:rsidR="0066511C" w:rsidRPr="003F705B" w:rsidRDefault="0066511C" w:rsidP="00101D6C">
            <w:pPr>
              <w:jc w:val="center"/>
              <w:rPr>
                <w:rFonts w:cs="Arial"/>
                <w:sz w:val="24"/>
                <w:szCs w:val="24"/>
                <w:lang w:eastAsia="en-US"/>
              </w:rPr>
            </w:pPr>
            <w:r w:rsidRPr="00F11F2C">
              <w:rPr>
                <w:rFonts w:cs="Arial"/>
                <w:sz w:val="24"/>
                <w:szCs w:val="24"/>
                <w:lang w:eastAsia="en-US"/>
              </w:rPr>
              <w:sym w:font="Wingdings" w:char="F0FC"/>
            </w:r>
          </w:p>
        </w:tc>
        <w:tc>
          <w:tcPr>
            <w:tcW w:w="1418" w:type="dxa"/>
            <w:vAlign w:val="center"/>
          </w:tcPr>
          <w:p w14:paraId="4C119B78" w14:textId="77777777" w:rsidR="0066511C" w:rsidRPr="00090C90" w:rsidRDefault="0066511C" w:rsidP="00101D6C">
            <w:pPr>
              <w:jc w:val="center"/>
              <w:rPr>
                <w:rFonts w:cs="Arial"/>
                <w:sz w:val="24"/>
                <w:szCs w:val="24"/>
                <w:lang w:eastAsia="en-US"/>
              </w:rPr>
            </w:pPr>
            <w:r w:rsidRPr="002858DB">
              <w:rPr>
                <w:rFonts w:cs="Arial"/>
                <w:sz w:val="24"/>
                <w:szCs w:val="24"/>
                <w:lang w:eastAsia="en-US"/>
              </w:rPr>
              <w:sym w:font="Wingdings" w:char="F0FC"/>
            </w:r>
          </w:p>
        </w:tc>
        <w:tc>
          <w:tcPr>
            <w:tcW w:w="1418" w:type="dxa"/>
            <w:vAlign w:val="center"/>
          </w:tcPr>
          <w:p w14:paraId="5A8623D5" w14:textId="77777777" w:rsidR="0066511C" w:rsidRPr="00090C90" w:rsidRDefault="0066511C" w:rsidP="00101D6C">
            <w:pPr>
              <w:jc w:val="center"/>
              <w:rPr>
                <w:rFonts w:cs="Arial"/>
                <w:sz w:val="24"/>
                <w:szCs w:val="24"/>
                <w:lang w:eastAsia="en-US"/>
              </w:rPr>
            </w:pPr>
            <w:r w:rsidRPr="000B42F1">
              <w:rPr>
                <w:rFonts w:cs="Arial"/>
                <w:sz w:val="24"/>
                <w:szCs w:val="24"/>
                <w:lang w:eastAsia="en-US"/>
              </w:rPr>
              <w:sym w:font="Wingdings" w:char="F0FC"/>
            </w:r>
          </w:p>
        </w:tc>
      </w:tr>
      <w:tr w:rsidR="0066511C" w:rsidRPr="001F6925" w14:paraId="20CC800E" w14:textId="77777777" w:rsidTr="00101D6C">
        <w:tc>
          <w:tcPr>
            <w:tcW w:w="4707" w:type="dxa"/>
          </w:tcPr>
          <w:p w14:paraId="59AACBE6" w14:textId="77777777" w:rsidR="0066511C" w:rsidRPr="00D747BA" w:rsidRDefault="0066511C" w:rsidP="0066511C">
            <w:pPr>
              <w:pStyle w:val="ListParagraph"/>
              <w:numPr>
                <w:ilvl w:val="0"/>
                <w:numId w:val="36"/>
              </w:numPr>
              <w:jc w:val="both"/>
            </w:pPr>
            <w:r w:rsidRPr="00366EC2">
              <w:rPr>
                <w:rFonts w:cs="Arial"/>
              </w:rPr>
              <w:t>Demonstrate problem solving skills through transferring knowledge and techniques to sport, exercise, nutrition or health contexts.</w:t>
            </w:r>
          </w:p>
        </w:tc>
        <w:tc>
          <w:tcPr>
            <w:tcW w:w="1417" w:type="dxa"/>
            <w:vAlign w:val="center"/>
          </w:tcPr>
          <w:p w14:paraId="085D2826" w14:textId="77777777" w:rsidR="0066511C" w:rsidRPr="003D3649" w:rsidRDefault="0066511C" w:rsidP="00101D6C">
            <w:pPr>
              <w:jc w:val="center"/>
              <w:rPr>
                <w:rFonts w:cs="Arial"/>
                <w:sz w:val="24"/>
                <w:szCs w:val="24"/>
                <w:lang w:eastAsia="en-US"/>
              </w:rPr>
            </w:pPr>
            <w:r w:rsidRPr="00B20341">
              <w:rPr>
                <w:rFonts w:cs="Arial"/>
                <w:sz w:val="24"/>
                <w:szCs w:val="24"/>
                <w:lang w:eastAsia="en-US"/>
              </w:rPr>
              <w:sym w:font="Wingdings" w:char="F0FC"/>
            </w:r>
          </w:p>
        </w:tc>
        <w:tc>
          <w:tcPr>
            <w:tcW w:w="1418" w:type="dxa"/>
            <w:vAlign w:val="center"/>
          </w:tcPr>
          <w:p w14:paraId="78D9FB5D" w14:textId="77777777" w:rsidR="0066511C" w:rsidRPr="001F6925" w:rsidRDefault="0066511C" w:rsidP="00101D6C">
            <w:pPr>
              <w:jc w:val="center"/>
              <w:rPr>
                <w:rFonts w:cs="Arial"/>
                <w:b/>
                <w:u w:val="single"/>
                <w:lang w:eastAsia="en-US"/>
              </w:rPr>
            </w:pPr>
            <w:r w:rsidRPr="00564048">
              <w:rPr>
                <w:rFonts w:cs="Arial"/>
                <w:sz w:val="24"/>
                <w:szCs w:val="24"/>
                <w:lang w:eastAsia="en-US"/>
              </w:rPr>
              <w:sym w:font="Wingdings" w:char="F0FC"/>
            </w:r>
          </w:p>
        </w:tc>
        <w:tc>
          <w:tcPr>
            <w:tcW w:w="1417" w:type="dxa"/>
            <w:vAlign w:val="center"/>
          </w:tcPr>
          <w:p w14:paraId="5D8D1C83" w14:textId="77777777" w:rsidR="0066511C" w:rsidRPr="00432E9F" w:rsidRDefault="0066511C" w:rsidP="00101D6C">
            <w:pPr>
              <w:jc w:val="center"/>
              <w:rPr>
                <w:rFonts w:cs="Arial"/>
                <w:sz w:val="24"/>
                <w:szCs w:val="24"/>
                <w:lang w:eastAsia="en-US"/>
              </w:rPr>
            </w:pPr>
            <w:r w:rsidRPr="00585673">
              <w:rPr>
                <w:rFonts w:cs="Arial"/>
                <w:sz w:val="24"/>
                <w:szCs w:val="24"/>
                <w:lang w:eastAsia="en-US"/>
              </w:rPr>
              <w:sym w:font="Wingdings" w:char="F0FC"/>
            </w:r>
          </w:p>
        </w:tc>
        <w:tc>
          <w:tcPr>
            <w:tcW w:w="1418" w:type="dxa"/>
            <w:vAlign w:val="center"/>
          </w:tcPr>
          <w:p w14:paraId="098BC601" w14:textId="77777777" w:rsidR="0066511C" w:rsidRPr="001F6925" w:rsidRDefault="0066511C" w:rsidP="00101D6C">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5237C3DE" w14:textId="77777777" w:rsidR="0066511C" w:rsidRPr="003F705B" w:rsidRDefault="0066511C" w:rsidP="00101D6C">
            <w:pPr>
              <w:jc w:val="center"/>
              <w:rPr>
                <w:rFonts w:cs="Arial"/>
                <w:sz w:val="24"/>
                <w:szCs w:val="24"/>
                <w:lang w:eastAsia="en-US"/>
              </w:rPr>
            </w:pPr>
            <w:r w:rsidRPr="00F11F2C">
              <w:rPr>
                <w:rFonts w:cs="Arial"/>
                <w:sz w:val="24"/>
                <w:szCs w:val="24"/>
                <w:lang w:eastAsia="en-US"/>
              </w:rPr>
              <w:sym w:font="Wingdings" w:char="F0FC"/>
            </w:r>
          </w:p>
        </w:tc>
        <w:tc>
          <w:tcPr>
            <w:tcW w:w="1418" w:type="dxa"/>
            <w:vAlign w:val="center"/>
          </w:tcPr>
          <w:p w14:paraId="4061FBA2" w14:textId="77777777" w:rsidR="0066511C" w:rsidRPr="00090C90" w:rsidRDefault="0066511C" w:rsidP="00101D6C">
            <w:pPr>
              <w:jc w:val="center"/>
              <w:rPr>
                <w:rFonts w:cs="Arial"/>
                <w:sz w:val="24"/>
                <w:szCs w:val="24"/>
                <w:lang w:eastAsia="en-US"/>
              </w:rPr>
            </w:pPr>
            <w:r w:rsidRPr="002858DB">
              <w:rPr>
                <w:rFonts w:cs="Arial"/>
                <w:sz w:val="24"/>
                <w:szCs w:val="24"/>
                <w:lang w:eastAsia="en-US"/>
              </w:rPr>
              <w:sym w:font="Wingdings" w:char="F0FC"/>
            </w:r>
          </w:p>
        </w:tc>
        <w:tc>
          <w:tcPr>
            <w:tcW w:w="1418" w:type="dxa"/>
            <w:vAlign w:val="center"/>
          </w:tcPr>
          <w:p w14:paraId="09FF437B" w14:textId="77777777" w:rsidR="0066511C" w:rsidRPr="00090C90" w:rsidRDefault="0066511C" w:rsidP="00101D6C">
            <w:pPr>
              <w:jc w:val="center"/>
              <w:rPr>
                <w:rFonts w:cs="Arial"/>
                <w:sz w:val="24"/>
                <w:szCs w:val="24"/>
                <w:lang w:eastAsia="en-US"/>
              </w:rPr>
            </w:pPr>
            <w:r w:rsidRPr="000B42F1">
              <w:rPr>
                <w:rFonts w:cs="Arial"/>
                <w:sz w:val="24"/>
                <w:szCs w:val="24"/>
                <w:lang w:eastAsia="en-US"/>
              </w:rPr>
              <w:sym w:font="Wingdings" w:char="F0FC"/>
            </w:r>
          </w:p>
        </w:tc>
      </w:tr>
      <w:bookmarkEnd w:id="4"/>
    </w:tbl>
    <w:p w14:paraId="6F9AB85E" w14:textId="77777777" w:rsidR="0066511C" w:rsidRDefault="0066511C" w:rsidP="0066511C">
      <w:pPr>
        <w:rPr>
          <w:rFonts w:eastAsia="MS Mincho" w:cs="Arial"/>
          <w:b/>
          <w:u w:val="single"/>
          <w:lang w:eastAsia="en-US"/>
        </w:rPr>
      </w:pPr>
    </w:p>
    <w:p w14:paraId="1036C745" w14:textId="66DBC091" w:rsidR="007D699E" w:rsidRDefault="007D699E" w:rsidP="005F2AC1">
      <w:pPr>
        <w:jc w:val="both"/>
        <w:rPr>
          <w:b/>
        </w:rPr>
      </w:pPr>
      <w:r w:rsidRPr="000E24A3">
        <w:rPr>
          <w:b/>
        </w:rPr>
        <w:t>Level 4</w:t>
      </w:r>
    </w:p>
    <w:p w14:paraId="17776FB7" w14:textId="5C058EAE" w:rsidR="0066511C" w:rsidRDefault="0066511C" w:rsidP="005F2AC1">
      <w:pPr>
        <w:jc w:val="both"/>
        <w:rPr>
          <w:b/>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1417"/>
        <w:gridCol w:w="1418"/>
        <w:gridCol w:w="1417"/>
        <w:gridCol w:w="1418"/>
        <w:gridCol w:w="1417"/>
        <w:gridCol w:w="1418"/>
        <w:gridCol w:w="1418"/>
      </w:tblGrid>
      <w:tr w:rsidR="0066511C" w:rsidRPr="001F6925" w14:paraId="67FCA9F8" w14:textId="77777777" w:rsidTr="00101D6C">
        <w:tc>
          <w:tcPr>
            <w:tcW w:w="4707" w:type="dxa"/>
          </w:tcPr>
          <w:p w14:paraId="57FF97E5" w14:textId="77777777" w:rsidR="0066511C" w:rsidRPr="001F6925" w:rsidRDefault="0066511C" w:rsidP="00101D6C">
            <w:pPr>
              <w:rPr>
                <w:rFonts w:eastAsia="MS Mincho" w:cs="Arial"/>
                <w:b/>
                <w:lang w:eastAsia="en-US"/>
              </w:rPr>
            </w:pPr>
            <w:r w:rsidRPr="001F6925">
              <w:rPr>
                <w:rFonts w:eastAsia="MS Mincho" w:cs="Arial"/>
                <w:b/>
                <w:lang w:eastAsia="en-US"/>
              </w:rPr>
              <w:t xml:space="preserve">Course </w:t>
            </w:r>
            <w:r>
              <w:rPr>
                <w:rFonts w:eastAsia="MS Mincho" w:cs="Arial"/>
                <w:b/>
                <w:lang w:eastAsia="en-US"/>
              </w:rPr>
              <w:t>Learning Outcomes</w:t>
            </w:r>
          </w:p>
        </w:tc>
        <w:tc>
          <w:tcPr>
            <w:tcW w:w="1417" w:type="dxa"/>
          </w:tcPr>
          <w:p w14:paraId="03732282" w14:textId="5688FCCE" w:rsidR="0066511C" w:rsidRPr="001F6925" w:rsidRDefault="0066511C" w:rsidP="00101D6C">
            <w:pPr>
              <w:jc w:val="center"/>
              <w:rPr>
                <w:rFonts w:eastAsia="MS Mincho" w:cs="Arial"/>
                <w:lang w:eastAsia="en-US"/>
              </w:rPr>
            </w:pPr>
            <w:r>
              <w:rPr>
                <w:rFonts w:eastAsia="MS Mincho" w:cs="Arial"/>
                <w:lang w:eastAsia="en-US"/>
              </w:rPr>
              <w:t>HMR1007</w:t>
            </w:r>
          </w:p>
        </w:tc>
        <w:tc>
          <w:tcPr>
            <w:tcW w:w="1418" w:type="dxa"/>
          </w:tcPr>
          <w:p w14:paraId="72FF816E" w14:textId="0897F40B" w:rsidR="0066511C" w:rsidRPr="001F6925" w:rsidRDefault="0066511C" w:rsidP="00101D6C">
            <w:pPr>
              <w:jc w:val="center"/>
              <w:rPr>
                <w:rFonts w:eastAsia="MS Mincho" w:cs="Arial"/>
                <w:lang w:eastAsia="en-US"/>
              </w:rPr>
            </w:pPr>
            <w:r>
              <w:rPr>
                <w:rFonts w:eastAsia="MS Mincho" w:cs="Arial"/>
                <w:lang w:eastAsia="en-US"/>
              </w:rPr>
              <w:t>HMR1008</w:t>
            </w:r>
          </w:p>
        </w:tc>
        <w:tc>
          <w:tcPr>
            <w:tcW w:w="1417" w:type="dxa"/>
          </w:tcPr>
          <w:p w14:paraId="4F155F9B" w14:textId="14F2A008" w:rsidR="0066511C" w:rsidRPr="001F6925" w:rsidRDefault="0066511C" w:rsidP="00101D6C">
            <w:pPr>
              <w:jc w:val="center"/>
              <w:rPr>
                <w:rFonts w:eastAsia="MS Mincho" w:cs="Arial"/>
                <w:lang w:eastAsia="en-US"/>
              </w:rPr>
            </w:pPr>
            <w:r>
              <w:rPr>
                <w:rFonts w:eastAsia="MS Mincho" w:cs="Arial"/>
                <w:lang w:eastAsia="en-US"/>
              </w:rPr>
              <w:t>HMR1009</w:t>
            </w:r>
          </w:p>
        </w:tc>
        <w:tc>
          <w:tcPr>
            <w:tcW w:w="1418" w:type="dxa"/>
          </w:tcPr>
          <w:p w14:paraId="0201A6E3" w14:textId="32AA5D44" w:rsidR="0066511C" w:rsidRPr="001F6925" w:rsidRDefault="0066511C" w:rsidP="00101D6C">
            <w:pPr>
              <w:jc w:val="center"/>
              <w:rPr>
                <w:rFonts w:eastAsia="MS Mincho" w:cs="Arial"/>
                <w:lang w:eastAsia="en-US"/>
              </w:rPr>
            </w:pPr>
            <w:r>
              <w:rPr>
                <w:rFonts w:eastAsia="MS Mincho" w:cs="Arial"/>
                <w:lang w:eastAsia="en-US"/>
              </w:rPr>
              <w:t>HMR1003</w:t>
            </w:r>
          </w:p>
          <w:p w14:paraId="146C0352" w14:textId="77777777" w:rsidR="0066511C" w:rsidRPr="001F6925" w:rsidRDefault="0066511C" w:rsidP="00101D6C">
            <w:pPr>
              <w:jc w:val="center"/>
              <w:rPr>
                <w:rFonts w:eastAsia="MS Mincho" w:cs="Arial"/>
                <w:lang w:eastAsia="en-US"/>
              </w:rPr>
            </w:pPr>
          </w:p>
        </w:tc>
        <w:tc>
          <w:tcPr>
            <w:tcW w:w="1417" w:type="dxa"/>
          </w:tcPr>
          <w:p w14:paraId="0EC824C1" w14:textId="44091874" w:rsidR="0066511C" w:rsidRPr="001F6925" w:rsidRDefault="0066511C" w:rsidP="00101D6C">
            <w:pPr>
              <w:jc w:val="center"/>
              <w:rPr>
                <w:rFonts w:eastAsia="MS Mincho" w:cs="Arial"/>
                <w:lang w:eastAsia="en-US"/>
              </w:rPr>
            </w:pPr>
            <w:r>
              <w:rPr>
                <w:rFonts w:eastAsia="MS Mincho" w:cs="Arial"/>
                <w:lang w:eastAsia="en-US"/>
              </w:rPr>
              <w:t>HMR1004</w:t>
            </w:r>
          </w:p>
        </w:tc>
        <w:tc>
          <w:tcPr>
            <w:tcW w:w="1418" w:type="dxa"/>
          </w:tcPr>
          <w:p w14:paraId="2F36C0ED" w14:textId="53650C88" w:rsidR="0066511C" w:rsidRPr="001F6925" w:rsidRDefault="0066511C" w:rsidP="00101D6C">
            <w:pPr>
              <w:jc w:val="center"/>
              <w:rPr>
                <w:rFonts w:eastAsia="MS Mincho" w:cs="Arial"/>
                <w:lang w:eastAsia="en-US"/>
              </w:rPr>
            </w:pPr>
            <w:r>
              <w:rPr>
                <w:rFonts w:eastAsia="MS Mincho" w:cs="Arial"/>
                <w:lang w:eastAsia="en-US"/>
              </w:rPr>
              <w:t xml:space="preserve">HMR1005 </w:t>
            </w:r>
          </w:p>
        </w:tc>
        <w:tc>
          <w:tcPr>
            <w:tcW w:w="1418" w:type="dxa"/>
          </w:tcPr>
          <w:p w14:paraId="62942281" w14:textId="552A4715" w:rsidR="0066511C" w:rsidRDefault="0066511C" w:rsidP="00101D6C">
            <w:pPr>
              <w:jc w:val="center"/>
              <w:rPr>
                <w:rFonts w:eastAsia="MS Mincho" w:cs="Arial"/>
                <w:lang w:eastAsia="en-US"/>
              </w:rPr>
            </w:pPr>
            <w:r>
              <w:rPr>
                <w:rFonts w:eastAsia="MS Mincho" w:cs="Arial"/>
                <w:lang w:eastAsia="en-US"/>
              </w:rPr>
              <w:t>HMR1006</w:t>
            </w:r>
          </w:p>
        </w:tc>
      </w:tr>
      <w:tr w:rsidR="0066511C" w:rsidRPr="001F6925" w14:paraId="1B7D7EF7" w14:textId="77777777" w:rsidTr="00101D6C">
        <w:trPr>
          <w:trHeight w:val="749"/>
        </w:trPr>
        <w:tc>
          <w:tcPr>
            <w:tcW w:w="4707" w:type="dxa"/>
          </w:tcPr>
          <w:p w14:paraId="631179A4" w14:textId="77777777" w:rsidR="0066511C" w:rsidRPr="00652CFD" w:rsidRDefault="0066511C" w:rsidP="00332BFE">
            <w:pPr>
              <w:pStyle w:val="ListParagraph"/>
              <w:numPr>
                <w:ilvl w:val="0"/>
                <w:numId w:val="37"/>
              </w:numPr>
              <w:rPr>
                <w:rFonts w:cs="Arial"/>
              </w:rPr>
            </w:pPr>
            <w:r w:rsidRPr="00C87501">
              <w:t>Show knowledge and a critical understanding of principles, theories and concepts from physiological, psychological and biomechanical disciplines to a range of contexts relevant to sport, exercise and health.</w:t>
            </w:r>
          </w:p>
        </w:tc>
        <w:tc>
          <w:tcPr>
            <w:tcW w:w="1417" w:type="dxa"/>
            <w:vAlign w:val="center"/>
          </w:tcPr>
          <w:p w14:paraId="30746DA8" w14:textId="0B511A34" w:rsidR="0066511C" w:rsidRPr="001F6925" w:rsidRDefault="0066511C" w:rsidP="00101D6C">
            <w:pPr>
              <w:jc w:val="center"/>
              <w:rPr>
                <w:rFonts w:cs="Arial"/>
                <w:b/>
                <w:u w:val="single"/>
                <w:lang w:eastAsia="en-US"/>
              </w:rPr>
            </w:pPr>
          </w:p>
        </w:tc>
        <w:tc>
          <w:tcPr>
            <w:tcW w:w="1418" w:type="dxa"/>
            <w:vAlign w:val="center"/>
          </w:tcPr>
          <w:p w14:paraId="7D9FA124" w14:textId="392F2C4C" w:rsidR="0066511C" w:rsidRPr="001F6925" w:rsidRDefault="0066511C" w:rsidP="00101D6C">
            <w:pPr>
              <w:jc w:val="center"/>
              <w:rPr>
                <w:rFonts w:cs="Arial"/>
                <w:b/>
                <w:u w:val="single"/>
                <w:lang w:eastAsia="en-US"/>
              </w:rPr>
            </w:pPr>
            <w:r w:rsidRPr="00E54BC2">
              <w:rPr>
                <w:rFonts w:cs="Arial"/>
                <w:sz w:val="24"/>
                <w:szCs w:val="24"/>
                <w:lang w:eastAsia="en-US"/>
              </w:rPr>
              <w:sym w:font="Wingdings" w:char="F0FC"/>
            </w:r>
          </w:p>
        </w:tc>
        <w:tc>
          <w:tcPr>
            <w:tcW w:w="1417" w:type="dxa"/>
            <w:vAlign w:val="center"/>
          </w:tcPr>
          <w:p w14:paraId="6FF5DD7C" w14:textId="77777777" w:rsidR="0066511C" w:rsidRPr="001F6925" w:rsidRDefault="0066511C" w:rsidP="00101D6C">
            <w:pPr>
              <w:jc w:val="center"/>
              <w:rPr>
                <w:rFonts w:cs="Arial"/>
                <w:b/>
                <w:u w:val="single"/>
                <w:lang w:eastAsia="en-US"/>
              </w:rPr>
            </w:pPr>
          </w:p>
        </w:tc>
        <w:tc>
          <w:tcPr>
            <w:tcW w:w="1418" w:type="dxa"/>
            <w:vAlign w:val="center"/>
          </w:tcPr>
          <w:p w14:paraId="463EBE2E" w14:textId="77777777" w:rsidR="0066511C" w:rsidRPr="001F6925" w:rsidRDefault="0066511C" w:rsidP="00101D6C">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7012C658" w14:textId="77777777" w:rsidR="0066511C" w:rsidRPr="001F6925" w:rsidRDefault="0066511C" w:rsidP="00101D6C">
            <w:pPr>
              <w:jc w:val="center"/>
              <w:rPr>
                <w:rFonts w:cs="Arial"/>
                <w:b/>
                <w:u w:val="single"/>
                <w:lang w:eastAsia="en-US"/>
              </w:rPr>
            </w:pPr>
            <w:r w:rsidRPr="00092B59">
              <w:rPr>
                <w:rFonts w:cs="Arial"/>
                <w:sz w:val="24"/>
                <w:szCs w:val="24"/>
                <w:lang w:eastAsia="en-US"/>
              </w:rPr>
              <w:sym w:font="Wingdings" w:char="F0FC"/>
            </w:r>
          </w:p>
        </w:tc>
        <w:tc>
          <w:tcPr>
            <w:tcW w:w="1418" w:type="dxa"/>
            <w:vAlign w:val="center"/>
          </w:tcPr>
          <w:p w14:paraId="1B5023CB" w14:textId="388DAEDE" w:rsidR="0066511C" w:rsidRPr="001F6925" w:rsidRDefault="0066511C" w:rsidP="00101D6C">
            <w:pPr>
              <w:jc w:val="center"/>
              <w:rPr>
                <w:rFonts w:cs="Arial"/>
                <w:b/>
                <w:u w:val="single"/>
                <w:lang w:eastAsia="en-US"/>
              </w:rPr>
            </w:pPr>
          </w:p>
        </w:tc>
        <w:tc>
          <w:tcPr>
            <w:tcW w:w="1418" w:type="dxa"/>
            <w:vAlign w:val="center"/>
          </w:tcPr>
          <w:p w14:paraId="6C79E61B" w14:textId="77777777" w:rsidR="0066511C" w:rsidRPr="001F6925" w:rsidRDefault="0066511C" w:rsidP="00101D6C">
            <w:pPr>
              <w:jc w:val="center"/>
              <w:rPr>
                <w:rFonts w:cs="Arial"/>
                <w:b/>
                <w:u w:val="single"/>
                <w:lang w:eastAsia="en-US"/>
              </w:rPr>
            </w:pPr>
            <w:r w:rsidRPr="00092B59">
              <w:rPr>
                <w:rFonts w:cs="Arial"/>
                <w:sz w:val="24"/>
                <w:szCs w:val="24"/>
                <w:lang w:eastAsia="en-US"/>
              </w:rPr>
              <w:sym w:font="Wingdings" w:char="F0FC"/>
            </w:r>
          </w:p>
        </w:tc>
      </w:tr>
      <w:tr w:rsidR="0066511C" w:rsidRPr="001F6925" w14:paraId="7598980B" w14:textId="77777777" w:rsidTr="00101D6C">
        <w:tc>
          <w:tcPr>
            <w:tcW w:w="4707" w:type="dxa"/>
          </w:tcPr>
          <w:p w14:paraId="387C8599" w14:textId="77777777" w:rsidR="0066511C" w:rsidRPr="00652CFD" w:rsidRDefault="0066511C" w:rsidP="00332BFE">
            <w:pPr>
              <w:pStyle w:val="ListParagraph"/>
              <w:numPr>
                <w:ilvl w:val="0"/>
                <w:numId w:val="37"/>
              </w:numPr>
              <w:rPr>
                <w:rFonts w:cs="Arial"/>
              </w:rPr>
            </w:pPr>
            <w:r w:rsidRPr="00C87501">
              <w:t>Demonstrate research and problem-solving abilities by critically understanding methods of acquiring, interpreting, analysing and applying information to issues relating to sport, exercise and health.</w:t>
            </w:r>
          </w:p>
        </w:tc>
        <w:tc>
          <w:tcPr>
            <w:tcW w:w="1417" w:type="dxa"/>
            <w:vAlign w:val="center"/>
          </w:tcPr>
          <w:p w14:paraId="1C1E1D72" w14:textId="77777777" w:rsidR="0066511C" w:rsidRPr="001F6925" w:rsidRDefault="0066511C" w:rsidP="00101D6C">
            <w:pPr>
              <w:jc w:val="center"/>
              <w:rPr>
                <w:rFonts w:cs="Arial"/>
                <w:b/>
                <w:u w:val="single"/>
                <w:lang w:eastAsia="en-US"/>
              </w:rPr>
            </w:pPr>
            <w:r w:rsidRPr="003D3649">
              <w:rPr>
                <w:rFonts w:cs="Arial"/>
                <w:sz w:val="24"/>
                <w:szCs w:val="24"/>
                <w:lang w:eastAsia="en-US"/>
              </w:rPr>
              <w:sym w:font="Wingdings" w:char="F0FC"/>
            </w:r>
          </w:p>
        </w:tc>
        <w:tc>
          <w:tcPr>
            <w:tcW w:w="1418" w:type="dxa"/>
            <w:vAlign w:val="center"/>
          </w:tcPr>
          <w:p w14:paraId="4A5C503E" w14:textId="32D3170F" w:rsidR="0066511C" w:rsidRPr="001F6925" w:rsidRDefault="0066511C" w:rsidP="00101D6C">
            <w:pPr>
              <w:jc w:val="center"/>
              <w:rPr>
                <w:rFonts w:cs="Arial"/>
                <w:b/>
                <w:u w:val="single"/>
                <w:lang w:eastAsia="en-US"/>
              </w:rPr>
            </w:pPr>
            <w:r w:rsidRPr="00E54BC2">
              <w:rPr>
                <w:rFonts w:cs="Arial"/>
                <w:sz w:val="24"/>
                <w:szCs w:val="24"/>
                <w:lang w:eastAsia="en-US"/>
              </w:rPr>
              <w:sym w:font="Wingdings" w:char="F0FC"/>
            </w:r>
          </w:p>
        </w:tc>
        <w:tc>
          <w:tcPr>
            <w:tcW w:w="1417" w:type="dxa"/>
            <w:vAlign w:val="center"/>
          </w:tcPr>
          <w:p w14:paraId="527F2C58" w14:textId="70C19A88" w:rsidR="0066511C" w:rsidRPr="001F6925" w:rsidRDefault="00BE2C73" w:rsidP="00101D6C">
            <w:pPr>
              <w:jc w:val="center"/>
              <w:rPr>
                <w:rFonts w:cs="Arial"/>
                <w:b/>
                <w:u w:val="single"/>
                <w:lang w:eastAsia="en-US"/>
              </w:rPr>
            </w:pPr>
            <w:r w:rsidRPr="00E54BC2">
              <w:rPr>
                <w:rFonts w:cs="Arial"/>
                <w:sz w:val="24"/>
                <w:szCs w:val="24"/>
                <w:lang w:eastAsia="en-US"/>
              </w:rPr>
              <w:sym w:font="Wingdings" w:char="F0FC"/>
            </w:r>
          </w:p>
        </w:tc>
        <w:tc>
          <w:tcPr>
            <w:tcW w:w="1418" w:type="dxa"/>
            <w:vAlign w:val="center"/>
          </w:tcPr>
          <w:p w14:paraId="73D5134B" w14:textId="77777777" w:rsidR="0066511C" w:rsidRPr="001F6925" w:rsidRDefault="0066511C" w:rsidP="00101D6C">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50521097" w14:textId="77777777" w:rsidR="0066511C" w:rsidRPr="001F6925" w:rsidRDefault="0066511C" w:rsidP="00101D6C">
            <w:pPr>
              <w:jc w:val="center"/>
              <w:rPr>
                <w:rFonts w:cs="Arial"/>
                <w:b/>
                <w:u w:val="single"/>
                <w:lang w:eastAsia="en-US"/>
              </w:rPr>
            </w:pPr>
            <w:r w:rsidRPr="003F705B">
              <w:rPr>
                <w:rFonts w:cs="Arial"/>
                <w:sz w:val="24"/>
                <w:szCs w:val="24"/>
                <w:lang w:eastAsia="en-US"/>
              </w:rPr>
              <w:sym w:font="Wingdings" w:char="F0FC"/>
            </w:r>
          </w:p>
        </w:tc>
        <w:tc>
          <w:tcPr>
            <w:tcW w:w="1418" w:type="dxa"/>
            <w:vAlign w:val="center"/>
          </w:tcPr>
          <w:p w14:paraId="775363DE" w14:textId="77777777" w:rsidR="0066511C" w:rsidRPr="001F6925" w:rsidRDefault="0066511C" w:rsidP="00101D6C">
            <w:pPr>
              <w:jc w:val="center"/>
              <w:rPr>
                <w:rFonts w:cs="Arial"/>
                <w:b/>
                <w:u w:val="single"/>
                <w:lang w:eastAsia="en-US"/>
              </w:rPr>
            </w:pPr>
            <w:r w:rsidRPr="00090C90">
              <w:rPr>
                <w:rFonts w:cs="Arial"/>
                <w:sz w:val="24"/>
                <w:szCs w:val="24"/>
                <w:lang w:eastAsia="en-US"/>
              </w:rPr>
              <w:sym w:font="Wingdings" w:char="F0FC"/>
            </w:r>
          </w:p>
        </w:tc>
        <w:tc>
          <w:tcPr>
            <w:tcW w:w="1418" w:type="dxa"/>
            <w:vAlign w:val="center"/>
          </w:tcPr>
          <w:p w14:paraId="552B34E2" w14:textId="30A8CCCC" w:rsidR="0066511C" w:rsidRPr="001F6925" w:rsidRDefault="00BE2C73" w:rsidP="00101D6C">
            <w:pPr>
              <w:jc w:val="center"/>
              <w:rPr>
                <w:rFonts w:cs="Arial"/>
                <w:b/>
                <w:u w:val="single"/>
                <w:lang w:eastAsia="en-US"/>
              </w:rPr>
            </w:pPr>
            <w:r w:rsidRPr="00E54BC2">
              <w:rPr>
                <w:rFonts w:cs="Arial"/>
                <w:sz w:val="24"/>
                <w:szCs w:val="24"/>
                <w:lang w:eastAsia="en-US"/>
              </w:rPr>
              <w:sym w:font="Wingdings" w:char="F0FC"/>
            </w:r>
          </w:p>
        </w:tc>
      </w:tr>
      <w:tr w:rsidR="0066511C" w:rsidRPr="001F6925" w14:paraId="1849658A" w14:textId="77777777" w:rsidTr="00101D6C">
        <w:tc>
          <w:tcPr>
            <w:tcW w:w="4707" w:type="dxa"/>
          </w:tcPr>
          <w:p w14:paraId="7A0DC4F2" w14:textId="77777777" w:rsidR="0066511C" w:rsidRPr="00652CFD" w:rsidRDefault="0066511C" w:rsidP="00332BFE">
            <w:pPr>
              <w:pStyle w:val="ListParagraph"/>
              <w:numPr>
                <w:ilvl w:val="0"/>
                <w:numId w:val="37"/>
              </w:numPr>
              <w:rPr>
                <w:rFonts w:cs="Arial"/>
              </w:rPr>
            </w:pPr>
            <w:r w:rsidRPr="008E7C49">
              <w:t>Demonstrate a critical understanding of the contribution of science to health and performance in sport and exercise nutrition.</w:t>
            </w:r>
          </w:p>
        </w:tc>
        <w:tc>
          <w:tcPr>
            <w:tcW w:w="1417" w:type="dxa"/>
            <w:vAlign w:val="center"/>
          </w:tcPr>
          <w:p w14:paraId="7D4967EE" w14:textId="77777777" w:rsidR="0066511C" w:rsidRPr="001F6925" w:rsidRDefault="0066511C" w:rsidP="00101D6C">
            <w:pPr>
              <w:jc w:val="center"/>
              <w:rPr>
                <w:rFonts w:cs="Arial"/>
                <w:b/>
                <w:u w:val="single"/>
                <w:lang w:eastAsia="en-US"/>
              </w:rPr>
            </w:pPr>
            <w:r w:rsidRPr="003D3649">
              <w:rPr>
                <w:rFonts w:cs="Arial"/>
                <w:sz w:val="24"/>
                <w:szCs w:val="24"/>
                <w:lang w:eastAsia="en-US"/>
              </w:rPr>
              <w:sym w:font="Wingdings" w:char="F0FC"/>
            </w:r>
          </w:p>
        </w:tc>
        <w:tc>
          <w:tcPr>
            <w:tcW w:w="1418" w:type="dxa"/>
            <w:vAlign w:val="center"/>
          </w:tcPr>
          <w:p w14:paraId="04250495" w14:textId="77777777" w:rsidR="0066511C" w:rsidRPr="001F6925" w:rsidRDefault="0066511C" w:rsidP="00101D6C">
            <w:pPr>
              <w:jc w:val="center"/>
              <w:rPr>
                <w:rFonts w:cs="Arial"/>
                <w:b/>
                <w:u w:val="single"/>
                <w:lang w:eastAsia="en-US"/>
              </w:rPr>
            </w:pPr>
            <w:r w:rsidRPr="00E54BC2">
              <w:rPr>
                <w:rFonts w:cs="Arial"/>
                <w:sz w:val="24"/>
                <w:szCs w:val="24"/>
                <w:lang w:eastAsia="en-US"/>
              </w:rPr>
              <w:sym w:font="Wingdings" w:char="F0FC"/>
            </w:r>
          </w:p>
        </w:tc>
        <w:tc>
          <w:tcPr>
            <w:tcW w:w="1417" w:type="dxa"/>
            <w:vAlign w:val="center"/>
          </w:tcPr>
          <w:p w14:paraId="1B2D89FE" w14:textId="77777777" w:rsidR="0066511C" w:rsidRPr="001F6925" w:rsidRDefault="0066511C" w:rsidP="00101D6C">
            <w:pPr>
              <w:jc w:val="center"/>
              <w:rPr>
                <w:rFonts w:cs="Arial"/>
                <w:b/>
                <w:u w:val="single"/>
                <w:lang w:eastAsia="en-US"/>
              </w:rPr>
            </w:pPr>
            <w:r w:rsidRPr="00432E9F">
              <w:rPr>
                <w:rFonts w:cs="Arial"/>
                <w:sz w:val="24"/>
                <w:szCs w:val="24"/>
                <w:lang w:eastAsia="en-US"/>
              </w:rPr>
              <w:sym w:font="Wingdings" w:char="F0FC"/>
            </w:r>
          </w:p>
        </w:tc>
        <w:tc>
          <w:tcPr>
            <w:tcW w:w="1418" w:type="dxa"/>
            <w:vAlign w:val="center"/>
          </w:tcPr>
          <w:p w14:paraId="3D13A226" w14:textId="77777777" w:rsidR="0066511C" w:rsidRPr="001F6925" w:rsidRDefault="0066511C" w:rsidP="00101D6C">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35407395" w14:textId="77777777" w:rsidR="0066511C" w:rsidRPr="001F6925" w:rsidRDefault="0066511C" w:rsidP="00101D6C">
            <w:pPr>
              <w:jc w:val="center"/>
              <w:rPr>
                <w:rFonts w:cs="Arial"/>
                <w:b/>
                <w:u w:val="single"/>
                <w:lang w:eastAsia="en-US"/>
              </w:rPr>
            </w:pPr>
            <w:r w:rsidRPr="003F705B">
              <w:rPr>
                <w:rFonts w:cs="Arial"/>
                <w:sz w:val="24"/>
                <w:szCs w:val="24"/>
                <w:lang w:eastAsia="en-US"/>
              </w:rPr>
              <w:sym w:font="Wingdings" w:char="F0FC"/>
            </w:r>
          </w:p>
        </w:tc>
        <w:tc>
          <w:tcPr>
            <w:tcW w:w="1418" w:type="dxa"/>
            <w:vAlign w:val="center"/>
          </w:tcPr>
          <w:p w14:paraId="049EE490" w14:textId="3E9DD1E7" w:rsidR="0066511C" w:rsidRPr="001F6925" w:rsidRDefault="0066511C" w:rsidP="00101D6C">
            <w:pPr>
              <w:jc w:val="center"/>
              <w:rPr>
                <w:rFonts w:cs="Arial"/>
                <w:b/>
                <w:u w:val="single"/>
                <w:lang w:eastAsia="en-US"/>
              </w:rPr>
            </w:pPr>
          </w:p>
        </w:tc>
        <w:tc>
          <w:tcPr>
            <w:tcW w:w="1418" w:type="dxa"/>
            <w:vAlign w:val="center"/>
          </w:tcPr>
          <w:p w14:paraId="5EB31C16" w14:textId="5F0CC3BD" w:rsidR="0066511C" w:rsidRPr="001F6925" w:rsidRDefault="00BE2C73" w:rsidP="00101D6C">
            <w:pPr>
              <w:jc w:val="center"/>
              <w:rPr>
                <w:rFonts w:cs="Arial"/>
                <w:b/>
                <w:u w:val="single"/>
                <w:lang w:eastAsia="en-US"/>
              </w:rPr>
            </w:pPr>
            <w:r w:rsidRPr="00E54BC2">
              <w:rPr>
                <w:rFonts w:cs="Arial"/>
                <w:sz w:val="24"/>
                <w:szCs w:val="24"/>
                <w:lang w:eastAsia="en-US"/>
              </w:rPr>
              <w:sym w:font="Wingdings" w:char="F0FC"/>
            </w:r>
          </w:p>
        </w:tc>
      </w:tr>
      <w:tr w:rsidR="0066511C" w:rsidRPr="001F6925" w14:paraId="3A37D2B7" w14:textId="77777777" w:rsidTr="00101D6C">
        <w:tc>
          <w:tcPr>
            <w:tcW w:w="4707" w:type="dxa"/>
          </w:tcPr>
          <w:p w14:paraId="52C9280A" w14:textId="77777777" w:rsidR="0066511C" w:rsidRPr="00652CFD" w:rsidRDefault="0066511C" w:rsidP="00332BFE">
            <w:pPr>
              <w:pStyle w:val="ListParagraph"/>
              <w:numPr>
                <w:ilvl w:val="0"/>
                <w:numId w:val="37"/>
              </w:numPr>
              <w:rPr>
                <w:rFonts w:cs="Arial"/>
              </w:rPr>
            </w:pPr>
            <w:r w:rsidRPr="008E7C49">
              <w:t>Apply knowledge and understanding of bioscience and nutrition to the demands of sport, exercise and health.</w:t>
            </w:r>
          </w:p>
        </w:tc>
        <w:tc>
          <w:tcPr>
            <w:tcW w:w="1417" w:type="dxa"/>
            <w:vAlign w:val="center"/>
          </w:tcPr>
          <w:p w14:paraId="0A11D75C" w14:textId="77777777" w:rsidR="0066511C" w:rsidRPr="001F6925" w:rsidRDefault="0066511C" w:rsidP="00101D6C">
            <w:pPr>
              <w:jc w:val="center"/>
              <w:rPr>
                <w:rFonts w:cs="Arial"/>
                <w:b/>
                <w:u w:val="single"/>
                <w:lang w:eastAsia="en-US"/>
              </w:rPr>
            </w:pPr>
            <w:r w:rsidRPr="003D3649">
              <w:rPr>
                <w:rFonts w:cs="Arial"/>
                <w:sz w:val="24"/>
                <w:szCs w:val="24"/>
                <w:lang w:eastAsia="en-US"/>
              </w:rPr>
              <w:sym w:font="Wingdings" w:char="F0FC"/>
            </w:r>
          </w:p>
        </w:tc>
        <w:tc>
          <w:tcPr>
            <w:tcW w:w="1418" w:type="dxa"/>
            <w:vAlign w:val="center"/>
          </w:tcPr>
          <w:p w14:paraId="697FA216" w14:textId="77777777" w:rsidR="0066511C" w:rsidRPr="001F6925" w:rsidRDefault="0066511C" w:rsidP="00101D6C">
            <w:pPr>
              <w:jc w:val="center"/>
              <w:rPr>
                <w:rFonts w:cs="Arial"/>
                <w:b/>
                <w:u w:val="single"/>
                <w:lang w:eastAsia="en-US"/>
              </w:rPr>
            </w:pPr>
            <w:r w:rsidRPr="00E54BC2">
              <w:rPr>
                <w:rFonts w:cs="Arial"/>
                <w:sz w:val="24"/>
                <w:szCs w:val="24"/>
                <w:lang w:eastAsia="en-US"/>
              </w:rPr>
              <w:sym w:font="Wingdings" w:char="F0FC"/>
            </w:r>
          </w:p>
        </w:tc>
        <w:tc>
          <w:tcPr>
            <w:tcW w:w="1417" w:type="dxa"/>
            <w:vAlign w:val="center"/>
          </w:tcPr>
          <w:p w14:paraId="607A12A3" w14:textId="0D982EAD" w:rsidR="0066511C" w:rsidRPr="001F6925" w:rsidRDefault="0066511C" w:rsidP="00101D6C">
            <w:pPr>
              <w:jc w:val="center"/>
              <w:rPr>
                <w:rFonts w:cs="Arial"/>
                <w:b/>
                <w:u w:val="single"/>
                <w:lang w:eastAsia="en-US"/>
              </w:rPr>
            </w:pPr>
          </w:p>
        </w:tc>
        <w:tc>
          <w:tcPr>
            <w:tcW w:w="1418" w:type="dxa"/>
            <w:vAlign w:val="center"/>
          </w:tcPr>
          <w:p w14:paraId="4629DF97" w14:textId="77777777" w:rsidR="0066511C" w:rsidRPr="001F6925" w:rsidRDefault="0066511C" w:rsidP="00101D6C">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4F737EAB" w14:textId="48E2D1C1" w:rsidR="0066511C" w:rsidRPr="001F6925" w:rsidRDefault="00BE2C73" w:rsidP="00101D6C">
            <w:pPr>
              <w:jc w:val="center"/>
              <w:rPr>
                <w:rFonts w:cs="Arial"/>
                <w:b/>
                <w:u w:val="single"/>
                <w:lang w:eastAsia="en-US"/>
              </w:rPr>
            </w:pPr>
            <w:r w:rsidRPr="00E54BC2">
              <w:rPr>
                <w:rFonts w:cs="Arial"/>
                <w:sz w:val="24"/>
                <w:szCs w:val="24"/>
                <w:lang w:eastAsia="en-US"/>
              </w:rPr>
              <w:sym w:font="Wingdings" w:char="F0FC"/>
            </w:r>
          </w:p>
        </w:tc>
        <w:tc>
          <w:tcPr>
            <w:tcW w:w="1418" w:type="dxa"/>
            <w:vAlign w:val="center"/>
          </w:tcPr>
          <w:p w14:paraId="1CCF45A8" w14:textId="77777777" w:rsidR="0066511C" w:rsidRPr="001F6925" w:rsidRDefault="0066511C" w:rsidP="00101D6C">
            <w:pPr>
              <w:jc w:val="center"/>
              <w:rPr>
                <w:rFonts w:cs="Arial"/>
                <w:b/>
                <w:u w:val="single"/>
                <w:lang w:eastAsia="en-US"/>
              </w:rPr>
            </w:pPr>
          </w:p>
        </w:tc>
        <w:tc>
          <w:tcPr>
            <w:tcW w:w="1418" w:type="dxa"/>
            <w:vAlign w:val="center"/>
          </w:tcPr>
          <w:p w14:paraId="56B00836" w14:textId="7F0AE958" w:rsidR="0066511C" w:rsidRPr="001F6925" w:rsidRDefault="0066511C" w:rsidP="00101D6C">
            <w:pPr>
              <w:jc w:val="center"/>
              <w:rPr>
                <w:rFonts w:cs="Arial"/>
                <w:b/>
                <w:u w:val="single"/>
                <w:lang w:eastAsia="en-US"/>
              </w:rPr>
            </w:pPr>
          </w:p>
        </w:tc>
      </w:tr>
      <w:tr w:rsidR="0066511C" w:rsidRPr="001F6925" w14:paraId="26021818" w14:textId="77777777" w:rsidTr="00101D6C">
        <w:tc>
          <w:tcPr>
            <w:tcW w:w="4707" w:type="dxa"/>
          </w:tcPr>
          <w:p w14:paraId="0A9B7AD2" w14:textId="77777777" w:rsidR="0066511C" w:rsidRPr="00652CFD" w:rsidRDefault="0066511C" w:rsidP="00332BFE">
            <w:pPr>
              <w:pStyle w:val="ListParagraph"/>
              <w:numPr>
                <w:ilvl w:val="0"/>
                <w:numId w:val="37"/>
              </w:numPr>
              <w:rPr>
                <w:rFonts w:cs="Arial"/>
              </w:rPr>
            </w:pPr>
            <w:r w:rsidRPr="00060D7D">
              <w:t>Plan, design and execute practical activities using appropriate techniques and procedures with due regard for safety and risk assessment.</w:t>
            </w:r>
          </w:p>
        </w:tc>
        <w:tc>
          <w:tcPr>
            <w:tcW w:w="1417" w:type="dxa"/>
            <w:vAlign w:val="center"/>
          </w:tcPr>
          <w:p w14:paraId="09C37095" w14:textId="77777777" w:rsidR="0066511C" w:rsidRPr="001F6925" w:rsidRDefault="0066511C" w:rsidP="00101D6C">
            <w:pPr>
              <w:jc w:val="center"/>
              <w:rPr>
                <w:rFonts w:cs="Arial"/>
                <w:b/>
                <w:u w:val="single"/>
                <w:lang w:eastAsia="en-US"/>
              </w:rPr>
            </w:pPr>
            <w:r w:rsidRPr="003D3649">
              <w:rPr>
                <w:rFonts w:cs="Arial"/>
                <w:sz w:val="24"/>
                <w:szCs w:val="24"/>
                <w:lang w:eastAsia="en-US"/>
              </w:rPr>
              <w:sym w:font="Wingdings" w:char="F0FC"/>
            </w:r>
          </w:p>
        </w:tc>
        <w:tc>
          <w:tcPr>
            <w:tcW w:w="1418" w:type="dxa"/>
            <w:vAlign w:val="center"/>
          </w:tcPr>
          <w:p w14:paraId="29C2B0A3" w14:textId="77777777" w:rsidR="0066511C" w:rsidRPr="001F6925" w:rsidRDefault="0066511C" w:rsidP="00101D6C">
            <w:pPr>
              <w:jc w:val="center"/>
              <w:rPr>
                <w:rFonts w:cs="Arial"/>
                <w:b/>
                <w:u w:val="single"/>
                <w:lang w:eastAsia="en-US"/>
              </w:rPr>
            </w:pPr>
          </w:p>
        </w:tc>
        <w:tc>
          <w:tcPr>
            <w:tcW w:w="1417" w:type="dxa"/>
            <w:vAlign w:val="center"/>
          </w:tcPr>
          <w:p w14:paraId="2CFF3302" w14:textId="77777777" w:rsidR="0066511C" w:rsidRPr="001F6925" w:rsidRDefault="0066511C" w:rsidP="00101D6C">
            <w:pPr>
              <w:jc w:val="center"/>
              <w:rPr>
                <w:rFonts w:cs="Arial"/>
                <w:b/>
                <w:u w:val="single"/>
                <w:lang w:eastAsia="en-US"/>
              </w:rPr>
            </w:pPr>
          </w:p>
        </w:tc>
        <w:tc>
          <w:tcPr>
            <w:tcW w:w="1418" w:type="dxa"/>
            <w:vAlign w:val="center"/>
          </w:tcPr>
          <w:p w14:paraId="5554ACBE" w14:textId="77777777" w:rsidR="0066511C" w:rsidRPr="001F6925" w:rsidRDefault="0066511C" w:rsidP="00101D6C">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2C73C6C6" w14:textId="77777777" w:rsidR="0066511C" w:rsidRPr="001F6925" w:rsidRDefault="0066511C" w:rsidP="00101D6C">
            <w:pPr>
              <w:jc w:val="center"/>
              <w:rPr>
                <w:rFonts w:cs="Arial"/>
                <w:b/>
                <w:u w:val="single"/>
                <w:lang w:eastAsia="en-US"/>
              </w:rPr>
            </w:pPr>
            <w:r w:rsidRPr="003F705B">
              <w:rPr>
                <w:rFonts w:cs="Arial"/>
                <w:sz w:val="24"/>
                <w:szCs w:val="24"/>
                <w:lang w:eastAsia="en-US"/>
              </w:rPr>
              <w:sym w:font="Wingdings" w:char="F0FC"/>
            </w:r>
          </w:p>
        </w:tc>
        <w:tc>
          <w:tcPr>
            <w:tcW w:w="1418" w:type="dxa"/>
            <w:vAlign w:val="center"/>
          </w:tcPr>
          <w:p w14:paraId="709D53EC" w14:textId="77777777" w:rsidR="0066511C" w:rsidRPr="001F6925" w:rsidRDefault="0066511C" w:rsidP="00101D6C">
            <w:pPr>
              <w:jc w:val="center"/>
              <w:rPr>
                <w:rFonts w:cs="Arial"/>
                <w:b/>
                <w:u w:val="single"/>
                <w:lang w:eastAsia="en-US"/>
              </w:rPr>
            </w:pPr>
            <w:r w:rsidRPr="00090C90">
              <w:rPr>
                <w:rFonts w:cs="Arial"/>
                <w:sz w:val="24"/>
                <w:szCs w:val="24"/>
                <w:lang w:eastAsia="en-US"/>
              </w:rPr>
              <w:sym w:font="Wingdings" w:char="F0FC"/>
            </w:r>
          </w:p>
        </w:tc>
        <w:tc>
          <w:tcPr>
            <w:tcW w:w="1418" w:type="dxa"/>
            <w:vAlign w:val="center"/>
          </w:tcPr>
          <w:p w14:paraId="5EA97533" w14:textId="77777777" w:rsidR="0066511C" w:rsidRPr="001F6925" w:rsidRDefault="0066511C" w:rsidP="00101D6C">
            <w:pPr>
              <w:jc w:val="center"/>
              <w:rPr>
                <w:rFonts w:cs="Arial"/>
                <w:b/>
                <w:u w:val="single"/>
                <w:lang w:eastAsia="en-US"/>
              </w:rPr>
            </w:pPr>
          </w:p>
        </w:tc>
      </w:tr>
      <w:tr w:rsidR="0066511C" w:rsidRPr="001F6925" w14:paraId="13976A76" w14:textId="77777777" w:rsidTr="00101D6C">
        <w:tc>
          <w:tcPr>
            <w:tcW w:w="4707" w:type="dxa"/>
          </w:tcPr>
          <w:p w14:paraId="39632025" w14:textId="77777777" w:rsidR="0066511C" w:rsidRPr="001F6925" w:rsidRDefault="0066511C" w:rsidP="00332BFE">
            <w:pPr>
              <w:pStyle w:val="ListParagraph"/>
              <w:numPr>
                <w:ilvl w:val="0"/>
                <w:numId w:val="37"/>
              </w:numPr>
              <w:jc w:val="both"/>
            </w:pPr>
            <w:r w:rsidRPr="00060D7D">
              <w:t>Plan, negotiate, organise and carry out a substantial piece of intellectual work related to sport, exercise, nutrition or health.</w:t>
            </w:r>
          </w:p>
        </w:tc>
        <w:tc>
          <w:tcPr>
            <w:tcW w:w="1417" w:type="dxa"/>
            <w:vAlign w:val="center"/>
          </w:tcPr>
          <w:p w14:paraId="2AD4F399" w14:textId="77777777" w:rsidR="0066511C" w:rsidRPr="001F6925" w:rsidRDefault="0066511C" w:rsidP="00101D6C">
            <w:pPr>
              <w:jc w:val="center"/>
              <w:rPr>
                <w:rFonts w:cs="Arial"/>
                <w:b/>
                <w:u w:val="single"/>
                <w:lang w:eastAsia="en-US"/>
              </w:rPr>
            </w:pPr>
          </w:p>
        </w:tc>
        <w:tc>
          <w:tcPr>
            <w:tcW w:w="1418" w:type="dxa"/>
            <w:vAlign w:val="center"/>
          </w:tcPr>
          <w:p w14:paraId="46920B59" w14:textId="77777777" w:rsidR="0066511C" w:rsidRPr="001F6925" w:rsidRDefault="0066511C" w:rsidP="00101D6C">
            <w:pPr>
              <w:jc w:val="center"/>
              <w:rPr>
                <w:rFonts w:cs="Arial"/>
                <w:b/>
                <w:u w:val="single"/>
                <w:lang w:eastAsia="en-US"/>
              </w:rPr>
            </w:pPr>
          </w:p>
        </w:tc>
        <w:tc>
          <w:tcPr>
            <w:tcW w:w="1417" w:type="dxa"/>
            <w:vAlign w:val="center"/>
          </w:tcPr>
          <w:p w14:paraId="6BCA3C35" w14:textId="77777777" w:rsidR="0066511C" w:rsidRPr="001F6925" w:rsidRDefault="0066511C" w:rsidP="00101D6C">
            <w:pPr>
              <w:jc w:val="center"/>
              <w:rPr>
                <w:rFonts w:cs="Arial"/>
                <w:b/>
                <w:u w:val="single"/>
                <w:lang w:eastAsia="en-US"/>
              </w:rPr>
            </w:pPr>
          </w:p>
        </w:tc>
        <w:tc>
          <w:tcPr>
            <w:tcW w:w="1418" w:type="dxa"/>
            <w:vAlign w:val="center"/>
          </w:tcPr>
          <w:p w14:paraId="4874A627" w14:textId="73F75734" w:rsidR="0066511C" w:rsidRPr="001F6925" w:rsidRDefault="0066511C" w:rsidP="00101D6C">
            <w:pPr>
              <w:jc w:val="center"/>
              <w:rPr>
                <w:rFonts w:cs="Arial"/>
                <w:b/>
                <w:u w:val="single"/>
                <w:lang w:eastAsia="en-US"/>
              </w:rPr>
            </w:pPr>
          </w:p>
        </w:tc>
        <w:tc>
          <w:tcPr>
            <w:tcW w:w="1417" w:type="dxa"/>
            <w:vAlign w:val="center"/>
          </w:tcPr>
          <w:p w14:paraId="3E170B66" w14:textId="77777777" w:rsidR="0066511C" w:rsidRPr="001F6925" w:rsidRDefault="0066511C" w:rsidP="00101D6C">
            <w:pPr>
              <w:jc w:val="center"/>
              <w:rPr>
                <w:rFonts w:cs="Arial"/>
                <w:b/>
                <w:u w:val="single"/>
                <w:lang w:eastAsia="en-US"/>
              </w:rPr>
            </w:pPr>
          </w:p>
        </w:tc>
        <w:tc>
          <w:tcPr>
            <w:tcW w:w="1418" w:type="dxa"/>
            <w:vAlign w:val="center"/>
          </w:tcPr>
          <w:p w14:paraId="151D0ABE" w14:textId="77777777" w:rsidR="0066511C" w:rsidRPr="001F6925" w:rsidRDefault="0066511C" w:rsidP="00101D6C">
            <w:pPr>
              <w:jc w:val="center"/>
              <w:rPr>
                <w:rFonts w:cs="Arial"/>
                <w:b/>
                <w:u w:val="single"/>
                <w:lang w:eastAsia="en-US"/>
              </w:rPr>
            </w:pPr>
          </w:p>
        </w:tc>
        <w:tc>
          <w:tcPr>
            <w:tcW w:w="1418" w:type="dxa"/>
            <w:vAlign w:val="center"/>
          </w:tcPr>
          <w:p w14:paraId="1631E7D4" w14:textId="77777777" w:rsidR="0066511C" w:rsidRPr="001F6925" w:rsidRDefault="0066511C" w:rsidP="00101D6C">
            <w:pPr>
              <w:jc w:val="center"/>
              <w:rPr>
                <w:rFonts w:cs="Arial"/>
                <w:b/>
                <w:u w:val="single"/>
                <w:lang w:eastAsia="en-US"/>
              </w:rPr>
            </w:pPr>
          </w:p>
        </w:tc>
      </w:tr>
      <w:tr w:rsidR="0066511C" w:rsidRPr="001F6925" w14:paraId="1F2C519E" w14:textId="77777777" w:rsidTr="00101D6C">
        <w:tc>
          <w:tcPr>
            <w:tcW w:w="4707" w:type="dxa"/>
          </w:tcPr>
          <w:p w14:paraId="32DBFE6B" w14:textId="77777777" w:rsidR="0066511C" w:rsidRPr="00D747BA" w:rsidRDefault="0066511C" w:rsidP="00332BFE">
            <w:pPr>
              <w:pStyle w:val="ListParagraph"/>
              <w:numPr>
                <w:ilvl w:val="0"/>
                <w:numId w:val="37"/>
              </w:numPr>
              <w:jc w:val="both"/>
            </w:pPr>
            <w:r w:rsidRPr="00060D7D">
              <w:t xml:space="preserve">Take responsibility for own learning and continuing professional development through working independently, reflecting on and </w:t>
            </w:r>
            <w:r w:rsidRPr="00060D7D">
              <w:lastRenderedPageBreak/>
              <w:t>reviewing own studies.</w:t>
            </w:r>
          </w:p>
        </w:tc>
        <w:tc>
          <w:tcPr>
            <w:tcW w:w="1417" w:type="dxa"/>
            <w:vAlign w:val="center"/>
          </w:tcPr>
          <w:p w14:paraId="3CBC28A3" w14:textId="77777777" w:rsidR="0066511C" w:rsidRPr="003D3649" w:rsidRDefault="0066511C" w:rsidP="00101D6C">
            <w:pPr>
              <w:jc w:val="center"/>
              <w:rPr>
                <w:rFonts w:cs="Arial"/>
                <w:sz w:val="24"/>
                <w:szCs w:val="24"/>
                <w:lang w:eastAsia="en-US"/>
              </w:rPr>
            </w:pPr>
            <w:r w:rsidRPr="00B20341">
              <w:rPr>
                <w:rFonts w:cs="Arial"/>
                <w:sz w:val="24"/>
                <w:szCs w:val="24"/>
                <w:lang w:eastAsia="en-US"/>
              </w:rPr>
              <w:lastRenderedPageBreak/>
              <w:sym w:font="Wingdings" w:char="F0FC"/>
            </w:r>
          </w:p>
        </w:tc>
        <w:tc>
          <w:tcPr>
            <w:tcW w:w="1418" w:type="dxa"/>
            <w:vAlign w:val="center"/>
          </w:tcPr>
          <w:p w14:paraId="196FBFEC" w14:textId="77777777" w:rsidR="0066511C" w:rsidRPr="001F6925" w:rsidRDefault="0066511C" w:rsidP="00101D6C">
            <w:pPr>
              <w:jc w:val="center"/>
              <w:rPr>
                <w:rFonts w:cs="Arial"/>
                <w:b/>
                <w:u w:val="single"/>
                <w:lang w:eastAsia="en-US"/>
              </w:rPr>
            </w:pPr>
            <w:r w:rsidRPr="00564048">
              <w:rPr>
                <w:rFonts w:cs="Arial"/>
                <w:sz w:val="24"/>
                <w:szCs w:val="24"/>
                <w:lang w:eastAsia="en-US"/>
              </w:rPr>
              <w:sym w:font="Wingdings" w:char="F0FC"/>
            </w:r>
          </w:p>
        </w:tc>
        <w:tc>
          <w:tcPr>
            <w:tcW w:w="1417" w:type="dxa"/>
            <w:vAlign w:val="center"/>
          </w:tcPr>
          <w:p w14:paraId="6F2277E1" w14:textId="77777777" w:rsidR="0066511C" w:rsidRPr="00432E9F" w:rsidRDefault="0066511C" w:rsidP="00101D6C">
            <w:pPr>
              <w:jc w:val="center"/>
              <w:rPr>
                <w:rFonts w:cs="Arial"/>
                <w:sz w:val="24"/>
                <w:szCs w:val="24"/>
                <w:lang w:eastAsia="en-US"/>
              </w:rPr>
            </w:pPr>
            <w:r w:rsidRPr="00585673">
              <w:rPr>
                <w:rFonts w:cs="Arial"/>
                <w:sz w:val="24"/>
                <w:szCs w:val="24"/>
                <w:lang w:eastAsia="en-US"/>
              </w:rPr>
              <w:sym w:font="Wingdings" w:char="F0FC"/>
            </w:r>
          </w:p>
        </w:tc>
        <w:tc>
          <w:tcPr>
            <w:tcW w:w="1418" w:type="dxa"/>
            <w:vAlign w:val="center"/>
          </w:tcPr>
          <w:p w14:paraId="185DE6F4" w14:textId="77777777" w:rsidR="0066511C" w:rsidRPr="001F6925" w:rsidRDefault="0066511C" w:rsidP="00101D6C">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6571EDFD" w14:textId="77777777" w:rsidR="0066511C" w:rsidRPr="003F705B" w:rsidRDefault="0066511C" w:rsidP="00101D6C">
            <w:pPr>
              <w:jc w:val="center"/>
              <w:rPr>
                <w:rFonts w:cs="Arial"/>
                <w:sz w:val="24"/>
                <w:szCs w:val="24"/>
                <w:lang w:eastAsia="en-US"/>
              </w:rPr>
            </w:pPr>
            <w:r w:rsidRPr="00F11F2C">
              <w:rPr>
                <w:rFonts w:cs="Arial"/>
                <w:sz w:val="24"/>
                <w:szCs w:val="24"/>
                <w:lang w:eastAsia="en-US"/>
              </w:rPr>
              <w:sym w:font="Wingdings" w:char="F0FC"/>
            </w:r>
          </w:p>
        </w:tc>
        <w:tc>
          <w:tcPr>
            <w:tcW w:w="1418" w:type="dxa"/>
            <w:vAlign w:val="center"/>
          </w:tcPr>
          <w:p w14:paraId="5EC3EA76" w14:textId="77777777" w:rsidR="0066511C" w:rsidRPr="00090C90" w:rsidRDefault="0066511C" w:rsidP="00101D6C">
            <w:pPr>
              <w:jc w:val="center"/>
              <w:rPr>
                <w:rFonts w:cs="Arial"/>
                <w:sz w:val="24"/>
                <w:szCs w:val="24"/>
                <w:lang w:eastAsia="en-US"/>
              </w:rPr>
            </w:pPr>
            <w:r w:rsidRPr="002858DB">
              <w:rPr>
                <w:rFonts w:cs="Arial"/>
                <w:sz w:val="24"/>
                <w:szCs w:val="24"/>
                <w:lang w:eastAsia="en-US"/>
              </w:rPr>
              <w:sym w:font="Wingdings" w:char="F0FC"/>
            </w:r>
          </w:p>
        </w:tc>
        <w:tc>
          <w:tcPr>
            <w:tcW w:w="1418" w:type="dxa"/>
            <w:vAlign w:val="center"/>
          </w:tcPr>
          <w:p w14:paraId="1D068BC2" w14:textId="77777777" w:rsidR="0066511C" w:rsidRPr="00090C90" w:rsidRDefault="0066511C" w:rsidP="00101D6C">
            <w:pPr>
              <w:jc w:val="center"/>
              <w:rPr>
                <w:rFonts w:cs="Arial"/>
                <w:sz w:val="24"/>
                <w:szCs w:val="24"/>
                <w:lang w:eastAsia="en-US"/>
              </w:rPr>
            </w:pPr>
            <w:r w:rsidRPr="000B42F1">
              <w:rPr>
                <w:rFonts w:cs="Arial"/>
                <w:sz w:val="24"/>
                <w:szCs w:val="24"/>
                <w:lang w:eastAsia="en-US"/>
              </w:rPr>
              <w:sym w:font="Wingdings" w:char="F0FC"/>
            </w:r>
          </w:p>
        </w:tc>
      </w:tr>
      <w:tr w:rsidR="0066511C" w:rsidRPr="001F6925" w14:paraId="53FFD46B" w14:textId="77777777" w:rsidTr="00101D6C">
        <w:tc>
          <w:tcPr>
            <w:tcW w:w="4707" w:type="dxa"/>
          </w:tcPr>
          <w:p w14:paraId="0243E076" w14:textId="77777777" w:rsidR="0066511C" w:rsidRPr="00D747BA" w:rsidRDefault="0066511C" w:rsidP="00332BFE">
            <w:pPr>
              <w:pStyle w:val="ListParagraph"/>
              <w:numPr>
                <w:ilvl w:val="0"/>
                <w:numId w:val="37"/>
              </w:numPr>
              <w:jc w:val="both"/>
            </w:pPr>
            <w:r w:rsidRPr="00366EC2">
              <w:t>Use ideas and techniques from the area to devise, sustain, and communicate arguments in a clear and articulate manner.</w:t>
            </w:r>
          </w:p>
        </w:tc>
        <w:tc>
          <w:tcPr>
            <w:tcW w:w="1417" w:type="dxa"/>
            <w:vAlign w:val="center"/>
          </w:tcPr>
          <w:p w14:paraId="0106BBFA" w14:textId="77777777" w:rsidR="0066511C" w:rsidRPr="003D3649" w:rsidRDefault="0066511C" w:rsidP="00101D6C">
            <w:pPr>
              <w:jc w:val="center"/>
              <w:rPr>
                <w:rFonts w:cs="Arial"/>
                <w:sz w:val="24"/>
                <w:szCs w:val="24"/>
                <w:lang w:eastAsia="en-US"/>
              </w:rPr>
            </w:pPr>
            <w:r w:rsidRPr="00B20341">
              <w:rPr>
                <w:rFonts w:cs="Arial"/>
                <w:sz w:val="24"/>
                <w:szCs w:val="24"/>
                <w:lang w:eastAsia="en-US"/>
              </w:rPr>
              <w:sym w:font="Wingdings" w:char="F0FC"/>
            </w:r>
          </w:p>
        </w:tc>
        <w:tc>
          <w:tcPr>
            <w:tcW w:w="1418" w:type="dxa"/>
            <w:vAlign w:val="center"/>
          </w:tcPr>
          <w:p w14:paraId="7A6626A2" w14:textId="77777777" w:rsidR="0066511C" w:rsidRPr="001F6925" w:rsidRDefault="0066511C" w:rsidP="00101D6C">
            <w:pPr>
              <w:jc w:val="center"/>
              <w:rPr>
                <w:rFonts w:cs="Arial"/>
                <w:b/>
                <w:u w:val="single"/>
                <w:lang w:eastAsia="en-US"/>
              </w:rPr>
            </w:pPr>
            <w:r w:rsidRPr="00564048">
              <w:rPr>
                <w:rFonts w:cs="Arial"/>
                <w:sz w:val="24"/>
                <w:szCs w:val="24"/>
                <w:lang w:eastAsia="en-US"/>
              </w:rPr>
              <w:sym w:font="Wingdings" w:char="F0FC"/>
            </w:r>
          </w:p>
        </w:tc>
        <w:tc>
          <w:tcPr>
            <w:tcW w:w="1417" w:type="dxa"/>
            <w:vAlign w:val="center"/>
          </w:tcPr>
          <w:p w14:paraId="3BE50A42" w14:textId="77777777" w:rsidR="0066511C" w:rsidRPr="00432E9F" w:rsidRDefault="0066511C" w:rsidP="00101D6C">
            <w:pPr>
              <w:jc w:val="center"/>
              <w:rPr>
                <w:rFonts w:cs="Arial"/>
                <w:sz w:val="24"/>
                <w:szCs w:val="24"/>
                <w:lang w:eastAsia="en-US"/>
              </w:rPr>
            </w:pPr>
            <w:r w:rsidRPr="00585673">
              <w:rPr>
                <w:rFonts w:cs="Arial"/>
                <w:sz w:val="24"/>
                <w:szCs w:val="24"/>
                <w:lang w:eastAsia="en-US"/>
              </w:rPr>
              <w:sym w:font="Wingdings" w:char="F0FC"/>
            </w:r>
          </w:p>
        </w:tc>
        <w:tc>
          <w:tcPr>
            <w:tcW w:w="1418" w:type="dxa"/>
            <w:vAlign w:val="center"/>
          </w:tcPr>
          <w:p w14:paraId="5CC764E9" w14:textId="77777777" w:rsidR="0066511C" w:rsidRPr="001F6925" w:rsidRDefault="0066511C" w:rsidP="00101D6C">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68771DCD" w14:textId="77777777" w:rsidR="0066511C" w:rsidRPr="003F705B" w:rsidRDefault="0066511C" w:rsidP="00101D6C">
            <w:pPr>
              <w:jc w:val="center"/>
              <w:rPr>
                <w:rFonts w:cs="Arial"/>
                <w:sz w:val="24"/>
                <w:szCs w:val="24"/>
                <w:lang w:eastAsia="en-US"/>
              </w:rPr>
            </w:pPr>
            <w:r w:rsidRPr="00F11F2C">
              <w:rPr>
                <w:rFonts w:cs="Arial"/>
                <w:sz w:val="24"/>
                <w:szCs w:val="24"/>
                <w:lang w:eastAsia="en-US"/>
              </w:rPr>
              <w:sym w:font="Wingdings" w:char="F0FC"/>
            </w:r>
          </w:p>
        </w:tc>
        <w:tc>
          <w:tcPr>
            <w:tcW w:w="1418" w:type="dxa"/>
            <w:vAlign w:val="center"/>
          </w:tcPr>
          <w:p w14:paraId="3CBF3589" w14:textId="77777777" w:rsidR="0066511C" w:rsidRPr="00090C90" w:rsidRDefault="0066511C" w:rsidP="00101D6C">
            <w:pPr>
              <w:jc w:val="center"/>
              <w:rPr>
                <w:rFonts w:cs="Arial"/>
                <w:sz w:val="24"/>
                <w:szCs w:val="24"/>
                <w:lang w:eastAsia="en-US"/>
              </w:rPr>
            </w:pPr>
            <w:r w:rsidRPr="002858DB">
              <w:rPr>
                <w:rFonts w:cs="Arial"/>
                <w:sz w:val="24"/>
                <w:szCs w:val="24"/>
                <w:lang w:eastAsia="en-US"/>
              </w:rPr>
              <w:sym w:font="Wingdings" w:char="F0FC"/>
            </w:r>
          </w:p>
        </w:tc>
        <w:tc>
          <w:tcPr>
            <w:tcW w:w="1418" w:type="dxa"/>
            <w:vAlign w:val="center"/>
          </w:tcPr>
          <w:p w14:paraId="0E75B079" w14:textId="77777777" w:rsidR="0066511C" w:rsidRPr="00090C90" w:rsidRDefault="0066511C" w:rsidP="00101D6C">
            <w:pPr>
              <w:jc w:val="center"/>
              <w:rPr>
                <w:rFonts w:cs="Arial"/>
                <w:sz w:val="24"/>
                <w:szCs w:val="24"/>
                <w:lang w:eastAsia="en-US"/>
              </w:rPr>
            </w:pPr>
            <w:r w:rsidRPr="000B42F1">
              <w:rPr>
                <w:rFonts w:cs="Arial"/>
                <w:sz w:val="24"/>
                <w:szCs w:val="24"/>
                <w:lang w:eastAsia="en-US"/>
              </w:rPr>
              <w:sym w:font="Wingdings" w:char="F0FC"/>
            </w:r>
          </w:p>
        </w:tc>
      </w:tr>
      <w:tr w:rsidR="0066511C" w:rsidRPr="001F6925" w14:paraId="58F862F5" w14:textId="77777777" w:rsidTr="00101D6C">
        <w:tc>
          <w:tcPr>
            <w:tcW w:w="4707" w:type="dxa"/>
          </w:tcPr>
          <w:p w14:paraId="1884EB22" w14:textId="77777777" w:rsidR="0066511C" w:rsidRPr="00D747BA" w:rsidRDefault="0066511C" w:rsidP="00332BFE">
            <w:pPr>
              <w:pStyle w:val="ListParagraph"/>
              <w:numPr>
                <w:ilvl w:val="0"/>
                <w:numId w:val="37"/>
              </w:numPr>
              <w:jc w:val="both"/>
            </w:pPr>
            <w:r w:rsidRPr="00366EC2">
              <w:rPr>
                <w:rFonts w:cs="Arial"/>
              </w:rPr>
              <w:t>Employ IT skills: e.g</w:t>
            </w:r>
            <w:r w:rsidRPr="00366EC2">
              <w:rPr>
                <w:rFonts w:cs="Arial"/>
                <w:i/>
              </w:rPr>
              <w:t>.</w:t>
            </w:r>
            <w:r w:rsidRPr="00366EC2">
              <w:rPr>
                <w:rFonts w:cs="Arial"/>
              </w:rPr>
              <w:t xml:space="preserve"> Internet, databases, spreadsheets and word processing, nutrient analysis and data analysis software.</w:t>
            </w:r>
          </w:p>
        </w:tc>
        <w:tc>
          <w:tcPr>
            <w:tcW w:w="1417" w:type="dxa"/>
            <w:vAlign w:val="center"/>
          </w:tcPr>
          <w:p w14:paraId="3E3D3E29" w14:textId="77777777" w:rsidR="0066511C" w:rsidRPr="003D3649" w:rsidRDefault="0066511C" w:rsidP="00101D6C">
            <w:pPr>
              <w:jc w:val="center"/>
              <w:rPr>
                <w:rFonts w:cs="Arial"/>
                <w:sz w:val="24"/>
                <w:szCs w:val="24"/>
                <w:lang w:eastAsia="en-US"/>
              </w:rPr>
            </w:pPr>
            <w:r w:rsidRPr="00B20341">
              <w:rPr>
                <w:rFonts w:cs="Arial"/>
                <w:sz w:val="24"/>
                <w:szCs w:val="24"/>
                <w:lang w:eastAsia="en-US"/>
              </w:rPr>
              <w:sym w:font="Wingdings" w:char="F0FC"/>
            </w:r>
          </w:p>
        </w:tc>
        <w:tc>
          <w:tcPr>
            <w:tcW w:w="1418" w:type="dxa"/>
            <w:vAlign w:val="center"/>
          </w:tcPr>
          <w:p w14:paraId="4E867752" w14:textId="77777777" w:rsidR="0066511C" w:rsidRPr="001F6925" w:rsidRDefault="0066511C" w:rsidP="00101D6C">
            <w:pPr>
              <w:jc w:val="center"/>
              <w:rPr>
                <w:rFonts w:cs="Arial"/>
                <w:b/>
                <w:u w:val="single"/>
                <w:lang w:eastAsia="en-US"/>
              </w:rPr>
            </w:pPr>
            <w:r w:rsidRPr="00564048">
              <w:rPr>
                <w:rFonts w:cs="Arial"/>
                <w:sz w:val="24"/>
                <w:szCs w:val="24"/>
                <w:lang w:eastAsia="en-US"/>
              </w:rPr>
              <w:sym w:font="Wingdings" w:char="F0FC"/>
            </w:r>
          </w:p>
        </w:tc>
        <w:tc>
          <w:tcPr>
            <w:tcW w:w="1417" w:type="dxa"/>
            <w:vAlign w:val="center"/>
          </w:tcPr>
          <w:p w14:paraId="179C691F" w14:textId="77777777" w:rsidR="0066511C" w:rsidRPr="00432E9F" w:rsidRDefault="0066511C" w:rsidP="00101D6C">
            <w:pPr>
              <w:jc w:val="center"/>
              <w:rPr>
                <w:rFonts w:cs="Arial"/>
                <w:sz w:val="24"/>
                <w:szCs w:val="24"/>
                <w:lang w:eastAsia="en-US"/>
              </w:rPr>
            </w:pPr>
            <w:r w:rsidRPr="00585673">
              <w:rPr>
                <w:rFonts w:cs="Arial"/>
                <w:sz w:val="24"/>
                <w:szCs w:val="24"/>
                <w:lang w:eastAsia="en-US"/>
              </w:rPr>
              <w:sym w:font="Wingdings" w:char="F0FC"/>
            </w:r>
          </w:p>
        </w:tc>
        <w:tc>
          <w:tcPr>
            <w:tcW w:w="1418" w:type="dxa"/>
            <w:vAlign w:val="center"/>
          </w:tcPr>
          <w:p w14:paraId="6679860D" w14:textId="77777777" w:rsidR="0066511C" w:rsidRPr="001F6925" w:rsidRDefault="0066511C" w:rsidP="00101D6C">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5F189EFA" w14:textId="77777777" w:rsidR="0066511C" w:rsidRPr="003F705B" w:rsidRDefault="0066511C" w:rsidP="00101D6C">
            <w:pPr>
              <w:jc w:val="center"/>
              <w:rPr>
                <w:rFonts w:cs="Arial"/>
                <w:sz w:val="24"/>
                <w:szCs w:val="24"/>
                <w:lang w:eastAsia="en-US"/>
              </w:rPr>
            </w:pPr>
            <w:r w:rsidRPr="00F11F2C">
              <w:rPr>
                <w:rFonts w:cs="Arial"/>
                <w:sz w:val="24"/>
                <w:szCs w:val="24"/>
                <w:lang w:eastAsia="en-US"/>
              </w:rPr>
              <w:sym w:font="Wingdings" w:char="F0FC"/>
            </w:r>
          </w:p>
        </w:tc>
        <w:tc>
          <w:tcPr>
            <w:tcW w:w="1418" w:type="dxa"/>
            <w:vAlign w:val="center"/>
          </w:tcPr>
          <w:p w14:paraId="4E97B922" w14:textId="77777777" w:rsidR="0066511C" w:rsidRPr="00090C90" w:rsidRDefault="0066511C" w:rsidP="00101D6C">
            <w:pPr>
              <w:jc w:val="center"/>
              <w:rPr>
                <w:rFonts w:cs="Arial"/>
                <w:sz w:val="24"/>
                <w:szCs w:val="24"/>
                <w:lang w:eastAsia="en-US"/>
              </w:rPr>
            </w:pPr>
            <w:r w:rsidRPr="002858DB">
              <w:rPr>
                <w:rFonts w:cs="Arial"/>
                <w:sz w:val="24"/>
                <w:szCs w:val="24"/>
                <w:lang w:eastAsia="en-US"/>
              </w:rPr>
              <w:sym w:font="Wingdings" w:char="F0FC"/>
            </w:r>
          </w:p>
        </w:tc>
        <w:tc>
          <w:tcPr>
            <w:tcW w:w="1418" w:type="dxa"/>
            <w:vAlign w:val="center"/>
          </w:tcPr>
          <w:p w14:paraId="2DA61ECD" w14:textId="77777777" w:rsidR="0066511C" w:rsidRPr="00090C90" w:rsidRDefault="0066511C" w:rsidP="00101D6C">
            <w:pPr>
              <w:jc w:val="center"/>
              <w:rPr>
                <w:rFonts w:cs="Arial"/>
                <w:sz w:val="24"/>
                <w:szCs w:val="24"/>
                <w:lang w:eastAsia="en-US"/>
              </w:rPr>
            </w:pPr>
            <w:r w:rsidRPr="000B42F1">
              <w:rPr>
                <w:rFonts w:cs="Arial"/>
                <w:sz w:val="24"/>
                <w:szCs w:val="24"/>
                <w:lang w:eastAsia="en-US"/>
              </w:rPr>
              <w:sym w:font="Wingdings" w:char="F0FC"/>
            </w:r>
          </w:p>
        </w:tc>
      </w:tr>
      <w:tr w:rsidR="0066511C" w:rsidRPr="001F6925" w14:paraId="2F296C9B" w14:textId="77777777" w:rsidTr="00101D6C">
        <w:tc>
          <w:tcPr>
            <w:tcW w:w="4707" w:type="dxa"/>
          </w:tcPr>
          <w:p w14:paraId="4BF92B98" w14:textId="77777777" w:rsidR="0066511C" w:rsidRDefault="0066511C" w:rsidP="00332BFE">
            <w:pPr>
              <w:pStyle w:val="ListParagraph"/>
              <w:numPr>
                <w:ilvl w:val="0"/>
                <w:numId w:val="37"/>
              </w:numPr>
              <w:jc w:val="both"/>
            </w:pPr>
            <w:r w:rsidRPr="00366EC2">
              <w:t>Ability to employ interactive and group skills.</w:t>
            </w:r>
          </w:p>
          <w:p w14:paraId="310A30D9" w14:textId="77777777" w:rsidR="0066511C" w:rsidRPr="00D747BA" w:rsidRDefault="0066511C" w:rsidP="00101D6C">
            <w:pPr>
              <w:pStyle w:val="ListParagraph"/>
              <w:ind w:left="360"/>
              <w:jc w:val="both"/>
            </w:pPr>
          </w:p>
        </w:tc>
        <w:tc>
          <w:tcPr>
            <w:tcW w:w="1417" w:type="dxa"/>
            <w:vAlign w:val="center"/>
          </w:tcPr>
          <w:p w14:paraId="6F00CB5F" w14:textId="77777777" w:rsidR="0066511C" w:rsidRPr="003D3649" w:rsidRDefault="0066511C" w:rsidP="00101D6C">
            <w:pPr>
              <w:jc w:val="center"/>
              <w:rPr>
                <w:rFonts w:cs="Arial"/>
                <w:sz w:val="24"/>
                <w:szCs w:val="24"/>
                <w:lang w:eastAsia="en-US"/>
              </w:rPr>
            </w:pPr>
            <w:r w:rsidRPr="00B20341">
              <w:rPr>
                <w:rFonts w:cs="Arial"/>
                <w:sz w:val="24"/>
                <w:szCs w:val="24"/>
                <w:lang w:eastAsia="en-US"/>
              </w:rPr>
              <w:sym w:font="Wingdings" w:char="F0FC"/>
            </w:r>
          </w:p>
        </w:tc>
        <w:tc>
          <w:tcPr>
            <w:tcW w:w="1418" w:type="dxa"/>
            <w:vAlign w:val="center"/>
          </w:tcPr>
          <w:p w14:paraId="0C86F3DA" w14:textId="77777777" w:rsidR="0066511C" w:rsidRPr="001F6925" w:rsidRDefault="0066511C" w:rsidP="00101D6C">
            <w:pPr>
              <w:jc w:val="center"/>
              <w:rPr>
                <w:rFonts w:cs="Arial"/>
                <w:b/>
                <w:u w:val="single"/>
                <w:lang w:eastAsia="en-US"/>
              </w:rPr>
            </w:pPr>
            <w:r w:rsidRPr="00564048">
              <w:rPr>
                <w:rFonts w:cs="Arial"/>
                <w:sz w:val="24"/>
                <w:szCs w:val="24"/>
                <w:lang w:eastAsia="en-US"/>
              </w:rPr>
              <w:sym w:font="Wingdings" w:char="F0FC"/>
            </w:r>
          </w:p>
        </w:tc>
        <w:tc>
          <w:tcPr>
            <w:tcW w:w="1417" w:type="dxa"/>
            <w:vAlign w:val="center"/>
          </w:tcPr>
          <w:p w14:paraId="30459AE2" w14:textId="77777777" w:rsidR="0066511C" w:rsidRPr="00432E9F" w:rsidRDefault="0066511C" w:rsidP="00101D6C">
            <w:pPr>
              <w:jc w:val="center"/>
              <w:rPr>
                <w:rFonts w:cs="Arial"/>
                <w:sz w:val="24"/>
                <w:szCs w:val="24"/>
                <w:lang w:eastAsia="en-US"/>
              </w:rPr>
            </w:pPr>
            <w:r w:rsidRPr="00585673">
              <w:rPr>
                <w:rFonts w:cs="Arial"/>
                <w:sz w:val="24"/>
                <w:szCs w:val="24"/>
                <w:lang w:eastAsia="en-US"/>
              </w:rPr>
              <w:sym w:font="Wingdings" w:char="F0FC"/>
            </w:r>
          </w:p>
        </w:tc>
        <w:tc>
          <w:tcPr>
            <w:tcW w:w="1418" w:type="dxa"/>
            <w:vAlign w:val="center"/>
          </w:tcPr>
          <w:p w14:paraId="79539BC7" w14:textId="77777777" w:rsidR="0066511C" w:rsidRPr="001F6925" w:rsidRDefault="0066511C" w:rsidP="00101D6C">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178C0CAB" w14:textId="77777777" w:rsidR="0066511C" w:rsidRPr="003F705B" w:rsidRDefault="0066511C" w:rsidP="00101D6C">
            <w:pPr>
              <w:jc w:val="center"/>
              <w:rPr>
                <w:rFonts w:cs="Arial"/>
                <w:sz w:val="24"/>
                <w:szCs w:val="24"/>
                <w:lang w:eastAsia="en-US"/>
              </w:rPr>
            </w:pPr>
            <w:r w:rsidRPr="00F11F2C">
              <w:rPr>
                <w:rFonts w:cs="Arial"/>
                <w:sz w:val="24"/>
                <w:szCs w:val="24"/>
                <w:lang w:eastAsia="en-US"/>
              </w:rPr>
              <w:sym w:font="Wingdings" w:char="F0FC"/>
            </w:r>
          </w:p>
        </w:tc>
        <w:tc>
          <w:tcPr>
            <w:tcW w:w="1418" w:type="dxa"/>
            <w:vAlign w:val="center"/>
          </w:tcPr>
          <w:p w14:paraId="72CEBAD5" w14:textId="77777777" w:rsidR="0066511C" w:rsidRPr="00090C90" w:rsidRDefault="0066511C" w:rsidP="00101D6C">
            <w:pPr>
              <w:jc w:val="center"/>
              <w:rPr>
                <w:rFonts w:cs="Arial"/>
                <w:sz w:val="24"/>
                <w:szCs w:val="24"/>
                <w:lang w:eastAsia="en-US"/>
              </w:rPr>
            </w:pPr>
            <w:r w:rsidRPr="002858DB">
              <w:rPr>
                <w:rFonts w:cs="Arial"/>
                <w:sz w:val="24"/>
                <w:szCs w:val="24"/>
                <w:lang w:eastAsia="en-US"/>
              </w:rPr>
              <w:sym w:font="Wingdings" w:char="F0FC"/>
            </w:r>
          </w:p>
        </w:tc>
        <w:tc>
          <w:tcPr>
            <w:tcW w:w="1418" w:type="dxa"/>
            <w:vAlign w:val="center"/>
          </w:tcPr>
          <w:p w14:paraId="7FE27EDA" w14:textId="77777777" w:rsidR="0066511C" w:rsidRPr="00090C90" w:rsidRDefault="0066511C" w:rsidP="00101D6C">
            <w:pPr>
              <w:jc w:val="center"/>
              <w:rPr>
                <w:rFonts w:cs="Arial"/>
                <w:sz w:val="24"/>
                <w:szCs w:val="24"/>
                <w:lang w:eastAsia="en-US"/>
              </w:rPr>
            </w:pPr>
            <w:r w:rsidRPr="000B42F1">
              <w:rPr>
                <w:rFonts w:cs="Arial"/>
                <w:sz w:val="24"/>
                <w:szCs w:val="24"/>
                <w:lang w:eastAsia="en-US"/>
              </w:rPr>
              <w:sym w:font="Wingdings" w:char="F0FC"/>
            </w:r>
          </w:p>
        </w:tc>
      </w:tr>
      <w:tr w:rsidR="0066511C" w:rsidRPr="001F6925" w14:paraId="63022520" w14:textId="77777777" w:rsidTr="00101D6C">
        <w:tc>
          <w:tcPr>
            <w:tcW w:w="4707" w:type="dxa"/>
          </w:tcPr>
          <w:p w14:paraId="63383014" w14:textId="77777777" w:rsidR="0066511C" w:rsidRPr="00D747BA" w:rsidRDefault="0066511C" w:rsidP="00332BFE">
            <w:pPr>
              <w:pStyle w:val="ListParagraph"/>
              <w:numPr>
                <w:ilvl w:val="0"/>
                <w:numId w:val="37"/>
              </w:numPr>
              <w:jc w:val="both"/>
            </w:pPr>
            <w:r w:rsidRPr="00366EC2">
              <w:rPr>
                <w:rFonts w:cs="Arial"/>
              </w:rPr>
              <w:t>Demonstrate problem solving skills through transferring knowledge and techniques to sport, exercise, nutrition or health contexts.</w:t>
            </w:r>
          </w:p>
        </w:tc>
        <w:tc>
          <w:tcPr>
            <w:tcW w:w="1417" w:type="dxa"/>
            <w:vAlign w:val="center"/>
          </w:tcPr>
          <w:p w14:paraId="7D994AD3" w14:textId="77777777" w:rsidR="0066511C" w:rsidRPr="003D3649" w:rsidRDefault="0066511C" w:rsidP="00101D6C">
            <w:pPr>
              <w:jc w:val="center"/>
              <w:rPr>
                <w:rFonts w:cs="Arial"/>
                <w:sz w:val="24"/>
                <w:szCs w:val="24"/>
                <w:lang w:eastAsia="en-US"/>
              </w:rPr>
            </w:pPr>
            <w:r w:rsidRPr="00B20341">
              <w:rPr>
                <w:rFonts w:cs="Arial"/>
                <w:sz w:val="24"/>
                <w:szCs w:val="24"/>
                <w:lang w:eastAsia="en-US"/>
              </w:rPr>
              <w:sym w:font="Wingdings" w:char="F0FC"/>
            </w:r>
          </w:p>
        </w:tc>
        <w:tc>
          <w:tcPr>
            <w:tcW w:w="1418" w:type="dxa"/>
            <w:vAlign w:val="center"/>
          </w:tcPr>
          <w:p w14:paraId="7CD87F81" w14:textId="77777777" w:rsidR="0066511C" w:rsidRPr="001F6925" w:rsidRDefault="0066511C" w:rsidP="00101D6C">
            <w:pPr>
              <w:jc w:val="center"/>
              <w:rPr>
                <w:rFonts w:cs="Arial"/>
                <w:b/>
                <w:u w:val="single"/>
                <w:lang w:eastAsia="en-US"/>
              </w:rPr>
            </w:pPr>
            <w:r w:rsidRPr="00564048">
              <w:rPr>
                <w:rFonts w:cs="Arial"/>
                <w:sz w:val="24"/>
                <w:szCs w:val="24"/>
                <w:lang w:eastAsia="en-US"/>
              </w:rPr>
              <w:sym w:font="Wingdings" w:char="F0FC"/>
            </w:r>
          </w:p>
        </w:tc>
        <w:tc>
          <w:tcPr>
            <w:tcW w:w="1417" w:type="dxa"/>
            <w:vAlign w:val="center"/>
          </w:tcPr>
          <w:p w14:paraId="18A065A3" w14:textId="77777777" w:rsidR="0066511C" w:rsidRPr="00432E9F" w:rsidRDefault="0066511C" w:rsidP="00101D6C">
            <w:pPr>
              <w:jc w:val="center"/>
              <w:rPr>
                <w:rFonts w:cs="Arial"/>
                <w:sz w:val="24"/>
                <w:szCs w:val="24"/>
                <w:lang w:eastAsia="en-US"/>
              </w:rPr>
            </w:pPr>
            <w:r w:rsidRPr="00585673">
              <w:rPr>
                <w:rFonts w:cs="Arial"/>
                <w:sz w:val="24"/>
                <w:szCs w:val="24"/>
                <w:lang w:eastAsia="en-US"/>
              </w:rPr>
              <w:sym w:font="Wingdings" w:char="F0FC"/>
            </w:r>
          </w:p>
        </w:tc>
        <w:tc>
          <w:tcPr>
            <w:tcW w:w="1418" w:type="dxa"/>
            <w:vAlign w:val="center"/>
          </w:tcPr>
          <w:p w14:paraId="5C67D5BC" w14:textId="77777777" w:rsidR="0066511C" w:rsidRPr="001F6925" w:rsidRDefault="0066511C" w:rsidP="00101D6C">
            <w:pPr>
              <w:jc w:val="center"/>
              <w:rPr>
                <w:rFonts w:cs="Arial"/>
                <w:b/>
                <w:u w:val="single"/>
                <w:lang w:eastAsia="en-US"/>
              </w:rPr>
            </w:pPr>
            <w:r w:rsidRPr="00652EB9">
              <w:rPr>
                <w:rFonts w:cs="Arial"/>
                <w:sz w:val="24"/>
                <w:szCs w:val="24"/>
                <w:lang w:eastAsia="en-US"/>
              </w:rPr>
              <w:sym w:font="Wingdings" w:char="F0FC"/>
            </w:r>
          </w:p>
        </w:tc>
        <w:tc>
          <w:tcPr>
            <w:tcW w:w="1417" w:type="dxa"/>
            <w:vAlign w:val="center"/>
          </w:tcPr>
          <w:p w14:paraId="167F7DFE" w14:textId="77777777" w:rsidR="0066511C" w:rsidRPr="003F705B" w:rsidRDefault="0066511C" w:rsidP="00101D6C">
            <w:pPr>
              <w:jc w:val="center"/>
              <w:rPr>
                <w:rFonts w:cs="Arial"/>
                <w:sz w:val="24"/>
                <w:szCs w:val="24"/>
                <w:lang w:eastAsia="en-US"/>
              </w:rPr>
            </w:pPr>
            <w:r w:rsidRPr="00F11F2C">
              <w:rPr>
                <w:rFonts w:cs="Arial"/>
                <w:sz w:val="24"/>
                <w:szCs w:val="24"/>
                <w:lang w:eastAsia="en-US"/>
              </w:rPr>
              <w:sym w:font="Wingdings" w:char="F0FC"/>
            </w:r>
          </w:p>
        </w:tc>
        <w:tc>
          <w:tcPr>
            <w:tcW w:w="1418" w:type="dxa"/>
            <w:vAlign w:val="center"/>
          </w:tcPr>
          <w:p w14:paraId="341133F1" w14:textId="77777777" w:rsidR="0066511C" w:rsidRPr="00090C90" w:rsidRDefault="0066511C" w:rsidP="00101D6C">
            <w:pPr>
              <w:jc w:val="center"/>
              <w:rPr>
                <w:rFonts w:cs="Arial"/>
                <w:sz w:val="24"/>
                <w:szCs w:val="24"/>
                <w:lang w:eastAsia="en-US"/>
              </w:rPr>
            </w:pPr>
            <w:r w:rsidRPr="002858DB">
              <w:rPr>
                <w:rFonts w:cs="Arial"/>
                <w:sz w:val="24"/>
                <w:szCs w:val="24"/>
                <w:lang w:eastAsia="en-US"/>
              </w:rPr>
              <w:sym w:font="Wingdings" w:char="F0FC"/>
            </w:r>
          </w:p>
        </w:tc>
        <w:tc>
          <w:tcPr>
            <w:tcW w:w="1418" w:type="dxa"/>
            <w:vAlign w:val="center"/>
          </w:tcPr>
          <w:p w14:paraId="13028702" w14:textId="77777777" w:rsidR="0066511C" w:rsidRPr="00090C90" w:rsidRDefault="0066511C" w:rsidP="00101D6C">
            <w:pPr>
              <w:jc w:val="center"/>
              <w:rPr>
                <w:rFonts w:cs="Arial"/>
                <w:sz w:val="24"/>
                <w:szCs w:val="24"/>
                <w:lang w:eastAsia="en-US"/>
              </w:rPr>
            </w:pPr>
            <w:r w:rsidRPr="000B42F1">
              <w:rPr>
                <w:rFonts w:cs="Arial"/>
                <w:sz w:val="24"/>
                <w:szCs w:val="24"/>
                <w:lang w:eastAsia="en-US"/>
              </w:rPr>
              <w:sym w:font="Wingdings" w:char="F0FC"/>
            </w:r>
          </w:p>
        </w:tc>
      </w:tr>
    </w:tbl>
    <w:p w14:paraId="5C3F82D3" w14:textId="7E6F4DC0" w:rsidR="0066511C" w:rsidRDefault="0066511C" w:rsidP="005F2AC1">
      <w:pPr>
        <w:jc w:val="both"/>
        <w:rPr>
          <w:b/>
        </w:rPr>
      </w:pPr>
    </w:p>
    <w:p w14:paraId="0F06BFC8" w14:textId="226504CA" w:rsidR="0066511C" w:rsidRDefault="0066511C" w:rsidP="005F2AC1">
      <w:pPr>
        <w:jc w:val="both"/>
        <w:rPr>
          <w:b/>
        </w:rPr>
      </w:pPr>
    </w:p>
    <w:p w14:paraId="18758ECE" w14:textId="77777777" w:rsidR="0066511C" w:rsidRDefault="0066511C" w:rsidP="005F2AC1">
      <w:pPr>
        <w:jc w:val="both"/>
        <w:rPr>
          <w:b/>
        </w:rPr>
      </w:pPr>
    </w:p>
    <w:p w14:paraId="1A0CFE97" w14:textId="77777777" w:rsidR="006B3699" w:rsidRDefault="006B3699" w:rsidP="005F2AC1">
      <w:pPr>
        <w:jc w:val="both"/>
        <w:rPr>
          <w:b/>
          <w:sz w:val="32"/>
          <w:szCs w:val="32"/>
        </w:rPr>
        <w:sectPr w:rsidR="006B3699" w:rsidSect="00720360">
          <w:pgSz w:w="16838" w:h="11906" w:orient="landscape" w:code="9"/>
          <w:pgMar w:top="1134" w:right="1134" w:bottom="851" w:left="1134" w:header="567" w:footer="567" w:gutter="0"/>
          <w:cols w:space="708"/>
          <w:docGrid w:linePitch="360"/>
        </w:sectPr>
      </w:pPr>
    </w:p>
    <w:p w14:paraId="77015E93" w14:textId="3DAC678A" w:rsidR="005F2AC1" w:rsidRDefault="007D699E" w:rsidP="005F2AC1">
      <w:pPr>
        <w:jc w:val="both"/>
        <w:rPr>
          <w:b/>
          <w:sz w:val="28"/>
          <w:szCs w:val="28"/>
        </w:rPr>
      </w:pPr>
      <w:r w:rsidRPr="005F2AC1">
        <w:rPr>
          <w:b/>
          <w:sz w:val="32"/>
          <w:szCs w:val="32"/>
        </w:rPr>
        <w:lastRenderedPageBreak/>
        <w:t xml:space="preserve">Appendix </w:t>
      </w:r>
      <w:r w:rsidRPr="005F2AC1">
        <w:rPr>
          <w:b/>
          <w:sz w:val="32"/>
          <w:szCs w:val="32"/>
        </w:rPr>
        <w:fldChar w:fldCharType="begin"/>
      </w:r>
      <w:r w:rsidRPr="005F2AC1">
        <w:rPr>
          <w:b/>
          <w:sz w:val="32"/>
          <w:szCs w:val="32"/>
        </w:rPr>
        <w:instrText xml:space="preserve"> SEQ Appendix \* ARABIC </w:instrText>
      </w:r>
      <w:r w:rsidRPr="005F2AC1">
        <w:rPr>
          <w:b/>
          <w:sz w:val="32"/>
          <w:szCs w:val="32"/>
        </w:rPr>
        <w:fldChar w:fldCharType="separate"/>
      </w:r>
      <w:r w:rsidR="00076A55">
        <w:rPr>
          <w:b/>
          <w:noProof/>
          <w:sz w:val="32"/>
          <w:szCs w:val="32"/>
        </w:rPr>
        <w:t>5</w:t>
      </w:r>
      <w:r w:rsidRPr="005F2AC1">
        <w:rPr>
          <w:b/>
          <w:sz w:val="32"/>
          <w:szCs w:val="32"/>
        </w:rPr>
        <w:fldChar w:fldCharType="end"/>
      </w:r>
      <w:r w:rsidRPr="005F2AC1">
        <w:rPr>
          <w:b/>
          <w:sz w:val="32"/>
          <w:szCs w:val="32"/>
        </w:rPr>
        <w:t>:</w:t>
      </w:r>
      <w:r w:rsidRPr="00343145">
        <w:rPr>
          <w:b/>
          <w:sz w:val="28"/>
          <w:szCs w:val="28"/>
        </w:rPr>
        <w:t xml:space="preserve"> </w:t>
      </w:r>
    </w:p>
    <w:p w14:paraId="49748748" w14:textId="0A9626B7" w:rsidR="007D699E" w:rsidRPr="005F2AC1" w:rsidRDefault="007D699E" w:rsidP="005F2AC1">
      <w:pPr>
        <w:jc w:val="both"/>
        <w:rPr>
          <w:sz w:val="24"/>
          <w:szCs w:val="24"/>
        </w:rPr>
      </w:pPr>
      <w:r w:rsidRPr="005F2AC1">
        <w:rPr>
          <w:rFonts w:cs="Arial"/>
          <w:b/>
          <w:sz w:val="24"/>
          <w:szCs w:val="24"/>
        </w:rPr>
        <w:t xml:space="preserve">Mapping modules onto </w:t>
      </w:r>
      <w:r w:rsidR="00343145" w:rsidRPr="005F2AC1">
        <w:rPr>
          <w:rFonts w:cs="Arial"/>
          <w:b/>
          <w:sz w:val="24"/>
          <w:szCs w:val="24"/>
        </w:rPr>
        <w:t xml:space="preserve">QAA </w:t>
      </w:r>
      <w:r w:rsidRPr="005F2AC1">
        <w:rPr>
          <w:rFonts w:cs="Arial"/>
          <w:b/>
          <w:sz w:val="24"/>
          <w:szCs w:val="24"/>
        </w:rPr>
        <w:t>benchmark statements</w:t>
      </w:r>
      <w:r w:rsidR="00343145" w:rsidRPr="005F2AC1">
        <w:rPr>
          <w:rFonts w:cs="Arial"/>
          <w:b/>
          <w:sz w:val="24"/>
          <w:szCs w:val="24"/>
        </w:rPr>
        <w:t xml:space="preserve"> for </w:t>
      </w:r>
      <w:r w:rsidR="00343145" w:rsidRPr="005F2AC1">
        <w:rPr>
          <w:b/>
          <w:sz w:val="24"/>
          <w:szCs w:val="24"/>
        </w:rPr>
        <w:t>Events, Hospitality, Leisure, Sport and Tourism</w:t>
      </w:r>
    </w:p>
    <w:p w14:paraId="1A6E89FF" w14:textId="77777777" w:rsidR="00BE2C73" w:rsidRPr="00652CFD" w:rsidRDefault="00BE2C73" w:rsidP="00BE2C73">
      <w:pPr>
        <w:tabs>
          <w:tab w:val="left" w:pos="4536"/>
        </w:tabs>
        <w:rPr>
          <w:rFonts w:cs="Arial"/>
          <w:b/>
        </w:rPr>
      </w:pPr>
      <w:r w:rsidRPr="00652CFD">
        <w:rPr>
          <w:rFonts w:cs="Arial"/>
          <w:b/>
          <w:u w:val="single"/>
        </w:rPr>
        <w:t xml:space="preserve">Level </w:t>
      </w:r>
      <w:r>
        <w:rPr>
          <w:rFonts w:cs="Arial"/>
          <w:b/>
          <w:u w:val="single"/>
        </w:rPr>
        <w:t>1</w:t>
      </w:r>
      <w:r w:rsidRPr="00652CFD">
        <w:rPr>
          <w:rFonts w:cs="Arial"/>
          <w:b/>
        </w:rPr>
        <w:t xml:space="preserve"> (</w:t>
      </w:r>
      <w:r>
        <w:rPr>
          <w:rFonts w:cs="Arial"/>
          <w:b/>
        </w:rPr>
        <w:t>Foundation</w:t>
      </w:r>
      <w:r w:rsidRPr="00652CFD">
        <w:rPr>
          <w:rFonts w:cs="Arial"/>
          <w:b/>
        </w:rPr>
        <w:t>)</w:t>
      </w:r>
    </w:p>
    <w:p w14:paraId="1DB0BB67" w14:textId="77777777" w:rsidR="00BE2C73" w:rsidRDefault="00BE2C73" w:rsidP="00BE2C73">
      <w:pPr>
        <w:jc w:val="both"/>
        <w:rPr>
          <w:rFonts w:cs="Arial"/>
          <w:b/>
          <w:sz w:val="32"/>
          <w:szCs w:val="32"/>
        </w:rPr>
      </w:pPr>
    </w:p>
    <w:tbl>
      <w:tblPr>
        <w:tblW w:w="14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77"/>
        <w:gridCol w:w="5670"/>
        <w:gridCol w:w="1418"/>
        <w:gridCol w:w="1418"/>
        <w:gridCol w:w="1418"/>
        <w:gridCol w:w="1418"/>
        <w:gridCol w:w="1418"/>
        <w:gridCol w:w="1418"/>
      </w:tblGrid>
      <w:tr w:rsidR="00BE2C73" w14:paraId="0AD98D0C" w14:textId="77777777" w:rsidTr="00101D6C">
        <w:trPr>
          <w:cantSplit/>
          <w:tblHeader/>
        </w:trPr>
        <w:tc>
          <w:tcPr>
            <w:tcW w:w="777" w:type="dxa"/>
            <w:tcBorders>
              <w:top w:val="single" w:sz="4" w:space="0" w:color="auto"/>
              <w:left w:val="single" w:sz="4" w:space="0" w:color="auto"/>
              <w:bottom w:val="single" w:sz="4" w:space="0" w:color="auto"/>
              <w:right w:val="single" w:sz="4" w:space="0" w:color="auto"/>
            </w:tcBorders>
          </w:tcPr>
          <w:p w14:paraId="20122800" w14:textId="77777777" w:rsidR="00BE2C73" w:rsidRDefault="00BE2C73" w:rsidP="00101D6C">
            <w:pPr>
              <w:keepNext/>
              <w:jc w:val="both"/>
              <w:outlineLvl w:val="2"/>
              <w:rPr>
                <w:rFonts w:eastAsia="MS Mincho" w:cs="Arial"/>
                <w:b/>
                <w:bC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39549B6" w14:textId="77777777" w:rsidR="00BE2C73" w:rsidRDefault="00BE2C73" w:rsidP="00101D6C">
            <w:pPr>
              <w:keepNext/>
              <w:outlineLvl w:val="2"/>
              <w:rPr>
                <w:rFonts w:eastAsia="MS Mincho" w:cs="Arial"/>
                <w:b/>
                <w:bCs/>
                <w:lang w:eastAsia="en-US"/>
              </w:rPr>
            </w:pPr>
            <w:r>
              <w:rPr>
                <w:rFonts w:eastAsia="MS Mincho" w:cs="Arial"/>
                <w:b/>
                <w:bCs/>
              </w:rPr>
              <w:t>QAA Benchmarks</w:t>
            </w:r>
          </w:p>
        </w:tc>
        <w:tc>
          <w:tcPr>
            <w:tcW w:w="1418" w:type="dxa"/>
            <w:tcBorders>
              <w:top w:val="single" w:sz="4" w:space="0" w:color="auto"/>
              <w:left w:val="single" w:sz="4" w:space="0" w:color="auto"/>
              <w:bottom w:val="single" w:sz="4" w:space="0" w:color="auto"/>
              <w:right w:val="single" w:sz="4" w:space="0" w:color="auto"/>
            </w:tcBorders>
            <w:hideMark/>
          </w:tcPr>
          <w:p w14:paraId="4139B06C" w14:textId="77777777" w:rsidR="00BE2C73" w:rsidRPr="001F6925" w:rsidRDefault="00BE2C73" w:rsidP="00101D6C">
            <w:pPr>
              <w:jc w:val="center"/>
              <w:rPr>
                <w:rFonts w:eastAsia="MS Mincho" w:cs="Arial"/>
                <w:lang w:eastAsia="en-US"/>
              </w:rPr>
            </w:pPr>
            <w:r>
              <w:rPr>
                <w:rFonts w:eastAsia="MS Mincho" w:cs="Arial"/>
                <w:lang w:eastAsia="en-US"/>
              </w:rPr>
              <w:t>HFR2004</w:t>
            </w:r>
          </w:p>
          <w:p w14:paraId="5D31E8E3"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hideMark/>
          </w:tcPr>
          <w:p w14:paraId="5EC03B82" w14:textId="77777777" w:rsidR="00BE2C73" w:rsidRDefault="00BE2C73" w:rsidP="00101D6C">
            <w:pPr>
              <w:jc w:val="center"/>
              <w:rPr>
                <w:rFonts w:eastAsia="MS Mincho" w:cs="Arial"/>
                <w:lang w:eastAsia="en-US"/>
              </w:rPr>
            </w:pPr>
            <w:r w:rsidRPr="001F6925">
              <w:rPr>
                <w:rFonts w:eastAsia="MS Mincho" w:cs="Arial"/>
                <w:lang w:eastAsia="en-US"/>
              </w:rPr>
              <w:t>HFR</w:t>
            </w:r>
            <w:r>
              <w:rPr>
                <w:rFonts w:eastAsia="MS Mincho" w:cs="Arial"/>
                <w:lang w:eastAsia="en-US"/>
              </w:rPr>
              <w:t>2002</w:t>
            </w:r>
          </w:p>
        </w:tc>
        <w:tc>
          <w:tcPr>
            <w:tcW w:w="1418" w:type="dxa"/>
            <w:tcBorders>
              <w:top w:val="single" w:sz="4" w:space="0" w:color="auto"/>
              <w:left w:val="single" w:sz="4" w:space="0" w:color="auto"/>
              <w:bottom w:val="single" w:sz="4" w:space="0" w:color="auto"/>
              <w:right w:val="single" w:sz="4" w:space="0" w:color="auto"/>
            </w:tcBorders>
            <w:hideMark/>
          </w:tcPr>
          <w:p w14:paraId="0FB7CB69" w14:textId="77777777" w:rsidR="00BE2C73" w:rsidRPr="001F6925" w:rsidRDefault="00BE2C73" w:rsidP="00101D6C">
            <w:pPr>
              <w:jc w:val="center"/>
              <w:rPr>
                <w:rFonts w:eastAsia="MS Mincho" w:cs="Arial"/>
                <w:lang w:eastAsia="en-US"/>
              </w:rPr>
            </w:pPr>
            <w:r w:rsidRPr="001F6925">
              <w:rPr>
                <w:rFonts w:eastAsia="MS Mincho" w:cs="Arial"/>
                <w:lang w:eastAsia="en-US"/>
              </w:rPr>
              <w:t>HFR</w:t>
            </w:r>
            <w:r>
              <w:rPr>
                <w:rFonts w:eastAsia="MS Mincho" w:cs="Arial"/>
                <w:lang w:eastAsia="en-US"/>
              </w:rPr>
              <w:t>1018</w:t>
            </w:r>
          </w:p>
          <w:p w14:paraId="1903452D"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hideMark/>
          </w:tcPr>
          <w:p w14:paraId="2D819482" w14:textId="77777777" w:rsidR="00BE2C73" w:rsidRPr="001F6925" w:rsidRDefault="00BE2C73" w:rsidP="00101D6C">
            <w:pPr>
              <w:jc w:val="center"/>
              <w:rPr>
                <w:rFonts w:eastAsia="MS Mincho" w:cs="Arial"/>
                <w:lang w:eastAsia="en-US"/>
              </w:rPr>
            </w:pPr>
            <w:r w:rsidRPr="001F6925">
              <w:rPr>
                <w:rFonts w:eastAsia="MS Mincho" w:cs="Arial"/>
                <w:lang w:eastAsia="en-US"/>
              </w:rPr>
              <w:t>HFR</w:t>
            </w:r>
            <w:r>
              <w:rPr>
                <w:rFonts w:eastAsia="MS Mincho" w:cs="Arial"/>
                <w:lang w:eastAsia="en-US"/>
              </w:rPr>
              <w:t>2003</w:t>
            </w:r>
          </w:p>
          <w:p w14:paraId="5F2B0BCD" w14:textId="77777777" w:rsidR="00BE2C73" w:rsidRDefault="00BE2C73" w:rsidP="00101D6C">
            <w:pPr>
              <w:jc w:val="center"/>
              <w:rPr>
                <w:rFonts w:eastAsia="MS Mincho" w:cs="Arial"/>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1170A9BE" w14:textId="77777777" w:rsidR="00BE2C73" w:rsidRDefault="00BE2C73" w:rsidP="00101D6C">
            <w:pPr>
              <w:jc w:val="center"/>
              <w:rPr>
                <w:rFonts w:cs="Arial"/>
              </w:rPr>
            </w:pPr>
            <w:r w:rsidRPr="001F6925">
              <w:rPr>
                <w:rFonts w:eastAsia="MS Mincho" w:cs="Arial"/>
                <w:lang w:eastAsia="en-US"/>
              </w:rPr>
              <w:t>HFR</w:t>
            </w:r>
            <w:r>
              <w:rPr>
                <w:rFonts w:eastAsia="MS Mincho" w:cs="Arial"/>
                <w:lang w:eastAsia="en-US"/>
              </w:rPr>
              <w:t>1028</w:t>
            </w:r>
          </w:p>
        </w:tc>
        <w:tc>
          <w:tcPr>
            <w:tcW w:w="1418" w:type="dxa"/>
            <w:tcBorders>
              <w:top w:val="single" w:sz="4" w:space="0" w:color="auto"/>
              <w:left w:val="single" w:sz="4" w:space="0" w:color="auto"/>
              <w:bottom w:val="single" w:sz="4" w:space="0" w:color="auto"/>
              <w:right w:val="single" w:sz="4" w:space="0" w:color="auto"/>
            </w:tcBorders>
            <w:hideMark/>
          </w:tcPr>
          <w:p w14:paraId="2A2C9193" w14:textId="77777777" w:rsidR="00BE2C73" w:rsidRDefault="00BE2C73" w:rsidP="00101D6C">
            <w:pPr>
              <w:jc w:val="center"/>
              <w:rPr>
                <w:rFonts w:cs="Arial"/>
              </w:rPr>
            </w:pPr>
            <w:r>
              <w:rPr>
                <w:rFonts w:eastAsia="MS Mincho" w:cs="Arial"/>
                <w:lang w:eastAsia="en-US"/>
              </w:rPr>
              <w:t>HFR1004</w:t>
            </w:r>
          </w:p>
        </w:tc>
      </w:tr>
      <w:tr w:rsidR="00BE2C73" w14:paraId="08DBA8B7" w14:textId="77777777" w:rsidTr="00101D6C">
        <w:trPr>
          <w:cantSplit/>
        </w:trPr>
        <w:tc>
          <w:tcPr>
            <w:tcW w:w="7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04B443" w14:textId="77777777" w:rsidR="00BE2C73" w:rsidRDefault="00BE2C73" w:rsidP="00101D6C">
            <w:pPr>
              <w:jc w:val="both"/>
            </w:pPr>
          </w:p>
        </w:tc>
        <w:tc>
          <w:tcPr>
            <w:tcW w:w="5670" w:type="dxa"/>
            <w:tcBorders>
              <w:top w:val="single" w:sz="4" w:space="0" w:color="auto"/>
              <w:left w:val="single" w:sz="4" w:space="0" w:color="auto"/>
              <w:bottom w:val="single" w:sz="4" w:space="0" w:color="auto"/>
              <w:right w:val="nil"/>
            </w:tcBorders>
            <w:shd w:val="clear" w:color="auto" w:fill="F2F2F2" w:themeFill="background1" w:themeFillShade="F2"/>
            <w:hideMark/>
          </w:tcPr>
          <w:p w14:paraId="6A84634D" w14:textId="77777777" w:rsidR="00BE2C73" w:rsidRPr="00343BCB" w:rsidRDefault="00BE2C73" w:rsidP="00101D6C">
            <w:pPr>
              <w:rPr>
                <w:b/>
              </w:rPr>
            </w:pPr>
            <w:r w:rsidRPr="00343BCB">
              <w:rPr>
                <w:b/>
              </w:rPr>
              <w:t>Sport Programme Specific Benchmarks</w:t>
            </w: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73E26F90" w14:textId="77777777" w:rsidR="00BE2C73" w:rsidRDefault="00BE2C73" w:rsidP="00101D6C"/>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50DEEB69" w14:textId="77777777" w:rsidR="00BE2C73" w:rsidRDefault="00BE2C73" w:rsidP="00101D6C">
            <w:pPr>
              <w:rPr>
                <w:rFonts w:cs="Arial"/>
              </w:rPr>
            </w:pP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12F9FDFA" w14:textId="77777777" w:rsidR="00BE2C73" w:rsidRDefault="00BE2C73" w:rsidP="00101D6C">
            <w:pPr>
              <w:rPr>
                <w:rFonts w:cs="Arial"/>
              </w:rPr>
            </w:pP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1B9129B4" w14:textId="77777777" w:rsidR="00BE2C73" w:rsidRDefault="00BE2C73" w:rsidP="00101D6C">
            <w:pPr>
              <w:rPr>
                <w:rFonts w:cs="Arial"/>
              </w:rPr>
            </w:pP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2AF9959D" w14:textId="77777777" w:rsidR="00BE2C73" w:rsidRDefault="00BE2C73" w:rsidP="00101D6C">
            <w:pPr>
              <w:rPr>
                <w:rFonts w:cs="Arial"/>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ED7CDB" w14:textId="77777777" w:rsidR="00BE2C73" w:rsidRDefault="00BE2C73" w:rsidP="00101D6C"/>
        </w:tc>
      </w:tr>
      <w:tr w:rsidR="00BE2C73" w14:paraId="7D867862" w14:textId="77777777" w:rsidTr="00101D6C">
        <w:trPr>
          <w:cantSplit/>
        </w:trPr>
        <w:tc>
          <w:tcPr>
            <w:tcW w:w="777" w:type="dxa"/>
            <w:tcBorders>
              <w:top w:val="single" w:sz="4" w:space="0" w:color="auto"/>
              <w:left w:val="single" w:sz="4" w:space="0" w:color="auto"/>
              <w:bottom w:val="single" w:sz="4" w:space="0" w:color="auto"/>
              <w:right w:val="single" w:sz="4" w:space="0" w:color="auto"/>
            </w:tcBorders>
            <w:hideMark/>
          </w:tcPr>
          <w:p w14:paraId="6DE42F12" w14:textId="77777777" w:rsidR="00BE2C73" w:rsidRDefault="00BE2C73" w:rsidP="00101D6C">
            <w:pPr>
              <w:jc w:val="both"/>
            </w:pPr>
            <w:r>
              <w:t>6.17, i</w:t>
            </w:r>
          </w:p>
        </w:tc>
        <w:tc>
          <w:tcPr>
            <w:tcW w:w="5670" w:type="dxa"/>
            <w:tcBorders>
              <w:top w:val="single" w:sz="4" w:space="0" w:color="auto"/>
              <w:left w:val="single" w:sz="4" w:space="0" w:color="auto"/>
              <w:bottom w:val="single" w:sz="4" w:space="0" w:color="auto"/>
              <w:right w:val="single" w:sz="4" w:space="0" w:color="auto"/>
            </w:tcBorders>
            <w:hideMark/>
          </w:tcPr>
          <w:p w14:paraId="65EEC763" w14:textId="77777777" w:rsidR="00BE2C73" w:rsidRDefault="00BE2C73" w:rsidP="00101D6C">
            <w:r>
              <w:t>Make effective use of knowledge and understanding of the disciplines underpinning human structure and function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6418EE" w14:textId="77777777" w:rsidR="00BE2C73" w:rsidRDefault="00BE2C73" w:rsidP="00101D6C">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5F1D0E84" w14:textId="77777777" w:rsidR="00BE2C73" w:rsidRDefault="00BE2C73" w:rsidP="00101D6C">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78C2D6A9"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65B20322"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792F255C"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0B93DD9" w14:textId="77777777" w:rsidR="00BE2C73" w:rsidRDefault="00BE2C73" w:rsidP="00101D6C">
            <w:pPr>
              <w:jc w:val="center"/>
              <w:rPr>
                <w:rFonts w:cs="Arial"/>
              </w:rPr>
            </w:pPr>
          </w:p>
        </w:tc>
      </w:tr>
      <w:tr w:rsidR="00BE2C73" w14:paraId="4E85A256" w14:textId="77777777" w:rsidTr="00101D6C">
        <w:trPr>
          <w:cantSplit/>
        </w:trPr>
        <w:tc>
          <w:tcPr>
            <w:tcW w:w="777" w:type="dxa"/>
            <w:tcBorders>
              <w:top w:val="single" w:sz="4" w:space="0" w:color="auto"/>
              <w:left w:val="single" w:sz="4" w:space="0" w:color="auto"/>
              <w:bottom w:val="single" w:sz="4" w:space="0" w:color="auto"/>
              <w:right w:val="single" w:sz="4" w:space="0" w:color="auto"/>
            </w:tcBorders>
            <w:hideMark/>
          </w:tcPr>
          <w:p w14:paraId="2AC53D8A" w14:textId="77777777" w:rsidR="00BE2C73" w:rsidRDefault="00BE2C73" w:rsidP="00101D6C">
            <w:pPr>
              <w:jc w:val="both"/>
            </w:pPr>
            <w:r>
              <w:t>6.17, ii</w:t>
            </w:r>
          </w:p>
        </w:tc>
        <w:tc>
          <w:tcPr>
            <w:tcW w:w="5670" w:type="dxa"/>
            <w:tcBorders>
              <w:top w:val="single" w:sz="4" w:space="0" w:color="auto"/>
              <w:left w:val="single" w:sz="4" w:space="0" w:color="auto"/>
              <w:bottom w:val="single" w:sz="4" w:space="0" w:color="auto"/>
              <w:right w:val="single" w:sz="4" w:space="0" w:color="auto"/>
            </w:tcBorders>
            <w:hideMark/>
          </w:tcPr>
          <w:p w14:paraId="6BD6AD5F" w14:textId="77777777" w:rsidR="00BE2C73" w:rsidRDefault="00BE2C73" w:rsidP="00101D6C">
            <w:r>
              <w:t>Critically appraise and evaluate the effects of sport and exercise intervention on the participant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C61857"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BA07AC7"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692EE7A"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1DD36B0E"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52BEBC6B"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A4F47E2" w14:textId="77777777" w:rsidR="00BE2C73" w:rsidRDefault="00BE2C73" w:rsidP="00101D6C">
            <w:pPr>
              <w:jc w:val="center"/>
              <w:rPr>
                <w:rFonts w:cs="Arial"/>
              </w:rPr>
            </w:pPr>
          </w:p>
        </w:tc>
      </w:tr>
      <w:tr w:rsidR="00BE2C73" w14:paraId="6932966F" w14:textId="77777777" w:rsidTr="00101D6C">
        <w:trPr>
          <w:cantSplit/>
        </w:trPr>
        <w:tc>
          <w:tcPr>
            <w:tcW w:w="777" w:type="dxa"/>
            <w:tcBorders>
              <w:top w:val="single" w:sz="4" w:space="0" w:color="auto"/>
              <w:left w:val="single" w:sz="4" w:space="0" w:color="auto"/>
              <w:bottom w:val="single" w:sz="4" w:space="0" w:color="auto"/>
              <w:right w:val="single" w:sz="4" w:space="0" w:color="auto"/>
            </w:tcBorders>
            <w:hideMark/>
          </w:tcPr>
          <w:p w14:paraId="77B1932F" w14:textId="77777777" w:rsidR="00BE2C73" w:rsidRDefault="00BE2C73" w:rsidP="00101D6C">
            <w:pPr>
              <w:jc w:val="both"/>
            </w:pPr>
            <w:r>
              <w:t>6.17, iv</w:t>
            </w:r>
          </w:p>
        </w:tc>
        <w:tc>
          <w:tcPr>
            <w:tcW w:w="5670" w:type="dxa"/>
            <w:tcBorders>
              <w:top w:val="single" w:sz="4" w:space="0" w:color="auto"/>
              <w:left w:val="single" w:sz="4" w:space="0" w:color="auto"/>
              <w:bottom w:val="single" w:sz="4" w:space="0" w:color="auto"/>
              <w:right w:val="single" w:sz="4" w:space="0" w:color="auto"/>
            </w:tcBorders>
            <w:hideMark/>
          </w:tcPr>
          <w:p w14:paraId="72685906" w14:textId="77777777" w:rsidR="00BE2C73" w:rsidRDefault="00BE2C73" w:rsidP="00101D6C">
            <w:r>
              <w:t>Provide a critical appreciation of the relationship between sport and exercise activity and intervention in a variety of participant groups. This will include special populations such as older adults, disabled people, people with chronic disease and children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C2B33"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1820C48"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51E0E4F"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5D17B29B"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712BD034"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8DF4A4F" w14:textId="77777777" w:rsidR="00BE2C73" w:rsidRDefault="00BE2C73" w:rsidP="00101D6C">
            <w:pPr>
              <w:jc w:val="center"/>
              <w:rPr>
                <w:rFonts w:cs="Arial"/>
              </w:rPr>
            </w:pPr>
          </w:p>
        </w:tc>
      </w:tr>
      <w:tr w:rsidR="00BE2C73" w14:paraId="48E55AC8" w14:textId="77777777" w:rsidTr="00101D6C">
        <w:trPr>
          <w:cantSplit/>
        </w:trPr>
        <w:tc>
          <w:tcPr>
            <w:tcW w:w="777" w:type="dxa"/>
            <w:tcBorders>
              <w:top w:val="single" w:sz="4" w:space="0" w:color="auto"/>
              <w:left w:val="single" w:sz="4" w:space="0" w:color="auto"/>
              <w:bottom w:val="single" w:sz="4" w:space="0" w:color="auto"/>
              <w:right w:val="single" w:sz="4" w:space="0" w:color="auto"/>
            </w:tcBorders>
            <w:hideMark/>
          </w:tcPr>
          <w:p w14:paraId="54C20314" w14:textId="77777777" w:rsidR="00BE2C73" w:rsidRDefault="00BE2C73" w:rsidP="00101D6C">
            <w:pPr>
              <w:jc w:val="both"/>
            </w:pPr>
            <w:r>
              <w:t>6.18, i</w:t>
            </w:r>
          </w:p>
        </w:tc>
        <w:tc>
          <w:tcPr>
            <w:tcW w:w="5670" w:type="dxa"/>
            <w:tcBorders>
              <w:top w:val="single" w:sz="4" w:space="0" w:color="auto"/>
              <w:left w:val="single" w:sz="4" w:space="0" w:color="auto"/>
              <w:bottom w:val="single" w:sz="4" w:space="0" w:color="auto"/>
              <w:right w:val="single" w:sz="4" w:space="0" w:color="auto"/>
            </w:tcBorders>
            <w:hideMark/>
          </w:tcPr>
          <w:p w14:paraId="31FCFF8B" w14:textId="77777777" w:rsidR="00BE2C73" w:rsidRDefault="00BE2C73" w:rsidP="00101D6C">
            <w:r>
              <w:t>Monitor, analyse, diagnose and prescribe action to enhance the learning and performance of the component elements of sport as underpinned by current research</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E432D7"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A7F368D" w14:textId="77777777" w:rsidR="00BE2C73" w:rsidRDefault="00BE2C73" w:rsidP="00101D6C">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3D5C8DE6" w14:textId="77777777" w:rsidR="00BE2C73" w:rsidRDefault="00BE2C73" w:rsidP="00101D6C">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22BC7FC2"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347DE8BB"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D560AB3" w14:textId="77777777" w:rsidR="00BE2C73" w:rsidRDefault="00BE2C73" w:rsidP="00101D6C">
            <w:pPr>
              <w:jc w:val="center"/>
              <w:rPr>
                <w:rFonts w:cs="Arial"/>
              </w:rPr>
            </w:pPr>
            <w:r>
              <w:sym w:font="Wingdings" w:char="F0FC"/>
            </w:r>
          </w:p>
        </w:tc>
      </w:tr>
      <w:tr w:rsidR="00BE2C73" w14:paraId="2A7A8689" w14:textId="77777777" w:rsidTr="00101D6C">
        <w:trPr>
          <w:cantSplit/>
        </w:trPr>
        <w:tc>
          <w:tcPr>
            <w:tcW w:w="777" w:type="dxa"/>
            <w:tcBorders>
              <w:top w:val="single" w:sz="4" w:space="0" w:color="auto"/>
              <w:left w:val="single" w:sz="4" w:space="0" w:color="auto"/>
              <w:bottom w:val="single" w:sz="4" w:space="0" w:color="auto"/>
              <w:right w:val="single" w:sz="4" w:space="0" w:color="auto"/>
            </w:tcBorders>
            <w:hideMark/>
          </w:tcPr>
          <w:p w14:paraId="21D877C2" w14:textId="77777777" w:rsidR="00BE2C73" w:rsidRDefault="00BE2C73" w:rsidP="00101D6C">
            <w:pPr>
              <w:jc w:val="both"/>
            </w:pPr>
            <w:r>
              <w:t>6.20, i</w:t>
            </w:r>
          </w:p>
        </w:tc>
        <w:tc>
          <w:tcPr>
            <w:tcW w:w="5670" w:type="dxa"/>
            <w:tcBorders>
              <w:top w:val="single" w:sz="4" w:space="0" w:color="auto"/>
              <w:left w:val="single" w:sz="4" w:space="0" w:color="auto"/>
              <w:bottom w:val="single" w:sz="4" w:space="0" w:color="auto"/>
              <w:right w:val="single" w:sz="4" w:space="0" w:color="auto"/>
            </w:tcBorders>
            <w:hideMark/>
          </w:tcPr>
          <w:p w14:paraId="087723CC" w14:textId="77777777" w:rsidR="00BE2C73" w:rsidRDefault="00BE2C73" w:rsidP="00101D6C">
            <w:r>
              <w:t>Display a critical insight into the organisations and structures responsible for sport, the political ramifications arising from these and their impact on the funding and delivery of sport</w:t>
            </w:r>
          </w:p>
        </w:tc>
        <w:tc>
          <w:tcPr>
            <w:tcW w:w="1418" w:type="dxa"/>
            <w:tcBorders>
              <w:top w:val="single" w:sz="4" w:space="0" w:color="auto"/>
              <w:left w:val="single" w:sz="4" w:space="0" w:color="auto"/>
              <w:bottom w:val="single" w:sz="4" w:space="0" w:color="auto"/>
              <w:right w:val="single" w:sz="4" w:space="0" w:color="auto"/>
            </w:tcBorders>
            <w:vAlign w:val="center"/>
          </w:tcPr>
          <w:p w14:paraId="5DA5062D"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1EEAC79D"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2FF88EA7"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6D85747B"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33D28E64"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FAD67F9" w14:textId="77777777" w:rsidR="00BE2C73" w:rsidRDefault="00BE2C73" w:rsidP="00101D6C">
            <w:pPr>
              <w:jc w:val="center"/>
              <w:rPr>
                <w:rFonts w:cs="Arial"/>
              </w:rPr>
            </w:pPr>
          </w:p>
        </w:tc>
      </w:tr>
      <w:tr w:rsidR="00BE2C73" w14:paraId="60422F61" w14:textId="77777777" w:rsidTr="00101D6C">
        <w:trPr>
          <w:cantSplit/>
        </w:trPr>
        <w:tc>
          <w:tcPr>
            <w:tcW w:w="777" w:type="dxa"/>
            <w:tcBorders>
              <w:top w:val="single" w:sz="4" w:space="0" w:color="auto"/>
              <w:left w:val="single" w:sz="4" w:space="0" w:color="auto"/>
              <w:bottom w:val="single" w:sz="4" w:space="0" w:color="auto"/>
              <w:right w:val="single" w:sz="4" w:space="0" w:color="auto"/>
            </w:tcBorders>
            <w:hideMark/>
          </w:tcPr>
          <w:p w14:paraId="39880FC2" w14:textId="77777777" w:rsidR="00BE2C73" w:rsidRDefault="00BE2C73" w:rsidP="00101D6C">
            <w:pPr>
              <w:jc w:val="both"/>
            </w:pPr>
            <w:r>
              <w:t>6.20, iii</w:t>
            </w:r>
          </w:p>
        </w:tc>
        <w:tc>
          <w:tcPr>
            <w:tcW w:w="5670" w:type="dxa"/>
            <w:tcBorders>
              <w:top w:val="single" w:sz="4" w:space="0" w:color="auto"/>
              <w:left w:val="single" w:sz="4" w:space="0" w:color="auto"/>
              <w:bottom w:val="single" w:sz="4" w:space="0" w:color="auto"/>
              <w:right w:val="single" w:sz="4" w:space="0" w:color="auto"/>
            </w:tcBorders>
            <w:hideMark/>
          </w:tcPr>
          <w:p w14:paraId="33D16516" w14:textId="77777777" w:rsidR="00BE2C73" w:rsidRDefault="00BE2C73" w:rsidP="00101D6C">
            <w:r>
              <w:t>Demonstrate the application of the social and cultural meanings attached to sport and their impact on participation and regulation</w:t>
            </w:r>
          </w:p>
        </w:tc>
        <w:tc>
          <w:tcPr>
            <w:tcW w:w="1418" w:type="dxa"/>
            <w:tcBorders>
              <w:top w:val="single" w:sz="4" w:space="0" w:color="auto"/>
              <w:left w:val="single" w:sz="4" w:space="0" w:color="auto"/>
              <w:bottom w:val="single" w:sz="4" w:space="0" w:color="auto"/>
              <w:right w:val="single" w:sz="4" w:space="0" w:color="auto"/>
            </w:tcBorders>
            <w:vAlign w:val="center"/>
          </w:tcPr>
          <w:p w14:paraId="031FCE25"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76340A0D"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5727FCC" w14:textId="77777777" w:rsidR="00BE2C73" w:rsidRDefault="00BE2C73" w:rsidP="00101D6C">
            <w:pPr>
              <w:jc w:val="center"/>
              <w:rPr>
                <w:rFonts w:cs="Arial"/>
              </w:rPr>
            </w:pPr>
            <w:r>
              <w:rPr>
                <w:rFonts w:cs="Arial"/>
                <w:sz w:val="24"/>
                <w:szCs w:val="24"/>
                <w:lang w:eastAsia="en-US"/>
              </w:rP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549D953E"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3C734716"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2D7AEF7C" w14:textId="77777777" w:rsidR="00BE2C73" w:rsidRDefault="00BE2C73" w:rsidP="00101D6C">
            <w:pPr>
              <w:jc w:val="center"/>
              <w:rPr>
                <w:rFonts w:cs="Arial"/>
              </w:rPr>
            </w:pPr>
          </w:p>
        </w:tc>
      </w:tr>
      <w:tr w:rsidR="00BE2C73" w14:paraId="39D24F4B" w14:textId="77777777" w:rsidTr="00101D6C">
        <w:trPr>
          <w:cantSplit/>
        </w:trPr>
        <w:tc>
          <w:tcPr>
            <w:tcW w:w="7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07314" w14:textId="77777777" w:rsidR="00BE2C73" w:rsidRDefault="00BE2C73" w:rsidP="00101D6C">
            <w:pPr>
              <w:keepNext/>
              <w:jc w:val="both"/>
              <w:outlineLvl w:val="0"/>
              <w:rPr>
                <w:rFonts w:cs="Arial"/>
                <w:b/>
                <w:bCs/>
                <w:kern w:val="32"/>
              </w:rPr>
            </w:pPr>
          </w:p>
        </w:tc>
        <w:tc>
          <w:tcPr>
            <w:tcW w:w="5670" w:type="dxa"/>
            <w:tcBorders>
              <w:top w:val="single" w:sz="4" w:space="0" w:color="auto"/>
              <w:left w:val="single" w:sz="4" w:space="0" w:color="auto"/>
              <w:bottom w:val="single" w:sz="4" w:space="0" w:color="auto"/>
              <w:right w:val="nil"/>
            </w:tcBorders>
            <w:shd w:val="clear" w:color="auto" w:fill="F2F2F2" w:themeFill="background1" w:themeFillShade="F2"/>
            <w:hideMark/>
          </w:tcPr>
          <w:p w14:paraId="05EBB41D" w14:textId="77777777" w:rsidR="00BE2C73" w:rsidRDefault="00BE2C73" w:rsidP="00101D6C">
            <w:pPr>
              <w:keepNext/>
              <w:outlineLvl w:val="0"/>
              <w:rPr>
                <w:rFonts w:cs="Arial"/>
                <w:b/>
                <w:bCs/>
                <w:kern w:val="32"/>
              </w:rPr>
            </w:pPr>
            <w:r>
              <w:rPr>
                <w:rFonts w:cs="Arial"/>
                <w:b/>
                <w:bCs/>
                <w:kern w:val="32"/>
              </w:rPr>
              <w:t>Generic Skills and Behaviours</w:t>
            </w: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3E697AF3" w14:textId="77777777" w:rsidR="00BE2C73" w:rsidRDefault="00BE2C73" w:rsidP="00101D6C">
            <w:pPr>
              <w:jc w:val="center"/>
              <w:rPr>
                <w:rFonts w:eastAsia="MS Mincho" w:cs="Arial"/>
              </w:rPr>
            </w:pP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6F9EA1E1" w14:textId="77777777" w:rsidR="00BE2C73" w:rsidRDefault="00BE2C73" w:rsidP="00101D6C">
            <w:pPr>
              <w:jc w:val="center"/>
              <w:rPr>
                <w:rFonts w:eastAsia="MS Mincho" w:cs="Arial"/>
              </w:rPr>
            </w:pP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33B51A44" w14:textId="77777777" w:rsidR="00BE2C73" w:rsidRDefault="00BE2C73" w:rsidP="00101D6C">
            <w:pPr>
              <w:jc w:val="center"/>
              <w:rPr>
                <w:rFonts w:eastAsia="MS Mincho" w:cs="Arial"/>
              </w:rPr>
            </w:pP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45BD8156" w14:textId="77777777" w:rsidR="00BE2C73" w:rsidRDefault="00BE2C73" w:rsidP="00101D6C">
            <w:pPr>
              <w:jc w:val="center"/>
              <w:rPr>
                <w:rFonts w:eastAsia="MS Mincho" w:cs="Arial"/>
              </w:rPr>
            </w:pPr>
          </w:p>
        </w:tc>
        <w:tc>
          <w:tcPr>
            <w:tcW w:w="1418" w:type="dxa"/>
            <w:tcBorders>
              <w:top w:val="single" w:sz="4" w:space="0" w:color="auto"/>
              <w:left w:val="nil"/>
              <w:bottom w:val="single" w:sz="4" w:space="0" w:color="auto"/>
              <w:right w:val="nil"/>
            </w:tcBorders>
            <w:shd w:val="clear" w:color="auto" w:fill="F2F2F2" w:themeFill="background1" w:themeFillShade="F2"/>
            <w:vAlign w:val="center"/>
          </w:tcPr>
          <w:p w14:paraId="1217A9E5" w14:textId="77777777" w:rsidR="00BE2C73" w:rsidRDefault="00BE2C73" w:rsidP="00101D6C">
            <w:pPr>
              <w:jc w:val="center"/>
              <w:rPr>
                <w:rFonts w:eastAsia="MS Mincho" w:cs="Arial"/>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0DD6E04" w14:textId="77777777" w:rsidR="00BE2C73" w:rsidRDefault="00BE2C73" w:rsidP="00101D6C">
            <w:pPr>
              <w:jc w:val="center"/>
              <w:rPr>
                <w:rFonts w:eastAsia="MS Mincho" w:cs="Arial"/>
              </w:rPr>
            </w:pPr>
          </w:p>
        </w:tc>
      </w:tr>
      <w:tr w:rsidR="00BE2C73" w14:paraId="6EEB1D54" w14:textId="77777777" w:rsidTr="00101D6C">
        <w:trPr>
          <w:cantSplit/>
        </w:trPr>
        <w:tc>
          <w:tcPr>
            <w:tcW w:w="777" w:type="dxa"/>
            <w:tcBorders>
              <w:top w:val="single" w:sz="4" w:space="0" w:color="auto"/>
              <w:left w:val="single" w:sz="4" w:space="0" w:color="auto"/>
              <w:bottom w:val="single" w:sz="4" w:space="0" w:color="auto"/>
              <w:right w:val="single" w:sz="4" w:space="0" w:color="auto"/>
            </w:tcBorders>
            <w:hideMark/>
          </w:tcPr>
          <w:p w14:paraId="5438C0CB" w14:textId="77777777" w:rsidR="00BE2C73" w:rsidRDefault="00BE2C73" w:rsidP="00101D6C">
            <w:pPr>
              <w:tabs>
                <w:tab w:val="left" w:pos="720"/>
                <w:tab w:val="center" w:pos="4153"/>
                <w:tab w:val="right" w:pos="8306"/>
              </w:tabs>
              <w:jc w:val="both"/>
            </w:pPr>
            <w:r>
              <w:t>iii</w:t>
            </w:r>
          </w:p>
        </w:tc>
        <w:tc>
          <w:tcPr>
            <w:tcW w:w="5670" w:type="dxa"/>
            <w:tcBorders>
              <w:top w:val="single" w:sz="4" w:space="0" w:color="auto"/>
              <w:left w:val="single" w:sz="4" w:space="0" w:color="auto"/>
              <w:bottom w:val="single" w:sz="4" w:space="0" w:color="auto"/>
              <w:right w:val="single" w:sz="4" w:space="0" w:color="auto"/>
            </w:tcBorders>
            <w:hideMark/>
          </w:tcPr>
          <w:p w14:paraId="20490FB4" w14:textId="77777777" w:rsidR="00BE2C73" w:rsidRDefault="00BE2C73" w:rsidP="00101D6C">
            <w:pPr>
              <w:autoSpaceDE w:val="0"/>
              <w:autoSpaceDN w:val="0"/>
              <w:adjustRightInd w:val="0"/>
              <w:rPr>
                <w:rFonts w:cs="Arial"/>
                <w:color w:val="000000"/>
              </w:rPr>
            </w:pPr>
            <w:r>
              <w:rPr>
                <w:rFonts w:cs="Arial"/>
                <w:color w:val="000000"/>
              </w:rPr>
              <w:t xml:space="preserve">Creatively plan, design, lead, manage and execute practical activities using appropriate techniques and procedures while demonstrating high levels of relevant skills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EC2BB5" w14:textId="77777777" w:rsidR="00BE2C73" w:rsidRDefault="00BE2C73" w:rsidP="00101D6C">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585584E3" w14:textId="77777777" w:rsidR="00BE2C73" w:rsidRDefault="00BE2C73" w:rsidP="00101D6C">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63D7D2E7"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69C2CAF9"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70F1913D"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E5DC8BE" w14:textId="77777777" w:rsidR="00BE2C73" w:rsidRDefault="00BE2C73" w:rsidP="00101D6C">
            <w:pPr>
              <w:jc w:val="center"/>
              <w:rPr>
                <w:rFonts w:cs="Arial"/>
              </w:rPr>
            </w:pPr>
            <w:r>
              <w:sym w:font="Wingdings" w:char="F0FC"/>
            </w:r>
          </w:p>
        </w:tc>
      </w:tr>
      <w:tr w:rsidR="00BE2C73" w14:paraId="506D0812" w14:textId="77777777" w:rsidTr="00101D6C">
        <w:trPr>
          <w:cantSplit/>
        </w:trPr>
        <w:tc>
          <w:tcPr>
            <w:tcW w:w="777" w:type="dxa"/>
            <w:tcBorders>
              <w:top w:val="single" w:sz="4" w:space="0" w:color="auto"/>
              <w:left w:val="single" w:sz="4" w:space="0" w:color="auto"/>
              <w:bottom w:val="single" w:sz="4" w:space="0" w:color="auto"/>
              <w:right w:val="single" w:sz="4" w:space="0" w:color="auto"/>
            </w:tcBorders>
            <w:hideMark/>
          </w:tcPr>
          <w:p w14:paraId="4CD1068B" w14:textId="77777777" w:rsidR="00BE2C73" w:rsidRDefault="00BE2C73" w:rsidP="00101D6C">
            <w:pPr>
              <w:tabs>
                <w:tab w:val="left" w:pos="720"/>
                <w:tab w:val="center" w:pos="4153"/>
                <w:tab w:val="right" w:pos="8306"/>
              </w:tabs>
              <w:jc w:val="both"/>
            </w:pPr>
            <w:r>
              <w:t>x</w:t>
            </w:r>
          </w:p>
        </w:tc>
        <w:tc>
          <w:tcPr>
            <w:tcW w:w="5670" w:type="dxa"/>
            <w:tcBorders>
              <w:top w:val="single" w:sz="4" w:space="0" w:color="auto"/>
              <w:left w:val="single" w:sz="4" w:space="0" w:color="auto"/>
              <w:bottom w:val="single" w:sz="4" w:space="0" w:color="auto"/>
              <w:right w:val="single" w:sz="4" w:space="0" w:color="auto"/>
            </w:tcBorders>
            <w:hideMark/>
          </w:tcPr>
          <w:p w14:paraId="09F4D30C" w14:textId="77777777" w:rsidR="00BE2C73" w:rsidRDefault="00BE2C73" w:rsidP="00101D6C">
            <w:pPr>
              <w:autoSpaceDE w:val="0"/>
              <w:autoSpaceDN w:val="0"/>
              <w:adjustRightInd w:val="0"/>
              <w:rPr>
                <w:rFonts w:cs="Arial"/>
                <w:color w:val="000000"/>
              </w:rPr>
            </w:pPr>
            <w:r>
              <w:rPr>
                <w:rFonts w:cs="Arial"/>
                <w:color w:val="000000"/>
              </w:rPr>
              <w:t xml:space="preserve">Undertake fieldwork with continuous regard for ethics, safety and risk assessment.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5130F4" w14:textId="77777777" w:rsidR="00BE2C73" w:rsidRDefault="00BE2C73" w:rsidP="00101D6C">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15CFBFF5" w14:textId="77777777" w:rsidR="00BE2C73" w:rsidRDefault="00BE2C73" w:rsidP="00101D6C">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5E03E023"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55BA7927" w14:textId="77777777" w:rsidR="00BE2C73" w:rsidRDefault="00BE2C73" w:rsidP="00101D6C">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6DC6B038"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A63597D" w14:textId="77777777" w:rsidR="00BE2C73" w:rsidRDefault="00BE2C73" w:rsidP="00101D6C">
            <w:pPr>
              <w:jc w:val="center"/>
              <w:rPr>
                <w:rFonts w:cs="Arial"/>
              </w:rPr>
            </w:pPr>
            <w:r>
              <w:sym w:font="Wingdings" w:char="F0FC"/>
            </w:r>
          </w:p>
        </w:tc>
      </w:tr>
      <w:tr w:rsidR="00BE2C73" w14:paraId="49D9BD37" w14:textId="77777777" w:rsidTr="00101D6C">
        <w:trPr>
          <w:cantSplit/>
        </w:trPr>
        <w:tc>
          <w:tcPr>
            <w:tcW w:w="777" w:type="dxa"/>
            <w:tcBorders>
              <w:top w:val="single" w:sz="4" w:space="0" w:color="auto"/>
              <w:left w:val="single" w:sz="4" w:space="0" w:color="auto"/>
              <w:bottom w:val="single" w:sz="4" w:space="0" w:color="auto"/>
              <w:right w:val="single" w:sz="4" w:space="0" w:color="auto"/>
            </w:tcBorders>
            <w:hideMark/>
          </w:tcPr>
          <w:p w14:paraId="01DB7787" w14:textId="77777777" w:rsidR="00BE2C73" w:rsidRDefault="00BE2C73" w:rsidP="00101D6C">
            <w:pPr>
              <w:autoSpaceDE w:val="0"/>
              <w:autoSpaceDN w:val="0"/>
              <w:adjustRightInd w:val="0"/>
              <w:jc w:val="both"/>
            </w:pPr>
            <w:r>
              <w:t>iv</w:t>
            </w:r>
          </w:p>
        </w:tc>
        <w:tc>
          <w:tcPr>
            <w:tcW w:w="5670" w:type="dxa"/>
            <w:tcBorders>
              <w:top w:val="single" w:sz="4" w:space="0" w:color="auto"/>
              <w:left w:val="single" w:sz="4" w:space="0" w:color="auto"/>
              <w:bottom w:val="single" w:sz="4" w:space="0" w:color="auto"/>
              <w:right w:val="single" w:sz="4" w:space="0" w:color="auto"/>
            </w:tcBorders>
            <w:hideMark/>
          </w:tcPr>
          <w:p w14:paraId="5B85397A" w14:textId="77777777" w:rsidR="00BE2C73" w:rsidRDefault="00BE2C73" w:rsidP="00101D6C">
            <w:pPr>
              <w:autoSpaceDE w:val="0"/>
              <w:autoSpaceDN w:val="0"/>
              <w:adjustRightInd w:val="0"/>
              <w:rPr>
                <w:rFonts w:cs="Arial"/>
                <w:color w:val="000000"/>
              </w:rPr>
            </w:pPr>
            <w:r>
              <w:rPr>
                <w:rFonts w:cs="Arial"/>
                <w:color w:val="000000"/>
              </w:rPr>
              <w:t xml:space="preserve">Complete a sustained piece of independent intellectual work (such as a long project or dissertation) which plans, designs, critically assesses and evaluates evidence in the context of appropriate research methodologies and data sources </w:t>
            </w:r>
          </w:p>
        </w:tc>
        <w:tc>
          <w:tcPr>
            <w:tcW w:w="1418" w:type="dxa"/>
            <w:tcBorders>
              <w:top w:val="single" w:sz="4" w:space="0" w:color="auto"/>
              <w:left w:val="single" w:sz="4" w:space="0" w:color="auto"/>
              <w:bottom w:val="single" w:sz="4" w:space="0" w:color="auto"/>
              <w:right w:val="single" w:sz="4" w:space="0" w:color="auto"/>
            </w:tcBorders>
            <w:vAlign w:val="center"/>
          </w:tcPr>
          <w:p w14:paraId="20FAE972"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54DA8903"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5EC726AF"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1923E550"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1120EA75"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36CF4D6A" w14:textId="77777777" w:rsidR="00BE2C73" w:rsidRDefault="00BE2C73" w:rsidP="00101D6C">
            <w:pPr>
              <w:jc w:val="center"/>
              <w:rPr>
                <w:rFonts w:cs="Arial"/>
              </w:rPr>
            </w:pPr>
          </w:p>
        </w:tc>
      </w:tr>
      <w:tr w:rsidR="00BE2C73" w14:paraId="54D2970D" w14:textId="77777777" w:rsidTr="00101D6C">
        <w:trPr>
          <w:cantSplit/>
        </w:trPr>
        <w:tc>
          <w:tcPr>
            <w:tcW w:w="777" w:type="dxa"/>
            <w:tcBorders>
              <w:top w:val="single" w:sz="4" w:space="0" w:color="auto"/>
              <w:left w:val="single" w:sz="4" w:space="0" w:color="auto"/>
              <w:bottom w:val="single" w:sz="4" w:space="0" w:color="auto"/>
              <w:right w:val="single" w:sz="4" w:space="0" w:color="auto"/>
            </w:tcBorders>
            <w:hideMark/>
          </w:tcPr>
          <w:p w14:paraId="413CBB6D" w14:textId="77777777" w:rsidR="00BE2C73" w:rsidRDefault="00BE2C73" w:rsidP="00101D6C">
            <w:pPr>
              <w:autoSpaceDE w:val="0"/>
              <w:autoSpaceDN w:val="0"/>
              <w:adjustRightInd w:val="0"/>
              <w:jc w:val="both"/>
              <w:rPr>
                <w:rFonts w:ascii="StoneSans" w:hAnsi="StoneSans" w:cs="StoneSans"/>
              </w:rPr>
            </w:pPr>
            <w:r>
              <w:rPr>
                <w:rFonts w:ascii="StoneSans" w:hAnsi="StoneSans" w:cs="StoneSans"/>
              </w:rPr>
              <w:t>ix</w:t>
            </w:r>
          </w:p>
        </w:tc>
        <w:tc>
          <w:tcPr>
            <w:tcW w:w="5670" w:type="dxa"/>
            <w:tcBorders>
              <w:top w:val="single" w:sz="4" w:space="0" w:color="auto"/>
              <w:left w:val="single" w:sz="4" w:space="0" w:color="auto"/>
              <w:bottom w:val="single" w:sz="4" w:space="0" w:color="auto"/>
              <w:right w:val="single" w:sz="4" w:space="0" w:color="auto"/>
            </w:tcBorders>
            <w:hideMark/>
          </w:tcPr>
          <w:p w14:paraId="51EF1346" w14:textId="77777777" w:rsidR="00BE2C73" w:rsidRDefault="00BE2C73" w:rsidP="00101D6C">
            <w:pPr>
              <w:autoSpaceDE w:val="0"/>
              <w:autoSpaceDN w:val="0"/>
              <w:adjustRightInd w:val="0"/>
              <w:rPr>
                <w:rFonts w:cs="Arial"/>
                <w:color w:val="000000"/>
              </w:rPr>
            </w:pPr>
            <w:r>
              <w:rPr>
                <w:rFonts w:cs="Arial"/>
                <w:color w:val="000000"/>
              </w:rPr>
              <w:t xml:space="preserve">Recognise and respond to moral, ethical, sustainability and safety issues which directly pertain to the context of study including relevant legislation and professional codes of conduct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C333A1" w14:textId="77777777" w:rsidR="00BE2C73" w:rsidRDefault="00BE2C73" w:rsidP="00101D6C">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6AA0811A" w14:textId="77777777" w:rsidR="00BE2C73" w:rsidRDefault="00BE2C73" w:rsidP="00101D6C">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2A85A594" w14:textId="77777777" w:rsidR="00BE2C73" w:rsidRDefault="00BE2C73" w:rsidP="00101D6C">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642DDE27"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EB071A2"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2042A2B" w14:textId="77777777" w:rsidR="00BE2C73" w:rsidRDefault="00BE2C73" w:rsidP="00101D6C">
            <w:pPr>
              <w:jc w:val="center"/>
              <w:rPr>
                <w:rFonts w:cs="Arial"/>
              </w:rPr>
            </w:pPr>
            <w:r>
              <w:sym w:font="Wingdings" w:char="F0FC"/>
            </w:r>
          </w:p>
        </w:tc>
      </w:tr>
      <w:tr w:rsidR="00BE2C73" w14:paraId="7D63B438" w14:textId="77777777" w:rsidTr="00101D6C">
        <w:trPr>
          <w:cantSplit/>
        </w:trPr>
        <w:tc>
          <w:tcPr>
            <w:tcW w:w="777" w:type="dxa"/>
            <w:tcBorders>
              <w:top w:val="single" w:sz="4" w:space="0" w:color="auto"/>
              <w:left w:val="single" w:sz="4" w:space="0" w:color="auto"/>
              <w:bottom w:val="single" w:sz="4" w:space="0" w:color="auto"/>
              <w:right w:val="single" w:sz="4" w:space="0" w:color="auto"/>
            </w:tcBorders>
            <w:hideMark/>
          </w:tcPr>
          <w:p w14:paraId="2DF9A8FD" w14:textId="77777777" w:rsidR="00BE2C73" w:rsidRDefault="00BE2C73" w:rsidP="00101D6C">
            <w:pPr>
              <w:jc w:val="both"/>
            </w:pPr>
            <w:r>
              <w:t>v</w:t>
            </w:r>
          </w:p>
        </w:tc>
        <w:tc>
          <w:tcPr>
            <w:tcW w:w="5670" w:type="dxa"/>
            <w:tcBorders>
              <w:top w:val="single" w:sz="4" w:space="0" w:color="auto"/>
              <w:left w:val="single" w:sz="4" w:space="0" w:color="auto"/>
              <w:bottom w:val="single" w:sz="4" w:space="0" w:color="auto"/>
              <w:right w:val="single" w:sz="4" w:space="0" w:color="auto"/>
            </w:tcBorders>
            <w:hideMark/>
          </w:tcPr>
          <w:p w14:paraId="5DD4AE87" w14:textId="77777777" w:rsidR="00BE2C73" w:rsidRDefault="00BE2C73" w:rsidP="00101D6C">
            <w:pPr>
              <w:autoSpaceDE w:val="0"/>
              <w:autoSpaceDN w:val="0"/>
              <w:adjustRightInd w:val="0"/>
              <w:rPr>
                <w:rFonts w:cs="Arial"/>
                <w:color w:val="000000"/>
              </w:rPr>
            </w:pPr>
            <w:r>
              <w:rPr>
                <w:rFonts w:cs="Arial"/>
                <w:color w:val="000000"/>
              </w:rPr>
              <w:t xml:space="preserve">Demonstrate literacy and communication skills in a range of contexts including verbal, auditory, performance, digital and multi-media forms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3848DC" w14:textId="77777777" w:rsidR="00BE2C73" w:rsidRDefault="00BE2C73" w:rsidP="00101D6C">
            <w:pPr>
              <w:jc w:val="center"/>
              <w:rPr>
                <w:rFonts w:cs="Arial"/>
              </w:rPr>
            </w:pPr>
            <w:r w:rsidRPr="00601B7D">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614FF543" w14:textId="77777777" w:rsidR="00BE2C73" w:rsidRDefault="00BE2C73" w:rsidP="00101D6C">
            <w:pPr>
              <w:jc w:val="center"/>
              <w:rPr>
                <w:rFonts w:cs="Arial"/>
              </w:rPr>
            </w:pPr>
            <w:r w:rsidRPr="00601B7D">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53810745" w14:textId="77777777" w:rsidR="00BE2C73" w:rsidRDefault="00BE2C73" w:rsidP="00101D6C">
            <w:pPr>
              <w:jc w:val="center"/>
              <w:rPr>
                <w:rFonts w:cs="Arial"/>
              </w:rPr>
            </w:pPr>
            <w:r w:rsidRPr="00601B7D">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1800CC8B" w14:textId="77777777" w:rsidR="00BE2C73" w:rsidRDefault="00BE2C73" w:rsidP="00101D6C">
            <w:pPr>
              <w:jc w:val="center"/>
              <w:rPr>
                <w:rFonts w:cs="Arial"/>
              </w:rPr>
            </w:pPr>
            <w:r w:rsidRPr="00601B7D">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71B3A83D" w14:textId="77777777" w:rsidR="00BE2C73" w:rsidRDefault="00BE2C73" w:rsidP="00101D6C">
            <w:pPr>
              <w:jc w:val="center"/>
              <w:rPr>
                <w:rFonts w:cs="Arial"/>
              </w:rPr>
            </w:pPr>
            <w:r w:rsidRPr="00601B7D">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144A31C3" w14:textId="77777777" w:rsidR="00BE2C73" w:rsidRDefault="00BE2C73" w:rsidP="00101D6C">
            <w:pPr>
              <w:jc w:val="center"/>
              <w:rPr>
                <w:rFonts w:cs="Arial"/>
              </w:rPr>
            </w:pPr>
            <w:r w:rsidRPr="00601B7D">
              <w:sym w:font="Wingdings" w:char="F0FC"/>
            </w:r>
          </w:p>
        </w:tc>
      </w:tr>
      <w:tr w:rsidR="00BE2C73" w14:paraId="5B915FB2" w14:textId="77777777" w:rsidTr="00101D6C">
        <w:trPr>
          <w:cantSplit/>
        </w:trPr>
        <w:tc>
          <w:tcPr>
            <w:tcW w:w="777" w:type="dxa"/>
            <w:tcBorders>
              <w:top w:val="single" w:sz="4" w:space="0" w:color="auto"/>
              <w:left w:val="single" w:sz="4" w:space="0" w:color="auto"/>
              <w:bottom w:val="single" w:sz="4" w:space="0" w:color="auto"/>
              <w:right w:val="single" w:sz="4" w:space="0" w:color="auto"/>
            </w:tcBorders>
            <w:hideMark/>
          </w:tcPr>
          <w:p w14:paraId="7505B2E4" w14:textId="77777777" w:rsidR="00BE2C73" w:rsidRDefault="00BE2C73" w:rsidP="00101D6C">
            <w:pPr>
              <w:jc w:val="both"/>
            </w:pPr>
            <w:r>
              <w:lastRenderedPageBreak/>
              <w:t>vi</w:t>
            </w:r>
          </w:p>
        </w:tc>
        <w:tc>
          <w:tcPr>
            <w:tcW w:w="5670" w:type="dxa"/>
            <w:tcBorders>
              <w:top w:val="single" w:sz="4" w:space="0" w:color="auto"/>
              <w:left w:val="single" w:sz="4" w:space="0" w:color="auto"/>
              <w:bottom w:val="single" w:sz="4" w:space="0" w:color="auto"/>
              <w:right w:val="single" w:sz="4" w:space="0" w:color="auto"/>
            </w:tcBorders>
            <w:hideMark/>
          </w:tcPr>
          <w:p w14:paraId="76ACBA0E" w14:textId="77777777" w:rsidR="00BE2C73" w:rsidRDefault="00BE2C73" w:rsidP="00101D6C">
            <w:pPr>
              <w:autoSpaceDE w:val="0"/>
              <w:autoSpaceDN w:val="0"/>
              <w:adjustRightInd w:val="0"/>
              <w:rPr>
                <w:rFonts w:cs="Arial"/>
                <w:color w:val="000000"/>
              </w:rPr>
            </w:pPr>
            <w:r>
              <w:rPr>
                <w:rFonts w:cs="Arial"/>
                <w:color w:val="000000"/>
              </w:rPr>
              <w:t xml:space="preserve">Demonstrate the numeracy skills required to manage budgets and analyse quantitative data, including that of big data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6A9436"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2C4AF77"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6E8C2585"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11884F7D"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55E1EBD" w14:textId="77777777" w:rsidR="00BE2C73" w:rsidRDefault="00BE2C73" w:rsidP="00101D6C">
            <w:pPr>
              <w:jc w:val="center"/>
              <w:rPr>
                <w:rFonts w:cs="Ari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6CE1891" w14:textId="77777777" w:rsidR="00BE2C73" w:rsidRDefault="00BE2C73" w:rsidP="00101D6C">
            <w:pPr>
              <w:jc w:val="center"/>
              <w:rPr>
                <w:rFonts w:cs="Arial"/>
              </w:rPr>
            </w:pPr>
          </w:p>
        </w:tc>
      </w:tr>
      <w:tr w:rsidR="00BE2C73" w14:paraId="6CE433D8" w14:textId="77777777" w:rsidTr="00101D6C">
        <w:trPr>
          <w:cantSplit/>
        </w:trPr>
        <w:tc>
          <w:tcPr>
            <w:tcW w:w="777" w:type="dxa"/>
            <w:tcBorders>
              <w:top w:val="single" w:sz="4" w:space="0" w:color="auto"/>
              <w:left w:val="single" w:sz="4" w:space="0" w:color="auto"/>
              <w:bottom w:val="single" w:sz="4" w:space="0" w:color="auto"/>
              <w:right w:val="single" w:sz="4" w:space="0" w:color="auto"/>
            </w:tcBorders>
            <w:hideMark/>
          </w:tcPr>
          <w:p w14:paraId="73111497" w14:textId="77777777" w:rsidR="00BE2C73" w:rsidRDefault="00BE2C73" w:rsidP="00101D6C">
            <w:pPr>
              <w:jc w:val="both"/>
            </w:pPr>
            <w:r>
              <w:t>vii</w:t>
            </w:r>
          </w:p>
        </w:tc>
        <w:tc>
          <w:tcPr>
            <w:tcW w:w="5670" w:type="dxa"/>
            <w:tcBorders>
              <w:top w:val="single" w:sz="4" w:space="0" w:color="auto"/>
              <w:left w:val="single" w:sz="4" w:space="0" w:color="auto"/>
              <w:bottom w:val="single" w:sz="4" w:space="0" w:color="auto"/>
              <w:right w:val="single" w:sz="4" w:space="0" w:color="auto"/>
            </w:tcBorders>
            <w:hideMark/>
          </w:tcPr>
          <w:p w14:paraId="714FD864" w14:textId="77777777" w:rsidR="00BE2C73" w:rsidRDefault="00BE2C73" w:rsidP="00101D6C">
            <w:pPr>
              <w:autoSpaceDE w:val="0"/>
              <w:autoSpaceDN w:val="0"/>
              <w:adjustRightInd w:val="0"/>
              <w:rPr>
                <w:rFonts w:cs="Arial"/>
                <w:color w:val="000000"/>
              </w:rPr>
            </w:pPr>
            <w:r>
              <w:rPr>
                <w:rFonts w:cs="Arial"/>
                <w:color w:val="000000"/>
              </w:rPr>
              <w:t xml:space="preserve">Work effectively independently and with others, as both a team member and a leader, recognising and respecting the values of equality and diversity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2D7821" w14:textId="77777777" w:rsidR="00BE2C73" w:rsidRDefault="00BE2C73" w:rsidP="00101D6C">
            <w:pPr>
              <w:jc w:val="center"/>
              <w:rPr>
                <w:rFonts w:cs="Arial"/>
              </w:rPr>
            </w:pPr>
            <w:r w:rsidRPr="003E79E8">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2E6650F2" w14:textId="77777777" w:rsidR="00BE2C73" w:rsidRDefault="00BE2C73" w:rsidP="00101D6C">
            <w:pPr>
              <w:jc w:val="center"/>
              <w:rPr>
                <w:rFonts w:cs="Arial"/>
              </w:rPr>
            </w:pPr>
            <w:r w:rsidRPr="003E79E8">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263C2E48" w14:textId="77777777" w:rsidR="00BE2C73" w:rsidRDefault="00BE2C73" w:rsidP="00101D6C">
            <w:pPr>
              <w:jc w:val="center"/>
              <w:rPr>
                <w:rFonts w:cs="Arial"/>
              </w:rPr>
            </w:pPr>
            <w:r w:rsidRPr="003E79E8">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6DC835E1" w14:textId="77777777" w:rsidR="00BE2C73" w:rsidRDefault="00BE2C73" w:rsidP="00101D6C">
            <w:pPr>
              <w:jc w:val="center"/>
              <w:rPr>
                <w:rFonts w:cs="Arial"/>
              </w:rPr>
            </w:pPr>
            <w:r w:rsidRPr="003E79E8">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34C7DBA5" w14:textId="77777777" w:rsidR="00BE2C73" w:rsidRDefault="00BE2C73" w:rsidP="00101D6C">
            <w:pPr>
              <w:jc w:val="center"/>
              <w:rPr>
                <w:rFonts w:cs="Arial"/>
              </w:rPr>
            </w:pPr>
            <w:r w:rsidRPr="003E79E8">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724219C9" w14:textId="77777777" w:rsidR="00BE2C73" w:rsidRDefault="00BE2C73" w:rsidP="00101D6C">
            <w:pPr>
              <w:jc w:val="center"/>
              <w:rPr>
                <w:rFonts w:cs="Arial"/>
              </w:rPr>
            </w:pPr>
            <w:r w:rsidRPr="003E79E8">
              <w:sym w:font="Wingdings" w:char="F0FC"/>
            </w:r>
          </w:p>
        </w:tc>
      </w:tr>
      <w:tr w:rsidR="00BE2C73" w14:paraId="3B44E664" w14:textId="77777777" w:rsidTr="00101D6C">
        <w:trPr>
          <w:cantSplit/>
        </w:trPr>
        <w:tc>
          <w:tcPr>
            <w:tcW w:w="777" w:type="dxa"/>
            <w:tcBorders>
              <w:top w:val="single" w:sz="4" w:space="0" w:color="auto"/>
              <w:left w:val="single" w:sz="4" w:space="0" w:color="auto"/>
              <w:bottom w:val="single" w:sz="4" w:space="0" w:color="auto"/>
              <w:right w:val="single" w:sz="4" w:space="0" w:color="auto"/>
            </w:tcBorders>
            <w:hideMark/>
          </w:tcPr>
          <w:p w14:paraId="09A5E12E" w14:textId="77777777" w:rsidR="00BE2C73" w:rsidRDefault="00BE2C73" w:rsidP="00101D6C">
            <w:pPr>
              <w:jc w:val="both"/>
            </w:pPr>
            <w:r>
              <w:t>i</w:t>
            </w:r>
          </w:p>
        </w:tc>
        <w:tc>
          <w:tcPr>
            <w:tcW w:w="5670" w:type="dxa"/>
            <w:tcBorders>
              <w:top w:val="single" w:sz="4" w:space="0" w:color="auto"/>
              <w:left w:val="single" w:sz="4" w:space="0" w:color="auto"/>
              <w:bottom w:val="single" w:sz="4" w:space="0" w:color="auto"/>
              <w:right w:val="single" w:sz="4" w:space="0" w:color="auto"/>
            </w:tcBorders>
            <w:hideMark/>
          </w:tcPr>
          <w:p w14:paraId="3BBC50FE" w14:textId="77777777" w:rsidR="00BE2C73" w:rsidRDefault="00BE2C73" w:rsidP="00101D6C">
            <w:pPr>
              <w:autoSpaceDE w:val="0"/>
              <w:autoSpaceDN w:val="0"/>
              <w:adjustRightInd w:val="0"/>
              <w:rPr>
                <w:rFonts w:cs="Arial"/>
                <w:color w:val="000000"/>
              </w:rPr>
            </w:pPr>
            <w:r>
              <w:rPr>
                <w:rFonts w:cs="Arial"/>
                <w:color w:val="000000"/>
              </w:rPr>
              <w:t xml:space="preserve">Research and assess paradigms, theories, principles, concepts and data, and apply such skills creatively in explaining and solving familiar and unfamiliar problems, challenging previously held assumptions or answering research questions </w:t>
            </w:r>
          </w:p>
        </w:tc>
        <w:tc>
          <w:tcPr>
            <w:tcW w:w="1418" w:type="dxa"/>
            <w:tcBorders>
              <w:top w:val="single" w:sz="4" w:space="0" w:color="auto"/>
              <w:left w:val="single" w:sz="4" w:space="0" w:color="auto"/>
              <w:bottom w:val="single" w:sz="4" w:space="0" w:color="auto"/>
              <w:right w:val="single" w:sz="4" w:space="0" w:color="auto"/>
            </w:tcBorders>
            <w:vAlign w:val="center"/>
          </w:tcPr>
          <w:p w14:paraId="427BEB5A" w14:textId="77777777" w:rsidR="00BE2C73" w:rsidRDefault="00BE2C73" w:rsidP="00101D6C">
            <w:pPr>
              <w:jc w:val="center"/>
              <w:rPr>
                <w:rFonts w:cs="Arial"/>
              </w:rPr>
            </w:pPr>
            <w:r w:rsidRPr="00767810">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2700B5B0" w14:textId="77777777" w:rsidR="00BE2C73" w:rsidRDefault="00BE2C73" w:rsidP="00101D6C">
            <w:pPr>
              <w:jc w:val="center"/>
              <w:rPr>
                <w:rFonts w:cs="Arial"/>
              </w:rPr>
            </w:pPr>
            <w:r w:rsidRPr="00767810">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6146DA2E" w14:textId="77777777" w:rsidR="00BE2C73" w:rsidRDefault="00BE2C73" w:rsidP="00101D6C">
            <w:pPr>
              <w:jc w:val="center"/>
              <w:rPr>
                <w:rFonts w:cs="Arial"/>
              </w:rPr>
            </w:pPr>
            <w:r w:rsidRPr="00767810">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762D0E38" w14:textId="77777777" w:rsidR="00BE2C73" w:rsidRDefault="00BE2C73" w:rsidP="00101D6C">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39876FAF" w14:textId="77777777" w:rsidR="00BE2C73" w:rsidRDefault="00BE2C73" w:rsidP="00101D6C">
            <w:pPr>
              <w:jc w:val="center"/>
              <w:rPr>
                <w:rFonts w:cs="Arial"/>
              </w:rPr>
            </w:pPr>
            <w: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1BD45170" w14:textId="77777777" w:rsidR="00BE2C73" w:rsidRDefault="00BE2C73" w:rsidP="00101D6C">
            <w:pPr>
              <w:jc w:val="center"/>
              <w:rPr>
                <w:rFonts w:cs="Arial"/>
              </w:rPr>
            </w:pPr>
            <w:r>
              <w:sym w:font="Wingdings" w:char="F0FC"/>
            </w:r>
          </w:p>
        </w:tc>
      </w:tr>
      <w:tr w:rsidR="00BE2C73" w14:paraId="154707CE" w14:textId="77777777" w:rsidTr="00101D6C">
        <w:trPr>
          <w:cantSplit/>
        </w:trPr>
        <w:tc>
          <w:tcPr>
            <w:tcW w:w="777" w:type="dxa"/>
            <w:tcBorders>
              <w:top w:val="single" w:sz="4" w:space="0" w:color="auto"/>
              <w:left w:val="single" w:sz="4" w:space="0" w:color="auto"/>
              <w:bottom w:val="single" w:sz="4" w:space="0" w:color="auto"/>
              <w:right w:val="single" w:sz="4" w:space="0" w:color="auto"/>
            </w:tcBorders>
            <w:hideMark/>
          </w:tcPr>
          <w:p w14:paraId="5D4766B7" w14:textId="77777777" w:rsidR="00BE2C73" w:rsidRDefault="00BE2C73" w:rsidP="00101D6C">
            <w:pPr>
              <w:jc w:val="both"/>
            </w:pPr>
            <w:r>
              <w:t>viii</w:t>
            </w:r>
          </w:p>
        </w:tc>
        <w:tc>
          <w:tcPr>
            <w:tcW w:w="5670" w:type="dxa"/>
            <w:tcBorders>
              <w:top w:val="single" w:sz="4" w:space="0" w:color="auto"/>
              <w:left w:val="single" w:sz="4" w:space="0" w:color="auto"/>
              <w:bottom w:val="single" w:sz="4" w:space="0" w:color="auto"/>
              <w:right w:val="single" w:sz="4" w:space="0" w:color="auto"/>
            </w:tcBorders>
            <w:hideMark/>
          </w:tcPr>
          <w:p w14:paraId="173C52E6" w14:textId="77777777" w:rsidR="00BE2C73" w:rsidRDefault="00BE2C73" w:rsidP="00101D6C">
            <w:pPr>
              <w:autoSpaceDE w:val="0"/>
              <w:autoSpaceDN w:val="0"/>
              <w:adjustRightInd w:val="0"/>
              <w:rPr>
                <w:rFonts w:cs="Arial"/>
                <w:color w:val="000000"/>
              </w:rPr>
            </w:pPr>
            <w:r>
              <w:rPr>
                <w:rFonts w:cs="Arial"/>
                <w:color w:val="000000"/>
              </w:rPr>
              <w:t xml:space="preserve">Take and demonstrate proactive responsibility for their own learning and continuing personal and professional development through self-appraisal and reflecting on practice in academic and professional contexts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4501EC" w14:textId="77777777" w:rsidR="00BE2C73" w:rsidRDefault="00BE2C73" w:rsidP="00101D6C">
            <w:pPr>
              <w:jc w:val="center"/>
              <w:rPr>
                <w:rFonts w:cs="Arial"/>
              </w:rPr>
            </w:pPr>
            <w:r w:rsidRPr="00BB7B77">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72676F55" w14:textId="77777777" w:rsidR="00BE2C73" w:rsidRDefault="00BE2C73" w:rsidP="00101D6C">
            <w:pPr>
              <w:jc w:val="center"/>
              <w:rPr>
                <w:rFonts w:cs="Arial"/>
              </w:rPr>
            </w:pPr>
            <w:r w:rsidRPr="00BB7B77">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0526FD5B" w14:textId="77777777" w:rsidR="00BE2C73" w:rsidRDefault="00BE2C73" w:rsidP="00101D6C">
            <w:pPr>
              <w:jc w:val="center"/>
              <w:rPr>
                <w:rFonts w:cs="Arial"/>
              </w:rPr>
            </w:pPr>
            <w:r w:rsidRPr="00BB7B77">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43D23618" w14:textId="77777777" w:rsidR="00BE2C73" w:rsidRDefault="00BE2C73" w:rsidP="00101D6C">
            <w:pPr>
              <w:jc w:val="center"/>
              <w:rPr>
                <w:rFonts w:cs="Arial"/>
              </w:rPr>
            </w:pPr>
            <w:r w:rsidRPr="00BB7B77">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72720CBC" w14:textId="77777777" w:rsidR="00BE2C73" w:rsidRDefault="00BE2C73" w:rsidP="00101D6C">
            <w:pPr>
              <w:jc w:val="center"/>
              <w:rPr>
                <w:rFonts w:cs="Arial"/>
              </w:rPr>
            </w:pPr>
            <w:r w:rsidRPr="00BB7B77">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hideMark/>
          </w:tcPr>
          <w:p w14:paraId="1C5F7638" w14:textId="77777777" w:rsidR="00BE2C73" w:rsidRDefault="00BE2C73" w:rsidP="00101D6C">
            <w:pPr>
              <w:jc w:val="center"/>
              <w:rPr>
                <w:rFonts w:cs="Arial"/>
              </w:rPr>
            </w:pPr>
            <w:r w:rsidRPr="00BB7B77">
              <w:sym w:font="Wingdings" w:char="F0FC"/>
            </w:r>
          </w:p>
        </w:tc>
      </w:tr>
    </w:tbl>
    <w:p w14:paraId="20F99A05" w14:textId="77777777" w:rsidR="00BE2C73" w:rsidRDefault="00BE2C73" w:rsidP="00BE2C73">
      <w:pPr>
        <w:jc w:val="both"/>
        <w:rPr>
          <w:rFonts w:eastAsia="MS Mincho"/>
          <w:b/>
          <w:u w:val="single"/>
        </w:rPr>
      </w:pPr>
    </w:p>
    <w:p w14:paraId="22966824" w14:textId="77777777" w:rsidR="00BE2C73" w:rsidRDefault="00BE2C73" w:rsidP="00BE2C73">
      <w:pPr>
        <w:jc w:val="both"/>
        <w:rPr>
          <w:rFonts w:eastAsia="MS Mincho"/>
          <w:b/>
        </w:rPr>
      </w:pPr>
      <w:r w:rsidRPr="0011651F">
        <w:rPr>
          <w:rFonts w:eastAsia="MS Mincho"/>
          <w:b/>
          <w:u w:val="single"/>
        </w:rPr>
        <w:t>Level 2</w:t>
      </w:r>
      <w:r>
        <w:rPr>
          <w:rFonts w:eastAsia="MS Mincho"/>
          <w:b/>
        </w:rPr>
        <w:t xml:space="preserve"> (Intermediate)</w:t>
      </w:r>
    </w:p>
    <w:p w14:paraId="7F25FB00" w14:textId="77777777" w:rsidR="00BE2C73" w:rsidRDefault="00BE2C73" w:rsidP="00BE2C73">
      <w:pPr>
        <w:jc w:val="both"/>
        <w:rPr>
          <w:rFonts w:eastAsia="MS Mincho"/>
          <w:b/>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374"/>
        <w:gridCol w:w="1441"/>
        <w:gridCol w:w="1441"/>
        <w:gridCol w:w="1441"/>
        <w:gridCol w:w="1441"/>
        <w:gridCol w:w="1441"/>
        <w:gridCol w:w="1442"/>
      </w:tblGrid>
      <w:tr w:rsidR="00BE2C73" w14:paraId="2861CB2C" w14:textId="77777777" w:rsidTr="00101D6C">
        <w:tc>
          <w:tcPr>
            <w:tcW w:w="6374" w:type="dxa"/>
            <w:tcBorders>
              <w:top w:val="single" w:sz="4" w:space="0" w:color="auto"/>
              <w:left w:val="single" w:sz="4" w:space="0" w:color="auto"/>
              <w:bottom w:val="single" w:sz="4" w:space="0" w:color="auto"/>
              <w:right w:val="single" w:sz="4" w:space="0" w:color="auto"/>
            </w:tcBorders>
            <w:hideMark/>
          </w:tcPr>
          <w:p w14:paraId="6F1B2B9A" w14:textId="77777777" w:rsidR="00BE2C73" w:rsidRDefault="00BE2C73" w:rsidP="00101D6C">
            <w:pPr>
              <w:keepNext/>
              <w:outlineLvl w:val="2"/>
              <w:rPr>
                <w:rFonts w:eastAsia="MS Mincho" w:cs="Arial"/>
                <w:b/>
                <w:bCs/>
              </w:rPr>
            </w:pPr>
            <w:r>
              <w:rPr>
                <w:rFonts w:eastAsia="MS Mincho" w:cs="Arial"/>
                <w:b/>
                <w:bCs/>
              </w:rPr>
              <w:t>QAA Benchmarks</w:t>
            </w:r>
          </w:p>
        </w:tc>
        <w:tc>
          <w:tcPr>
            <w:tcW w:w="1441" w:type="dxa"/>
            <w:tcBorders>
              <w:top w:val="single" w:sz="4" w:space="0" w:color="auto"/>
              <w:left w:val="single" w:sz="4" w:space="0" w:color="auto"/>
              <w:bottom w:val="single" w:sz="4" w:space="0" w:color="auto"/>
              <w:right w:val="single" w:sz="4" w:space="0" w:color="auto"/>
            </w:tcBorders>
            <w:hideMark/>
          </w:tcPr>
          <w:p w14:paraId="0064B5D9" w14:textId="77777777" w:rsidR="00BE2C73" w:rsidRDefault="00BE2C73" w:rsidP="00101D6C">
            <w:pPr>
              <w:jc w:val="center"/>
              <w:rPr>
                <w:rFonts w:eastAsia="MS Mincho" w:cs="Arial"/>
                <w:lang w:eastAsia="en-US"/>
              </w:rPr>
            </w:pPr>
            <w:r>
              <w:rPr>
                <w:rFonts w:eastAsia="MS Mincho" w:cs="Arial"/>
                <w:lang w:eastAsia="en-US"/>
              </w:rPr>
              <w:t>HIR2015</w:t>
            </w:r>
          </w:p>
        </w:tc>
        <w:tc>
          <w:tcPr>
            <w:tcW w:w="1441" w:type="dxa"/>
            <w:tcBorders>
              <w:top w:val="single" w:sz="4" w:space="0" w:color="auto"/>
              <w:left w:val="single" w:sz="4" w:space="0" w:color="auto"/>
              <w:bottom w:val="single" w:sz="4" w:space="0" w:color="auto"/>
              <w:right w:val="single" w:sz="4" w:space="0" w:color="auto"/>
            </w:tcBorders>
            <w:hideMark/>
          </w:tcPr>
          <w:p w14:paraId="32A105E6" w14:textId="77777777" w:rsidR="00BE2C73" w:rsidRPr="001F6925" w:rsidRDefault="00BE2C73" w:rsidP="00101D6C">
            <w:pPr>
              <w:jc w:val="center"/>
              <w:rPr>
                <w:rFonts w:eastAsia="MS Mincho" w:cs="Arial"/>
                <w:lang w:eastAsia="en-US"/>
              </w:rPr>
            </w:pPr>
            <w:r w:rsidRPr="001F6925">
              <w:rPr>
                <w:rFonts w:eastAsia="MS Mincho" w:cs="Arial"/>
                <w:lang w:eastAsia="en-US"/>
              </w:rPr>
              <w:t>H</w:t>
            </w:r>
            <w:r>
              <w:rPr>
                <w:rFonts w:eastAsia="MS Mincho" w:cs="Arial"/>
                <w:lang w:eastAsia="en-US"/>
              </w:rPr>
              <w:t>IR2009</w:t>
            </w:r>
          </w:p>
          <w:p w14:paraId="666C07A5" w14:textId="77777777" w:rsidR="00BE2C73" w:rsidRDefault="00BE2C73" w:rsidP="00101D6C">
            <w:pPr>
              <w:jc w:val="center"/>
              <w:rPr>
                <w:rFonts w:eastAsia="MS Mincho" w:cs="Arial"/>
                <w:lang w:eastAsia="en-US"/>
              </w:rPr>
            </w:pPr>
          </w:p>
        </w:tc>
        <w:tc>
          <w:tcPr>
            <w:tcW w:w="1441" w:type="dxa"/>
            <w:tcBorders>
              <w:top w:val="single" w:sz="4" w:space="0" w:color="auto"/>
              <w:left w:val="single" w:sz="4" w:space="0" w:color="auto"/>
              <w:bottom w:val="single" w:sz="4" w:space="0" w:color="auto"/>
              <w:right w:val="single" w:sz="4" w:space="0" w:color="auto"/>
            </w:tcBorders>
            <w:hideMark/>
          </w:tcPr>
          <w:p w14:paraId="596E2AEB" w14:textId="77777777" w:rsidR="00BE2C73" w:rsidRPr="001F6925" w:rsidRDefault="00BE2C73" w:rsidP="00101D6C">
            <w:pPr>
              <w:jc w:val="center"/>
              <w:rPr>
                <w:rFonts w:eastAsia="MS Mincho" w:cs="Arial"/>
                <w:lang w:eastAsia="en-US"/>
              </w:rPr>
            </w:pPr>
            <w:r w:rsidRPr="001F6925">
              <w:rPr>
                <w:rFonts w:eastAsia="MS Mincho" w:cs="Arial"/>
                <w:lang w:eastAsia="en-US"/>
              </w:rPr>
              <w:t>H</w:t>
            </w:r>
            <w:r>
              <w:rPr>
                <w:rFonts w:eastAsia="MS Mincho" w:cs="Arial"/>
                <w:lang w:eastAsia="en-US"/>
              </w:rPr>
              <w:t>IR2013</w:t>
            </w:r>
          </w:p>
          <w:p w14:paraId="72715B60" w14:textId="77777777" w:rsidR="00BE2C73" w:rsidRDefault="00BE2C73" w:rsidP="00101D6C">
            <w:pPr>
              <w:jc w:val="center"/>
              <w:rPr>
                <w:rFonts w:cs="Arial"/>
              </w:rPr>
            </w:pPr>
          </w:p>
        </w:tc>
        <w:tc>
          <w:tcPr>
            <w:tcW w:w="1441" w:type="dxa"/>
            <w:tcBorders>
              <w:top w:val="single" w:sz="4" w:space="0" w:color="auto"/>
              <w:left w:val="single" w:sz="4" w:space="0" w:color="auto"/>
              <w:bottom w:val="single" w:sz="4" w:space="0" w:color="auto"/>
              <w:right w:val="single" w:sz="4" w:space="0" w:color="auto"/>
            </w:tcBorders>
            <w:hideMark/>
          </w:tcPr>
          <w:p w14:paraId="01CB6232" w14:textId="77777777" w:rsidR="00BE2C73" w:rsidRPr="001F6925" w:rsidRDefault="00BE2C73" w:rsidP="00101D6C">
            <w:pPr>
              <w:jc w:val="center"/>
              <w:rPr>
                <w:rFonts w:eastAsia="MS Mincho" w:cs="Arial"/>
                <w:lang w:eastAsia="en-US"/>
              </w:rPr>
            </w:pPr>
            <w:r>
              <w:rPr>
                <w:rFonts w:eastAsia="MS Mincho" w:cs="Arial"/>
                <w:lang w:eastAsia="en-US"/>
              </w:rPr>
              <w:t>HIR1031</w:t>
            </w:r>
          </w:p>
          <w:p w14:paraId="7282D66D" w14:textId="77777777" w:rsidR="00BE2C73" w:rsidRDefault="00BE2C73" w:rsidP="00101D6C">
            <w:pPr>
              <w:jc w:val="center"/>
              <w:rPr>
                <w:rFonts w:cs="Arial"/>
              </w:rPr>
            </w:pPr>
          </w:p>
        </w:tc>
        <w:tc>
          <w:tcPr>
            <w:tcW w:w="1441" w:type="dxa"/>
            <w:tcBorders>
              <w:top w:val="single" w:sz="4" w:space="0" w:color="auto"/>
              <w:left w:val="single" w:sz="4" w:space="0" w:color="auto"/>
              <w:bottom w:val="single" w:sz="4" w:space="0" w:color="auto"/>
              <w:right w:val="single" w:sz="4" w:space="0" w:color="auto"/>
            </w:tcBorders>
            <w:hideMark/>
          </w:tcPr>
          <w:p w14:paraId="206911A2" w14:textId="77777777" w:rsidR="00BE2C73" w:rsidRDefault="00BE2C73" w:rsidP="00101D6C">
            <w:pPr>
              <w:jc w:val="center"/>
              <w:rPr>
                <w:rFonts w:cs="Arial"/>
              </w:rPr>
            </w:pPr>
            <w:r>
              <w:rPr>
                <w:rFonts w:eastAsia="MS Mincho" w:cs="Arial"/>
                <w:lang w:eastAsia="en-US"/>
              </w:rPr>
              <w:t>HIR2010</w:t>
            </w:r>
          </w:p>
        </w:tc>
        <w:tc>
          <w:tcPr>
            <w:tcW w:w="1442" w:type="dxa"/>
            <w:tcBorders>
              <w:top w:val="single" w:sz="4" w:space="0" w:color="auto"/>
              <w:left w:val="single" w:sz="4" w:space="0" w:color="auto"/>
              <w:bottom w:val="single" w:sz="4" w:space="0" w:color="auto"/>
              <w:right w:val="single" w:sz="4" w:space="0" w:color="auto"/>
            </w:tcBorders>
          </w:tcPr>
          <w:p w14:paraId="79D62BF8" w14:textId="77777777" w:rsidR="00BE2C73" w:rsidRDefault="00BE2C73" w:rsidP="00101D6C">
            <w:pPr>
              <w:jc w:val="center"/>
              <w:rPr>
                <w:rFonts w:cs="Arial"/>
              </w:rPr>
            </w:pPr>
            <w:r>
              <w:rPr>
                <w:rFonts w:eastAsia="MS Mincho" w:cs="Arial"/>
                <w:lang w:eastAsia="en-US"/>
              </w:rPr>
              <w:t>HIR2005</w:t>
            </w:r>
          </w:p>
        </w:tc>
      </w:tr>
      <w:tr w:rsidR="00BE2C73" w14:paraId="65E0EE2A" w14:textId="77777777" w:rsidTr="00101D6C">
        <w:tc>
          <w:tcPr>
            <w:tcW w:w="6374" w:type="dxa"/>
            <w:tcBorders>
              <w:top w:val="single" w:sz="4" w:space="0" w:color="auto"/>
              <w:left w:val="single" w:sz="4" w:space="0" w:color="auto"/>
              <w:bottom w:val="single" w:sz="4" w:space="0" w:color="auto"/>
              <w:right w:val="nil"/>
            </w:tcBorders>
            <w:shd w:val="clear" w:color="auto" w:fill="F2F2F2" w:themeFill="background1" w:themeFillShade="F2"/>
            <w:hideMark/>
          </w:tcPr>
          <w:p w14:paraId="4ABC170C" w14:textId="77777777" w:rsidR="00BE2C73" w:rsidRDefault="00BE2C73" w:rsidP="00101D6C">
            <w:pPr>
              <w:rPr>
                <w:b/>
              </w:rPr>
            </w:pPr>
            <w:r>
              <w:rPr>
                <w:b/>
              </w:rPr>
              <w:t>Sport Programme Specific Benchmarks</w:t>
            </w:r>
          </w:p>
        </w:tc>
        <w:tc>
          <w:tcPr>
            <w:tcW w:w="1441" w:type="dxa"/>
            <w:tcBorders>
              <w:top w:val="single" w:sz="4" w:space="0" w:color="auto"/>
              <w:left w:val="nil"/>
              <w:bottom w:val="single" w:sz="4" w:space="0" w:color="auto"/>
              <w:right w:val="nil"/>
            </w:tcBorders>
            <w:shd w:val="clear" w:color="auto" w:fill="F2F2F2" w:themeFill="background1" w:themeFillShade="F2"/>
            <w:vAlign w:val="center"/>
          </w:tcPr>
          <w:p w14:paraId="2CCD0CD0" w14:textId="77777777" w:rsidR="00BE2C73" w:rsidRDefault="00BE2C73" w:rsidP="00101D6C">
            <w:pPr>
              <w:rPr>
                <w:sz w:val="24"/>
                <w:szCs w:val="24"/>
              </w:rPr>
            </w:pPr>
          </w:p>
        </w:tc>
        <w:tc>
          <w:tcPr>
            <w:tcW w:w="1441" w:type="dxa"/>
            <w:tcBorders>
              <w:top w:val="single" w:sz="4" w:space="0" w:color="auto"/>
              <w:left w:val="nil"/>
              <w:bottom w:val="single" w:sz="4" w:space="0" w:color="auto"/>
              <w:right w:val="nil"/>
            </w:tcBorders>
            <w:shd w:val="clear" w:color="auto" w:fill="F2F2F2" w:themeFill="background1" w:themeFillShade="F2"/>
            <w:vAlign w:val="center"/>
          </w:tcPr>
          <w:p w14:paraId="51715F27" w14:textId="77777777" w:rsidR="00BE2C73" w:rsidRDefault="00BE2C73" w:rsidP="00101D6C">
            <w:pPr>
              <w:rPr>
                <w:rFonts w:cs="Arial"/>
                <w:sz w:val="24"/>
                <w:szCs w:val="24"/>
              </w:rPr>
            </w:pPr>
          </w:p>
        </w:tc>
        <w:tc>
          <w:tcPr>
            <w:tcW w:w="1441" w:type="dxa"/>
            <w:tcBorders>
              <w:top w:val="single" w:sz="4" w:space="0" w:color="auto"/>
              <w:left w:val="nil"/>
              <w:bottom w:val="single" w:sz="4" w:space="0" w:color="auto"/>
              <w:right w:val="nil"/>
            </w:tcBorders>
            <w:shd w:val="clear" w:color="auto" w:fill="F2F2F2" w:themeFill="background1" w:themeFillShade="F2"/>
            <w:vAlign w:val="center"/>
          </w:tcPr>
          <w:p w14:paraId="055C41F9" w14:textId="77777777" w:rsidR="00BE2C73" w:rsidRDefault="00BE2C73" w:rsidP="00101D6C">
            <w:pPr>
              <w:rPr>
                <w:sz w:val="24"/>
                <w:szCs w:val="24"/>
              </w:rPr>
            </w:pPr>
          </w:p>
        </w:tc>
        <w:tc>
          <w:tcPr>
            <w:tcW w:w="1441" w:type="dxa"/>
            <w:tcBorders>
              <w:top w:val="single" w:sz="4" w:space="0" w:color="auto"/>
              <w:left w:val="nil"/>
              <w:bottom w:val="single" w:sz="4" w:space="0" w:color="auto"/>
              <w:right w:val="nil"/>
            </w:tcBorders>
            <w:shd w:val="clear" w:color="auto" w:fill="F2F2F2" w:themeFill="background1" w:themeFillShade="F2"/>
            <w:vAlign w:val="center"/>
          </w:tcPr>
          <w:p w14:paraId="3F5BA907" w14:textId="77777777" w:rsidR="00BE2C73" w:rsidRDefault="00BE2C73" w:rsidP="00101D6C">
            <w:pPr>
              <w:rPr>
                <w:rFonts w:cs="Arial"/>
                <w:sz w:val="24"/>
                <w:szCs w:val="24"/>
                <w:lang w:eastAsia="en-US"/>
              </w:rPr>
            </w:pPr>
          </w:p>
        </w:tc>
        <w:tc>
          <w:tcPr>
            <w:tcW w:w="144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A703488" w14:textId="77777777" w:rsidR="00BE2C73" w:rsidRDefault="00BE2C73" w:rsidP="00101D6C">
            <w:pPr>
              <w:rPr>
                <w:rFonts w:cs="Arial"/>
                <w:sz w:val="24"/>
                <w:szCs w:val="24"/>
                <w:lang w:eastAsia="en-US"/>
              </w:rPr>
            </w:pPr>
          </w:p>
        </w:tc>
        <w:tc>
          <w:tcPr>
            <w:tcW w:w="1442" w:type="dxa"/>
            <w:tcBorders>
              <w:top w:val="single" w:sz="4" w:space="0" w:color="auto"/>
              <w:left w:val="nil"/>
              <w:bottom w:val="single" w:sz="4" w:space="0" w:color="auto"/>
              <w:right w:val="single" w:sz="4" w:space="0" w:color="auto"/>
            </w:tcBorders>
            <w:shd w:val="clear" w:color="auto" w:fill="F2F2F2" w:themeFill="background1" w:themeFillShade="F2"/>
          </w:tcPr>
          <w:p w14:paraId="7D9C07B7" w14:textId="77777777" w:rsidR="00BE2C73" w:rsidRDefault="00BE2C73" w:rsidP="00101D6C">
            <w:pPr>
              <w:rPr>
                <w:rFonts w:cs="Arial"/>
                <w:sz w:val="24"/>
                <w:szCs w:val="24"/>
                <w:lang w:eastAsia="en-US"/>
              </w:rPr>
            </w:pPr>
          </w:p>
        </w:tc>
      </w:tr>
      <w:tr w:rsidR="00BE2C73" w14:paraId="0BA5975B" w14:textId="77777777" w:rsidTr="00101D6C">
        <w:tc>
          <w:tcPr>
            <w:tcW w:w="6374" w:type="dxa"/>
            <w:tcBorders>
              <w:top w:val="single" w:sz="4" w:space="0" w:color="auto"/>
              <w:left w:val="single" w:sz="4" w:space="0" w:color="auto"/>
              <w:bottom w:val="single" w:sz="4" w:space="0" w:color="auto"/>
              <w:right w:val="single" w:sz="4" w:space="0" w:color="auto"/>
            </w:tcBorders>
            <w:hideMark/>
          </w:tcPr>
          <w:p w14:paraId="011DB6AD" w14:textId="77777777" w:rsidR="00BE2C73" w:rsidRDefault="00BE2C73" w:rsidP="00101D6C">
            <w:r>
              <w:t>Make effective use of knowledge and understanding of the disciplines underpinning human structure and function</w:t>
            </w:r>
          </w:p>
        </w:tc>
        <w:tc>
          <w:tcPr>
            <w:tcW w:w="1441" w:type="dxa"/>
            <w:tcBorders>
              <w:top w:val="single" w:sz="4" w:space="0" w:color="auto"/>
              <w:left w:val="single" w:sz="4" w:space="0" w:color="auto"/>
              <w:bottom w:val="single" w:sz="4" w:space="0" w:color="auto"/>
              <w:right w:val="single" w:sz="4" w:space="0" w:color="auto"/>
            </w:tcBorders>
            <w:vAlign w:val="center"/>
            <w:hideMark/>
          </w:tcPr>
          <w:p w14:paraId="6BF5B029" w14:textId="77777777" w:rsidR="00BE2C73" w:rsidRDefault="00BE2C73" w:rsidP="00101D6C">
            <w:pPr>
              <w:jc w:val="center"/>
              <w:rPr>
                <w:rFonts w:cs="Arial"/>
                <w:sz w:val="24"/>
                <w:szCs w:val="24"/>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4B740045" w14:textId="77777777" w:rsidR="00BE2C73" w:rsidRDefault="00BE2C73" w:rsidP="00101D6C">
            <w:pPr>
              <w:jc w:val="center"/>
              <w:rPr>
                <w:rFonts w:cs="Arial"/>
                <w:sz w:val="24"/>
                <w:szCs w:val="24"/>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3C3B2152" w14:textId="77777777" w:rsidR="00BE2C73" w:rsidRDefault="00BE2C73" w:rsidP="00101D6C">
            <w:pPr>
              <w:jc w:val="center"/>
              <w:rPr>
                <w:rFonts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tcPr>
          <w:p w14:paraId="437A20DA" w14:textId="77777777" w:rsidR="00BE2C73" w:rsidRDefault="00BE2C73" w:rsidP="00101D6C">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3F4B31C6" w14:textId="77777777" w:rsidR="00BE2C73" w:rsidRDefault="00BE2C73" w:rsidP="00101D6C">
            <w:pPr>
              <w:jc w:val="center"/>
              <w:rPr>
                <w:rFonts w:cs="Arial"/>
                <w:sz w:val="24"/>
                <w:szCs w:val="24"/>
                <w:lang w:eastAsia="en-US"/>
              </w:rPr>
            </w:pPr>
            <w:r w:rsidRPr="00BB7B77">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42C145F5" w14:textId="77777777" w:rsidR="00BE2C73" w:rsidRDefault="00BE2C73" w:rsidP="00101D6C">
            <w:pPr>
              <w:jc w:val="center"/>
              <w:rPr>
                <w:rFonts w:cs="Arial"/>
                <w:sz w:val="24"/>
                <w:szCs w:val="24"/>
                <w:lang w:eastAsia="en-US"/>
              </w:rPr>
            </w:pPr>
          </w:p>
        </w:tc>
      </w:tr>
      <w:tr w:rsidR="00BE2C73" w14:paraId="1B0E2193" w14:textId="77777777" w:rsidTr="00101D6C">
        <w:tc>
          <w:tcPr>
            <w:tcW w:w="6374" w:type="dxa"/>
            <w:tcBorders>
              <w:top w:val="single" w:sz="4" w:space="0" w:color="auto"/>
              <w:left w:val="single" w:sz="4" w:space="0" w:color="auto"/>
              <w:bottom w:val="single" w:sz="4" w:space="0" w:color="auto"/>
              <w:right w:val="single" w:sz="4" w:space="0" w:color="auto"/>
            </w:tcBorders>
            <w:hideMark/>
          </w:tcPr>
          <w:p w14:paraId="6AAC3F3E" w14:textId="77777777" w:rsidR="00BE2C73" w:rsidRDefault="00BE2C73" w:rsidP="00101D6C">
            <w:r>
              <w:t>Critically appraise and evaluate the effects of sport and exercise intervention on the participant</w:t>
            </w:r>
          </w:p>
        </w:tc>
        <w:tc>
          <w:tcPr>
            <w:tcW w:w="1441" w:type="dxa"/>
            <w:tcBorders>
              <w:top w:val="single" w:sz="4" w:space="0" w:color="auto"/>
              <w:left w:val="single" w:sz="4" w:space="0" w:color="auto"/>
              <w:bottom w:val="single" w:sz="4" w:space="0" w:color="auto"/>
              <w:right w:val="single" w:sz="4" w:space="0" w:color="auto"/>
            </w:tcBorders>
            <w:vAlign w:val="center"/>
            <w:hideMark/>
          </w:tcPr>
          <w:p w14:paraId="6D032EC6" w14:textId="77777777" w:rsidR="00BE2C73" w:rsidRDefault="00BE2C73" w:rsidP="00101D6C">
            <w:pPr>
              <w:jc w:val="center"/>
              <w:rPr>
                <w:rFonts w:cs="Arial"/>
                <w:sz w:val="24"/>
                <w:szCs w:val="24"/>
                <w:lang w:eastAsia="en-US"/>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2E26486F" w14:textId="77777777" w:rsidR="00BE2C73" w:rsidRDefault="00BE2C73" w:rsidP="00101D6C">
            <w:pPr>
              <w:jc w:val="center"/>
              <w:rPr>
                <w:rFonts w:cs="Arial"/>
                <w:sz w:val="24"/>
                <w:szCs w:val="24"/>
                <w:lang w:eastAsia="en-US"/>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0DB59063" w14:textId="77777777" w:rsidR="00BE2C73" w:rsidRDefault="00BE2C73" w:rsidP="00101D6C">
            <w:pPr>
              <w:jc w:val="center"/>
              <w:rPr>
                <w:rFonts w:cs="Arial"/>
                <w:sz w:val="24"/>
                <w:szCs w:val="24"/>
                <w:lang w:eastAsia="en-US"/>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0970D313" w14:textId="77777777" w:rsidR="00BE2C73" w:rsidRDefault="00BE2C73" w:rsidP="00101D6C">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485E40B7" w14:textId="77777777" w:rsidR="00BE2C73" w:rsidRDefault="00BE2C73" w:rsidP="00101D6C">
            <w:pPr>
              <w:jc w:val="center"/>
              <w:rPr>
                <w:rFonts w:cs="Arial"/>
                <w:sz w:val="24"/>
                <w:szCs w:val="24"/>
                <w:lang w:eastAsia="en-US"/>
              </w:rPr>
            </w:pPr>
            <w:r w:rsidRPr="00BB7B77">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62E58AE3" w14:textId="77777777" w:rsidR="00BE2C73" w:rsidRDefault="00BE2C73" w:rsidP="00101D6C">
            <w:pPr>
              <w:jc w:val="center"/>
              <w:rPr>
                <w:rFonts w:cs="Arial"/>
                <w:sz w:val="24"/>
                <w:szCs w:val="24"/>
                <w:lang w:eastAsia="en-US"/>
              </w:rPr>
            </w:pPr>
          </w:p>
        </w:tc>
      </w:tr>
      <w:tr w:rsidR="00BE2C73" w14:paraId="13A3A3FF" w14:textId="77777777" w:rsidTr="00101D6C">
        <w:tc>
          <w:tcPr>
            <w:tcW w:w="6374" w:type="dxa"/>
            <w:tcBorders>
              <w:top w:val="single" w:sz="4" w:space="0" w:color="auto"/>
              <w:left w:val="single" w:sz="4" w:space="0" w:color="auto"/>
              <w:bottom w:val="single" w:sz="4" w:space="0" w:color="auto"/>
              <w:right w:val="single" w:sz="4" w:space="0" w:color="auto"/>
            </w:tcBorders>
            <w:hideMark/>
          </w:tcPr>
          <w:p w14:paraId="082AC897" w14:textId="77777777" w:rsidR="00BE2C73" w:rsidRDefault="00BE2C73" w:rsidP="00101D6C">
            <w:r>
              <w:t>Provide a critical appreciation of the relationship between sport and exercise activity and intervention in a variety of participant groups. This will include special populations such as older adults, disabled people, people with chronic disease and children</w:t>
            </w:r>
          </w:p>
        </w:tc>
        <w:tc>
          <w:tcPr>
            <w:tcW w:w="1441" w:type="dxa"/>
            <w:tcBorders>
              <w:top w:val="single" w:sz="4" w:space="0" w:color="auto"/>
              <w:left w:val="single" w:sz="4" w:space="0" w:color="auto"/>
              <w:bottom w:val="single" w:sz="4" w:space="0" w:color="auto"/>
              <w:right w:val="single" w:sz="4" w:space="0" w:color="auto"/>
            </w:tcBorders>
            <w:vAlign w:val="center"/>
            <w:hideMark/>
          </w:tcPr>
          <w:p w14:paraId="6C5E0791" w14:textId="77777777" w:rsidR="00BE2C73" w:rsidRDefault="00BE2C73" w:rsidP="00101D6C">
            <w:pPr>
              <w:jc w:val="center"/>
              <w:rPr>
                <w:rFonts w:cs="Arial"/>
                <w:sz w:val="24"/>
                <w:szCs w:val="24"/>
                <w:lang w:eastAsia="en-US"/>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6E554726" w14:textId="77777777" w:rsidR="00BE2C73" w:rsidRDefault="00BE2C73" w:rsidP="00101D6C">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58977836" w14:textId="77777777" w:rsidR="00BE2C73" w:rsidRDefault="00BE2C73" w:rsidP="00101D6C">
            <w:pPr>
              <w:jc w:val="center"/>
              <w:rPr>
                <w:rFonts w:cs="Arial"/>
                <w:sz w:val="24"/>
                <w:szCs w:val="24"/>
                <w:lang w:eastAsia="en-US"/>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45EB8FC0" w14:textId="77777777" w:rsidR="00BE2C73" w:rsidRDefault="00BE2C73" w:rsidP="00101D6C">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78F6944F" w14:textId="77777777" w:rsidR="00BE2C73" w:rsidRDefault="00BE2C73" w:rsidP="00101D6C">
            <w:pPr>
              <w:jc w:val="center"/>
              <w:rPr>
                <w:rFonts w:cs="Arial"/>
                <w:sz w:val="24"/>
                <w:szCs w:val="24"/>
                <w:lang w:eastAsia="en-US"/>
              </w:rPr>
            </w:pPr>
            <w:r w:rsidRPr="00BB7B77">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26A4998E" w14:textId="77777777" w:rsidR="00BE2C73" w:rsidRDefault="00BE2C73" w:rsidP="00101D6C">
            <w:pPr>
              <w:jc w:val="center"/>
              <w:rPr>
                <w:rFonts w:cs="Arial"/>
                <w:sz w:val="24"/>
                <w:szCs w:val="24"/>
                <w:lang w:eastAsia="en-US"/>
              </w:rPr>
            </w:pPr>
          </w:p>
        </w:tc>
      </w:tr>
      <w:tr w:rsidR="00BE2C73" w14:paraId="22D8F4FD" w14:textId="77777777" w:rsidTr="00101D6C">
        <w:tc>
          <w:tcPr>
            <w:tcW w:w="6374" w:type="dxa"/>
            <w:tcBorders>
              <w:top w:val="single" w:sz="4" w:space="0" w:color="auto"/>
              <w:left w:val="single" w:sz="4" w:space="0" w:color="auto"/>
              <w:bottom w:val="single" w:sz="4" w:space="0" w:color="auto"/>
              <w:right w:val="single" w:sz="4" w:space="0" w:color="auto"/>
            </w:tcBorders>
            <w:hideMark/>
          </w:tcPr>
          <w:p w14:paraId="07D72516" w14:textId="77777777" w:rsidR="00BE2C73" w:rsidRDefault="00BE2C73" w:rsidP="00101D6C">
            <w:r>
              <w:t>Monitor, analyse, diagnose and prescribe action to enhance the learning and performance of the component elements of sport, ... in ways underpinned by current research</w:t>
            </w:r>
          </w:p>
        </w:tc>
        <w:tc>
          <w:tcPr>
            <w:tcW w:w="1441" w:type="dxa"/>
            <w:tcBorders>
              <w:top w:val="single" w:sz="4" w:space="0" w:color="auto"/>
              <w:left w:val="single" w:sz="4" w:space="0" w:color="auto"/>
              <w:bottom w:val="single" w:sz="4" w:space="0" w:color="auto"/>
              <w:right w:val="single" w:sz="4" w:space="0" w:color="auto"/>
            </w:tcBorders>
            <w:vAlign w:val="center"/>
            <w:hideMark/>
          </w:tcPr>
          <w:p w14:paraId="63B6805A" w14:textId="77777777" w:rsidR="00BE2C73" w:rsidRDefault="00BE2C73" w:rsidP="00101D6C">
            <w:pPr>
              <w:jc w:val="center"/>
              <w:rPr>
                <w:rFonts w:cs="Arial"/>
                <w:sz w:val="24"/>
                <w:szCs w:val="24"/>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6B66E1D9" w14:textId="77777777" w:rsidR="00BE2C73" w:rsidRDefault="00BE2C73" w:rsidP="00101D6C">
            <w:pPr>
              <w:jc w:val="center"/>
              <w:rPr>
                <w:rFonts w:cs="Arial"/>
                <w:sz w:val="24"/>
                <w:szCs w:val="24"/>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64F323E9" w14:textId="77777777" w:rsidR="00BE2C73" w:rsidRDefault="00BE2C73" w:rsidP="00101D6C">
            <w:pPr>
              <w:jc w:val="center"/>
              <w:rPr>
                <w:rFonts w:cs="Arial"/>
                <w:sz w:val="24"/>
                <w:szCs w:val="24"/>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5EB59901" w14:textId="77777777" w:rsidR="00BE2C73" w:rsidRDefault="00BE2C73" w:rsidP="00101D6C">
            <w:pPr>
              <w:jc w:val="center"/>
              <w:rPr>
                <w:rFonts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tcPr>
          <w:p w14:paraId="77BBA2C3" w14:textId="77777777" w:rsidR="00BE2C73" w:rsidRDefault="00BE2C73" w:rsidP="00101D6C">
            <w:pPr>
              <w:jc w:val="center"/>
              <w:rPr>
                <w:rFonts w:cs="Arial"/>
                <w:sz w:val="24"/>
                <w:szCs w:val="24"/>
              </w:rPr>
            </w:pPr>
            <w:r w:rsidRPr="00BB7B77">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74600627" w14:textId="77777777" w:rsidR="00BE2C73" w:rsidRDefault="00BE2C73" w:rsidP="00101D6C">
            <w:pPr>
              <w:jc w:val="center"/>
              <w:rPr>
                <w:rFonts w:cs="Arial"/>
                <w:sz w:val="24"/>
                <w:szCs w:val="24"/>
              </w:rPr>
            </w:pPr>
          </w:p>
        </w:tc>
      </w:tr>
      <w:tr w:rsidR="00BE2C73" w14:paraId="759ADFCF" w14:textId="77777777" w:rsidTr="00101D6C">
        <w:tc>
          <w:tcPr>
            <w:tcW w:w="6374" w:type="dxa"/>
            <w:tcBorders>
              <w:top w:val="single" w:sz="4" w:space="0" w:color="auto"/>
              <w:left w:val="single" w:sz="4" w:space="0" w:color="auto"/>
              <w:bottom w:val="single" w:sz="4" w:space="0" w:color="auto"/>
              <w:right w:val="single" w:sz="4" w:space="0" w:color="auto"/>
            </w:tcBorders>
            <w:hideMark/>
          </w:tcPr>
          <w:p w14:paraId="783B5A42" w14:textId="77777777" w:rsidR="00BE2C73" w:rsidRDefault="00BE2C73" w:rsidP="00101D6C">
            <w:r>
              <w:t>Display a critical insight into the organisations and structures responsible for sport, the political ramifications arising from these and their impact on the funding and delivery of sport</w:t>
            </w:r>
          </w:p>
        </w:tc>
        <w:tc>
          <w:tcPr>
            <w:tcW w:w="1441" w:type="dxa"/>
            <w:tcBorders>
              <w:top w:val="single" w:sz="4" w:space="0" w:color="auto"/>
              <w:left w:val="single" w:sz="4" w:space="0" w:color="auto"/>
              <w:bottom w:val="single" w:sz="4" w:space="0" w:color="auto"/>
              <w:right w:val="single" w:sz="4" w:space="0" w:color="auto"/>
            </w:tcBorders>
            <w:vAlign w:val="center"/>
          </w:tcPr>
          <w:p w14:paraId="180299B4" w14:textId="77777777" w:rsidR="00BE2C73" w:rsidRDefault="00BE2C73" w:rsidP="00101D6C">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36CF4E75" w14:textId="77777777" w:rsidR="00BE2C73" w:rsidRDefault="00BE2C73" w:rsidP="00101D6C">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hideMark/>
          </w:tcPr>
          <w:p w14:paraId="4A019D98" w14:textId="77777777" w:rsidR="00BE2C73" w:rsidRDefault="00BE2C73" w:rsidP="00101D6C">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3B07A7D0" w14:textId="77777777" w:rsidR="00BE2C73" w:rsidRDefault="00BE2C73" w:rsidP="00101D6C">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2FBD9701" w14:textId="77777777" w:rsidR="00BE2C73" w:rsidRDefault="00BE2C73" w:rsidP="00101D6C">
            <w:pPr>
              <w:jc w:val="center"/>
              <w:rPr>
                <w:rFonts w:cs="Arial"/>
                <w:sz w:val="24"/>
                <w:szCs w:val="24"/>
                <w:lang w:eastAsia="en-US"/>
              </w:rPr>
            </w:pPr>
          </w:p>
        </w:tc>
        <w:tc>
          <w:tcPr>
            <w:tcW w:w="1442" w:type="dxa"/>
            <w:tcBorders>
              <w:top w:val="single" w:sz="4" w:space="0" w:color="auto"/>
              <w:left w:val="single" w:sz="4" w:space="0" w:color="auto"/>
              <w:bottom w:val="single" w:sz="4" w:space="0" w:color="auto"/>
              <w:right w:val="single" w:sz="4" w:space="0" w:color="auto"/>
            </w:tcBorders>
            <w:vAlign w:val="center"/>
          </w:tcPr>
          <w:p w14:paraId="1756BCEF" w14:textId="77777777" w:rsidR="00BE2C73" w:rsidRDefault="00BE2C73" w:rsidP="00101D6C">
            <w:pPr>
              <w:jc w:val="center"/>
              <w:rPr>
                <w:rFonts w:cs="Arial"/>
                <w:sz w:val="24"/>
                <w:szCs w:val="24"/>
                <w:lang w:eastAsia="en-US"/>
              </w:rPr>
            </w:pPr>
            <w:r w:rsidRPr="00BB7B77">
              <w:sym w:font="Wingdings" w:char="F0FC"/>
            </w:r>
          </w:p>
        </w:tc>
      </w:tr>
      <w:tr w:rsidR="00BE2C73" w14:paraId="70204D27" w14:textId="77777777" w:rsidTr="00101D6C">
        <w:tc>
          <w:tcPr>
            <w:tcW w:w="6374" w:type="dxa"/>
            <w:tcBorders>
              <w:top w:val="single" w:sz="4" w:space="0" w:color="auto"/>
              <w:left w:val="single" w:sz="4" w:space="0" w:color="auto"/>
              <w:bottom w:val="single" w:sz="4" w:space="0" w:color="auto"/>
              <w:right w:val="single" w:sz="4" w:space="0" w:color="auto"/>
            </w:tcBorders>
            <w:hideMark/>
          </w:tcPr>
          <w:p w14:paraId="5188F0E0" w14:textId="77777777" w:rsidR="00BE2C73" w:rsidRDefault="00BE2C73" w:rsidP="00101D6C">
            <w:r>
              <w:t>Demonstrate the application of the social and cultural meanings attached to sport and their impact on participation and regulation</w:t>
            </w:r>
          </w:p>
        </w:tc>
        <w:tc>
          <w:tcPr>
            <w:tcW w:w="1441" w:type="dxa"/>
            <w:tcBorders>
              <w:top w:val="single" w:sz="4" w:space="0" w:color="auto"/>
              <w:left w:val="single" w:sz="4" w:space="0" w:color="auto"/>
              <w:bottom w:val="single" w:sz="4" w:space="0" w:color="auto"/>
              <w:right w:val="single" w:sz="4" w:space="0" w:color="auto"/>
            </w:tcBorders>
            <w:vAlign w:val="center"/>
          </w:tcPr>
          <w:p w14:paraId="0D8D91C7" w14:textId="77777777" w:rsidR="00BE2C73" w:rsidRDefault="00BE2C73" w:rsidP="00101D6C">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0B1E2EF3" w14:textId="77777777" w:rsidR="00BE2C73" w:rsidRDefault="00BE2C73" w:rsidP="00101D6C">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1FFBE7D6" w14:textId="77777777" w:rsidR="00BE2C73" w:rsidRDefault="00BE2C73" w:rsidP="00101D6C">
            <w:pPr>
              <w:jc w:val="center"/>
              <w:rPr>
                <w:rFonts w:cs="Arial"/>
                <w:sz w:val="24"/>
                <w:szCs w:val="24"/>
                <w:lang w:eastAsia="en-US"/>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1DF9C221" w14:textId="77777777" w:rsidR="00BE2C73" w:rsidRDefault="00BE2C73" w:rsidP="00101D6C">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1199271C" w14:textId="77777777" w:rsidR="00BE2C73" w:rsidRDefault="00BE2C73" w:rsidP="00101D6C">
            <w:pPr>
              <w:jc w:val="center"/>
              <w:rPr>
                <w:rFonts w:cs="Arial"/>
                <w:sz w:val="24"/>
                <w:szCs w:val="24"/>
                <w:lang w:eastAsia="en-US"/>
              </w:rPr>
            </w:pPr>
            <w:r w:rsidRPr="00BB7B77">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3B7E1CB6" w14:textId="77777777" w:rsidR="00BE2C73" w:rsidRDefault="00BE2C73" w:rsidP="00101D6C">
            <w:pPr>
              <w:jc w:val="center"/>
              <w:rPr>
                <w:rFonts w:cs="Arial"/>
                <w:sz w:val="24"/>
                <w:szCs w:val="24"/>
                <w:lang w:eastAsia="en-US"/>
              </w:rPr>
            </w:pPr>
          </w:p>
        </w:tc>
      </w:tr>
      <w:tr w:rsidR="00BE2C73" w14:paraId="41961E95" w14:textId="77777777" w:rsidTr="00101D6C">
        <w:tc>
          <w:tcPr>
            <w:tcW w:w="6374" w:type="dxa"/>
            <w:tcBorders>
              <w:top w:val="single" w:sz="4" w:space="0" w:color="auto"/>
              <w:left w:val="single" w:sz="4" w:space="0" w:color="auto"/>
              <w:bottom w:val="single" w:sz="4" w:space="0" w:color="auto"/>
              <w:right w:val="nil"/>
            </w:tcBorders>
            <w:shd w:val="clear" w:color="auto" w:fill="F2F2F2" w:themeFill="background1" w:themeFillShade="F2"/>
            <w:hideMark/>
          </w:tcPr>
          <w:p w14:paraId="223CC59C" w14:textId="77777777" w:rsidR="00BE2C73" w:rsidRDefault="00BE2C73" w:rsidP="00101D6C">
            <w:pPr>
              <w:keepNext/>
              <w:outlineLvl w:val="0"/>
              <w:rPr>
                <w:rFonts w:cs="Arial"/>
                <w:b/>
                <w:bCs/>
                <w:kern w:val="32"/>
              </w:rPr>
            </w:pPr>
            <w:r>
              <w:rPr>
                <w:rFonts w:cs="Arial"/>
                <w:b/>
                <w:bCs/>
                <w:kern w:val="32"/>
              </w:rPr>
              <w:t>Generic Skills and Behaviours</w:t>
            </w:r>
          </w:p>
        </w:tc>
        <w:tc>
          <w:tcPr>
            <w:tcW w:w="1441" w:type="dxa"/>
            <w:tcBorders>
              <w:top w:val="single" w:sz="4" w:space="0" w:color="auto"/>
              <w:left w:val="nil"/>
              <w:bottom w:val="single" w:sz="4" w:space="0" w:color="auto"/>
              <w:right w:val="nil"/>
            </w:tcBorders>
            <w:shd w:val="clear" w:color="auto" w:fill="F2F2F2" w:themeFill="background1" w:themeFillShade="F2"/>
            <w:vAlign w:val="center"/>
          </w:tcPr>
          <w:p w14:paraId="1075AFA4" w14:textId="77777777" w:rsidR="00BE2C73" w:rsidRDefault="00BE2C73" w:rsidP="00101D6C">
            <w:pPr>
              <w:jc w:val="center"/>
              <w:rPr>
                <w:rFonts w:eastAsia="MS Mincho" w:cs="Arial"/>
                <w:sz w:val="24"/>
                <w:szCs w:val="24"/>
                <w:lang w:eastAsia="en-US"/>
              </w:rPr>
            </w:pPr>
          </w:p>
        </w:tc>
        <w:tc>
          <w:tcPr>
            <w:tcW w:w="1441" w:type="dxa"/>
            <w:tcBorders>
              <w:top w:val="single" w:sz="4" w:space="0" w:color="auto"/>
              <w:left w:val="nil"/>
              <w:bottom w:val="single" w:sz="4" w:space="0" w:color="auto"/>
              <w:right w:val="nil"/>
            </w:tcBorders>
            <w:shd w:val="clear" w:color="auto" w:fill="F2F2F2" w:themeFill="background1" w:themeFillShade="F2"/>
            <w:vAlign w:val="center"/>
          </w:tcPr>
          <w:p w14:paraId="0DDFE260" w14:textId="77777777" w:rsidR="00BE2C73" w:rsidRDefault="00BE2C73" w:rsidP="00101D6C">
            <w:pPr>
              <w:jc w:val="center"/>
              <w:rPr>
                <w:rFonts w:eastAsia="MS Mincho" w:cs="Arial"/>
                <w:sz w:val="24"/>
                <w:szCs w:val="24"/>
                <w:lang w:eastAsia="en-US"/>
              </w:rPr>
            </w:pPr>
          </w:p>
        </w:tc>
        <w:tc>
          <w:tcPr>
            <w:tcW w:w="1441" w:type="dxa"/>
            <w:tcBorders>
              <w:top w:val="single" w:sz="4" w:space="0" w:color="auto"/>
              <w:left w:val="nil"/>
              <w:bottom w:val="single" w:sz="4" w:space="0" w:color="auto"/>
              <w:right w:val="nil"/>
            </w:tcBorders>
            <w:shd w:val="clear" w:color="auto" w:fill="F2F2F2" w:themeFill="background1" w:themeFillShade="F2"/>
            <w:vAlign w:val="center"/>
          </w:tcPr>
          <w:p w14:paraId="60FC2E67" w14:textId="77777777" w:rsidR="00BE2C73" w:rsidRDefault="00BE2C73" w:rsidP="00101D6C">
            <w:pPr>
              <w:jc w:val="center"/>
              <w:rPr>
                <w:rFonts w:eastAsia="MS Mincho" w:cs="Arial"/>
                <w:sz w:val="24"/>
                <w:szCs w:val="24"/>
                <w:lang w:eastAsia="en-US"/>
              </w:rPr>
            </w:pPr>
          </w:p>
        </w:tc>
        <w:tc>
          <w:tcPr>
            <w:tcW w:w="1441" w:type="dxa"/>
            <w:tcBorders>
              <w:top w:val="single" w:sz="4" w:space="0" w:color="auto"/>
              <w:left w:val="nil"/>
              <w:bottom w:val="single" w:sz="4" w:space="0" w:color="auto"/>
              <w:right w:val="nil"/>
            </w:tcBorders>
            <w:shd w:val="clear" w:color="auto" w:fill="F2F2F2" w:themeFill="background1" w:themeFillShade="F2"/>
            <w:vAlign w:val="center"/>
          </w:tcPr>
          <w:p w14:paraId="458D01BB" w14:textId="77777777" w:rsidR="00BE2C73" w:rsidRDefault="00BE2C73" w:rsidP="00101D6C">
            <w:pPr>
              <w:jc w:val="center"/>
              <w:rPr>
                <w:rFonts w:eastAsia="MS Mincho" w:cs="Arial"/>
                <w:sz w:val="24"/>
                <w:szCs w:val="24"/>
                <w:lang w:eastAsia="en-US"/>
              </w:rPr>
            </w:pPr>
          </w:p>
        </w:tc>
        <w:tc>
          <w:tcPr>
            <w:tcW w:w="144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D883461" w14:textId="77777777" w:rsidR="00BE2C73" w:rsidRDefault="00BE2C73" w:rsidP="00101D6C">
            <w:pPr>
              <w:jc w:val="center"/>
              <w:rPr>
                <w:rFonts w:eastAsia="MS Mincho" w:cs="Arial"/>
                <w:sz w:val="24"/>
                <w:szCs w:val="24"/>
                <w:lang w:eastAsia="en-US"/>
              </w:rPr>
            </w:pPr>
          </w:p>
        </w:tc>
        <w:tc>
          <w:tcPr>
            <w:tcW w:w="144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D4E5815" w14:textId="77777777" w:rsidR="00BE2C73" w:rsidRDefault="00BE2C73" w:rsidP="00101D6C">
            <w:pPr>
              <w:jc w:val="center"/>
              <w:rPr>
                <w:rFonts w:eastAsia="MS Mincho" w:cs="Arial"/>
                <w:sz w:val="24"/>
                <w:szCs w:val="24"/>
                <w:lang w:eastAsia="en-US"/>
              </w:rPr>
            </w:pPr>
          </w:p>
        </w:tc>
      </w:tr>
      <w:tr w:rsidR="00BE2C73" w14:paraId="2DA3502D" w14:textId="77777777" w:rsidTr="00101D6C">
        <w:tc>
          <w:tcPr>
            <w:tcW w:w="6374" w:type="dxa"/>
            <w:tcBorders>
              <w:top w:val="single" w:sz="4" w:space="0" w:color="auto"/>
              <w:left w:val="single" w:sz="4" w:space="0" w:color="auto"/>
              <w:bottom w:val="single" w:sz="4" w:space="0" w:color="auto"/>
              <w:right w:val="single" w:sz="4" w:space="0" w:color="auto"/>
            </w:tcBorders>
            <w:hideMark/>
          </w:tcPr>
          <w:p w14:paraId="372004D5" w14:textId="77777777" w:rsidR="00BE2C73" w:rsidRDefault="00BE2C73" w:rsidP="00101D6C">
            <w:pPr>
              <w:autoSpaceDE w:val="0"/>
              <w:autoSpaceDN w:val="0"/>
              <w:adjustRightInd w:val="0"/>
              <w:rPr>
                <w:rFonts w:cs="Arial"/>
                <w:color w:val="000000"/>
              </w:rPr>
            </w:pPr>
            <w:r>
              <w:rPr>
                <w:rFonts w:cs="Arial"/>
                <w:color w:val="000000"/>
              </w:rPr>
              <w:t xml:space="preserve">Creatively plan, design, lead, manage and execute practical activities using appropriate techniques and procedures while demonstrating high levels of relevant skills </w:t>
            </w:r>
          </w:p>
        </w:tc>
        <w:tc>
          <w:tcPr>
            <w:tcW w:w="1441" w:type="dxa"/>
            <w:tcBorders>
              <w:top w:val="single" w:sz="4" w:space="0" w:color="auto"/>
              <w:left w:val="single" w:sz="4" w:space="0" w:color="auto"/>
              <w:bottom w:val="single" w:sz="4" w:space="0" w:color="auto"/>
              <w:right w:val="single" w:sz="4" w:space="0" w:color="auto"/>
            </w:tcBorders>
            <w:vAlign w:val="center"/>
            <w:hideMark/>
          </w:tcPr>
          <w:p w14:paraId="62663CE3" w14:textId="77777777" w:rsidR="00BE2C73" w:rsidRDefault="00BE2C73" w:rsidP="00101D6C">
            <w:pPr>
              <w:jc w:val="center"/>
              <w:rPr>
                <w:rFonts w:cs="Arial"/>
                <w:sz w:val="24"/>
                <w:szCs w:val="24"/>
              </w:rPr>
            </w:pPr>
            <w:r w:rsidRPr="00B80B65">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073AC4AF" w14:textId="77777777" w:rsidR="00BE2C73" w:rsidRDefault="00BE2C73" w:rsidP="00101D6C">
            <w:pPr>
              <w:jc w:val="center"/>
              <w:rPr>
                <w:rFonts w:cs="Arial"/>
                <w:sz w:val="24"/>
                <w:szCs w:val="24"/>
              </w:rPr>
            </w:pPr>
            <w:r w:rsidRPr="00B80B65">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7498167B" w14:textId="77777777" w:rsidR="00BE2C73" w:rsidRDefault="00BE2C73" w:rsidP="00101D6C">
            <w:pPr>
              <w:jc w:val="center"/>
              <w:rPr>
                <w:rFonts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tcPr>
          <w:p w14:paraId="09A373A2" w14:textId="77777777" w:rsidR="00BE2C73" w:rsidRDefault="00BE2C73" w:rsidP="00101D6C">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5E97C692" w14:textId="77777777" w:rsidR="00BE2C73" w:rsidRDefault="00BE2C73" w:rsidP="00101D6C">
            <w:pPr>
              <w:jc w:val="center"/>
              <w:rPr>
                <w:rFonts w:cs="Arial"/>
                <w:sz w:val="24"/>
                <w:szCs w:val="24"/>
                <w:lang w:eastAsia="en-US"/>
              </w:rPr>
            </w:pPr>
            <w:r w:rsidRPr="00BB7B77">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7FA9BC22" w14:textId="77777777" w:rsidR="00BE2C73" w:rsidRDefault="00BE2C73" w:rsidP="00101D6C">
            <w:pPr>
              <w:jc w:val="center"/>
              <w:rPr>
                <w:rFonts w:cs="Arial"/>
                <w:sz w:val="24"/>
                <w:szCs w:val="24"/>
                <w:lang w:eastAsia="en-US"/>
              </w:rPr>
            </w:pPr>
          </w:p>
        </w:tc>
      </w:tr>
      <w:tr w:rsidR="00BE2C73" w14:paraId="25CE92B2" w14:textId="77777777" w:rsidTr="00101D6C">
        <w:tc>
          <w:tcPr>
            <w:tcW w:w="6374" w:type="dxa"/>
            <w:tcBorders>
              <w:top w:val="single" w:sz="4" w:space="0" w:color="auto"/>
              <w:left w:val="single" w:sz="4" w:space="0" w:color="auto"/>
              <w:bottom w:val="single" w:sz="4" w:space="0" w:color="auto"/>
              <w:right w:val="single" w:sz="4" w:space="0" w:color="auto"/>
            </w:tcBorders>
            <w:hideMark/>
          </w:tcPr>
          <w:p w14:paraId="6D479082" w14:textId="77777777" w:rsidR="00BE2C73" w:rsidRDefault="00BE2C73" w:rsidP="00101D6C">
            <w:pPr>
              <w:autoSpaceDE w:val="0"/>
              <w:autoSpaceDN w:val="0"/>
              <w:adjustRightInd w:val="0"/>
              <w:rPr>
                <w:rFonts w:cs="Arial"/>
                <w:color w:val="000000"/>
              </w:rPr>
            </w:pPr>
            <w:r>
              <w:rPr>
                <w:rFonts w:cs="Arial"/>
                <w:color w:val="000000"/>
              </w:rPr>
              <w:lastRenderedPageBreak/>
              <w:t xml:space="preserve">Undertake fieldwork with continuous regard for ethics, safety and risk assessment. </w:t>
            </w:r>
          </w:p>
        </w:tc>
        <w:tc>
          <w:tcPr>
            <w:tcW w:w="1441" w:type="dxa"/>
            <w:tcBorders>
              <w:top w:val="single" w:sz="4" w:space="0" w:color="auto"/>
              <w:left w:val="single" w:sz="4" w:space="0" w:color="auto"/>
              <w:bottom w:val="single" w:sz="4" w:space="0" w:color="auto"/>
              <w:right w:val="single" w:sz="4" w:space="0" w:color="auto"/>
            </w:tcBorders>
            <w:vAlign w:val="center"/>
          </w:tcPr>
          <w:p w14:paraId="6D7FB3F9" w14:textId="77777777" w:rsidR="00BE2C73" w:rsidRDefault="00BE2C73" w:rsidP="00101D6C">
            <w:pPr>
              <w:jc w:val="center"/>
              <w:rPr>
                <w:rFonts w:cs="Arial"/>
                <w:sz w:val="24"/>
                <w:szCs w:val="24"/>
              </w:rPr>
            </w:pPr>
            <w:r w:rsidRPr="0079688E">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57285543" w14:textId="77777777" w:rsidR="00BE2C73" w:rsidRDefault="00BE2C73" w:rsidP="00101D6C">
            <w:pPr>
              <w:jc w:val="center"/>
              <w:rPr>
                <w:rFonts w:cs="Arial"/>
                <w:sz w:val="24"/>
                <w:szCs w:val="24"/>
              </w:rPr>
            </w:pPr>
            <w:r w:rsidRPr="0079688E">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415BC448" w14:textId="77777777" w:rsidR="00BE2C73" w:rsidRDefault="00BE2C73" w:rsidP="00101D6C">
            <w:pPr>
              <w:jc w:val="center"/>
              <w:rPr>
                <w:rFonts w:cs="Arial"/>
                <w:sz w:val="24"/>
                <w:szCs w:val="24"/>
              </w:rPr>
            </w:pPr>
            <w:r w:rsidRPr="0079688E">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7885C8EE" w14:textId="77777777" w:rsidR="00BE2C73" w:rsidRDefault="00BE2C73" w:rsidP="00101D6C">
            <w:pPr>
              <w:jc w:val="center"/>
              <w:rPr>
                <w:rFonts w:cs="Arial"/>
                <w:sz w:val="24"/>
                <w:szCs w:val="24"/>
                <w:lang w:eastAsia="en-US"/>
              </w:rPr>
            </w:pPr>
          </w:p>
        </w:tc>
        <w:tc>
          <w:tcPr>
            <w:tcW w:w="1441" w:type="dxa"/>
            <w:tcBorders>
              <w:top w:val="single" w:sz="4" w:space="0" w:color="auto"/>
              <w:left w:val="single" w:sz="4" w:space="0" w:color="auto"/>
              <w:bottom w:val="single" w:sz="4" w:space="0" w:color="auto"/>
              <w:right w:val="single" w:sz="4" w:space="0" w:color="auto"/>
            </w:tcBorders>
            <w:vAlign w:val="center"/>
          </w:tcPr>
          <w:p w14:paraId="3F7A5D4E" w14:textId="77777777" w:rsidR="00BE2C73" w:rsidRDefault="00BE2C73" w:rsidP="00101D6C">
            <w:pPr>
              <w:jc w:val="center"/>
              <w:rPr>
                <w:rFonts w:cs="Arial"/>
                <w:sz w:val="24"/>
                <w:szCs w:val="24"/>
                <w:lang w:eastAsia="en-US"/>
              </w:rPr>
            </w:pPr>
            <w:r w:rsidRPr="00BB7B77">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545A4324" w14:textId="77777777" w:rsidR="00BE2C73" w:rsidRDefault="00BE2C73" w:rsidP="00101D6C">
            <w:pPr>
              <w:jc w:val="center"/>
              <w:rPr>
                <w:rFonts w:cs="Arial"/>
                <w:sz w:val="24"/>
                <w:szCs w:val="24"/>
                <w:lang w:eastAsia="en-US"/>
              </w:rPr>
            </w:pPr>
            <w:r w:rsidRPr="00BB7B77">
              <w:sym w:font="Wingdings" w:char="F0FC"/>
            </w:r>
          </w:p>
        </w:tc>
      </w:tr>
      <w:tr w:rsidR="00BE2C73" w14:paraId="06423221" w14:textId="77777777" w:rsidTr="00101D6C">
        <w:tc>
          <w:tcPr>
            <w:tcW w:w="6374" w:type="dxa"/>
            <w:tcBorders>
              <w:top w:val="single" w:sz="4" w:space="0" w:color="auto"/>
              <w:left w:val="single" w:sz="4" w:space="0" w:color="auto"/>
              <w:bottom w:val="single" w:sz="4" w:space="0" w:color="auto"/>
              <w:right w:val="single" w:sz="4" w:space="0" w:color="auto"/>
            </w:tcBorders>
            <w:hideMark/>
          </w:tcPr>
          <w:p w14:paraId="00DE8F9C" w14:textId="77777777" w:rsidR="00BE2C73" w:rsidRDefault="00BE2C73" w:rsidP="00101D6C">
            <w:pPr>
              <w:autoSpaceDE w:val="0"/>
              <w:autoSpaceDN w:val="0"/>
              <w:adjustRightInd w:val="0"/>
              <w:rPr>
                <w:rFonts w:cs="Arial"/>
                <w:color w:val="000000"/>
              </w:rPr>
            </w:pPr>
            <w:r>
              <w:rPr>
                <w:rFonts w:cs="Arial"/>
                <w:color w:val="000000"/>
              </w:rPr>
              <w:t xml:space="preserve">Complete a sustained piece of independent intellectual work (such as a long project or dissertation) which plans, designs, critically assesses and evaluates evidence in the context of appropriate research methodologies and data sources </w:t>
            </w:r>
          </w:p>
        </w:tc>
        <w:tc>
          <w:tcPr>
            <w:tcW w:w="1441" w:type="dxa"/>
            <w:tcBorders>
              <w:top w:val="single" w:sz="4" w:space="0" w:color="auto"/>
              <w:left w:val="single" w:sz="4" w:space="0" w:color="auto"/>
              <w:bottom w:val="single" w:sz="4" w:space="0" w:color="auto"/>
              <w:right w:val="single" w:sz="4" w:space="0" w:color="auto"/>
            </w:tcBorders>
            <w:vAlign w:val="center"/>
          </w:tcPr>
          <w:p w14:paraId="7537F816" w14:textId="77777777" w:rsidR="00BE2C73" w:rsidRDefault="00BE2C73" w:rsidP="00101D6C">
            <w:pPr>
              <w:jc w:val="center"/>
              <w:rPr>
                <w:rFonts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hideMark/>
          </w:tcPr>
          <w:p w14:paraId="7F354878" w14:textId="77777777" w:rsidR="00BE2C73" w:rsidRDefault="00BE2C73" w:rsidP="00101D6C">
            <w:pPr>
              <w:jc w:val="center"/>
              <w:rPr>
                <w:rFonts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hideMark/>
          </w:tcPr>
          <w:p w14:paraId="3A2A1F4D" w14:textId="77777777" w:rsidR="00BE2C73" w:rsidRDefault="00BE2C73" w:rsidP="00101D6C">
            <w:pPr>
              <w:jc w:val="center"/>
              <w:rPr>
                <w:rFonts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tcPr>
          <w:p w14:paraId="7CFFA29D" w14:textId="77777777" w:rsidR="00BE2C73" w:rsidRDefault="00BE2C73" w:rsidP="00101D6C">
            <w:pPr>
              <w:jc w:val="center"/>
              <w:rPr>
                <w:rFonts w:cs="Arial"/>
                <w:sz w:val="24"/>
                <w:szCs w:val="24"/>
                <w:lang w:eastAsia="en-US"/>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760E5279" w14:textId="77777777" w:rsidR="00BE2C73" w:rsidRDefault="00BE2C73" w:rsidP="00101D6C">
            <w:pPr>
              <w:jc w:val="center"/>
              <w:rPr>
                <w:rFonts w:cs="Arial"/>
                <w:sz w:val="24"/>
                <w:szCs w:val="24"/>
                <w:lang w:eastAsia="en-US"/>
              </w:rPr>
            </w:pPr>
          </w:p>
        </w:tc>
        <w:tc>
          <w:tcPr>
            <w:tcW w:w="1442" w:type="dxa"/>
            <w:tcBorders>
              <w:top w:val="single" w:sz="4" w:space="0" w:color="auto"/>
              <w:left w:val="single" w:sz="4" w:space="0" w:color="auto"/>
              <w:bottom w:val="single" w:sz="4" w:space="0" w:color="auto"/>
              <w:right w:val="single" w:sz="4" w:space="0" w:color="auto"/>
            </w:tcBorders>
            <w:vAlign w:val="center"/>
          </w:tcPr>
          <w:p w14:paraId="1E7EEC76" w14:textId="77777777" w:rsidR="00BE2C73" w:rsidRDefault="00BE2C73" w:rsidP="00101D6C">
            <w:pPr>
              <w:jc w:val="center"/>
              <w:rPr>
                <w:rFonts w:cs="Arial"/>
                <w:sz w:val="24"/>
                <w:szCs w:val="24"/>
                <w:lang w:eastAsia="en-US"/>
              </w:rPr>
            </w:pPr>
          </w:p>
        </w:tc>
      </w:tr>
      <w:tr w:rsidR="00BE2C73" w14:paraId="7B9F1464" w14:textId="77777777" w:rsidTr="00101D6C">
        <w:tc>
          <w:tcPr>
            <w:tcW w:w="6374" w:type="dxa"/>
            <w:tcBorders>
              <w:top w:val="single" w:sz="4" w:space="0" w:color="auto"/>
              <w:left w:val="single" w:sz="4" w:space="0" w:color="auto"/>
              <w:bottom w:val="single" w:sz="4" w:space="0" w:color="auto"/>
              <w:right w:val="single" w:sz="4" w:space="0" w:color="auto"/>
            </w:tcBorders>
            <w:hideMark/>
          </w:tcPr>
          <w:p w14:paraId="3489C580" w14:textId="77777777" w:rsidR="00BE2C73" w:rsidRDefault="00BE2C73" w:rsidP="00101D6C">
            <w:pPr>
              <w:autoSpaceDE w:val="0"/>
              <w:autoSpaceDN w:val="0"/>
              <w:adjustRightInd w:val="0"/>
              <w:rPr>
                <w:rFonts w:cs="Arial"/>
                <w:color w:val="000000"/>
              </w:rPr>
            </w:pPr>
            <w:r>
              <w:rPr>
                <w:rFonts w:cs="Arial"/>
                <w:color w:val="000000"/>
              </w:rPr>
              <w:t xml:space="preserve">Recognise and respond to moral, ethical, sustainability and safety issues which directly pertain to the context of study including relevant legislation and professional codes of conduct </w:t>
            </w:r>
          </w:p>
        </w:tc>
        <w:tc>
          <w:tcPr>
            <w:tcW w:w="1441" w:type="dxa"/>
            <w:tcBorders>
              <w:top w:val="single" w:sz="4" w:space="0" w:color="auto"/>
              <w:left w:val="single" w:sz="4" w:space="0" w:color="auto"/>
              <w:bottom w:val="single" w:sz="4" w:space="0" w:color="auto"/>
              <w:right w:val="single" w:sz="4" w:space="0" w:color="auto"/>
            </w:tcBorders>
            <w:vAlign w:val="center"/>
            <w:hideMark/>
          </w:tcPr>
          <w:p w14:paraId="246A8B1B" w14:textId="77777777" w:rsidR="00BE2C73" w:rsidRDefault="00BE2C73" w:rsidP="00101D6C">
            <w:pPr>
              <w:jc w:val="center"/>
              <w:rPr>
                <w:rFonts w:cs="Arial"/>
                <w:sz w:val="24"/>
                <w:szCs w:val="24"/>
              </w:rPr>
            </w:pPr>
            <w:r w:rsidRPr="0044383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266748DA" w14:textId="77777777" w:rsidR="00BE2C73" w:rsidRDefault="00BE2C73" w:rsidP="00101D6C">
            <w:pPr>
              <w:jc w:val="center"/>
              <w:rPr>
                <w:rFonts w:cs="Arial"/>
                <w:sz w:val="24"/>
                <w:szCs w:val="24"/>
              </w:rPr>
            </w:pPr>
            <w:r w:rsidRPr="0044383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636295F4" w14:textId="77777777" w:rsidR="00BE2C73" w:rsidRDefault="00BE2C73" w:rsidP="00101D6C">
            <w:pPr>
              <w:jc w:val="center"/>
              <w:rPr>
                <w:rFonts w:cs="Arial"/>
                <w:sz w:val="24"/>
                <w:szCs w:val="24"/>
              </w:rPr>
            </w:pPr>
            <w:r w:rsidRPr="0044383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581FABC6" w14:textId="77777777" w:rsidR="00BE2C73" w:rsidRDefault="00BE2C73" w:rsidP="00101D6C">
            <w:pPr>
              <w:jc w:val="center"/>
              <w:rPr>
                <w:rFonts w:cs="Arial"/>
                <w:sz w:val="24"/>
                <w:szCs w:val="24"/>
                <w:lang w:eastAsia="en-US"/>
              </w:rPr>
            </w:pPr>
            <w:r w:rsidRPr="0044383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520DA79D" w14:textId="77777777" w:rsidR="00BE2C73" w:rsidRDefault="00BE2C73" w:rsidP="00101D6C">
            <w:pPr>
              <w:jc w:val="center"/>
              <w:rPr>
                <w:rFonts w:cs="Arial"/>
                <w:sz w:val="24"/>
                <w:szCs w:val="24"/>
                <w:lang w:eastAsia="en-US"/>
              </w:rPr>
            </w:pPr>
            <w:r w:rsidRPr="00443833">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70E42652" w14:textId="77777777" w:rsidR="00BE2C73" w:rsidRDefault="00BE2C73" w:rsidP="00101D6C">
            <w:pPr>
              <w:jc w:val="center"/>
              <w:rPr>
                <w:rFonts w:cs="Arial"/>
                <w:sz w:val="24"/>
                <w:szCs w:val="24"/>
                <w:lang w:eastAsia="en-US"/>
              </w:rPr>
            </w:pPr>
            <w:r w:rsidRPr="00443833">
              <w:sym w:font="Wingdings" w:char="F0FC"/>
            </w:r>
          </w:p>
        </w:tc>
      </w:tr>
      <w:tr w:rsidR="00BE2C73" w14:paraId="375E81F3" w14:textId="77777777" w:rsidTr="00101D6C">
        <w:tc>
          <w:tcPr>
            <w:tcW w:w="6374" w:type="dxa"/>
            <w:tcBorders>
              <w:top w:val="single" w:sz="4" w:space="0" w:color="auto"/>
              <w:left w:val="single" w:sz="4" w:space="0" w:color="auto"/>
              <w:bottom w:val="single" w:sz="4" w:space="0" w:color="auto"/>
              <w:right w:val="single" w:sz="4" w:space="0" w:color="auto"/>
            </w:tcBorders>
            <w:hideMark/>
          </w:tcPr>
          <w:p w14:paraId="20DE433B" w14:textId="77777777" w:rsidR="00BE2C73" w:rsidRDefault="00BE2C73" w:rsidP="00101D6C">
            <w:pPr>
              <w:autoSpaceDE w:val="0"/>
              <w:autoSpaceDN w:val="0"/>
              <w:adjustRightInd w:val="0"/>
              <w:rPr>
                <w:rFonts w:cs="Arial"/>
                <w:color w:val="000000"/>
              </w:rPr>
            </w:pPr>
            <w:r>
              <w:rPr>
                <w:rFonts w:cs="Arial"/>
                <w:color w:val="000000"/>
              </w:rPr>
              <w:t xml:space="preserve">Demonstrate literacy and communication skills in a range of contexts including verbal, auditory, performance, digital and multi-media forms </w:t>
            </w:r>
          </w:p>
        </w:tc>
        <w:tc>
          <w:tcPr>
            <w:tcW w:w="1441" w:type="dxa"/>
            <w:tcBorders>
              <w:top w:val="single" w:sz="4" w:space="0" w:color="auto"/>
              <w:left w:val="single" w:sz="4" w:space="0" w:color="auto"/>
              <w:bottom w:val="single" w:sz="4" w:space="0" w:color="auto"/>
              <w:right w:val="single" w:sz="4" w:space="0" w:color="auto"/>
            </w:tcBorders>
            <w:vAlign w:val="center"/>
            <w:hideMark/>
          </w:tcPr>
          <w:p w14:paraId="09C5EE80" w14:textId="77777777" w:rsidR="00BE2C73" w:rsidRDefault="00BE2C73" w:rsidP="00101D6C">
            <w:pPr>
              <w:jc w:val="center"/>
              <w:rPr>
                <w:rFonts w:cs="Arial"/>
                <w:sz w:val="24"/>
                <w:szCs w:val="24"/>
              </w:rPr>
            </w:pPr>
            <w:r w:rsidRPr="00571ADC">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095B6398" w14:textId="77777777" w:rsidR="00BE2C73" w:rsidRDefault="00BE2C73" w:rsidP="00101D6C">
            <w:pPr>
              <w:jc w:val="center"/>
              <w:rPr>
                <w:rFonts w:cs="Arial"/>
                <w:sz w:val="24"/>
                <w:szCs w:val="24"/>
              </w:rPr>
            </w:pPr>
            <w:r w:rsidRPr="00571ADC">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12086F73" w14:textId="77777777" w:rsidR="00BE2C73" w:rsidRDefault="00BE2C73" w:rsidP="00101D6C">
            <w:pPr>
              <w:jc w:val="center"/>
              <w:rPr>
                <w:rFonts w:cs="Arial"/>
                <w:sz w:val="24"/>
                <w:szCs w:val="24"/>
              </w:rPr>
            </w:pPr>
            <w:r w:rsidRPr="00571ADC">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68A84F37" w14:textId="77777777" w:rsidR="00BE2C73" w:rsidRDefault="00BE2C73" w:rsidP="00101D6C">
            <w:pPr>
              <w:jc w:val="center"/>
              <w:rPr>
                <w:rFonts w:cs="Arial"/>
                <w:sz w:val="24"/>
                <w:szCs w:val="24"/>
                <w:lang w:eastAsia="en-US"/>
              </w:rPr>
            </w:pPr>
            <w:r w:rsidRPr="00571ADC">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1BF3D2EA" w14:textId="77777777" w:rsidR="00BE2C73" w:rsidRDefault="00BE2C73" w:rsidP="00101D6C">
            <w:pPr>
              <w:jc w:val="center"/>
              <w:rPr>
                <w:rFonts w:cs="Arial"/>
                <w:sz w:val="24"/>
                <w:szCs w:val="24"/>
                <w:lang w:eastAsia="en-US"/>
              </w:rPr>
            </w:pPr>
            <w:r w:rsidRPr="00571ADC">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73EF1DFE" w14:textId="77777777" w:rsidR="00BE2C73" w:rsidRDefault="00BE2C73" w:rsidP="00101D6C">
            <w:pPr>
              <w:jc w:val="center"/>
              <w:rPr>
                <w:rFonts w:cs="Arial"/>
                <w:sz w:val="24"/>
                <w:szCs w:val="24"/>
                <w:lang w:eastAsia="en-US"/>
              </w:rPr>
            </w:pPr>
            <w:r w:rsidRPr="00571ADC">
              <w:sym w:font="Wingdings" w:char="F0FC"/>
            </w:r>
          </w:p>
        </w:tc>
      </w:tr>
      <w:tr w:rsidR="00BE2C73" w14:paraId="2328AAF7" w14:textId="77777777" w:rsidTr="00101D6C">
        <w:tc>
          <w:tcPr>
            <w:tcW w:w="6374" w:type="dxa"/>
            <w:tcBorders>
              <w:top w:val="single" w:sz="4" w:space="0" w:color="auto"/>
              <w:left w:val="single" w:sz="4" w:space="0" w:color="auto"/>
              <w:bottom w:val="single" w:sz="4" w:space="0" w:color="auto"/>
              <w:right w:val="single" w:sz="4" w:space="0" w:color="auto"/>
            </w:tcBorders>
            <w:hideMark/>
          </w:tcPr>
          <w:p w14:paraId="3FAC17AD" w14:textId="77777777" w:rsidR="00BE2C73" w:rsidRDefault="00BE2C73" w:rsidP="00101D6C">
            <w:pPr>
              <w:autoSpaceDE w:val="0"/>
              <w:autoSpaceDN w:val="0"/>
              <w:adjustRightInd w:val="0"/>
              <w:rPr>
                <w:rFonts w:cs="Arial"/>
                <w:color w:val="000000"/>
              </w:rPr>
            </w:pPr>
            <w:r>
              <w:rPr>
                <w:rFonts w:cs="Arial"/>
                <w:color w:val="000000"/>
              </w:rPr>
              <w:t xml:space="preserve">Demonstrate the numeracy skills required to manage budgets and analyse quantitative data, including that of big data </w:t>
            </w:r>
          </w:p>
        </w:tc>
        <w:tc>
          <w:tcPr>
            <w:tcW w:w="1441" w:type="dxa"/>
            <w:tcBorders>
              <w:top w:val="single" w:sz="4" w:space="0" w:color="auto"/>
              <w:left w:val="single" w:sz="4" w:space="0" w:color="auto"/>
              <w:bottom w:val="single" w:sz="4" w:space="0" w:color="auto"/>
              <w:right w:val="single" w:sz="4" w:space="0" w:color="auto"/>
            </w:tcBorders>
            <w:vAlign w:val="center"/>
            <w:hideMark/>
          </w:tcPr>
          <w:p w14:paraId="48151DDD" w14:textId="77777777" w:rsidR="00BE2C73" w:rsidRDefault="00BE2C73" w:rsidP="00101D6C">
            <w:pPr>
              <w:jc w:val="center"/>
              <w:rPr>
                <w:rFonts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hideMark/>
          </w:tcPr>
          <w:p w14:paraId="6D279534" w14:textId="77777777" w:rsidR="00BE2C73" w:rsidRDefault="00BE2C73" w:rsidP="00101D6C">
            <w:pPr>
              <w:jc w:val="center"/>
              <w:rPr>
                <w:rFonts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hideMark/>
          </w:tcPr>
          <w:p w14:paraId="2293D7A4" w14:textId="77777777" w:rsidR="00BE2C73" w:rsidRDefault="00BE2C73" w:rsidP="00101D6C">
            <w:pPr>
              <w:jc w:val="center"/>
              <w:rPr>
                <w:rFonts w:cs="Arial"/>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tcPr>
          <w:p w14:paraId="1CC469D9" w14:textId="77777777" w:rsidR="00BE2C73" w:rsidRDefault="00BE2C73" w:rsidP="00101D6C">
            <w:pPr>
              <w:jc w:val="center"/>
              <w:rPr>
                <w:rFonts w:cs="Arial"/>
                <w:sz w:val="24"/>
                <w:szCs w:val="24"/>
                <w:lang w:eastAsia="en-US"/>
              </w:rPr>
            </w:pPr>
            <w:r w:rsidRPr="00BB7B77">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361D774F" w14:textId="77777777" w:rsidR="00BE2C73" w:rsidRDefault="00BE2C73" w:rsidP="00101D6C">
            <w:pPr>
              <w:jc w:val="center"/>
              <w:rPr>
                <w:rFonts w:cs="Arial"/>
                <w:sz w:val="24"/>
                <w:szCs w:val="24"/>
                <w:lang w:eastAsia="en-US"/>
              </w:rPr>
            </w:pPr>
          </w:p>
        </w:tc>
        <w:tc>
          <w:tcPr>
            <w:tcW w:w="1442" w:type="dxa"/>
            <w:tcBorders>
              <w:top w:val="single" w:sz="4" w:space="0" w:color="auto"/>
              <w:left w:val="single" w:sz="4" w:space="0" w:color="auto"/>
              <w:bottom w:val="single" w:sz="4" w:space="0" w:color="auto"/>
              <w:right w:val="single" w:sz="4" w:space="0" w:color="auto"/>
            </w:tcBorders>
            <w:vAlign w:val="center"/>
          </w:tcPr>
          <w:p w14:paraId="2376E47F" w14:textId="77777777" w:rsidR="00BE2C73" w:rsidRDefault="00BE2C73" w:rsidP="00101D6C">
            <w:pPr>
              <w:jc w:val="center"/>
              <w:rPr>
                <w:rFonts w:cs="Arial"/>
                <w:sz w:val="24"/>
                <w:szCs w:val="24"/>
                <w:lang w:eastAsia="en-US"/>
              </w:rPr>
            </w:pPr>
          </w:p>
        </w:tc>
      </w:tr>
      <w:tr w:rsidR="00BE2C73" w14:paraId="70C2325E" w14:textId="77777777" w:rsidTr="00101D6C">
        <w:tc>
          <w:tcPr>
            <w:tcW w:w="6374" w:type="dxa"/>
            <w:tcBorders>
              <w:top w:val="single" w:sz="4" w:space="0" w:color="auto"/>
              <w:left w:val="single" w:sz="4" w:space="0" w:color="auto"/>
              <w:bottom w:val="single" w:sz="4" w:space="0" w:color="auto"/>
              <w:right w:val="single" w:sz="4" w:space="0" w:color="auto"/>
            </w:tcBorders>
            <w:hideMark/>
          </w:tcPr>
          <w:p w14:paraId="6A337C80" w14:textId="77777777" w:rsidR="00BE2C73" w:rsidRDefault="00BE2C73" w:rsidP="00101D6C">
            <w:pPr>
              <w:autoSpaceDE w:val="0"/>
              <w:autoSpaceDN w:val="0"/>
              <w:adjustRightInd w:val="0"/>
              <w:rPr>
                <w:rFonts w:cs="Arial"/>
                <w:color w:val="000000"/>
              </w:rPr>
            </w:pPr>
            <w:r>
              <w:rPr>
                <w:rFonts w:cs="Arial"/>
                <w:color w:val="000000"/>
              </w:rPr>
              <w:t xml:space="preserve">Work effectively independently and with others, as both a team member and a leader, recognising and respecting the values of equality and diversity </w:t>
            </w:r>
          </w:p>
        </w:tc>
        <w:tc>
          <w:tcPr>
            <w:tcW w:w="1441" w:type="dxa"/>
            <w:tcBorders>
              <w:top w:val="single" w:sz="4" w:space="0" w:color="auto"/>
              <w:left w:val="single" w:sz="4" w:space="0" w:color="auto"/>
              <w:bottom w:val="single" w:sz="4" w:space="0" w:color="auto"/>
              <w:right w:val="single" w:sz="4" w:space="0" w:color="auto"/>
            </w:tcBorders>
            <w:vAlign w:val="center"/>
            <w:hideMark/>
          </w:tcPr>
          <w:p w14:paraId="543C323C" w14:textId="77777777" w:rsidR="00BE2C73" w:rsidRDefault="00BE2C73" w:rsidP="00101D6C">
            <w:pPr>
              <w:jc w:val="center"/>
              <w:rPr>
                <w:rFonts w:cs="Arial"/>
                <w:sz w:val="24"/>
                <w:szCs w:val="24"/>
              </w:rPr>
            </w:pPr>
            <w:r w:rsidRPr="0030167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24600BAE" w14:textId="77777777" w:rsidR="00BE2C73" w:rsidRDefault="00BE2C73" w:rsidP="00101D6C">
            <w:pPr>
              <w:jc w:val="center"/>
              <w:rPr>
                <w:rFonts w:cs="Arial"/>
                <w:sz w:val="24"/>
                <w:szCs w:val="24"/>
              </w:rPr>
            </w:pPr>
            <w:r w:rsidRPr="0030167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13ACCA8F" w14:textId="77777777" w:rsidR="00BE2C73" w:rsidRDefault="00BE2C73" w:rsidP="00101D6C">
            <w:pPr>
              <w:jc w:val="center"/>
              <w:rPr>
                <w:rFonts w:cs="Arial"/>
                <w:sz w:val="24"/>
                <w:szCs w:val="24"/>
              </w:rPr>
            </w:pPr>
            <w:r w:rsidRPr="0030167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66E39A33" w14:textId="77777777" w:rsidR="00BE2C73" w:rsidRDefault="00BE2C73" w:rsidP="00101D6C">
            <w:pPr>
              <w:jc w:val="center"/>
              <w:rPr>
                <w:rFonts w:cs="Arial"/>
                <w:sz w:val="24"/>
                <w:szCs w:val="24"/>
                <w:lang w:eastAsia="en-US"/>
              </w:rPr>
            </w:pPr>
            <w:r w:rsidRPr="0030167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449F96F4" w14:textId="77777777" w:rsidR="00BE2C73" w:rsidRDefault="00BE2C73" w:rsidP="00101D6C">
            <w:pPr>
              <w:jc w:val="center"/>
              <w:rPr>
                <w:rFonts w:cs="Arial"/>
                <w:sz w:val="24"/>
                <w:szCs w:val="24"/>
                <w:lang w:eastAsia="en-US"/>
              </w:rPr>
            </w:pPr>
            <w:r w:rsidRPr="00301673">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396EF538" w14:textId="77777777" w:rsidR="00BE2C73" w:rsidRDefault="00BE2C73" w:rsidP="00101D6C">
            <w:pPr>
              <w:jc w:val="center"/>
              <w:rPr>
                <w:rFonts w:cs="Arial"/>
                <w:sz w:val="24"/>
                <w:szCs w:val="24"/>
                <w:lang w:eastAsia="en-US"/>
              </w:rPr>
            </w:pPr>
            <w:r w:rsidRPr="00301673">
              <w:sym w:font="Wingdings" w:char="F0FC"/>
            </w:r>
          </w:p>
        </w:tc>
      </w:tr>
      <w:tr w:rsidR="00BE2C73" w14:paraId="1AE54995" w14:textId="77777777" w:rsidTr="00101D6C">
        <w:tc>
          <w:tcPr>
            <w:tcW w:w="6374" w:type="dxa"/>
            <w:tcBorders>
              <w:top w:val="single" w:sz="4" w:space="0" w:color="auto"/>
              <w:left w:val="single" w:sz="4" w:space="0" w:color="auto"/>
              <w:bottom w:val="single" w:sz="4" w:space="0" w:color="auto"/>
              <w:right w:val="single" w:sz="4" w:space="0" w:color="auto"/>
            </w:tcBorders>
            <w:hideMark/>
          </w:tcPr>
          <w:p w14:paraId="651335DC" w14:textId="77777777" w:rsidR="00BE2C73" w:rsidRDefault="00BE2C73" w:rsidP="00101D6C">
            <w:pPr>
              <w:autoSpaceDE w:val="0"/>
              <w:autoSpaceDN w:val="0"/>
              <w:adjustRightInd w:val="0"/>
              <w:rPr>
                <w:rFonts w:cs="Arial"/>
                <w:color w:val="000000"/>
              </w:rPr>
            </w:pPr>
            <w:r>
              <w:rPr>
                <w:rFonts w:cs="Arial"/>
                <w:color w:val="000000"/>
              </w:rPr>
              <w:t xml:space="preserve">Research and assess paradigms, theories, principles, concepts and data, and apply such skills creatively in explaining and solving familiar and unfamiliar problems, challenging previously held assumptions or answering research questions </w:t>
            </w:r>
          </w:p>
        </w:tc>
        <w:tc>
          <w:tcPr>
            <w:tcW w:w="1441" w:type="dxa"/>
            <w:tcBorders>
              <w:top w:val="single" w:sz="4" w:space="0" w:color="auto"/>
              <w:left w:val="single" w:sz="4" w:space="0" w:color="auto"/>
              <w:bottom w:val="single" w:sz="4" w:space="0" w:color="auto"/>
              <w:right w:val="single" w:sz="4" w:space="0" w:color="auto"/>
            </w:tcBorders>
            <w:vAlign w:val="center"/>
            <w:hideMark/>
          </w:tcPr>
          <w:p w14:paraId="2D06208D" w14:textId="77777777" w:rsidR="00BE2C73" w:rsidRDefault="00BE2C73" w:rsidP="00101D6C">
            <w:pPr>
              <w:jc w:val="center"/>
              <w:rPr>
                <w:rFonts w:cs="Arial"/>
                <w:sz w:val="24"/>
                <w:szCs w:val="24"/>
              </w:rPr>
            </w:pPr>
            <w:r w:rsidRPr="0030167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5F1B7CB7" w14:textId="77777777" w:rsidR="00BE2C73" w:rsidRDefault="00BE2C73" w:rsidP="00101D6C">
            <w:pPr>
              <w:jc w:val="center"/>
              <w:rPr>
                <w:rFonts w:cs="Arial"/>
                <w:sz w:val="24"/>
                <w:szCs w:val="24"/>
              </w:rPr>
            </w:pPr>
            <w:r w:rsidRPr="0030167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3C8C5ADD" w14:textId="77777777" w:rsidR="00BE2C73" w:rsidRDefault="00BE2C73" w:rsidP="00101D6C">
            <w:pPr>
              <w:jc w:val="center"/>
              <w:rPr>
                <w:rFonts w:cs="Arial"/>
                <w:sz w:val="24"/>
                <w:szCs w:val="24"/>
              </w:rPr>
            </w:pPr>
            <w:r w:rsidRPr="0030167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6F8696B7" w14:textId="77777777" w:rsidR="00BE2C73" w:rsidRDefault="00BE2C73" w:rsidP="00101D6C">
            <w:pPr>
              <w:jc w:val="center"/>
              <w:rPr>
                <w:rFonts w:cs="Arial"/>
                <w:sz w:val="24"/>
                <w:szCs w:val="24"/>
                <w:lang w:eastAsia="en-US"/>
              </w:rPr>
            </w:pPr>
            <w:r w:rsidRPr="0030167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1950E0CC" w14:textId="77777777" w:rsidR="00BE2C73" w:rsidRDefault="00BE2C73" w:rsidP="00101D6C">
            <w:pPr>
              <w:jc w:val="center"/>
              <w:rPr>
                <w:rFonts w:cs="Arial"/>
                <w:sz w:val="24"/>
                <w:szCs w:val="24"/>
                <w:lang w:eastAsia="en-US"/>
              </w:rPr>
            </w:pPr>
            <w:r w:rsidRPr="00301673">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4ECC9E64" w14:textId="77777777" w:rsidR="00BE2C73" w:rsidRDefault="00BE2C73" w:rsidP="00101D6C">
            <w:pPr>
              <w:jc w:val="center"/>
              <w:rPr>
                <w:rFonts w:cs="Arial"/>
                <w:sz w:val="24"/>
                <w:szCs w:val="24"/>
                <w:lang w:eastAsia="en-US"/>
              </w:rPr>
            </w:pPr>
            <w:r w:rsidRPr="00301673">
              <w:sym w:font="Wingdings" w:char="F0FC"/>
            </w:r>
          </w:p>
        </w:tc>
      </w:tr>
      <w:tr w:rsidR="00BE2C73" w14:paraId="6BE19147" w14:textId="77777777" w:rsidTr="00101D6C">
        <w:tc>
          <w:tcPr>
            <w:tcW w:w="6374" w:type="dxa"/>
            <w:tcBorders>
              <w:top w:val="single" w:sz="4" w:space="0" w:color="auto"/>
              <w:left w:val="single" w:sz="4" w:space="0" w:color="auto"/>
              <w:bottom w:val="single" w:sz="4" w:space="0" w:color="auto"/>
              <w:right w:val="single" w:sz="4" w:space="0" w:color="auto"/>
            </w:tcBorders>
            <w:hideMark/>
          </w:tcPr>
          <w:p w14:paraId="69449824" w14:textId="77777777" w:rsidR="00BE2C73" w:rsidRDefault="00BE2C73" w:rsidP="00101D6C">
            <w:pPr>
              <w:autoSpaceDE w:val="0"/>
              <w:autoSpaceDN w:val="0"/>
              <w:adjustRightInd w:val="0"/>
              <w:rPr>
                <w:rFonts w:cs="Arial"/>
                <w:color w:val="000000"/>
              </w:rPr>
            </w:pPr>
            <w:r>
              <w:rPr>
                <w:rFonts w:cs="Arial"/>
                <w:color w:val="000000"/>
              </w:rPr>
              <w:t xml:space="preserve">Take and demonstrate proactive responsibility for their own learning and continuing personal and professional development through self-appraisal and reflecting on practice in academic and professional contexts </w:t>
            </w:r>
          </w:p>
        </w:tc>
        <w:tc>
          <w:tcPr>
            <w:tcW w:w="1441" w:type="dxa"/>
            <w:tcBorders>
              <w:top w:val="single" w:sz="4" w:space="0" w:color="auto"/>
              <w:left w:val="single" w:sz="4" w:space="0" w:color="auto"/>
              <w:bottom w:val="single" w:sz="4" w:space="0" w:color="auto"/>
              <w:right w:val="single" w:sz="4" w:space="0" w:color="auto"/>
            </w:tcBorders>
            <w:vAlign w:val="center"/>
            <w:hideMark/>
          </w:tcPr>
          <w:p w14:paraId="078D9411" w14:textId="77777777" w:rsidR="00BE2C73" w:rsidRDefault="00BE2C73" w:rsidP="00101D6C">
            <w:pPr>
              <w:jc w:val="center"/>
              <w:rPr>
                <w:rFonts w:cs="Arial"/>
                <w:sz w:val="24"/>
                <w:szCs w:val="24"/>
              </w:rPr>
            </w:pPr>
            <w:r w:rsidRPr="0030167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5D7614BC" w14:textId="77777777" w:rsidR="00BE2C73" w:rsidRDefault="00BE2C73" w:rsidP="00101D6C">
            <w:pPr>
              <w:jc w:val="center"/>
              <w:rPr>
                <w:rFonts w:cs="Arial"/>
                <w:sz w:val="24"/>
                <w:szCs w:val="24"/>
              </w:rPr>
            </w:pPr>
            <w:r w:rsidRPr="0030167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hideMark/>
          </w:tcPr>
          <w:p w14:paraId="160651DB" w14:textId="77777777" w:rsidR="00BE2C73" w:rsidRDefault="00BE2C73" w:rsidP="00101D6C">
            <w:pPr>
              <w:jc w:val="center"/>
              <w:rPr>
                <w:rFonts w:cs="Arial"/>
                <w:sz w:val="24"/>
                <w:szCs w:val="24"/>
              </w:rPr>
            </w:pPr>
            <w:r w:rsidRPr="0030167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0B7F0512" w14:textId="77777777" w:rsidR="00BE2C73" w:rsidRDefault="00BE2C73" w:rsidP="00101D6C">
            <w:pPr>
              <w:jc w:val="center"/>
              <w:rPr>
                <w:rFonts w:cs="Arial"/>
                <w:sz w:val="24"/>
                <w:szCs w:val="24"/>
                <w:lang w:eastAsia="en-US"/>
              </w:rPr>
            </w:pPr>
            <w:r w:rsidRPr="00301673">
              <w:sym w:font="Wingdings" w:char="F0FC"/>
            </w:r>
          </w:p>
        </w:tc>
        <w:tc>
          <w:tcPr>
            <w:tcW w:w="1441" w:type="dxa"/>
            <w:tcBorders>
              <w:top w:val="single" w:sz="4" w:space="0" w:color="auto"/>
              <w:left w:val="single" w:sz="4" w:space="0" w:color="auto"/>
              <w:bottom w:val="single" w:sz="4" w:space="0" w:color="auto"/>
              <w:right w:val="single" w:sz="4" w:space="0" w:color="auto"/>
            </w:tcBorders>
            <w:vAlign w:val="center"/>
          </w:tcPr>
          <w:p w14:paraId="22F23418" w14:textId="77777777" w:rsidR="00BE2C73" w:rsidRDefault="00BE2C73" w:rsidP="00101D6C">
            <w:pPr>
              <w:jc w:val="center"/>
              <w:rPr>
                <w:rFonts w:cs="Arial"/>
                <w:sz w:val="24"/>
                <w:szCs w:val="24"/>
                <w:lang w:eastAsia="en-US"/>
              </w:rPr>
            </w:pPr>
            <w:r w:rsidRPr="00301673">
              <w:sym w:font="Wingdings" w:char="F0FC"/>
            </w:r>
          </w:p>
        </w:tc>
        <w:tc>
          <w:tcPr>
            <w:tcW w:w="1442" w:type="dxa"/>
            <w:tcBorders>
              <w:top w:val="single" w:sz="4" w:space="0" w:color="auto"/>
              <w:left w:val="single" w:sz="4" w:space="0" w:color="auto"/>
              <w:bottom w:val="single" w:sz="4" w:space="0" w:color="auto"/>
              <w:right w:val="single" w:sz="4" w:space="0" w:color="auto"/>
            </w:tcBorders>
            <w:vAlign w:val="center"/>
          </w:tcPr>
          <w:p w14:paraId="40C54B2B" w14:textId="77777777" w:rsidR="00BE2C73" w:rsidRDefault="00BE2C73" w:rsidP="00101D6C">
            <w:pPr>
              <w:jc w:val="center"/>
              <w:rPr>
                <w:rFonts w:cs="Arial"/>
                <w:sz w:val="24"/>
                <w:szCs w:val="24"/>
                <w:lang w:eastAsia="en-US"/>
              </w:rPr>
            </w:pPr>
            <w:r w:rsidRPr="00301673">
              <w:sym w:font="Wingdings" w:char="F0FC"/>
            </w:r>
          </w:p>
        </w:tc>
      </w:tr>
    </w:tbl>
    <w:p w14:paraId="4E885644" w14:textId="77777777" w:rsidR="00BE2C73" w:rsidRDefault="00BE2C73" w:rsidP="00BE2C73">
      <w:pPr>
        <w:jc w:val="both"/>
        <w:rPr>
          <w:rFonts w:eastAsia="MS Mincho"/>
          <w:b/>
          <w:u w:val="single"/>
        </w:rPr>
      </w:pPr>
    </w:p>
    <w:p w14:paraId="5F624312" w14:textId="77777777" w:rsidR="00BE2C73" w:rsidRDefault="00BE2C73" w:rsidP="00BE2C73">
      <w:pPr>
        <w:jc w:val="both"/>
        <w:rPr>
          <w:rFonts w:eastAsia="MS Mincho"/>
          <w:b/>
        </w:rPr>
      </w:pPr>
      <w:r w:rsidRPr="0011651F">
        <w:rPr>
          <w:rFonts w:eastAsia="MS Mincho"/>
          <w:b/>
          <w:u w:val="single"/>
        </w:rPr>
        <w:t>Level 3</w:t>
      </w:r>
      <w:r>
        <w:rPr>
          <w:rFonts w:eastAsia="MS Mincho"/>
          <w:b/>
        </w:rPr>
        <w:t xml:space="preserve"> (Honours)</w:t>
      </w:r>
    </w:p>
    <w:p w14:paraId="57B3F79C" w14:textId="77777777" w:rsidR="00BE2C73" w:rsidRDefault="00BE2C73" w:rsidP="00BE2C73">
      <w:pPr>
        <w:jc w:val="both"/>
        <w:rPr>
          <w:rFonts w:eastAsia="MS Mincho"/>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374"/>
        <w:gridCol w:w="881"/>
        <w:gridCol w:w="882"/>
        <w:gridCol w:w="882"/>
        <w:gridCol w:w="882"/>
        <w:gridCol w:w="882"/>
        <w:gridCol w:w="882"/>
        <w:gridCol w:w="882"/>
        <w:gridCol w:w="882"/>
        <w:gridCol w:w="882"/>
      </w:tblGrid>
      <w:tr w:rsidR="00BE2C73" w14:paraId="2DC65B60" w14:textId="77777777" w:rsidTr="00101D6C">
        <w:trPr>
          <w:cantSplit/>
          <w:trHeight w:val="20"/>
        </w:trPr>
        <w:tc>
          <w:tcPr>
            <w:tcW w:w="6374" w:type="dxa"/>
            <w:tcBorders>
              <w:top w:val="single" w:sz="4" w:space="0" w:color="auto"/>
              <w:left w:val="single" w:sz="4" w:space="0" w:color="auto"/>
              <w:bottom w:val="single" w:sz="4" w:space="0" w:color="auto"/>
              <w:right w:val="single" w:sz="4" w:space="0" w:color="auto"/>
            </w:tcBorders>
            <w:vAlign w:val="center"/>
            <w:hideMark/>
          </w:tcPr>
          <w:p w14:paraId="2E2EEEFE" w14:textId="77777777" w:rsidR="00BE2C73" w:rsidRDefault="00BE2C73" w:rsidP="00101D6C">
            <w:pPr>
              <w:rPr>
                <w:rFonts w:eastAsia="MS Mincho"/>
                <w:b/>
              </w:rPr>
            </w:pPr>
            <w:r>
              <w:rPr>
                <w:rFonts w:eastAsia="MS Mincho"/>
                <w:b/>
              </w:rPr>
              <w:t>QAA Benchmarks</w:t>
            </w:r>
          </w:p>
        </w:tc>
        <w:tc>
          <w:tcPr>
            <w:tcW w:w="881" w:type="dxa"/>
            <w:tcBorders>
              <w:top w:val="single" w:sz="4" w:space="0" w:color="auto"/>
              <w:left w:val="single" w:sz="4" w:space="0" w:color="auto"/>
              <w:bottom w:val="single" w:sz="4" w:space="0" w:color="auto"/>
              <w:right w:val="single" w:sz="4" w:space="0" w:color="auto"/>
            </w:tcBorders>
            <w:hideMark/>
          </w:tcPr>
          <w:p w14:paraId="59935F83" w14:textId="77777777" w:rsidR="00BE2C73" w:rsidRPr="00E75740" w:rsidRDefault="00BE2C73" w:rsidP="00101D6C">
            <w:pPr>
              <w:jc w:val="center"/>
              <w:rPr>
                <w:rFonts w:cs="Arial"/>
                <w:sz w:val="18"/>
              </w:rPr>
            </w:pPr>
            <w:r w:rsidRPr="00E75740">
              <w:rPr>
                <w:rFonts w:eastAsia="MS Mincho" w:cs="Arial"/>
                <w:sz w:val="18"/>
                <w:lang w:eastAsia="en-US"/>
              </w:rPr>
              <w:t>HHR2003</w:t>
            </w:r>
          </w:p>
        </w:tc>
        <w:tc>
          <w:tcPr>
            <w:tcW w:w="882" w:type="dxa"/>
            <w:tcBorders>
              <w:top w:val="single" w:sz="4" w:space="0" w:color="auto"/>
              <w:left w:val="single" w:sz="4" w:space="0" w:color="auto"/>
              <w:bottom w:val="single" w:sz="4" w:space="0" w:color="auto"/>
              <w:right w:val="single" w:sz="4" w:space="0" w:color="auto"/>
            </w:tcBorders>
            <w:hideMark/>
          </w:tcPr>
          <w:p w14:paraId="05C40B3F" w14:textId="77777777" w:rsidR="00BE2C73" w:rsidRPr="00E75740" w:rsidRDefault="00BE2C73" w:rsidP="00101D6C">
            <w:pPr>
              <w:jc w:val="center"/>
              <w:rPr>
                <w:rFonts w:cs="Arial"/>
                <w:sz w:val="18"/>
              </w:rPr>
            </w:pPr>
            <w:r w:rsidRPr="00E75740">
              <w:rPr>
                <w:rFonts w:eastAsia="MS Mincho" w:cs="Arial"/>
                <w:sz w:val="18"/>
                <w:lang w:eastAsia="en-US"/>
              </w:rPr>
              <w:t>HHR1030</w:t>
            </w:r>
          </w:p>
        </w:tc>
        <w:tc>
          <w:tcPr>
            <w:tcW w:w="882" w:type="dxa"/>
            <w:tcBorders>
              <w:top w:val="single" w:sz="4" w:space="0" w:color="auto"/>
              <w:left w:val="single" w:sz="4" w:space="0" w:color="auto"/>
              <w:bottom w:val="single" w:sz="4" w:space="0" w:color="auto"/>
              <w:right w:val="single" w:sz="4" w:space="0" w:color="auto"/>
            </w:tcBorders>
            <w:hideMark/>
          </w:tcPr>
          <w:p w14:paraId="4CF01D85" w14:textId="77777777" w:rsidR="00BE2C73" w:rsidRPr="00E75740" w:rsidRDefault="00BE2C73" w:rsidP="00101D6C">
            <w:pPr>
              <w:jc w:val="center"/>
              <w:rPr>
                <w:rFonts w:eastAsia="MS Mincho" w:cs="Arial"/>
                <w:sz w:val="18"/>
                <w:lang w:eastAsia="en-US"/>
              </w:rPr>
            </w:pPr>
            <w:r w:rsidRPr="00E75740">
              <w:rPr>
                <w:rFonts w:eastAsia="MS Mincho" w:cs="Arial"/>
                <w:sz w:val="18"/>
                <w:lang w:eastAsia="en-US"/>
              </w:rPr>
              <w:t>HHR3001</w:t>
            </w:r>
          </w:p>
          <w:p w14:paraId="32A9428C" w14:textId="77777777" w:rsidR="00BE2C73" w:rsidRPr="00E75740" w:rsidRDefault="00BE2C73" w:rsidP="00101D6C">
            <w:pPr>
              <w:jc w:val="center"/>
              <w:rPr>
                <w:rFonts w:eastAsia="MS Mincho" w:cs="Arial"/>
                <w:sz w:val="18"/>
                <w:lang w:eastAsia="en-US"/>
              </w:rPr>
            </w:pPr>
          </w:p>
        </w:tc>
        <w:tc>
          <w:tcPr>
            <w:tcW w:w="882" w:type="dxa"/>
            <w:tcBorders>
              <w:top w:val="single" w:sz="4" w:space="0" w:color="auto"/>
              <w:left w:val="single" w:sz="4" w:space="0" w:color="auto"/>
              <w:bottom w:val="single" w:sz="4" w:space="0" w:color="auto"/>
              <w:right w:val="single" w:sz="4" w:space="0" w:color="auto"/>
            </w:tcBorders>
            <w:hideMark/>
          </w:tcPr>
          <w:p w14:paraId="226AB66C" w14:textId="77777777" w:rsidR="00BE2C73" w:rsidRPr="00E75740" w:rsidRDefault="00BE2C73" w:rsidP="00101D6C">
            <w:pPr>
              <w:jc w:val="center"/>
              <w:rPr>
                <w:rFonts w:eastAsia="MS Mincho" w:cs="Arial"/>
                <w:sz w:val="18"/>
                <w:lang w:eastAsia="en-US"/>
              </w:rPr>
            </w:pPr>
            <w:r w:rsidRPr="00E75740">
              <w:rPr>
                <w:rFonts w:eastAsia="MS Mincho" w:cs="Arial"/>
                <w:sz w:val="18"/>
                <w:lang w:eastAsia="en-US"/>
              </w:rPr>
              <w:t>HHR2006</w:t>
            </w:r>
          </w:p>
          <w:p w14:paraId="72E52499" w14:textId="77777777" w:rsidR="00BE2C73" w:rsidRPr="00E75740" w:rsidRDefault="00BE2C73" w:rsidP="00101D6C">
            <w:pPr>
              <w:jc w:val="center"/>
              <w:rPr>
                <w:rFonts w:cs="Arial"/>
                <w:sz w:val="18"/>
                <w:lang w:eastAsia="en-US"/>
              </w:rPr>
            </w:pPr>
          </w:p>
        </w:tc>
        <w:tc>
          <w:tcPr>
            <w:tcW w:w="882" w:type="dxa"/>
            <w:tcBorders>
              <w:top w:val="single" w:sz="4" w:space="0" w:color="auto"/>
              <w:left w:val="single" w:sz="4" w:space="0" w:color="auto"/>
              <w:bottom w:val="single" w:sz="4" w:space="0" w:color="auto"/>
              <w:right w:val="single" w:sz="4" w:space="0" w:color="auto"/>
            </w:tcBorders>
            <w:hideMark/>
          </w:tcPr>
          <w:p w14:paraId="5BB9F9D7" w14:textId="77777777" w:rsidR="00BE2C73" w:rsidRPr="00E75740" w:rsidRDefault="00BE2C73" w:rsidP="00101D6C">
            <w:pPr>
              <w:jc w:val="center"/>
              <w:rPr>
                <w:rFonts w:cs="Arial"/>
                <w:sz w:val="18"/>
                <w:lang w:eastAsia="en-US"/>
              </w:rPr>
            </w:pPr>
            <w:r w:rsidRPr="00E75740">
              <w:rPr>
                <w:rFonts w:eastAsia="MS Mincho" w:cs="Arial"/>
                <w:sz w:val="18"/>
                <w:lang w:eastAsia="en-US"/>
              </w:rPr>
              <w:t>HHR3006</w:t>
            </w:r>
          </w:p>
        </w:tc>
        <w:tc>
          <w:tcPr>
            <w:tcW w:w="882" w:type="dxa"/>
            <w:tcBorders>
              <w:top w:val="single" w:sz="4" w:space="0" w:color="auto"/>
              <w:left w:val="single" w:sz="4" w:space="0" w:color="auto"/>
              <w:bottom w:val="single" w:sz="4" w:space="0" w:color="auto"/>
              <w:right w:val="single" w:sz="4" w:space="0" w:color="auto"/>
            </w:tcBorders>
          </w:tcPr>
          <w:p w14:paraId="08B29B7B" w14:textId="77777777" w:rsidR="00BE2C73" w:rsidRPr="00E75740" w:rsidRDefault="00BE2C73" w:rsidP="00101D6C">
            <w:pPr>
              <w:jc w:val="center"/>
              <w:rPr>
                <w:rFonts w:cs="Arial"/>
                <w:sz w:val="18"/>
                <w:lang w:eastAsia="en-US"/>
              </w:rPr>
            </w:pPr>
            <w:r w:rsidRPr="00E75740">
              <w:rPr>
                <w:rFonts w:eastAsia="MS Mincho" w:cs="Arial"/>
                <w:sz w:val="18"/>
                <w:lang w:eastAsia="en-US"/>
              </w:rPr>
              <w:t xml:space="preserve">HHR2001 </w:t>
            </w:r>
          </w:p>
        </w:tc>
        <w:tc>
          <w:tcPr>
            <w:tcW w:w="882" w:type="dxa"/>
            <w:tcBorders>
              <w:top w:val="single" w:sz="4" w:space="0" w:color="auto"/>
              <w:left w:val="single" w:sz="4" w:space="0" w:color="auto"/>
              <w:bottom w:val="single" w:sz="4" w:space="0" w:color="auto"/>
              <w:right w:val="single" w:sz="4" w:space="0" w:color="auto"/>
            </w:tcBorders>
          </w:tcPr>
          <w:p w14:paraId="47036027" w14:textId="77777777" w:rsidR="00BE2C73" w:rsidRPr="00E75740" w:rsidRDefault="00BE2C73" w:rsidP="00101D6C">
            <w:pPr>
              <w:jc w:val="center"/>
              <w:rPr>
                <w:rFonts w:cs="Arial"/>
                <w:sz w:val="18"/>
                <w:lang w:eastAsia="en-US"/>
              </w:rPr>
            </w:pPr>
            <w:r w:rsidRPr="00E75740">
              <w:rPr>
                <w:rFonts w:eastAsia="MS Mincho" w:cs="Arial"/>
                <w:sz w:val="18"/>
                <w:lang w:eastAsia="en-US"/>
              </w:rPr>
              <w:t>HHR3005</w:t>
            </w:r>
          </w:p>
        </w:tc>
        <w:tc>
          <w:tcPr>
            <w:tcW w:w="882" w:type="dxa"/>
            <w:tcBorders>
              <w:top w:val="single" w:sz="4" w:space="0" w:color="auto"/>
              <w:left w:val="single" w:sz="4" w:space="0" w:color="auto"/>
              <w:bottom w:val="single" w:sz="4" w:space="0" w:color="auto"/>
              <w:right w:val="single" w:sz="4" w:space="0" w:color="auto"/>
            </w:tcBorders>
          </w:tcPr>
          <w:p w14:paraId="678C80EC" w14:textId="77777777" w:rsidR="00BE2C73" w:rsidRPr="00E75740" w:rsidRDefault="00BE2C73" w:rsidP="00101D6C">
            <w:pPr>
              <w:jc w:val="center"/>
              <w:rPr>
                <w:rFonts w:cs="Arial"/>
                <w:sz w:val="18"/>
                <w:lang w:eastAsia="en-US"/>
              </w:rPr>
            </w:pPr>
            <w:r w:rsidRPr="00E75740">
              <w:rPr>
                <w:rFonts w:eastAsia="MS Mincho" w:cs="Arial"/>
                <w:sz w:val="18"/>
                <w:lang w:eastAsia="en-US"/>
              </w:rPr>
              <w:t>HHR3000</w:t>
            </w:r>
          </w:p>
        </w:tc>
        <w:tc>
          <w:tcPr>
            <w:tcW w:w="882" w:type="dxa"/>
            <w:tcBorders>
              <w:top w:val="single" w:sz="4" w:space="0" w:color="auto"/>
              <w:left w:val="single" w:sz="4" w:space="0" w:color="auto"/>
              <w:bottom w:val="single" w:sz="4" w:space="0" w:color="auto"/>
              <w:right w:val="single" w:sz="4" w:space="0" w:color="auto"/>
            </w:tcBorders>
          </w:tcPr>
          <w:p w14:paraId="143AC5E3" w14:textId="77777777" w:rsidR="00BE2C73" w:rsidRPr="00E75740" w:rsidRDefault="00BE2C73" w:rsidP="00101D6C">
            <w:pPr>
              <w:jc w:val="center"/>
              <w:rPr>
                <w:rFonts w:cs="Arial"/>
                <w:sz w:val="18"/>
                <w:lang w:eastAsia="en-US"/>
              </w:rPr>
            </w:pPr>
            <w:r w:rsidRPr="00E75740">
              <w:rPr>
                <w:rFonts w:eastAsia="MS Mincho" w:cs="Arial"/>
                <w:sz w:val="18"/>
                <w:lang w:eastAsia="en-US"/>
              </w:rPr>
              <w:t>HHR3002</w:t>
            </w:r>
          </w:p>
        </w:tc>
      </w:tr>
      <w:tr w:rsidR="00BE2C73" w14:paraId="5F5BBF65" w14:textId="77777777" w:rsidTr="00101D6C">
        <w:trPr>
          <w:cantSplit/>
          <w:trHeight w:val="20"/>
        </w:trPr>
        <w:tc>
          <w:tcPr>
            <w:tcW w:w="6374" w:type="dxa"/>
            <w:tcBorders>
              <w:top w:val="single" w:sz="4" w:space="0" w:color="auto"/>
              <w:left w:val="single" w:sz="4" w:space="0" w:color="auto"/>
              <w:bottom w:val="single" w:sz="4" w:space="0" w:color="auto"/>
              <w:right w:val="nil"/>
            </w:tcBorders>
            <w:shd w:val="clear" w:color="auto" w:fill="F2F2F2" w:themeFill="background1" w:themeFillShade="F2"/>
            <w:hideMark/>
          </w:tcPr>
          <w:p w14:paraId="2DAC3769" w14:textId="77777777" w:rsidR="00BE2C73" w:rsidRDefault="00BE2C73" w:rsidP="00101D6C">
            <w:pPr>
              <w:rPr>
                <w:b/>
              </w:rPr>
            </w:pPr>
            <w:r>
              <w:rPr>
                <w:b/>
              </w:rPr>
              <w:t>Sport Programme Specific Benchmarks</w:t>
            </w:r>
          </w:p>
        </w:tc>
        <w:tc>
          <w:tcPr>
            <w:tcW w:w="881" w:type="dxa"/>
            <w:tcBorders>
              <w:top w:val="single" w:sz="4" w:space="0" w:color="auto"/>
              <w:left w:val="nil"/>
              <w:bottom w:val="single" w:sz="4" w:space="0" w:color="auto"/>
              <w:right w:val="nil"/>
            </w:tcBorders>
            <w:shd w:val="clear" w:color="auto" w:fill="F2F2F2" w:themeFill="background1" w:themeFillShade="F2"/>
            <w:vAlign w:val="center"/>
          </w:tcPr>
          <w:p w14:paraId="42D68033" w14:textId="77777777" w:rsidR="00BE2C73" w:rsidRDefault="00BE2C73" w:rsidP="00101D6C">
            <w:pPr>
              <w:rPr>
                <w:sz w:val="24"/>
                <w:szCs w:val="24"/>
              </w:rPr>
            </w:pPr>
          </w:p>
        </w:tc>
        <w:tc>
          <w:tcPr>
            <w:tcW w:w="882" w:type="dxa"/>
            <w:tcBorders>
              <w:top w:val="single" w:sz="4" w:space="0" w:color="auto"/>
              <w:left w:val="nil"/>
              <w:bottom w:val="single" w:sz="4" w:space="0" w:color="auto"/>
              <w:right w:val="nil"/>
            </w:tcBorders>
            <w:shd w:val="clear" w:color="auto" w:fill="F2F2F2" w:themeFill="background1" w:themeFillShade="F2"/>
            <w:vAlign w:val="center"/>
          </w:tcPr>
          <w:p w14:paraId="3A010230" w14:textId="77777777" w:rsidR="00BE2C73" w:rsidRDefault="00BE2C73" w:rsidP="00101D6C">
            <w:pPr>
              <w:rPr>
                <w:rFonts w:cs="Arial"/>
                <w:sz w:val="24"/>
                <w:szCs w:val="24"/>
              </w:rPr>
            </w:pPr>
          </w:p>
        </w:tc>
        <w:tc>
          <w:tcPr>
            <w:tcW w:w="882" w:type="dxa"/>
            <w:tcBorders>
              <w:top w:val="single" w:sz="4" w:space="0" w:color="auto"/>
              <w:left w:val="nil"/>
              <w:bottom w:val="single" w:sz="4" w:space="0" w:color="auto"/>
              <w:right w:val="nil"/>
            </w:tcBorders>
            <w:shd w:val="clear" w:color="auto" w:fill="F2F2F2" w:themeFill="background1" w:themeFillShade="F2"/>
            <w:vAlign w:val="center"/>
          </w:tcPr>
          <w:p w14:paraId="53BDC739" w14:textId="77777777" w:rsidR="00BE2C73" w:rsidRDefault="00BE2C73" w:rsidP="00101D6C">
            <w:pPr>
              <w:rPr>
                <w:rFonts w:cs="Arial"/>
                <w:sz w:val="24"/>
                <w:szCs w:val="24"/>
              </w:rPr>
            </w:pPr>
          </w:p>
        </w:tc>
        <w:tc>
          <w:tcPr>
            <w:tcW w:w="882" w:type="dxa"/>
            <w:tcBorders>
              <w:top w:val="single" w:sz="4" w:space="0" w:color="auto"/>
              <w:left w:val="nil"/>
              <w:bottom w:val="single" w:sz="4" w:space="0" w:color="auto"/>
              <w:right w:val="nil"/>
            </w:tcBorders>
            <w:shd w:val="clear" w:color="auto" w:fill="F2F2F2" w:themeFill="background1" w:themeFillShade="F2"/>
            <w:vAlign w:val="center"/>
          </w:tcPr>
          <w:p w14:paraId="3290C31A" w14:textId="77777777" w:rsidR="00BE2C73" w:rsidRDefault="00BE2C73" w:rsidP="00101D6C">
            <w:pPr>
              <w:rPr>
                <w:rFonts w:cs="Arial"/>
                <w:sz w:val="24"/>
                <w:szCs w:val="24"/>
              </w:rPr>
            </w:pPr>
          </w:p>
        </w:tc>
        <w:tc>
          <w:tcPr>
            <w:tcW w:w="8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6999DC6" w14:textId="77777777" w:rsidR="00BE2C73" w:rsidRDefault="00BE2C73" w:rsidP="00101D6C">
            <w:pPr>
              <w:rPr>
                <w:sz w:val="24"/>
                <w:szCs w:val="24"/>
              </w:rPr>
            </w:pPr>
          </w:p>
        </w:tc>
        <w:tc>
          <w:tcPr>
            <w:tcW w:w="882" w:type="dxa"/>
            <w:tcBorders>
              <w:top w:val="single" w:sz="4" w:space="0" w:color="auto"/>
              <w:left w:val="nil"/>
              <w:bottom w:val="single" w:sz="4" w:space="0" w:color="auto"/>
              <w:right w:val="single" w:sz="4" w:space="0" w:color="auto"/>
            </w:tcBorders>
            <w:shd w:val="clear" w:color="auto" w:fill="F2F2F2" w:themeFill="background1" w:themeFillShade="F2"/>
          </w:tcPr>
          <w:p w14:paraId="7E46B341" w14:textId="77777777" w:rsidR="00BE2C73" w:rsidRDefault="00BE2C73" w:rsidP="00101D6C">
            <w:pPr>
              <w:rPr>
                <w:sz w:val="24"/>
                <w:szCs w:val="24"/>
              </w:rPr>
            </w:pPr>
          </w:p>
        </w:tc>
        <w:tc>
          <w:tcPr>
            <w:tcW w:w="882" w:type="dxa"/>
            <w:tcBorders>
              <w:top w:val="single" w:sz="4" w:space="0" w:color="auto"/>
              <w:left w:val="nil"/>
              <w:bottom w:val="single" w:sz="4" w:space="0" w:color="auto"/>
              <w:right w:val="single" w:sz="4" w:space="0" w:color="auto"/>
            </w:tcBorders>
            <w:shd w:val="clear" w:color="auto" w:fill="F2F2F2" w:themeFill="background1" w:themeFillShade="F2"/>
          </w:tcPr>
          <w:p w14:paraId="7957CE67" w14:textId="77777777" w:rsidR="00BE2C73" w:rsidRDefault="00BE2C73" w:rsidP="00101D6C">
            <w:pPr>
              <w:rPr>
                <w:sz w:val="24"/>
                <w:szCs w:val="24"/>
              </w:rPr>
            </w:pPr>
          </w:p>
        </w:tc>
        <w:tc>
          <w:tcPr>
            <w:tcW w:w="882" w:type="dxa"/>
            <w:tcBorders>
              <w:top w:val="single" w:sz="4" w:space="0" w:color="auto"/>
              <w:left w:val="nil"/>
              <w:bottom w:val="single" w:sz="4" w:space="0" w:color="auto"/>
              <w:right w:val="single" w:sz="4" w:space="0" w:color="auto"/>
            </w:tcBorders>
            <w:shd w:val="clear" w:color="auto" w:fill="F2F2F2" w:themeFill="background1" w:themeFillShade="F2"/>
          </w:tcPr>
          <w:p w14:paraId="3896471F" w14:textId="77777777" w:rsidR="00BE2C73" w:rsidRDefault="00BE2C73" w:rsidP="00101D6C">
            <w:pPr>
              <w:rPr>
                <w:sz w:val="24"/>
                <w:szCs w:val="24"/>
              </w:rPr>
            </w:pPr>
          </w:p>
        </w:tc>
        <w:tc>
          <w:tcPr>
            <w:tcW w:w="882" w:type="dxa"/>
            <w:tcBorders>
              <w:top w:val="single" w:sz="4" w:space="0" w:color="auto"/>
              <w:left w:val="nil"/>
              <w:bottom w:val="single" w:sz="4" w:space="0" w:color="auto"/>
              <w:right w:val="single" w:sz="4" w:space="0" w:color="auto"/>
            </w:tcBorders>
            <w:shd w:val="clear" w:color="auto" w:fill="F2F2F2" w:themeFill="background1" w:themeFillShade="F2"/>
          </w:tcPr>
          <w:p w14:paraId="783333EB" w14:textId="77777777" w:rsidR="00BE2C73" w:rsidRDefault="00BE2C73" w:rsidP="00101D6C">
            <w:pPr>
              <w:rPr>
                <w:sz w:val="24"/>
                <w:szCs w:val="24"/>
              </w:rPr>
            </w:pPr>
          </w:p>
        </w:tc>
      </w:tr>
      <w:tr w:rsidR="00BE2C73" w14:paraId="3CD8940E" w14:textId="77777777" w:rsidTr="00101D6C">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5DCA7DCD" w14:textId="77777777" w:rsidR="00BE2C73" w:rsidRDefault="00BE2C73" w:rsidP="00101D6C">
            <w:r>
              <w:t>Make effective use of knowledge and understanding of the disciplines underpinning human structure and function</w:t>
            </w:r>
          </w:p>
        </w:tc>
        <w:tc>
          <w:tcPr>
            <w:tcW w:w="881" w:type="dxa"/>
            <w:tcBorders>
              <w:top w:val="single" w:sz="4" w:space="0" w:color="auto"/>
              <w:left w:val="single" w:sz="4" w:space="0" w:color="auto"/>
              <w:bottom w:val="single" w:sz="4" w:space="0" w:color="auto"/>
              <w:right w:val="single" w:sz="4" w:space="0" w:color="auto"/>
            </w:tcBorders>
            <w:vAlign w:val="center"/>
            <w:hideMark/>
          </w:tcPr>
          <w:p w14:paraId="3C4901D5" w14:textId="77777777" w:rsidR="00BE2C73" w:rsidRDefault="00BE2C73" w:rsidP="00101D6C">
            <w:pPr>
              <w:jc w:val="center"/>
              <w:rPr>
                <w:rFonts w:cs="Arial"/>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57D8127B"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1749EB2D" w14:textId="77777777" w:rsidR="00BE2C73" w:rsidRDefault="00BE2C73" w:rsidP="00101D6C">
            <w:pPr>
              <w:jc w:val="center"/>
              <w:rPr>
                <w:rFonts w:cs="Arial"/>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09CFE5CF" w14:textId="77777777" w:rsidR="00BE2C73" w:rsidRDefault="00BE2C73" w:rsidP="00101D6C">
            <w:pPr>
              <w:jc w:val="center"/>
              <w:rPr>
                <w:rFonts w:cs="Arial"/>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07AFDC1E" w14:textId="77777777" w:rsidR="00BE2C73" w:rsidRDefault="00BE2C73" w:rsidP="00101D6C">
            <w:pPr>
              <w:jc w:val="center"/>
              <w:rPr>
                <w:rFonts w:cs="Arial"/>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009C1AEF" w14:textId="77777777" w:rsidR="00BE2C73" w:rsidRDefault="00BE2C73" w:rsidP="00101D6C">
            <w:pPr>
              <w:jc w:val="center"/>
              <w:rPr>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7FC1E07E" w14:textId="77777777" w:rsidR="00BE2C73" w:rsidRDefault="00BE2C73" w:rsidP="00101D6C">
            <w:pPr>
              <w:jc w:val="center"/>
              <w:rPr>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4BCE3F47" w14:textId="77777777" w:rsidR="00BE2C73" w:rsidRDefault="00BE2C73" w:rsidP="00101D6C">
            <w:pPr>
              <w:jc w:val="center"/>
              <w:rPr>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425E75C3" w14:textId="77777777" w:rsidR="00BE2C73" w:rsidRDefault="00BE2C73" w:rsidP="00101D6C">
            <w:pPr>
              <w:jc w:val="center"/>
              <w:rPr>
                <w:sz w:val="24"/>
                <w:szCs w:val="24"/>
              </w:rPr>
            </w:pPr>
          </w:p>
        </w:tc>
      </w:tr>
      <w:tr w:rsidR="00BE2C73" w14:paraId="27D30C16" w14:textId="77777777" w:rsidTr="00101D6C">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5BB4AB3C" w14:textId="77777777" w:rsidR="00BE2C73" w:rsidRDefault="00BE2C73" w:rsidP="00101D6C">
            <w:r>
              <w:t>Critically appraise and evaluate the effects of sport and exercise intervention on the participant</w:t>
            </w:r>
          </w:p>
        </w:tc>
        <w:tc>
          <w:tcPr>
            <w:tcW w:w="881" w:type="dxa"/>
            <w:tcBorders>
              <w:top w:val="single" w:sz="4" w:space="0" w:color="auto"/>
              <w:left w:val="single" w:sz="4" w:space="0" w:color="auto"/>
              <w:bottom w:val="single" w:sz="4" w:space="0" w:color="auto"/>
              <w:right w:val="single" w:sz="4" w:space="0" w:color="auto"/>
            </w:tcBorders>
            <w:vAlign w:val="center"/>
            <w:hideMark/>
          </w:tcPr>
          <w:p w14:paraId="3D1A07F2" w14:textId="77777777" w:rsidR="00BE2C73" w:rsidRDefault="00BE2C73" w:rsidP="00101D6C">
            <w:pPr>
              <w:jc w:val="center"/>
              <w:rPr>
                <w:rFonts w:cs="Arial"/>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2AAF9F04"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2E741699" w14:textId="77777777" w:rsidR="00BE2C73" w:rsidRDefault="00BE2C73" w:rsidP="00101D6C">
            <w:pPr>
              <w:jc w:val="center"/>
              <w:rPr>
                <w:rFonts w:cs="Arial"/>
                <w:sz w:val="24"/>
                <w:szCs w:val="24"/>
              </w:rPr>
            </w:pPr>
            <w:r w:rsidRPr="00C0401A">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3693C3A0" w14:textId="77777777" w:rsidR="00BE2C73" w:rsidRDefault="00BE2C73" w:rsidP="00101D6C">
            <w:pPr>
              <w:jc w:val="center"/>
              <w:rPr>
                <w:rFonts w:cs="Arial"/>
                <w:sz w:val="24"/>
                <w:szCs w:val="24"/>
              </w:rPr>
            </w:pPr>
            <w:r w:rsidRPr="00C0401A">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5DC49502" w14:textId="77777777" w:rsidR="00BE2C73" w:rsidRDefault="00BE2C73" w:rsidP="00101D6C">
            <w:pPr>
              <w:jc w:val="center"/>
              <w:rPr>
                <w:rFonts w:cs="Arial"/>
                <w:sz w:val="24"/>
                <w:szCs w:val="24"/>
              </w:rPr>
            </w:pPr>
            <w:r w:rsidRPr="00C0401A">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59955D4B" w14:textId="77777777" w:rsidR="00BE2C73" w:rsidRDefault="00BE2C73" w:rsidP="00101D6C">
            <w:pPr>
              <w:jc w:val="center"/>
              <w:rPr>
                <w:sz w:val="24"/>
                <w:szCs w:val="24"/>
              </w:rPr>
            </w:pPr>
            <w:r w:rsidRPr="00C0401A">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5228F1D8" w14:textId="77777777" w:rsidR="00BE2C73" w:rsidRDefault="00BE2C73" w:rsidP="00101D6C">
            <w:pPr>
              <w:jc w:val="center"/>
              <w:rPr>
                <w:sz w:val="24"/>
                <w:szCs w:val="24"/>
              </w:rPr>
            </w:pPr>
            <w:r w:rsidRPr="00C0401A">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07D2BF04" w14:textId="77777777" w:rsidR="00BE2C73" w:rsidRDefault="00BE2C73" w:rsidP="00101D6C">
            <w:pPr>
              <w:jc w:val="center"/>
              <w:rPr>
                <w:sz w:val="24"/>
                <w:szCs w:val="24"/>
              </w:rPr>
            </w:pPr>
            <w:r w:rsidRPr="00C0401A">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3AF6C43C" w14:textId="77777777" w:rsidR="00BE2C73" w:rsidRDefault="00BE2C73" w:rsidP="00101D6C">
            <w:pPr>
              <w:jc w:val="center"/>
              <w:rPr>
                <w:sz w:val="24"/>
                <w:szCs w:val="24"/>
              </w:rPr>
            </w:pPr>
            <w:r w:rsidRPr="00C0401A">
              <w:sym w:font="Wingdings" w:char="F0FC"/>
            </w:r>
          </w:p>
        </w:tc>
      </w:tr>
      <w:tr w:rsidR="00BE2C73" w14:paraId="5EEC3CB4" w14:textId="77777777" w:rsidTr="00101D6C">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66837D1C" w14:textId="77777777" w:rsidR="00BE2C73" w:rsidRDefault="00BE2C73" w:rsidP="00101D6C">
            <w:r>
              <w:t>Provide a critical appreciation of the relationship between sport and exercise activity and intervention in a variety of participant groups. This will include special populations such as older adults, disabled people, people with chronic disease and children</w:t>
            </w:r>
          </w:p>
        </w:tc>
        <w:tc>
          <w:tcPr>
            <w:tcW w:w="881" w:type="dxa"/>
            <w:tcBorders>
              <w:top w:val="single" w:sz="4" w:space="0" w:color="auto"/>
              <w:left w:val="single" w:sz="4" w:space="0" w:color="auto"/>
              <w:bottom w:val="single" w:sz="4" w:space="0" w:color="auto"/>
              <w:right w:val="single" w:sz="4" w:space="0" w:color="auto"/>
            </w:tcBorders>
            <w:vAlign w:val="center"/>
            <w:hideMark/>
          </w:tcPr>
          <w:p w14:paraId="5D638232"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4D86AF00"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42F46FFC"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36790059"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5B0F1C17"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6DB57C50" w14:textId="77777777" w:rsidR="00BE2C73" w:rsidRDefault="00BE2C73" w:rsidP="00101D6C">
            <w:pPr>
              <w:jc w:val="center"/>
              <w:rPr>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666F00B9" w14:textId="77777777" w:rsidR="00BE2C73" w:rsidRDefault="00BE2C73" w:rsidP="00101D6C">
            <w:pPr>
              <w:jc w:val="center"/>
              <w:rPr>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4B7B9631" w14:textId="77777777" w:rsidR="00BE2C73" w:rsidRDefault="00BE2C73" w:rsidP="00101D6C">
            <w:pPr>
              <w:jc w:val="center"/>
              <w:rPr>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5F3DBF99" w14:textId="77777777" w:rsidR="00BE2C73" w:rsidRDefault="00BE2C73" w:rsidP="00101D6C">
            <w:pPr>
              <w:jc w:val="center"/>
              <w:rPr>
                <w:sz w:val="24"/>
                <w:szCs w:val="24"/>
              </w:rPr>
            </w:pPr>
          </w:p>
        </w:tc>
      </w:tr>
      <w:tr w:rsidR="00BE2C73" w14:paraId="0D06719E" w14:textId="77777777" w:rsidTr="00101D6C">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27E1A35A" w14:textId="77777777" w:rsidR="00BE2C73" w:rsidRDefault="00BE2C73" w:rsidP="00101D6C">
            <w:r>
              <w:t>Monitor, analyse, diagnose and prescribe action to enhance the learning and performance of the component elements of sport, ... in ways underpinned by current research</w:t>
            </w:r>
          </w:p>
        </w:tc>
        <w:tc>
          <w:tcPr>
            <w:tcW w:w="881" w:type="dxa"/>
            <w:tcBorders>
              <w:top w:val="single" w:sz="4" w:space="0" w:color="auto"/>
              <w:left w:val="single" w:sz="4" w:space="0" w:color="auto"/>
              <w:bottom w:val="single" w:sz="4" w:space="0" w:color="auto"/>
              <w:right w:val="single" w:sz="4" w:space="0" w:color="auto"/>
            </w:tcBorders>
            <w:vAlign w:val="center"/>
            <w:hideMark/>
          </w:tcPr>
          <w:p w14:paraId="164484FF" w14:textId="77777777" w:rsidR="00BE2C73" w:rsidRDefault="00BE2C73" w:rsidP="00101D6C">
            <w:pPr>
              <w:jc w:val="center"/>
              <w:rPr>
                <w:rFonts w:cs="Arial"/>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5DAEE12F"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1901AAE8" w14:textId="77777777" w:rsidR="00BE2C73" w:rsidRDefault="00BE2C73" w:rsidP="00101D6C">
            <w:pPr>
              <w:jc w:val="center"/>
              <w:rPr>
                <w:rFonts w:cs="Arial"/>
                <w:sz w:val="24"/>
                <w:szCs w:val="24"/>
              </w:rPr>
            </w:pPr>
            <w:r w:rsidRPr="00605729">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70065028" w14:textId="77777777" w:rsidR="00BE2C73" w:rsidRDefault="00BE2C73" w:rsidP="00101D6C">
            <w:pPr>
              <w:jc w:val="center"/>
              <w:rPr>
                <w:rFonts w:cs="Arial"/>
                <w:sz w:val="24"/>
                <w:szCs w:val="24"/>
              </w:rPr>
            </w:pPr>
            <w:r w:rsidRPr="00605729">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3D3E127B" w14:textId="77777777" w:rsidR="00BE2C73" w:rsidRDefault="00BE2C73" w:rsidP="00101D6C">
            <w:pPr>
              <w:jc w:val="center"/>
              <w:rPr>
                <w:rFonts w:cs="Arial"/>
                <w:sz w:val="24"/>
                <w:szCs w:val="24"/>
              </w:rPr>
            </w:pPr>
            <w:r w:rsidRPr="00605729">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1157CD95" w14:textId="77777777" w:rsidR="00BE2C73" w:rsidRDefault="00BE2C73" w:rsidP="00101D6C">
            <w:pPr>
              <w:jc w:val="center"/>
              <w:rPr>
                <w:sz w:val="24"/>
                <w:szCs w:val="24"/>
              </w:rPr>
            </w:pPr>
            <w:r w:rsidRPr="00605729">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707678E2" w14:textId="77777777" w:rsidR="00BE2C73" w:rsidRDefault="00BE2C73" w:rsidP="00101D6C">
            <w:pPr>
              <w:jc w:val="center"/>
              <w:rPr>
                <w:sz w:val="24"/>
                <w:szCs w:val="24"/>
              </w:rPr>
            </w:pPr>
            <w:r w:rsidRPr="00605729">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0C08794E" w14:textId="77777777" w:rsidR="00BE2C73" w:rsidRDefault="00BE2C73" w:rsidP="00101D6C">
            <w:pPr>
              <w:jc w:val="center"/>
              <w:rPr>
                <w:sz w:val="24"/>
                <w:szCs w:val="24"/>
              </w:rPr>
            </w:pPr>
            <w:r w:rsidRPr="00605729">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3C225AE9" w14:textId="77777777" w:rsidR="00BE2C73" w:rsidRDefault="00BE2C73" w:rsidP="00101D6C">
            <w:pPr>
              <w:jc w:val="center"/>
              <w:rPr>
                <w:sz w:val="24"/>
                <w:szCs w:val="24"/>
              </w:rPr>
            </w:pPr>
            <w:r w:rsidRPr="00605729">
              <w:sym w:font="Wingdings" w:char="F0FC"/>
            </w:r>
          </w:p>
        </w:tc>
      </w:tr>
      <w:tr w:rsidR="00BE2C73" w14:paraId="0750556F" w14:textId="77777777" w:rsidTr="00101D6C">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4B416D20" w14:textId="77777777" w:rsidR="00BE2C73" w:rsidRDefault="00BE2C73" w:rsidP="00101D6C">
            <w:r>
              <w:lastRenderedPageBreak/>
              <w:t>Display a critical insight into the organisations and structures responsible for sport, the political ramifications arising from these and their impact on the funding and delivery of sport</w:t>
            </w:r>
          </w:p>
        </w:tc>
        <w:tc>
          <w:tcPr>
            <w:tcW w:w="881" w:type="dxa"/>
            <w:tcBorders>
              <w:top w:val="single" w:sz="4" w:space="0" w:color="auto"/>
              <w:left w:val="single" w:sz="4" w:space="0" w:color="auto"/>
              <w:bottom w:val="single" w:sz="4" w:space="0" w:color="auto"/>
              <w:right w:val="single" w:sz="4" w:space="0" w:color="auto"/>
            </w:tcBorders>
            <w:vAlign w:val="center"/>
            <w:hideMark/>
          </w:tcPr>
          <w:p w14:paraId="28043D58" w14:textId="77777777" w:rsidR="00BE2C73" w:rsidRDefault="00BE2C73" w:rsidP="00101D6C">
            <w:pPr>
              <w:jc w:val="center"/>
              <w:rPr>
                <w:rFonts w:cs="Arial"/>
                <w:sz w:val="24"/>
                <w:szCs w:val="24"/>
              </w:rPr>
            </w:pPr>
            <w:r w:rsidRPr="00F106AF">
              <w:rPr>
                <w:rFonts w:cs="Arial"/>
                <w:sz w:val="24"/>
                <w:szCs w:val="24"/>
                <w:lang w:eastAsia="en-US"/>
              </w:rPr>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45B20ED8"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5AF03EF2"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4DABB8E2"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4FE09051"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750D4193" w14:textId="77777777" w:rsidR="00BE2C73" w:rsidRDefault="00BE2C73" w:rsidP="00101D6C">
            <w:pPr>
              <w:jc w:val="center"/>
              <w:rPr>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18998F8D" w14:textId="77777777" w:rsidR="00BE2C73" w:rsidRDefault="00BE2C73" w:rsidP="00101D6C">
            <w:pPr>
              <w:jc w:val="center"/>
              <w:rPr>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5624E478" w14:textId="77777777" w:rsidR="00BE2C73" w:rsidRDefault="00BE2C73" w:rsidP="00101D6C">
            <w:pPr>
              <w:jc w:val="center"/>
              <w:rPr>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605DBE09" w14:textId="77777777" w:rsidR="00BE2C73" w:rsidRDefault="00BE2C73" w:rsidP="00101D6C">
            <w:pPr>
              <w:jc w:val="center"/>
              <w:rPr>
                <w:sz w:val="24"/>
                <w:szCs w:val="24"/>
              </w:rPr>
            </w:pPr>
          </w:p>
        </w:tc>
      </w:tr>
      <w:tr w:rsidR="00BE2C73" w14:paraId="7B5EFA52" w14:textId="77777777" w:rsidTr="00101D6C">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2FEA47F6" w14:textId="77777777" w:rsidR="00BE2C73" w:rsidRDefault="00BE2C73" w:rsidP="00101D6C">
            <w:r>
              <w:t>Demonstrate the application of the social and cultural meanings attached to sport and their impact on participation and regulation</w:t>
            </w:r>
          </w:p>
        </w:tc>
        <w:tc>
          <w:tcPr>
            <w:tcW w:w="881" w:type="dxa"/>
            <w:tcBorders>
              <w:top w:val="single" w:sz="4" w:space="0" w:color="auto"/>
              <w:left w:val="single" w:sz="4" w:space="0" w:color="auto"/>
              <w:bottom w:val="single" w:sz="4" w:space="0" w:color="auto"/>
              <w:right w:val="single" w:sz="4" w:space="0" w:color="auto"/>
            </w:tcBorders>
            <w:vAlign w:val="center"/>
            <w:hideMark/>
          </w:tcPr>
          <w:p w14:paraId="49D76A87"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681EA5CA"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7ACB3409"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60982E8F"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493F165D"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1449D5A4" w14:textId="77777777" w:rsidR="00BE2C73" w:rsidRDefault="00BE2C73" w:rsidP="00101D6C">
            <w:pPr>
              <w:jc w:val="center"/>
              <w:rPr>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6F959E9C" w14:textId="77777777" w:rsidR="00BE2C73" w:rsidRDefault="00BE2C73" w:rsidP="00101D6C">
            <w:pPr>
              <w:jc w:val="center"/>
              <w:rPr>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59F2C30D" w14:textId="77777777" w:rsidR="00BE2C73" w:rsidRDefault="00BE2C73" w:rsidP="00101D6C">
            <w:pPr>
              <w:jc w:val="center"/>
              <w:rPr>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5131B7A4" w14:textId="77777777" w:rsidR="00BE2C73" w:rsidRDefault="00BE2C73" w:rsidP="00101D6C">
            <w:pPr>
              <w:jc w:val="center"/>
              <w:rPr>
                <w:sz w:val="24"/>
                <w:szCs w:val="24"/>
              </w:rPr>
            </w:pPr>
          </w:p>
        </w:tc>
      </w:tr>
      <w:tr w:rsidR="00BE2C73" w14:paraId="031DF2B2" w14:textId="77777777" w:rsidTr="00101D6C">
        <w:trPr>
          <w:cantSplit/>
          <w:trHeight w:val="20"/>
        </w:trPr>
        <w:tc>
          <w:tcPr>
            <w:tcW w:w="6374" w:type="dxa"/>
            <w:tcBorders>
              <w:top w:val="single" w:sz="4" w:space="0" w:color="auto"/>
              <w:left w:val="single" w:sz="4" w:space="0" w:color="auto"/>
              <w:bottom w:val="single" w:sz="4" w:space="0" w:color="auto"/>
              <w:right w:val="nil"/>
            </w:tcBorders>
            <w:shd w:val="clear" w:color="auto" w:fill="F2F2F2" w:themeFill="background1" w:themeFillShade="F2"/>
            <w:hideMark/>
          </w:tcPr>
          <w:p w14:paraId="05B623A3" w14:textId="77777777" w:rsidR="00BE2C73" w:rsidRDefault="00BE2C73" w:rsidP="00101D6C">
            <w:pPr>
              <w:keepNext/>
              <w:outlineLvl w:val="0"/>
              <w:rPr>
                <w:rFonts w:cs="Arial"/>
                <w:b/>
                <w:bCs/>
                <w:kern w:val="32"/>
              </w:rPr>
            </w:pPr>
            <w:r>
              <w:rPr>
                <w:rFonts w:cs="Arial"/>
                <w:b/>
                <w:bCs/>
                <w:kern w:val="32"/>
              </w:rPr>
              <w:t>Generic Skills and Behaviours</w:t>
            </w:r>
          </w:p>
        </w:tc>
        <w:tc>
          <w:tcPr>
            <w:tcW w:w="881" w:type="dxa"/>
            <w:tcBorders>
              <w:top w:val="single" w:sz="4" w:space="0" w:color="auto"/>
              <w:left w:val="nil"/>
              <w:bottom w:val="single" w:sz="4" w:space="0" w:color="auto"/>
              <w:right w:val="nil"/>
            </w:tcBorders>
            <w:shd w:val="clear" w:color="auto" w:fill="F2F2F2" w:themeFill="background1" w:themeFillShade="F2"/>
            <w:vAlign w:val="center"/>
          </w:tcPr>
          <w:p w14:paraId="3781E3D4" w14:textId="77777777" w:rsidR="00BE2C73" w:rsidRDefault="00BE2C73" w:rsidP="00101D6C">
            <w:pPr>
              <w:jc w:val="center"/>
              <w:rPr>
                <w:rFonts w:eastAsia="MS Mincho" w:cs="Arial"/>
                <w:sz w:val="24"/>
                <w:szCs w:val="24"/>
              </w:rPr>
            </w:pPr>
          </w:p>
        </w:tc>
        <w:tc>
          <w:tcPr>
            <w:tcW w:w="882" w:type="dxa"/>
            <w:tcBorders>
              <w:top w:val="single" w:sz="4" w:space="0" w:color="auto"/>
              <w:left w:val="nil"/>
              <w:bottom w:val="single" w:sz="4" w:space="0" w:color="auto"/>
              <w:right w:val="nil"/>
            </w:tcBorders>
            <w:shd w:val="clear" w:color="auto" w:fill="F2F2F2" w:themeFill="background1" w:themeFillShade="F2"/>
            <w:vAlign w:val="center"/>
          </w:tcPr>
          <w:p w14:paraId="0D0E1E06" w14:textId="77777777" w:rsidR="00BE2C73" w:rsidRDefault="00BE2C73" w:rsidP="00101D6C">
            <w:pPr>
              <w:jc w:val="center"/>
              <w:rPr>
                <w:rFonts w:eastAsia="MS Mincho" w:cs="Arial"/>
                <w:sz w:val="24"/>
                <w:szCs w:val="24"/>
              </w:rPr>
            </w:pPr>
          </w:p>
        </w:tc>
        <w:tc>
          <w:tcPr>
            <w:tcW w:w="882" w:type="dxa"/>
            <w:tcBorders>
              <w:top w:val="single" w:sz="4" w:space="0" w:color="auto"/>
              <w:left w:val="nil"/>
              <w:bottom w:val="single" w:sz="4" w:space="0" w:color="auto"/>
              <w:right w:val="nil"/>
            </w:tcBorders>
            <w:shd w:val="clear" w:color="auto" w:fill="F2F2F2" w:themeFill="background1" w:themeFillShade="F2"/>
            <w:vAlign w:val="center"/>
          </w:tcPr>
          <w:p w14:paraId="71A29622" w14:textId="77777777" w:rsidR="00BE2C73" w:rsidRDefault="00BE2C73" w:rsidP="00101D6C">
            <w:pPr>
              <w:jc w:val="center"/>
              <w:rPr>
                <w:rFonts w:eastAsia="MS Mincho" w:cs="Arial"/>
                <w:sz w:val="24"/>
                <w:szCs w:val="24"/>
              </w:rPr>
            </w:pPr>
          </w:p>
        </w:tc>
        <w:tc>
          <w:tcPr>
            <w:tcW w:w="882" w:type="dxa"/>
            <w:tcBorders>
              <w:top w:val="single" w:sz="4" w:space="0" w:color="auto"/>
              <w:left w:val="nil"/>
              <w:bottom w:val="single" w:sz="4" w:space="0" w:color="auto"/>
              <w:right w:val="nil"/>
            </w:tcBorders>
            <w:shd w:val="clear" w:color="auto" w:fill="F2F2F2" w:themeFill="background1" w:themeFillShade="F2"/>
            <w:vAlign w:val="center"/>
          </w:tcPr>
          <w:p w14:paraId="05667AE9" w14:textId="77777777" w:rsidR="00BE2C73" w:rsidRDefault="00BE2C73" w:rsidP="00101D6C">
            <w:pPr>
              <w:jc w:val="center"/>
              <w:rPr>
                <w:rFonts w:cs="Arial"/>
                <w:sz w:val="24"/>
                <w:szCs w:val="24"/>
              </w:rPr>
            </w:pPr>
          </w:p>
        </w:tc>
        <w:tc>
          <w:tcPr>
            <w:tcW w:w="8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785E721" w14:textId="77777777" w:rsidR="00BE2C73" w:rsidRDefault="00BE2C73" w:rsidP="00101D6C">
            <w:pPr>
              <w:jc w:val="center"/>
              <w:rPr>
                <w:rFonts w:cs="Arial"/>
                <w:sz w:val="24"/>
                <w:szCs w:val="24"/>
              </w:rPr>
            </w:pPr>
          </w:p>
        </w:tc>
        <w:tc>
          <w:tcPr>
            <w:tcW w:w="8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00B673" w14:textId="77777777" w:rsidR="00BE2C73" w:rsidRDefault="00BE2C73" w:rsidP="00101D6C">
            <w:pPr>
              <w:jc w:val="center"/>
              <w:rPr>
                <w:rFonts w:cs="Arial"/>
                <w:sz w:val="24"/>
                <w:szCs w:val="24"/>
              </w:rPr>
            </w:pPr>
          </w:p>
        </w:tc>
        <w:tc>
          <w:tcPr>
            <w:tcW w:w="8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1645555" w14:textId="77777777" w:rsidR="00BE2C73" w:rsidRDefault="00BE2C73" w:rsidP="00101D6C">
            <w:pPr>
              <w:jc w:val="center"/>
              <w:rPr>
                <w:rFonts w:cs="Arial"/>
                <w:sz w:val="24"/>
                <w:szCs w:val="24"/>
              </w:rPr>
            </w:pPr>
          </w:p>
        </w:tc>
        <w:tc>
          <w:tcPr>
            <w:tcW w:w="8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12A8BF3" w14:textId="77777777" w:rsidR="00BE2C73" w:rsidRDefault="00BE2C73" w:rsidP="00101D6C">
            <w:pPr>
              <w:jc w:val="center"/>
              <w:rPr>
                <w:rFonts w:cs="Arial"/>
                <w:sz w:val="24"/>
                <w:szCs w:val="24"/>
              </w:rPr>
            </w:pPr>
          </w:p>
        </w:tc>
        <w:tc>
          <w:tcPr>
            <w:tcW w:w="8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847BCAC" w14:textId="77777777" w:rsidR="00BE2C73" w:rsidRDefault="00BE2C73" w:rsidP="00101D6C">
            <w:pPr>
              <w:jc w:val="center"/>
              <w:rPr>
                <w:rFonts w:cs="Arial"/>
                <w:sz w:val="24"/>
                <w:szCs w:val="24"/>
              </w:rPr>
            </w:pPr>
          </w:p>
        </w:tc>
      </w:tr>
      <w:tr w:rsidR="00BE2C73" w14:paraId="3D41C840" w14:textId="77777777" w:rsidTr="00101D6C">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2EF452D5" w14:textId="77777777" w:rsidR="00BE2C73" w:rsidRDefault="00BE2C73" w:rsidP="00101D6C">
            <w:pPr>
              <w:autoSpaceDE w:val="0"/>
              <w:autoSpaceDN w:val="0"/>
              <w:adjustRightInd w:val="0"/>
              <w:rPr>
                <w:rFonts w:cs="Arial"/>
                <w:color w:val="000000"/>
              </w:rPr>
            </w:pPr>
            <w:r>
              <w:rPr>
                <w:rFonts w:cs="Arial"/>
                <w:color w:val="000000"/>
              </w:rPr>
              <w:t xml:space="preserve">Creatively plan, design, lead, manage and execute practical activities using appropriate techniques and procedures while demonstrating high levels of relevant skills </w:t>
            </w:r>
          </w:p>
        </w:tc>
        <w:tc>
          <w:tcPr>
            <w:tcW w:w="881" w:type="dxa"/>
            <w:tcBorders>
              <w:top w:val="single" w:sz="4" w:space="0" w:color="auto"/>
              <w:left w:val="single" w:sz="4" w:space="0" w:color="auto"/>
              <w:bottom w:val="single" w:sz="4" w:space="0" w:color="auto"/>
              <w:right w:val="single" w:sz="4" w:space="0" w:color="auto"/>
            </w:tcBorders>
            <w:vAlign w:val="center"/>
          </w:tcPr>
          <w:p w14:paraId="6E1A89BF" w14:textId="77777777" w:rsidR="00BE2C73" w:rsidRDefault="00BE2C73" w:rsidP="00101D6C">
            <w:pPr>
              <w:jc w:val="center"/>
              <w:rPr>
                <w:rFonts w:cs="Arial"/>
                <w:sz w:val="24"/>
                <w:szCs w:val="24"/>
              </w:rPr>
            </w:pPr>
            <w:r w:rsidRPr="007626B5">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0B236977" w14:textId="77777777" w:rsidR="00BE2C73" w:rsidRDefault="00BE2C73" w:rsidP="00101D6C">
            <w:pPr>
              <w:jc w:val="center"/>
              <w:rPr>
                <w:rFonts w:cs="Arial"/>
                <w:sz w:val="24"/>
                <w:szCs w:val="24"/>
              </w:rPr>
            </w:pPr>
            <w:r w:rsidRPr="007626B5">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68919E1E" w14:textId="77777777" w:rsidR="00BE2C73" w:rsidRDefault="00BE2C73" w:rsidP="00101D6C">
            <w:pPr>
              <w:jc w:val="center"/>
              <w:rPr>
                <w:rFonts w:cs="Arial"/>
                <w:sz w:val="24"/>
                <w:szCs w:val="24"/>
              </w:rPr>
            </w:pPr>
            <w:r w:rsidRPr="007626B5">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356BE554"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074987BC" w14:textId="77777777" w:rsidR="00BE2C73" w:rsidRDefault="00BE2C73" w:rsidP="00101D6C">
            <w:pPr>
              <w:jc w:val="center"/>
              <w:rPr>
                <w:rFonts w:cs="Arial"/>
                <w:sz w:val="24"/>
                <w:szCs w:val="24"/>
              </w:rPr>
            </w:pPr>
            <w:r w:rsidRPr="00CA6438">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2AE8DDF6" w14:textId="77777777" w:rsidR="00BE2C73" w:rsidRDefault="00BE2C73" w:rsidP="00101D6C">
            <w:pPr>
              <w:jc w:val="center"/>
              <w:rPr>
                <w:rFonts w:cs="Arial"/>
                <w:sz w:val="24"/>
                <w:szCs w:val="24"/>
              </w:rPr>
            </w:pPr>
            <w:r w:rsidRPr="00CA6438">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4297F5B7" w14:textId="77777777" w:rsidR="00BE2C73" w:rsidRDefault="00BE2C73" w:rsidP="00101D6C">
            <w:pPr>
              <w:jc w:val="center"/>
              <w:rPr>
                <w:rFonts w:cs="Arial"/>
                <w:sz w:val="24"/>
                <w:szCs w:val="24"/>
              </w:rPr>
            </w:pPr>
            <w:r w:rsidRPr="00EB5475">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5ABA5508" w14:textId="77777777" w:rsidR="00BE2C73" w:rsidRDefault="00BE2C73" w:rsidP="00101D6C">
            <w:pPr>
              <w:jc w:val="center"/>
              <w:rPr>
                <w:rFonts w:cs="Arial"/>
                <w:sz w:val="24"/>
                <w:szCs w:val="24"/>
              </w:rPr>
            </w:pPr>
            <w:r w:rsidRPr="00EB5475">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395CEECC" w14:textId="77777777" w:rsidR="00BE2C73" w:rsidRDefault="00BE2C73" w:rsidP="00101D6C">
            <w:pPr>
              <w:jc w:val="center"/>
              <w:rPr>
                <w:rFonts w:cs="Arial"/>
                <w:sz w:val="24"/>
                <w:szCs w:val="24"/>
              </w:rPr>
            </w:pPr>
            <w:r w:rsidRPr="00EB5475">
              <w:sym w:font="Wingdings" w:char="F0FC"/>
            </w:r>
          </w:p>
        </w:tc>
      </w:tr>
      <w:tr w:rsidR="00BE2C73" w14:paraId="1FBEA0CD" w14:textId="77777777" w:rsidTr="00101D6C">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1FAC054F" w14:textId="77777777" w:rsidR="00BE2C73" w:rsidRDefault="00BE2C73" w:rsidP="00101D6C">
            <w:pPr>
              <w:autoSpaceDE w:val="0"/>
              <w:autoSpaceDN w:val="0"/>
              <w:adjustRightInd w:val="0"/>
              <w:rPr>
                <w:rFonts w:cs="Arial"/>
                <w:color w:val="000000"/>
              </w:rPr>
            </w:pPr>
            <w:r>
              <w:rPr>
                <w:rFonts w:cs="Arial"/>
                <w:color w:val="000000"/>
              </w:rPr>
              <w:t xml:space="preserve">Undertake fieldwork with continuous regard for ethics, safety and risk assessment. </w:t>
            </w:r>
          </w:p>
        </w:tc>
        <w:tc>
          <w:tcPr>
            <w:tcW w:w="881" w:type="dxa"/>
            <w:tcBorders>
              <w:top w:val="single" w:sz="4" w:space="0" w:color="auto"/>
              <w:left w:val="single" w:sz="4" w:space="0" w:color="auto"/>
              <w:bottom w:val="single" w:sz="4" w:space="0" w:color="auto"/>
              <w:right w:val="single" w:sz="4" w:space="0" w:color="auto"/>
            </w:tcBorders>
            <w:vAlign w:val="center"/>
          </w:tcPr>
          <w:p w14:paraId="25547B2C" w14:textId="77777777" w:rsidR="00BE2C73" w:rsidRDefault="00BE2C73" w:rsidP="00101D6C">
            <w:pPr>
              <w:jc w:val="center"/>
              <w:rPr>
                <w:rFonts w:cs="Arial"/>
                <w:sz w:val="24"/>
                <w:szCs w:val="24"/>
              </w:rPr>
            </w:pPr>
            <w:r w:rsidRPr="00DE799B">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350607CC" w14:textId="77777777" w:rsidR="00BE2C73" w:rsidRDefault="00BE2C73" w:rsidP="00101D6C">
            <w:pPr>
              <w:jc w:val="center"/>
              <w:rPr>
                <w:rFonts w:cs="Arial"/>
                <w:sz w:val="24"/>
                <w:szCs w:val="24"/>
              </w:rPr>
            </w:pPr>
            <w:r w:rsidRPr="00DE799B">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4365FB85" w14:textId="77777777" w:rsidR="00BE2C73" w:rsidRDefault="00BE2C73" w:rsidP="00101D6C">
            <w:pPr>
              <w:jc w:val="center"/>
              <w:rPr>
                <w:rFonts w:cs="Arial"/>
                <w:sz w:val="24"/>
                <w:szCs w:val="24"/>
              </w:rPr>
            </w:pPr>
            <w:r w:rsidRPr="00DE799B">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3A6EF210"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4D4913FF" w14:textId="77777777" w:rsidR="00BE2C73" w:rsidRDefault="00BE2C73" w:rsidP="00101D6C">
            <w:pPr>
              <w:jc w:val="center"/>
              <w:rPr>
                <w:rFonts w:cs="Arial"/>
                <w:sz w:val="24"/>
                <w:szCs w:val="24"/>
              </w:rPr>
            </w:pPr>
            <w:r w:rsidRPr="00DE799B">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079102B8" w14:textId="77777777" w:rsidR="00BE2C73" w:rsidRDefault="00BE2C73" w:rsidP="00101D6C">
            <w:pPr>
              <w:jc w:val="center"/>
              <w:rPr>
                <w:rFonts w:cs="Arial"/>
                <w:sz w:val="24"/>
                <w:szCs w:val="24"/>
              </w:rPr>
            </w:pPr>
            <w:r w:rsidRPr="00DE799B">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61220197" w14:textId="77777777" w:rsidR="00BE2C73" w:rsidRDefault="00BE2C73" w:rsidP="00101D6C">
            <w:pPr>
              <w:jc w:val="center"/>
              <w:rPr>
                <w:rFonts w:cs="Arial"/>
                <w:sz w:val="24"/>
                <w:szCs w:val="24"/>
              </w:rPr>
            </w:pPr>
            <w:r w:rsidRPr="00DE799B">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70A3F942" w14:textId="77777777" w:rsidR="00BE2C73" w:rsidRDefault="00BE2C73" w:rsidP="00101D6C">
            <w:pPr>
              <w:jc w:val="center"/>
              <w:rPr>
                <w:rFonts w:cs="Arial"/>
                <w:sz w:val="24"/>
                <w:szCs w:val="24"/>
              </w:rPr>
            </w:pPr>
            <w:r w:rsidRPr="00DE799B">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5D9E5F65" w14:textId="77777777" w:rsidR="00BE2C73" w:rsidRDefault="00BE2C73" w:rsidP="00101D6C">
            <w:pPr>
              <w:jc w:val="center"/>
              <w:rPr>
                <w:rFonts w:cs="Arial"/>
                <w:sz w:val="24"/>
                <w:szCs w:val="24"/>
              </w:rPr>
            </w:pPr>
            <w:r w:rsidRPr="00DE799B">
              <w:sym w:font="Wingdings" w:char="F0FC"/>
            </w:r>
          </w:p>
        </w:tc>
      </w:tr>
      <w:tr w:rsidR="00BE2C73" w14:paraId="79682088" w14:textId="77777777" w:rsidTr="00101D6C">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6F2B9CA8" w14:textId="77777777" w:rsidR="00BE2C73" w:rsidRDefault="00BE2C73" w:rsidP="00101D6C">
            <w:pPr>
              <w:autoSpaceDE w:val="0"/>
              <w:autoSpaceDN w:val="0"/>
              <w:adjustRightInd w:val="0"/>
              <w:rPr>
                <w:rFonts w:cs="Arial"/>
                <w:color w:val="000000"/>
              </w:rPr>
            </w:pPr>
            <w:r>
              <w:rPr>
                <w:rFonts w:cs="Arial"/>
                <w:color w:val="000000"/>
              </w:rPr>
              <w:t xml:space="preserve">Complete a sustained piece of independent intellectual work (such as a long project or dissertation) which plans, designs, critically assesses and evaluates evidence in the context of appropriate research methodologies and data sources </w:t>
            </w:r>
          </w:p>
        </w:tc>
        <w:tc>
          <w:tcPr>
            <w:tcW w:w="881" w:type="dxa"/>
            <w:tcBorders>
              <w:top w:val="single" w:sz="4" w:space="0" w:color="auto"/>
              <w:left w:val="single" w:sz="4" w:space="0" w:color="auto"/>
              <w:bottom w:val="single" w:sz="4" w:space="0" w:color="auto"/>
              <w:right w:val="single" w:sz="4" w:space="0" w:color="auto"/>
            </w:tcBorders>
            <w:vAlign w:val="center"/>
          </w:tcPr>
          <w:p w14:paraId="7725BE1B"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7DFB135B" w14:textId="77777777" w:rsidR="00BE2C73" w:rsidRDefault="00BE2C73" w:rsidP="00101D6C">
            <w:pPr>
              <w:jc w:val="center"/>
              <w:rPr>
                <w:rFonts w:cs="Arial"/>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24228C83"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5C753A35"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1846DB13"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714F16E1"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022DB1AC"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2E05D7BF"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31328013" w14:textId="77777777" w:rsidR="00BE2C73" w:rsidRDefault="00BE2C73" w:rsidP="00101D6C">
            <w:pPr>
              <w:jc w:val="center"/>
              <w:rPr>
                <w:rFonts w:cs="Arial"/>
                <w:sz w:val="24"/>
                <w:szCs w:val="24"/>
              </w:rPr>
            </w:pPr>
          </w:p>
        </w:tc>
      </w:tr>
      <w:tr w:rsidR="00BE2C73" w14:paraId="53E89909" w14:textId="77777777" w:rsidTr="00101D6C">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2AB4F420" w14:textId="77777777" w:rsidR="00BE2C73" w:rsidRDefault="00BE2C73" w:rsidP="00101D6C">
            <w:pPr>
              <w:autoSpaceDE w:val="0"/>
              <w:autoSpaceDN w:val="0"/>
              <w:adjustRightInd w:val="0"/>
              <w:rPr>
                <w:rFonts w:cs="Arial"/>
                <w:color w:val="000000"/>
              </w:rPr>
            </w:pPr>
            <w:r>
              <w:rPr>
                <w:rFonts w:cs="Arial"/>
                <w:color w:val="000000"/>
              </w:rPr>
              <w:t xml:space="preserve">Recognise and respond to moral, ethical, sustainability and safety issues which directly pertain to the context of study including relevant legislation and professional codes of conduct </w:t>
            </w:r>
          </w:p>
        </w:tc>
        <w:tc>
          <w:tcPr>
            <w:tcW w:w="881" w:type="dxa"/>
            <w:tcBorders>
              <w:top w:val="single" w:sz="4" w:space="0" w:color="auto"/>
              <w:left w:val="single" w:sz="4" w:space="0" w:color="auto"/>
              <w:bottom w:val="single" w:sz="4" w:space="0" w:color="auto"/>
              <w:right w:val="single" w:sz="4" w:space="0" w:color="auto"/>
            </w:tcBorders>
            <w:vAlign w:val="center"/>
            <w:hideMark/>
          </w:tcPr>
          <w:p w14:paraId="7B0626B2" w14:textId="77777777" w:rsidR="00BE2C73" w:rsidRDefault="00BE2C73" w:rsidP="00101D6C">
            <w:pPr>
              <w:jc w:val="center"/>
              <w:rPr>
                <w:rFonts w:cs="Arial"/>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360767E9" w14:textId="77777777" w:rsidR="00BE2C73" w:rsidRDefault="00BE2C73" w:rsidP="00101D6C">
            <w:pPr>
              <w:jc w:val="center"/>
              <w:rPr>
                <w:rFonts w:cs="Arial"/>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552A2930" w14:textId="77777777" w:rsidR="00BE2C73" w:rsidRDefault="00BE2C73" w:rsidP="00101D6C">
            <w:pPr>
              <w:jc w:val="center"/>
              <w:rPr>
                <w:rFonts w:cs="Arial"/>
                <w:sz w:val="24"/>
                <w:szCs w:val="24"/>
              </w:rPr>
            </w:pPr>
            <w:r w:rsidRPr="00E70289">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4D7B0495" w14:textId="77777777" w:rsidR="00BE2C73" w:rsidRDefault="00BE2C73" w:rsidP="00101D6C">
            <w:pPr>
              <w:jc w:val="center"/>
              <w:rPr>
                <w:rFonts w:cs="Arial"/>
                <w:sz w:val="24"/>
                <w:szCs w:val="24"/>
              </w:rPr>
            </w:pPr>
            <w:r w:rsidRPr="00E70289">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036BA26C" w14:textId="77777777" w:rsidR="00BE2C73" w:rsidRDefault="00BE2C73" w:rsidP="00101D6C">
            <w:pPr>
              <w:jc w:val="center"/>
              <w:rPr>
                <w:rFonts w:cs="Arial"/>
                <w:sz w:val="24"/>
                <w:szCs w:val="24"/>
              </w:rPr>
            </w:pPr>
            <w:r w:rsidRPr="00E70289">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5342B7FD" w14:textId="77777777" w:rsidR="00BE2C73" w:rsidRDefault="00BE2C73" w:rsidP="00101D6C">
            <w:pPr>
              <w:jc w:val="center"/>
              <w:rPr>
                <w:sz w:val="24"/>
                <w:szCs w:val="24"/>
              </w:rPr>
            </w:pPr>
            <w:r w:rsidRPr="00E70289">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41994BF0" w14:textId="77777777" w:rsidR="00BE2C73" w:rsidRDefault="00BE2C73" w:rsidP="00101D6C">
            <w:pPr>
              <w:jc w:val="center"/>
              <w:rPr>
                <w:sz w:val="24"/>
                <w:szCs w:val="24"/>
              </w:rPr>
            </w:pPr>
            <w:r w:rsidRPr="00E70289">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310306A9" w14:textId="77777777" w:rsidR="00BE2C73" w:rsidRDefault="00BE2C73" w:rsidP="00101D6C">
            <w:pPr>
              <w:jc w:val="center"/>
              <w:rPr>
                <w:sz w:val="24"/>
                <w:szCs w:val="24"/>
              </w:rPr>
            </w:pPr>
            <w:r w:rsidRPr="00E70289">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5C235E61" w14:textId="77777777" w:rsidR="00BE2C73" w:rsidRDefault="00BE2C73" w:rsidP="00101D6C">
            <w:pPr>
              <w:jc w:val="center"/>
              <w:rPr>
                <w:sz w:val="24"/>
                <w:szCs w:val="24"/>
              </w:rPr>
            </w:pPr>
            <w:r w:rsidRPr="00E70289">
              <w:sym w:font="Wingdings" w:char="F0FC"/>
            </w:r>
          </w:p>
        </w:tc>
      </w:tr>
      <w:tr w:rsidR="00BE2C73" w14:paraId="65F3C7D1" w14:textId="77777777" w:rsidTr="00101D6C">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1D43DA65" w14:textId="77777777" w:rsidR="00BE2C73" w:rsidRDefault="00BE2C73" w:rsidP="00101D6C">
            <w:pPr>
              <w:autoSpaceDE w:val="0"/>
              <w:autoSpaceDN w:val="0"/>
              <w:adjustRightInd w:val="0"/>
              <w:rPr>
                <w:rFonts w:cs="Arial"/>
                <w:color w:val="000000"/>
              </w:rPr>
            </w:pPr>
            <w:r>
              <w:rPr>
                <w:rFonts w:cs="Arial"/>
                <w:color w:val="000000"/>
              </w:rPr>
              <w:t xml:space="preserve">Demonstrate literacy and communication skills in a range of contexts including verbal, auditory, performance, digital and multi-media forms </w:t>
            </w:r>
          </w:p>
        </w:tc>
        <w:tc>
          <w:tcPr>
            <w:tcW w:w="881" w:type="dxa"/>
            <w:tcBorders>
              <w:top w:val="single" w:sz="4" w:space="0" w:color="auto"/>
              <w:left w:val="single" w:sz="4" w:space="0" w:color="auto"/>
              <w:bottom w:val="single" w:sz="4" w:space="0" w:color="auto"/>
              <w:right w:val="single" w:sz="4" w:space="0" w:color="auto"/>
            </w:tcBorders>
            <w:vAlign w:val="center"/>
            <w:hideMark/>
          </w:tcPr>
          <w:p w14:paraId="4F1E0C4A" w14:textId="77777777" w:rsidR="00BE2C73" w:rsidRDefault="00BE2C73" w:rsidP="00101D6C">
            <w:pPr>
              <w:jc w:val="center"/>
              <w:rPr>
                <w:rFonts w:cs="Arial"/>
                <w:sz w:val="24"/>
                <w:szCs w:val="24"/>
              </w:rPr>
            </w:pPr>
            <w:r w:rsidRPr="00126750">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4ECA442E" w14:textId="77777777" w:rsidR="00BE2C73" w:rsidRDefault="00BE2C73" w:rsidP="00101D6C">
            <w:pPr>
              <w:jc w:val="center"/>
              <w:rPr>
                <w:rFonts w:cs="Arial"/>
                <w:sz w:val="24"/>
                <w:szCs w:val="24"/>
              </w:rPr>
            </w:pPr>
            <w:r w:rsidRPr="00126750">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40A6759F" w14:textId="77777777" w:rsidR="00BE2C73" w:rsidRDefault="00BE2C73" w:rsidP="00101D6C">
            <w:pPr>
              <w:jc w:val="center"/>
              <w:rPr>
                <w:rFonts w:cs="Arial"/>
                <w:sz w:val="24"/>
                <w:szCs w:val="24"/>
              </w:rPr>
            </w:pPr>
            <w:r w:rsidRPr="00126750">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4CFB3797" w14:textId="77777777" w:rsidR="00BE2C73" w:rsidRDefault="00BE2C73" w:rsidP="00101D6C">
            <w:pPr>
              <w:jc w:val="center"/>
              <w:rPr>
                <w:rFonts w:cs="Arial"/>
                <w:sz w:val="24"/>
                <w:szCs w:val="24"/>
              </w:rPr>
            </w:pPr>
            <w:r w:rsidRPr="00126750">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5C908C19" w14:textId="77777777" w:rsidR="00BE2C73" w:rsidRDefault="00BE2C73" w:rsidP="00101D6C">
            <w:pPr>
              <w:jc w:val="center"/>
              <w:rPr>
                <w:rFonts w:cs="Arial"/>
                <w:sz w:val="24"/>
                <w:szCs w:val="24"/>
              </w:rPr>
            </w:pPr>
            <w:r w:rsidRPr="00126750">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305B78AB" w14:textId="77777777" w:rsidR="00BE2C73" w:rsidRDefault="00BE2C73" w:rsidP="00101D6C">
            <w:pPr>
              <w:jc w:val="center"/>
              <w:rPr>
                <w:sz w:val="24"/>
                <w:szCs w:val="24"/>
              </w:rPr>
            </w:pPr>
            <w:r w:rsidRPr="00126750">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40310CF1" w14:textId="77777777" w:rsidR="00BE2C73" w:rsidRDefault="00BE2C73" w:rsidP="00101D6C">
            <w:pPr>
              <w:jc w:val="center"/>
              <w:rPr>
                <w:sz w:val="24"/>
                <w:szCs w:val="24"/>
              </w:rPr>
            </w:pPr>
            <w:r w:rsidRPr="00126750">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34CA44B4" w14:textId="77777777" w:rsidR="00BE2C73" w:rsidRDefault="00BE2C73" w:rsidP="00101D6C">
            <w:pPr>
              <w:jc w:val="center"/>
              <w:rPr>
                <w:sz w:val="24"/>
                <w:szCs w:val="24"/>
              </w:rPr>
            </w:pPr>
            <w:r w:rsidRPr="00126750">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4EBA8E59" w14:textId="77777777" w:rsidR="00BE2C73" w:rsidRDefault="00BE2C73" w:rsidP="00101D6C">
            <w:pPr>
              <w:jc w:val="center"/>
              <w:rPr>
                <w:sz w:val="24"/>
                <w:szCs w:val="24"/>
              </w:rPr>
            </w:pPr>
            <w:r w:rsidRPr="00126750">
              <w:sym w:font="Wingdings" w:char="F0FC"/>
            </w:r>
          </w:p>
        </w:tc>
      </w:tr>
      <w:tr w:rsidR="00BE2C73" w14:paraId="166FC584" w14:textId="77777777" w:rsidTr="00101D6C">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544594CF" w14:textId="77777777" w:rsidR="00BE2C73" w:rsidRDefault="00BE2C73" w:rsidP="00101D6C">
            <w:pPr>
              <w:autoSpaceDE w:val="0"/>
              <w:autoSpaceDN w:val="0"/>
              <w:adjustRightInd w:val="0"/>
              <w:rPr>
                <w:rFonts w:cs="Arial"/>
                <w:color w:val="000000"/>
              </w:rPr>
            </w:pPr>
            <w:r>
              <w:rPr>
                <w:rFonts w:cs="Arial"/>
                <w:color w:val="000000"/>
              </w:rPr>
              <w:t xml:space="preserve">Demonstrate the numeracy skills required to manage budgets and analyse quantitative data, including that of big data </w:t>
            </w:r>
          </w:p>
        </w:tc>
        <w:tc>
          <w:tcPr>
            <w:tcW w:w="881" w:type="dxa"/>
            <w:tcBorders>
              <w:top w:val="single" w:sz="4" w:space="0" w:color="auto"/>
              <w:left w:val="single" w:sz="4" w:space="0" w:color="auto"/>
              <w:bottom w:val="single" w:sz="4" w:space="0" w:color="auto"/>
              <w:right w:val="single" w:sz="4" w:space="0" w:color="auto"/>
            </w:tcBorders>
            <w:vAlign w:val="center"/>
            <w:hideMark/>
          </w:tcPr>
          <w:p w14:paraId="0C6ABB05"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75955EEB" w14:textId="77777777" w:rsidR="00BE2C73" w:rsidRDefault="00BE2C73" w:rsidP="00101D6C">
            <w:pPr>
              <w:jc w:val="center"/>
              <w:rPr>
                <w:rFonts w:cs="Arial"/>
                <w:sz w:val="24"/>
                <w:szCs w:val="24"/>
              </w:rPr>
            </w:pPr>
            <w:r w:rsidRPr="00BB7B77">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7E674EBC"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5C447BC1"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4A4C85E3"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74B92915"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7E69FFBD"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4384F244" w14:textId="77777777" w:rsidR="00BE2C73" w:rsidRDefault="00BE2C73" w:rsidP="00101D6C">
            <w:pPr>
              <w:jc w:val="center"/>
              <w:rPr>
                <w:rFonts w:cs="Arial"/>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5E4EF73D" w14:textId="77777777" w:rsidR="00BE2C73" w:rsidRDefault="00BE2C73" w:rsidP="00101D6C">
            <w:pPr>
              <w:jc w:val="center"/>
              <w:rPr>
                <w:rFonts w:cs="Arial"/>
                <w:sz w:val="24"/>
                <w:szCs w:val="24"/>
              </w:rPr>
            </w:pPr>
          </w:p>
        </w:tc>
      </w:tr>
      <w:tr w:rsidR="00BE2C73" w14:paraId="43555C56" w14:textId="77777777" w:rsidTr="00101D6C">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58F91113" w14:textId="77777777" w:rsidR="00BE2C73" w:rsidRDefault="00BE2C73" w:rsidP="00101D6C">
            <w:pPr>
              <w:autoSpaceDE w:val="0"/>
              <w:autoSpaceDN w:val="0"/>
              <w:adjustRightInd w:val="0"/>
              <w:rPr>
                <w:rFonts w:cs="Arial"/>
                <w:color w:val="000000"/>
              </w:rPr>
            </w:pPr>
            <w:r>
              <w:rPr>
                <w:rFonts w:cs="Arial"/>
                <w:color w:val="000000"/>
              </w:rPr>
              <w:t xml:space="preserve">Work effectively independently and with others, as both a team member and a leader, recognising and respecting the values of equality and diversity </w:t>
            </w:r>
          </w:p>
        </w:tc>
        <w:tc>
          <w:tcPr>
            <w:tcW w:w="881" w:type="dxa"/>
            <w:tcBorders>
              <w:top w:val="single" w:sz="4" w:space="0" w:color="auto"/>
              <w:left w:val="single" w:sz="4" w:space="0" w:color="auto"/>
              <w:bottom w:val="single" w:sz="4" w:space="0" w:color="auto"/>
              <w:right w:val="single" w:sz="4" w:space="0" w:color="auto"/>
            </w:tcBorders>
            <w:vAlign w:val="center"/>
            <w:hideMark/>
          </w:tcPr>
          <w:p w14:paraId="6610E19D" w14:textId="77777777" w:rsidR="00BE2C73" w:rsidRDefault="00BE2C73" w:rsidP="00101D6C">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30AC2A77" w14:textId="77777777" w:rsidR="00BE2C73" w:rsidRDefault="00BE2C73" w:rsidP="00101D6C">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57E5D652" w14:textId="77777777" w:rsidR="00BE2C73" w:rsidRDefault="00BE2C73" w:rsidP="00101D6C">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275BDF62" w14:textId="77777777" w:rsidR="00BE2C73" w:rsidRDefault="00BE2C73" w:rsidP="00101D6C">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0A95730B" w14:textId="77777777" w:rsidR="00BE2C73" w:rsidRDefault="00BE2C73" w:rsidP="00101D6C">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226B2891" w14:textId="77777777" w:rsidR="00BE2C73" w:rsidRDefault="00BE2C73" w:rsidP="00101D6C">
            <w:pPr>
              <w:jc w:val="center"/>
              <w:rPr>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040005AA" w14:textId="77777777" w:rsidR="00BE2C73" w:rsidRDefault="00BE2C73" w:rsidP="00101D6C">
            <w:pPr>
              <w:jc w:val="center"/>
              <w:rPr>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0FE60D13" w14:textId="77777777" w:rsidR="00BE2C73" w:rsidRDefault="00BE2C73" w:rsidP="00101D6C">
            <w:pPr>
              <w:jc w:val="center"/>
              <w:rPr>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07903BDE" w14:textId="77777777" w:rsidR="00BE2C73" w:rsidRDefault="00BE2C73" w:rsidP="00101D6C">
            <w:pPr>
              <w:jc w:val="center"/>
              <w:rPr>
                <w:sz w:val="24"/>
                <w:szCs w:val="24"/>
              </w:rPr>
            </w:pPr>
            <w:r w:rsidRPr="001418AD">
              <w:sym w:font="Wingdings" w:char="F0FC"/>
            </w:r>
          </w:p>
        </w:tc>
      </w:tr>
      <w:tr w:rsidR="00BE2C73" w14:paraId="72A65D5C" w14:textId="77777777" w:rsidTr="00101D6C">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3CC41AEC" w14:textId="77777777" w:rsidR="00BE2C73" w:rsidRDefault="00BE2C73" w:rsidP="00101D6C">
            <w:pPr>
              <w:autoSpaceDE w:val="0"/>
              <w:autoSpaceDN w:val="0"/>
              <w:adjustRightInd w:val="0"/>
              <w:rPr>
                <w:rFonts w:cs="Arial"/>
                <w:color w:val="000000"/>
              </w:rPr>
            </w:pPr>
            <w:r>
              <w:rPr>
                <w:rFonts w:cs="Arial"/>
                <w:color w:val="000000"/>
              </w:rPr>
              <w:t xml:space="preserve">Research and assess paradigms, theories, principles, concepts and data, and apply such skills creatively in explaining and solving familiar and unfamiliar problems, challenging previously held assumptions or answering research questions </w:t>
            </w:r>
          </w:p>
        </w:tc>
        <w:tc>
          <w:tcPr>
            <w:tcW w:w="881" w:type="dxa"/>
            <w:tcBorders>
              <w:top w:val="single" w:sz="4" w:space="0" w:color="auto"/>
              <w:left w:val="single" w:sz="4" w:space="0" w:color="auto"/>
              <w:bottom w:val="single" w:sz="4" w:space="0" w:color="auto"/>
              <w:right w:val="single" w:sz="4" w:space="0" w:color="auto"/>
            </w:tcBorders>
            <w:vAlign w:val="center"/>
            <w:hideMark/>
          </w:tcPr>
          <w:p w14:paraId="4A4994BE" w14:textId="77777777" w:rsidR="00BE2C73" w:rsidRDefault="00BE2C73" w:rsidP="00101D6C">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03DC2208" w14:textId="77777777" w:rsidR="00BE2C73" w:rsidRDefault="00BE2C73" w:rsidP="00101D6C">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2F123AB0" w14:textId="77777777" w:rsidR="00BE2C73" w:rsidRDefault="00BE2C73" w:rsidP="00101D6C">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69624B1A" w14:textId="77777777" w:rsidR="00BE2C73" w:rsidRDefault="00BE2C73" w:rsidP="00101D6C">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7AE80420" w14:textId="77777777" w:rsidR="00BE2C73" w:rsidRDefault="00BE2C73" w:rsidP="00101D6C">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31F33E1B" w14:textId="77777777" w:rsidR="00BE2C73" w:rsidRDefault="00BE2C73" w:rsidP="00101D6C">
            <w:pPr>
              <w:jc w:val="center"/>
              <w:rPr>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5BA25CA9" w14:textId="77777777" w:rsidR="00BE2C73" w:rsidRDefault="00BE2C73" w:rsidP="00101D6C">
            <w:pPr>
              <w:jc w:val="center"/>
              <w:rPr>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7EC9AAD7" w14:textId="77777777" w:rsidR="00BE2C73" w:rsidRDefault="00BE2C73" w:rsidP="00101D6C">
            <w:pPr>
              <w:jc w:val="center"/>
              <w:rPr>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19ABE614" w14:textId="77777777" w:rsidR="00BE2C73" w:rsidRDefault="00BE2C73" w:rsidP="00101D6C">
            <w:pPr>
              <w:jc w:val="center"/>
              <w:rPr>
                <w:sz w:val="24"/>
                <w:szCs w:val="24"/>
              </w:rPr>
            </w:pPr>
            <w:r w:rsidRPr="001418AD">
              <w:sym w:font="Wingdings" w:char="F0FC"/>
            </w:r>
          </w:p>
        </w:tc>
      </w:tr>
      <w:tr w:rsidR="00BE2C73" w14:paraId="675F05AD" w14:textId="77777777" w:rsidTr="00101D6C">
        <w:trPr>
          <w:cantSplit/>
          <w:trHeight w:val="20"/>
        </w:trPr>
        <w:tc>
          <w:tcPr>
            <w:tcW w:w="6374" w:type="dxa"/>
            <w:tcBorders>
              <w:top w:val="single" w:sz="4" w:space="0" w:color="auto"/>
              <w:left w:val="single" w:sz="4" w:space="0" w:color="auto"/>
              <w:bottom w:val="single" w:sz="4" w:space="0" w:color="auto"/>
              <w:right w:val="single" w:sz="4" w:space="0" w:color="auto"/>
            </w:tcBorders>
            <w:hideMark/>
          </w:tcPr>
          <w:p w14:paraId="7358994A" w14:textId="77777777" w:rsidR="00BE2C73" w:rsidRDefault="00BE2C73" w:rsidP="00101D6C">
            <w:pPr>
              <w:autoSpaceDE w:val="0"/>
              <w:autoSpaceDN w:val="0"/>
              <w:adjustRightInd w:val="0"/>
              <w:rPr>
                <w:rFonts w:cs="Arial"/>
                <w:color w:val="000000"/>
              </w:rPr>
            </w:pPr>
            <w:r>
              <w:rPr>
                <w:rFonts w:cs="Arial"/>
                <w:color w:val="000000"/>
              </w:rPr>
              <w:t xml:space="preserve">Take and demonstrate proactive responsibility for their own learning and continuing personal and professional development through self-appraisal and reflecting on practice in academic and professional contexts </w:t>
            </w:r>
          </w:p>
        </w:tc>
        <w:tc>
          <w:tcPr>
            <w:tcW w:w="881" w:type="dxa"/>
            <w:tcBorders>
              <w:top w:val="single" w:sz="4" w:space="0" w:color="auto"/>
              <w:left w:val="single" w:sz="4" w:space="0" w:color="auto"/>
              <w:bottom w:val="single" w:sz="4" w:space="0" w:color="auto"/>
              <w:right w:val="single" w:sz="4" w:space="0" w:color="auto"/>
            </w:tcBorders>
            <w:vAlign w:val="center"/>
            <w:hideMark/>
          </w:tcPr>
          <w:p w14:paraId="28FDAA4A" w14:textId="77777777" w:rsidR="00BE2C73" w:rsidRDefault="00BE2C73" w:rsidP="00101D6C">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267A9CD8" w14:textId="77777777" w:rsidR="00BE2C73" w:rsidRDefault="00BE2C73" w:rsidP="00101D6C">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48DFDAA4" w14:textId="77777777" w:rsidR="00BE2C73" w:rsidRDefault="00BE2C73" w:rsidP="00101D6C">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4ED3AD0E" w14:textId="77777777" w:rsidR="00BE2C73" w:rsidRDefault="00BE2C73" w:rsidP="00101D6C">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hideMark/>
          </w:tcPr>
          <w:p w14:paraId="29A2C602" w14:textId="77777777" w:rsidR="00BE2C73" w:rsidRDefault="00BE2C73" w:rsidP="00101D6C">
            <w:pPr>
              <w:jc w:val="center"/>
              <w:rPr>
                <w:rFonts w:cs="Arial"/>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6492FEFC" w14:textId="77777777" w:rsidR="00BE2C73" w:rsidRDefault="00BE2C73" w:rsidP="00101D6C">
            <w:pPr>
              <w:jc w:val="center"/>
              <w:rPr>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764CF597" w14:textId="77777777" w:rsidR="00BE2C73" w:rsidRDefault="00BE2C73" w:rsidP="00101D6C">
            <w:pPr>
              <w:jc w:val="center"/>
              <w:rPr>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01769F37" w14:textId="77777777" w:rsidR="00BE2C73" w:rsidRDefault="00BE2C73" w:rsidP="00101D6C">
            <w:pPr>
              <w:jc w:val="center"/>
              <w:rPr>
                <w:sz w:val="24"/>
                <w:szCs w:val="24"/>
              </w:rPr>
            </w:pPr>
            <w:r w:rsidRPr="001418AD">
              <w:sym w:font="Wingdings" w:char="F0FC"/>
            </w:r>
          </w:p>
        </w:tc>
        <w:tc>
          <w:tcPr>
            <w:tcW w:w="882" w:type="dxa"/>
            <w:tcBorders>
              <w:top w:val="single" w:sz="4" w:space="0" w:color="auto"/>
              <w:left w:val="single" w:sz="4" w:space="0" w:color="auto"/>
              <w:bottom w:val="single" w:sz="4" w:space="0" w:color="auto"/>
              <w:right w:val="single" w:sz="4" w:space="0" w:color="auto"/>
            </w:tcBorders>
            <w:vAlign w:val="center"/>
          </w:tcPr>
          <w:p w14:paraId="3EC6B01C" w14:textId="77777777" w:rsidR="00BE2C73" w:rsidRDefault="00BE2C73" w:rsidP="00101D6C">
            <w:pPr>
              <w:jc w:val="center"/>
              <w:rPr>
                <w:sz w:val="24"/>
                <w:szCs w:val="24"/>
              </w:rPr>
            </w:pPr>
            <w:r w:rsidRPr="001418AD">
              <w:sym w:font="Wingdings" w:char="F0FC"/>
            </w:r>
          </w:p>
        </w:tc>
      </w:tr>
    </w:tbl>
    <w:p w14:paraId="4369AB8B" w14:textId="77777777" w:rsidR="00BE2C73" w:rsidRDefault="00BE2C73" w:rsidP="00BE2C73">
      <w:pPr>
        <w:jc w:val="both"/>
        <w:rPr>
          <w:rFonts w:cs="Arial"/>
          <w:b/>
          <w:sz w:val="32"/>
          <w:szCs w:val="32"/>
        </w:rPr>
      </w:pPr>
    </w:p>
    <w:p w14:paraId="4052A57F" w14:textId="77777777" w:rsidR="00EE3846" w:rsidRPr="00EE3846" w:rsidRDefault="00EE3846" w:rsidP="005F2AC1">
      <w:pPr>
        <w:jc w:val="both"/>
        <w:rPr>
          <w:rFonts w:eastAsia="MS Mincho"/>
        </w:rPr>
      </w:pPr>
    </w:p>
    <w:p w14:paraId="41AA1EC5" w14:textId="77777777" w:rsidR="00EE3846" w:rsidRPr="00EE3846" w:rsidRDefault="00EE3846" w:rsidP="005F2AC1">
      <w:pPr>
        <w:jc w:val="both"/>
        <w:rPr>
          <w:rFonts w:eastAsia="MS Mincho"/>
        </w:rPr>
      </w:pPr>
    </w:p>
    <w:p w14:paraId="366B53CB" w14:textId="77777777" w:rsidR="00EE3846" w:rsidRPr="00EE3846" w:rsidRDefault="00EE3846" w:rsidP="005F2AC1">
      <w:pPr>
        <w:jc w:val="both"/>
        <w:rPr>
          <w:rFonts w:eastAsia="MS Mincho"/>
        </w:rPr>
      </w:pPr>
    </w:p>
    <w:p w14:paraId="4E7A5F9F" w14:textId="77777777" w:rsidR="00EE3846" w:rsidRPr="00EE3846" w:rsidRDefault="00EE3846" w:rsidP="005F2AC1">
      <w:pPr>
        <w:jc w:val="both"/>
        <w:rPr>
          <w:rFonts w:eastAsia="MS Mincho"/>
        </w:rPr>
      </w:pPr>
    </w:p>
    <w:p w14:paraId="47B33E8A" w14:textId="77777777" w:rsidR="00EE3846" w:rsidRPr="00EE3846" w:rsidRDefault="00EE3846" w:rsidP="005F2AC1">
      <w:pPr>
        <w:jc w:val="both"/>
        <w:rPr>
          <w:rFonts w:eastAsia="MS Mincho"/>
        </w:rPr>
      </w:pPr>
    </w:p>
    <w:p w14:paraId="4272FD90" w14:textId="77777777" w:rsidR="00EE3846" w:rsidRPr="00EE3846" w:rsidRDefault="00EE3846" w:rsidP="005F2AC1">
      <w:pPr>
        <w:jc w:val="both"/>
        <w:rPr>
          <w:rFonts w:eastAsia="MS Mincho"/>
        </w:rPr>
      </w:pPr>
    </w:p>
    <w:p w14:paraId="29BDB6CA" w14:textId="77777777" w:rsidR="007D699E" w:rsidRPr="001F6925" w:rsidRDefault="007D699E" w:rsidP="005F2AC1">
      <w:pPr>
        <w:jc w:val="both"/>
        <w:rPr>
          <w:rFonts w:cs="Arial"/>
          <w:b/>
          <w:sz w:val="32"/>
          <w:szCs w:val="32"/>
        </w:rPr>
        <w:sectPr w:rsidR="007D699E" w:rsidRPr="001F6925" w:rsidSect="00720360">
          <w:pgSz w:w="16838" w:h="11906" w:orient="landscape" w:code="9"/>
          <w:pgMar w:top="1134" w:right="1134" w:bottom="851" w:left="1134" w:header="567" w:footer="567" w:gutter="0"/>
          <w:cols w:space="708"/>
          <w:docGrid w:linePitch="360"/>
        </w:sectPr>
      </w:pPr>
    </w:p>
    <w:p w14:paraId="597381DC" w14:textId="77777777" w:rsidR="001616C1" w:rsidRDefault="007D699E" w:rsidP="005F2AC1">
      <w:pPr>
        <w:pStyle w:val="Caption"/>
        <w:spacing w:after="0"/>
        <w:jc w:val="both"/>
        <w:rPr>
          <w:b/>
          <w:sz w:val="32"/>
          <w:szCs w:val="32"/>
        </w:rPr>
      </w:pPr>
      <w:r w:rsidRPr="00B07C80">
        <w:rPr>
          <w:b/>
          <w:sz w:val="32"/>
          <w:szCs w:val="32"/>
        </w:rPr>
        <w:lastRenderedPageBreak/>
        <w:t xml:space="preserve">Appendix </w:t>
      </w:r>
      <w:r w:rsidRPr="00B07C80">
        <w:rPr>
          <w:b/>
          <w:sz w:val="32"/>
          <w:szCs w:val="32"/>
        </w:rPr>
        <w:fldChar w:fldCharType="begin"/>
      </w:r>
      <w:r w:rsidRPr="00B07C80">
        <w:rPr>
          <w:b/>
          <w:sz w:val="32"/>
          <w:szCs w:val="32"/>
        </w:rPr>
        <w:instrText xml:space="preserve"> SEQ Appendix \* ARABIC </w:instrText>
      </w:r>
      <w:r w:rsidRPr="00B07C80">
        <w:rPr>
          <w:b/>
          <w:sz w:val="32"/>
          <w:szCs w:val="32"/>
        </w:rPr>
        <w:fldChar w:fldCharType="separate"/>
      </w:r>
      <w:r w:rsidR="00076A55">
        <w:rPr>
          <w:b/>
          <w:noProof/>
          <w:sz w:val="32"/>
          <w:szCs w:val="32"/>
        </w:rPr>
        <w:t>6</w:t>
      </w:r>
      <w:r w:rsidRPr="00B07C80">
        <w:rPr>
          <w:b/>
          <w:sz w:val="32"/>
          <w:szCs w:val="32"/>
        </w:rPr>
        <w:fldChar w:fldCharType="end"/>
      </w:r>
      <w:r w:rsidRPr="00B07C80">
        <w:rPr>
          <w:b/>
          <w:sz w:val="32"/>
          <w:szCs w:val="32"/>
        </w:rPr>
        <w:t xml:space="preserve">: </w:t>
      </w:r>
    </w:p>
    <w:p w14:paraId="6E1A3A86" w14:textId="00FCB244" w:rsidR="007D699E" w:rsidRDefault="007D699E" w:rsidP="005F2AC1">
      <w:pPr>
        <w:pStyle w:val="Caption"/>
        <w:spacing w:after="0"/>
        <w:jc w:val="both"/>
        <w:rPr>
          <w:rFonts w:cs="Arial"/>
          <w:b/>
          <w:sz w:val="24"/>
          <w:szCs w:val="24"/>
        </w:rPr>
      </w:pPr>
      <w:r w:rsidRPr="001616C1">
        <w:rPr>
          <w:rFonts w:cs="Arial"/>
          <w:b/>
          <w:sz w:val="24"/>
          <w:szCs w:val="24"/>
        </w:rPr>
        <w:t>Mapping to the ‘Sport and Exercise Nutrition register’ competencies for Graduate registration</w:t>
      </w:r>
    </w:p>
    <w:p w14:paraId="794F9452" w14:textId="6BA60070" w:rsidR="00BE2C73" w:rsidRDefault="00BE2C73" w:rsidP="00BE2C73"/>
    <w:tbl>
      <w:tblPr>
        <w:tblStyle w:val="TableGrid"/>
        <w:tblW w:w="14770" w:type="dxa"/>
        <w:tblLayout w:type="fixed"/>
        <w:tblCellMar>
          <w:left w:w="28" w:type="dxa"/>
          <w:right w:w="28" w:type="dxa"/>
        </w:tblCellMar>
        <w:tblLook w:val="04A0" w:firstRow="1" w:lastRow="0" w:firstColumn="1" w:lastColumn="0" w:noHBand="0" w:noVBand="1"/>
      </w:tblPr>
      <w:tblGrid>
        <w:gridCol w:w="3692"/>
        <w:gridCol w:w="3693"/>
        <w:gridCol w:w="3692"/>
        <w:gridCol w:w="3693"/>
      </w:tblGrid>
      <w:tr w:rsidR="00101D6C" w14:paraId="28ED7B6E" w14:textId="6E233455" w:rsidTr="00332BFE">
        <w:tc>
          <w:tcPr>
            <w:tcW w:w="3692" w:type="dxa"/>
            <w:tcBorders>
              <w:top w:val="single" w:sz="4" w:space="0" w:color="auto"/>
              <w:left w:val="single" w:sz="4" w:space="0" w:color="auto"/>
              <w:bottom w:val="single" w:sz="4" w:space="0" w:color="auto"/>
              <w:right w:val="single" w:sz="4" w:space="0" w:color="auto"/>
            </w:tcBorders>
            <w:hideMark/>
          </w:tcPr>
          <w:p w14:paraId="4A669884" w14:textId="77777777" w:rsidR="00101D6C" w:rsidRDefault="00101D6C" w:rsidP="00101D6C">
            <w:pPr>
              <w:rPr>
                <w:rFonts w:eastAsia="Calibri" w:cs="Arial"/>
                <w:b/>
                <w:lang w:eastAsia="en-US"/>
              </w:rPr>
            </w:pPr>
            <w:r>
              <w:rPr>
                <w:rFonts w:eastAsia="Calibri" w:cs="Arial"/>
                <w:b/>
                <w:lang w:eastAsia="en-US"/>
              </w:rPr>
              <w:t>Year 1</w:t>
            </w:r>
          </w:p>
        </w:tc>
        <w:tc>
          <w:tcPr>
            <w:tcW w:w="3693" w:type="dxa"/>
            <w:tcBorders>
              <w:top w:val="single" w:sz="4" w:space="0" w:color="auto"/>
              <w:left w:val="single" w:sz="4" w:space="0" w:color="auto"/>
              <w:bottom w:val="single" w:sz="4" w:space="0" w:color="auto"/>
              <w:right w:val="single" w:sz="4" w:space="0" w:color="auto"/>
            </w:tcBorders>
            <w:hideMark/>
          </w:tcPr>
          <w:p w14:paraId="5CF5CE07" w14:textId="77777777" w:rsidR="00101D6C" w:rsidRDefault="00101D6C" w:rsidP="00101D6C">
            <w:pPr>
              <w:rPr>
                <w:rFonts w:eastAsia="Calibri" w:cs="Arial"/>
                <w:b/>
                <w:lang w:eastAsia="en-US"/>
              </w:rPr>
            </w:pPr>
            <w:r>
              <w:rPr>
                <w:rFonts w:eastAsia="Calibri" w:cs="Arial"/>
                <w:b/>
                <w:lang w:eastAsia="en-US"/>
              </w:rPr>
              <w:t>Year 2</w:t>
            </w:r>
          </w:p>
        </w:tc>
        <w:tc>
          <w:tcPr>
            <w:tcW w:w="3692" w:type="dxa"/>
            <w:tcBorders>
              <w:top w:val="single" w:sz="4" w:space="0" w:color="auto"/>
              <w:left w:val="single" w:sz="4" w:space="0" w:color="auto"/>
              <w:bottom w:val="single" w:sz="4" w:space="0" w:color="auto"/>
              <w:right w:val="single" w:sz="4" w:space="0" w:color="auto"/>
            </w:tcBorders>
            <w:hideMark/>
          </w:tcPr>
          <w:p w14:paraId="5CEDC6B8" w14:textId="77777777" w:rsidR="00101D6C" w:rsidRDefault="00101D6C" w:rsidP="00101D6C">
            <w:pPr>
              <w:rPr>
                <w:rFonts w:eastAsia="Calibri" w:cs="Arial"/>
                <w:b/>
                <w:lang w:eastAsia="en-US"/>
              </w:rPr>
            </w:pPr>
            <w:r>
              <w:rPr>
                <w:rFonts w:eastAsia="Calibri" w:cs="Arial"/>
                <w:b/>
                <w:lang w:eastAsia="en-US"/>
              </w:rPr>
              <w:t>Year 3</w:t>
            </w:r>
          </w:p>
        </w:tc>
        <w:tc>
          <w:tcPr>
            <w:tcW w:w="3693" w:type="dxa"/>
            <w:tcBorders>
              <w:top w:val="single" w:sz="4" w:space="0" w:color="auto"/>
              <w:left w:val="single" w:sz="4" w:space="0" w:color="auto"/>
              <w:bottom w:val="single" w:sz="4" w:space="0" w:color="auto"/>
              <w:right w:val="single" w:sz="4" w:space="0" w:color="auto"/>
            </w:tcBorders>
          </w:tcPr>
          <w:p w14:paraId="579B9910" w14:textId="7C5602E5" w:rsidR="00101D6C" w:rsidRDefault="00101D6C" w:rsidP="00101D6C">
            <w:pPr>
              <w:rPr>
                <w:rFonts w:eastAsia="Calibri" w:cs="Arial"/>
                <w:b/>
                <w:lang w:eastAsia="en-US"/>
              </w:rPr>
            </w:pPr>
            <w:r>
              <w:rPr>
                <w:rFonts w:eastAsia="Calibri" w:cs="Arial"/>
                <w:b/>
                <w:lang w:eastAsia="en-US"/>
              </w:rPr>
              <w:t>Year 4</w:t>
            </w:r>
          </w:p>
        </w:tc>
      </w:tr>
      <w:tr w:rsidR="00101D6C" w14:paraId="1E57B38F" w14:textId="074BE224" w:rsidTr="00332BFE">
        <w:tc>
          <w:tcPr>
            <w:tcW w:w="3692" w:type="dxa"/>
            <w:tcBorders>
              <w:top w:val="single" w:sz="4" w:space="0" w:color="auto"/>
              <w:left w:val="single" w:sz="4" w:space="0" w:color="auto"/>
              <w:bottom w:val="single" w:sz="4" w:space="0" w:color="auto"/>
              <w:right w:val="single" w:sz="4" w:space="0" w:color="auto"/>
            </w:tcBorders>
            <w:hideMark/>
          </w:tcPr>
          <w:p w14:paraId="39A4E4BB" w14:textId="77777777" w:rsidR="00101D6C" w:rsidRDefault="00101D6C" w:rsidP="00101D6C">
            <w:pPr>
              <w:pStyle w:val="ListParagraph"/>
              <w:numPr>
                <w:ilvl w:val="0"/>
                <w:numId w:val="38"/>
              </w:numPr>
              <w:rPr>
                <w:rFonts w:eastAsia="Calibri" w:cs="Arial"/>
                <w:lang w:eastAsia="en-US"/>
              </w:rPr>
            </w:pPr>
            <w:r w:rsidRPr="00E073A7">
              <w:rPr>
                <w:rFonts w:eastAsia="Calibri" w:cs="Arial"/>
                <w:lang w:eastAsia="en-US"/>
              </w:rPr>
              <w:t xml:space="preserve">HFR2004 </w:t>
            </w:r>
          </w:p>
          <w:p w14:paraId="05E7B580" w14:textId="77777777" w:rsidR="00101D6C" w:rsidRDefault="00101D6C" w:rsidP="00101D6C">
            <w:pPr>
              <w:pStyle w:val="ListParagraph"/>
              <w:numPr>
                <w:ilvl w:val="0"/>
                <w:numId w:val="38"/>
              </w:numPr>
              <w:rPr>
                <w:rFonts w:eastAsia="Calibri" w:cs="Arial"/>
                <w:lang w:eastAsia="en-US"/>
              </w:rPr>
            </w:pPr>
            <w:r w:rsidRPr="00E073A7">
              <w:rPr>
                <w:rFonts w:eastAsia="Calibri" w:cs="Arial"/>
                <w:lang w:eastAsia="en-US"/>
              </w:rPr>
              <w:t xml:space="preserve">HFR1018 </w:t>
            </w:r>
          </w:p>
          <w:p w14:paraId="252AA1A1" w14:textId="77777777" w:rsidR="00101D6C" w:rsidRDefault="00101D6C" w:rsidP="00101D6C">
            <w:pPr>
              <w:pStyle w:val="ListParagraph"/>
              <w:numPr>
                <w:ilvl w:val="0"/>
                <w:numId w:val="38"/>
              </w:numPr>
              <w:rPr>
                <w:rFonts w:eastAsia="Calibri" w:cs="Arial"/>
                <w:lang w:eastAsia="en-US"/>
              </w:rPr>
            </w:pPr>
            <w:r w:rsidRPr="00E073A7">
              <w:rPr>
                <w:rFonts w:eastAsia="Calibri" w:cs="Arial"/>
                <w:lang w:eastAsia="en-US"/>
              </w:rPr>
              <w:t>HFR</w:t>
            </w:r>
            <w:r>
              <w:rPr>
                <w:rFonts w:eastAsia="Calibri" w:cs="Arial"/>
                <w:lang w:eastAsia="en-US"/>
              </w:rPr>
              <w:t>1028</w:t>
            </w:r>
          </w:p>
          <w:p w14:paraId="6F8764D1" w14:textId="77777777" w:rsidR="00101D6C" w:rsidRPr="00E073A7" w:rsidRDefault="00101D6C" w:rsidP="00101D6C">
            <w:pPr>
              <w:pStyle w:val="ListParagraph"/>
              <w:numPr>
                <w:ilvl w:val="0"/>
                <w:numId w:val="38"/>
              </w:numPr>
              <w:rPr>
                <w:rFonts w:eastAsia="Calibri" w:cs="Arial"/>
                <w:lang w:eastAsia="en-US"/>
              </w:rPr>
            </w:pPr>
            <w:r w:rsidRPr="00E073A7">
              <w:rPr>
                <w:rFonts w:eastAsia="Calibri" w:cs="Arial"/>
                <w:lang w:eastAsia="en-US"/>
              </w:rPr>
              <w:t>HFR2003</w:t>
            </w:r>
          </w:p>
        </w:tc>
        <w:tc>
          <w:tcPr>
            <w:tcW w:w="3693" w:type="dxa"/>
            <w:tcBorders>
              <w:top w:val="single" w:sz="4" w:space="0" w:color="auto"/>
              <w:left w:val="single" w:sz="4" w:space="0" w:color="auto"/>
              <w:bottom w:val="single" w:sz="4" w:space="0" w:color="auto"/>
              <w:right w:val="single" w:sz="4" w:space="0" w:color="auto"/>
            </w:tcBorders>
            <w:hideMark/>
          </w:tcPr>
          <w:p w14:paraId="3833A322" w14:textId="77777777" w:rsidR="00101D6C" w:rsidRDefault="00101D6C" w:rsidP="00101D6C">
            <w:pPr>
              <w:pStyle w:val="ListParagraph"/>
              <w:numPr>
                <w:ilvl w:val="0"/>
                <w:numId w:val="38"/>
              </w:numPr>
              <w:rPr>
                <w:rFonts w:eastAsia="Calibri" w:cs="Arial"/>
                <w:lang w:eastAsia="en-US"/>
              </w:rPr>
            </w:pPr>
            <w:r w:rsidRPr="00E073A7">
              <w:rPr>
                <w:rFonts w:eastAsia="Calibri" w:cs="Arial"/>
                <w:lang w:eastAsia="en-US"/>
              </w:rPr>
              <w:t xml:space="preserve">HIR1031 </w:t>
            </w:r>
          </w:p>
          <w:p w14:paraId="300616E9" w14:textId="77777777" w:rsidR="00101D6C" w:rsidRDefault="00101D6C" w:rsidP="00101D6C">
            <w:pPr>
              <w:pStyle w:val="ListParagraph"/>
              <w:numPr>
                <w:ilvl w:val="0"/>
                <w:numId w:val="38"/>
              </w:numPr>
              <w:rPr>
                <w:rFonts w:eastAsia="Calibri" w:cs="Arial"/>
                <w:lang w:eastAsia="en-US"/>
              </w:rPr>
            </w:pPr>
            <w:r w:rsidRPr="00E073A7">
              <w:rPr>
                <w:rFonts w:eastAsia="Calibri" w:cs="Arial"/>
                <w:lang w:eastAsia="en-US"/>
              </w:rPr>
              <w:t>HIR</w:t>
            </w:r>
            <w:r>
              <w:rPr>
                <w:rFonts w:eastAsia="Calibri" w:cs="Arial"/>
                <w:lang w:eastAsia="en-US"/>
              </w:rPr>
              <w:t>2010</w:t>
            </w:r>
          </w:p>
          <w:p w14:paraId="74A9AE06" w14:textId="77777777" w:rsidR="00101D6C" w:rsidRDefault="00101D6C" w:rsidP="00101D6C">
            <w:pPr>
              <w:pStyle w:val="ListParagraph"/>
              <w:numPr>
                <w:ilvl w:val="0"/>
                <w:numId w:val="38"/>
              </w:numPr>
              <w:rPr>
                <w:rFonts w:eastAsia="Calibri" w:cs="Arial"/>
                <w:lang w:eastAsia="en-US"/>
              </w:rPr>
            </w:pPr>
            <w:r w:rsidRPr="00E073A7">
              <w:rPr>
                <w:rFonts w:eastAsia="Calibri" w:cs="Arial"/>
                <w:lang w:eastAsia="en-US"/>
              </w:rPr>
              <w:t>HIR</w:t>
            </w:r>
            <w:r>
              <w:rPr>
                <w:rFonts w:eastAsia="Calibri" w:cs="Arial"/>
                <w:lang w:eastAsia="en-US"/>
              </w:rPr>
              <w:t>2008</w:t>
            </w:r>
          </w:p>
          <w:p w14:paraId="2C862407" w14:textId="77777777" w:rsidR="00101D6C" w:rsidRPr="00E073A7" w:rsidRDefault="00101D6C" w:rsidP="00101D6C">
            <w:pPr>
              <w:pStyle w:val="ListParagraph"/>
              <w:numPr>
                <w:ilvl w:val="0"/>
                <w:numId w:val="38"/>
              </w:numPr>
              <w:rPr>
                <w:rFonts w:eastAsia="Calibri" w:cs="Arial"/>
                <w:lang w:eastAsia="en-US"/>
              </w:rPr>
            </w:pPr>
            <w:r w:rsidRPr="00E073A7">
              <w:rPr>
                <w:rFonts w:eastAsia="Calibri" w:cs="Arial"/>
                <w:lang w:eastAsia="en-US"/>
              </w:rPr>
              <w:t>HIR</w:t>
            </w:r>
            <w:r>
              <w:rPr>
                <w:rFonts w:eastAsia="Calibri" w:cs="Arial"/>
                <w:lang w:eastAsia="en-US"/>
              </w:rPr>
              <w:t>2015</w:t>
            </w:r>
          </w:p>
        </w:tc>
        <w:tc>
          <w:tcPr>
            <w:tcW w:w="3692" w:type="dxa"/>
            <w:tcBorders>
              <w:top w:val="single" w:sz="4" w:space="0" w:color="auto"/>
              <w:left w:val="single" w:sz="4" w:space="0" w:color="auto"/>
              <w:bottom w:val="single" w:sz="4" w:space="0" w:color="auto"/>
              <w:right w:val="single" w:sz="4" w:space="0" w:color="auto"/>
            </w:tcBorders>
            <w:hideMark/>
          </w:tcPr>
          <w:p w14:paraId="3120E029" w14:textId="77777777" w:rsidR="00101D6C" w:rsidRDefault="00101D6C" w:rsidP="00101D6C">
            <w:pPr>
              <w:pStyle w:val="ListParagraph"/>
              <w:numPr>
                <w:ilvl w:val="0"/>
                <w:numId w:val="38"/>
              </w:numPr>
              <w:rPr>
                <w:rFonts w:eastAsia="Calibri" w:cs="Arial"/>
                <w:lang w:eastAsia="en-US"/>
              </w:rPr>
            </w:pPr>
            <w:r w:rsidRPr="00953DE6">
              <w:rPr>
                <w:rFonts w:eastAsia="Calibri" w:cs="Arial"/>
                <w:lang w:eastAsia="en-US"/>
              </w:rPr>
              <w:t xml:space="preserve">HHR1030 </w:t>
            </w:r>
          </w:p>
          <w:p w14:paraId="55444089" w14:textId="77777777" w:rsidR="00101D6C" w:rsidRDefault="00101D6C" w:rsidP="00101D6C">
            <w:pPr>
              <w:pStyle w:val="ListParagraph"/>
              <w:numPr>
                <w:ilvl w:val="0"/>
                <w:numId w:val="38"/>
              </w:numPr>
              <w:rPr>
                <w:rFonts w:eastAsia="Calibri" w:cs="Arial"/>
                <w:lang w:eastAsia="en-US"/>
              </w:rPr>
            </w:pPr>
            <w:r w:rsidRPr="00953DE6">
              <w:rPr>
                <w:rFonts w:eastAsia="Calibri" w:cs="Arial"/>
                <w:lang w:eastAsia="en-US"/>
              </w:rPr>
              <w:t>HHR</w:t>
            </w:r>
            <w:r>
              <w:rPr>
                <w:rFonts w:eastAsia="Calibri" w:cs="Arial"/>
                <w:lang w:eastAsia="en-US"/>
              </w:rPr>
              <w:t>3005</w:t>
            </w:r>
          </w:p>
          <w:p w14:paraId="366CB817" w14:textId="77777777" w:rsidR="00101D6C" w:rsidRDefault="00101D6C" w:rsidP="00101D6C">
            <w:pPr>
              <w:pStyle w:val="ListParagraph"/>
              <w:numPr>
                <w:ilvl w:val="0"/>
                <w:numId w:val="38"/>
              </w:numPr>
              <w:rPr>
                <w:rFonts w:eastAsia="Calibri" w:cs="Arial"/>
                <w:lang w:eastAsia="en-US"/>
              </w:rPr>
            </w:pPr>
            <w:r w:rsidRPr="00953DE6">
              <w:rPr>
                <w:rFonts w:eastAsia="Calibri" w:cs="Arial"/>
                <w:lang w:eastAsia="en-US"/>
              </w:rPr>
              <w:t>HHR</w:t>
            </w:r>
            <w:r>
              <w:rPr>
                <w:rFonts w:eastAsia="Calibri" w:cs="Arial"/>
                <w:lang w:eastAsia="en-US"/>
              </w:rPr>
              <w:t>3003</w:t>
            </w:r>
          </w:p>
          <w:p w14:paraId="03DF088D" w14:textId="77777777" w:rsidR="00101D6C" w:rsidRPr="00953DE6" w:rsidRDefault="00101D6C" w:rsidP="00101D6C">
            <w:pPr>
              <w:pStyle w:val="ListParagraph"/>
              <w:numPr>
                <w:ilvl w:val="0"/>
                <w:numId w:val="38"/>
              </w:numPr>
              <w:rPr>
                <w:rFonts w:eastAsia="Calibri" w:cs="Arial"/>
                <w:lang w:eastAsia="en-US"/>
              </w:rPr>
            </w:pPr>
            <w:r w:rsidRPr="00953DE6">
              <w:rPr>
                <w:rFonts w:eastAsia="Calibri" w:cs="Arial"/>
                <w:lang w:eastAsia="en-US"/>
              </w:rPr>
              <w:t xml:space="preserve">HHR2001 </w:t>
            </w:r>
          </w:p>
        </w:tc>
        <w:tc>
          <w:tcPr>
            <w:tcW w:w="3693" w:type="dxa"/>
            <w:tcBorders>
              <w:top w:val="single" w:sz="4" w:space="0" w:color="auto"/>
              <w:left w:val="single" w:sz="4" w:space="0" w:color="auto"/>
              <w:bottom w:val="single" w:sz="4" w:space="0" w:color="auto"/>
              <w:right w:val="single" w:sz="4" w:space="0" w:color="auto"/>
            </w:tcBorders>
          </w:tcPr>
          <w:p w14:paraId="74789A23" w14:textId="77777777" w:rsidR="00101D6C" w:rsidRDefault="00101D6C" w:rsidP="00101D6C">
            <w:pPr>
              <w:pStyle w:val="ListParagraph"/>
              <w:numPr>
                <w:ilvl w:val="0"/>
                <w:numId w:val="38"/>
              </w:numPr>
              <w:rPr>
                <w:rFonts w:eastAsia="Calibri" w:cs="Arial"/>
                <w:lang w:eastAsia="en-US"/>
              </w:rPr>
            </w:pPr>
            <w:r>
              <w:rPr>
                <w:rFonts w:eastAsia="Calibri" w:cs="Arial"/>
                <w:lang w:eastAsia="en-US"/>
              </w:rPr>
              <w:t>HMR1007</w:t>
            </w:r>
          </w:p>
          <w:p w14:paraId="28A3C1B2" w14:textId="77777777" w:rsidR="00101D6C" w:rsidRDefault="00101D6C" w:rsidP="00101D6C">
            <w:pPr>
              <w:pStyle w:val="ListParagraph"/>
              <w:numPr>
                <w:ilvl w:val="0"/>
                <w:numId w:val="38"/>
              </w:numPr>
              <w:rPr>
                <w:rFonts w:eastAsia="Calibri" w:cs="Arial"/>
                <w:lang w:eastAsia="en-US"/>
              </w:rPr>
            </w:pPr>
            <w:r>
              <w:rPr>
                <w:rFonts w:eastAsia="Calibri" w:cs="Arial"/>
                <w:lang w:eastAsia="en-US"/>
              </w:rPr>
              <w:t>HMR1008</w:t>
            </w:r>
          </w:p>
          <w:p w14:paraId="36D1BA94" w14:textId="77777777" w:rsidR="00101D6C" w:rsidRDefault="00101D6C" w:rsidP="00101D6C">
            <w:pPr>
              <w:pStyle w:val="ListParagraph"/>
              <w:numPr>
                <w:ilvl w:val="0"/>
                <w:numId w:val="38"/>
              </w:numPr>
              <w:rPr>
                <w:rFonts w:eastAsia="Calibri" w:cs="Arial"/>
                <w:lang w:eastAsia="en-US"/>
              </w:rPr>
            </w:pPr>
            <w:r>
              <w:rPr>
                <w:rFonts w:eastAsia="Calibri" w:cs="Arial"/>
                <w:lang w:eastAsia="en-US"/>
              </w:rPr>
              <w:t>HMR1009</w:t>
            </w:r>
          </w:p>
          <w:p w14:paraId="41C9B540" w14:textId="77777777" w:rsidR="00101D6C" w:rsidRDefault="00101D6C" w:rsidP="00101D6C">
            <w:pPr>
              <w:pStyle w:val="ListParagraph"/>
              <w:numPr>
                <w:ilvl w:val="0"/>
                <w:numId w:val="38"/>
              </w:numPr>
              <w:rPr>
                <w:rFonts w:eastAsia="Calibri" w:cs="Arial"/>
                <w:lang w:eastAsia="en-US"/>
              </w:rPr>
            </w:pPr>
            <w:r>
              <w:rPr>
                <w:rFonts w:eastAsia="Calibri" w:cs="Arial"/>
                <w:lang w:eastAsia="en-US"/>
              </w:rPr>
              <w:t>HMR1004</w:t>
            </w:r>
          </w:p>
          <w:p w14:paraId="46DC499B" w14:textId="77777777" w:rsidR="00101D6C" w:rsidRDefault="00101D6C" w:rsidP="00101D6C">
            <w:pPr>
              <w:pStyle w:val="ListParagraph"/>
              <w:numPr>
                <w:ilvl w:val="0"/>
                <w:numId w:val="38"/>
              </w:numPr>
              <w:rPr>
                <w:rFonts w:eastAsia="Calibri" w:cs="Arial"/>
                <w:lang w:eastAsia="en-US"/>
              </w:rPr>
            </w:pPr>
            <w:r>
              <w:rPr>
                <w:rFonts w:eastAsia="Calibri" w:cs="Arial"/>
                <w:lang w:eastAsia="en-US"/>
              </w:rPr>
              <w:t>HMR1005</w:t>
            </w:r>
          </w:p>
          <w:p w14:paraId="052F4511" w14:textId="3A2C34AE" w:rsidR="00101D6C" w:rsidRPr="00953DE6" w:rsidRDefault="00101D6C" w:rsidP="00101D6C">
            <w:pPr>
              <w:pStyle w:val="ListParagraph"/>
              <w:numPr>
                <w:ilvl w:val="0"/>
                <w:numId w:val="38"/>
              </w:numPr>
              <w:rPr>
                <w:rFonts w:eastAsia="Calibri" w:cs="Arial"/>
                <w:lang w:eastAsia="en-US"/>
              </w:rPr>
            </w:pPr>
            <w:r>
              <w:rPr>
                <w:rFonts w:eastAsia="Calibri" w:cs="Arial"/>
                <w:lang w:eastAsia="en-US"/>
              </w:rPr>
              <w:t>HMR1006</w:t>
            </w:r>
          </w:p>
        </w:tc>
      </w:tr>
    </w:tbl>
    <w:p w14:paraId="5A6BCC2F" w14:textId="53B65B4F" w:rsidR="00BE2C73" w:rsidRDefault="00BE2C73" w:rsidP="00BE2C73"/>
    <w:p w14:paraId="15D9CB9B" w14:textId="5F64ADFB" w:rsidR="00101D6C" w:rsidRDefault="00101D6C" w:rsidP="00BE2C73"/>
    <w:tbl>
      <w:tblPr>
        <w:tblW w:w="14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11486"/>
        <w:gridCol w:w="2410"/>
      </w:tblGrid>
      <w:tr w:rsidR="00F50D21" w14:paraId="1D8D6FF1" w14:textId="77777777" w:rsidTr="00EE65CB">
        <w:trPr>
          <w:cantSplit/>
          <w:trHeight w:val="20"/>
          <w:tblHeader/>
        </w:trPr>
        <w:tc>
          <w:tcPr>
            <w:tcW w:w="879" w:type="dxa"/>
            <w:tcBorders>
              <w:top w:val="single" w:sz="4" w:space="0" w:color="auto"/>
              <w:left w:val="single" w:sz="4" w:space="0" w:color="auto"/>
              <w:bottom w:val="single" w:sz="4" w:space="0" w:color="auto"/>
              <w:right w:val="single" w:sz="4" w:space="0" w:color="auto"/>
            </w:tcBorders>
            <w:shd w:val="clear" w:color="auto" w:fill="76923C"/>
            <w:vAlign w:val="center"/>
            <w:hideMark/>
          </w:tcPr>
          <w:p w14:paraId="0D0CD6E4" w14:textId="77777777" w:rsidR="00F50D21" w:rsidRDefault="00F50D21" w:rsidP="00EE65CB">
            <w:pPr>
              <w:autoSpaceDE w:val="0"/>
              <w:autoSpaceDN w:val="0"/>
              <w:adjustRightInd w:val="0"/>
              <w:jc w:val="both"/>
              <w:rPr>
                <w:rFonts w:eastAsia="Calibri" w:cs="Arial"/>
                <w:color w:val="000000"/>
                <w:lang w:eastAsia="en-US"/>
              </w:rPr>
            </w:pPr>
            <w:bookmarkStart w:id="5" w:name="_Hlk20317618"/>
            <w:r>
              <w:rPr>
                <w:rFonts w:eastAsia="Calibri" w:cs="Arial"/>
                <w:b/>
                <w:bCs/>
                <w:color w:val="000000"/>
                <w:lang w:eastAsia="en-US"/>
              </w:rPr>
              <w:t xml:space="preserve">No. </w:t>
            </w:r>
          </w:p>
        </w:tc>
        <w:tc>
          <w:tcPr>
            <w:tcW w:w="11482" w:type="dxa"/>
            <w:tcBorders>
              <w:top w:val="single" w:sz="4" w:space="0" w:color="auto"/>
              <w:left w:val="single" w:sz="4" w:space="0" w:color="auto"/>
              <w:bottom w:val="single" w:sz="4" w:space="0" w:color="auto"/>
              <w:right w:val="single" w:sz="4" w:space="0" w:color="auto"/>
            </w:tcBorders>
            <w:shd w:val="clear" w:color="auto" w:fill="76923C"/>
            <w:vAlign w:val="center"/>
            <w:hideMark/>
          </w:tcPr>
          <w:p w14:paraId="409C9017" w14:textId="77777777" w:rsidR="00F50D21" w:rsidRDefault="00F50D21" w:rsidP="00EE65CB">
            <w:pPr>
              <w:autoSpaceDE w:val="0"/>
              <w:autoSpaceDN w:val="0"/>
              <w:adjustRightInd w:val="0"/>
              <w:jc w:val="both"/>
              <w:rPr>
                <w:rFonts w:eastAsia="Calibri" w:cs="Arial"/>
                <w:color w:val="000000"/>
                <w:lang w:eastAsia="en-US"/>
              </w:rPr>
            </w:pPr>
            <w:r>
              <w:rPr>
                <w:rFonts w:eastAsia="Calibri" w:cs="Arial"/>
                <w:b/>
                <w:bCs/>
                <w:color w:val="000000"/>
                <w:lang w:eastAsia="en-US"/>
              </w:rPr>
              <w:t xml:space="preserve">Skill / Knowledge Area </w:t>
            </w:r>
          </w:p>
        </w:tc>
        <w:tc>
          <w:tcPr>
            <w:tcW w:w="2409" w:type="dxa"/>
            <w:tcBorders>
              <w:top w:val="single" w:sz="4" w:space="0" w:color="auto"/>
              <w:left w:val="single" w:sz="4" w:space="0" w:color="auto"/>
              <w:bottom w:val="single" w:sz="4" w:space="0" w:color="auto"/>
              <w:right w:val="single" w:sz="4" w:space="0" w:color="auto"/>
            </w:tcBorders>
            <w:shd w:val="clear" w:color="auto" w:fill="76923C"/>
            <w:tcMar>
              <w:top w:w="0" w:type="dxa"/>
              <w:left w:w="28" w:type="dxa"/>
              <w:bottom w:w="0" w:type="dxa"/>
              <w:right w:w="170" w:type="dxa"/>
            </w:tcMar>
            <w:vAlign w:val="center"/>
            <w:hideMark/>
          </w:tcPr>
          <w:p w14:paraId="5150A316" w14:textId="77777777" w:rsidR="00F50D21" w:rsidRDefault="00F50D21" w:rsidP="00EE65CB">
            <w:pPr>
              <w:autoSpaceDE w:val="0"/>
              <w:autoSpaceDN w:val="0"/>
              <w:adjustRightInd w:val="0"/>
              <w:jc w:val="both"/>
              <w:rPr>
                <w:rFonts w:eastAsia="Calibri" w:cs="Arial"/>
                <w:b/>
                <w:bCs/>
                <w:color w:val="000000"/>
                <w:lang w:eastAsia="en-US"/>
              </w:rPr>
            </w:pPr>
            <w:r>
              <w:rPr>
                <w:rFonts w:eastAsia="Calibri" w:cs="Arial"/>
                <w:b/>
                <w:bCs/>
                <w:color w:val="000000"/>
                <w:lang w:eastAsia="en-US"/>
              </w:rPr>
              <w:t>Module code</w:t>
            </w:r>
          </w:p>
        </w:tc>
      </w:tr>
      <w:tr w:rsidR="00F50D21" w14:paraId="386D52B0" w14:textId="77777777" w:rsidTr="00EE65CB">
        <w:trPr>
          <w:cantSplit/>
          <w:trHeight w:val="20"/>
        </w:trPr>
        <w:tc>
          <w:tcPr>
            <w:tcW w:w="879" w:type="dxa"/>
            <w:tcBorders>
              <w:top w:val="single" w:sz="4" w:space="0" w:color="auto"/>
              <w:left w:val="single" w:sz="4" w:space="0" w:color="auto"/>
              <w:bottom w:val="single" w:sz="4" w:space="0" w:color="auto"/>
              <w:right w:val="single" w:sz="4" w:space="0" w:color="auto"/>
            </w:tcBorders>
            <w:shd w:val="clear" w:color="auto" w:fill="C2D69B"/>
            <w:hideMark/>
          </w:tcPr>
          <w:p w14:paraId="560C2812" w14:textId="77777777" w:rsidR="00F50D21" w:rsidRDefault="00F50D21" w:rsidP="00EE65CB">
            <w:pPr>
              <w:autoSpaceDE w:val="0"/>
              <w:autoSpaceDN w:val="0"/>
              <w:adjustRightInd w:val="0"/>
              <w:jc w:val="both"/>
              <w:rPr>
                <w:rFonts w:eastAsia="Calibri" w:cs="Arial"/>
                <w:color w:val="000000"/>
                <w:lang w:eastAsia="en-US"/>
              </w:rPr>
            </w:pPr>
            <w:r>
              <w:rPr>
                <w:rFonts w:eastAsia="Calibri" w:cs="Arial"/>
                <w:b/>
                <w:bCs/>
                <w:color w:val="000000"/>
                <w:lang w:eastAsia="en-US"/>
              </w:rPr>
              <w:t xml:space="preserve">A1 </w:t>
            </w:r>
          </w:p>
        </w:tc>
        <w:tc>
          <w:tcPr>
            <w:tcW w:w="11482" w:type="dxa"/>
            <w:tcBorders>
              <w:top w:val="single" w:sz="4" w:space="0" w:color="auto"/>
              <w:left w:val="single" w:sz="4" w:space="0" w:color="auto"/>
              <w:bottom w:val="single" w:sz="4" w:space="0" w:color="auto"/>
              <w:right w:val="single" w:sz="4" w:space="0" w:color="auto"/>
            </w:tcBorders>
            <w:shd w:val="clear" w:color="auto" w:fill="C2D69B"/>
            <w:hideMark/>
          </w:tcPr>
          <w:p w14:paraId="2B6A2B3C" w14:textId="77777777" w:rsidR="00F50D21" w:rsidRDefault="00F50D21" w:rsidP="00EE65CB">
            <w:pPr>
              <w:autoSpaceDE w:val="0"/>
              <w:autoSpaceDN w:val="0"/>
              <w:adjustRightInd w:val="0"/>
              <w:jc w:val="both"/>
              <w:rPr>
                <w:rFonts w:eastAsia="Calibri" w:cs="Arial"/>
                <w:color w:val="000000"/>
                <w:lang w:eastAsia="en-US"/>
              </w:rPr>
            </w:pPr>
            <w:r>
              <w:rPr>
                <w:rFonts w:eastAsia="Calibri" w:cs="Arial"/>
                <w:b/>
                <w:bCs/>
                <w:color w:val="000000"/>
                <w:lang w:eastAsia="en-US"/>
              </w:rPr>
              <w:t xml:space="preserve">Foundation in Biosciences </w:t>
            </w:r>
          </w:p>
        </w:tc>
        <w:tc>
          <w:tcPr>
            <w:tcW w:w="2409" w:type="dxa"/>
            <w:tcBorders>
              <w:top w:val="single" w:sz="4" w:space="0" w:color="auto"/>
              <w:left w:val="single" w:sz="4" w:space="0" w:color="auto"/>
              <w:bottom w:val="single" w:sz="4" w:space="0" w:color="auto"/>
              <w:right w:val="single" w:sz="4" w:space="0" w:color="auto"/>
            </w:tcBorders>
            <w:shd w:val="clear" w:color="auto" w:fill="C2D69B"/>
            <w:tcMar>
              <w:top w:w="0" w:type="dxa"/>
              <w:left w:w="28" w:type="dxa"/>
              <w:bottom w:w="0" w:type="dxa"/>
              <w:right w:w="284" w:type="dxa"/>
            </w:tcMar>
          </w:tcPr>
          <w:p w14:paraId="23095778" w14:textId="77777777" w:rsidR="00F50D21" w:rsidRDefault="00F50D21" w:rsidP="00EE65CB">
            <w:pPr>
              <w:autoSpaceDE w:val="0"/>
              <w:autoSpaceDN w:val="0"/>
              <w:adjustRightInd w:val="0"/>
              <w:jc w:val="both"/>
              <w:rPr>
                <w:rFonts w:eastAsia="Calibri" w:cs="Arial"/>
                <w:bCs/>
                <w:color w:val="000000"/>
                <w:lang w:eastAsia="en-US"/>
              </w:rPr>
            </w:pPr>
          </w:p>
        </w:tc>
      </w:tr>
      <w:tr w:rsidR="00F50D21" w14:paraId="07E39BDE" w14:textId="77777777" w:rsidTr="00EE65CB">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5509F756" w14:textId="77777777" w:rsidR="00F50D21" w:rsidRDefault="00F50D21" w:rsidP="00EE65CB">
            <w:pPr>
              <w:autoSpaceDE w:val="0"/>
              <w:autoSpaceDN w:val="0"/>
              <w:adjustRightInd w:val="0"/>
              <w:jc w:val="both"/>
              <w:rPr>
                <w:rFonts w:eastAsia="Calibri" w:cs="Arial"/>
                <w:color w:val="000000"/>
                <w:lang w:eastAsia="en-US"/>
              </w:rPr>
            </w:pPr>
            <w:r>
              <w:rPr>
                <w:rFonts w:eastAsia="Calibri" w:cs="Arial"/>
                <w:b/>
                <w:bCs/>
                <w:color w:val="000000"/>
                <w:lang w:eastAsia="en-US"/>
              </w:rPr>
              <w:t xml:space="preserve">A1.1 </w:t>
            </w:r>
          </w:p>
        </w:tc>
        <w:tc>
          <w:tcPr>
            <w:tcW w:w="11482" w:type="dxa"/>
            <w:tcBorders>
              <w:top w:val="single" w:sz="4" w:space="0" w:color="auto"/>
              <w:left w:val="single" w:sz="4" w:space="0" w:color="auto"/>
              <w:bottom w:val="single" w:sz="4" w:space="0" w:color="auto"/>
              <w:right w:val="single" w:sz="4" w:space="0" w:color="auto"/>
            </w:tcBorders>
            <w:hideMark/>
          </w:tcPr>
          <w:p w14:paraId="7A62906E" w14:textId="77777777" w:rsidR="00F50D21" w:rsidRDefault="00F50D21" w:rsidP="00EE65CB">
            <w:pPr>
              <w:autoSpaceDE w:val="0"/>
              <w:autoSpaceDN w:val="0"/>
              <w:adjustRightInd w:val="0"/>
              <w:jc w:val="both"/>
              <w:rPr>
                <w:rFonts w:eastAsia="Calibri" w:cs="Arial"/>
                <w:color w:val="000000"/>
                <w:lang w:eastAsia="en-US"/>
              </w:rPr>
            </w:pPr>
            <w:r>
              <w:rPr>
                <w:rFonts w:eastAsia="Calibri" w:cs="Arial"/>
                <w:color w:val="000000"/>
                <w:lang w:eastAsia="en-US"/>
              </w:rPr>
              <w:t xml:space="preserve">The whole human body and its functions, especially digestion, absorption, excretion, respiration, fluid and electrolyte balance, cardio-vascular system, neuroendocrine system, movement and the musculoskeletal system, immunity and thermoregulation.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324BC545" w14:textId="77777777" w:rsidR="00F50D21" w:rsidRPr="00F50D21" w:rsidRDefault="00F50D21" w:rsidP="00332BFE">
            <w:pPr>
              <w:rPr>
                <w:rFonts w:eastAsia="Calibri"/>
              </w:rPr>
            </w:pPr>
            <w:r w:rsidRPr="00F50D21">
              <w:rPr>
                <w:rFonts w:eastAsia="Calibri"/>
              </w:rPr>
              <w:t>HFR2004</w:t>
            </w:r>
          </w:p>
          <w:p w14:paraId="1FDBC4E8" w14:textId="77777777" w:rsidR="00F50D21" w:rsidRPr="00F50D21" w:rsidRDefault="00F50D21" w:rsidP="00332BFE">
            <w:pPr>
              <w:rPr>
                <w:rFonts w:eastAsia="Calibri"/>
              </w:rPr>
            </w:pPr>
            <w:r w:rsidRPr="00F50D21">
              <w:rPr>
                <w:rFonts w:eastAsia="Calibri"/>
              </w:rPr>
              <w:t>HIR2008</w:t>
            </w:r>
          </w:p>
          <w:p w14:paraId="4D1DADC8" w14:textId="77777777" w:rsidR="00F50D21" w:rsidRPr="00F50D21" w:rsidRDefault="00F50D21" w:rsidP="00332BFE">
            <w:pPr>
              <w:rPr>
                <w:rFonts w:eastAsia="Calibri"/>
              </w:rPr>
            </w:pPr>
            <w:r w:rsidRPr="00F50D21">
              <w:rPr>
                <w:rFonts w:eastAsia="Calibri"/>
              </w:rPr>
              <w:t>HHR3003</w:t>
            </w:r>
          </w:p>
          <w:p w14:paraId="5B19CD3E" w14:textId="61BB8821" w:rsidR="00F50D21" w:rsidRPr="00332BFE" w:rsidRDefault="00F50D21" w:rsidP="00EE65CB">
            <w:pPr>
              <w:rPr>
                <w:rFonts w:eastAsia="Calibri"/>
              </w:rPr>
            </w:pPr>
            <w:r w:rsidRPr="00F50D21">
              <w:rPr>
                <w:rFonts w:eastAsia="Calibri"/>
              </w:rPr>
              <w:t>HMR1008</w:t>
            </w:r>
          </w:p>
        </w:tc>
      </w:tr>
      <w:tr w:rsidR="00F50D21" w14:paraId="73724692" w14:textId="77777777" w:rsidTr="00EE65CB">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41DF4D0B" w14:textId="77777777" w:rsidR="00F50D21" w:rsidRDefault="00F50D21" w:rsidP="00EE65CB">
            <w:pPr>
              <w:autoSpaceDE w:val="0"/>
              <w:autoSpaceDN w:val="0"/>
              <w:adjustRightInd w:val="0"/>
              <w:jc w:val="both"/>
              <w:rPr>
                <w:rFonts w:eastAsia="Calibri" w:cs="Arial"/>
                <w:color w:val="000000"/>
                <w:lang w:eastAsia="en-US"/>
              </w:rPr>
            </w:pPr>
            <w:r>
              <w:rPr>
                <w:rFonts w:eastAsia="Calibri" w:cs="Arial"/>
                <w:b/>
                <w:bCs/>
                <w:color w:val="000000"/>
                <w:lang w:eastAsia="en-US"/>
              </w:rPr>
              <w:t xml:space="preserve">A1.2 </w:t>
            </w:r>
          </w:p>
        </w:tc>
        <w:tc>
          <w:tcPr>
            <w:tcW w:w="11482" w:type="dxa"/>
            <w:tcBorders>
              <w:top w:val="single" w:sz="4" w:space="0" w:color="auto"/>
              <w:left w:val="single" w:sz="4" w:space="0" w:color="auto"/>
              <w:bottom w:val="single" w:sz="4" w:space="0" w:color="auto"/>
              <w:right w:val="single" w:sz="4" w:space="0" w:color="auto"/>
            </w:tcBorders>
            <w:hideMark/>
          </w:tcPr>
          <w:p w14:paraId="2E9B7E15" w14:textId="77777777" w:rsidR="00F50D21" w:rsidRDefault="00F50D21" w:rsidP="00EE65CB">
            <w:pPr>
              <w:autoSpaceDE w:val="0"/>
              <w:autoSpaceDN w:val="0"/>
              <w:adjustRightInd w:val="0"/>
              <w:jc w:val="both"/>
              <w:rPr>
                <w:rFonts w:eastAsia="Calibri" w:cs="Arial"/>
                <w:color w:val="000000"/>
                <w:lang w:eastAsia="en-US"/>
              </w:rPr>
            </w:pPr>
            <w:r>
              <w:rPr>
                <w:rFonts w:eastAsia="Calibri" w:cs="Arial"/>
                <w:color w:val="000000"/>
                <w:lang w:eastAsia="en-US"/>
              </w:rPr>
              <w:t xml:space="preserve">Mechanisms for the integration of metabolism at molecular, cellular, and whole-body levels.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1E40B25D" w14:textId="77777777" w:rsidR="00F50D21" w:rsidRPr="00F50D21" w:rsidRDefault="00F50D21" w:rsidP="00332BFE">
            <w:pPr>
              <w:rPr>
                <w:rFonts w:eastAsia="Calibri"/>
              </w:rPr>
            </w:pPr>
            <w:r w:rsidRPr="00F50D21">
              <w:rPr>
                <w:rFonts w:eastAsia="Calibri"/>
              </w:rPr>
              <w:t>HFR2004</w:t>
            </w:r>
          </w:p>
          <w:p w14:paraId="33075F3F" w14:textId="77777777" w:rsidR="00F50D21" w:rsidRPr="00F50D21" w:rsidRDefault="00F50D21" w:rsidP="00332BFE">
            <w:pPr>
              <w:rPr>
                <w:rFonts w:eastAsia="Calibri"/>
              </w:rPr>
            </w:pPr>
            <w:r w:rsidRPr="00F50D21">
              <w:rPr>
                <w:rFonts w:eastAsia="Calibri"/>
              </w:rPr>
              <w:t>HIR2010</w:t>
            </w:r>
          </w:p>
          <w:p w14:paraId="3CDDB5F9" w14:textId="77777777" w:rsidR="00F50D21" w:rsidRPr="00F50D21" w:rsidRDefault="00F50D21" w:rsidP="00332BFE">
            <w:pPr>
              <w:rPr>
                <w:rFonts w:eastAsia="Calibri"/>
              </w:rPr>
            </w:pPr>
            <w:r w:rsidRPr="00F50D21">
              <w:rPr>
                <w:rFonts w:eastAsia="Calibri"/>
              </w:rPr>
              <w:t>HHR3003</w:t>
            </w:r>
          </w:p>
          <w:p w14:paraId="209AF33E" w14:textId="77777777" w:rsidR="00F50D21" w:rsidRPr="00F50D21" w:rsidRDefault="00F50D21" w:rsidP="00332BFE">
            <w:pPr>
              <w:rPr>
                <w:rFonts w:eastAsia="Calibri"/>
              </w:rPr>
            </w:pPr>
            <w:r w:rsidRPr="00F50D21">
              <w:rPr>
                <w:rFonts w:eastAsia="Calibri"/>
              </w:rPr>
              <w:t>HMR1008</w:t>
            </w:r>
          </w:p>
        </w:tc>
      </w:tr>
      <w:tr w:rsidR="00F50D21" w14:paraId="73D9CF56" w14:textId="77777777" w:rsidTr="00EE65CB">
        <w:trPr>
          <w:cantSplit/>
          <w:trHeight w:val="20"/>
        </w:trPr>
        <w:tc>
          <w:tcPr>
            <w:tcW w:w="879" w:type="dxa"/>
            <w:tcBorders>
              <w:top w:val="single" w:sz="4" w:space="0" w:color="auto"/>
              <w:left w:val="single" w:sz="4" w:space="0" w:color="auto"/>
              <w:bottom w:val="single" w:sz="4" w:space="0" w:color="auto"/>
              <w:right w:val="single" w:sz="4" w:space="0" w:color="auto"/>
            </w:tcBorders>
            <w:shd w:val="clear" w:color="auto" w:fill="C2D69B"/>
            <w:hideMark/>
          </w:tcPr>
          <w:p w14:paraId="020A3FF6" w14:textId="77777777" w:rsidR="00F50D21" w:rsidRDefault="00F50D21" w:rsidP="00EE65CB">
            <w:pPr>
              <w:autoSpaceDE w:val="0"/>
              <w:autoSpaceDN w:val="0"/>
              <w:adjustRightInd w:val="0"/>
              <w:jc w:val="both"/>
              <w:rPr>
                <w:rFonts w:eastAsia="Calibri" w:cs="Arial"/>
                <w:color w:val="000000"/>
                <w:lang w:eastAsia="en-US"/>
              </w:rPr>
            </w:pPr>
            <w:r>
              <w:rPr>
                <w:rFonts w:eastAsia="Calibri" w:cs="Arial"/>
                <w:b/>
                <w:bCs/>
                <w:color w:val="000000"/>
                <w:lang w:eastAsia="en-US"/>
              </w:rPr>
              <w:t xml:space="preserve">A2 </w:t>
            </w:r>
          </w:p>
        </w:tc>
        <w:tc>
          <w:tcPr>
            <w:tcW w:w="11482" w:type="dxa"/>
            <w:tcBorders>
              <w:top w:val="single" w:sz="4" w:space="0" w:color="auto"/>
              <w:left w:val="single" w:sz="4" w:space="0" w:color="auto"/>
              <w:bottom w:val="single" w:sz="4" w:space="0" w:color="auto"/>
              <w:right w:val="single" w:sz="4" w:space="0" w:color="auto"/>
            </w:tcBorders>
            <w:shd w:val="clear" w:color="auto" w:fill="C2D69B"/>
            <w:hideMark/>
          </w:tcPr>
          <w:p w14:paraId="5E4469A7" w14:textId="77777777" w:rsidR="00F50D21" w:rsidRDefault="00F50D21" w:rsidP="00EE65CB">
            <w:pPr>
              <w:autoSpaceDE w:val="0"/>
              <w:autoSpaceDN w:val="0"/>
              <w:adjustRightInd w:val="0"/>
              <w:jc w:val="both"/>
              <w:rPr>
                <w:rFonts w:eastAsia="Calibri" w:cs="Arial"/>
                <w:color w:val="000000"/>
                <w:lang w:eastAsia="en-US"/>
              </w:rPr>
            </w:pPr>
            <w:r>
              <w:rPr>
                <w:rFonts w:eastAsia="Calibri" w:cs="Arial"/>
                <w:b/>
                <w:bCs/>
                <w:color w:val="000000"/>
                <w:lang w:eastAsia="en-US"/>
              </w:rPr>
              <w:t xml:space="preserve">Science of Sport and Exercise Nutrition: </w:t>
            </w:r>
            <w:r>
              <w:rPr>
                <w:rFonts w:eastAsia="Calibri" w:cs="Arial"/>
                <w:i/>
                <w:iCs/>
                <w:color w:val="000000"/>
                <w:lang w:eastAsia="en-US"/>
              </w:rPr>
              <w:t xml:space="preserve">Sound grounding in the fundamentals of nutrition science should be studied at either undergraduate or postgraduate level </w:t>
            </w:r>
          </w:p>
        </w:tc>
        <w:tc>
          <w:tcPr>
            <w:tcW w:w="2409" w:type="dxa"/>
            <w:tcBorders>
              <w:top w:val="single" w:sz="4" w:space="0" w:color="auto"/>
              <w:left w:val="single" w:sz="4" w:space="0" w:color="auto"/>
              <w:bottom w:val="single" w:sz="4" w:space="0" w:color="auto"/>
              <w:right w:val="single" w:sz="4" w:space="0" w:color="auto"/>
            </w:tcBorders>
            <w:shd w:val="clear" w:color="auto" w:fill="C2D69B"/>
            <w:tcMar>
              <w:top w:w="0" w:type="dxa"/>
              <w:left w:w="28" w:type="dxa"/>
              <w:bottom w:w="0" w:type="dxa"/>
              <w:right w:w="284" w:type="dxa"/>
            </w:tcMar>
          </w:tcPr>
          <w:p w14:paraId="019608BC" w14:textId="77777777" w:rsidR="00F50D21" w:rsidRDefault="00F50D21" w:rsidP="00EE65CB">
            <w:pPr>
              <w:jc w:val="both"/>
            </w:pPr>
          </w:p>
        </w:tc>
      </w:tr>
      <w:tr w:rsidR="00F50D21" w14:paraId="225826AC" w14:textId="77777777" w:rsidTr="00EE65CB">
        <w:trPr>
          <w:cantSplit/>
          <w:trHeight w:val="20"/>
        </w:trPr>
        <w:tc>
          <w:tcPr>
            <w:tcW w:w="879" w:type="dxa"/>
            <w:tcBorders>
              <w:top w:val="single" w:sz="4" w:space="0" w:color="auto"/>
              <w:left w:val="single" w:sz="4" w:space="0" w:color="auto"/>
              <w:bottom w:val="single" w:sz="4" w:space="0" w:color="auto"/>
              <w:right w:val="single" w:sz="4" w:space="0" w:color="auto"/>
            </w:tcBorders>
            <w:shd w:val="clear" w:color="auto" w:fill="EAF1DD"/>
            <w:hideMark/>
          </w:tcPr>
          <w:p w14:paraId="05F41B8B" w14:textId="77777777" w:rsidR="00F50D21" w:rsidRDefault="00F50D21" w:rsidP="00EE65CB">
            <w:pPr>
              <w:autoSpaceDE w:val="0"/>
              <w:autoSpaceDN w:val="0"/>
              <w:adjustRightInd w:val="0"/>
              <w:jc w:val="both"/>
              <w:rPr>
                <w:rFonts w:eastAsia="Calibri" w:cs="Arial"/>
                <w:color w:val="000000"/>
                <w:lang w:eastAsia="en-US"/>
              </w:rPr>
            </w:pPr>
            <w:r>
              <w:rPr>
                <w:rFonts w:eastAsia="Calibri" w:cs="Arial"/>
                <w:b/>
                <w:bCs/>
                <w:color w:val="000000"/>
                <w:lang w:eastAsia="en-US"/>
              </w:rPr>
              <w:t xml:space="preserve">A2.1 </w:t>
            </w:r>
          </w:p>
        </w:tc>
        <w:tc>
          <w:tcPr>
            <w:tcW w:w="11482" w:type="dxa"/>
            <w:tcBorders>
              <w:top w:val="single" w:sz="4" w:space="0" w:color="auto"/>
              <w:left w:val="single" w:sz="4" w:space="0" w:color="auto"/>
              <w:bottom w:val="single" w:sz="4" w:space="0" w:color="auto"/>
              <w:right w:val="single" w:sz="4" w:space="0" w:color="auto"/>
            </w:tcBorders>
            <w:shd w:val="clear" w:color="auto" w:fill="EAF1DD"/>
            <w:hideMark/>
          </w:tcPr>
          <w:p w14:paraId="00D167E9" w14:textId="77777777" w:rsidR="00F50D21" w:rsidRDefault="00F50D21" w:rsidP="00EE65CB">
            <w:pPr>
              <w:autoSpaceDE w:val="0"/>
              <w:autoSpaceDN w:val="0"/>
              <w:adjustRightInd w:val="0"/>
              <w:jc w:val="both"/>
              <w:rPr>
                <w:rFonts w:eastAsia="Calibri" w:cs="Arial"/>
                <w:color w:val="000000"/>
                <w:lang w:eastAsia="en-US"/>
              </w:rPr>
            </w:pPr>
            <w:r>
              <w:rPr>
                <w:rFonts w:eastAsia="Calibri" w:cs="Arial"/>
                <w:b/>
                <w:bCs/>
                <w:color w:val="000000"/>
                <w:lang w:eastAsia="en-US"/>
              </w:rPr>
              <w:t xml:space="preserve">Basic Nutrition </w:t>
            </w:r>
          </w:p>
        </w:tc>
        <w:tc>
          <w:tcPr>
            <w:tcW w:w="2409" w:type="dxa"/>
            <w:tcBorders>
              <w:top w:val="single" w:sz="4" w:space="0" w:color="auto"/>
              <w:left w:val="single" w:sz="4" w:space="0" w:color="auto"/>
              <w:bottom w:val="single" w:sz="4" w:space="0" w:color="auto"/>
              <w:right w:val="single" w:sz="4" w:space="0" w:color="auto"/>
            </w:tcBorders>
            <w:shd w:val="clear" w:color="auto" w:fill="EAF1DD"/>
            <w:tcMar>
              <w:top w:w="0" w:type="dxa"/>
              <w:left w:w="28" w:type="dxa"/>
              <w:bottom w:w="0" w:type="dxa"/>
              <w:right w:w="284" w:type="dxa"/>
            </w:tcMar>
          </w:tcPr>
          <w:p w14:paraId="7C8C02E6" w14:textId="77777777" w:rsidR="00F50D21" w:rsidRDefault="00F50D21" w:rsidP="00EE65CB">
            <w:pPr>
              <w:jc w:val="both"/>
            </w:pPr>
          </w:p>
        </w:tc>
      </w:tr>
      <w:tr w:rsidR="00F50D21" w14:paraId="7CBCBCDA" w14:textId="77777777" w:rsidTr="00EE65CB">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2AD04FE7" w14:textId="77777777" w:rsidR="00F50D21" w:rsidRDefault="00F50D21" w:rsidP="00EE65CB">
            <w:pPr>
              <w:autoSpaceDE w:val="0"/>
              <w:autoSpaceDN w:val="0"/>
              <w:adjustRightInd w:val="0"/>
              <w:jc w:val="both"/>
              <w:rPr>
                <w:rFonts w:eastAsia="Calibri" w:cs="Arial"/>
                <w:color w:val="000000"/>
                <w:lang w:eastAsia="en-US"/>
              </w:rPr>
            </w:pPr>
            <w:r>
              <w:rPr>
                <w:rFonts w:eastAsia="Calibri" w:cs="Arial"/>
                <w:b/>
                <w:bCs/>
                <w:color w:val="000000"/>
                <w:lang w:eastAsia="en-US"/>
              </w:rPr>
              <w:t xml:space="preserve">A2.1.1 </w:t>
            </w:r>
          </w:p>
        </w:tc>
        <w:tc>
          <w:tcPr>
            <w:tcW w:w="11482" w:type="dxa"/>
            <w:tcBorders>
              <w:top w:val="single" w:sz="4" w:space="0" w:color="auto"/>
              <w:left w:val="single" w:sz="4" w:space="0" w:color="auto"/>
              <w:bottom w:val="single" w:sz="4" w:space="0" w:color="auto"/>
              <w:right w:val="single" w:sz="4" w:space="0" w:color="auto"/>
            </w:tcBorders>
            <w:hideMark/>
          </w:tcPr>
          <w:p w14:paraId="14962C55" w14:textId="77777777" w:rsidR="00F50D21" w:rsidRDefault="00F50D21" w:rsidP="00EE65CB">
            <w:pPr>
              <w:autoSpaceDE w:val="0"/>
              <w:autoSpaceDN w:val="0"/>
              <w:adjustRightInd w:val="0"/>
              <w:jc w:val="both"/>
              <w:rPr>
                <w:rFonts w:eastAsia="Calibri" w:cs="Arial"/>
                <w:color w:val="000000"/>
                <w:lang w:eastAsia="en-US"/>
              </w:rPr>
            </w:pPr>
            <w:r>
              <w:rPr>
                <w:rFonts w:eastAsia="Calibri" w:cs="Arial"/>
                <w:color w:val="000000"/>
                <w:lang w:eastAsia="en-US"/>
              </w:rPr>
              <w:t xml:space="preserve">Know, understand and have the ability to critically evaluate the principles and components of fitness, methods of measurement and estimation of energy balance, energy expenditure, body mass and body composition (anthropometric, dietary, biochemical, physiological, and functional methods of assessment).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602F836E" w14:textId="77777777" w:rsidR="00F50D21" w:rsidRDefault="00F50D21" w:rsidP="00332BFE">
            <w:r>
              <w:t>HFR2004</w:t>
            </w:r>
          </w:p>
          <w:p w14:paraId="19D208E7" w14:textId="77777777" w:rsidR="00F50D21" w:rsidRPr="00D65EBF" w:rsidRDefault="00F50D21" w:rsidP="00332BFE">
            <w:r w:rsidRPr="00F50D21">
              <w:rPr>
                <w:rFonts w:eastAsia="Calibri" w:cs="Arial"/>
                <w:lang w:eastAsia="en-US"/>
              </w:rPr>
              <w:t>HIR2015</w:t>
            </w:r>
          </w:p>
          <w:p w14:paraId="29AC35A6" w14:textId="77777777" w:rsidR="00F50D21" w:rsidRPr="00D65EBF" w:rsidRDefault="00F50D21" w:rsidP="00332BFE">
            <w:r w:rsidRPr="00F50D21">
              <w:rPr>
                <w:rFonts w:eastAsia="Calibri"/>
              </w:rPr>
              <w:t>HIR2008</w:t>
            </w:r>
          </w:p>
          <w:p w14:paraId="4E92EFD4" w14:textId="77777777" w:rsidR="00F50D21" w:rsidRPr="00A27C59" w:rsidRDefault="00F50D21" w:rsidP="00332BFE">
            <w:r w:rsidRPr="00F50D21">
              <w:rPr>
                <w:rFonts w:eastAsia="Calibri"/>
              </w:rPr>
              <w:t>HHR3003</w:t>
            </w:r>
          </w:p>
          <w:p w14:paraId="76077FA3" w14:textId="77777777" w:rsidR="00F50D21" w:rsidRPr="00D65EBF" w:rsidRDefault="00F50D21" w:rsidP="00332BFE">
            <w:r w:rsidRPr="00F50D21">
              <w:rPr>
                <w:rFonts w:eastAsia="Calibri"/>
              </w:rPr>
              <w:t>HMR1007</w:t>
            </w:r>
          </w:p>
          <w:p w14:paraId="18B89870" w14:textId="77777777" w:rsidR="00F50D21" w:rsidRDefault="00F50D21" w:rsidP="00EE65CB"/>
        </w:tc>
      </w:tr>
      <w:tr w:rsidR="00F50D21" w14:paraId="630ADB4B" w14:textId="77777777" w:rsidTr="00EE65CB">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6FA5F1ED" w14:textId="77777777" w:rsidR="00F50D21" w:rsidRDefault="00F50D21" w:rsidP="00EE65CB">
            <w:pPr>
              <w:autoSpaceDE w:val="0"/>
              <w:autoSpaceDN w:val="0"/>
              <w:adjustRightInd w:val="0"/>
              <w:jc w:val="both"/>
              <w:rPr>
                <w:rFonts w:eastAsia="Calibri" w:cs="Arial"/>
                <w:color w:val="000000"/>
                <w:lang w:eastAsia="en-US"/>
              </w:rPr>
            </w:pPr>
            <w:r>
              <w:rPr>
                <w:rFonts w:eastAsia="Calibri" w:cs="Arial"/>
                <w:b/>
                <w:bCs/>
                <w:color w:val="000000"/>
                <w:lang w:eastAsia="en-US"/>
              </w:rPr>
              <w:t xml:space="preserve">A2.1.2 </w:t>
            </w:r>
          </w:p>
        </w:tc>
        <w:tc>
          <w:tcPr>
            <w:tcW w:w="11482" w:type="dxa"/>
            <w:tcBorders>
              <w:top w:val="single" w:sz="4" w:space="0" w:color="auto"/>
              <w:left w:val="single" w:sz="4" w:space="0" w:color="auto"/>
              <w:bottom w:val="single" w:sz="4" w:space="0" w:color="auto"/>
              <w:right w:val="single" w:sz="4" w:space="0" w:color="auto"/>
            </w:tcBorders>
            <w:hideMark/>
          </w:tcPr>
          <w:p w14:paraId="4C3EFF51" w14:textId="77777777" w:rsidR="00F50D21" w:rsidRDefault="00F50D21" w:rsidP="00EE65CB">
            <w:pPr>
              <w:autoSpaceDE w:val="0"/>
              <w:autoSpaceDN w:val="0"/>
              <w:adjustRightInd w:val="0"/>
              <w:jc w:val="both"/>
              <w:rPr>
                <w:rFonts w:eastAsia="Calibri" w:cs="Arial"/>
                <w:color w:val="000000"/>
                <w:lang w:eastAsia="en-US"/>
              </w:rPr>
            </w:pPr>
            <w:r>
              <w:rPr>
                <w:rFonts w:eastAsia="Calibri" w:cs="Arial"/>
                <w:color w:val="000000"/>
                <w:lang w:eastAsia="en-US"/>
              </w:rPr>
              <w:t xml:space="preserve">Know and understand the theory and methods of investigating the dietary and nutrient patterns of the general population and subgroups of the population. This will include analysis of qualitative and quantitative dietary and nutritional data, utilising database systems as appropriate.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27D5A7C2" w14:textId="77777777" w:rsidR="00F50D21" w:rsidRPr="00D65EBF" w:rsidRDefault="00F50D21" w:rsidP="00332BFE">
            <w:r w:rsidRPr="00D65EBF">
              <w:t>HFR1028</w:t>
            </w:r>
          </w:p>
          <w:p w14:paraId="4A919571" w14:textId="77777777" w:rsidR="00F50D21" w:rsidRPr="00D65EBF" w:rsidRDefault="00F50D21" w:rsidP="00332BFE">
            <w:r w:rsidRPr="00F50D21">
              <w:rPr>
                <w:rFonts w:eastAsia="Calibri"/>
              </w:rPr>
              <w:t>HIR2008</w:t>
            </w:r>
          </w:p>
          <w:p w14:paraId="4E1EF355" w14:textId="77777777" w:rsidR="00F50D21" w:rsidRPr="00A27C59" w:rsidRDefault="00F50D21" w:rsidP="00332BFE">
            <w:r w:rsidRPr="00F50D21">
              <w:rPr>
                <w:rFonts w:eastAsia="Calibri"/>
              </w:rPr>
              <w:t>HHR3003</w:t>
            </w:r>
          </w:p>
          <w:p w14:paraId="1469D135" w14:textId="77777777" w:rsidR="00F50D21" w:rsidRPr="00A27C59" w:rsidRDefault="00F50D21" w:rsidP="00332BFE">
            <w:r w:rsidRPr="00F50D21">
              <w:rPr>
                <w:rFonts w:eastAsia="Calibri"/>
              </w:rPr>
              <w:t>HMR1003</w:t>
            </w:r>
          </w:p>
          <w:p w14:paraId="3A8BA31D" w14:textId="77777777" w:rsidR="00F50D21" w:rsidRPr="00A27C59" w:rsidRDefault="00F50D21" w:rsidP="00332BFE">
            <w:r w:rsidRPr="00F50D21">
              <w:rPr>
                <w:rFonts w:eastAsia="Calibri"/>
              </w:rPr>
              <w:t>HMR1004</w:t>
            </w:r>
          </w:p>
          <w:p w14:paraId="19FD669B" w14:textId="77777777" w:rsidR="00F50D21" w:rsidRPr="00D65EBF" w:rsidRDefault="00F50D21" w:rsidP="00332BFE">
            <w:r w:rsidRPr="00F50D21">
              <w:rPr>
                <w:rFonts w:eastAsia="Calibri"/>
              </w:rPr>
              <w:t>HMR1006</w:t>
            </w:r>
          </w:p>
          <w:p w14:paraId="2955FE55" w14:textId="77777777" w:rsidR="00F50D21" w:rsidRDefault="00F50D21" w:rsidP="00EE65CB"/>
        </w:tc>
      </w:tr>
      <w:tr w:rsidR="00F50D21" w14:paraId="2919E1AC" w14:textId="77777777" w:rsidTr="00EE65CB">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328BB2F9" w14:textId="77777777" w:rsidR="00F50D21" w:rsidRDefault="00F50D21" w:rsidP="00EE65CB">
            <w:pPr>
              <w:autoSpaceDE w:val="0"/>
              <w:autoSpaceDN w:val="0"/>
              <w:adjustRightInd w:val="0"/>
              <w:jc w:val="both"/>
              <w:rPr>
                <w:rFonts w:eastAsia="Calibri" w:cs="Arial"/>
                <w:color w:val="000000"/>
                <w:lang w:eastAsia="en-US"/>
              </w:rPr>
            </w:pPr>
            <w:r>
              <w:rPr>
                <w:rFonts w:eastAsia="Calibri" w:cs="Arial"/>
                <w:b/>
                <w:bCs/>
                <w:color w:val="000000"/>
                <w:lang w:eastAsia="en-US"/>
              </w:rPr>
              <w:lastRenderedPageBreak/>
              <w:t xml:space="preserve">A2.1.3 </w:t>
            </w:r>
          </w:p>
        </w:tc>
        <w:tc>
          <w:tcPr>
            <w:tcW w:w="11482" w:type="dxa"/>
            <w:tcBorders>
              <w:top w:val="single" w:sz="4" w:space="0" w:color="auto"/>
              <w:left w:val="single" w:sz="4" w:space="0" w:color="auto"/>
              <w:bottom w:val="single" w:sz="4" w:space="0" w:color="auto"/>
              <w:right w:val="single" w:sz="4" w:space="0" w:color="auto"/>
            </w:tcBorders>
            <w:hideMark/>
          </w:tcPr>
          <w:p w14:paraId="345DD56C" w14:textId="77777777" w:rsidR="00F50D21" w:rsidRDefault="00F50D21" w:rsidP="00EE65CB">
            <w:pPr>
              <w:autoSpaceDE w:val="0"/>
              <w:autoSpaceDN w:val="0"/>
              <w:adjustRightInd w:val="0"/>
              <w:jc w:val="both"/>
              <w:rPr>
                <w:rFonts w:eastAsia="Calibri" w:cs="Arial"/>
                <w:color w:val="000000"/>
                <w:lang w:eastAsia="en-US"/>
              </w:rPr>
            </w:pPr>
            <w:r>
              <w:rPr>
                <w:rFonts w:eastAsia="Calibri" w:cs="Arial"/>
                <w:iCs/>
                <w:color w:val="000000"/>
                <w:lang w:eastAsia="en-US"/>
              </w:rPr>
              <w:t xml:space="preserve">Understand the nutrition science and its role in promoting human health. Including: </w:t>
            </w:r>
          </w:p>
          <w:p w14:paraId="0ED15758" w14:textId="77777777" w:rsidR="00F50D21" w:rsidRDefault="00F50D21" w:rsidP="00F50D21">
            <w:pPr>
              <w:numPr>
                <w:ilvl w:val="0"/>
                <w:numId w:val="17"/>
              </w:numPr>
              <w:autoSpaceDE w:val="0"/>
              <w:autoSpaceDN w:val="0"/>
              <w:adjustRightInd w:val="0"/>
              <w:ind w:left="714" w:hanging="357"/>
              <w:jc w:val="both"/>
              <w:rPr>
                <w:rFonts w:eastAsia="Calibri" w:cs="Arial"/>
                <w:color w:val="000000"/>
                <w:lang w:eastAsia="en-US"/>
              </w:rPr>
            </w:pPr>
            <w:r>
              <w:rPr>
                <w:rFonts w:eastAsia="Calibri" w:cs="Arial"/>
                <w:color w:val="000000"/>
                <w:lang w:eastAsia="en-US"/>
              </w:rPr>
              <w:t>Role of macro and micronutrients and other metabolically active components of food (</w:t>
            </w:r>
            <w:r>
              <w:rPr>
                <w:rFonts w:eastAsia="Calibri" w:cs="Arial"/>
                <w:i/>
                <w:color w:val="000000"/>
                <w:lang w:eastAsia="en-US"/>
              </w:rPr>
              <w:t>e.g.</w:t>
            </w:r>
            <w:r>
              <w:rPr>
                <w:rFonts w:eastAsia="Calibri" w:cs="Arial"/>
                <w:color w:val="000000"/>
                <w:lang w:eastAsia="en-US"/>
              </w:rPr>
              <w:t xml:space="preserve"> fibre), </w:t>
            </w:r>
          </w:p>
          <w:p w14:paraId="10108CE9" w14:textId="77777777" w:rsidR="00F50D21" w:rsidRDefault="00F50D21" w:rsidP="00F50D21">
            <w:pPr>
              <w:numPr>
                <w:ilvl w:val="0"/>
                <w:numId w:val="17"/>
              </w:numPr>
              <w:autoSpaceDE w:val="0"/>
              <w:autoSpaceDN w:val="0"/>
              <w:adjustRightInd w:val="0"/>
              <w:ind w:left="714" w:hanging="357"/>
              <w:jc w:val="both"/>
              <w:rPr>
                <w:rFonts w:eastAsia="Calibri" w:cs="Arial"/>
                <w:color w:val="000000"/>
                <w:lang w:eastAsia="en-US"/>
              </w:rPr>
            </w:pPr>
            <w:r>
              <w:rPr>
                <w:rFonts w:eastAsia="Calibri" w:cs="Arial"/>
                <w:iCs/>
                <w:color w:val="000000"/>
                <w:lang w:eastAsia="en-US"/>
              </w:rPr>
              <w:t xml:space="preserve">Metabolic effects of anti-nutrients (e.g. tannins), food additives, pharmacologically active agents (drugs); </w:t>
            </w:r>
          </w:p>
          <w:p w14:paraId="65FA7420" w14:textId="77777777" w:rsidR="00F50D21" w:rsidRDefault="00F50D21" w:rsidP="00F50D21">
            <w:pPr>
              <w:numPr>
                <w:ilvl w:val="0"/>
                <w:numId w:val="17"/>
              </w:numPr>
              <w:autoSpaceDE w:val="0"/>
              <w:autoSpaceDN w:val="0"/>
              <w:adjustRightInd w:val="0"/>
              <w:ind w:left="714" w:hanging="357"/>
              <w:jc w:val="both"/>
              <w:rPr>
                <w:rFonts w:eastAsia="Calibri" w:cs="Arial"/>
                <w:color w:val="000000"/>
                <w:lang w:eastAsia="en-US"/>
              </w:rPr>
            </w:pPr>
            <w:r>
              <w:rPr>
                <w:rFonts w:eastAsia="Calibri" w:cs="Arial"/>
                <w:iCs/>
                <w:color w:val="000000"/>
                <w:lang w:eastAsia="en-US"/>
              </w:rPr>
              <w:t xml:space="preserve">Nutrient-nutrient interactions, </w:t>
            </w:r>
          </w:p>
          <w:p w14:paraId="5445D347" w14:textId="77777777" w:rsidR="00F50D21" w:rsidRDefault="00F50D21" w:rsidP="00F50D21">
            <w:pPr>
              <w:numPr>
                <w:ilvl w:val="0"/>
                <w:numId w:val="17"/>
              </w:numPr>
              <w:autoSpaceDE w:val="0"/>
              <w:autoSpaceDN w:val="0"/>
              <w:adjustRightInd w:val="0"/>
              <w:ind w:left="714" w:hanging="357"/>
              <w:jc w:val="both"/>
              <w:rPr>
                <w:rFonts w:eastAsia="Calibri" w:cs="Arial"/>
                <w:color w:val="000000"/>
                <w:lang w:eastAsia="en-US"/>
              </w:rPr>
            </w:pPr>
            <w:r>
              <w:rPr>
                <w:rFonts w:eastAsia="Calibri" w:cs="Arial"/>
                <w:iCs/>
                <w:color w:val="000000"/>
                <w:lang w:eastAsia="en-US"/>
              </w:rPr>
              <w:t>Potential of ‘nutriceuticals’ and functional foods.</w:t>
            </w:r>
            <w:r>
              <w:rPr>
                <w:rFonts w:eastAsia="Calibri" w:cs="Arial"/>
                <w:i/>
                <w:iCs/>
                <w:color w:val="000000"/>
                <w:lang w:eastAsia="en-US"/>
              </w:rPr>
              <w:t xml:space="preserve">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15C73AF7" w14:textId="77777777" w:rsidR="00F50D21" w:rsidRPr="00D65EBF" w:rsidRDefault="00F50D21" w:rsidP="00332BFE">
            <w:r w:rsidRPr="00D65EBF">
              <w:t>HFR1028</w:t>
            </w:r>
          </w:p>
          <w:p w14:paraId="172DC5FD" w14:textId="77777777" w:rsidR="00F50D21" w:rsidRPr="00A27C59" w:rsidRDefault="00F50D21" w:rsidP="00332BFE">
            <w:r w:rsidRPr="00F50D21">
              <w:rPr>
                <w:rFonts w:eastAsia="Calibri"/>
              </w:rPr>
              <w:t>HIR2008</w:t>
            </w:r>
          </w:p>
          <w:p w14:paraId="52112D7C" w14:textId="77777777" w:rsidR="00F50D21" w:rsidRPr="00A27C59" w:rsidRDefault="00F50D21" w:rsidP="00332BFE">
            <w:r w:rsidRPr="00F50D21">
              <w:rPr>
                <w:rFonts w:eastAsia="Calibri"/>
              </w:rPr>
              <w:t>HMR1003</w:t>
            </w:r>
          </w:p>
          <w:p w14:paraId="780ADF2F" w14:textId="77777777" w:rsidR="00F50D21" w:rsidRPr="00A27C59" w:rsidRDefault="00F50D21" w:rsidP="00332BFE">
            <w:r w:rsidRPr="00F50D21">
              <w:rPr>
                <w:rFonts w:eastAsia="Calibri"/>
              </w:rPr>
              <w:t>HMR1004</w:t>
            </w:r>
          </w:p>
          <w:p w14:paraId="542118EA" w14:textId="77777777" w:rsidR="00F50D21" w:rsidRPr="00D65EBF" w:rsidRDefault="00F50D21" w:rsidP="00332BFE">
            <w:r w:rsidRPr="00F50D21">
              <w:rPr>
                <w:rFonts w:eastAsia="Calibri"/>
              </w:rPr>
              <w:t>HMR1006</w:t>
            </w:r>
          </w:p>
          <w:p w14:paraId="14C5B92E" w14:textId="77777777" w:rsidR="00F50D21" w:rsidRPr="00D65EBF" w:rsidRDefault="00F50D21" w:rsidP="00EE65CB">
            <w:pPr>
              <w:pStyle w:val="ListParagraph"/>
            </w:pPr>
          </w:p>
          <w:p w14:paraId="005DC9F8" w14:textId="77777777" w:rsidR="00F50D21" w:rsidRDefault="00F50D21" w:rsidP="00EE65CB"/>
        </w:tc>
      </w:tr>
      <w:tr w:rsidR="00F50D21" w14:paraId="7DDAD3EC" w14:textId="77777777" w:rsidTr="00EE65CB">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60F34E43" w14:textId="77777777" w:rsidR="00F50D21" w:rsidRDefault="00F50D21" w:rsidP="00EE65CB">
            <w:pPr>
              <w:autoSpaceDE w:val="0"/>
              <w:autoSpaceDN w:val="0"/>
              <w:adjustRightInd w:val="0"/>
              <w:jc w:val="both"/>
              <w:rPr>
                <w:rFonts w:eastAsia="Calibri" w:cs="Arial"/>
                <w:color w:val="000000"/>
                <w:lang w:eastAsia="en-US"/>
              </w:rPr>
            </w:pPr>
            <w:r>
              <w:rPr>
                <w:rFonts w:eastAsia="Calibri" w:cs="Arial"/>
                <w:b/>
                <w:bCs/>
                <w:color w:val="000000"/>
                <w:lang w:eastAsia="en-US"/>
              </w:rPr>
              <w:t xml:space="preserve">A2.1.4 </w:t>
            </w:r>
          </w:p>
        </w:tc>
        <w:tc>
          <w:tcPr>
            <w:tcW w:w="11482" w:type="dxa"/>
            <w:tcBorders>
              <w:top w:val="single" w:sz="4" w:space="0" w:color="auto"/>
              <w:left w:val="single" w:sz="4" w:space="0" w:color="auto"/>
              <w:bottom w:val="single" w:sz="4" w:space="0" w:color="auto"/>
              <w:right w:val="single" w:sz="4" w:space="0" w:color="auto"/>
            </w:tcBorders>
            <w:hideMark/>
          </w:tcPr>
          <w:p w14:paraId="710E5334" w14:textId="77777777" w:rsidR="00F50D21" w:rsidRDefault="00F50D21" w:rsidP="00EE65CB">
            <w:pPr>
              <w:autoSpaceDE w:val="0"/>
              <w:autoSpaceDN w:val="0"/>
              <w:adjustRightInd w:val="0"/>
              <w:jc w:val="both"/>
              <w:rPr>
                <w:rFonts w:eastAsia="Calibri" w:cs="Arial"/>
                <w:color w:val="000000"/>
                <w:lang w:eastAsia="en-US"/>
              </w:rPr>
            </w:pPr>
            <w:r>
              <w:rPr>
                <w:rFonts w:eastAsia="Calibri" w:cs="Arial"/>
                <w:color w:val="000000"/>
                <w:lang w:eastAsia="en-US"/>
              </w:rPr>
              <w:t>Know, understand and have the ability to evaluate the scientific basis for the measurement and estimation of nutritional requirements, limitations and usefulness of dietary reference values and recommended dietary allowances for the general population and safe upper levels of individual nutrients (including in the context of the special needs of vulnerable groups).</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4D9ADD30" w14:textId="77777777" w:rsidR="00F50D21" w:rsidRPr="00F50D21" w:rsidRDefault="00F50D21" w:rsidP="00332BFE">
            <w:pPr>
              <w:rPr>
                <w:rFonts w:eastAsia="Calibri"/>
              </w:rPr>
            </w:pPr>
            <w:r w:rsidRPr="00F50D21">
              <w:rPr>
                <w:rFonts w:eastAsia="Calibri"/>
              </w:rPr>
              <w:t>HIR2008</w:t>
            </w:r>
          </w:p>
          <w:p w14:paraId="49245879" w14:textId="77777777" w:rsidR="00F50D21" w:rsidRPr="00F50D21" w:rsidRDefault="00F50D21" w:rsidP="00332BFE">
            <w:pPr>
              <w:rPr>
                <w:rFonts w:eastAsia="Calibri"/>
              </w:rPr>
            </w:pPr>
            <w:r w:rsidRPr="00F50D21">
              <w:rPr>
                <w:rFonts w:eastAsia="Calibri"/>
              </w:rPr>
              <w:t>HHR3003</w:t>
            </w:r>
          </w:p>
          <w:p w14:paraId="1262F23A" w14:textId="77777777" w:rsidR="00F50D21" w:rsidRPr="00F50D21" w:rsidRDefault="00F50D21" w:rsidP="00332BFE">
            <w:pPr>
              <w:rPr>
                <w:rFonts w:eastAsia="Calibri"/>
              </w:rPr>
            </w:pPr>
            <w:r w:rsidRPr="00F50D21">
              <w:rPr>
                <w:rFonts w:eastAsia="Calibri"/>
              </w:rPr>
              <w:t>HMR1007</w:t>
            </w:r>
          </w:p>
          <w:p w14:paraId="78F34D7E" w14:textId="77777777" w:rsidR="00F50D21" w:rsidRPr="00A27C59" w:rsidRDefault="00F50D21" w:rsidP="00332BFE">
            <w:r w:rsidRPr="00F50D21">
              <w:rPr>
                <w:rFonts w:eastAsia="Calibri"/>
              </w:rPr>
              <w:t>HMR1003</w:t>
            </w:r>
          </w:p>
          <w:p w14:paraId="28F0E458" w14:textId="77777777" w:rsidR="00F50D21" w:rsidRPr="00A27C59" w:rsidRDefault="00F50D21" w:rsidP="00332BFE">
            <w:r w:rsidRPr="00F50D21">
              <w:rPr>
                <w:rFonts w:eastAsia="Calibri"/>
              </w:rPr>
              <w:t>HMR1004</w:t>
            </w:r>
          </w:p>
          <w:p w14:paraId="3C74CA54" w14:textId="77777777" w:rsidR="00F50D21" w:rsidRPr="00D65EBF" w:rsidRDefault="00F50D21" w:rsidP="00332BFE">
            <w:r w:rsidRPr="00F50D21">
              <w:rPr>
                <w:rFonts w:eastAsia="Calibri"/>
              </w:rPr>
              <w:t>HMR1006</w:t>
            </w:r>
          </w:p>
          <w:p w14:paraId="6782C17E" w14:textId="77777777" w:rsidR="00F50D21" w:rsidRPr="00D65EBF" w:rsidRDefault="00F50D21" w:rsidP="00EE65CB">
            <w:pPr>
              <w:pStyle w:val="ListParagraph"/>
              <w:ind w:left="360"/>
              <w:rPr>
                <w:rFonts w:eastAsia="Calibri"/>
              </w:rPr>
            </w:pPr>
          </w:p>
          <w:p w14:paraId="1E45FBD5" w14:textId="77777777" w:rsidR="00F50D21" w:rsidRDefault="00F50D21" w:rsidP="00EE65CB"/>
        </w:tc>
      </w:tr>
      <w:tr w:rsidR="00F50D21" w14:paraId="41DE3F75" w14:textId="77777777" w:rsidTr="00EE65CB">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4F00F1C1" w14:textId="77777777" w:rsidR="00F50D21" w:rsidRDefault="00F50D21" w:rsidP="00EE65CB">
            <w:pPr>
              <w:autoSpaceDE w:val="0"/>
              <w:autoSpaceDN w:val="0"/>
              <w:adjustRightInd w:val="0"/>
              <w:jc w:val="both"/>
              <w:rPr>
                <w:rFonts w:eastAsia="Calibri" w:cs="Arial"/>
                <w:color w:val="000000"/>
                <w:lang w:eastAsia="en-US"/>
              </w:rPr>
            </w:pPr>
            <w:r>
              <w:rPr>
                <w:rFonts w:eastAsia="Calibri" w:cs="Arial"/>
                <w:b/>
                <w:bCs/>
                <w:color w:val="000000"/>
                <w:lang w:eastAsia="en-US"/>
              </w:rPr>
              <w:t xml:space="preserve">A2.1.5 </w:t>
            </w:r>
          </w:p>
        </w:tc>
        <w:tc>
          <w:tcPr>
            <w:tcW w:w="11482" w:type="dxa"/>
            <w:tcBorders>
              <w:top w:val="single" w:sz="4" w:space="0" w:color="auto"/>
              <w:left w:val="single" w:sz="4" w:space="0" w:color="auto"/>
              <w:bottom w:val="single" w:sz="4" w:space="0" w:color="auto"/>
              <w:right w:val="single" w:sz="4" w:space="0" w:color="auto"/>
            </w:tcBorders>
            <w:hideMark/>
          </w:tcPr>
          <w:p w14:paraId="72475E0A" w14:textId="77777777" w:rsidR="00F50D21" w:rsidRDefault="00F50D21" w:rsidP="00EE65CB">
            <w:pPr>
              <w:autoSpaceDE w:val="0"/>
              <w:autoSpaceDN w:val="0"/>
              <w:adjustRightInd w:val="0"/>
              <w:jc w:val="both"/>
              <w:rPr>
                <w:rFonts w:eastAsia="Calibri" w:cs="Arial"/>
                <w:color w:val="000000"/>
                <w:lang w:eastAsia="en-US"/>
              </w:rPr>
            </w:pPr>
            <w:r>
              <w:rPr>
                <w:rFonts w:eastAsia="Calibri" w:cs="Arial"/>
                <w:color w:val="000000"/>
                <w:lang w:eastAsia="en-US"/>
              </w:rPr>
              <w:t xml:space="preserve">Know and understand the aetiology of nutritional or nutrition-related problems that are relevant to sports performance.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36EF992C" w14:textId="77777777" w:rsidR="00F50D21" w:rsidRPr="00F50D21" w:rsidRDefault="00F50D21" w:rsidP="00332BFE">
            <w:pPr>
              <w:rPr>
                <w:rFonts w:eastAsia="Calibri"/>
              </w:rPr>
            </w:pPr>
            <w:r w:rsidRPr="00F50D21">
              <w:rPr>
                <w:rFonts w:eastAsia="Calibri"/>
              </w:rPr>
              <w:t>HHR3003</w:t>
            </w:r>
          </w:p>
          <w:p w14:paraId="20D40A6C" w14:textId="77777777" w:rsidR="00F50D21" w:rsidRPr="00F50D21" w:rsidRDefault="00F50D21" w:rsidP="00332BFE">
            <w:pPr>
              <w:rPr>
                <w:rFonts w:eastAsia="Calibri"/>
              </w:rPr>
            </w:pPr>
            <w:r w:rsidRPr="00F50D21">
              <w:rPr>
                <w:rFonts w:eastAsia="Calibri"/>
              </w:rPr>
              <w:t>HMR1008</w:t>
            </w:r>
          </w:p>
          <w:p w14:paraId="01A0981F" w14:textId="77777777" w:rsidR="00F50D21" w:rsidRPr="00F50D21" w:rsidRDefault="00F50D21" w:rsidP="00332BFE">
            <w:pPr>
              <w:rPr>
                <w:rFonts w:eastAsia="Calibri"/>
              </w:rPr>
            </w:pPr>
            <w:r w:rsidRPr="00F50D21">
              <w:rPr>
                <w:rFonts w:eastAsia="Calibri"/>
              </w:rPr>
              <w:t>HMR1003</w:t>
            </w:r>
          </w:p>
          <w:p w14:paraId="08F88A4C" w14:textId="77777777" w:rsidR="00F50D21" w:rsidRDefault="00F50D21" w:rsidP="00EE65CB"/>
        </w:tc>
      </w:tr>
      <w:tr w:rsidR="00F50D21" w14:paraId="3D5C3A0D" w14:textId="77777777" w:rsidTr="00EE65CB">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0635332D" w14:textId="77777777" w:rsidR="00F50D21" w:rsidRDefault="00F50D21" w:rsidP="00EE65CB">
            <w:pPr>
              <w:autoSpaceDE w:val="0"/>
              <w:autoSpaceDN w:val="0"/>
              <w:adjustRightInd w:val="0"/>
              <w:jc w:val="both"/>
              <w:rPr>
                <w:rFonts w:eastAsia="Calibri" w:cs="Arial"/>
                <w:color w:val="000000"/>
                <w:lang w:eastAsia="en-US"/>
              </w:rPr>
            </w:pPr>
            <w:r>
              <w:rPr>
                <w:rFonts w:eastAsia="Calibri" w:cs="Arial"/>
                <w:b/>
                <w:bCs/>
                <w:color w:val="000000"/>
                <w:lang w:eastAsia="en-US"/>
              </w:rPr>
              <w:t xml:space="preserve">A2.1.6 </w:t>
            </w:r>
          </w:p>
        </w:tc>
        <w:tc>
          <w:tcPr>
            <w:tcW w:w="11482" w:type="dxa"/>
            <w:tcBorders>
              <w:top w:val="single" w:sz="4" w:space="0" w:color="auto"/>
              <w:left w:val="single" w:sz="4" w:space="0" w:color="auto"/>
              <w:bottom w:val="single" w:sz="4" w:space="0" w:color="auto"/>
              <w:right w:val="single" w:sz="4" w:space="0" w:color="auto"/>
            </w:tcBorders>
            <w:hideMark/>
          </w:tcPr>
          <w:p w14:paraId="41F9020A" w14:textId="77777777" w:rsidR="00F50D21" w:rsidRDefault="00F50D21" w:rsidP="00EE65CB">
            <w:pPr>
              <w:autoSpaceDE w:val="0"/>
              <w:autoSpaceDN w:val="0"/>
              <w:adjustRightInd w:val="0"/>
              <w:jc w:val="both"/>
              <w:rPr>
                <w:rFonts w:eastAsia="Calibri" w:cs="Arial"/>
                <w:color w:val="000000"/>
                <w:lang w:eastAsia="en-US"/>
              </w:rPr>
            </w:pPr>
            <w:r>
              <w:rPr>
                <w:rFonts w:eastAsia="Calibri" w:cs="Arial"/>
                <w:color w:val="000000"/>
                <w:lang w:eastAsia="en-US"/>
              </w:rPr>
              <w:t xml:space="preserve">Know and understand how to take ethnicity or culture into account in formulating practical advice in terms of foods, meals and menus.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08D0186C" w14:textId="77777777" w:rsidR="00F50D21" w:rsidRPr="00D65EBF" w:rsidRDefault="00F50D21" w:rsidP="00332BFE">
            <w:r w:rsidRPr="00D65EBF">
              <w:t>HFR1028</w:t>
            </w:r>
          </w:p>
          <w:p w14:paraId="32459218" w14:textId="77777777" w:rsidR="00F50D21" w:rsidRPr="00A27C59" w:rsidRDefault="00F50D21" w:rsidP="00332BFE">
            <w:r w:rsidRPr="00F50D21">
              <w:rPr>
                <w:rFonts w:eastAsia="Calibri"/>
              </w:rPr>
              <w:t>HHR3003</w:t>
            </w:r>
          </w:p>
          <w:p w14:paraId="320278AA" w14:textId="77777777" w:rsidR="00F50D21" w:rsidRPr="00A27C59" w:rsidRDefault="00F50D21" w:rsidP="00332BFE">
            <w:r w:rsidRPr="00F50D21">
              <w:rPr>
                <w:rFonts w:eastAsia="Calibri"/>
              </w:rPr>
              <w:t>HMR1003</w:t>
            </w:r>
          </w:p>
          <w:p w14:paraId="23DBD259" w14:textId="77777777" w:rsidR="00F50D21" w:rsidRPr="00A27C59" w:rsidRDefault="00F50D21" w:rsidP="00332BFE">
            <w:r w:rsidRPr="00F50D21">
              <w:rPr>
                <w:rFonts w:eastAsia="Calibri"/>
              </w:rPr>
              <w:t>HMR1004</w:t>
            </w:r>
          </w:p>
          <w:p w14:paraId="432169D6" w14:textId="77777777" w:rsidR="00F50D21" w:rsidRPr="00A27C59" w:rsidRDefault="00F50D21" w:rsidP="00332BFE">
            <w:r w:rsidRPr="00F50D21">
              <w:rPr>
                <w:rFonts w:eastAsia="Calibri"/>
              </w:rPr>
              <w:t>HMR1005</w:t>
            </w:r>
          </w:p>
          <w:p w14:paraId="73E617D9" w14:textId="77777777" w:rsidR="00F50D21" w:rsidRPr="00D65EBF" w:rsidRDefault="00F50D21" w:rsidP="00332BFE">
            <w:r w:rsidRPr="00F50D21">
              <w:rPr>
                <w:rFonts w:eastAsia="Calibri"/>
              </w:rPr>
              <w:t>HMR1006</w:t>
            </w:r>
          </w:p>
          <w:p w14:paraId="5D2DC941" w14:textId="77777777" w:rsidR="00F50D21" w:rsidRPr="00D65EBF" w:rsidRDefault="00F50D21" w:rsidP="00EE65CB">
            <w:pPr>
              <w:pStyle w:val="ListParagraph"/>
              <w:ind w:left="360"/>
            </w:pPr>
          </w:p>
          <w:p w14:paraId="408EB255" w14:textId="77777777" w:rsidR="00F50D21" w:rsidRDefault="00F50D21" w:rsidP="00EE65CB"/>
        </w:tc>
      </w:tr>
      <w:tr w:rsidR="00F50D21" w14:paraId="31F53449" w14:textId="77777777" w:rsidTr="00EE65CB">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162BD007" w14:textId="77777777" w:rsidR="00F50D21" w:rsidRDefault="00F50D21" w:rsidP="00EE65CB">
            <w:pPr>
              <w:autoSpaceDE w:val="0"/>
              <w:autoSpaceDN w:val="0"/>
              <w:adjustRightInd w:val="0"/>
              <w:jc w:val="both"/>
              <w:rPr>
                <w:rFonts w:eastAsia="Calibri" w:cs="Arial"/>
                <w:color w:val="000000"/>
                <w:lang w:eastAsia="en-US"/>
              </w:rPr>
            </w:pPr>
            <w:r>
              <w:rPr>
                <w:rFonts w:eastAsia="Calibri" w:cs="Arial"/>
                <w:b/>
                <w:bCs/>
                <w:color w:val="000000"/>
                <w:lang w:eastAsia="en-US"/>
              </w:rPr>
              <w:t xml:space="preserve">A2.1.7 </w:t>
            </w:r>
          </w:p>
        </w:tc>
        <w:tc>
          <w:tcPr>
            <w:tcW w:w="11482" w:type="dxa"/>
            <w:tcBorders>
              <w:top w:val="single" w:sz="4" w:space="0" w:color="auto"/>
              <w:left w:val="single" w:sz="4" w:space="0" w:color="auto"/>
              <w:bottom w:val="single" w:sz="4" w:space="0" w:color="auto"/>
              <w:right w:val="single" w:sz="4" w:space="0" w:color="auto"/>
            </w:tcBorders>
            <w:hideMark/>
          </w:tcPr>
          <w:p w14:paraId="29D86513" w14:textId="77777777" w:rsidR="00F50D21" w:rsidRDefault="00F50D21" w:rsidP="00EE65CB">
            <w:pPr>
              <w:autoSpaceDE w:val="0"/>
              <w:autoSpaceDN w:val="0"/>
              <w:adjustRightInd w:val="0"/>
              <w:jc w:val="both"/>
              <w:rPr>
                <w:rFonts w:eastAsia="Calibri" w:cs="Arial"/>
                <w:color w:val="000000"/>
                <w:lang w:eastAsia="en-US"/>
              </w:rPr>
            </w:pPr>
            <w:r>
              <w:rPr>
                <w:rFonts w:eastAsia="Calibri" w:cs="Arial"/>
                <w:color w:val="000000"/>
                <w:lang w:eastAsia="en-US"/>
              </w:rPr>
              <w:t xml:space="preserve">Know and understand the principles of food preparation, handling, management and safety.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6DAA5D25" w14:textId="77777777" w:rsidR="00F50D21" w:rsidRPr="00F50D21" w:rsidRDefault="00F50D21" w:rsidP="00332BFE">
            <w:pPr>
              <w:rPr>
                <w:rFonts w:eastAsia="Calibri"/>
              </w:rPr>
            </w:pPr>
            <w:r w:rsidRPr="00F50D21">
              <w:rPr>
                <w:rFonts w:eastAsia="Calibri"/>
              </w:rPr>
              <w:t>HHR3003</w:t>
            </w:r>
          </w:p>
          <w:p w14:paraId="3BC44D14" w14:textId="77777777" w:rsidR="00F50D21" w:rsidRPr="00F50D21" w:rsidRDefault="00F50D21" w:rsidP="00332BFE">
            <w:pPr>
              <w:rPr>
                <w:rFonts w:eastAsia="Calibri"/>
              </w:rPr>
            </w:pPr>
            <w:r>
              <w:t>HFR2003</w:t>
            </w:r>
          </w:p>
          <w:p w14:paraId="74CDBCD2" w14:textId="77777777" w:rsidR="00F50D21" w:rsidRPr="00F50D21" w:rsidRDefault="00F50D21" w:rsidP="00332BFE">
            <w:pPr>
              <w:rPr>
                <w:rFonts w:eastAsia="Calibri"/>
              </w:rPr>
            </w:pPr>
            <w:r>
              <w:t>HMR1004</w:t>
            </w:r>
          </w:p>
          <w:p w14:paraId="13D1CC36" w14:textId="77777777" w:rsidR="00F50D21" w:rsidRPr="00F50D21" w:rsidRDefault="00F50D21" w:rsidP="00332BFE">
            <w:pPr>
              <w:rPr>
                <w:rFonts w:eastAsia="Calibri"/>
              </w:rPr>
            </w:pPr>
            <w:r>
              <w:t>HMR1005</w:t>
            </w:r>
          </w:p>
          <w:p w14:paraId="7293FA46" w14:textId="77777777" w:rsidR="00F50D21" w:rsidRDefault="00F50D21" w:rsidP="00EE65CB"/>
        </w:tc>
      </w:tr>
      <w:tr w:rsidR="00F50D21" w14:paraId="252A0EAE" w14:textId="77777777" w:rsidTr="00EE65CB">
        <w:trPr>
          <w:cantSplit/>
          <w:trHeight w:val="20"/>
        </w:trPr>
        <w:tc>
          <w:tcPr>
            <w:tcW w:w="879" w:type="dxa"/>
            <w:tcBorders>
              <w:top w:val="single" w:sz="4" w:space="0" w:color="auto"/>
              <w:left w:val="single" w:sz="4" w:space="0" w:color="auto"/>
              <w:bottom w:val="single" w:sz="4" w:space="0" w:color="auto"/>
              <w:right w:val="single" w:sz="4" w:space="0" w:color="auto"/>
            </w:tcBorders>
            <w:shd w:val="clear" w:color="auto" w:fill="EAF1DD"/>
            <w:hideMark/>
          </w:tcPr>
          <w:p w14:paraId="26E39AE1" w14:textId="77777777" w:rsidR="00F50D21" w:rsidRDefault="00F50D21" w:rsidP="00EE65CB">
            <w:pPr>
              <w:autoSpaceDE w:val="0"/>
              <w:autoSpaceDN w:val="0"/>
              <w:adjustRightInd w:val="0"/>
              <w:jc w:val="both"/>
              <w:rPr>
                <w:rFonts w:eastAsia="Calibri" w:cs="Arial"/>
                <w:color w:val="000000"/>
                <w:lang w:eastAsia="en-US"/>
              </w:rPr>
            </w:pPr>
            <w:r>
              <w:rPr>
                <w:rFonts w:eastAsia="Calibri" w:cs="Arial"/>
                <w:b/>
                <w:bCs/>
                <w:color w:val="000000"/>
                <w:lang w:eastAsia="en-US"/>
              </w:rPr>
              <w:t xml:space="preserve">A2.2 </w:t>
            </w:r>
          </w:p>
        </w:tc>
        <w:tc>
          <w:tcPr>
            <w:tcW w:w="11482" w:type="dxa"/>
            <w:tcBorders>
              <w:top w:val="single" w:sz="4" w:space="0" w:color="auto"/>
              <w:left w:val="single" w:sz="4" w:space="0" w:color="auto"/>
              <w:bottom w:val="single" w:sz="4" w:space="0" w:color="auto"/>
              <w:right w:val="single" w:sz="4" w:space="0" w:color="auto"/>
            </w:tcBorders>
            <w:shd w:val="clear" w:color="auto" w:fill="EAF1DD"/>
            <w:hideMark/>
          </w:tcPr>
          <w:p w14:paraId="04B972B9" w14:textId="77777777" w:rsidR="00F50D21" w:rsidRDefault="00F50D21" w:rsidP="00EE65CB">
            <w:pPr>
              <w:autoSpaceDE w:val="0"/>
              <w:autoSpaceDN w:val="0"/>
              <w:adjustRightInd w:val="0"/>
              <w:jc w:val="both"/>
              <w:rPr>
                <w:rFonts w:eastAsia="Calibri" w:cs="Arial"/>
                <w:color w:val="000000"/>
                <w:lang w:eastAsia="en-US"/>
              </w:rPr>
            </w:pPr>
            <w:r>
              <w:rPr>
                <w:rFonts w:eastAsia="Calibri" w:cs="Arial"/>
                <w:b/>
                <w:bCs/>
                <w:color w:val="000000"/>
                <w:lang w:eastAsia="en-US"/>
              </w:rPr>
              <w:t xml:space="preserve">Specialist Knowledge in Sport and Exercise Nutrition </w:t>
            </w:r>
          </w:p>
        </w:tc>
        <w:tc>
          <w:tcPr>
            <w:tcW w:w="2409" w:type="dxa"/>
            <w:tcBorders>
              <w:top w:val="single" w:sz="4" w:space="0" w:color="auto"/>
              <w:left w:val="single" w:sz="4" w:space="0" w:color="auto"/>
              <w:bottom w:val="single" w:sz="4" w:space="0" w:color="auto"/>
              <w:right w:val="single" w:sz="4" w:space="0" w:color="auto"/>
            </w:tcBorders>
            <w:shd w:val="clear" w:color="auto" w:fill="EAF1DD"/>
            <w:tcMar>
              <w:top w:w="0" w:type="dxa"/>
              <w:left w:w="28" w:type="dxa"/>
              <w:bottom w:w="0" w:type="dxa"/>
              <w:right w:w="284" w:type="dxa"/>
            </w:tcMar>
          </w:tcPr>
          <w:p w14:paraId="5972D389" w14:textId="77777777" w:rsidR="00F50D21" w:rsidRDefault="00F50D21" w:rsidP="00EE65CB">
            <w:pPr>
              <w:autoSpaceDE w:val="0"/>
              <w:autoSpaceDN w:val="0"/>
              <w:adjustRightInd w:val="0"/>
              <w:rPr>
                <w:rFonts w:eastAsia="Calibri" w:cs="Arial"/>
                <w:bCs/>
                <w:color w:val="000000"/>
                <w:lang w:eastAsia="en-US"/>
              </w:rPr>
            </w:pPr>
          </w:p>
        </w:tc>
      </w:tr>
      <w:tr w:rsidR="00F50D21" w14:paraId="4C2D7848" w14:textId="77777777" w:rsidTr="00EE65CB">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5981EFDE" w14:textId="77777777" w:rsidR="00F50D21" w:rsidRDefault="00F50D21" w:rsidP="00EE65CB">
            <w:pPr>
              <w:autoSpaceDE w:val="0"/>
              <w:autoSpaceDN w:val="0"/>
              <w:adjustRightInd w:val="0"/>
              <w:jc w:val="both"/>
              <w:rPr>
                <w:rFonts w:eastAsia="Calibri" w:cs="Arial"/>
                <w:color w:val="000000"/>
                <w:lang w:eastAsia="en-US"/>
              </w:rPr>
            </w:pPr>
            <w:r>
              <w:rPr>
                <w:rFonts w:eastAsia="Calibri" w:cs="Arial"/>
                <w:b/>
                <w:bCs/>
                <w:color w:val="000000"/>
                <w:lang w:eastAsia="en-US"/>
              </w:rPr>
              <w:t xml:space="preserve">A2.2.1 </w:t>
            </w:r>
          </w:p>
        </w:tc>
        <w:tc>
          <w:tcPr>
            <w:tcW w:w="11482" w:type="dxa"/>
            <w:tcBorders>
              <w:top w:val="single" w:sz="4" w:space="0" w:color="auto"/>
              <w:left w:val="single" w:sz="4" w:space="0" w:color="auto"/>
              <w:bottom w:val="single" w:sz="4" w:space="0" w:color="auto"/>
              <w:right w:val="single" w:sz="4" w:space="0" w:color="auto"/>
            </w:tcBorders>
            <w:hideMark/>
          </w:tcPr>
          <w:p w14:paraId="68DBFC80" w14:textId="77777777" w:rsidR="00F50D21" w:rsidRDefault="00F50D21" w:rsidP="00EE65CB">
            <w:pPr>
              <w:autoSpaceDE w:val="0"/>
              <w:autoSpaceDN w:val="0"/>
              <w:adjustRightInd w:val="0"/>
              <w:jc w:val="both"/>
              <w:rPr>
                <w:rFonts w:eastAsia="Calibri" w:cs="Arial"/>
                <w:color w:val="000000"/>
                <w:lang w:eastAsia="en-US"/>
              </w:rPr>
            </w:pPr>
            <w:r>
              <w:rPr>
                <w:rFonts w:eastAsia="Calibri" w:cs="Arial"/>
                <w:iCs/>
                <w:color w:val="000000"/>
                <w:lang w:eastAsia="en-US"/>
              </w:rPr>
              <w:t xml:space="preserve">Know and understand the nature of the different sports to ensure an interdisciplinary approach to nutrition support. Understanding should include the: </w:t>
            </w:r>
          </w:p>
          <w:p w14:paraId="5A72A712" w14:textId="77777777" w:rsidR="00F50D21" w:rsidRDefault="00F50D21" w:rsidP="00F50D21">
            <w:pPr>
              <w:numPr>
                <w:ilvl w:val="0"/>
                <w:numId w:val="18"/>
              </w:numPr>
              <w:autoSpaceDE w:val="0"/>
              <w:autoSpaceDN w:val="0"/>
              <w:adjustRightInd w:val="0"/>
              <w:ind w:left="714" w:hanging="357"/>
              <w:jc w:val="both"/>
              <w:rPr>
                <w:rFonts w:eastAsia="Calibri" w:cs="Arial"/>
                <w:color w:val="000000"/>
                <w:lang w:eastAsia="en-US"/>
              </w:rPr>
            </w:pPr>
            <w:r>
              <w:rPr>
                <w:rFonts w:eastAsia="Calibri" w:cs="Arial"/>
                <w:iCs/>
                <w:color w:val="000000"/>
                <w:lang w:eastAsia="en-US"/>
              </w:rPr>
              <w:t xml:space="preserve">Physiological and biochemical demands of participation in sport and exercise, training practices, physical demands and rules of sports. </w:t>
            </w:r>
          </w:p>
          <w:p w14:paraId="7B803EF1" w14:textId="77777777" w:rsidR="00F50D21" w:rsidRDefault="00F50D21" w:rsidP="00F50D21">
            <w:pPr>
              <w:numPr>
                <w:ilvl w:val="0"/>
                <w:numId w:val="18"/>
              </w:numPr>
              <w:autoSpaceDE w:val="0"/>
              <w:autoSpaceDN w:val="0"/>
              <w:adjustRightInd w:val="0"/>
              <w:ind w:left="714" w:hanging="357"/>
              <w:jc w:val="both"/>
              <w:rPr>
                <w:rFonts w:eastAsia="Calibri" w:cs="Arial"/>
                <w:color w:val="000000"/>
                <w:lang w:eastAsia="en-US"/>
              </w:rPr>
            </w:pPr>
            <w:r>
              <w:rPr>
                <w:rFonts w:eastAsia="Calibri" w:cs="Arial"/>
                <w:color w:val="000000"/>
                <w:lang w:eastAsia="en-US"/>
              </w:rPr>
              <w:t xml:space="preserve">Lifestyles of athletes and exercise participants. </w:t>
            </w:r>
          </w:p>
          <w:p w14:paraId="01FBA8DA" w14:textId="77777777" w:rsidR="00F50D21" w:rsidRDefault="00F50D21" w:rsidP="00F50D21">
            <w:pPr>
              <w:numPr>
                <w:ilvl w:val="0"/>
                <w:numId w:val="18"/>
              </w:numPr>
              <w:autoSpaceDE w:val="0"/>
              <w:autoSpaceDN w:val="0"/>
              <w:adjustRightInd w:val="0"/>
              <w:ind w:left="714" w:hanging="357"/>
              <w:jc w:val="both"/>
              <w:rPr>
                <w:rFonts w:eastAsia="Calibri" w:cs="Arial"/>
                <w:color w:val="000000"/>
                <w:lang w:eastAsia="en-US"/>
              </w:rPr>
            </w:pPr>
            <w:r>
              <w:rPr>
                <w:rFonts w:eastAsia="Calibri" w:cs="Arial"/>
                <w:color w:val="000000"/>
                <w:lang w:eastAsia="en-US"/>
              </w:rPr>
              <w:t xml:space="preserve">The psychological impact of training for and competing in sport and exercise. </w:t>
            </w:r>
          </w:p>
          <w:p w14:paraId="2E896C11" w14:textId="77777777" w:rsidR="00F50D21" w:rsidRDefault="00F50D21" w:rsidP="00F50D21">
            <w:pPr>
              <w:numPr>
                <w:ilvl w:val="0"/>
                <w:numId w:val="18"/>
              </w:numPr>
              <w:autoSpaceDE w:val="0"/>
              <w:autoSpaceDN w:val="0"/>
              <w:adjustRightInd w:val="0"/>
              <w:ind w:left="714" w:hanging="357"/>
              <w:jc w:val="both"/>
              <w:rPr>
                <w:rFonts w:eastAsia="Calibri" w:cs="Arial"/>
                <w:color w:val="000000"/>
                <w:lang w:eastAsia="en-US"/>
              </w:rPr>
            </w:pPr>
            <w:r>
              <w:rPr>
                <w:rFonts w:eastAsia="Calibri" w:cs="Arial"/>
                <w:iCs/>
                <w:color w:val="000000"/>
                <w:lang w:eastAsia="en-US"/>
              </w:rPr>
              <w:t>The nutritional implications of the physiological demands of training for and competing in sport and exercise.</w:t>
            </w:r>
            <w:r>
              <w:rPr>
                <w:rFonts w:eastAsia="Calibri" w:cs="Arial"/>
                <w:i/>
                <w:iCs/>
                <w:color w:val="000000"/>
                <w:lang w:eastAsia="en-US"/>
              </w:rPr>
              <w:t xml:space="preserve">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69039CD8" w14:textId="77777777" w:rsidR="00F50D21" w:rsidRDefault="00F50D21" w:rsidP="00332BFE">
            <w:r w:rsidRPr="00953DE6">
              <w:t>HIR</w:t>
            </w:r>
            <w:r>
              <w:t>2015</w:t>
            </w:r>
          </w:p>
          <w:p w14:paraId="4AA5050D" w14:textId="77777777" w:rsidR="00F50D21" w:rsidRDefault="00F50D21" w:rsidP="00332BFE">
            <w:r>
              <w:t>HFR1018</w:t>
            </w:r>
          </w:p>
          <w:p w14:paraId="37BFA3DB" w14:textId="77777777" w:rsidR="00F50D21" w:rsidRPr="00A27C59" w:rsidRDefault="00F50D21" w:rsidP="00332BFE">
            <w:r w:rsidRPr="00F50D21">
              <w:rPr>
                <w:rFonts w:eastAsia="Calibri"/>
              </w:rPr>
              <w:t>HHR3003</w:t>
            </w:r>
          </w:p>
          <w:p w14:paraId="4DFDE41F" w14:textId="77777777" w:rsidR="00F50D21" w:rsidRPr="00A27C59" w:rsidRDefault="00F50D21" w:rsidP="00332BFE">
            <w:r w:rsidRPr="00F50D21">
              <w:rPr>
                <w:rFonts w:eastAsia="Calibri"/>
              </w:rPr>
              <w:t>HMR1003</w:t>
            </w:r>
          </w:p>
          <w:p w14:paraId="202551C1" w14:textId="77777777" w:rsidR="00F50D21" w:rsidRPr="00A27C59" w:rsidRDefault="00F50D21" w:rsidP="00332BFE">
            <w:r w:rsidRPr="00F50D21">
              <w:rPr>
                <w:rFonts w:eastAsia="Calibri"/>
              </w:rPr>
              <w:t>HMR1004</w:t>
            </w:r>
          </w:p>
          <w:p w14:paraId="52BE2072" w14:textId="77777777" w:rsidR="00F50D21" w:rsidRPr="00D65EBF" w:rsidRDefault="00F50D21" w:rsidP="00332BFE">
            <w:r w:rsidRPr="00F50D21">
              <w:rPr>
                <w:rFonts w:eastAsia="Calibri"/>
              </w:rPr>
              <w:t>HMR1006</w:t>
            </w:r>
          </w:p>
          <w:p w14:paraId="62EF8C41" w14:textId="77777777" w:rsidR="00F50D21" w:rsidRPr="008C6D81" w:rsidRDefault="00F50D21" w:rsidP="00EE65CB">
            <w:pPr>
              <w:pStyle w:val="ListParagraph"/>
            </w:pPr>
          </w:p>
          <w:p w14:paraId="1AE48776" w14:textId="77777777" w:rsidR="00F50D21" w:rsidRDefault="00F50D21" w:rsidP="00EE65CB"/>
        </w:tc>
      </w:tr>
      <w:tr w:rsidR="00F50D21" w14:paraId="1FA23629" w14:textId="77777777" w:rsidTr="00EE65CB">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076C47C3" w14:textId="77777777" w:rsidR="00F50D21" w:rsidRDefault="00F50D21" w:rsidP="00EE65CB">
            <w:pPr>
              <w:autoSpaceDE w:val="0"/>
              <w:autoSpaceDN w:val="0"/>
              <w:adjustRightInd w:val="0"/>
              <w:jc w:val="both"/>
              <w:rPr>
                <w:rFonts w:eastAsia="Calibri" w:cs="Arial"/>
                <w:color w:val="000000"/>
                <w:lang w:eastAsia="en-US"/>
              </w:rPr>
            </w:pPr>
            <w:r>
              <w:rPr>
                <w:rFonts w:eastAsia="Calibri" w:cs="Arial"/>
                <w:b/>
                <w:bCs/>
                <w:color w:val="000000"/>
                <w:lang w:eastAsia="en-US"/>
              </w:rPr>
              <w:lastRenderedPageBreak/>
              <w:t xml:space="preserve">A.2.2.2 </w:t>
            </w:r>
          </w:p>
        </w:tc>
        <w:tc>
          <w:tcPr>
            <w:tcW w:w="11482" w:type="dxa"/>
            <w:tcBorders>
              <w:top w:val="single" w:sz="4" w:space="0" w:color="auto"/>
              <w:left w:val="single" w:sz="4" w:space="0" w:color="auto"/>
              <w:bottom w:val="single" w:sz="4" w:space="0" w:color="auto"/>
              <w:right w:val="single" w:sz="4" w:space="0" w:color="auto"/>
            </w:tcBorders>
            <w:hideMark/>
          </w:tcPr>
          <w:p w14:paraId="6009C301" w14:textId="77777777" w:rsidR="00F50D21" w:rsidRDefault="00F50D21" w:rsidP="00EE65CB">
            <w:pPr>
              <w:autoSpaceDE w:val="0"/>
              <w:autoSpaceDN w:val="0"/>
              <w:adjustRightInd w:val="0"/>
              <w:jc w:val="both"/>
              <w:rPr>
                <w:rFonts w:eastAsia="Calibri" w:cs="Arial"/>
                <w:color w:val="000000"/>
                <w:lang w:eastAsia="en-US"/>
              </w:rPr>
            </w:pPr>
            <w:r>
              <w:rPr>
                <w:rFonts w:eastAsia="Calibri" w:cs="Arial"/>
                <w:color w:val="000000"/>
                <w:lang w:eastAsia="en-US"/>
              </w:rPr>
              <w:t xml:space="preserve">Know and understand the theoretical basis for, and methods of investigation of, the metabolic effects, the efficacy, health, safety, and legal aspects of ergogenic aids of all kinds including pharmacologically active agents, sports foods, sports drinks, and supplements.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718ADBEC" w14:textId="77777777" w:rsidR="00F50D21" w:rsidRPr="00F50D21" w:rsidRDefault="00F50D21" w:rsidP="00332BFE">
            <w:pPr>
              <w:rPr>
                <w:rFonts w:eastAsia="Calibri"/>
              </w:rPr>
            </w:pPr>
            <w:r w:rsidRPr="00F50D21">
              <w:rPr>
                <w:rFonts w:eastAsia="Calibri"/>
              </w:rPr>
              <w:t>HHR3003</w:t>
            </w:r>
          </w:p>
          <w:p w14:paraId="7723CF69" w14:textId="77777777" w:rsidR="00F50D21" w:rsidRPr="00F50D21" w:rsidRDefault="00F50D21" w:rsidP="00332BFE">
            <w:pPr>
              <w:rPr>
                <w:rFonts w:eastAsia="Calibri"/>
              </w:rPr>
            </w:pPr>
            <w:r w:rsidRPr="00F50D21">
              <w:rPr>
                <w:rFonts w:eastAsia="Calibri"/>
              </w:rPr>
              <w:t>HMR1003</w:t>
            </w:r>
          </w:p>
          <w:p w14:paraId="33D8F7E4" w14:textId="77777777" w:rsidR="00F50D21" w:rsidRPr="00F50D21" w:rsidRDefault="00F50D21" w:rsidP="00332BFE">
            <w:pPr>
              <w:rPr>
                <w:rFonts w:eastAsia="Calibri"/>
              </w:rPr>
            </w:pPr>
            <w:r w:rsidRPr="00F50D21">
              <w:rPr>
                <w:rFonts w:eastAsia="Calibri"/>
              </w:rPr>
              <w:t>HMR1004</w:t>
            </w:r>
          </w:p>
          <w:p w14:paraId="25AAAC56" w14:textId="77777777" w:rsidR="00F50D21" w:rsidRDefault="00F50D21" w:rsidP="00EE65CB"/>
        </w:tc>
      </w:tr>
      <w:tr w:rsidR="00F50D21" w14:paraId="79F8FF20" w14:textId="77777777" w:rsidTr="00EE65CB">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2D049159" w14:textId="77777777" w:rsidR="00F50D21" w:rsidRDefault="00F50D21" w:rsidP="00EE65CB">
            <w:pPr>
              <w:autoSpaceDE w:val="0"/>
              <w:autoSpaceDN w:val="0"/>
              <w:adjustRightInd w:val="0"/>
              <w:jc w:val="both"/>
              <w:rPr>
                <w:rFonts w:eastAsia="Calibri" w:cs="Arial"/>
                <w:color w:val="000000"/>
                <w:lang w:eastAsia="en-US"/>
              </w:rPr>
            </w:pPr>
            <w:r>
              <w:rPr>
                <w:rFonts w:eastAsia="Calibri" w:cs="Arial"/>
                <w:b/>
                <w:bCs/>
                <w:color w:val="000000"/>
                <w:lang w:eastAsia="en-US"/>
              </w:rPr>
              <w:t xml:space="preserve">A2.2.3 </w:t>
            </w:r>
          </w:p>
        </w:tc>
        <w:tc>
          <w:tcPr>
            <w:tcW w:w="11482" w:type="dxa"/>
            <w:tcBorders>
              <w:top w:val="single" w:sz="4" w:space="0" w:color="auto"/>
              <w:left w:val="single" w:sz="4" w:space="0" w:color="auto"/>
              <w:bottom w:val="single" w:sz="4" w:space="0" w:color="auto"/>
              <w:right w:val="single" w:sz="4" w:space="0" w:color="auto"/>
            </w:tcBorders>
            <w:hideMark/>
          </w:tcPr>
          <w:p w14:paraId="2348BDA1" w14:textId="77777777" w:rsidR="00F50D21" w:rsidRDefault="00F50D21" w:rsidP="00EE65CB">
            <w:pPr>
              <w:autoSpaceDE w:val="0"/>
              <w:autoSpaceDN w:val="0"/>
              <w:adjustRightInd w:val="0"/>
              <w:jc w:val="both"/>
              <w:rPr>
                <w:rFonts w:eastAsia="Calibri" w:cs="Arial"/>
                <w:color w:val="000000"/>
                <w:lang w:eastAsia="en-US"/>
              </w:rPr>
            </w:pPr>
            <w:r>
              <w:rPr>
                <w:rFonts w:eastAsia="Calibri" w:cs="Arial"/>
                <w:color w:val="000000"/>
                <w:lang w:eastAsia="en-US"/>
              </w:rPr>
              <w:t xml:space="preserve">Appreciate the ambitions, values, beliefs, motivations and psychosocial concerns of athletes and exercise participants.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389F891A" w14:textId="77777777" w:rsidR="00F50D21" w:rsidRDefault="00F50D21" w:rsidP="00332BFE">
            <w:r>
              <w:t>HFR1018</w:t>
            </w:r>
          </w:p>
          <w:p w14:paraId="5B5B8C73" w14:textId="77777777" w:rsidR="00F50D21" w:rsidRDefault="00F50D21" w:rsidP="00332BFE">
            <w:r>
              <w:t>HMR1003</w:t>
            </w:r>
          </w:p>
          <w:p w14:paraId="62280818" w14:textId="77777777" w:rsidR="00F50D21" w:rsidRDefault="00F50D21" w:rsidP="00332BFE">
            <w:r>
              <w:t>HMR1006</w:t>
            </w:r>
          </w:p>
          <w:p w14:paraId="34CB6546" w14:textId="77777777" w:rsidR="00F50D21" w:rsidRDefault="00F50D21" w:rsidP="00EE65CB"/>
        </w:tc>
      </w:tr>
      <w:tr w:rsidR="00F50D21" w14:paraId="61712F29" w14:textId="77777777" w:rsidTr="00EE65CB">
        <w:trPr>
          <w:cantSplit/>
          <w:trHeight w:val="20"/>
        </w:trPr>
        <w:tc>
          <w:tcPr>
            <w:tcW w:w="879" w:type="dxa"/>
            <w:tcBorders>
              <w:top w:val="single" w:sz="4" w:space="0" w:color="auto"/>
              <w:left w:val="single" w:sz="4" w:space="0" w:color="auto"/>
              <w:bottom w:val="single" w:sz="4" w:space="0" w:color="auto"/>
              <w:right w:val="single" w:sz="4" w:space="0" w:color="auto"/>
            </w:tcBorders>
            <w:shd w:val="clear" w:color="auto" w:fill="EAF1DD"/>
            <w:hideMark/>
          </w:tcPr>
          <w:p w14:paraId="60606084" w14:textId="77777777" w:rsidR="00F50D21" w:rsidRDefault="00F50D21" w:rsidP="00EE65CB">
            <w:pPr>
              <w:autoSpaceDE w:val="0"/>
              <w:autoSpaceDN w:val="0"/>
              <w:adjustRightInd w:val="0"/>
              <w:jc w:val="both"/>
              <w:rPr>
                <w:rFonts w:eastAsia="Calibri" w:cs="Arial"/>
                <w:color w:val="000000"/>
                <w:lang w:eastAsia="en-US"/>
              </w:rPr>
            </w:pPr>
            <w:r>
              <w:rPr>
                <w:rFonts w:eastAsia="Calibri" w:cs="Arial"/>
                <w:b/>
                <w:bCs/>
                <w:color w:val="000000"/>
                <w:lang w:eastAsia="en-US"/>
              </w:rPr>
              <w:t xml:space="preserve">A2.3 </w:t>
            </w:r>
          </w:p>
        </w:tc>
        <w:tc>
          <w:tcPr>
            <w:tcW w:w="11482" w:type="dxa"/>
            <w:tcBorders>
              <w:top w:val="single" w:sz="4" w:space="0" w:color="auto"/>
              <w:left w:val="single" w:sz="4" w:space="0" w:color="auto"/>
              <w:bottom w:val="single" w:sz="4" w:space="0" w:color="auto"/>
              <w:right w:val="single" w:sz="4" w:space="0" w:color="auto"/>
            </w:tcBorders>
            <w:shd w:val="clear" w:color="auto" w:fill="EAF1DD"/>
            <w:hideMark/>
          </w:tcPr>
          <w:p w14:paraId="6C638563" w14:textId="77777777" w:rsidR="00F50D21" w:rsidRDefault="00F50D21" w:rsidP="00EE65CB">
            <w:pPr>
              <w:autoSpaceDE w:val="0"/>
              <w:autoSpaceDN w:val="0"/>
              <w:adjustRightInd w:val="0"/>
              <w:jc w:val="both"/>
              <w:rPr>
                <w:rFonts w:eastAsia="Calibri" w:cs="Arial"/>
                <w:color w:val="000000"/>
                <w:lang w:eastAsia="en-US"/>
              </w:rPr>
            </w:pPr>
            <w:r>
              <w:rPr>
                <w:rFonts w:eastAsia="Calibri" w:cs="Arial"/>
                <w:b/>
                <w:bCs/>
                <w:color w:val="000000"/>
                <w:lang w:eastAsia="en-US"/>
              </w:rPr>
              <w:t xml:space="preserve">Nutrition, Health and Sport </w:t>
            </w:r>
          </w:p>
        </w:tc>
        <w:tc>
          <w:tcPr>
            <w:tcW w:w="2409" w:type="dxa"/>
            <w:tcBorders>
              <w:top w:val="single" w:sz="4" w:space="0" w:color="auto"/>
              <w:left w:val="single" w:sz="4" w:space="0" w:color="auto"/>
              <w:bottom w:val="single" w:sz="4" w:space="0" w:color="auto"/>
              <w:right w:val="single" w:sz="4" w:space="0" w:color="auto"/>
            </w:tcBorders>
            <w:shd w:val="clear" w:color="auto" w:fill="EAF1DD"/>
            <w:tcMar>
              <w:top w:w="0" w:type="dxa"/>
              <w:left w:w="28" w:type="dxa"/>
              <w:bottom w:w="0" w:type="dxa"/>
              <w:right w:w="284" w:type="dxa"/>
            </w:tcMar>
          </w:tcPr>
          <w:p w14:paraId="41011436" w14:textId="77777777" w:rsidR="00F50D21" w:rsidRDefault="00F50D21" w:rsidP="00EE65CB">
            <w:pPr>
              <w:autoSpaceDE w:val="0"/>
              <w:autoSpaceDN w:val="0"/>
              <w:adjustRightInd w:val="0"/>
              <w:rPr>
                <w:rFonts w:eastAsia="Calibri" w:cs="Arial"/>
                <w:bCs/>
                <w:color w:val="000000"/>
                <w:lang w:eastAsia="en-US"/>
              </w:rPr>
            </w:pPr>
          </w:p>
        </w:tc>
      </w:tr>
      <w:tr w:rsidR="00F50D21" w14:paraId="61A69C3D" w14:textId="77777777" w:rsidTr="00EE65CB">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4E2B260A" w14:textId="77777777" w:rsidR="00F50D21" w:rsidRDefault="00F50D21" w:rsidP="00EE65CB">
            <w:pPr>
              <w:autoSpaceDE w:val="0"/>
              <w:autoSpaceDN w:val="0"/>
              <w:adjustRightInd w:val="0"/>
              <w:jc w:val="both"/>
              <w:rPr>
                <w:rFonts w:eastAsia="Calibri" w:cs="Arial"/>
                <w:color w:val="000000"/>
                <w:lang w:eastAsia="en-US"/>
              </w:rPr>
            </w:pPr>
            <w:r>
              <w:rPr>
                <w:rFonts w:eastAsia="Calibri" w:cs="Arial"/>
                <w:b/>
                <w:bCs/>
                <w:color w:val="000000"/>
                <w:lang w:eastAsia="en-US"/>
              </w:rPr>
              <w:t xml:space="preserve">A2.3.1 </w:t>
            </w:r>
          </w:p>
        </w:tc>
        <w:tc>
          <w:tcPr>
            <w:tcW w:w="11482" w:type="dxa"/>
            <w:tcBorders>
              <w:top w:val="single" w:sz="4" w:space="0" w:color="auto"/>
              <w:left w:val="single" w:sz="4" w:space="0" w:color="auto"/>
              <w:bottom w:val="single" w:sz="4" w:space="0" w:color="auto"/>
              <w:right w:val="single" w:sz="4" w:space="0" w:color="auto"/>
            </w:tcBorders>
            <w:hideMark/>
          </w:tcPr>
          <w:p w14:paraId="685F27EB" w14:textId="77777777" w:rsidR="00F50D21" w:rsidRDefault="00F50D21" w:rsidP="00EE65CB">
            <w:pPr>
              <w:autoSpaceDE w:val="0"/>
              <w:autoSpaceDN w:val="0"/>
              <w:adjustRightInd w:val="0"/>
              <w:jc w:val="both"/>
              <w:rPr>
                <w:rFonts w:eastAsia="Calibri" w:cs="Arial"/>
                <w:color w:val="000000"/>
                <w:lang w:eastAsia="en-US"/>
              </w:rPr>
            </w:pPr>
            <w:r>
              <w:rPr>
                <w:rFonts w:eastAsia="Calibri" w:cs="Arial"/>
                <w:color w:val="000000"/>
                <w:lang w:eastAsia="en-US"/>
              </w:rPr>
              <w:t xml:space="preserve">Know and understand the effects of disease processes on: </w:t>
            </w:r>
          </w:p>
          <w:p w14:paraId="258B5DDB" w14:textId="77777777" w:rsidR="00F50D21" w:rsidRDefault="00F50D21" w:rsidP="00F50D21">
            <w:pPr>
              <w:numPr>
                <w:ilvl w:val="0"/>
                <w:numId w:val="19"/>
              </w:numPr>
              <w:autoSpaceDE w:val="0"/>
              <w:autoSpaceDN w:val="0"/>
              <w:adjustRightInd w:val="0"/>
              <w:ind w:left="714" w:hanging="357"/>
              <w:jc w:val="both"/>
              <w:rPr>
                <w:rFonts w:eastAsia="Calibri" w:cs="Arial"/>
                <w:color w:val="000000"/>
                <w:lang w:eastAsia="en-US"/>
              </w:rPr>
            </w:pPr>
            <w:r>
              <w:rPr>
                <w:rFonts w:eastAsia="Calibri" w:cs="Arial"/>
                <w:color w:val="000000"/>
                <w:lang w:eastAsia="en-US"/>
              </w:rPr>
              <w:t xml:space="preserve">Diet and nutrition </w:t>
            </w:r>
          </w:p>
          <w:p w14:paraId="6E9C5B38" w14:textId="77777777" w:rsidR="00F50D21" w:rsidRDefault="00F50D21" w:rsidP="00F50D21">
            <w:pPr>
              <w:numPr>
                <w:ilvl w:val="0"/>
                <w:numId w:val="19"/>
              </w:numPr>
              <w:autoSpaceDE w:val="0"/>
              <w:autoSpaceDN w:val="0"/>
              <w:adjustRightInd w:val="0"/>
              <w:ind w:left="714" w:hanging="357"/>
              <w:jc w:val="both"/>
              <w:rPr>
                <w:rFonts w:eastAsia="Calibri" w:cs="Arial"/>
                <w:color w:val="000000"/>
                <w:lang w:eastAsia="en-US"/>
              </w:rPr>
            </w:pPr>
            <w:r>
              <w:rPr>
                <w:rFonts w:eastAsia="Calibri" w:cs="Arial"/>
                <w:color w:val="000000"/>
                <w:lang w:eastAsia="en-US"/>
              </w:rPr>
              <w:t xml:space="preserve">Exercise and sport performance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7F646A2D" w14:textId="77777777" w:rsidR="00F50D21" w:rsidRPr="00D65EBF" w:rsidRDefault="00F50D21" w:rsidP="00332BFE">
            <w:r w:rsidRPr="00D65EBF">
              <w:t>HFR1028</w:t>
            </w:r>
          </w:p>
          <w:p w14:paraId="4A4A43D9" w14:textId="77777777" w:rsidR="00F50D21" w:rsidRPr="00D65EBF" w:rsidRDefault="00F50D21" w:rsidP="00332BFE">
            <w:r w:rsidRPr="00D65EBF">
              <w:t>HFR2004</w:t>
            </w:r>
          </w:p>
          <w:p w14:paraId="1E19AD48" w14:textId="77777777" w:rsidR="00F50D21" w:rsidRPr="00D65EBF" w:rsidRDefault="00F50D21" w:rsidP="00332BFE">
            <w:r w:rsidRPr="00F50D21">
              <w:rPr>
                <w:rFonts w:eastAsia="Calibri"/>
              </w:rPr>
              <w:t>HIR2008</w:t>
            </w:r>
          </w:p>
          <w:p w14:paraId="5A1967A4" w14:textId="77777777" w:rsidR="00F50D21" w:rsidRPr="00D65EBF" w:rsidRDefault="00F50D21" w:rsidP="00332BFE">
            <w:r w:rsidRPr="00D65EBF">
              <w:t>HHR3005</w:t>
            </w:r>
          </w:p>
          <w:p w14:paraId="1BA9D92B" w14:textId="77777777" w:rsidR="00F50D21" w:rsidRPr="00D65EBF" w:rsidRDefault="00F50D21" w:rsidP="00332BFE">
            <w:r w:rsidRPr="00F50D21">
              <w:rPr>
                <w:rFonts w:eastAsia="Calibri"/>
              </w:rPr>
              <w:t>HHR3003</w:t>
            </w:r>
          </w:p>
          <w:p w14:paraId="5DFD1140" w14:textId="77777777" w:rsidR="00F50D21" w:rsidRDefault="00F50D21" w:rsidP="00332BFE">
            <w:r w:rsidRPr="00D65EBF">
              <w:t>HHR2001</w:t>
            </w:r>
          </w:p>
          <w:p w14:paraId="508B9ACB" w14:textId="77777777" w:rsidR="00F50D21" w:rsidRDefault="00F50D21" w:rsidP="00332BFE">
            <w:r>
              <w:t>HMR1008</w:t>
            </w:r>
          </w:p>
          <w:p w14:paraId="16BE2FB8" w14:textId="77777777" w:rsidR="00F50D21" w:rsidRDefault="00F50D21" w:rsidP="00332BFE">
            <w:r>
              <w:t>HMR1003</w:t>
            </w:r>
          </w:p>
          <w:p w14:paraId="193974BF" w14:textId="77777777" w:rsidR="00F50D21" w:rsidRPr="00D65EBF" w:rsidRDefault="00F50D21" w:rsidP="00332BFE">
            <w:r>
              <w:t>HMR1006</w:t>
            </w:r>
          </w:p>
          <w:p w14:paraId="4C408121" w14:textId="77777777" w:rsidR="00F50D21" w:rsidRDefault="00F50D21" w:rsidP="00EE65CB"/>
        </w:tc>
      </w:tr>
      <w:tr w:rsidR="00F50D21" w14:paraId="6E11E748" w14:textId="77777777" w:rsidTr="00EE65CB">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4FC4B46A" w14:textId="77777777" w:rsidR="00F50D21" w:rsidRDefault="00F50D21" w:rsidP="00EE65CB">
            <w:pPr>
              <w:autoSpaceDE w:val="0"/>
              <w:autoSpaceDN w:val="0"/>
              <w:adjustRightInd w:val="0"/>
              <w:jc w:val="both"/>
              <w:rPr>
                <w:rFonts w:eastAsia="Calibri" w:cs="Arial"/>
                <w:b/>
                <w:bCs/>
                <w:color w:val="000000"/>
                <w:lang w:eastAsia="en-US"/>
              </w:rPr>
            </w:pPr>
            <w:r>
              <w:rPr>
                <w:rFonts w:eastAsia="Calibri" w:cs="Arial"/>
                <w:b/>
                <w:bCs/>
                <w:color w:val="000000"/>
                <w:lang w:eastAsia="en-US"/>
              </w:rPr>
              <w:t xml:space="preserve">A2.3.2 </w:t>
            </w:r>
          </w:p>
        </w:tc>
        <w:tc>
          <w:tcPr>
            <w:tcW w:w="11482" w:type="dxa"/>
            <w:tcBorders>
              <w:top w:val="single" w:sz="4" w:space="0" w:color="auto"/>
              <w:left w:val="single" w:sz="4" w:space="0" w:color="auto"/>
              <w:bottom w:val="single" w:sz="4" w:space="0" w:color="auto"/>
              <w:right w:val="single" w:sz="4" w:space="0" w:color="auto"/>
            </w:tcBorders>
            <w:hideMark/>
          </w:tcPr>
          <w:p w14:paraId="484A21B2" w14:textId="77777777" w:rsidR="00F50D21" w:rsidRDefault="00F50D21" w:rsidP="00EE65CB">
            <w:pPr>
              <w:autoSpaceDE w:val="0"/>
              <w:autoSpaceDN w:val="0"/>
              <w:adjustRightInd w:val="0"/>
              <w:jc w:val="both"/>
              <w:rPr>
                <w:rFonts w:eastAsia="Calibri" w:cs="Arial"/>
                <w:color w:val="000000"/>
                <w:lang w:eastAsia="en-US"/>
              </w:rPr>
            </w:pPr>
            <w:r>
              <w:rPr>
                <w:rFonts w:eastAsia="Calibri" w:cs="Arial"/>
                <w:color w:val="000000"/>
                <w:lang w:eastAsia="en-US"/>
              </w:rPr>
              <w:t xml:space="preserve">In order to maintain and/or promote the safety and health of individuals or groups of clients, know and understand how to: </w:t>
            </w:r>
          </w:p>
          <w:p w14:paraId="5EFB85AD" w14:textId="77777777" w:rsidR="00F50D21" w:rsidRDefault="00F50D21" w:rsidP="00F50D21">
            <w:pPr>
              <w:numPr>
                <w:ilvl w:val="0"/>
                <w:numId w:val="20"/>
              </w:numPr>
              <w:autoSpaceDE w:val="0"/>
              <w:autoSpaceDN w:val="0"/>
              <w:adjustRightInd w:val="0"/>
              <w:ind w:left="714" w:hanging="357"/>
              <w:jc w:val="both"/>
              <w:rPr>
                <w:rFonts w:eastAsia="Calibri" w:cs="Arial"/>
                <w:color w:val="000000"/>
                <w:lang w:eastAsia="en-US"/>
              </w:rPr>
            </w:pPr>
            <w:r>
              <w:rPr>
                <w:rFonts w:eastAsia="Calibri" w:cs="Arial"/>
                <w:color w:val="000000"/>
                <w:lang w:eastAsia="en-US"/>
              </w:rPr>
              <w:t xml:space="preserve">Elicit relevant information for the formulation of appropriate advice. </w:t>
            </w:r>
          </w:p>
          <w:p w14:paraId="724419C8" w14:textId="77777777" w:rsidR="00F50D21" w:rsidRDefault="00F50D21" w:rsidP="00F50D21">
            <w:pPr>
              <w:numPr>
                <w:ilvl w:val="0"/>
                <w:numId w:val="20"/>
              </w:numPr>
              <w:autoSpaceDE w:val="0"/>
              <w:autoSpaceDN w:val="0"/>
              <w:adjustRightInd w:val="0"/>
              <w:ind w:left="714" w:hanging="357"/>
              <w:jc w:val="both"/>
              <w:rPr>
                <w:rFonts w:eastAsia="Calibri" w:cs="Arial"/>
                <w:color w:val="000000"/>
                <w:lang w:eastAsia="en-US"/>
              </w:rPr>
            </w:pPr>
            <w:r>
              <w:rPr>
                <w:rFonts w:eastAsia="Calibri" w:cs="Arial"/>
                <w:color w:val="000000"/>
                <w:lang w:eastAsia="en-US"/>
              </w:rPr>
              <w:t xml:space="preserve">Select, assess, and analyse information in order to formulate advice about diets, nutrient intakes and nutritional status of athletes and exercise participants. </w:t>
            </w:r>
          </w:p>
          <w:p w14:paraId="399E08FD" w14:textId="77777777" w:rsidR="00F50D21" w:rsidRDefault="00F50D21" w:rsidP="00F50D21">
            <w:pPr>
              <w:numPr>
                <w:ilvl w:val="0"/>
                <w:numId w:val="20"/>
              </w:numPr>
              <w:autoSpaceDE w:val="0"/>
              <w:autoSpaceDN w:val="0"/>
              <w:adjustRightInd w:val="0"/>
              <w:ind w:left="714" w:hanging="357"/>
              <w:jc w:val="both"/>
              <w:rPr>
                <w:rFonts w:eastAsia="Calibri" w:cs="Arial"/>
                <w:color w:val="000000"/>
                <w:lang w:eastAsia="en-US"/>
              </w:rPr>
            </w:pPr>
            <w:r>
              <w:rPr>
                <w:rFonts w:eastAsia="Calibri" w:cs="Arial"/>
                <w:color w:val="000000"/>
                <w:lang w:eastAsia="en-US"/>
              </w:rPr>
              <w:t xml:space="preserve">Design advice that will optimise performance and give consideration to the health of the athlete and exercise participant.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7ECBAB25" w14:textId="77777777" w:rsidR="00F50D21" w:rsidRPr="00F50D21" w:rsidRDefault="00F50D21" w:rsidP="00332BFE">
            <w:pPr>
              <w:rPr>
                <w:rFonts w:eastAsia="Calibri"/>
              </w:rPr>
            </w:pPr>
            <w:r w:rsidRPr="00F50D21">
              <w:rPr>
                <w:rFonts w:eastAsia="Calibri"/>
              </w:rPr>
              <w:t>HIR2008</w:t>
            </w:r>
          </w:p>
          <w:p w14:paraId="6671B774" w14:textId="77777777" w:rsidR="00F50D21" w:rsidRPr="00F50D21" w:rsidRDefault="00F50D21" w:rsidP="00332BFE">
            <w:pPr>
              <w:rPr>
                <w:rFonts w:eastAsia="Calibri"/>
              </w:rPr>
            </w:pPr>
            <w:r w:rsidRPr="00F50D21">
              <w:rPr>
                <w:rFonts w:eastAsia="Calibri"/>
              </w:rPr>
              <w:t>HHR3003</w:t>
            </w:r>
          </w:p>
          <w:p w14:paraId="3397D7A6" w14:textId="77777777" w:rsidR="00F50D21" w:rsidRPr="00F50D21" w:rsidRDefault="00F50D21" w:rsidP="00332BFE">
            <w:pPr>
              <w:rPr>
                <w:rFonts w:eastAsia="Calibri"/>
              </w:rPr>
            </w:pPr>
            <w:r w:rsidRPr="00D65EBF">
              <w:t>HHR2001</w:t>
            </w:r>
          </w:p>
          <w:p w14:paraId="6338D478" w14:textId="77777777" w:rsidR="00F50D21" w:rsidRPr="00F50D21" w:rsidRDefault="00F50D21" w:rsidP="00332BFE">
            <w:pPr>
              <w:rPr>
                <w:rFonts w:eastAsia="Calibri"/>
              </w:rPr>
            </w:pPr>
            <w:r>
              <w:t>HMR1007</w:t>
            </w:r>
          </w:p>
          <w:p w14:paraId="163BDF48" w14:textId="77777777" w:rsidR="00F50D21" w:rsidRPr="00F50D21" w:rsidRDefault="00F50D21" w:rsidP="00332BFE">
            <w:pPr>
              <w:rPr>
                <w:rFonts w:eastAsia="Calibri"/>
              </w:rPr>
            </w:pPr>
            <w:r>
              <w:t>HMR1003</w:t>
            </w:r>
          </w:p>
          <w:p w14:paraId="11F17EE9" w14:textId="77777777" w:rsidR="00F50D21" w:rsidRPr="00F50D21" w:rsidRDefault="00F50D21" w:rsidP="00332BFE">
            <w:pPr>
              <w:rPr>
                <w:rFonts w:eastAsia="Calibri"/>
              </w:rPr>
            </w:pPr>
            <w:r>
              <w:t>HMR1004</w:t>
            </w:r>
          </w:p>
          <w:p w14:paraId="789E7B7F" w14:textId="77777777" w:rsidR="00F50D21" w:rsidRPr="00F50D21" w:rsidRDefault="00F50D21" w:rsidP="00332BFE">
            <w:pPr>
              <w:rPr>
                <w:rFonts w:eastAsia="Calibri"/>
              </w:rPr>
            </w:pPr>
            <w:r>
              <w:t>HMR1005</w:t>
            </w:r>
          </w:p>
          <w:p w14:paraId="72F4A295" w14:textId="77777777" w:rsidR="00F50D21" w:rsidRPr="00F50D21" w:rsidRDefault="00F50D21" w:rsidP="00332BFE">
            <w:pPr>
              <w:rPr>
                <w:rFonts w:eastAsia="Calibri"/>
              </w:rPr>
            </w:pPr>
            <w:r>
              <w:t>HMR1006</w:t>
            </w:r>
          </w:p>
          <w:p w14:paraId="2E0E1A40" w14:textId="77777777" w:rsidR="00F50D21" w:rsidRDefault="00F50D21" w:rsidP="00EE65CB"/>
        </w:tc>
      </w:tr>
      <w:tr w:rsidR="00F50D21" w14:paraId="1568E613" w14:textId="77777777" w:rsidTr="00EE65CB">
        <w:trPr>
          <w:cantSplit/>
          <w:trHeight w:val="20"/>
        </w:trPr>
        <w:tc>
          <w:tcPr>
            <w:tcW w:w="879" w:type="dxa"/>
            <w:tcBorders>
              <w:top w:val="single" w:sz="4" w:space="0" w:color="auto"/>
              <w:left w:val="single" w:sz="4" w:space="0" w:color="auto"/>
              <w:bottom w:val="single" w:sz="4" w:space="0" w:color="auto"/>
              <w:right w:val="single" w:sz="4" w:space="0" w:color="auto"/>
            </w:tcBorders>
            <w:shd w:val="clear" w:color="auto" w:fill="EAF1DD"/>
            <w:hideMark/>
          </w:tcPr>
          <w:p w14:paraId="3FE2B3C9" w14:textId="77777777" w:rsidR="00F50D21" w:rsidRDefault="00F50D21" w:rsidP="00EE65CB">
            <w:pPr>
              <w:autoSpaceDE w:val="0"/>
              <w:autoSpaceDN w:val="0"/>
              <w:adjustRightInd w:val="0"/>
              <w:jc w:val="both"/>
              <w:rPr>
                <w:rFonts w:eastAsia="Calibri" w:cs="Arial"/>
                <w:b/>
                <w:bCs/>
                <w:color w:val="000000"/>
                <w:lang w:eastAsia="en-US"/>
              </w:rPr>
            </w:pPr>
            <w:r>
              <w:rPr>
                <w:rFonts w:eastAsia="Calibri" w:cs="Arial"/>
                <w:b/>
                <w:bCs/>
                <w:color w:val="000000"/>
                <w:lang w:eastAsia="en-US"/>
              </w:rPr>
              <w:t xml:space="preserve">A2.4 </w:t>
            </w:r>
          </w:p>
        </w:tc>
        <w:tc>
          <w:tcPr>
            <w:tcW w:w="11482" w:type="dxa"/>
            <w:tcBorders>
              <w:top w:val="single" w:sz="4" w:space="0" w:color="auto"/>
              <w:left w:val="single" w:sz="4" w:space="0" w:color="auto"/>
              <w:bottom w:val="single" w:sz="4" w:space="0" w:color="auto"/>
              <w:right w:val="single" w:sz="4" w:space="0" w:color="auto"/>
            </w:tcBorders>
            <w:shd w:val="clear" w:color="auto" w:fill="EAF1DD"/>
            <w:hideMark/>
          </w:tcPr>
          <w:p w14:paraId="7717FEF5" w14:textId="77777777" w:rsidR="00F50D21" w:rsidRDefault="00F50D21" w:rsidP="00EE65CB">
            <w:pPr>
              <w:autoSpaceDE w:val="0"/>
              <w:autoSpaceDN w:val="0"/>
              <w:adjustRightInd w:val="0"/>
              <w:jc w:val="both"/>
              <w:rPr>
                <w:rFonts w:eastAsia="Calibri" w:cs="Arial"/>
                <w:b/>
                <w:color w:val="000000"/>
                <w:lang w:eastAsia="en-US"/>
              </w:rPr>
            </w:pPr>
            <w:r>
              <w:rPr>
                <w:rFonts w:eastAsia="Calibri" w:cs="Arial"/>
                <w:b/>
                <w:color w:val="000000"/>
                <w:lang w:eastAsia="en-US"/>
              </w:rPr>
              <w:t xml:space="preserve">Research and Evaluation </w:t>
            </w:r>
          </w:p>
        </w:tc>
        <w:tc>
          <w:tcPr>
            <w:tcW w:w="2409" w:type="dxa"/>
            <w:tcBorders>
              <w:top w:val="single" w:sz="4" w:space="0" w:color="auto"/>
              <w:left w:val="single" w:sz="4" w:space="0" w:color="auto"/>
              <w:bottom w:val="single" w:sz="4" w:space="0" w:color="auto"/>
              <w:right w:val="single" w:sz="4" w:space="0" w:color="auto"/>
            </w:tcBorders>
            <w:shd w:val="clear" w:color="auto" w:fill="EAF1DD"/>
            <w:tcMar>
              <w:top w:w="0" w:type="dxa"/>
              <w:left w:w="28" w:type="dxa"/>
              <w:bottom w:w="0" w:type="dxa"/>
              <w:right w:w="284" w:type="dxa"/>
            </w:tcMar>
          </w:tcPr>
          <w:p w14:paraId="6E9CEE25" w14:textId="77777777" w:rsidR="00F50D21" w:rsidRDefault="00F50D21" w:rsidP="00EE65CB"/>
        </w:tc>
      </w:tr>
      <w:tr w:rsidR="00F50D21" w14:paraId="0ED33F0C" w14:textId="77777777" w:rsidTr="00EE65CB">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744F1847" w14:textId="77777777" w:rsidR="00F50D21" w:rsidRDefault="00F50D21" w:rsidP="00EE65CB">
            <w:pPr>
              <w:autoSpaceDE w:val="0"/>
              <w:autoSpaceDN w:val="0"/>
              <w:adjustRightInd w:val="0"/>
              <w:jc w:val="both"/>
              <w:rPr>
                <w:rFonts w:eastAsia="Calibri" w:cs="Arial"/>
                <w:b/>
                <w:bCs/>
                <w:color w:val="000000"/>
                <w:lang w:eastAsia="en-US"/>
              </w:rPr>
            </w:pPr>
            <w:r>
              <w:rPr>
                <w:rFonts w:eastAsia="Calibri" w:cs="Arial"/>
                <w:b/>
                <w:bCs/>
                <w:color w:val="000000"/>
                <w:lang w:eastAsia="en-US"/>
              </w:rPr>
              <w:t xml:space="preserve">A2.4.1 </w:t>
            </w:r>
          </w:p>
        </w:tc>
        <w:tc>
          <w:tcPr>
            <w:tcW w:w="11482" w:type="dxa"/>
            <w:tcBorders>
              <w:top w:val="single" w:sz="4" w:space="0" w:color="auto"/>
              <w:left w:val="single" w:sz="4" w:space="0" w:color="auto"/>
              <w:bottom w:val="single" w:sz="4" w:space="0" w:color="auto"/>
              <w:right w:val="single" w:sz="4" w:space="0" w:color="auto"/>
            </w:tcBorders>
            <w:hideMark/>
          </w:tcPr>
          <w:p w14:paraId="19635089" w14:textId="77777777" w:rsidR="00F50D21" w:rsidRDefault="00F50D21" w:rsidP="00EE65CB">
            <w:pPr>
              <w:autoSpaceDE w:val="0"/>
              <w:autoSpaceDN w:val="0"/>
              <w:adjustRightInd w:val="0"/>
              <w:jc w:val="both"/>
              <w:rPr>
                <w:rFonts w:eastAsia="Calibri" w:cs="Arial"/>
                <w:color w:val="000000"/>
                <w:lang w:eastAsia="en-US"/>
              </w:rPr>
            </w:pPr>
            <w:r>
              <w:rPr>
                <w:rFonts w:eastAsia="Calibri" w:cs="Arial"/>
                <w:color w:val="000000"/>
                <w:lang w:eastAsia="en-US"/>
              </w:rPr>
              <w:t xml:space="preserve">Cognisant of a range of valid and reliable research methods appropriate to evidence based practice in sport and exercise nutrition.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12154B40" w14:textId="77777777" w:rsidR="00F50D21" w:rsidRDefault="00F50D21" w:rsidP="00332BFE">
            <w:r>
              <w:t>HIR1031</w:t>
            </w:r>
          </w:p>
          <w:p w14:paraId="55F4818F" w14:textId="77777777" w:rsidR="00F50D21" w:rsidRDefault="00F50D21" w:rsidP="00332BFE">
            <w:r>
              <w:t>HHR1030</w:t>
            </w:r>
          </w:p>
          <w:p w14:paraId="201B2457" w14:textId="77777777" w:rsidR="00F50D21" w:rsidRDefault="00F50D21" w:rsidP="00EE65CB">
            <w:pPr>
              <w:jc w:val="both"/>
            </w:pPr>
            <w:r>
              <w:t>HMR1007</w:t>
            </w:r>
          </w:p>
          <w:p w14:paraId="4C4DEBD5" w14:textId="77777777" w:rsidR="00F50D21" w:rsidRDefault="00F50D21" w:rsidP="00EE65CB">
            <w:pPr>
              <w:jc w:val="both"/>
            </w:pPr>
            <w:r>
              <w:t>HMR1003</w:t>
            </w:r>
          </w:p>
          <w:p w14:paraId="645D1621" w14:textId="77777777" w:rsidR="00F50D21" w:rsidRDefault="00F50D21" w:rsidP="00EE65CB">
            <w:pPr>
              <w:jc w:val="both"/>
            </w:pPr>
            <w:r>
              <w:t>HMR1004</w:t>
            </w:r>
          </w:p>
          <w:p w14:paraId="6226E254" w14:textId="77777777" w:rsidR="00F50D21" w:rsidRDefault="00F50D21" w:rsidP="00EE65CB">
            <w:pPr>
              <w:jc w:val="both"/>
            </w:pPr>
            <w:r>
              <w:t>HMR1005</w:t>
            </w:r>
          </w:p>
          <w:p w14:paraId="08C59167" w14:textId="77777777" w:rsidR="00F50D21" w:rsidRDefault="00F50D21" w:rsidP="00332BFE">
            <w:r>
              <w:t>HMR1006</w:t>
            </w:r>
          </w:p>
          <w:p w14:paraId="1E67CA94" w14:textId="77777777" w:rsidR="00F50D21" w:rsidRDefault="00F50D21" w:rsidP="00EE65CB"/>
        </w:tc>
      </w:tr>
      <w:tr w:rsidR="00F50D21" w14:paraId="3073E280" w14:textId="77777777" w:rsidTr="00EE65CB">
        <w:trPr>
          <w:cantSplit/>
          <w:trHeight w:val="20"/>
        </w:trPr>
        <w:tc>
          <w:tcPr>
            <w:tcW w:w="879" w:type="dxa"/>
            <w:tcBorders>
              <w:top w:val="single" w:sz="4" w:space="0" w:color="auto"/>
              <w:left w:val="single" w:sz="4" w:space="0" w:color="auto"/>
              <w:bottom w:val="single" w:sz="4" w:space="0" w:color="auto"/>
              <w:right w:val="single" w:sz="4" w:space="0" w:color="auto"/>
            </w:tcBorders>
            <w:hideMark/>
          </w:tcPr>
          <w:p w14:paraId="59267A70" w14:textId="77777777" w:rsidR="00F50D21" w:rsidRDefault="00F50D21" w:rsidP="00EE65CB">
            <w:pPr>
              <w:autoSpaceDE w:val="0"/>
              <w:autoSpaceDN w:val="0"/>
              <w:adjustRightInd w:val="0"/>
              <w:jc w:val="both"/>
              <w:rPr>
                <w:rFonts w:eastAsia="Calibri" w:cs="Arial"/>
                <w:b/>
                <w:bCs/>
                <w:color w:val="000000"/>
                <w:lang w:eastAsia="en-US"/>
              </w:rPr>
            </w:pPr>
            <w:r>
              <w:rPr>
                <w:rFonts w:eastAsia="Calibri" w:cs="Arial"/>
                <w:b/>
                <w:bCs/>
                <w:color w:val="000000"/>
                <w:lang w:eastAsia="en-US"/>
              </w:rPr>
              <w:lastRenderedPageBreak/>
              <w:t xml:space="preserve">A2.4.2 </w:t>
            </w:r>
          </w:p>
        </w:tc>
        <w:tc>
          <w:tcPr>
            <w:tcW w:w="11482" w:type="dxa"/>
            <w:tcBorders>
              <w:top w:val="single" w:sz="4" w:space="0" w:color="auto"/>
              <w:left w:val="single" w:sz="4" w:space="0" w:color="auto"/>
              <w:bottom w:val="single" w:sz="4" w:space="0" w:color="auto"/>
              <w:right w:val="single" w:sz="4" w:space="0" w:color="auto"/>
            </w:tcBorders>
            <w:hideMark/>
          </w:tcPr>
          <w:p w14:paraId="3433F4AD" w14:textId="77777777" w:rsidR="00F50D21" w:rsidRDefault="00F50D21" w:rsidP="00EE65CB">
            <w:pPr>
              <w:autoSpaceDE w:val="0"/>
              <w:autoSpaceDN w:val="0"/>
              <w:adjustRightInd w:val="0"/>
              <w:jc w:val="both"/>
              <w:rPr>
                <w:rFonts w:eastAsia="Calibri" w:cs="Arial"/>
                <w:color w:val="000000"/>
                <w:lang w:eastAsia="en-US"/>
              </w:rPr>
            </w:pPr>
            <w:r>
              <w:rPr>
                <w:rFonts w:eastAsia="Calibri" w:cs="Arial"/>
                <w:color w:val="000000"/>
                <w:lang w:eastAsia="en-US"/>
              </w:rPr>
              <w:t xml:space="preserve">Continually evaluate relevant research to ensure own practice is evidence-based. </w:t>
            </w:r>
          </w:p>
        </w:tc>
        <w:tc>
          <w:tcPr>
            <w:tcW w:w="2409" w:type="dxa"/>
            <w:tcBorders>
              <w:top w:val="single" w:sz="4" w:space="0" w:color="auto"/>
              <w:left w:val="single" w:sz="4" w:space="0" w:color="auto"/>
              <w:bottom w:val="single" w:sz="4" w:space="0" w:color="auto"/>
              <w:right w:val="single" w:sz="4" w:space="0" w:color="auto"/>
            </w:tcBorders>
            <w:tcMar>
              <w:top w:w="0" w:type="dxa"/>
              <w:left w:w="28" w:type="dxa"/>
              <w:bottom w:w="0" w:type="dxa"/>
              <w:right w:w="284" w:type="dxa"/>
            </w:tcMar>
            <w:hideMark/>
          </w:tcPr>
          <w:p w14:paraId="483E7075" w14:textId="77777777" w:rsidR="00F50D21" w:rsidRDefault="00F50D21" w:rsidP="00332BFE">
            <w:r>
              <w:t>HIR1031</w:t>
            </w:r>
          </w:p>
          <w:p w14:paraId="1E6D09A7" w14:textId="77777777" w:rsidR="00F50D21" w:rsidRDefault="00F50D21" w:rsidP="00332BFE">
            <w:r>
              <w:t>HHR1030</w:t>
            </w:r>
          </w:p>
          <w:p w14:paraId="58181AA4" w14:textId="77777777" w:rsidR="00F50D21" w:rsidRPr="00A27C59" w:rsidRDefault="00F50D21" w:rsidP="00332BFE">
            <w:r w:rsidRPr="00F50D21">
              <w:rPr>
                <w:rFonts w:eastAsia="Calibri"/>
              </w:rPr>
              <w:t>HHR3003</w:t>
            </w:r>
          </w:p>
          <w:p w14:paraId="2FC2F0A7" w14:textId="77777777" w:rsidR="00F50D21" w:rsidRDefault="00F50D21" w:rsidP="00EE65CB">
            <w:pPr>
              <w:jc w:val="both"/>
            </w:pPr>
            <w:r>
              <w:t>HMR1007</w:t>
            </w:r>
          </w:p>
          <w:p w14:paraId="6496FFCC" w14:textId="77777777" w:rsidR="00F50D21" w:rsidRDefault="00F50D21" w:rsidP="00EE65CB">
            <w:pPr>
              <w:jc w:val="both"/>
            </w:pPr>
            <w:r>
              <w:t>HMR1008</w:t>
            </w:r>
          </w:p>
          <w:p w14:paraId="0FE019BE" w14:textId="77777777" w:rsidR="00F50D21" w:rsidRDefault="00F50D21" w:rsidP="00EE65CB">
            <w:pPr>
              <w:jc w:val="both"/>
            </w:pPr>
            <w:r>
              <w:t>HMR1009</w:t>
            </w:r>
          </w:p>
          <w:p w14:paraId="23483F54" w14:textId="77777777" w:rsidR="00F50D21" w:rsidRDefault="00F50D21" w:rsidP="00EE65CB">
            <w:pPr>
              <w:jc w:val="both"/>
            </w:pPr>
            <w:r>
              <w:t>HMR1003</w:t>
            </w:r>
          </w:p>
          <w:p w14:paraId="25B240ED" w14:textId="77777777" w:rsidR="00F50D21" w:rsidRDefault="00F50D21" w:rsidP="00EE65CB">
            <w:pPr>
              <w:jc w:val="both"/>
            </w:pPr>
            <w:r>
              <w:t>HMR1004</w:t>
            </w:r>
          </w:p>
          <w:p w14:paraId="42717B8B" w14:textId="77777777" w:rsidR="00F50D21" w:rsidRPr="008C6D81" w:rsidRDefault="00F50D21" w:rsidP="00332BFE">
            <w:r>
              <w:t>HMR1006</w:t>
            </w:r>
          </w:p>
          <w:p w14:paraId="169D6D39" w14:textId="77777777" w:rsidR="00F50D21" w:rsidRDefault="00F50D21" w:rsidP="00EE65CB"/>
        </w:tc>
      </w:tr>
      <w:bookmarkEnd w:id="5"/>
    </w:tbl>
    <w:p w14:paraId="4363ED17" w14:textId="6D7DA538" w:rsidR="007D699E" w:rsidRDefault="007D699E" w:rsidP="005F2AC1">
      <w:pPr>
        <w:jc w:val="both"/>
        <w:rPr>
          <w:rFonts w:eastAsia="Calibri"/>
          <w:sz w:val="22"/>
          <w:szCs w:val="22"/>
          <w:lang w:eastAsia="en-US"/>
        </w:rPr>
      </w:pPr>
    </w:p>
    <w:p w14:paraId="6B8B5648" w14:textId="77777777" w:rsidR="007D699E" w:rsidRPr="001F6925" w:rsidRDefault="007D699E" w:rsidP="005F2AC1">
      <w:pPr>
        <w:jc w:val="both"/>
      </w:pPr>
    </w:p>
    <w:p w14:paraId="1564173A" w14:textId="77777777" w:rsidR="007D699E" w:rsidRPr="001F6925" w:rsidRDefault="007D699E" w:rsidP="005F2AC1">
      <w:pPr>
        <w:tabs>
          <w:tab w:val="left" w:pos="4536"/>
        </w:tabs>
        <w:jc w:val="both"/>
        <w:rPr>
          <w:rFonts w:cs="Arial"/>
        </w:rPr>
      </w:pPr>
    </w:p>
    <w:p w14:paraId="767E991E" w14:textId="77777777" w:rsidR="00193B72" w:rsidRPr="00193B72" w:rsidRDefault="00193B72" w:rsidP="005F2AC1">
      <w:pPr>
        <w:jc w:val="both"/>
      </w:pPr>
      <w:r w:rsidRPr="00193B72">
        <w:br w:type="page"/>
      </w:r>
    </w:p>
    <w:p w14:paraId="424E4760" w14:textId="77777777" w:rsidR="001F6925" w:rsidRDefault="001F6925" w:rsidP="005F2AC1">
      <w:pPr>
        <w:jc w:val="both"/>
        <w:rPr>
          <w:b/>
          <w:sz w:val="32"/>
          <w:szCs w:val="32"/>
        </w:rPr>
        <w:sectPr w:rsidR="001F6925" w:rsidSect="001F6925">
          <w:pgSz w:w="16838" w:h="11906" w:orient="landscape" w:code="9"/>
          <w:pgMar w:top="851" w:right="1134" w:bottom="851" w:left="1134" w:header="567" w:footer="567" w:gutter="0"/>
          <w:cols w:space="708"/>
          <w:docGrid w:linePitch="360"/>
        </w:sectPr>
      </w:pPr>
    </w:p>
    <w:p w14:paraId="0CA4D3C5" w14:textId="77777777" w:rsidR="001616C1" w:rsidRDefault="00091F7C" w:rsidP="005F2AC1">
      <w:pPr>
        <w:pStyle w:val="Caption"/>
        <w:spacing w:after="0"/>
        <w:jc w:val="both"/>
        <w:rPr>
          <w:b/>
          <w:sz w:val="32"/>
          <w:szCs w:val="32"/>
        </w:rPr>
      </w:pPr>
      <w:r w:rsidRPr="00B07C80">
        <w:rPr>
          <w:b/>
          <w:sz w:val="32"/>
          <w:szCs w:val="32"/>
        </w:rPr>
        <w:lastRenderedPageBreak/>
        <w:t xml:space="preserve">Appendix </w:t>
      </w:r>
      <w:r w:rsidRPr="00B07C80">
        <w:rPr>
          <w:b/>
          <w:sz w:val="32"/>
          <w:szCs w:val="32"/>
        </w:rPr>
        <w:fldChar w:fldCharType="begin"/>
      </w:r>
      <w:r w:rsidRPr="00B07C80">
        <w:rPr>
          <w:b/>
          <w:sz w:val="32"/>
          <w:szCs w:val="32"/>
        </w:rPr>
        <w:instrText xml:space="preserve"> SEQ Appendix \* ARABIC </w:instrText>
      </w:r>
      <w:r w:rsidRPr="00B07C80">
        <w:rPr>
          <w:b/>
          <w:sz w:val="32"/>
          <w:szCs w:val="32"/>
        </w:rPr>
        <w:fldChar w:fldCharType="separate"/>
      </w:r>
      <w:r w:rsidR="00076A55">
        <w:rPr>
          <w:b/>
          <w:noProof/>
          <w:sz w:val="32"/>
          <w:szCs w:val="32"/>
        </w:rPr>
        <w:t>7</w:t>
      </w:r>
      <w:r w:rsidRPr="00B07C80">
        <w:rPr>
          <w:b/>
          <w:sz w:val="32"/>
          <w:szCs w:val="32"/>
        </w:rPr>
        <w:fldChar w:fldCharType="end"/>
      </w:r>
      <w:r w:rsidR="00B07C80" w:rsidRPr="00B07C80">
        <w:rPr>
          <w:b/>
          <w:sz w:val="32"/>
          <w:szCs w:val="32"/>
        </w:rPr>
        <w:t xml:space="preserve">: </w:t>
      </w:r>
    </w:p>
    <w:p w14:paraId="53DE11BE" w14:textId="0151FE6D" w:rsidR="00752316" w:rsidRDefault="00752316" w:rsidP="005F2AC1">
      <w:pPr>
        <w:pStyle w:val="Caption"/>
        <w:spacing w:after="0"/>
        <w:jc w:val="both"/>
        <w:rPr>
          <w:b/>
          <w:sz w:val="24"/>
          <w:szCs w:val="24"/>
        </w:rPr>
      </w:pPr>
      <w:r w:rsidRPr="001616C1">
        <w:rPr>
          <w:b/>
          <w:sz w:val="24"/>
          <w:szCs w:val="24"/>
        </w:rPr>
        <w:t>Outline Assessment Schedule</w:t>
      </w:r>
      <w:r w:rsidR="00EE65CB">
        <w:rPr>
          <w:b/>
          <w:sz w:val="24"/>
          <w:szCs w:val="24"/>
        </w:rPr>
        <w:t xml:space="preserve"> – DRAFT   </w:t>
      </w:r>
    </w:p>
    <w:p w14:paraId="419A4808" w14:textId="77777777" w:rsidR="00EE65CB" w:rsidRPr="00332BFE" w:rsidRDefault="00EE65CB" w:rsidP="00332BFE"/>
    <w:p w14:paraId="68851376" w14:textId="77777777" w:rsidR="00EE65CB" w:rsidRPr="00A77365" w:rsidRDefault="00EE65CB" w:rsidP="00EE65CB">
      <w:pPr>
        <w:jc w:val="both"/>
      </w:pPr>
      <w:r w:rsidRPr="00A77365">
        <w:rPr>
          <w:b/>
          <w:u w:val="single"/>
        </w:rPr>
        <w:t>Year One</w:t>
      </w:r>
      <w:r>
        <w:rPr>
          <w:b/>
        </w:rPr>
        <w:t xml:space="preserve"> </w:t>
      </w:r>
      <w:r w:rsidRPr="00A77365">
        <w:t>(Foundation)</w:t>
      </w:r>
    </w:p>
    <w:p w14:paraId="5448800A" w14:textId="77777777" w:rsidR="00EE65CB" w:rsidRDefault="00EE65CB" w:rsidP="00EE65CB">
      <w:pPr>
        <w:jc w:val="both"/>
        <w:rPr>
          <w:b/>
        </w:rPr>
      </w:pPr>
    </w:p>
    <w:tbl>
      <w:tblPr>
        <w:tblW w:w="14792" w:type="dxa"/>
        <w:tblInd w:w="82" w:type="dxa"/>
        <w:tblLayout w:type="fixed"/>
        <w:tblLook w:val="04A0" w:firstRow="1" w:lastRow="0" w:firstColumn="1" w:lastColumn="0" w:noHBand="0" w:noVBand="1"/>
      </w:tblPr>
      <w:tblGrid>
        <w:gridCol w:w="3736"/>
        <w:gridCol w:w="4819"/>
        <w:gridCol w:w="623"/>
        <w:gridCol w:w="624"/>
        <w:gridCol w:w="624"/>
        <w:gridCol w:w="623"/>
        <w:gridCol w:w="624"/>
        <w:gridCol w:w="624"/>
        <w:gridCol w:w="623"/>
        <w:gridCol w:w="624"/>
        <w:gridCol w:w="624"/>
        <w:gridCol w:w="624"/>
      </w:tblGrid>
      <w:tr w:rsidR="00EE65CB" w14:paraId="2FD53711" w14:textId="77777777" w:rsidTr="00EE65CB">
        <w:trPr>
          <w:trHeight w:val="747"/>
        </w:trPr>
        <w:tc>
          <w:tcPr>
            <w:tcW w:w="3736" w:type="dxa"/>
            <w:tcBorders>
              <w:top w:val="single" w:sz="4" w:space="0" w:color="auto"/>
              <w:left w:val="single" w:sz="8" w:space="0" w:color="auto"/>
              <w:bottom w:val="single" w:sz="4" w:space="0" w:color="auto"/>
              <w:right w:val="nil"/>
            </w:tcBorders>
            <w:shd w:val="clear" w:color="auto" w:fill="F2F2F2" w:themeFill="background1" w:themeFillShade="F2"/>
          </w:tcPr>
          <w:p w14:paraId="7C64E83B" w14:textId="77777777" w:rsidR="00EE65CB" w:rsidRPr="003B4901" w:rsidRDefault="00EE65CB" w:rsidP="00EE65CB">
            <w:pPr>
              <w:rPr>
                <w:rFonts w:cs="Arial"/>
                <w:b/>
                <w:bCs/>
              </w:rPr>
            </w:pPr>
          </w:p>
          <w:p w14:paraId="462E0F27" w14:textId="77777777" w:rsidR="00EE65CB" w:rsidRPr="003B4901" w:rsidRDefault="00EE65CB" w:rsidP="00EE65CB">
            <w:pPr>
              <w:rPr>
                <w:rFonts w:cs="Arial"/>
                <w:b/>
              </w:rPr>
            </w:pPr>
            <w:r w:rsidRPr="003B4901">
              <w:rPr>
                <w:rFonts w:cs="Arial"/>
                <w:b/>
              </w:rPr>
              <w:t>Module</w:t>
            </w:r>
          </w:p>
        </w:tc>
        <w:tc>
          <w:tcPr>
            <w:tcW w:w="4819"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70081E69" w14:textId="77777777" w:rsidR="00EE65CB" w:rsidRPr="003B4901" w:rsidRDefault="00EE65CB" w:rsidP="00EE65CB">
            <w:pPr>
              <w:rPr>
                <w:rFonts w:cs="Arial"/>
                <w:b/>
              </w:rPr>
            </w:pPr>
            <w:r w:rsidRPr="003B4901">
              <w:rPr>
                <w:rFonts w:cs="Arial"/>
                <w:b/>
              </w:rPr>
              <w:t>Assessment</w:t>
            </w:r>
            <w:r>
              <w:rPr>
                <w:rFonts w:cs="Arial"/>
                <w:b/>
              </w:rPr>
              <w:t xml:space="preserve"> (weighting)</w:t>
            </w:r>
          </w:p>
        </w:tc>
        <w:tc>
          <w:tcPr>
            <w:tcW w:w="623"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02839AC8" w14:textId="77777777" w:rsidR="00EE65CB" w:rsidRPr="001D14A3" w:rsidRDefault="00EE65CB" w:rsidP="00EE65CB">
            <w:pPr>
              <w:jc w:val="center"/>
              <w:rPr>
                <w:rFonts w:cs="Arial"/>
              </w:rPr>
            </w:pPr>
            <w:r>
              <w:rPr>
                <w:rFonts w:cs="Arial"/>
              </w:rPr>
              <w:t>Sep</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DD5AF38" w14:textId="77777777" w:rsidR="00EE65CB" w:rsidRPr="001D14A3" w:rsidRDefault="00EE65CB" w:rsidP="00EE65CB">
            <w:pPr>
              <w:jc w:val="center"/>
              <w:rPr>
                <w:rFonts w:cs="Arial"/>
              </w:rPr>
            </w:pPr>
            <w:r>
              <w:rPr>
                <w:rFonts w:cs="Arial"/>
              </w:rPr>
              <w:t>Oct</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AFB28A" w14:textId="77777777" w:rsidR="00EE65CB" w:rsidRPr="001D14A3" w:rsidRDefault="00EE65CB" w:rsidP="00EE65CB">
            <w:pPr>
              <w:jc w:val="center"/>
              <w:rPr>
                <w:rFonts w:cs="Arial"/>
              </w:rPr>
            </w:pPr>
            <w:r>
              <w:rPr>
                <w:rFonts w:cs="Arial"/>
              </w:rPr>
              <w:t>Nov</w:t>
            </w:r>
          </w:p>
        </w:tc>
        <w:tc>
          <w:tcPr>
            <w:tcW w:w="6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46135A5" w14:textId="77777777" w:rsidR="00EE65CB" w:rsidRPr="001D14A3" w:rsidRDefault="00EE65CB" w:rsidP="00EE65CB">
            <w:pPr>
              <w:jc w:val="center"/>
              <w:rPr>
                <w:rFonts w:cs="Arial"/>
              </w:rPr>
            </w:pPr>
            <w:r>
              <w:rPr>
                <w:rFonts w:cs="Arial"/>
              </w:rPr>
              <w:t>Dec</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053C8CA" w14:textId="77777777" w:rsidR="00EE65CB" w:rsidRPr="001D14A3" w:rsidRDefault="00EE65CB" w:rsidP="00EE65CB">
            <w:pPr>
              <w:jc w:val="center"/>
              <w:rPr>
                <w:rFonts w:cs="Arial"/>
              </w:rPr>
            </w:pPr>
            <w:r>
              <w:rPr>
                <w:rFonts w:cs="Arial"/>
              </w:rPr>
              <w:t>Jan</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4AE306" w14:textId="77777777" w:rsidR="00EE65CB" w:rsidRPr="001D14A3" w:rsidRDefault="00EE65CB" w:rsidP="00EE65CB">
            <w:pPr>
              <w:jc w:val="center"/>
              <w:rPr>
                <w:rFonts w:cs="Arial"/>
              </w:rPr>
            </w:pPr>
            <w:r>
              <w:rPr>
                <w:rFonts w:cs="Arial"/>
              </w:rPr>
              <w:t>Feb</w:t>
            </w:r>
          </w:p>
        </w:tc>
        <w:tc>
          <w:tcPr>
            <w:tcW w:w="623"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14:paraId="18F41767" w14:textId="77777777" w:rsidR="00EE65CB" w:rsidRPr="001D14A3" w:rsidRDefault="00EE65CB" w:rsidP="00EE65CB">
            <w:pPr>
              <w:jc w:val="center"/>
              <w:rPr>
                <w:rFonts w:cs="Arial"/>
              </w:rPr>
            </w:pPr>
            <w:r>
              <w:rPr>
                <w:rFonts w:cs="Arial"/>
              </w:rPr>
              <w:t>Mar</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7328310" w14:textId="77777777" w:rsidR="00EE65CB" w:rsidRPr="001D14A3" w:rsidRDefault="00EE65CB" w:rsidP="00EE65CB">
            <w:pPr>
              <w:jc w:val="center"/>
              <w:rPr>
                <w:rFonts w:cs="Arial"/>
              </w:rPr>
            </w:pPr>
            <w:r>
              <w:rPr>
                <w:rFonts w:cs="Arial"/>
              </w:rPr>
              <w:t>Apr</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7DAE2F1" w14:textId="77777777" w:rsidR="00EE65CB" w:rsidRPr="001D14A3" w:rsidRDefault="00EE65CB" w:rsidP="00EE65CB">
            <w:pPr>
              <w:jc w:val="center"/>
              <w:rPr>
                <w:rFonts w:cs="Arial"/>
              </w:rPr>
            </w:pPr>
            <w:r>
              <w:rPr>
                <w:rFonts w:cs="Arial"/>
              </w:rPr>
              <w:t>May</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3410121" w14:textId="77777777" w:rsidR="00EE65CB" w:rsidRPr="001D14A3" w:rsidRDefault="00EE65CB" w:rsidP="00EE65CB">
            <w:pPr>
              <w:jc w:val="center"/>
              <w:rPr>
                <w:rFonts w:cs="Arial"/>
              </w:rPr>
            </w:pPr>
            <w:r>
              <w:rPr>
                <w:rFonts w:cs="Arial"/>
              </w:rPr>
              <w:t>Jun</w:t>
            </w:r>
          </w:p>
        </w:tc>
      </w:tr>
      <w:tr w:rsidR="00EE65CB" w14:paraId="30CBE74B" w14:textId="77777777" w:rsidTr="00EE65CB">
        <w:trPr>
          <w:trHeight w:val="460"/>
        </w:trPr>
        <w:tc>
          <w:tcPr>
            <w:tcW w:w="3736" w:type="dxa"/>
            <w:tcBorders>
              <w:top w:val="nil"/>
              <w:left w:val="single" w:sz="8" w:space="0" w:color="auto"/>
              <w:bottom w:val="single" w:sz="4" w:space="0" w:color="auto"/>
              <w:right w:val="nil"/>
            </w:tcBorders>
            <w:hideMark/>
          </w:tcPr>
          <w:p w14:paraId="21AE461E" w14:textId="77777777" w:rsidR="00EE65CB" w:rsidRDefault="00EE65CB" w:rsidP="00EE65CB">
            <w:pPr>
              <w:rPr>
                <w:rFonts w:cs="Arial"/>
              </w:rPr>
            </w:pPr>
            <w:r w:rsidRPr="001D14A3">
              <w:rPr>
                <w:rFonts w:cs="Arial"/>
              </w:rPr>
              <w:t>HFR2004 Foundations of Anatomy &amp; Physiology in Sport &amp; Exercise</w:t>
            </w:r>
          </w:p>
        </w:tc>
        <w:tc>
          <w:tcPr>
            <w:tcW w:w="4819" w:type="dxa"/>
            <w:tcBorders>
              <w:top w:val="nil"/>
              <w:left w:val="single" w:sz="8" w:space="0" w:color="auto"/>
              <w:bottom w:val="single" w:sz="4" w:space="0" w:color="auto"/>
              <w:right w:val="single" w:sz="8" w:space="0" w:color="auto"/>
            </w:tcBorders>
            <w:vAlign w:val="center"/>
          </w:tcPr>
          <w:p w14:paraId="35C4B68E" w14:textId="77777777" w:rsidR="00EE65CB" w:rsidRDefault="00EE65CB" w:rsidP="00EE65CB">
            <w:pPr>
              <w:rPr>
                <w:rFonts w:cs="Arial"/>
              </w:rPr>
            </w:pPr>
            <w:r>
              <w:rPr>
                <w:rFonts w:cs="Arial"/>
              </w:rPr>
              <w:t>In-class test (100%)</w:t>
            </w:r>
          </w:p>
        </w:tc>
        <w:tc>
          <w:tcPr>
            <w:tcW w:w="623" w:type="dxa"/>
            <w:tcBorders>
              <w:top w:val="nil"/>
              <w:left w:val="single" w:sz="8" w:space="0" w:color="auto"/>
              <w:bottom w:val="single" w:sz="4" w:space="0" w:color="auto"/>
              <w:right w:val="single" w:sz="4" w:space="0" w:color="auto"/>
            </w:tcBorders>
            <w:noWrap/>
            <w:vAlign w:val="center"/>
          </w:tcPr>
          <w:p w14:paraId="569C2E44"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40A7C7E3"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7FAC197E" w14:textId="77777777" w:rsidR="00EE65CB" w:rsidRDefault="00EE65CB" w:rsidP="00EE65CB">
            <w:pPr>
              <w:jc w:val="center"/>
              <w:rPr>
                <w:rFonts w:cs="Arial"/>
              </w:rPr>
            </w:pPr>
          </w:p>
        </w:tc>
        <w:tc>
          <w:tcPr>
            <w:tcW w:w="623" w:type="dxa"/>
            <w:tcBorders>
              <w:top w:val="nil"/>
              <w:left w:val="nil"/>
              <w:bottom w:val="single" w:sz="4" w:space="0" w:color="auto"/>
              <w:right w:val="single" w:sz="4" w:space="0" w:color="auto"/>
            </w:tcBorders>
            <w:noWrap/>
            <w:vAlign w:val="center"/>
          </w:tcPr>
          <w:p w14:paraId="085AE24D"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21A84A43"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vAlign w:val="center"/>
            <w:hideMark/>
          </w:tcPr>
          <w:p w14:paraId="5035BF36" w14:textId="77777777" w:rsidR="00EE65CB" w:rsidRDefault="00EE65CB" w:rsidP="00EE65CB">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38F55069"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361AA529" w14:textId="77777777" w:rsidR="00EE65CB" w:rsidRDefault="00EE65CB" w:rsidP="00EE65CB">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hideMark/>
          </w:tcPr>
          <w:p w14:paraId="373EE7A4"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03495EF1" w14:textId="77777777" w:rsidR="00EE65CB" w:rsidRDefault="00EE65CB" w:rsidP="00EE65CB">
            <w:pPr>
              <w:jc w:val="center"/>
              <w:rPr>
                <w:rFonts w:cs="Arial"/>
              </w:rPr>
            </w:pPr>
          </w:p>
        </w:tc>
      </w:tr>
      <w:tr w:rsidR="00EE65CB" w14:paraId="194E4165" w14:textId="77777777" w:rsidTr="00EE65CB">
        <w:trPr>
          <w:trHeight w:val="460"/>
        </w:trPr>
        <w:tc>
          <w:tcPr>
            <w:tcW w:w="3736" w:type="dxa"/>
            <w:tcBorders>
              <w:top w:val="nil"/>
              <w:left w:val="single" w:sz="8" w:space="0" w:color="auto"/>
              <w:bottom w:val="single" w:sz="4" w:space="0" w:color="auto"/>
              <w:right w:val="nil"/>
            </w:tcBorders>
            <w:hideMark/>
          </w:tcPr>
          <w:p w14:paraId="1974F461" w14:textId="77777777" w:rsidR="00EE65CB" w:rsidRDefault="00EE65CB" w:rsidP="00EE65CB">
            <w:pPr>
              <w:rPr>
                <w:rFonts w:cs="Arial"/>
              </w:rPr>
            </w:pPr>
            <w:r w:rsidRPr="001D14A3">
              <w:rPr>
                <w:rFonts w:cs="Arial"/>
              </w:rPr>
              <w:t>HFR2002 Foundations of Biomechanics in Sport &amp; Exercise</w:t>
            </w:r>
          </w:p>
        </w:tc>
        <w:tc>
          <w:tcPr>
            <w:tcW w:w="4819" w:type="dxa"/>
            <w:tcBorders>
              <w:top w:val="nil"/>
              <w:left w:val="single" w:sz="8" w:space="0" w:color="auto"/>
              <w:bottom w:val="single" w:sz="4" w:space="0" w:color="auto"/>
              <w:right w:val="single" w:sz="8" w:space="0" w:color="auto"/>
            </w:tcBorders>
            <w:vAlign w:val="center"/>
          </w:tcPr>
          <w:p w14:paraId="36CFE656" w14:textId="77777777" w:rsidR="00EE65CB" w:rsidRDefault="00EE65CB" w:rsidP="00EE65CB">
            <w:pPr>
              <w:rPr>
                <w:rFonts w:cs="Arial"/>
              </w:rPr>
            </w:pPr>
            <w:r>
              <w:rPr>
                <w:rFonts w:cs="Arial"/>
              </w:rPr>
              <w:t>1500-word lab report (60%)</w:t>
            </w:r>
          </w:p>
          <w:p w14:paraId="60C43474" w14:textId="77777777" w:rsidR="00EE65CB" w:rsidRDefault="00EE65CB" w:rsidP="00EE65CB">
            <w:pPr>
              <w:rPr>
                <w:rFonts w:cs="Arial"/>
              </w:rPr>
            </w:pPr>
            <w:r>
              <w:rPr>
                <w:rFonts w:cs="Arial"/>
              </w:rPr>
              <w:t>1h exam</w:t>
            </w:r>
          </w:p>
        </w:tc>
        <w:tc>
          <w:tcPr>
            <w:tcW w:w="623" w:type="dxa"/>
            <w:tcBorders>
              <w:top w:val="nil"/>
              <w:left w:val="single" w:sz="8" w:space="0" w:color="auto"/>
              <w:bottom w:val="single" w:sz="4" w:space="0" w:color="auto"/>
              <w:right w:val="single" w:sz="4" w:space="0" w:color="auto"/>
            </w:tcBorders>
            <w:noWrap/>
            <w:vAlign w:val="center"/>
            <w:hideMark/>
          </w:tcPr>
          <w:p w14:paraId="621D1D5B"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11FC1663"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0EF37DC7" w14:textId="77777777" w:rsidR="00EE65CB" w:rsidRDefault="00EE65CB" w:rsidP="00EE65CB">
            <w:pPr>
              <w:jc w:val="center"/>
              <w:rPr>
                <w:rFonts w:cs="Arial"/>
              </w:rPr>
            </w:pPr>
          </w:p>
        </w:tc>
        <w:tc>
          <w:tcPr>
            <w:tcW w:w="623" w:type="dxa"/>
            <w:tcBorders>
              <w:top w:val="nil"/>
              <w:left w:val="nil"/>
              <w:bottom w:val="single" w:sz="4" w:space="0" w:color="auto"/>
              <w:right w:val="single" w:sz="4" w:space="0" w:color="auto"/>
            </w:tcBorders>
            <w:noWrap/>
            <w:vAlign w:val="center"/>
          </w:tcPr>
          <w:p w14:paraId="2E2CFC68"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0EDBF5B4" w14:textId="77777777" w:rsidR="00EE65CB" w:rsidRDefault="00EE65CB" w:rsidP="00EE65CB">
            <w:pPr>
              <w:jc w:val="center"/>
              <w:rPr>
                <w:rFonts w:cs="Arial"/>
              </w:rPr>
            </w:pPr>
            <w:r>
              <w:rPr>
                <w:rFonts w:cs="Arial"/>
              </w:rPr>
              <w:t>X</w:t>
            </w:r>
          </w:p>
          <w:p w14:paraId="276DBEA7"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vAlign w:val="center"/>
          </w:tcPr>
          <w:p w14:paraId="3837D25A" w14:textId="77777777" w:rsidR="00EE65CB" w:rsidRDefault="00EE65CB" w:rsidP="00EE65CB">
            <w:pPr>
              <w:jc w:val="center"/>
              <w:rPr>
                <w:rFonts w:cs="Arial"/>
              </w:rPr>
            </w:pPr>
          </w:p>
        </w:tc>
        <w:tc>
          <w:tcPr>
            <w:tcW w:w="623" w:type="dxa"/>
            <w:tcBorders>
              <w:top w:val="nil"/>
              <w:left w:val="single" w:sz="4" w:space="0" w:color="auto"/>
              <w:bottom w:val="single" w:sz="4" w:space="0" w:color="auto"/>
              <w:right w:val="single" w:sz="8" w:space="0" w:color="auto"/>
            </w:tcBorders>
            <w:noWrap/>
            <w:vAlign w:val="center"/>
          </w:tcPr>
          <w:p w14:paraId="508D9DB0"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63E73E5B" w14:textId="77777777" w:rsidR="00EE65CB" w:rsidRDefault="00EE65CB" w:rsidP="00EE65CB">
            <w:pPr>
              <w:jc w:val="center"/>
              <w:rPr>
                <w:rFonts w:cs="Arial"/>
              </w:rPr>
            </w:pPr>
          </w:p>
          <w:p w14:paraId="39500599" w14:textId="77777777" w:rsidR="00EE65CB" w:rsidRDefault="00EE65CB" w:rsidP="00EE65CB">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hideMark/>
          </w:tcPr>
          <w:p w14:paraId="4DF37E92"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114B8587" w14:textId="77777777" w:rsidR="00EE65CB" w:rsidRDefault="00EE65CB" w:rsidP="00EE65CB">
            <w:pPr>
              <w:jc w:val="center"/>
              <w:rPr>
                <w:rFonts w:cs="Arial"/>
              </w:rPr>
            </w:pPr>
          </w:p>
        </w:tc>
      </w:tr>
      <w:tr w:rsidR="00EE65CB" w14:paraId="33734F95" w14:textId="77777777" w:rsidTr="00EE65CB">
        <w:trPr>
          <w:trHeight w:val="460"/>
        </w:trPr>
        <w:tc>
          <w:tcPr>
            <w:tcW w:w="3736" w:type="dxa"/>
            <w:tcBorders>
              <w:top w:val="nil"/>
              <w:left w:val="single" w:sz="8" w:space="0" w:color="auto"/>
              <w:bottom w:val="single" w:sz="4" w:space="0" w:color="auto"/>
              <w:right w:val="nil"/>
            </w:tcBorders>
            <w:hideMark/>
          </w:tcPr>
          <w:p w14:paraId="6A2F7FC1" w14:textId="77777777" w:rsidR="00EE65CB" w:rsidRPr="001D14A3" w:rsidRDefault="00EE65CB" w:rsidP="00EE65CB">
            <w:pPr>
              <w:rPr>
                <w:rFonts w:cs="Arial"/>
              </w:rPr>
            </w:pPr>
            <w:r w:rsidRPr="001D14A3">
              <w:rPr>
                <w:rFonts w:cs="Arial"/>
              </w:rPr>
              <w:t>HFR1018 Foundations of Psychology in Sport and Exercise</w:t>
            </w:r>
          </w:p>
        </w:tc>
        <w:tc>
          <w:tcPr>
            <w:tcW w:w="4819" w:type="dxa"/>
            <w:tcBorders>
              <w:top w:val="nil"/>
              <w:left w:val="single" w:sz="8" w:space="0" w:color="auto"/>
              <w:bottom w:val="single" w:sz="4" w:space="0" w:color="auto"/>
              <w:right w:val="single" w:sz="8" w:space="0" w:color="auto"/>
            </w:tcBorders>
            <w:vAlign w:val="center"/>
          </w:tcPr>
          <w:p w14:paraId="3B44F491" w14:textId="77777777" w:rsidR="00EE65CB" w:rsidRDefault="00EE65CB" w:rsidP="00EE65CB">
            <w:pPr>
              <w:rPr>
                <w:rFonts w:cs="Arial"/>
              </w:rPr>
            </w:pPr>
            <w:r>
              <w:rPr>
                <w:rFonts w:cs="Arial"/>
              </w:rPr>
              <w:t>In-class test (40%)</w:t>
            </w:r>
          </w:p>
          <w:p w14:paraId="5F673644" w14:textId="77777777" w:rsidR="00EE65CB" w:rsidRDefault="00EE65CB" w:rsidP="00EE65CB">
            <w:pPr>
              <w:rPr>
                <w:rFonts w:cs="Arial"/>
              </w:rPr>
            </w:pPr>
            <w:r>
              <w:rPr>
                <w:rFonts w:cs="Arial"/>
              </w:rPr>
              <w:t>2000-word essay</w:t>
            </w:r>
          </w:p>
        </w:tc>
        <w:tc>
          <w:tcPr>
            <w:tcW w:w="623" w:type="dxa"/>
            <w:tcBorders>
              <w:top w:val="nil"/>
              <w:left w:val="single" w:sz="8" w:space="0" w:color="auto"/>
              <w:bottom w:val="single" w:sz="4" w:space="0" w:color="auto"/>
              <w:right w:val="single" w:sz="4" w:space="0" w:color="auto"/>
            </w:tcBorders>
            <w:noWrap/>
            <w:vAlign w:val="center"/>
          </w:tcPr>
          <w:p w14:paraId="1599B582"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44D4F7CB"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39331019" w14:textId="77777777" w:rsidR="00EE65CB" w:rsidRDefault="00EE65CB" w:rsidP="00EE65CB">
            <w:pPr>
              <w:jc w:val="center"/>
              <w:rPr>
                <w:rFonts w:cs="Arial"/>
              </w:rPr>
            </w:pPr>
          </w:p>
        </w:tc>
        <w:tc>
          <w:tcPr>
            <w:tcW w:w="623" w:type="dxa"/>
            <w:tcBorders>
              <w:top w:val="nil"/>
              <w:left w:val="nil"/>
              <w:bottom w:val="single" w:sz="4" w:space="0" w:color="auto"/>
              <w:right w:val="single" w:sz="4" w:space="0" w:color="auto"/>
            </w:tcBorders>
            <w:noWrap/>
            <w:vAlign w:val="center"/>
            <w:hideMark/>
          </w:tcPr>
          <w:p w14:paraId="76FD5164" w14:textId="77777777" w:rsidR="00EE65CB" w:rsidRDefault="00EE65CB" w:rsidP="00EE65CB">
            <w:pPr>
              <w:jc w:val="center"/>
              <w:rPr>
                <w:rFonts w:cs="Arial"/>
              </w:rPr>
            </w:pPr>
            <w:r>
              <w:rPr>
                <w:rFonts w:cs="Arial"/>
              </w:rPr>
              <w:t>X</w:t>
            </w:r>
          </w:p>
          <w:p w14:paraId="6F286003"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7AF84880"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vAlign w:val="center"/>
            <w:hideMark/>
          </w:tcPr>
          <w:p w14:paraId="2202489E" w14:textId="77777777" w:rsidR="00EE65CB" w:rsidRDefault="00EE65CB" w:rsidP="00EE65CB">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4CA8A173" w14:textId="77777777" w:rsidR="00EE65CB" w:rsidRDefault="00EE65CB" w:rsidP="00EE65CB">
            <w:pPr>
              <w:jc w:val="center"/>
              <w:rPr>
                <w:rFonts w:cs="Arial"/>
              </w:rPr>
            </w:pPr>
          </w:p>
          <w:p w14:paraId="7C46A0A0" w14:textId="77777777" w:rsidR="00EE65CB" w:rsidRDefault="00EE65CB" w:rsidP="00EE65CB">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tcPr>
          <w:p w14:paraId="3C8D10E3"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0ACDAA90"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0F14FE7A" w14:textId="77777777" w:rsidR="00EE65CB" w:rsidRDefault="00EE65CB" w:rsidP="00EE65CB">
            <w:pPr>
              <w:jc w:val="center"/>
              <w:rPr>
                <w:rFonts w:cs="Arial"/>
              </w:rPr>
            </w:pPr>
          </w:p>
        </w:tc>
      </w:tr>
      <w:tr w:rsidR="00EE65CB" w14:paraId="333E228B" w14:textId="77777777" w:rsidTr="00EE65CB">
        <w:trPr>
          <w:trHeight w:val="460"/>
        </w:trPr>
        <w:tc>
          <w:tcPr>
            <w:tcW w:w="3736" w:type="dxa"/>
            <w:tcBorders>
              <w:top w:val="nil"/>
              <w:left w:val="single" w:sz="8" w:space="0" w:color="auto"/>
              <w:bottom w:val="single" w:sz="4" w:space="0" w:color="auto"/>
              <w:right w:val="nil"/>
            </w:tcBorders>
            <w:hideMark/>
          </w:tcPr>
          <w:p w14:paraId="69C0E8FC" w14:textId="77777777" w:rsidR="00EE65CB" w:rsidRDefault="00EE65CB" w:rsidP="00EE65CB">
            <w:pPr>
              <w:rPr>
                <w:rFonts w:cs="Arial"/>
              </w:rPr>
            </w:pPr>
            <w:r w:rsidRPr="001D14A3">
              <w:rPr>
                <w:rFonts w:cs="Arial"/>
              </w:rPr>
              <w:t>HFR2003 Research Methods 1</w:t>
            </w:r>
          </w:p>
        </w:tc>
        <w:tc>
          <w:tcPr>
            <w:tcW w:w="4819" w:type="dxa"/>
            <w:tcBorders>
              <w:top w:val="nil"/>
              <w:left w:val="single" w:sz="8" w:space="0" w:color="auto"/>
              <w:bottom w:val="single" w:sz="4" w:space="0" w:color="auto"/>
              <w:right w:val="single" w:sz="8" w:space="0" w:color="auto"/>
            </w:tcBorders>
            <w:vAlign w:val="center"/>
          </w:tcPr>
          <w:p w14:paraId="28B6EDEE" w14:textId="77777777" w:rsidR="00EE65CB" w:rsidRDefault="00EE65CB" w:rsidP="00EE65CB">
            <w:pPr>
              <w:rPr>
                <w:rFonts w:cs="Arial"/>
              </w:rPr>
            </w:pPr>
            <w:r>
              <w:rPr>
                <w:rFonts w:cs="Arial"/>
              </w:rPr>
              <w:t>Portfolio A (50%)</w:t>
            </w:r>
          </w:p>
          <w:p w14:paraId="0CD289E6" w14:textId="77777777" w:rsidR="00EE65CB" w:rsidRDefault="00EE65CB" w:rsidP="00EE65CB">
            <w:pPr>
              <w:rPr>
                <w:rFonts w:cs="Arial"/>
              </w:rPr>
            </w:pPr>
            <w:r>
              <w:rPr>
                <w:rFonts w:cs="Arial"/>
              </w:rPr>
              <w:t>Portfolio B (50%)</w:t>
            </w:r>
          </w:p>
        </w:tc>
        <w:tc>
          <w:tcPr>
            <w:tcW w:w="623" w:type="dxa"/>
            <w:tcBorders>
              <w:top w:val="nil"/>
              <w:left w:val="single" w:sz="8" w:space="0" w:color="auto"/>
              <w:bottom w:val="single" w:sz="4" w:space="0" w:color="auto"/>
              <w:right w:val="single" w:sz="4" w:space="0" w:color="auto"/>
            </w:tcBorders>
            <w:noWrap/>
            <w:vAlign w:val="center"/>
          </w:tcPr>
          <w:p w14:paraId="0400E625"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3189C5A6"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0D705197" w14:textId="77777777" w:rsidR="00EE65CB" w:rsidRDefault="00EE65CB" w:rsidP="00EE65CB">
            <w:pPr>
              <w:jc w:val="center"/>
              <w:rPr>
                <w:rFonts w:cs="Arial"/>
              </w:rPr>
            </w:pPr>
          </w:p>
        </w:tc>
        <w:tc>
          <w:tcPr>
            <w:tcW w:w="623" w:type="dxa"/>
            <w:tcBorders>
              <w:top w:val="nil"/>
              <w:left w:val="nil"/>
              <w:bottom w:val="single" w:sz="4" w:space="0" w:color="auto"/>
              <w:right w:val="single" w:sz="4" w:space="0" w:color="auto"/>
            </w:tcBorders>
            <w:noWrap/>
            <w:vAlign w:val="center"/>
          </w:tcPr>
          <w:p w14:paraId="28F6D0FE" w14:textId="77777777" w:rsidR="00EE65CB" w:rsidRDefault="00EE65CB" w:rsidP="00EE65CB">
            <w:pPr>
              <w:jc w:val="center"/>
              <w:rPr>
                <w:rFonts w:cs="Arial"/>
              </w:rPr>
            </w:pPr>
            <w:r>
              <w:rPr>
                <w:rFonts w:cs="Arial"/>
              </w:rPr>
              <w:t>X</w:t>
            </w:r>
          </w:p>
          <w:p w14:paraId="1FBC7086"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1B358CC3"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vAlign w:val="center"/>
            <w:hideMark/>
          </w:tcPr>
          <w:p w14:paraId="7065E4A3" w14:textId="77777777" w:rsidR="00EE65CB" w:rsidRDefault="00EE65CB" w:rsidP="00EE65CB">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10012C37"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1809FC25"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521AD9D4" w14:textId="77777777" w:rsidR="00EE65CB" w:rsidRDefault="00EE65CB" w:rsidP="00EE65CB">
            <w:pPr>
              <w:jc w:val="center"/>
              <w:rPr>
                <w:rFonts w:cs="Arial"/>
              </w:rPr>
            </w:pPr>
          </w:p>
          <w:p w14:paraId="6B23714E" w14:textId="77777777" w:rsidR="00EE65CB" w:rsidRDefault="00EE65CB" w:rsidP="00EE65CB">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tcPr>
          <w:p w14:paraId="49BEAEA1" w14:textId="77777777" w:rsidR="00EE65CB" w:rsidRDefault="00EE65CB" w:rsidP="00EE65CB">
            <w:pPr>
              <w:jc w:val="center"/>
              <w:rPr>
                <w:rFonts w:cs="Arial"/>
              </w:rPr>
            </w:pPr>
          </w:p>
        </w:tc>
      </w:tr>
      <w:tr w:rsidR="00EE65CB" w14:paraId="359B5BDE" w14:textId="77777777" w:rsidTr="00EE65CB">
        <w:trPr>
          <w:trHeight w:val="460"/>
        </w:trPr>
        <w:tc>
          <w:tcPr>
            <w:tcW w:w="3736" w:type="dxa"/>
            <w:tcBorders>
              <w:top w:val="nil"/>
              <w:left w:val="single" w:sz="8" w:space="0" w:color="auto"/>
              <w:bottom w:val="single" w:sz="4" w:space="0" w:color="auto"/>
              <w:right w:val="nil"/>
            </w:tcBorders>
            <w:hideMark/>
          </w:tcPr>
          <w:p w14:paraId="71BFEFFB" w14:textId="77777777" w:rsidR="00EE65CB" w:rsidRDefault="00EE65CB" w:rsidP="00EE65CB">
            <w:pPr>
              <w:rPr>
                <w:rFonts w:cs="Arial"/>
              </w:rPr>
            </w:pPr>
            <w:r>
              <w:rPr>
                <w:rFonts w:cs="Arial"/>
              </w:rPr>
              <w:t>HFR1028</w:t>
            </w:r>
            <w:r w:rsidRPr="001D14A3">
              <w:rPr>
                <w:rFonts w:cs="Arial"/>
              </w:rPr>
              <w:t xml:space="preserve"> Foundations of Bioenergetics Metabolism and Nutrition</w:t>
            </w:r>
          </w:p>
        </w:tc>
        <w:tc>
          <w:tcPr>
            <w:tcW w:w="4819" w:type="dxa"/>
            <w:tcBorders>
              <w:top w:val="nil"/>
              <w:left w:val="single" w:sz="8" w:space="0" w:color="auto"/>
              <w:bottom w:val="single" w:sz="4" w:space="0" w:color="auto"/>
              <w:right w:val="single" w:sz="8" w:space="0" w:color="auto"/>
            </w:tcBorders>
            <w:vAlign w:val="center"/>
          </w:tcPr>
          <w:p w14:paraId="6B6666F1" w14:textId="77777777" w:rsidR="00EE65CB" w:rsidRDefault="00EE65CB" w:rsidP="00EE65CB">
            <w:pPr>
              <w:rPr>
                <w:rFonts w:cs="Arial"/>
              </w:rPr>
            </w:pPr>
            <w:r>
              <w:rPr>
                <w:rFonts w:cs="Arial"/>
              </w:rPr>
              <w:t>2h examination (60%)</w:t>
            </w:r>
          </w:p>
          <w:p w14:paraId="52882802" w14:textId="77777777" w:rsidR="00EE65CB" w:rsidRDefault="00EE65CB" w:rsidP="00EE65CB">
            <w:pPr>
              <w:rPr>
                <w:rFonts w:cs="Arial"/>
              </w:rPr>
            </w:pPr>
            <w:r>
              <w:rPr>
                <w:rFonts w:cs="Arial"/>
              </w:rPr>
              <w:t>Poster and oral presentation (40%)</w:t>
            </w:r>
          </w:p>
        </w:tc>
        <w:tc>
          <w:tcPr>
            <w:tcW w:w="623" w:type="dxa"/>
            <w:tcBorders>
              <w:top w:val="nil"/>
              <w:left w:val="single" w:sz="8" w:space="0" w:color="auto"/>
              <w:bottom w:val="single" w:sz="4" w:space="0" w:color="auto"/>
              <w:right w:val="single" w:sz="4" w:space="0" w:color="auto"/>
            </w:tcBorders>
            <w:noWrap/>
            <w:vAlign w:val="center"/>
            <w:hideMark/>
          </w:tcPr>
          <w:p w14:paraId="4C73A353"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0B4D95C0"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3A769E1F" w14:textId="77777777" w:rsidR="00EE65CB" w:rsidRDefault="00EE65CB" w:rsidP="00EE65CB">
            <w:pPr>
              <w:jc w:val="center"/>
              <w:rPr>
                <w:rFonts w:cs="Arial"/>
              </w:rPr>
            </w:pPr>
          </w:p>
          <w:p w14:paraId="739CEE04" w14:textId="77777777" w:rsidR="00EE65CB" w:rsidRDefault="00EE65CB" w:rsidP="00EE65CB">
            <w:pPr>
              <w:jc w:val="center"/>
              <w:rPr>
                <w:rFonts w:cs="Arial"/>
              </w:rPr>
            </w:pPr>
            <w:r>
              <w:rPr>
                <w:rFonts w:cs="Arial"/>
              </w:rPr>
              <w:t>X</w:t>
            </w:r>
          </w:p>
        </w:tc>
        <w:tc>
          <w:tcPr>
            <w:tcW w:w="623" w:type="dxa"/>
            <w:tcBorders>
              <w:top w:val="nil"/>
              <w:left w:val="nil"/>
              <w:bottom w:val="single" w:sz="4" w:space="0" w:color="auto"/>
              <w:right w:val="single" w:sz="4" w:space="0" w:color="auto"/>
            </w:tcBorders>
            <w:noWrap/>
            <w:vAlign w:val="center"/>
            <w:hideMark/>
          </w:tcPr>
          <w:p w14:paraId="6663F8BA"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2449D95B"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vAlign w:val="center"/>
            <w:hideMark/>
          </w:tcPr>
          <w:p w14:paraId="40242D1C" w14:textId="77777777" w:rsidR="00EE65CB" w:rsidRDefault="00EE65CB" w:rsidP="00EE65CB">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46E355BA"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1A5C9026" w14:textId="77777777" w:rsidR="00EE65CB" w:rsidRDefault="00EE65CB" w:rsidP="00EE65CB">
            <w:pPr>
              <w:jc w:val="center"/>
              <w:rPr>
                <w:rFonts w:cs="Arial"/>
              </w:rPr>
            </w:pPr>
            <w:r>
              <w:rPr>
                <w:rFonts w:cs="Arial"/>
              </w:rPr>
              <w:t>X</w:t>
            </w:r>
          </w:p>
          <w:p w14:paraId="6C12B188"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2431A34C"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1F525BE0" w14:textId="77777777" w:rsidR="00EE65CB" w:rsidRDefault="00EE65CB" w:rsidP="00EE65CB">
            <w:pPr>
              <w:jc w:val="center"/>
              <w:rPr>
                <w:rFonts w:cs="Arial"/>
              </w:rPr>
            </w:pPr>
          </w:p>
        </w:tc>
      </w:tr>
      <w:tr w:rsidR="00EE65CB" w14:paraId="559A4041" w14:textId="77777777" w:rsidTr="00EE65CB">
        <w:trPr>
          <w:trHeight w:val="460"/>
        </w:trPr>
        <w:tc>
          <w:tcPr>
            <w:tcW w:w="3736" w:type="dxa"/>
            <w:tcBorders>
              <w:top w:val="single" w:sz="4" w:space="0" w:color="auto"/>
              <w:left w:val="single" w:sz="4" w:space="0" w:color="auto"/>
              <w:bottom w:val="single" w:sz="4" w:space="0" w:color="auto"/>
              <w:right w:val="single" w:sz="4" w:space="0" w:color="auto"/>
            </w:tcBorders>
            <w:hideMark/>
          </w:tcPr>
          <w:p w14:paraId="24203608" w14:textId="77777777" w:rsidR="00EE65CB" w:rsidRDefault="00EE65CB" w:rsidP="00EE65CB">
            <w:pPr>
              <w:rPr>
                <w:rFonts w:cs="Arial"/>
              </w:rPr>
            </w:pPr>
            <w:r w:rsidRPr="001D14A3">
              <w:rPr>
                <w:rFonts w:cs="Arial"/>
              </w:rPr>
              <w:t>HFR1004 Foundations of Coaching &amp; Instructing</w:t>
            </w:r>
          </w:p>
        </w:tc>
        <w:tc>
          <w:tcPr>
            <w:tcW w:w="4819" w:type="dxa"/>
            <w:tcBorders>
              <w:top w:val="single" w:sz="4" w:space="0" w:color="auto"/>
              <w:left w:val="single" w:sz="4" w:space="0" w:color="auto"/>
              <w:bottom w:val="single" w:sz="4" w:space="0" w:color="auto"/>
              <w:right w:val="single" w:sz="4" w:space="0" w:color="auto"/>
            </w:tcBorders>
            <w:vAlign w:val="center"/>
          </w:tcPr>
          <w:p w14:paraId="02C59758" w14:textId="77777777" w:rsidR="00EE65CB" w:rsidRDefault="00EE65CB" w:rsidP="00EE65CB">
            <w:pPr>
              <w:rPr>
                <w:rFonts w:cs="Arial"/>
              </w:rPr>
            </w:pPr>
            <w:r>
              <w:rPr>
                <w:rFonts w:cs="Arial"/>
              </w:rPr>
              <w:t>750-word assignment (40%)</w:t>
            </w:r>
          </w:p>
          <w:p w14:paraId="714BB48D" w14:textId="77777777" w:rsidR="00EE65CB" w:rsidRDefault="00EE65CB" w:rsidP="00EE65CB">
            <w:pPr>
              <w:rPr>
                <w:rFonts w:cs="Arial"/>
              </w:rPr>
            </w:pPr>
            <w:r>
              <w:rPr>
                <w:rFonts w:cs="Arial"/>
              </w:rPr>
              <w:t>Practical and 1000-word plan (60%)</w:t>
            </w: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005A7E2A"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2AA6BBE5"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5983013B" w14:textId="77777777" w:rsidR="00EE65CB" w:rsidRDefault="00EE65CB" w:rsidP="00EE65CB">
            <w:pPr>
              <w:jc w:val="center"/>
              <w:rPr>
                <w:rFonts w:cs="Arial"/>
              </w:rPr>
            </w:pPr>
            <w:r>
              <w:rPr>
                <w:rFonts w:cs="Arial"/>
              </w:rPr>
              <w:t>X</w:t>
            </w:r>
          </w:p>
          <w:p w14:paraId="11D30FC6" w14:textId="77777777" w:rsidR="00EE65CB" w:rsidRDefault="00EE65CB" w:rsidP="00EE65CB">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6910E283"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47CEB5A6"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vAlign w:val="center"/>
          </w:tcPr>
          <w:p w14:paraId="601B7705" w14:textId="77777777" w:rsidR="00EE65CB" w:rsidRDefault="00EE65CB" w:rsidP="00EE65CB">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18B1F33B" w14:textId="77777777" w:rsidR="00EE65CB" w:rsidRDefault="00EE65CB" w:rsidP="00EE65CB">
            <w:pPr>
              <w:jc w:val="center"/>
              <w:rPr>
                <w:rFonts w:cs="Arial"/>
              </w:rPr>
            </w:pPr>
          </w:p>
          <w:p w14:paraId="7DCCCDEF" w14:textId="77777777" w:rsidR="00EE65CB" w:rsidRDefault="00EE65CB" w:rsidP="00EE65CB">
            <w:pPr>
              <w:jc w:val="center"/>
              <w:rPr>
                <w:rFonts w:cs="Arial"/>
              </w:rPr>
            </w:pPr>
            <w:r>
              <w:rPr>
                <w:rFonts w:cs="Arial"/>
              </w:rPr>
              <w:t>X</w:t>
            </w:r>
          </w:p>
        </w:tc>
        <w:tc>
          <w:tcPr>
            <w:tcW w:w="624" w:type="dxa"/>
            <w:tcBorders>
              <w:top w:val="single" w:sz="4" w:space="0" w:color="auto"/>
              <w:left w:val="single" w:sz="4" w:space="0" w:color="auto"/>
              <w:bottom w:val="single" w:sz="4" w:space="0" w:color="auto"/>
              <w:right w:val="single" w:sz="4" w:space="0" w:color="auto"/>
            </w:tcBorders>
            <w:noWrap/>
            <w:vAlign w:val="center"/>
          </w:tcPr>
          <w:p w14:paraId="3505502C"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27E175B0"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0F6CA247" w14:textId="77777777" w:rsidR="00EE65CB" w:rsidRDefault="00EE65CB" w:rsidP="00EE65CB">
            <w:pPr>
              <w:jc w:val="center"/>
              <w:rPr>
                <w:rFonts w:cs="Arial"/>
              </w:rPr>
            </w:pPr>
          </w:p>
        </w:tc>
      </w:tr>
    </w:tbl>
    <w:p w14:paraId="199FDBE0" w14:textId="77777777" w:rsidR="00EE65CB" w:rsidRDefault="00EE65CB" w:rsidP="00EE65CB">
      <w:pPr>
        <w:jc w:val="both"/>
        <w:rPr>
          <w:b/>
        </w:rPr>
      </w:pPr>
    </w:p>
    <w:p w14:paraId="24C2E72F" w14:textId="77777777" w:rsidR="00EE65CB" w:rsidRPr="00A77365" w:rsidRDefault="00EE65CB" w:rsidP="00EE65CB">
      <w:pPr>
        <w:jc w:val="both"/>
      </w:pPr>
      <w:r w:rsidRPr="00A77365">
        <w:rPr>
          <w:b/>
          <w:u w:val="single"/>
        </w:rPr>
        <w:t xml:space="preserve">Year </w:t>
      </w:r>
      <w:r>
        <w:rPr>
          <w:b/>
          <w:u w:val="single"/>
        </w:rPr>
        <w:t>Two</w:t>
      </w:r>
      <w:r>
        <w:rPr>
          <w:b/>
        </w:rPr>
        <w:t xml:space="preserve"> </w:t>
      </w:r>
      <w:r w:rsidRPr="00A77365">
        <w:t>(</w:t>
      </w:r>
      <w:r>
        <w:t>Intermediate</w:t>
      </w:r>
      <w:r w:rsidRPr="00A77365">
        <w:t>)</w:t>
      </w:r>
    </w:p>
    <w:p w14:paraId="642BC280" w14:textId="77777777" w:rsidR="00EE65CB" w:rsidRDefault="00EE65CB" w:rsidP="00EE65CB">
      <w:pPr>
        <w:jc w:val="both"/>
        <w:rPr>
          <w:b/>
        </w:rPr>
      </w:pPr>
    </w:p>
    <w:tbl>
      <w:tblPr>
        <w:tblW w:w="14792" w:type="dxa"/>
        <w:tblInd w:w="82" w:type="dxa"/>
        <w:tblLayout w:type="fixed"/>
        <w:tblLook w:val="04A0" w:firstRow="1" w:lastRow="0" w:firstColumn="1" w:lastColumn="0" w:noHBand="0" w:noVBand="1"/>
      </w:tblPr>
      <w:tblGrid>
        <w:gridCol w:w="3736"/>
        <w:gridCol w:w="4819"/>
        <w:gridCol w:w="623"/>
        <w:gridCol w:w="624"/>
        <w:gridCol w:w="624"/>
        <w:gridCol w:w="623"/>
        <w:gridCol w:w="624"/>
        <w:gridCol w:w="624"/>
        <w:gridCol w:w="623"/>
        <w:gridCol w:w="624"/>
        <w:gridCol w:w="624"/>
        <w:gridCol w:w="624"/>
      </w:tblGrid>
      <w:tr w:rsidR="00EE65CB" w14:paraId="71B74C3C" w14:textId="77777777" w:rsidTr="00EE65CB">
        <w:trPr>
          <w:trHeight w:val="747"/>
        </w:trPr>
        <w:tc>
          <w:tcPr>
            <w:tcW w:w="3736" w:type="dxa"/>
            <w:tcBorders>
              <w:top w:val="single" w:sz="4" w:space="0" w:color="auto"/>
              <w:left w:val="single" w:sz="8" w:space="0" w:color="auto"/>
              <w:bottom w:val="single" w:sz="4" w:space="0" w:color="auto"/>
              <w:right w:val="nil"/>
            </w:tcBorders>
            <w:shd w:val="clear" w:color="auto" w:fill="F2F2F2" w:themeFill="background1" w:themeFillShade="F2"/>
          </w:tcPr>
          <w:p w14:paraId="7DD18CD3" w14:textId="77777777" w:rsidR="00EE65CB" w:rsidRPr="003B4901" w:rsidRDefault="00EE65CB" w:rsidP="00EE65CB">
            <w:pPr>
              <w:rPr>
                <w:rFonts w:cs="Arial"/>
                <w:b/>
                <w:bCs/>
              </w:rPr>
            </w:pPr>
          </w:p>
          <w:p w14:paraId="6B14832B" w14:textId="77777777" w:rsidR="00EE65CB" w:rsidRPr="003B4901" w:rsidRDefault="00EE65CB" w:rsidP="00EE65CB">
            <w:pPr>
              <w:rPr>
                <w:rFonts w:cs="Arial"/>
                <w:b/>
              </w:rPr>
            </w:pPr>
            <w:r w:rsidRPr="003B4901">
              <w:rPr>
                <w:rFonts w:cs="Arial"/>
                <w:b/>
              </w:rPr>
              <w:t>Module</w:t>
            </w:r>
          </w:p>
        </w:tc>
        <w:tc>
          <w:tcPr>
            <w:tcW w:w="4819"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0CF90707" w14:textId="77777777" w:rsidR="00EE65CB" w:rsidRPr="003B4901" w:rsidRDefault="00EE65CB" w:rsidP="00EE65CB">
            <w:pPr>
              <w:rPr>
                <w:rFonts w:cs="Arial"/>
                <w:b/>
              </w:rPr>
            </w:pPr>
            <w:r w:rsidRPr="003B4901">
              <w:rPr>
                <w:rFonts w:cs="Arial"/>
                <w:b/>
              </w:rPr>
              <w:t>Assessment</w:t>
            </w:r>
            <w:r>
              <w:rPr>
                <w:rFonts w:cs="Arial"/>
                <w:b/>
              </w:rPr>
              <w:t xml:space="preserve"> (weighting)</w:t>
            </w:r>
          </w:p>
        </w:tc>
        <w:tc>
          <w:tcPr>
            <w:tcW w:w="623"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488F5B81" w14:textId="77777777" w:rsidR="00EE65CB" w:rsidRPr="001D14A3" w:rsidRDefault="00EE65CB" w:rsidP="00EE65CB">
            <w:pPr>
              <w:jc w:val="center"/>
              <w:rPr>
                <w:rFonts w:cs="Arial"/>
              </w:rPr>
            </w:pPr>
            <w:r>
              <w:rPr>
                <w:rFonts w:cs="Arial"/>
              </w:rPr>
              <w:t>Sep</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EB63409" w14:textId="77777777" w:rsidR="00EE65CB" w:rsidRPr="001D14A3" w:rsidRDefault="00EE65CB" w:rsidP="00EE65CB">
            <w:pPr>
              <w:jc w:val="center"/>
              <w:rPr>
                <w:rFonts w:cs="Arial"/>
              </w:rPr>
            </w:pPr>
            <w:r>
              <w:rPr>
                <w:rFonts w:cs="Arial"/>
              </w:rPr>
              <w:t>Oct</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EF724BE" w14:textId="77777777" w:rsidR="00EE65CB" w:rsidRPr="001D14A3" w:rsidRDefault="00EE65CB" w:rsidP="00EE65CB">
            <w:pPr>
              <w:jc w:val="center"/>
              <w:rPr>
                <w:rFonts w:cs="Arial"/>
              </w:rPr>
            </w:pPr>
            <w:r>
              <w:rPr>
                <w:rFonts w:cs="Arial"/>
              </w:rPr>
              <w:t>Nov</w:t>
            </w:r>
          </w:p>
        </w:tc>
        <w:tc>
          <w:tcPr>
            <w:tcW w:w="6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A49874F" w14:textId="77777777" w:rsidR="00EE65CB" w:rsidRPr="001D14A3" w:rsidRDefault="00EE65CB" w:rsidP="00EE65CB">
            <w:pPr>
              <w:jc w:val="center"/>
              <w:rPr>
                <w:rFonts w:cs="Arial"/>
              </w:rPr>
            </w:pPr>
            <w:r>
              <w:rPr>
                <w:rFonts w:cs="Arial"/>
              </w:rPr>
              <w:t>Dec</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1D8A5F6" w14:textId="77777777" w:rsidR="00EE65CB" w:rsidRPr="001D14A3" w:rsidRDefault="00EE65CB" w:rsidP="00EE65CB">
            <w:pPr>
              <w:jc w:val="center"/>
              <w:rPr>
                <w:rFonts w:cs="Arial"/>
              </w:rPr>
            </w:pPr>
            <w:r>
              <w:rPr>
                <w:rFonts w:cs="Arial"/>
              </w:rPr>
              <w:t>Jan</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F63940D" w14:textId="77777777" w:rsidR="00EE65CB" w:rsidRPr="001D14A3" w:rsidRDefault="00EE65CB" w:rsidP="00EE65CB">
            <w:pPr>
              <w:jc w:val="center"/>
              <w:rPr>
                <w:rFonts w:cs="Arial"/>
              </w:rPr>
            </w:pPr>
            <w:r>
              <w:rPr>
                <w:rFonts w:cs="Arial"/>
              </w:rPr>
              <w:t>Feb</w:t>
            </w:r>
          </w:p>
        </w:tc>
        <w:tc>
          <w:tcPr>
            <w:tcW w:w="623"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14:paraId="6A338DB6" w14:textId="77777777" w:rsidR="00EE65CB" w:rsidRPr="001D14A3" w:rsidRDefault="00EE65CB" w:rsidP="00EE65CB">
            <w:pPr>
              <w:jc w:val="center"/>
              <w:rPr>
                <w:rFonts w:cs="Arial"/>
              </w:rPr>
            </w:pPr>
            <w:r>
              <w:rPr>
                <w:rFonts w:cs="Arial"/>
              </w:rPr>
              <w:t>Mar</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6D07AE6" w14:textId="77777777" w:rsidR="00EE65CB" w:rsidRPr="001D14A3" w:rsidRDefault="00EE65CB" w:rsidP="00EE65CB">
            <w:pPr>
              <w:jc w:val="center"/>
              <w:rPr>
                <w:rFonts w:cs="Arial"/>
              </w:rPr>
            </w:pPr>
            <w:r>
              <w:rPr>
                <w:rFonts w:cs="Arial"/>
              </w:rPr>
              <w:t>Apr</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707A618" w14:textId="77777777" w:rsidR="00EE65CB" w:rsidRPr="001D14A3" w:rsidRDefault="00EE65CB" w:rsidP="00EE65CB">
            <w:pPr>
              <w:jc w:val="center"/>
              <w:rPr>
                <w:rFonts w:cs="Arial"/>
              </w:rPr>
            </w:pPr>
            <w:r>
              <w:rPr>
                <w:rFonts w:cs="Arial"/>
              </w:rPr>
              <w:t>May</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B7BA6B6" w14:textId="77777777" w:rsidR="00EE65CB" w:rsidRPr="001D14A3" w:rsidRDefault="00EE65CB" w:rsidP="00EE65CB">
            <w:pPr>
              <w:jc w:val="center"/>
              <w:rPr>
                <w:rFonts w:cs="Arial"/>
              </w:rPr>
            </w:pPr>
            <w:r>
              <w:rPr>
                <w:rFonts w:cs="Arial"/>
              </w:rPr>
              <w:t>Jun</w:t>
            </w:r>
          </w:p>
        </w:tc>
      </w:tr>
      <w:tr w:rsidR="00EE65CB" w14:paraId="0210F2DE" w14:textId="77777777" w:rsidTr="00EE65CB">
        <w:trPr>
          <w:trHeight w:val="460"/>
        </w:trPr>
        <w:tc>
          <w:tcPr>
            <w:tcW w:w="3736" w:type="dxa"/>
            <w:tcBorders>
              <w:top w:val="nil"/>
              <w:left w:val="single" w:sz="8" w:space="0" w:color="auto"/>
              <w:bottom w:val="single" w:sz="4" w:space="0" w:color="auto"/>
              <w:right w:val="nil"/>
            </w:tcBorders>
            <w:hideMark/>
          </w:tcPr>
          <w:p w14:paraId="1FF49BE0" w14:textId="77777777" w:rsidR="00EE65CB" w:rsidRDefault="00EE65CB" w:rsidP="00EE65CB">
            <w:pPr>
              <w:rPr>
                <w:rFonts w:cs="Arial"/>
              </w:rPr>
            </w:pPr>
            <w:r>
              <w:rPr>
                <w:rFonts w:cs="Arial"/>
              </w:rPr>
              <w:t>HIR2015</w:t>
            </w:r>
            <w:r w:rsidRPr="001D14A3">
              <w:rPr>
                <w:rFonts w:cs="Arial"/>
              </w:rPr>
              <w:t xml:space="preserve"> Physiology </w:t>
            </w:r>
            <w:r>
              <w:rPr>
                <w:rFonts w:cs="Arial"/>
              </w:rPr>
              <w:t>for</w:t>
            </w:r>
            <w:r w:rsidRPr="001D14A3">
              <w:rPr>
                <w:rFonts w:cs="Arial"/>
              </w:rPr>
              <w:t xml:space="preserve"> Sport &amp; Exercise Science</w:t>
            </w:r>
          </w:p>
        </w:tc>
        <w:tc>
          <w:tcPr>
            <w:tcW w:w="4819" w:type="dxa"/>
            <w:tcBorders>
              <w:top w:val="nil"/>
              <w:left w:val="single" w:sz="8" w:space="0" w:color="auto"/>
              <w:bottom w:val="single" w:sz="4" w:space="0" w:color="auto"/>
              <w:right w:val="single" w:sz="8" w:space="0" w:color="auto"/>
            </w:tcBorders>
            <w:vAlign w:val="center"/>
          </w:tcPr>
          <w:p w14:paraId="060CA071" w14:textId="77777777" w:rsidR="00EE65CB" w:rsidRDefault="00EE65CB" w:rsidP="00EE65CB">
            <w:pPr>
              <w:rPr>
                <w:rFonts w:cs="Arial"/>
              </w:rPr>
            </w:pPr>
            <w:r>
              <w:rPr>
                <w:rFonts w:cs="Arial"/>
              </w:rPr>
              <w:t>Lab demonstration and written discussion (50%)</w:t>
            </w:r>
          </w:p>
          <w:p w14:paraId="2D73CE24" w14:textId="77777777" w:rsidR="00EE65CB" w:rsidRDefault="00EE65CB" w:rsidP="00EE65CB">
            <w:pPr>
              <w:rPr>
                <w:rFonts w:cs="Arial"/>
              </w:rPr>
            </w:pPr>
            <w:r>
              <w:rPr>
                <w:rFonts w:cs="Arial"/>
              </w:rPr>
              <w:t>Training programme and rationale (50%)</w:t>
            </w:r>
          </w:p>
        </w:tc>
        <w:tc>
          <w:tcPr>
            <w:tcW w:w="623" w:type="dxa"/>
            <w:tcBorders>
              <w:top w:val="nil"/>
              <w:left w:val="single" w:sz="8" w:space="0" w:color="auto"/>
              <w:bottom w:val="single" w:sz="4" w:space="0" w:color="auto"/>
              <w:right w:val="single" w:sz="4" w:space="0" w:color="auto"/>
            </w:tcBorders>
            <w:noWrap/>
            <w:vAlign w:val="center"/>
          </w:tcPr>
          <w:p w14:paraId="4EB812AB"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06B110ED"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51E30FAA" w14:textId="77777777" w:rsidR="00EE65CB" w:rsidRDefault="00EE65CB" w:rsidP="00EE65CB">
            <w:pPr>
              <w:jc w:val="center"/>
              <w:rPr>
                <w:rFonts w:cs="Arial"/>
              </w:rPr>
            </w:pPr>
          </w:p>
        </w:tc>
        <w:tc>
          <w:tcPr>
            <w:tcW w:w="623" w:type="dxa"/>
            <w:tcBorders>
              <w:top w:val="nil"/>
              <w:left w:val="nil"/>
              <w:bottom w:val="single" w:sz="4" w:space="0" w:color="auto"/>
              <w:right w:val="single" w:sz="4" w:space="0" w:color="auto"/>
            </w:tcBorders>
            <w:noWrap/>
            <w:vAlign w:val="center"/>
          </w:tcPr>
          <w:p w14:paraId="0EDCD61C"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490EB27C" w14:textId="77777777" w:rsidR="00EE65CB" w:rsidRDefault="00EE65CB" w:rsidP="00EE65CB">
            <w:pPr>
              <w:jc w:val="center"/>
              <w:rPr>
                <w:rFonts w:cs="Arial"/>
              </w:rPr>
            </w:pPr>
            <w:r>
              <w:rPr>
                <w:rFonts w:cs="Arial"/>
              </w:rPr>
              <w:t>X</w:t>
            </w:r>
          </w:p>
          <w:p w14:paraId="53E20F5E"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vAlign w:val="center"/>
            <w:hideMark/>
          </w:tcPr>
          <w:p w14:paraId="22747E90" w14:textId="77777777" w:rsidR="00EE65CB" w:rsidRDefault="00EE65CB" w:rsidP="00EE65CB">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6A2825FD"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21464649"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20031D29" w14:textId="77777777" w:rsidR="00EE65CB" w:rsidRDefault="00EE65CB" w:rsidP="00EE65CB">
            <w:pPr>
              <w:jc w:val="center"/>
              <w:rPr>
                <w:rFonts w:cs="Arial"/>
              </w:rPr>
            </w:pPr>
          </w:p>
          <w:p w14:paraId="3282820A" w14:textId="77777777" w:rsidR="00EE65CB" w:rsidRDefault="00EE65CB" w:rsidP="00EE65CB">
            <w:pPr>
              <w:jc w:val="center"/>
              <w:rPr>
                <w:rFonts w:cs="Arial"/>
              </w:rPr>
            </w:pPr>
            <w:r>
              <w:rPr>
                <w:rFonts w:cs="Arial"/>
              </w:rPr>
              <w:t>X</w:t>
            </w:r>
          </w:p>
          <w:p w14:paraId="53C392CC"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10E37BCC" w14:textId="77777777" w:rsidR="00EE65CB" w:rsidRDefault="00EE65CB" w:rsidP="00EE65CB">
            <w:pPr>
              <w:jc w:val="center"/>
              <w:rPr>
                <w:rFonts w:cs="Arial"/>
              </w:rPr>
            </w:pPr>
          </w:p>
        </w:tc>
      </w:tr>
      <w:tr w:rsidR="00EE65CB" w14:paraId="29CC7624" w14:textId="77777777" w:rsidTr="00EE65CB">
        <w:trPr>
          <w:trHeight w:val="460"/>
        </w:trPr>
        <w:tc>
          <w:tcPr>
            <w:tcW w:w="3736" w:type="dxa"/>
            <w:tcBorders>
              <w:top w:val="nil"/>
              <w:left w:val="single" w:sz="8" w:space="0" w:color="auto"/>
              <w:bottom w:val="single" w:sz="4" w:space="0" w:color="auto"/>
              <w:right w:val="nil"/>
            </w:tcBorders>
            <w:hideMark/>
          </w:tcPr>
          <w:p w14:paraId="5F41D323" w14:textId="77777777" w:rsidR="00EE65CB" w:rsidRDefault="00EE65CB" w:rsidP="00EE65CB">
            <w:pPr>
              <w:rPr>
                <w:rFonts w:cs="Arial"/>
              </w:rPr>
            </w:pPr>
            <w:r>
              <w:rPr>
                <w:rFonts w:cs="Arial"/>
              </w:rPr>
              <w:t>HIR2009</w:t>
            </w:r>
            <w:r w:rsidRPr="001D14A3">
              <w:rPr>
                <w:rFonts w:cs="Arial"/>
              </w:rPr>
              <w:t xml:space="preserve"> Biomechanics and Performance Analysis </w:t>
            </w:r>
            <w:r>
              <w:rPr>
                <w:rFonts w:cs="Arial"/>
              </w:rPr>
              <w:t>for</w:t>
            </w:r>
            <w:r w:rsidRPr="001D14A3">
              <w:rPr>
                <w:rFonts w:cs="Arial"/>
              </w:rPr>
              <w:t xml:space="preserve"> Sport &amp; Exercise Science</w:t>
            </w:r>
          </w:p>
        </w:tc>
        <w:tc>
          <w:tcPr>
            <w:tcW w:w="4819" w:type="dxa"/>
            <w:tcBorders>
              <w:top w:val="nil"/>
              <w:left w:val="single" w:sz="8" w:space="0" w:color="auto"/>
              <w:bottom w:val="single" w:sz="4" w:space="0" w:color="auto"/>
              <w:right w:val="single" w:sz="8" w:space="0" w:color="auto"/>
            </w:tcBorders>
            <w:vAlign w:val="center"/>
          </w:tcPr>
          <w:p w14:paraId="7B4DD129" w14:textId="77777777" w:rsidR="00EE65CB" w:rsidRDefault="00EE65CB" w:rsidP="00EE65CB">
            <w:pPr>
              <w:rPr>
                <w:rFonts w:cs="Arial"/>
              </w:rPr>
            </w:pPr>
            <w:r>
              <w:rPr>
                <w:rFonts w:cs="Arial"/>
              </w:rPr>
              <w:t>Lab book (60%)</w:t>
            </w:r>
          </w:p>
          <w:p w14:paraId="735E14DE" w14:textId="77777777" w:rsidR="00EE65CB" w:rsidRDefault="00EE65CB" w:rsidP="00EE65CB">
            <w:pPr>
              <w:rPr>
                <w:rFonts w:cs="Arial"/>
              </w:rPr>
            </w:pPr>
            <w:r>
              <w:rPr>
                <w:rFonts w:cs="Arial"/>
              </w:rPr>
              <w:t>Data analysis (40%)</w:t>
            </w:r>
          </w:p>
        </w:tc>
        <w:tc>
          <w:tcPr>
            <w:tcW w:w="623" w:type="dxa"/>
            <w:tcBorders>
              <w:top w:val="nil"/>
              <w:left w:val="single" w:sz="8" w:space="0" w:color="auto"/>
              <w:bottom w:val="single" w:sz="4" w:space="0" w:color="auto"/>
              <w:right w:val="single" w:sz="4" w:space="0" w:color="auto"/>
            </w:tcBorders>
            <w:noWrap/>
            <w:vAlign w:val="center"/>
            <w:hideMark/>
          </w:tcPr>
          <w:p w14:paraId="7B5375F7"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4BE18588"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25CC958A" w14:textId="77777777" w:rsidR="00EE65CB" w:rsidRDefault="00EE65CB" w:rsidP="00EE65CB">
            <w:pPr>
              <w:jc w:val="center"/>
              <w:rPr>
                <w:rFonts w:cs="Arial"/>
              </w:rPr>
            </w:pPr>
          </w:p>
        </w:tc>
        <w:tc>
          <w:tcPr>
            <w:tcW w:w="623" w:type="dxa"/>
            <w:tcBorders>
              <w:top w:val="nil"/>
              <w:left w:val="nil"/>
              <w:bottom w:val="single" w:sz="4" w:space="0" w:color="auto"/>
              <w:right w:val="single" w:sz="4" w:space="0" w:color="auto"/>
            </w:tcBorders>
            <w:noWrap/>
            <w:vAlign w:val="center"/>
          </w:tcPr>
          <w:p w14:paraId="34918E86"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4F1577C8"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vAlign w:val="center"/>
          </w:tcPr>
          <w:p w14:paraId="05A109FA" w14:textId="77777777" w:rsidR="00EE65CB" w:rsidRDefault="00EE65CB" w:rsidP="00EE65CB">
            <w:pPr>
              <w:jc w:val="center"/>
              <w:rPr>
                <w:rFonts w:cs="Arial"/>
              </w:rPr>
            </w:pPr>
          </w:p>
        </w:tc>
        <w:tc>
          <w:tcPr>
            <w:tcW w:w="623" w:type="dxa"/>
            <w:tcBorders>
              <w:top w:val="nil"/>
              <w:left w:val="single" w:sz="4" w:space="0" w:color="auto"/>
              <w:bottom w:val="single" w:sz="4" w:space="0" w:color="auto"/>
              <w:right w:val="single" w:sz="8" w:space="0" w:color="auto"/>
            </w:tcBorders>
            <w:noWrap/>
            <w:vAlign w:val="center"/>
          </w:tcPr>
          <w:p w14:paraId="0E0878E4"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61277B9" w14:textId="77777777" w:rsidR="00EE65CB" w:rsidRDefault="00EE65CB" w:rsidP="00EE65CB">
            <w:pPr>
              <w:jc w:val="center"/>
              <w:rPr>
                <w:rFonts w:cs="Arial"/>
              </w:rPr>
            </w:pPr>
            <w:r>
              <w:rPr>
                <w:rFonts w:cs="Arial"/>
              </w:rPr>
              <w:t>X</w:t>
            </w:r>
          </w:p>
          <w:p w14:paraId="3D87FD8D" w14:textId="77777777" w:rsidR="00EE65CB" w:rsidRDefault="00EE65CB" w:rsidP="00EE65CB">
            <w:pPr>
              <w:jc w:val="center"/>
              <w:rPr>
                <w:rFonts w:cs="Arial"/>
              </w:rPr>
            </w:pPr>
          </w:p>
          <w:p w14:paraId="2516E21E"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9ED4ED8" w14:textId="77777777" w:rsidR="00EE65CB" w:rsidRDefault="00EE65CB" w:rsidP="00EE65CB">
            <w:pPr>
              <w:jc w:val="center"/>
              <w:rPr>
                <w:rFonts w:cs="Arial"/>
              </w:rPr>
            </w:pPr>
          </w:p>
          <w:p w14:paraId="1FF6AC48" w14:textId="77777777" w:rsidR="00EE65CB" w:rsidRDefault="00EE65CB" w:rsidP="00EE65CB">
            <w:pPr>
              <w:jc w:val="center"/>
              <w:rPr>
                <w:rFonts w:cs="Arial"/>
              </w:rPr>
            </w:pPr>
            <w:r>
              <w:rPr>
                <w:rFonts w:cs="Arial"/>
              </w:rPr>
              <w:t>X</w:t>
            </w:r>
          </w:p>
          <w:p w14:paraId="553C0AB7"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7B73F009" w14:textId="77777777" w:rsidR="00EE65CB" w:rsidRDefault="00EE65CB" w:rsidP="00EE65CB">
            <w:pPr>
              <w:jc w:val="center"/>
              <w:rPr>
                <w:rFonts w:cs="Arial"/>
              </w:rPr>
            </w:pPr>
          </w:p>
        </w:tc>
      </w:tr>
      <w:tr w:rsidR="00EE65CB" w14:paraId="52789753" w14:textId="77777777" w:rsidTr="00EE65CB">
        <w:trPr>
          <w:trHeight w:val="460"/>
        </w:trPr>
        <w:tc>
          <w:tcPr>
            <w:tcW w:w="3736" w:type="dxa"/>
            <w:tcBorders>
              <w:top w:val="nil"/>
              <w:left w:val="single" w:sz="8" w:space="0" w:color="auto"/>
              <w:bottom w:val="single" w:sz="4" w:space="0" w:color="auto"/>
              <w:right w:val="nil"/>
            </w:tcBorders>
            <w:hideMark/>
          </w:tcPr>
          <w:p w14:paraId="23DD1A12" w14:textId="77777777" w:rsidR="00EE65CB" w:rsidRPr="001D14A3" w:rsidRDefault="00EE65CB" w:rsidP="00EE65CB">
            <w:pPr>
              <w:rPr>
                <w:rFonts w:cs="Arial"/>
              </w:rPr>
            </w:pPr>
            <w:r>
              <w:rPr>
                <w:rFonts w:cs="Arial"/>
              </w:rPr>
              <w:t>HIR2013</w:t>
            </w:r>
            <w:r w:rsidRPr="001D14A3">
              <w:rPr>
                <w:rFonts w:cs="Arial"/>
              </w:rPr>
              <w:t xml:space="preserve"> Psychology </w:t>
            </w:r>
            <w:r>
              <w:rPr>
                <w:rFonts w:cs="Arial"/>
              </w:rPr>
              <w:t>for</w:t>
            </w:r>
            <w:r w:rsidRPr="001D14A3">
              <w:rPr>
                <w:rFonts w:cs="Arial"/>
              </w:rPr>
              <w:t xml:space="preserve"> Sport &amp; Exercise Science</w:t>
            </w:r>
          </w:p>
        </w:tc>
        <w:tc>
          <w:tcPr>
            <w:tcW w:w="4819" w:type="dxa"/>
            <w:tcBorders>
              <w:top w:val="nil"/>
              <w:left w:val="single" w:sz="8" w:space="0" w:color="auto"/>
              <w:bottom w:val="single" w:sz="4" w:space="0" w:color="auto"/>
              <w:right w:val="single" w:sz="8" w:space="0" w:color="auto"/>
            </w:tcBorders>
            <w:vAlign w:val="center"/>
          </w:tcPr>
          <w:p w14:paraId="743DF9F4" w14:textId="77777777" w:rsidR="00EE65CB" w:rsidRDefault="00EE65CB" w:rsidP="00EE65CB">
            <w:pPr>
              <w:rPr>
                <w:rFonts w:cs="Arial"/>
              </w:rPr>
            </w:pPr>
            <w:r>
              <w:rPr>
                <w:rFonts w:cs="Arial"/>
              </w:rPr>
              <w:t>Portfolio of evidence (100%)</w:t>
            </w:r>
          </w:p>
        </w:tc>
        <w:tc>
          <w:tcPr>
            <w:tcW w:w="623" w:type="dxa"/>
            <w:tcBorders>
              <w:top w:val="nil"/>
              <w:left w:val="single" w:sz="8" w:space="0" w:color="auto"/>
              <w:bottom w:val="single" w:sz="4" w:space="0" w:color="auto"/>
              <w:right w:val="single" w:sz="4" w:space="0" w:color="auto"/>
            </w:tcBorders>
            <w:noWrap/>
            <w:vAlign w:val="center"/>
          </w:tcPr>
          <w:p w14:paraId="08AB088B"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24737C90"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7D7E5F66" w14:textId="77777777" w:rsidR="00EE65CB" w:rsidRDefault="00EE65CB" w:rsidP="00EE65CB">
            <w:pPr>
              <w:jc w:val="center"/>
              <w:rPr>
                <w:rFonts w:cs="Arial"/>
              </w:rPr>
            </w:pPr>
          </w:p>
        </w:tc>
        <w:tc>
          <w:tcPr>
            <w:tcW w:w="623" w:type="dxa"/>
            <w:tcBorders>
              <w:top w:val="nil"/>
              <w:left w:val="nil"/>
              <w:bottom w:val="single" w:sz="4" w:space="0" w:color="auto"/>
              <w:right w:val="single" w:sz="4" w:space="0" w:color="auto"/>
            </w:tcBorders>
            <w:noWrap/>
            <w:vAlign w:val="center"/>
            <w:hideMark/>
          </w:tcPr>
          <w:p w14:paraId="741ECA02"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5C38959A"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vAlign w:val="center"/>
            <w:hideMark/>
          </w:tcPr>
          <w:p w14:paraId="01D01DED" w14:textId="77777777" w:rsidR="00EE65CB" w:rsidRDefault="00EE65CB" w:rsidP="00EE65CB">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2818AC92"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55A11B9B" w14:textId="77777777" w:rsidR="00EE65CB" w:rsidRDefault="00EE65CB" w:rsidP="00EE65CB">
            <w:pPr>
              <w:jc w:val="center"/>
              <w:rPr>
                <w:rFonts w:cs="Arial"/>
              </w:rPr>
            </w:pPr>
            <w:r>
              <w:rPr>
                <w:rFonts w:cs="Arial"/>
              </w:rPr>
              <w:t>X</w:t>
            </w:r>
          </w:p>
          <w:p w14:paraId="20ACED7D"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251FA8A2"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4A95089F" w14:textId="77777777" w:rsidR="00EE65CB" w:rsidRDefault="00EE65CB" w:rsidP="00EE65CB">
            <w:pPr>
              <w:jc w:val="center"/>
              <w:rPr>
                <w:rFonts w:cs="Arial"/>
              </w:rPr>
            </w:pPr>
          </w:p>
        </w:tc>
      </w:tr>
      <w:tr w:rsidR="00EE65CB" w14:paraId="1D8DD152" w14:textId="77777777" w:rsidTr="00EE65CB">
        <w:trPr>
          <w:trHeight w:val="460"/>
        </w:trPr>
        <w:tc>
          <w:tcPr>
            <w:tcW w:w="3736" w:type="dxa"/>
            <w:tcBorders>
              <w:top w:val="nil"/>
              <w:left w:val="single" w:sz="8" w:space="0" w:color="auto"/>
              <w:bottom w:val="single" w:sz="4" w:space="0" w:color="auto"/>
              <w:right w:val="nil"/>
            </w:tcBorders>
            <w:hideMark/>
          </w:tcPr>
          <w:p w14:paraId="775223A4" w14:textId="77777777" w:rsidR="00EE65CB" w:rsidRDefault="00EE65CB" w:rsidP="00EE65CB">
            <w:pPr>
              <w:rPr>
                <w:rFonts w:cs="Arial"/>
              </w:rPr>
            </w:pPr>
            <w:r w:rsidRPr="001D14A3">
              <w:rPr>
                <w:rFonts w:cs="Arial"/>
              </w:rPr>
              <w:t>HIR1031 Research Methods 2</w:t>
            </w:r>
          </w:p>
        </w:tc>
        <w:tc>
          <w:tcPr>
            <w:tcW w:w="4819" w:type="dxa"/>
            <w:tcBorders>
              <w:top w:val="nil"/>
              <w:left w:val="single" w:sz="8" w:space="0" w:color="auto"/>
              <w:bottom w:val="single" w:sz="4" w:space="0" w:color="auto"/>
              <w:right w:val="single" w:sz="8" w:space="0" w:color="auto"/>
            </w:tcBorders>
            <w:vAlign w:val="center"/>
          </w:tcPr>
          <w:p w14:paraId="252E3846" w14:textId="77777777" w:rsidR="00EE65CB" w:rsidRDefault="00EE65CB" w:rsidP="00EE65CB">
            <w:pPr>
              <w:rPr>
                <w:rFonts w:cs="Arial"/>
              </w:rPr>
            </w:pPr>
            <w:r>
              <w:rPr>
                <w:rFonts w:cs="Arial"/>
              </w:rPr>
              <w:t>1500-word rationale (40%)</w:t>
            </w:r>
          </w:p>
          <w:p w14:paraId="7931AC45" w14:textId="77777777" w:rsidR="00EE65CB" w:rsidRDefault="00EE65CB" w:rsidP="00EE65CB">
            <w:pPr>
              <w:rPr>
                <w:rFonts w:cs="Arial"/>
              </w:rPr>
            </w:pPr>
            <w:r>
              <w:rPr>
                <w:rFonts w:cs="Arial"/>
              </w:rPr>
              <w:t>2000-word research proposal (60%)</w:t>
            </w:r>
          </w:p>
        </w:tc>
        <w:tc>
          <w:tcPr>
            <w:tcW w:w="623" w:type="dxa"/>
            <w:tcBorders>
              <w:top w:val="nil"/>
              <w:left w:val="single" w:sz="8" w:space="0" w:color="auto"/>
              <w:bottom w:val="single" w:sz="4" w:space="0" w:color="auto"/>
              <w:right w:val="single" w:sz="4" w:space="0" w:color="auto"/>
            </w:tcBorders>
            <w:noWrap/>
            <w:vAlign w:val="center"/>
          </w:tcPr>
          <w:p w14:paraId="01AAC0EA"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0EB78F94"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330BC795" w14:textId="77777777" w:rsidR="00EE65CB" w:rsidRDefault="00EE65CB" w:rsidP="00EE65CB">
            <w:pPr>
              <w:jc w:val="center"/>
              <w:rPr>
                <w:rFonts w:cs="Arial"/>
              </w:rPr>
            </w:pPr>
          </w:p>
        </w:tc>
        <w:tc>
          <w:tcPr>
            <w:tcW w:w="623" w:type="dxa"/>
            <w:tcBorders>
              <w:top w:val="nil"/>
              <w:left w:val="nil"/>
              <w:bottom w:val="single" w:sz="4" w:space="0" w:color="auto"/>
              <w:right w:val="single" w:sz="4" w:space="0" w:color="auto"/>
            </w:tcBorders>
            <w:noWrap/>
            <w:vAlign w:val="center"/>
          </w:tcPr>
          <w:p w14:paraId="65F46D0D" w14:textId="77777777" w:rsidR="00EE65CB" w:rsidRDefault="00EE65CB" w:rsidP="00EE65CB">
            <w:pPr>
              <w:jc w:val="center"/>
              <w:rPr>
                <w:rFonts w:cs="Arial"/>
              </w:rPr>
            </w:pPr>
            <w:r>
              <w:rPr>
                <w:rFonts w:cs="Arial"/>
              </w:rPr>
              <w:t>X</w:t>
            </w:r>
          </w:p>
          <w:p w14:paraId="6D088853"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B62DAF9"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vAlign w:val="center"/>
            <w:hideMark/>
          </w:tcPr>
          <w:p w14:paraId="1A77885B" w14:textId="77777777" w:rsidR="00EE65CB" w:rsidRDefault="00EE65CB" w:rsidP="00EE65CB">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76B6D54F" w14:textId="77777777" w:rsidR="00EE65CB" w:rsidRDefault="00EE65CB" w:rsidP="00EE65CB">
            <w:pPr>
              <w:jc w:val="center"/>
              <w:rPr>
                <w:rFonts w:cs="Arial"/>
              </w:rPr>
            </w:pPr>
          </w:p>
          <w:p w14:paraId="5F223820" w14:textId="77777777" w:rsidR="00EE65CB" w:rsidRDefault="00EE65CB" w:rsidP="00EE65CB">
            <w:pPr>
              <w:jc w:val="center"/>
              <w:rPr>
                <w:rFonts w:cs="Arial"/>
              </w:rPr>
            </w:pPr>
            <w:r>
              <w:rPr>
                <w:rFonts w:cs="Arial"/>
              </w:rPr>
              <w:t>X</w:t>
            </w:r>
          </w:p>
          <w:p w14:paraId="3ED00A5A"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4E29F9A8"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3B5B8F81"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429D09CD" w14:textId="77777777" w:rsidR="00EE65CB" w:rsidRDefault="00EE65CB" w:rsidP="00EE65CB">
            <w:pPr>
              <w:jc w:val="center"/>
              <w:rPr>
                <w:rFonts w:cs="Arial"/>
              </w:rPr>
            </w:pPr>
          </w:p>
        </w:tc>
      </w:tr>
      <w:tr w:rsidR="00EE65CB" w14:paraId="59B04E2A" w14:textId="77777777" w:rsidTr="00EE65CB">
        <w:trPr>
          <w:trHeight w:val="460"/>
        </w:trPr>
        <w:tc>
          <w:tcPr>
            <w:tcW w:w="3736" w:type="dxa"/>
            <w:tcBorders>
              <w:top w:val="nil"/>
              <w:left w:val="single" w:sz="8" w:space="0" w:color="auto"/>
              <w:bottom w:val="single" w:sz="4" w:space="0" w:color="auto"/>
              <w:right w:val="nil"/>
            </w:tcBorders>
            <w:hideMark/>
          </w:tcPr>
          <w:p w14:paraId="64A3F414" w14:textId="77777777" w:rsidR="00EE65CB" w:rsidRDefault="00EE65CB" w:rsidP="00EE65CB">
            <w:pPr>
              <w:rPr>
                <w:rFonts w:cs="Arial"/>
              </w:rPr>
            </w:pPr>
            <w:r>
              <w:rPr>
                <w:rFonts w:cs="Arial"/>
              </w:rPr>
              <w:t>HIR2010</w:t>
            </w:r>
            <w:r w:rsidRPr="001D14A3">
              <w:rPr>
                <w:rFonts w:cs="Arial"/>
              </w:rPr>
              <w:t xml:space="preserve"> Nutrition for Exercise and Health</w:t>
            </w:r>
          </w:p>
        </w:tc>
        <w:tc>
          <w:tcPr>
            <w:tcW w:w="4819" w:type="dxa"/>
            <w:tcBorders>
              <w:top w:val="nil"/>
              <w:left w:val="single" w:sz="8" w:space="0" w:color="auto"/>
              <w:bottom w:val="single" w:sz="4" w:space="0" w:color="auto"/>
              <w:right w:val="single" w:sz="8" w:space="0" w:color="auto"/>
            </w:tcBorders>
            <w:vAlign w:val="center"/>
          </w:tcPr>
          <w:p w14:paraId="00D79370" w14:textId="77777777" w:rsidR="00EE65CB" w:rsidRDefault="00EE65CB" w:rsidP="00EE65CB">
            <w:pPr>
              <w:rPr>
                <w:rFonts w:cs="Arial"/>
              </w:rPr>
            </w:pPr>
            <w:r>
              <w:rPr>
                <w:rFonts w:cs="Arial"/>
              </w:rPr>
              <w:t>Two in-class tests (60%)</w:t>
            </w:r>
          </w:p>
          <w:p w14:paraId="693FDFF0" w14:textId="77777777" w:rsidR="00EE65CB" w:rsidRDefault="00EE65CB" w:rsidP="00EE65CB">
            <w:pPr>
              <w:rPr>
                <w:rFonts w:cs="Arial"/>
              </w:rPr>
            </w:pPr>
            <w:r>
              <w:rPr>
                <w:rFonts w:cs="Arial"/>
              </w:rPr>
              <w:t>Abstract and oral assessment (40%)</w:t>
            </w:r>
          </w:p>
        </w:tc>
        <w:tc>
          <w:tcPr>
            <w:tcW w:w="623" w:type="dxa"/>
            <w:tcBorders>
              <w:top w:val="nil"/>
              <w:left w:val="single" w:sz="8" w:space="0" w:color="auto"/>
              <w:bottom w:val="single" w:sz="4" w:space="0" w:color="auto"/>
              <w:right w:val="single" w:sz="4" w:space="0" w:color="auto"/>
            </w:tcBorders>
            <w:noWrap/>
            <w:vAlign w:val="center"/>
            <w:hideMark/>
          </w:tcPr>
          <w:p w14:paraId="527EF97E"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6C362D03"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569CEE9" w14:textId="77777777" w:rsidR="00EE65CB" w:rsidRDefault="00EE65CB" w:rsidP="00EE65CB">
            <w:pPr>
              <w:jc w:val="center"/>
              <w:rPr>
                <w:rFonts w:cs="Arial"/>
              </w:rPr>
            </w:pPr>
          </w:p>
          <w:p w14:paraId="7733C68A" w14:textId="77777777" w:rsidR="00EE65CB" w:rsidRDefault="00EE65CB" w:rsidP="00EE65CB">
            <w:pPr>
              <w:jc w:val="center"/>
              <w:rPr>
                <w:rFonts w:cs="Arial"/>
              </w:rPr>
            </w:pPr>
            <w:r>
              <w:rPr>
                <w:rFonts w:cs="Arial"/>
              </w:rPr>
              <w:t>X</w:t>
            </w:r>
          </w:p>
          <w:p w14:paraId="18548CC1" w14:textId="77777777" w:rsidR="00EE65CB" w:rsidRDefault="00EE65CB" w:rsidP="00EE65CB">
            <w:pPr>
              <w:jc w:val="center"/>
              <w:rPr>
                <w:rFonts w:cs="Arial"/>
              </w:rPr>
            </w:pPr>
          </w:p>
        </w:tc>
        <w:tc>
          <w:tcPr>
            <w:tcW w:w="623" w:type="dxa"/>
            <w:tcBorders>
              <w:top w:val="nil"/>
              <w:left w:val="nil"/>
              <w:bottom w:val="single" w:sz="4" w:space="0" w:color="auto"/>
              <w:right w:val="single" w:sz="4" w:space="0" w:color="auto"/>
            </w:tcBorders>
            <w:noWrap/>
            <w:vAlign w:val="center"/>
            <w:hideMark/>
          </w:tcPr>
          <w:p w14:paraId="7EA87BE3"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20A5A103"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vAlign w:val="center"/>
            <w:hideMark/>
          </w:tcPr>
          <w:p w14:paraId="0D1EB926" w14:textId="77777777" w:rsidR="00EE65CB" w:rsidRDefault="00EE65CB" w:rsidP="00EE65CB">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6EB19E19"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2F0B273C" w14:textId="77777777" w:rsidR="00EE65CB" w:rsidRDefault="00EE65CB" w:rsidP="00EE65CB">
            <w:pPr>
              <w:jc w:val="center"/>
              <w:rPr>
                <w:rFonts w:cs="Arial"/>
              </w:rPr>
            </w:pPr>
            <w:r>
              <w:rPr>
                <w:rFonts w:cs="Arial"/>
              </w:rPr>
              <w:t>X</w:t>
            </w:r>
          </w:p>
          <w:p w14:paraId="59ECEFE7"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1BC5937"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61B78D30" w14:textId="77777777" w:rsidR="00EE65CB" w:rsidRDefault="00EE65CB" w:rsidP="00EE65CB">
            <w:pPr>
              <w:jc w:val="center"/>
              <w:rPr>
                <w:rFonts w:cs="Arial"/>
              </w:rPr>
            </w:pPr>
          </w:p>
        </w:tc>
      </w:tr>
      <w:tr w:rsidR="00EE65CB" w14:paraId="2895457A" w14:textId="77777777" w:rsidTr="00EE65CB">
        <w:trPr>
          <w:trHeight w:val="460"/>
        </w:trPr>
        <w:tc>
          <w:tcPr>
            <w:tcW w:w="3736" w:type="dxa"/>
            <w:tcBorders>
              <w:top w:val="single" w:sz="4" w:space="0" w:color="auto"/>
              <w:left w:val="single" w:sz="4" w:space="0" w:color="auto"/>
              <w:bottom w:val="single" w:sz="4" w:space="0" w:color="auto"/>
              <w:right w:val="single" w:sz="4" w:space="0" w:color="auto"/>
            </w:tcBorders>
            <w:hideMark/>
          </w:tcPr>
          <w:p w14:paraId="5BB39864" w14:textId="77777777" w:rsidR="00EE65CB" w:rsidRDefault="00EE65CB" w:rsidP="00EE65CB">
            <w:pPr>
              <w:rPr>
                <w:rFonts w:cs="Arial"/>
              </w:rPr>
            </w:pPr>
            <w:r w:rsidRPr="001D14A3">
              <w:rPr>
                <w:rFonts w:cs="Arial"/>
              </w:rPr>
              <w:t>HIR2005 Work Placement</w:t>
            </w:r>
          </w:p>
        </w:tc>
        <w:tc>
          <w:tcPr>
            <w:tcW w:w="4819" w:type="dxa"/>
            <w:tcBorders>
              <w:top w:val="single" w:sz="4" w:space="0" w:color="auto"/>
              <w:left w:val="single" w:sz="4" w:space="0" w:color="auto"/>
              <w:bottom w:val="single" w:sz="4" w:space="0" w:color="auto"/>
              <w:right w:val="single" w:sz="4" w:space="0" w:color="auto"/>
            </w:tcBorders>
            <w:vAlign w:val="center"/>
          </w:tcPr>
          <w:p w14:paraId="13EA2D31" w14:textId="77777777" w:rsidR="00EE65CB" w:rsidRDefault="00EE65CB" w:rsidP="00EE65CB">
            <w:pPr>
              <w:rPr>
                <w:rFonts w:cs="Arial"/>
              </w:rPr>
            </w:pPr>
            <w:r>
              <w:rPr>
                <w:rFonts w:cs="Arial"/>
              </w:rPr>
              <w:t>10 min presentation (50%)</w:t>
            </w:r>
          </w:p>
          <w:p w14:paraId="19D463C1" w14:textId="77777777" w:rsidR="00EE65CB" w:rsidRDefault="00EE65CB" w:rsidP="00EE65CB">
            <w:pPr>
              <w:rPr>
                <w:rFonts w:cs="Arial"/>
              </w:rPr>
            </w:pPr>
            <w:r>
              <w:rPr>
                <w:rFonts w:cs="Arial"/>
              </w:rPr>
              <w:t>Log of hours (pass/fail)</w:t>
            </w:r>
          </w:p>
          <w:p w14:paraId="0403AA60" w14:textId="77777777" w:rsidR="00EE65CB" w:rsidRDefault="00EE65CB" w:rsidP="00EE65CB">
            <w:pPr>
              <w:rPr>
                <w:rFonts w:cs="Arial"/>
              </w:rPr>
            </w:pPr>
            <w:r>
              <w:rPr>
                <w:rFonts w:cs="Arial"/>
              </w:rPr>
              <w:t>1500-word critical reflection (50%)</w:t>
            </w: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1BABCE63"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29197792"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510CDA14" w14:textId="77777777" w:rsidR="00EE65CB" w:rsidRDefault="00EE65CB" w:rsidP="00EE65CB">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75171A63"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125C421A"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vAlign w:val="center"/>
          </w:tcPr>
          <w:p w14:paraId="786095EA" w14:textId="77777777" w:rsidR="00EE65CB" w:rsidRDefault="00EE65CB" w:rsidP="00EE65CB">
            <w:pPr>
              <w:jc w:val="center"/>
              <w:rPr>
                <w:rFonts w:cs="Arial"/>
              </w:rPr>
            </w:pPr>
            <w:r>
              <w:rPr>
                <w:rFonts w:cs="Arial"/>
              </w:rPr>
              <w:t>X</w:t>
            </w:r>
          </w:p>
          <w:p w14:paraId="2C64343C" w14:textId="77777777" w:rsidR="00EE65CB" w:rsidRDefault="00EE65CB" w:rsidP="00EE65CB">
            <w:pPr>
              <w:jc w:val="center"/>
              <w:rPr>
                <w:rFonts w:cs="Arial"/>
              </w:rPr>
            </w:pPr>
          </w:p>
          <w:p w14:paraId="1B34AFF3" w14:textId="77777777" w:rsidR="00EE65CB" w:rsidRDefault="00EE65CB" w:rsidP="00EE65CB">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4F4EC210"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1B77AFEA" w14:textId="77777777" w:rsidR="00EE65CB" w:rsidRDefault="00EE65CB" w:rsidP="00EE65CB">
            <w:pPr>
              <w:jc w:val="center"/>
              <w:rPr>
                <w:rFonts w:cs="Arial"/>
              </w:rPr>
            </w:pPr>
          </w:p>
          <w:p w14:paraId="59A45E27" w14:textId="77777777" w:rsidR="00EE65CB" w:rsidRDefault="00EE65CB" w:rsidP="00EE65CB">
            <w:pPr>
              <w:jc w:val="center"/>
              <w:rPr>
                <w:rFonts w:cs="Arial"/>
              </w:rPr>
            </w:pPr>
          </w:p>
          <w:p w14:paraId="11BCD636" w14:textId="77777777" w:rsidR="00EE65CB" w:rsidRDefault="00EE65CB" w:rsidP="00EE65CB">
            <w:pPr>
              <w:jc w:val="center"/>
              <w:rPr>
                <w:rFonts w:cs="Arial"/>
              </w:rPr>
            </w:pPr>
            <w:r>
              <w:rPr>
                <w:rFonts w:cs="Arial"/>
              </w:rPr>
              <w:t>X</w:t>
            </w:r>
          </w:p>
        </w:tc>
        <w:tc>
          <w:tcPr>
            <w:tcW w:w="624" w:type="dxa"/>
            <w:tcBorders>
              <w:top w:val="single" w:sz="4" w:space="0" w:color="auto"/>
              <w:left w:val="single" w:sz="4" w:space="0" w:color="auto"/>
              <w:bottom w:val="single" w:sz="4" w:space="0" w:color="auto"/>
              <w:right w:val="single" w:sz="4" w:space="0" w:color="auto"/>
            </w:tcBorders>
            <w:noWrap/>
            <w:vAlign w:val="center"/>
          </w:tcPr>
          <w:p w14:paraId="14729981" w14:textId="77777777" w:rsidR="00EE65CB" w:rsidRDefault="00EE65CB" w:rsidP="00EE65CB">
            <w:pPr>
              <w:jc w:val="center"/>
              <w:rPr>
                <w:rFonts w:cs="Arial"/>
              </w:rPr>
            </w:pPr>
            <w:r>
              <w:rPr>
                <w:rFonts w:cs="Arial"/>
              </w:rPr>
              <w:t>X</w:t>
            </w:r>
          </w:p>
          <w:p w14:paraId="0B77B312"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0A1D7EC7" w14:textId="77777777" w:rsidR="00EE65CB" w:rsidRDefault="00EE65CB" w:rsidP="00EE65CB">
            <w:pPr>
              <w:jc w:val="center"/>
              <w:rPr>
                <w:rFonts w:cs="Arial"/>
              </w:rPr>
            </w:pPr>
          </w:p>
        </w:tc>
      </w:tr>
      <w:tr w:rsidR="00EE65CB" w14:paraId="7A097576" w14:textId="77777777" w:rsidTr="00EE65CB">
        <w:trPr>
          <w:trHeight w:val="460"/>
        </w:trPr>
        <w:tc>
          <w:tcPr>
            <w:tcW w:w="3736" w:type="dxa"/>
            <w:tcBorders>
              <w:top w:val="single" w:sz="4" w:space="0" w:color="auto"/>
              <w:left w:val="single" w:sz="4" w:space="0" w:color="auto"/>
              <w:bottom w:val="single" w:sz="4" w:space="0" w:color="auto"/>
              <w:right w:val="single" w:sz="4" w:space="0" w:color="auto"/>
            </w:tcBorders>
          </w:tcPr>
          <w:p w14:paraId="0197211B" w14:textId="77777777" w:rsidR="00EE65CB" w:rsidRPr="001D14A3" w:rsidRDefault="00EE65CB" w:rsidP="00EE65CB">
            <w:pPr>
              <w:rPr>
                <w:rFonts w:cs="Arial"/>
              </w:rPr>
            </w:pPr>
            <w:r>
              <w:rPr>
                <w:rFonts w:cs="Arial"/>
              </w:rPr>
              <w:t>HIR2008</w:t>
            </w:r>
            <w:r w:rsidRPr="00B226A0">
              <w:rPr>
                <w:rFonts w:cs="Arial"/>
              </w:rPr>
              <w:t xml:space="preserve"> Applied Nutrition and Assessment Methods</w:t>
            </w:r>
          </w:p>
        </w:tc>
        <w:tc>
          <w:tcPr>
            <w:tcW w:w="4819" w:type="dxa"/>
            <w:tcBorders>
              <w:top w:val="single" w:sz="4" w:space="0" w:color="auto"/>
              <w:left w:val="single" w:sz="4" w:space="0" w:color="auto"/>
              <w:bottom w:val="single" w:sz="4" w:space="0" w:color="auto"/>
              <w:right w:val="single" w:sz="4" w:space="0" w:color="auto"/>
            </w:tcBorders>
            <w:vAlign w:val="center"/>
          </w:tcPr>
          <w:p w14:paraId="1DDDBCBC" w14:textId="77777777" w:rsidR="00EE65CB" w:rsidRDefault="00EE65CB" w:rsidP="00EE65CB">
            <w:pPr>
              <w:rPr>
                <w:rFonts w:cs="Arial"/>
              </w:rPr>
            </w:pPr>
            <w:r>
              <w:rPr>
                <w:rFonts w:cs="Arial"/>
              </w:rPr>
              <w:t>Lab book (50%)</w:t>
            </w:r>
          </w:p>
          <w:p w14:paraId="5E9E4D6A" w14:textId="77777777" w:rsidR="00EE65CB" w:rsidRDefault="00EE65CB" w:rsidP="00EE65CB">
            <w:pPr>
              <w:rPr>
                <w:rFonts w:cs="Arial"/>
              </w:rPr>
            </w:pPr>
            <w:r>
              <w:rPr>
                <w:rFonts w:cs="Arial"/>
              </w:rPr>
              <w:t>Lab report (50%)</w:t>
            </w:r>
          </w:p>
        </w:tc>
        <w:tc>
          <w:tcPr>
            <w:tcW w:w="623" w:type="dxa"/>
            <w:tcBorders>
              <w:top w:val="single" w:sz="4" w:space="0" w:color="auto"/>
              <w:left w:val="single" w:sz="4" w:space="0" w:color="auto"/>
              <w:bottom w:val="single" w:sz="4" w:space="0" w:color="auto"/>
              <w:right w:val="single" w:sz="4" w:space="0" w:color="auto"/>
            </w:tcBorders>
            <w:noWrap/>
            <w:vAlign w:val="center"/>
          </w:tcPr>
          <w:p w14:paraId="7A0CCE08"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58490E6D"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05BB5FD1" w14:textId="77777777" w:rsidR="00EE65CB" w:rsidRDefault="00EE65CB" w:rsidP="00EE65CB">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tcPr>
          <w:p w14:paraId="00577DD7"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37835B53"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vAlign w:val="center"/>
          </w:tcPr>
          <w:p w14:paraId="45535E2A" w14:textId="77777777" w:rsidR="00EE65CB" w:rsidRDefault="00EE65CB" w:rsidP="00EE65CB">
            <w:pPr>
              <w:rPr>
                <w:rFonts w:cs="Arial"/>
              </w:rPr>
            </w:pPr>
            <w:r>
              <w:rPr>
                <w:rFonts w:cs="Arial"/>
              </w:rPr>
              <w:t>X</w:t>
            </w:r>
          </w:p>
          <w:p w14:paraId="2A503F69" w14:textId="77777777" w:rsidR="00EE65CB" w:rsidRDefault="00EE65CB" w:rsidP="00EE65CB">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tcPr>
          <w:p w14:paraId="639D63ED" w14:textId="77777777" w:rsidR="00EE65CB" w:rsidRDefault="00EE65CB" w:rsidP="00EE65CB">
            <w:pPr>
              <w:jc w:val="center"/>
              <w:rPr>
                <w:rFonts w:cs="Arial"/>
              </w:rPr>
            </w:pPr>
          </w:p>
          <w:p w14:paraId="280F7190" w14:textId="77777777" w:rsidR="00EE65CB" w:rsidRDefault="00EE65CB" w:rsidP="00EE65CB">
            <w:pPr>
              <w:jc w:val="center"/>
              <w:rPr>
                <w:rFonts w:cs="Arial"/>
              </w:rPr>
            </w:pPr>
            <w:r>
              <w:rPr>
                <w:rFonts w:cs="Arial"/>
              </w:rPr>
              <w:t>X</w:t>
            </w:r>
          </w:p>
        </w:tc>
        <w:tc>
          <w:tcPr>
            <w:tcW w:w="624" w:type="dxa"/>
            <w:tcBorders>
              <w:top w:val="single" w:sz="4" w:space="0" w:color="auto"/>
              <w:left w:val="single" w:sz="4" w:space="0" w:color="auto"/>
              <w:bottom w:val="single" w:sz="4" w:space="0" w:color="auto"/>
              <w:right w:val="single" w:sz="4" w:space="0" w:color="auto"/>
            </w:tcBorders>
            <w:noWrap/>
            <w:vAlign w:val="center"/>
          </w:tcPr>
          <w:p w14:paraId="73845B74"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37B56F8C"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468511D2" w14:textId="77777777" w:rsidR="00EE65CB" w:rsidRDefault="00EE65CB" w:rsidP="00EE65CB">
            <w:pPr>
              <w:jc w:val="center"/>
              <w:rPr>
                <w:rFonts w:cs="Arial"/>
              </w:rPr>
            </w:pPr>
          </w:p>
        </w:tc>
      </w:tr>
    </w:tbl>
    <w:p w14:paraId="275C45EA" w14:textId="77777777" w:rsidR="00EE65CB" w:rsidRDefault="00EE65CB" w:rsidP="00EE65CB">
      <w:pPr>
        <w:jc w:val="both"/>
        <w:rPr>
          <w:b/>
          <w:u w:val="single"/>
        </w:rPr>
      </w:pPr>
    </w:p>
    <w:p w14:paraId="19F2E9F1" w14:textId="77777777" w:rsidR="00EE65CB" w:rsidRDefault="00EE65CB" w:rsidP="00EE65CB">
      <w:pPr>
        <w:jc w:val="both"/>
        <w:rPr>
          <w:b/>
          <w:u w:val="single"/>
        </w:rPr>
      </w:pPr>
    </w:p>
    <w:p w14:paraId="1705846A" w14:textId="77777777" w:rsidR="00EE65CB" w:rsidRPr="00A77365" w:rsidRDefault="00EE65CB" w:rsidP="00EE65CB">
      <w:pPr>
        <w:jc w:val="both"/>
      </w:pPr>
      <w:r w:rsidRPr="00A77365">
        <w:rPr>
          <w:b/>
          <w:u w:val="single"/>
        </w:rPr>
        <w:t xml:space="preserve">Year </w:t>
      </w:r>
      <w:r>
        <w:rPr>
          <w:b/>
          <w:u w:val="single"/>
        </w:rPr>
        <w:t>Three</w:t>
      </w:r>
      <w:r>
        <w:rPr>
          <w:b/>
        </w:rPr>
        <w:t xml:space="preserve"> </w:t>
      </w:r>
      <w:r w:rsidRPr="00A77365">
        <w:t>(</w:t>
      </w:r>
      <w:r>
        <w:t>Honours</w:t>
      </w:r>
      <w:r w:rsidRPr="00A77365">
        <w:t>)</w:t>
      </w:r>
    </w:p>
    <w:p w14:paraId="49B5A362" w14:textId="77777777" w:rsidR="00EE65CB" w:rsidRDefault="00EE65CB" w:rsidP="00EE65CB">
      <w:pPr>
        <w:jc w:val="both"/>
        <w:rPr>
          <w:b/>
        </w:rPr>
      </w:pPr>
    </w:p>
    <w:tbl>
      <w:tblPr>
        <w:tblW w:w="14792" w:type="dxa"/>
        <w:tblInd w:w="82" w:type="dxa"/>
        <w:tblLayout w:type="fixed"/>
        <w:tblLook w:val="04A0" w:firstRow="1" w:lastRow="0" w:firstColumn="1" w:lastColumn="0" w:noHBand="0" w:noVBand="1"/>
      </w:tblPr>
      <w:tblGrid>
        <w:gridCol w:w="3736"/>
        <w:gridCol w:w="4819"/>
        <w:gridCol w:w="623"/>
        <w:gridCol w:w="624"/>
        <w:gridCol w:w="624"/>
        <w:gridCol w:w="623"/>
        <w:gridCol w:w="624"/>
        <w:gridCol w:w="624"/>
        <w:gridCol w:w="623"/>
        <w:gridCol w:w="624"/>
        <w:gridCol w:w="624"/>
        <w:gridCol w:w="624"/>
      </w:tblGrid>
      <w:tr w:rsidR="00EE65CB" w14:paraId="6024E70D" w14:textId="77777777" w:rsidTr="00EE65CB">
        <w:trPr>
          <w:trHeight w:val="747"/>
        </w:trPr>
        <w:tc>
          <w:tcPr>
            <w:tcW w:w="3736" w:type="dxa"/>
            <w:tcBorders>
              <w:top w:val="single" w:sz="4" w:space="0" w:color="auto"/>
              <w:left w:val="single" w:sz="8" w:space="0" w:color="auto"/>
              <w:bottom w:val="single" w:sz="4" w:space="0" w:color="auto"/>
              <w:right w:val="nil"/>
            </w:tcBorders>
            <w:shd w:val="clear" w:color="auto" w:fill="F2F2F2" w:themeFill="background1" w:themeFillShade="F2"/>
          </w:tcPr>
          <w:p w14:paraId="5849CE60" w14:textId="77777777" w:rsidR="00EE65CB" w:rsidRPr="003B4901" w:rsidRDefault="00EE65CB" w:rsidP="00EE65CB">
            <w:pPr>
              <w:rPr>
                <w:rFonts w:cs="Arial"/>
                <w:b/>
                <w:bCs/>
              </w:rPr>
            </w:pPr>
          </w:p>
          <w:p w14:paraId="227F28AC" w14:textId="77777777" w:rsidR="00EE65CB" w:rsidRPr="003B4901" w:rsidRDefault="00EE65CB" w:rsidP="00EE65CB">
            <w:pPr>
              <w:rPr>
                <w:rFonts w:cs="Arial"/>
                <w:b/>
              </w:rPr>
            </w:pPr>
            <w:r w:rsidRPr="003B4901">
              <w:rPr>
                <w:rFonts w:cs="Arial"/>
                <w:b/>
              </w:rPr>
              <w:t>Module</w:t>
            </w:r>
          </w:p>
        </w:tc>
        <w:tc>
          <w:tcPr>
            <w:tcW w:w="4819"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03480244" w14:textId="77777777" w:rsidR="00EE65CB" w:rsidRPr="003B4901" w:rsidRDefault="00EE65CB" w:rsidP="00EE65CB">
            <w:pPr>
              <w:rPr>
                <w:rFonts w:cs="Arial"/>
                <w:b/>
              </w:rPr>
            </w:pPr>
            <w:r w:rsidRPr="003B4901">
              <w:rPr>
                <w:rFonts w:cs="Arial"/>
                <w:b/>
              </w:rPr>
              <w:t>Assessment</w:t>
            </w:r>
            <w:r>
              <w:rPr>
                <w:rFonts w:cs="Arial"/>
                <w:b/>
              </w:rPr>
              <w:t xml:space="preserve"> (weighting)</w:t>
            </w:r>
          </w:p>
        </w:tc>
        <w:tc>
          <w:tcPr>
            <w:tcW w:w="623"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7C8B8B85" w14:textId="77777777" w:rsidR="00EE65CB" w:rsidRPr="001D14A3" w:rsidRDefault="00EE65CB" w:rsidP="00EE65CB">
            <w:pPr>
              <w:jc w:val="center"/>
              <w:rPr>
                <w:rFonts w:cs="Arial"/>
              </w:rPr>
            </w:pPr>
            <w:r>
              <w:rPr>
                <w:rFonts w:cs="Arial"/>
              </w:rPr>
              <w:t>Sep</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0745C97" w14:textId="77777777" w:rsidR="00EE65CB" w:rsidRPr="001D14A3" w:rsidRDefault="00EE65CB" w:rsidP="00EE65CB">
            <w:pPr>
              <w:jc w:val="center"/>
              <w:rPr>
                <w:rFonts w:cs="Arial"/>
              </w:rPr>
            </w:pPr>
            <w:r>
              <w:rPr>
                <w:rFonts w:cs="Arial"/>
              </w:rPr>
              <w:t>Oct</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B10CD38" w14:textId="77777777" w:rsidR="00EE65CB" w:rsidRPr="001D14A3" w:rsidRDefault="00EE65CB" w:rsidP="00EE65CB">
            <w:pPr>
              <w:jc w:val="center"/>
              <w:rPr>
                <w:rFonts w:cs="Arial"/>
              </w:rPr>
            </w:pPr>
            <w:r>
              <w:rPr>
                <w:rFonts w:cs="Arial"/>
              </w:rPr>
              <w:t>Nov</w:t>
            </w:r>
          </w:p>
        </w:tc>
        <w:tc>
          <w:tcPr>
            <w:tcW w:w="6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E9DB84F" w14:textId="77777777" w:rsidR="00EE65CB" w:rsidRPr="001D14A3" w:rsidRDefault="00EE65CB" w:rsidP="00EE65CB">
            <w:pPr>
              <w:jc w:val="center"/>
              <w:rPr>
                <w:rFonts w:cs="Arial"/>
              </w:rPr>
            </w:pPr>
            <w:r>
              <w:rPr>
                <w:rFonts w:cs="Arial"/>
              </w:rPr>
              <w:t>Dec</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3B475CE" w14:textId="77777777" w:rsidR="00EE65CB" w:rsidRPr="001D14A3" w:rsidRDefault="00EE65CB" w:rsidP="00EE65CB">
            <w:pPr>
              <w:jc w:val="center"/>
              <w:rPr>
                <w:rFonts w:cs="Arial"/>
              </w:rPr>
            </w:pPr>
            <w:r>
              <w:rPr>
                <w:rFonts w:cs="Arial"/>
              </w:rPr>
              <w:t>Jan</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D184822" w14:textId="77777777" w:rsidR="00EE65CB" w:rsidRPr="001D14A3" w:rsidRDefault="00EE65CB" w:rsidP="00EE65CB">
            <w:pPr>
              <w:jc w:val="center"/>
              <w:rPr>
                <w:rFonts w:cs="Arial"/>
              </w:rPr>
            </w:pPr>
            <w:r>
              <w:rPr>
                <w:rFonts w:cs="Arial"/>
              </w:rPr>
              <w:t>Feb</w:t>
            </w:r>
          </w:p>
        </w:tc>
        <w:tc>
          <w:tcPr>
            <w:tcW w:w="623"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14:paraId="57943A8F" w14:textId="77777777" w:rsidR="00EE65CB" w:rsidRPr="001D14A3" w:rsidRDefault="00EE65CB" w:rsidP="00EE65CB">
            <w:pPr>
              <w:jc w:val="center"/>
              <w:rPr>
                <w:rFonts w:cs="Arial"/>
              </w:rPr>
            </w:pPr>
            <w:r>
              <w:rPr>
                <w:rFonts w:cs="Arial"/>
              </w:rPr>
              <w:t>Mar</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C9763AD" w14:textId="77777777" w:rsidR="00EE65CB" w:rsidRPr="001D14A3" w:rsidRDefault="00EE65CB" w:rsidP="00EE65CB">
            <w:pPr>
              <w:jc w:val="center"/>
              <w:rPr>
                <w:rFonts w:cs="Arial"/>
              </w:rPr>
            </w:pPr>
            <w:r>
              <w:rPr>
                <w:rFonts w:cs="Arial"/>
              </w:rPr>
              <w:t>Apr</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6D7DAFD" w14:textId="77777777" w:rsidR="00EE65CB" w:rsidRPr="001D14A3" w:rsidRDefault="00EE65CB" w:rsidP="00EE65CB">
            <w:pPr>
              <w:jc w:val="center"/>
              <w:rPr>
                <w:rFonts w:cs="Arial"/>
              </w:rPr>
            </w:pPr>
            <w:r>
              <w:rPr>
                <w:rFonts w:cs="Arial"/>
              </w:rPr>
              <w:t>May</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1F8C832" w14:textId="77777777" w:rsidR="00EE65CB" w:rsidRPr="001D14A3" w:rsidRDefault="00EE65CB" w:rsidP="00EE65CB">
            <w:pPr>
              <w:jc w:val="center"/>
              <w:rPr>
                <w:rFonts w:cs="Arial"/>
              </w:rPr>
            </w:pPr>
            <w:r>
              <w:rPr>
                <w:rFonts w:cs="Arial"/>
              </w:rPr>
              <w:t>Jun</w:t>
            </w:r>
          </w:p>
        </w:tc>
      </w:tr>
      <w:tr w:rsidR="00EE65CB" w14:paraId="5E675589" w14:textId="77777777" w:rsidTr="00EE65CB">
        <w:trPr>
          <w:trHeight w:val="460"/>
        </w:trPr>
        <w:tc>
          <w:tcPr>
            <w:tcW w:w="3736" w:type="dxa"/>
            <w:tcBorders>
              <w:top w:val="nil"/>
              <w:left w:val="single" w:sz="8" w:space="0" w:color="auto"/>
              <w:bottom w:val="single" w:sz="4" w:space="0" w:color="auto"/>
              <w:right w:val="nil"/>
            </w:tcBorders>
            <w:hideMark/>
          </w:tcPr>
          <w:p w14:paraId="02C0C31B" w14:textId="77777777" w:rsidR="00EE65CB" w:rsidRDefault="00EE65CB" w:rsidP="00EE65CB">
            <w:pPr>
              <w:rPr>
                <w:rFonts w:cs="Arial"/>
              </w:rPr>
            </w:pPr>
            <w:r w:rsidRPr="00B226A0">
              <w:rPr>
                <w:rFonts w:cs="Arial"/>
              </w:rPr>
              <w:t>HHR2003 Applied Sport &amp; Exercise Science</w:t>
            </w:r>
          </w:p>
        </w:tc>
        <w:tc>
          <w:tcPr>
            <w:tcW w:w="4819" w:type="dxa"/>
            <w:tcBorders>
              <w:top w:val="nil"/>
              <w:left w:val="single" w:sz="8" w:space="0" w:color="auto"/>
              <w:bottom w:val="single" w:sz="4" w:space="0" w:color="auto"/>
              <w:right w:val="single" w:sz="8" w:space="0" w:color="auto"/>
            </w:tcBorders>
            <w:vAlign w:val="center"/>
          </w:tcPr>
          <w:p w14:paraId="38098D12" w14:textId="77777777" w:rsidR="00EE65CB" w:rsidRDefault="00EE65CB" w:rsidP="00EE65CB">
            <w:pPr>
              <w:rPr>
                <w:rFonts w:cs="Arial"/>
              </w:rPr>
            </w:pPr>
            <w:r>
              <w:rPr>
                <w:rFonts w:cs="Arial"/>
              </w:rPr>
              <w:t>Group presentation (50%)</w:t>
            </w:r>
          </w:p>
          <w:p w14:paraId="6175B019" w14:textId="77777777" w:rsidR="00EE65CB" w:rsidRDefault="00EE65CB" w:rsidP="00EE65CB">
            <w:pPr>
              <w:rPr>
                <w:rFonts w:cs="Arial"/>
              </w:rPr>
            </w:pPr>
            <w:r>
              <w:rPr>
                <w:rFonts w:cs="Arial"/>
              </w:rPr>
              <w:t>1000-word rationale (50%)</w:t>
            </w:r>
          </w:p>
        </w:tc>
        <w:tc>
          <w:tcPr>
            <w:tcW w:w="623" w:type="dxa"/>
            <w:tcBorders>
              <w:top w:val="nil"/>
              <w:left w:val="single" w:sz="8" w:space="0" w:color="auto"/>
              <w:bottom w:val="single" w:sz="4" w:space="0" w:color="auto"/>
              <w:right w:val="single" w:sz="4" w:space="0" w:color="auto"/>
            </w:tcBorders>
            <w:noWrap/>
            <w:vAlign w:val="center"/>
          </w:tcPr>
          <w:p w14:paraId="7AF1A7A3"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23B92262"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1068E159" w14:textId="77777777" w:rsidR="00EE65CB" w:rsidRDefault="00EE65CB" w:rsidP="00EE65CB">
            <w:pPr>
              <w:jc w:val="center"/>
              <w:rPr>
                <w:rFonts w:cs="Arial"/>
              </w:rPr>
            </w:pPr>
          </w:p>
        </w:tc>
        <w:tc>
          <w:tcPr>
            <w:tcW w:w="623" w:type="dxa"/>
            <w:tcBorders>
              <w:top w:val="nil"/>
              <w:left w:val="nil"/>
              <w:bottom w:val="single" w:sz="4" w:space="0" w:color="auto"/>
              <w:right w:val="single" w:sz="4" w:space="0" w:color="auto"/>
            </w:tcBorders>
            <w:noWrap/>
            <w:vAlign w:val="center"/>
          </w:tcPr>
          <w:p w14:paraId="2299BB59"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7EB4F8A8"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vAlign w:val="center"/>
            <w:hideMark/>
          </w:tcPr>
          <w:p w14:paraId="7FB42F20" w14:textId="77777777" w:rsidR="00EE65CB" w:rsidRDefault="00EE65CB" w:rsidP="00EE65CB">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3E80E69F" w14:textId="77777777" w:rsidR="00EE65CB" w:rsidRDefault="00EE65CB" w:rsidP="00EE65CB">
            <w:pPr>
              <w:jc w:val="center"/>
              <w:rPr>
                <w:rFonts w:cs="Arial"/>
              </w:rPr>
            </w:pPr>
            <w:r>
              <w:rPr>
                <w:rFonts w:cs="Arial"/>
              </w:rPr>
              <w:t>X</w:t>
            </w:r>
          </w:p>
          <w:p w14:paraId="721C2F4F"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3E4FE9D4" w14:textId="77777777" w:rsidR="00EE65CB" w:rsidRDefault="00EE65CB" w:rsidP="00EE65CB">
            <w:pPr>
              <w:jc w:val="center"/>
              <w:rPr>
                <w:rFonts w:cs="Arial"/>
              </w:rPr>
            </w:pPr>
          </w:p>
          <w:p w14:paraId="1ACA34DF" w14:textId="77777777" w:rsidR="00EE65CB" w:rsidRDefault="00EE65CB" w:rsidP="00EE65CB">
            <w:pPr>
              <w:jc w:val="center"/>
              <w:rPr>
                <w:rFonts w:cs="Arial"/>
              </w:rPr>
            </w:pPr>
            <w:r>
              <w:rPr>
                <w:rFonts w:cs="Arial"/>
              </w:rPr>
              <w:t>X</w:t>
            </w:r>
          </w:p>
          <w:p w14:paraId="5A5B1418"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31EC8B0" w14:textId="77777777" w:rsidR="00EE65CB" w:rsidRDefault="00EE65CB" w:rsidP="00EE65CB">
            <w:pPr>
              <w:jc w:val="center"/>
              <w:rPr>
                <w:rFonts w:cs="Arial"/>
              </w:rPr>
            </w:pPr>
          </w:p>
          <w:p w14:paraId="7F05FE52"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23FA8FB2" w14:textId="77777777" w:rsidR="00EE65CB" w:rsidRDefault="00EE65CB" w:rsidP="00EE65CB">
            <w:pPr>
              <w:jc w:val="center"/>
              <w:rPr>
                <w:rFonts w:cs="Arial"/>
              </w:rPr>
            </w:pPr>
          </w:p>
        </w:tc>
      </w:tr>
      <w:tr w:rsidR="00EE65CB" w14:paraId="65608799" w14:textId="77777777" w:rsidTr="00EE65CB">
        <w:trPr>
          <w:trHeight w:val="460"/>
        </w:trPr>
        <w:tc>
          <w:tcPr>
            <w:tcW w:w="3736" w:type="dxa"/>
            <w:tcBorders>
              <w:top w:val="nil"/>
              <w:left w:val="single" w:sz="8" w:space="0" w:color="auto"/>
              <w:bottom w:val="single" w:sz="4" w:space="0" w:color="auto"/>
              <w:right w:val="nil"/>
            </w:tcBorders>
            <w:hideMark/>
          </w:tcPr>
          <w:p w14:paraId="3D49599D" w14:textId="77777777" w:rsidR="00EE65CB" w:rsidRDefault="00EE65CB" w:rsidP="00EE65CB">
            <w:pPr>
              <w:rPr>
                <w:rFonts w:cs="Arial"/>
              </w:rPr>
            </w:pPr>
            <w:r w:rsidRPr="00B226A0">
              <w:rPr>
                <w:rFonts w:cs="Arial"/>
              </w:rPr>
              <w:t>HHR1030 Applied Research</w:t>
            </w:r>
          </w:p>
        </w:tc>
        <w:tc>
          <w:tcPr>
            <w:tcW w:w="4819" w:type="dxa"/>
            <w:tcBorders>
              <w:top w:val="nil"/>
              <w:left w:val="single" w:sz="8" w:space="0" w:color="auto"/>
              <w:bottom w:val="single" w:sz="4" w:space="0" w:color="auto"/>
              <w:right w:val="single" w:sz="8" w:space="0" w:color="auto"/>
            </w:tcBorders>
            <w:vAlign w:val="center"/>
          </w:tcPr>
          <w:p w14:paraId="41FFA4A4" w14:textId="77777777" w:rsidR="00EE65CB" w:rsidRDefault="00EE65CB" w:rsidP="00EE65CB">
            <w:pPr>
              <w:rPr>
                <w:rFonts w:cs="Arial"/>
              </w:rPr>
            </w:pPr>
            <w:r>
              <w:rPr>
                <w:rFonts w:cs="Arial"/>
              </w:rPr>
              <w:t>Project (100%)</w:t>
            </w:r>
          </w:p>
        </w:tc>
        <w:tc>
          <w:tcPr>
            <w:tcW w:w="623" w:type="dxa"/>
            <w:tcBorders>
              <w:top w:val="nil"/>
              <w:left w:val="single" w:sz="8" w:space="0" w:color="auto"/>
              <w:bottom w:val="single" w:sz="4" w:space="0" w:color="auto"/>
              <w:right w:val="single" w:sz="4" w:space="0" w:color="auto"/>
            </w:tcBorders>
            <w:noWrap/>
            <w:vAlign w:val="center"/>
            <w:hideMark/>
          </w:tcPr>
          <w:p w14:paraId="075C01CC"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6FBD96E5"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5752BA56" w14:textId="77777777" w:rsidR="00EE65CB" w:rsidRDefault="00EE65CB" w:rsidP="00EE65CB">
            <w:pPr>
              <w:jc w:val="center"/>
              <w:rPr>
                <w:rFonts w:cs="Arial"/>
              </w:rPr>
            </w:pPr>
          </w:p>
        </w:tc>
        <w:tc>
          <w:tcPr>
            <w:tcW w:w="623" w:type="dxa"/>
            <w:tcBorders>
              <w:top w:val="nil"/>
              <w:left w:val="nil"/>
              <w:bottom w:val="single" w:sz="4" w:space="0" w:color="auto"/>
              <w:right w:val="single" w:sz="4" w:space="0" w:color="auto"/>
            </w:tcBorders>
            <w:noWrap/>
            <w:vAlign w:val="center"/>
          </w:tcPr>
          <w:p w14:paraId="1BC36BDB"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330D78A4"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vAlign w:val="center"/>
          </w:tcPr>
          <w:p w14:paraId="26D9FB61" w14:textId="77777777" w:rsidR="00EE65CB" w:rsidRDefault="00EE65CB" w:rsidP="00EE65CB">
            <w:pPr>
              <w:jc w:val="center"/>
              <w:rPr>
                <w:rFonts w:cs="Arial"/>
              </w:rPr>
            </w:pPr>
          </w:p>
        </w:tc>
        <w:tc>
          <w:tcPr>
            <w:tcW w:w="623" w:type="dxa"/>
            <w:tcBorders>
              <w:top w:val="nil"/>
              <w:left w:val="single" w:sz="4" w:space="0" w:color="auto"/>
              <w:bottom w:val="single" w:sz="4" w:space="0" w:color="auto"/>
              <w:right w:val="single" w:sz="8" w:space="0" w:color="auto"/>
            </w:tcBorders>
            <w:noWrap/>
            <w:vAlign w:val="center"/>
          </w:tcPr>
          <w:p w14:paraId="138D7CE0"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35FC5F8A"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2DE9F385" w14:textId="77777777" w:rsidR="00EE65CB" w:rsidRDefault="00EE65CB" w:rsidP="00EE65CB">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tcPr>
          <w:p w14:paraId="03300C9D" w14:textId="77777777" w:rsidR="00EE65CB" w:rsidRDefault="00EE65CB" w:rsidP="00EE65CB">
            <w:pPr>
              <w:jc w:val="center"/>
              <w:rPr>
                <w:rFonts w:cs="Arial"/>
              </w:rPr>
            </w:pPr>
          </w:p>
        </w:tc>
      </w:tr>
      <w:tr w:rsidR="00EE65CB" w14:paraId="3AC82078" w14:textId="77777777" w:rsidTr="00EE65CB">
        <w:trPr>
          <w:trHeight w:val="460"/>
        </w:trPr>
        <w:tc>
          <w:tcPr>
            <w:tcW w:w="3736" w:type="dxa"/>
            <w:tcBorders>
              <w:top w:val="nil"/>
              <w:left w:val="single" w:sz="8" w:space="0" w:color="auto"/>
              <w:bottom w:val="single" w:sz="4" w:space="0" w:color="auto"/>
              <w:right w:val="nil"/>
            </w:tcBorders>
            <w:hideMark/>
          </w:tcPr>
          <w:p w14:paraId="433EEB00" w14:textId="77777777" w:rsidR="00EE65CB" w:rsidRPr="001D14A3" w:rsidRDefault="00EE65CB" w:rsidP="00EE65CB">
            <w:pPr>
              <w:rPr>
                <w:rFonts w:cs="Arial"/>
              </w:rPr>
            </w:pPr>
            <w:r>
              <w:rPr>
                <w:rFonts w:cs="Arial"/>
              </w:rPr>
              <w:t>HHR3003</w:t>
            </w:r>
            <w:r w:rsidRPr="00513C7C">
              <w:rPr>
                <w:rFonts w:cs="Arial"/>
              </w:rPr>
              <w:t xml:space="preserve"> Exercise Metabolism</w:t>
            </w:r>
          </w:p>
        </w:tc>
        <w:tc>
          <w:tcPr>
            <w:tcW w:w="4819" w:type="dxa"/>
            <w:tcBorders>
              <w:top w:val="nil"/>
              <w:left w:val="single" w:sz="8" w:space="0" w:color="auto"/>
              <w:bottom w:val="single" w:sz="4" w:space="0" w:color="auto"/>
              <w:right w:val="single" w:sz="8" w:space="0" w:color="auto"/>
            </w:tcBorders>
            <w:vAlign w:val="center"/>
          </w:tcPr>
          <w:p w14:paraId="5FCA377D" w14:textId="77777777" w:rsidR="00EE65CB" w:rsidRDefault="00EE65CB" w:rsidP="00EE65CB">
            <w:pPr>
              <w:rPr>
                <w:rFonts w:cs="Arial"/>
              </w:rPr>
            </w:pPr>
            <w:r>
              <w:rPr>
                <w:rFonts w:cs="Arial"/>
              </w:rPr>
              <w:t>Microteach presentation (30%)</w:t>
            </w:r>
          </w:p>
          <w:p w14:paraId="6BBFA41A" w14:textId="77777777" w:rsidR="00EE65CB" w:rsidRDefault="00EE65CB" w:rsidP="00EE65CB">
            <w:pPr>
              <w:rPr>
                <w:rFonts w:cs="Arial"/>
              </w:rPr>
            </w:pPr>
            <w:r>
              <w:rPr>
                <w:rFonts w:cs="Arial"/>
              </w:rPr>
              <w:t>Lab report (70%)</w:t>
            </w:r>
          </w:p>
        </w:tc>
        <w:tc>
          <w:tcPr>
            <w:tcW w:w="623" w:type="dxa"/>
            <w:tcBorders>
              <w:top w:val="nil"/>
              <w:left w:val="single" w:sz="8" w:space="0" w:color="auto"/>
              <w:bottom w:val="single" w:sz="4" w:space="0" w:color="auto"/>
              <w:right w:val="single" w:sz="4" w:space="0" w:color="auto"/>
            </w:tcBorders>
            <w:noWrap/>
            <w:vAlign w:val="center"/>
          </w:tcPr>
          <w:p w14:paraId="320776A7"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635FAC39"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685EF274" w14:textId="77777777" w:rsidR="00EE65CB" w:rsidRDefault="00EE65CB" w:rsidP="00EE65CB">
            <w:pPr>
              <w:jc w:val="center"/>
              <w:rPr>
                <w:rFonts w:cs="Arial"/>
              </w:rPr>
            </w:pPr>
          </w:p>
        </w:tc>
        <w:tc>
          <w:tcPr>
            <w:tcW w:w="623" w:type="dxa"/>
            <w:tcBorders>
              <w:top w:val="nil"/>
              <w:left w:val="nil"/>
              <w:bottom w:val="single" w:sz="4" w:space="0" w:color="auto"/>
              <w:right w:val="single" w:sz="4" w:space="0" w:color="auto"/>
            </w:tcBorders>
            <w:noWrap/>
            <w:vAlign w:val="center"/>
            <w:hideMark/>
          </w:tcPr>
          <w:p w14:paraId="1D882DA0" w14:textId="77777777" w:rsidR="00EE65CB" w:rsidRDefault="00EE65CB" w:rsidP="00EE65CB">
            <w:pPr>
              <w:jc w:val="center"/>
              <w:rPr>
                <w:rFonts w:cs="Arial"/>
              </w:rPr>
            </w:pPr>
            <w:r>
              <w:rPr>
                <w:rFonts w:cs="Arial"/>
              </w:rPr>
              <w:t>X</w:t>
            </w:r>
          </w:p>
          <w:p w14:paraId="0C4B12AB"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3717DECC"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vAlign w:val="center"/>
            <w:hideMark/>
          </w:tcPr>
          <w:p w14:paraId="29CB0630" w14:textId="77777777" w:rsidR="00EE65CB" w:rsidRDefault="00EE65CB" w:rsidP="00EE65CB">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6CB91D40"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14A41AD6" w14:textId="77777777" w:rsidR="00EE65CB" w:rsidRDefault="00EE65CB" w:rsidP="00EE65CB">
            <w:pPr>
              <w:jc w:val="center"/>
              <w:rPr>
                <w:rFonts w:cs="Arial"/>
              </w:rPr>
            </w:pPr>
          </w:p>
          <w:p w14:paraId="76A63D82" w14:textId="77777777" w:rsidR="00EE65CB" w:rsidRDefault="00EE65CB" w:rsidP="00EE65CB">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hideMark/>
          </w:tcPr>
          <w:p w14:paraId="6292A627"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2EFCFECF" w14:textId="77777777" w:rsidR="00EE65CB" w:rsidRDefault="00EE65CB" w:rsidP="00EE65CB">
            <w:pPr>
              <w:jc w:val="center"/>
              <w:rPr>
                <w:rFonts w:cs="Arial"/>
              </w:rPr>
            </w:pPr>
          </w:p>
        </w:tc>
      </w:tr>
      <w:tr w:rsidR="00EE65CB" w14:paraId="44BCBFEA" w14:textId="77777777" w:rsidTr="00EE65CB">
        <w:trPr>
          <w:trHeight w:val="460"/>
        </w:trPr>
        <w:tc>
          <w:tcPr>
            <w:tcW w:w="3736" w:type="dxa"/>
            <w:tcBorders>
              <w:top w:val="single" w:sz="4" w:space="0" w:color="auto"/>
              <w:left w:val="single" w:sz="4" w:space="0" w:color="auto"/>
              <w:bottom w:val="single" w:sz="4" w:space="0" w:color="auto"/>
              <w:right w:val="single" w:sz="4" w:space="0" w:color="auto"/>
            </w:tcBorders>
          </w:tcPr>
          <w:p w14:paraId="2A926A32" w14:textId="77777777" w:rsidR="00EE65CB" w:rsidRPr="001D14A3" w:rsidRDefault="00EE65CB" w:rsidP="00EE65CB">
            <w:pPr>
              <w:rPr>
                <w:rFonts w:cs="Arial"/>
              </w:rPr>
            </w:pPr>
            <w:r>
              <w:rPr>
                <w:rFonts w:cs="Arial"/>
              </w:rPr>
              <w:t xml:space="preserve">HHR3005 </w:t>
            </w:r>
            <w:r w:rsidRPr="00B226A0">
              <w:rPr>
                <w:rFonts w:cs="Arial"/>
              </w:rPr>
              <w:t>Sport Nutrition: Research &amp; Practice</w:t>
            </w:r>
          </w:p>
        </w:tc>
        <w:tc>
          <w:tcPr>
            <w:tcW w:w="4819" w:type="dxa"/>
            <w:tcBorders>
              <w:top w:val="single" w:sz="4" w:space="0" w:color="auto"/>
              <w:left w:val="single" w:sz="4" w:space="0" w:color="auto"/>
              <w:bottom w:val="single" w:sz="4" w:space="0" w:color="auto"/>
              <w:right w:val="single" w:sz="4" w:space="0" w:color="auto"/>
            </w:tcBorders>
            <w:vAlign w:val="center"/>
          </w:tcPr>
          <w:p w14:paraId="4E00C865" w14:textId="77777777" w:rsidR="00EE65CB" w:rsidRDefault="00EE65CB" w:rsidP="00EE65CB">
            <w:pPr>
              <w:rPr>
                <w:rFonts w:cs="Arial"/>
              </w:rPr>
            </w:pPr>
            <w:r>
              <w:rPr>
                <w:rFonts w:cs="Arial"/>
              </w:rPr>
              <w:t>Pod cast debate (40%)</w:t>
            </w:r>
          </w:p>
          <w:p w14:paraId="0F14A86E" w14:textId="77777777" w:rsidR="00EE65CB" w:rsidRDefault="00EE65CB" w:rsidP="00EE65CB">
            <w:pPr>
              <w:rPr>
                <w:rFonts w:cs="Arial"/>
              </w:rPr>
            </w:pPr>
            <w:r>
              <w:rPr>
                <w:rFonts w:cs="Arial"/>
              </w:rPr>
              <w:t>Case study (60%)</w:t>
            </w:r>
          </w:p>
        </w:tc>
        <w:tc>
          <w:tcPr>
            <w:tcW w:w="623" w:type="dxa"/>
            <w:tcBorders>
              <w:top w:val="single" w:sz="4" w:space="0" w:color="auto"/>
              <w:left w:val="single" w:sz="4" w:space="0" w:color="auto"/>
              <w:bottom w:val="single" w:sz="4" w:space="0" w:color="auto"/>
              <w:right w:val="single" w:sz="4" w:space="0" w:color="auto"/>
            </w:tcBorders>
            <w:noWrap/>
            <w:vAlign w:val="center"/>
          </w:tcPr>
          <w:p w14:paraId="268E405B"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3A47A5F8"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69B6FCCC" w14:textId="77777777" w:rsidR="00EE65CB" w:rsidRDefault="00EE65CB" w:rsidP="00EE65CB">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tcPr>
          <w:p w14:paraId="2C0D18EB"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0D81BE0D" w14:textId="77777777" w:rsidR="00EE65CB" w:rsidRDefault="00EE65CB" w:rsidP="00EE65CB">
            <w:pPr>
              <w:jc w:val="center"/>
              <w:rPr>
                <w:rFonts w:cs="Arial"/>
              </w:rPr>
            </w:pPr>
            <w:r>
              <w:rPr>
                <w:rFonts w:cs="Arial"/>
              </w:rPr>
              <w:t>X</w:t>
            </w:r>
          </w:p>
          <w:p w14:paraId="4564A18F"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vAlign w:val="center"/>
          </w:tcPr>
          <w:p w14:paraId="4096C490" w14:textId="77777777" w:rsidR="00EE65CB" w:rsidRDefault="00EE65CB" w:rsidP="00EE65CB">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tcPr>
          <w:p w14:paraId="72FFAB71"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5560F3CD"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0375F317" w14:textId="77777777" w:rsidR="00EE65CB" w:rsidRDefault="00EE65CB" w:rsidP="00EE65CB">
            <w:pPr>
              <w:jc w:val="center"/>
              <w:rPr>
                <w:rFonts w:cs="Arial"/>
              </w:rPr>
            </w:pPr>
          </w:p>
          <w:p w14:paraId="5EFB773F" w14:textId="77777777" w:rsidR="00EE65CB" w:rsidRDefault="00EE65CB" w:rsidP="00EE65CB">
            <w:pPr>
              <w:jc w:val="center"/>
              <w:rPr>
                <w:rFonts w:cs="Arial"/>
              </w:rPr>
            </w:pPr>
            <w:r>
              <w:rPr>
                <w:rFonts w:cs="Arial"/>
              </w:rPr>
              <w:t>X</w:t>
            </w:r>
          </w:p>
        </w:tc>
        <w:tc>
          <w:tcPr>
            <w:tcW w:w="624" w:type="dxa"/>
            <w:tcBorders>
              <w:top w:val="single" w:sz="4" w:space="0" w:color="auto"/>
              <w:left w:val="single" w:sz="4" w:space="0" w:color="auto"/>
              <w:bottom w:val="single" w:sz="4" w:space="0" w:color="auto"/>
              <w:right w:val="single" w:sz="4" w:space="0" w:color="auto"/>
            </w:tcBorders>
            <w:noWrap/>
            <w:vAlign w:val="center"/>
          </w:tcPr>
          <w:p w14:paraId="701A8712" w14:textId="77777777" w:rsidR="00EE65CB" w:rsidRDefault="00EE65CB" w:rsidP="00EE65CB">
            <w:pPr>
              <w:jc w:val="center"/>
              <w:rPr>
                <w:rFonts w:cs="Arial"/>
              </w:rPr>
            </w:pPr>
          </w:p>
        </w:tc>
      </w:tr>
      <w:tr w:rsidR="00EE65CB" w14:paraId="7F0B92FC" w14:textId="77777777" w:rsidTr="00EE65CB">
        <w:trPr>
          <w:trHeight w:val="460"/>
        </w:trPr>
        <w:tc>
          <w:tcPr>
            <w:tcW w:w="3736" w:type="dxa"/>
            <w:tcBorders>
              <w:top w:val="nil"/>
              <w:left w:val="single" w:sz="8" w:space="0" w:color="auto"/>
              <w:bottom w:val="single" w:sz="4" w:space="0" w:color="auto"/>
              <w:right w:val="nil"/>
            </w:tcBorders>
            <w:hideMark/>
          </w:tcPr>
          <w:p w14:paraId="181B4FF3" w14:textId="77777777" w:rsidR="00EE65CB" w:rsidRDefault="00EE65CB" w:rsidP="00EE65CB">
            <w:pPr>
              <w:rPr>
                <w:rFonts w:cs="Arial"/>
              </w:rPr>
            </w:pPr>
            <w:r w:rsidRPr="00B226A0">
              <w:rPr>
                <w:rFonts w:cs="Arial"/>
              </w:rPr>
              <w:t>HHR2006</w:t>
            </w:r>
            <w:r>
              <w:rPr>
                <w:rFonts w:cs="Arial"/>
              </w:rPr>
              <w:t xml:space="preserve"> </w:t>
            </w:r>
            <w:r w:rsidRPr="00B226A0">
              <w:rPr>
                <w:rFonts w:cs="Arial"/>
              </w:rPr>
              <w:t>Sports Rehabilitation</w:t>
            </w:r>
          </w:p>
        </w:tc>
        <w:tc>
          <w:tcPr>
            <w:tcW w:w="4819" w:type="dxa"/>
            <w:tcBorders>
              <w:top w:val="nil"/>
              <w:left w:val="single" w:sz="8" w:space="0" w:color="auto"/>
              <w:bottom w:val="single" w:sz="4" w:space="0" w:color="auto"/>
              <w:right w:val="single" w:sz="8" w:space="0" w:color="auto"/>
            </w:tcBorders>
            <w:vAlign w:val="center"/>
          </w:tcPr>
          <w:p w14:paraId="6AD6CBE1" w14:textId="77777777" w:rsidR="00EE65CB" w:rsidRDefault="00EE65CB" w:rsidP="00EE65CB">
            <w:pPr>
              <w:rPr>
                <w:rFonts w:cs="Arial"/>
              </w:rPr>
            </w:pPr>
            <w:r>
              <w:rPr>
                <w:rFonts w:cs="Arial"/>
              </w:rPr>
              <w:t>3000-word case study (100%)</w:t>
            </w:r>
          </w:p>
        </w:tc>
        <w:tc>
          <w:tcPr>
            <w:tcW w:w="623" w:type="dxa"/>
            <w:tcBorders>
              <w:top w:val="nil"/>
              <w:left w:val="single" w:sz="8" w:space="0" w:color="auto"/>
              <w:bottom w:val="single" w:sz="4" w:space="0" w:color="auto"/>
              <w:right w:val="single" w:sz="4" w:space="0" w:color="auto"/>
            </w:tcBorders>
            <w:noWrap/>
            <w:vAlign w:val="center"/>
          </w:tcPr>
          <w:p w14:paraId="4D587631"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55BB0E97"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042B9A11" w14:textId="77777777" w:rsidR="00EE65CB" w:rsidRDefault="00EE65CB" w:rsidP="00EE65CB">
            <w:pPr>
              <w:jc w:val="center"/>
              <w:rPr>
                <w:rFonts w:cs="Arial"/>
              </w:rPr>
            </w:pPr>
          </w:p>
        </w:tc>
        <w:tc>
          <w:tcPr>
            <w:tcW w:w="623" w:type="dxa"/>
            <w:tcBorders>
              <w:top w:val="nil"/>
              <w:left w:val="nil"/>
              <w:bottom w:val="single" w:sz="4" w:space="0" w:color="auto"/>
              <w:right w:val="single" w:sz="4" w:space="0" w:color="auto"/>
            </w:tcBorders>
            <w:noWrap/>
            <w:vAlign w:val="center"/>
          </w:tcPr>
          <w:p w14:paraId="17C21E2C"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0D0C46F8"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vAlign w:val="center"/>
            <w:hideMark/>
          </w:tcPr>
          <w:p w14:paraId="2B0B486D" w14:textId="77777777" w:rsidR="00EE65CB" w:rsidRDefault="00EE65CB" w:rsidP="00EE65CB">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6AE63724"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1CDE4D1A" w14:textId="77777777" w:rsidR="00EE65CB" w:rsidRDefault="00EE65CB" w:rsidP="00EE65CB">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hideMark/>
          </w:tcPr>
          <w:p w14:paraId="17409D03"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tcPr>
          <w:p w14:paraId="24D44945" w14:textId="77777777" w:rsidR="00EE65CB" w:rsidRDefault="00EE65CB" w:rsidP="00EE65CB">
            <w:pPr>
              <w:jc w:val="center"/>
              <w:rPr>
                <w:rFonts w:cs="Arial"/>
              </w:rPr>
            </w:pPr>
          </w:p>
        </w:tc>
      </w:tr>
      <w:tr w:rsidR="00EE65CB" w14:paraId="45BA28CF" w14:textId="77777777" w:rsidTr="00EE65CB">
        <w:trPr>
          <w:trHeight w:val="460"/>
        </w:trPr>
        <w:tc>
          <w:tcPr>
            <w:tcW w:w="3736" w:type="dxa"/>
            <w:tcBorders>
              <w:top w:val="nil"/>
              <w:left w:val="single" w:sz="8" w:space="0" w:color="auto"/>
              <w:bottom w:val="single" w:sz="4" w:space="0" w:color="auto"/>
              <w:right w:val="nil"/>
            </w:tcBorders>
            <w:hideMark/>
          </w:tcPr>
          <w:p w14:paraId="7A12D337" w14:textId="77777777" w:rsidR="00EE65CB" w:rsidRDefault="00EE65CB" w:rsidP="00EE65CB">
            <w:pPr>
              <w:rPr>
                <w:rFonts w:cs="Arial"/>
              </w:rPr>
            </w:pPr>
            <w:r>
              <w:rPr>
                <w:rFonts w:cs="Arial"/>
              </w:rPr>
              <w:t xml:space="preserve">HHR3006 </w:t>
            </w:r>
            <w:r w:rsidRPr="00B226A0">
              <w:rPr>
                <w:rFonts w:cs="Arial"/>
              </w:rPr>
              <w:t>Strength &amp; Conditioning</w:t>
            </w:r>
          </w:p>
        </w:tc>
        <w:tc>
          <w:tcPr>
            <w:tcW w:w="4819" w:type="dxa"/>
            <w:tcBorders>
              <w:top w:val="nil"/>
              <w:left w:val="single" w:sz="8" w:space="0" w:color="auto"/>
              <w:bottom w:val="single" w:sz="4" w:space="0" w:color="auto"/>
              <w:right w:val="single" w:sz="8" w:space="0" w:color="auto"/>
            </w:tcBorders>
            <w:vAlign w:val="center"/>
          </w:tcPr>
          <w:p w14:paraId="3F3DE6FB" w14:textId="77777777" w:rsidR="00EE65CB" w:rsidRDefault="00EE65CB" w:rsidP="00EE65CB">
            <w:pPr>
              <w:rPr>
                <w:rFonts w:cs="Arial"/>
              </w:rPr>
            </w:pPr>
            <w:r>
              <w:rPr>
                <w:rFonts w:cs="Arial"/>
              </w:rPr>
              <w:t>Training session and presentation (100%)</w:t>
            </w:r>
          </w:p>
        </w:tc>
        <w:tc>
          <w:tcPr>
            <w:tcW w:w="623" w:type="dxa"/>
            <w:tcBorders>
              <w:top w:val="nil"/>
              <w:left w:val="single" w:sz="8" w:space="0" w:color="auto"/>
              <w:bottom w:val="single" w:sz="4" w:space="0" w:color="auto"/>
              <w:right w:val="single" w:sz="4" w:space="0" w:color="auto"/>
            </w:tcBorders>
            <w:noWrap/>
            <w:vAlign w:val="center"/>
            <w:hideMark/>
          </w:tcPr>
          <w:p w14:paraId="44D30AB8"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6F4EFF05"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449A5C46" w14:textId="77777777" w:rsidR="00EE65CB" w:rsidRDefault="00EE65CB" w:rsidP="00EE65CB">
            <w:pPr>
              <w:jc w:val="center"/>
              <w:rPr>
                <w:rFonts w:cs="Arial"/>
              </w:rPr>
            </w:pPr>
          </w:p>
        </w:tc>
        <w:tc>
          <w:tcPr>
            <w:tcW w:w="623" w:type="dxa"/>
            <w:tcBorders>
              <w:top w:val="nil"/>
              <w:left w:val="nil"/>
              <w:bottom w:val="single" w:sz="4" w:space="0" w:color="auto"/>
              <w:right w:val="single" w:sz="4" w:space="0" w:color="auto"/>
            </w:tcBorders>
            <w:noWrap/>
            <w:vAlign w:val="center"/>
            <w:hideMark/>
          </w:tcPr>
          <w:p w14:paraId="70D2D433"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6323A282"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vAlign w:val="center"/>
            <w:hideMark/>
          </w:tcPr>
          <w:p w14:paraId="691E4A56" w14:textId="77777777" w:rsidR="00EE65CB" w:rsidRDefault="00EE65CB" w:rsidP="00EE65CB">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4A16C1C6" w14:textId="77777777" w:rsidR="00EE65CB" w:rsidRDefault="00EE65CB" w:rsidP="00EE65CB">
            <w:pPr>
              <w:jc w:val="center"/>
              <w:rPr>
                <w:rFonts w:cs="Arial"/>
              </w:rPr>
            </w:pPr>
            <w:r>
              <w:rPr>
                <w:rFonts w:cs="Arial"/>
              </w:rPr>
              <w:t>X</w:t>
            </w:r>
          </w:p>
          <w:p w14:paraId="66149E6C"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400E78BD" w14:textId="77777777" w:rsidR="00EE65CB" w:rsidRDefault="00EE65CB" w:rsidP="00EE65CB">
            <w:pPr>
              <w:jc w:val="center"/>
              <w:rPr>
                <w:rFonts w:cs="Arial"/>
              </w:rPr>
            </w:pPr>
          </w:p>
          <w:p w14:paraId="063ACCE5" w14:textId="77777777" w:rsidR="00EE65CB" w:rsidRDefault="00EE65CB" w:rsidP="00EE65CB">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hideMark/>
          </w:tcPr>
          <w:p w14:paraId="18D325B1" w14:textId="77777777" w:rsidR="00EE65CB" w:rsidRDefault="00EE65CB" w:rsidP="00EE65CB">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759A920" w14:textId="77777777" w:rsidR="00EE65CB" w:rsidRDefault="00EE65CB" w:rsidP="00EE65CB">
            <w:pPr>
              <w:jc w:val="center"/>
              <w:rPr>
                <w:rFonts w:cs="Arial"/>
              </w:rPr>
            </w:pPr>
          </w:p>
        </w:tc>
      </w:tr>
      <w:tr w:rsidR="00EE65CB" w14:paraId="3BE144F0" w14:textId="77777777" w:rsidTr="00EE65CB">
        <w:trPr>
          <w:trHeight w:val="460"/>
        </w:trPr>
        <w:tc>
          <w:tcPr>
            <w:tcW w:w="3736" w:type="dxa"/>
            <w:tcBorders>
              <w:top w:val="single" w:sz="4" w:space="0" w:color="auto"/>
              <w:left w:val="single" w:sz="4" w:space="0" w:color="auto"/>
              <w:bottom w:val="single" w:sz="4" w:space="0" w:color="auto"/>
              <w:right w:val="single" w:sz="4" w:space="0" w:color="auto"/>
            </w:tcBorders>
            <w:hideMark/>
          </w:tcPr>
          <w:p w14:paraId="11BC7487" w14:textId="77777777" w:rsidR="00EE65CB" w:rsidRDefault="00EE65CB" w:rsidP="00EE65CB">
            <w:pPr>
              <w:rPr>
                <w:rFonts w:cs="Arial"/>
              </w:rPr>
            </w:pPr>
            <w:r w:rsidRPr="00B226A0">
              <w:rPr>
                <w:rFonts w:cs="Arial"/>
              </w:rPr>
              <w:t>HHR2001</w:t>
            </w:r>
            <w:r>
              <w:rPr>
                <w:rFonts w:cs="Arial"/>
              </w:rPr>
              <w:t xml:space="preserve"> </w:t>
            </w:r>
            <w:r w:rsidRPr="00B226A0">
              <w:rPr>
                <w:rFonts w:cs="Arial"/>
              </w:rPr>
              <w:t>Exercise Medicine</w:t>
            </w:r>
          </w:p>
        </w:tc>
        <w:tc>
          <w:tcPr>
            <w:tcW w:w="4819" w:type="dxa"/>
            <w:tcBorders>
              <w:top w:val="single" w:sz="4" w:space="0" w:color="auto"/>
              <w:left w:val="single" w:sz="4" w:space="0" w:color="auto"/>
              <w:bottom w:val="single" w:sz="4" w:space="0" w:color="auto"/>
              <w:right w:val="single" w:sz="4" w:space="0" w:color="auto"/>
            </w:tcBorders>
            <w:vAlign w:val="center"/>
          </w:tcPr>
          <w:p w14:paraId="05CF2508" w14:textId="77777777" w:rsidR="00EE65CB" w:rsidRDefault="00EE65CB" w:rsidP="00EE65CB">
            <w:pPr>
              <w:rPr>
                <w:rFonts w:cs="Arial"/>
              </w:rPr>
            </w:pPr>
            <w:r>
              <w:rPr>
                <w:rFonts w:cs="Arial"/>
              </w:rPr>
              <w:t>Seen case study programme design and oral examination (100%)</w:t>
            </w: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76CC4A0B"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1641734C"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67F0E247" w14:textId="77777777" w:rsidR="00EE65CB" w:rsidRDefault="00EE65CB" w:rsidP="00EE65CB">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1F25BC6D"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05BA5407"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vAlign w:val="center"/>
          </w:tcPr>
          <w:p w14:paraId="58364D62" w14:textId="77777777" w:rsidR="00EE65CB" w:rsidRDefault="00EE65CB" w:rsidP="00EE65CB">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36439553"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59C45A22" w14:textId="77777777" w:rsidR="00EE65CB" w:rsidRDefault="00EE65CB" w:rsidP="00EE65CB">
            <w:pPr>
              <w:jc w:val="center"/>
              <w:rPr>
                <w:rFonts w:cs="Arial"/>
              </w:rPr>
            </w:pPr>
            <w:r>
              <w:rPr>
                <w:rFonts w:cs="Arial"/>
              </w:rPr>
              <w:t>X</w:t>
            </w:r>
          </w:p>
        </w:tc>
        <w:tc>
          <w:tcPr>
            <w:tcW w:w="624" w:type="dxa"/>
            <w:tcBorders>
              <w:top w:val="single" w:sz="4" w:space="0" w:color="auto"/>
              <w:left w:val="single" w:sz="4" w:space="0" w:color="auto"/>
              <w:bottom w:val="single" w:sz="4" w:space="0" w:color="auto"/>
              <w:right w:val="single" w:sz="4" w:space="0" w:color="auto"/>
            </w:tcBorders>
            <w:noWrap/>
            <w:vAlign w:val="center"/>
          </w:tcPr>
          <w:p w14:paraId="5CC2A10B" w14:textId="77777777" w:rsidR="00EE65CB" w:rsidRDefault="00EE65CB" w:rsidP="00EE65CB">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31A902E8" w14:textId="77777777" w:rsidR="00EE65CB" w:rsidRDefault="00EE65CB" w:rsidP="00EE65CB">
            <w:pPr>
              <w:jc w:val="center"/>
              <w:rPr>
                <w:rFonts w:cs="Arial"/>
              </w:rPr>
            </w:pPr>
          </w:p>
        </w:tc>
      </w:tr>
    </w:tbl>
    <w:p w14:paraId="2EFBF414" w14:textId="6C4446A6" w:rsidR="00005214" w:rsidRDefault="00005214" w:rsidP="005F2AC1">
      <w:pPr>
        <w:jc w:val="both"/>
      </w:pPr>
    </w:p>
    <w:p w14:paraId="0A01BCEB" w14:textId="439C0806" w:rsidR="00F04F15" w:rsidRDefault="00F04F15" w:rsidP="005F2AC1">
      <w:pPr>
        <w:jc w:val="both"/>
        <w:rPr>
          <w:b/>
        </w:rPr>
      </w:pPr>
      <w:r>
        <w:rPr>
          <w:b/>
        </w:rPr>
        <w:t>Year Four</w:t>
      </w:r>
      <w:r w:rsidR="001E7D5C">
        <w:rPr>
          <w:b/>
        </w:rPr>
        <w:t xml:space="preserve"> (Masters)</w:t>
      </w:r>
    </w:p>
    <w:p w14:paraId="750F6413" w14:textId="6A7F2A7B" w:rsidR="001E7D5C" w:rsidRDefault="001E7D5C" w:rsidP="005F2AC1">
      <w:pPr>
        <w:jc w:val="both"/>
        <w:rPr>
          <w:b/>
        </w:rPr>
      </w:pPr>
    </w:p>
    <w:tbl>
      <w:tblPr>
        <w:tblW w:w="14792" w:type="dxa"/>
        <w:tblInd w:w="82" w:type="dxa"/>
        <w:tblLayout w:type="fixed"/>
        <w:tblLook w:val="04A0" w:firstRow="1" w:lastRow="0" w:firstColumn="1" w:lastColumn="0" w:noHBand="0" w:noVBand="1"/>
      </w:tblPr>
      <w:tblGrid>
        <w:gridCol w:w="3736"/>
        <w:gridCol w:w="4819"/>
        <w:gridCol w:w="623"/>
        <w:gridCol w:w="624"/>
        <w:gridCol w:w="624"/>
        <w:gridCol w:w="623"/>
        <w:gridCol w:w="624"/>
        <w:gridCol w:w="624"/>
        <w:gridCol w:w="623"/>
        <w:gridCol w:w="624"/>
        <w:gridCol w:w="624"/>
        <w:gridCol w:w="624"/>
      </w:tblGrid>
      <w:tr w:rsidR="001E7D5C" w14:paraId="5CCA727B" w14:textId="77777777" w:rsidTr="0092751B">
        <w:trPr>
          <w:trHeight w:val="747"/>
        </w:trPr>
        <w:tc>
          <w:tcPr>
            <w:tcW w:w="3736" w:type="dxa"/>
            <w:tcBorders>
              <w:top w:val="single" w:sz="4" w:space="0" w:color="auto"/>
              <w:left w:val="single" w:sz="8" w:space="0" w:color="auto"/>
              <w:bottom w:val="single" w:sz="4" w:space="0" w:color="auto"/>
              <w:right w:val="nil"/>
            </w:tcBorders>
            <w:shd w:val="clear" w:color="auto" w:fill="F2F2F2" w:themeFill="background1" w:themeFillShade="F2"/>
          </w:tcPr>
          <w:p w14:paraId="6B1AC197" w14:textId="77777777" w:rsidR="001E7D5C" w:rsidRPr="003B4901" w:rsidRDefault="001E7D5C" w:rsidP="0092751B">
            <w:pPr>
              <w:rPr>
                <w:rFonts w:cs="Arial"/>
                <w:b/>
                <w:bCs/>
              </w:rPr>
            </w:pPr>
          </w:p>
          <w:p w14:paraId="7C81AFF8" w14:textId="77777777" w:rsidR="001E7D5C" w:rsidRPr="003B4901" w:rsidRDefault="001E7D5C" w:rsidP="0092751B">
            <w:pPr>
              <w:rPr>
                <w:rFonts w:cs="Arial"/>
                <w:b/>
              </w:rPr>
            </w:pPr>
            <w:r w:rsidRPr="003B4901">
              <w:rPr>
                <w:rFonts w:cs="Arial"/>
                <w:b/>
              </w:rPr>
              <w:t>Module</w:t>
            </w:r>
          </w:p>
        </w:tc>
        <w:tc>
          <w:tcPr>
            <w:tcW w:w="4819"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1648AF83" w14:textId="77777777" w:rsidR="001E7D5C" w:rsidRPr="003B4901" w:rsidRDefault="001E7D5C" w:rsidP="0092751B">
            <w:pPr>
              <w:rPr>
                <w:rFonts w:cs="Arial"/>
                <w:b/>
              </w:rPr>
            </w:pPr>
            <w:r w:rsidRPr="003B4901">
              <w:rPr>
                <w:rFonts w:cs="Arial"/>
                <w:b/>
              </w:rPr>
              <w:t>Assessment</w:t>
            </w:r>
            <w:r>
              <w:rPr>
                <w:rFonts w:cs="Arial"/>
                <w:b/>
              </w:rPr>
              <w:t xml:space="preserve"> (weighting)</w:t>
            </w:r>
          </w:p>
        </w:tc>
        <w:tc>
          <w:tcPr>
            <w:tcW w:w="623"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7D81F626" w14:textId="77777777" w:rsidR="001E7D5C" w:rsidRPr="001D14A3" w:rsidRDefault="001E7D5C" w:rsidP="0092751B">
            <w:pPr>
              <w:jc w:val="center"/>
              <w:rPr>
                <w:rFonts w:cs="Arial"/>
              </w:rPr>
            </w:pPr>
            <w:r>
              <w:rPr>
                <w:rFonts w:cs="Arial"/>
              </w:rPr>
              <w:t>Sep</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DCD0D88" w14:textId="77777777" w:rsidR="001E7D5C" w:rsidRPr="001D14A3" w:rsidRDefault="001E7D5C" w:rsidP="0092751B">
            <w:pPr>
              <w:jc w:val="center"/>
              <w:rPr>
                <w:rFonts w:cs="Arial"/>
              </w:rPr>
            </w:pPr>
            <w:r>
              <w:rPr>
                <w:rFonts w:cs="Arial"/>
              </w:rPr>
              <w:t>Oct</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E8D12D1" w14:textId="77777777" w:rsidR="001E7D5C" w:rsidRPr="001D14A3" w:rsidRDefault="001E7D5C" w:rsidP="0092751B">
            <w:pPr>
              <w:jc w:val="center"/>
              <w:rPr>
                <w:rFonts w:cs="Arial"/>
              </w:rPr>
            </w:pPr>
            <w:r>
              <w:rPr>
                <w:rFonts w:cs="Arial"/>
              </w:rPr>
              <w:t>Nov</w:t>
            </w:r>
          </w:p>
        </w:tc>
        <w:tc>
          <w:tcPr>
            <w:tcW w:w="6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517B1DE" w14:textId="77777777" w:rsidR="001E7D5C" w:rsidRPr="001D14A3" w:rsidRDefault="001E7D5C" w:rsidP="0092751B">
            <w:pPr>
              <w:jc w:val="center"/>
              <w:rPr>
                <w:rFonts w:cs="Arial"/>
              </w:rPr>
            </w:pPr>
            <w:r>
              <w:rPr>
                <w:rFonts w:cs="Arial"/>
              </w:rPr>
              <w:t>Dec</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90F789A" w14:textId="77777777" w:rsidR="001E7D5C" w:rsidRPr="001D14A3" w:rsidRDefault="001E7D5C" w:rsidP="0092751B">
            <w:pPr>
              <w:jc w:val="center"/>
              <w:rPr>
                <w:rFonts w:cs="Arial"/>
              </w:rPr>
            </w:pPr>
            <w:r>
              <w:rPr>
                <w:rFonts w:cs="Arial"/>
              </w:rPr>
              <w:t>Jan</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1927574" w14:textId="77777777" w:rsidR="001E7D5C" w:rsidRPr="001D14A3" w:rsidRDefault="001E7D5C" w:rsidP="0092751B">
            <w:pPr>
              <w:jc w:val="center"/>
              <w:rPr>
                <w:rFonts w:cs="Arial"/>
              </w:rPr>
            </w:pPr>
            <w:r>
              <w:rPr>
                <w:rFonts w:cs="Arial"/>
              </w:rPr>
              <w:t>Feb</w:t>
            </w:r>
          </w:p>
        </w:tc>
        <w:tc>
          <w:tcPr>
            <w:tcW w:w="623"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14:paraId="0AB09DE3" w14:textId="77777777" w:rsidR="001E7D5C" w:rsidRPr="001D14A3" w:rsidRDefault="001E7D5C" w:rsidP="0092751B">
            <w:pPr>
              <w:jc w:val="center"/>
              <w:rPr>
                <w:rFonts w:cs="Arial"/>
              </w:rPr>
            </w:pPr>
            <w:r>
              <w:rPr>
                <w:rFonts w:cs="Arial"/>
              </w:rPr>
              <w:t>Mar</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4A5D087" w14:textId="77777777" w:rsidR="001E7D5C" w:rsidRPr="001D14A3" w:rsidRDefault="001E7D5C" w:rsidP="0092751B">
            <w:pPr>
              <w:jc w:val="center"/>
              <w:rPr>
                <w:rFonts w:cs="Arial"/>
              </w:rPr>
            </w:pPr>
            <w:r>
              <w:rPr>
                <w:rFonts w:cs="Arial"/>
              </w:rPr>
              <w:t>Apr</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83D9452" w14:textId="77777777" w:rsidR="001E7D5C" w:rsidRPr="001D14A3" w:rsidRDefault="001E7D5C" w:rsidP="0092751B">
            <w:pPr>
              <w:jc w:val="center"/>
              <w:rPr>
                <w:rFonts w:cs="Arial"/>
              </w:rPr>
            </w:pPr>
            <w:r>
              <w:rPr>
                <w:rFonts w:cs="Arial"/>
              </w:rPr>
              <w:t>May</w:t>
            </w:r>
          </w:p>
        </w:tc>
        <w:tc>
          <w:tcPr>
            <w:tcW w:w="6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D70005B" w14:textId="77777777" w:rsidR="001E7D5C" w:rsidRPr="001D14A3" w:rsidRDefault="001E7D5C" w:rsidP="0092751B">
            <w:pPr>
              <w:jc w:val="center"/>
              <w:rPr>
                <w:rFonts w:cs="Arial"/>
              </w:rPr>
            </w:pPr>
            <w:r>
              <w:rPr>
                <w:rFonts w:cs="Arial"/>
              </w:rPr>
              <w:t>Jun</w:t>
            </w:r>
          </w:p>
        </w:tc>
      </w:tr>
      <w:tr w:rsidR="001E7D5C" w14:paraId="114FBFA5" w14:textId="77777777" w:rsidTr="00332BFE">
        <w:trPr>
          <w:trHeight w:val="460"/>
        </w:trPr>
        <w:tc>
          <w:tcPr>
            <w:tcW w:w="3736" w:type="dxa"/>
            <w:tcBorders>
              <w:top w:val="nil"/>
              <w:left w:val="single" w:sz="8" w:space="0" w:color="auto"/>
              <w:bottom w:val="single" w:sz="4" w:space="0" w:color="auto"/>
              <w:right w:val="nil"/>
            </w:tcBorders>
            <w:hideMark/>
          </w:tcPr>
          <w:p w14:paraId="5D96C734" w14:textId="092F845A" w:rsidR="001E7D5C" w:rsidRDefault="001E7D5C" w:rsidP="001E7D5C">
            <w:pPr>
              <w:rPr>
                <w:rFonts w:cs="Arial"/>
              </w:rPr>
            </w:pPr>
            <w:r>
              <w:rPr>
                <w:rFonts w:cs="Arial"/>
              </w:rPr>
              <w:t>HMR1007 Practical Sport and Exercise Nutrition</w:t>
            </w:r>
          </w:p>
        </w:tc>
        <w:tc>
          <w:tcPr>
            <w:tcW w:w="4819" w:type="dxa"/>
            <w:tcBorders>
              <w:top w:val="nil"/>
              <w:left w:val="single" w:sz="8" w:space="0" w:color="auto"/>
              <w:bottom w:val="single" w:sz="4" w:space="0" w:color="auto"/>
              <w:right w:val="single" w:sz="8" w:space="0" w:color="auto"/>
            </w:tcBorders>
          </w:tcPr>
          <w:p w14:paraId="7EF5376D" w14:textId="44DC4838" w:rsidR="001E7D5C" w:rsidRDefault="001E7D5C" w:rsidP="001E7D5C">
            <w:r>
              <w:t>Case study (2000 words) (50%)</w:t>
            </w:r>
          </w:p>
          <w:p w14:paraId="46D7CFE8" w14:textId="150413D6" w:rsidR="001E7D5C" w:rsidRPr="001E7D5C" w:rsidRDefault="001E7D5C" w:rsidP="001E7D5C">
            <w:r>
              <w:t>Exam (2 hours) (50%)</w:t>
            </w:r>
          </w:p>
        </w:tc>
        <w:tc>
          <w:tcPr>
            <w:tcW w:w="623" w:type="dxa"/>
            <w:tcBorders>
              <w:top w:val="nil"/>
              <w:left w:val="single" w:sz="8" w:space="0" w:color="auto"/>
              <w:bottom w:val="single" w:sz="4" w:space="0" w:color="auto"/>
              <w:right w:val="single" w:sz="4" w:space="0" w:color="auto"/>
            </w:tcBorders>
            <w:noWrap/>
            <w:vAlign w:val="center"/>
          </w:tcPr>
          <w:p w14:paraId="604FE041" w14:textId="77777777" w:rsidR="001E7D5C" w:rsidRDefault="001E7D5C" w:rsidP="001E7D5C">
            <w:pPr>
              <w:jc w:val="center"/>
              <w:rPr>
                <w:rFonts w:cs="Arial"/>
              </w:rPr>
            </w:pPr>
          </w:p>
        </w:tc>
        <w:tc>
          <w:tcPr>
            <w:tcW w:w="624" w:type="dxa"/>
            <w:tcBorders>
              <w:top w:val="nil"/>
              <w:left w:val="nil"/>
              <w:bottom w:val="single" w:sz="4" w:space="0" w:color="auto"/>
              <w:right w:val="single" w:sz="4" w:space="0" w:color="auto"/>
            </w:tcBorders>
            <w:noWrap/>
            <w:vAlign w:val="center"/>
          </w:tcPr>
          <w:p w14:paraId="735B09CF" w14:textId="77777777" w:rsidR="001E7D5C" w:rsidRDefault="001E7D5C" w:rsidP="001E7D5C">
            <w:pPr>
              <w:jc w:val="center"/>
              <w:rPr>
                <w:rFonts w:cs="Arial"/>
              </w:rPr>
            </w:pPr>
          </w:p>
        </w:tc>
        <w:tc>
          <w:tcPr>
            <w:tcW w:w="624" w:type="dxa"/>
            <w:tcBorders>
              <w:top w:val="nil"/>
              <w:left w:val="nil"/>
              <w:bottom w:val="single" w:sz="4" w:space="0" w:color="auto"/>
              <w:right w:val="single" w:sz="4" w:space="0" w:color="auto"/>
            </w:tcBorders>
            <w:noWrap/>
            <w:vAlign w:val="center"/>
          </w:tcPr>
          <w:p w14:paraId="06942F22" w14:textId="77777777" w:rsidR="001E7D5C" w:rsidRDefault="001E7D5C" w:rsidP="001E7D5C">
            <w:pPr>
              <w:jc w:val="center"/>
              <w:rPr>
                <w:rFonts w:cs="Arial"/>
              </w:rPr>
            </w:pPr>
          </w:p>
        </w:tc>
        <w:tc>
          <w:tcPr>
            <w:tcW w:w="623" w:type="dxa"/>
            <w:tcBorders>
              <w:top w:val="nil"/>
              <w:left w:val="nil"/>
              <w:bottom w:val="single" w:sz="4" w:space="0" w:color="auto"/>
              <w:right w:val="single" w:sz="4" w:space="0" w:color="auto"/>
            </w:tcBorders>
            <w:noWrap/>
            <w:vAlign w:val="center"/>
          </w:tcPr>
          <w:p w14:paraId="557D09AE" w14:textId="77777777" w:rsidR="001E7D5C" w:rsidRDefault="001E7D5C" w:rsidP="001E7D5C">
            <w:pPr>
              <w:jc w:val="center"/>
              <w:rPr>
                <w:rFonts w:cs="Arial"/>
              </w:rPr>
            </w:pPr>
            <w:r>
              <w:rPr>
                <w:rFonts w:cs="Arial"/>
              </w:rPr>
              <w:t>X</w:t>
            </w:r>
          </w:p>
          <w:p w14:paraId="7DE0D23C" w14:textId="77777777" w:rsidR="001E7D5C" w:rsidRDefault="001E7D5C" w:rsidP="001E7D5C">
            <w:pPr>
              <w:jc w:val="center"/>
              <w:rPr>
                <w:rFonts w:cs="Arial"/>
              </w:rPr>
            </w:pPr>
          </w:p>
        </w:tc>
        <w:tc>
          <w:tcPr>
            <w:tcW w:w="624" w:type="dxa"/>
            <w:tcBorders>
              <w:top w:val="nil"/>
              <w:left w:val="nil"/>
              <w:bottom w:val="single" w:sz="4" w:space="0" w:color="auto"/>
              <w:right w:val="single" w:sz="4" w:space="0" w:color="auto"/>
            </w:tcBorders>
            <w:noWrap/>
            <w:vAlign w:val="center"/>
          </w:tcPr>
          <w:p w14:paraId="34EE526A" w14:textId="77777777" w:rsidR="001E7D5C" w:rsidRDefault="001E7D5C" w:rsidP="001E7D5C">
            <w:pPr>
              <w:jc w:val="center"/>
              <w:rPr>
                <w:rFonts w:cs="Arial"/>
              </w:rPr>
            </w:pPr>
          </w:p>
        </w:tc>
        <w:tc>
          <w:tcPr>
            <w:tcW w:w="624" w:type="dxa"/>
            <w:tcBorders>
              <w:top w:val="nil"/>
              <w:left w:val="nil"/>
              <w:bottom w:val="single" w:sz="4" w:space="0" w:color="auto"/>
              <w:right w:val="single" w:sz="4" w:space="0" w:color="auto"/>
            </w:tcBorders>
            <w:vAlign w:val="center"/>
            <w:hideMark/>
          </w:tcPr>
          <w:p w14:paraId="35DC87D9" w14:textId="77777777" w:rsidR="001E7D5C" w:rsidRDefault="001E7D5C" w:rsidP="001E7D5C">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06110392" w14:textId="77777777" w:rsidR="001E7D5C" w:rsidRDefault="001E7D5C" w:rsidP="001E7D5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55C2A765" w14:textId="77777777" w:rsidR="001E7D5C" w:rsidRDefault="001E7D5C" w:rsidP="001E7D5C">
            <w:pPr>
              <w:jc w:val="center"/>
              <w:rPr>
                <w:rFonts w:cs="Arial"/>
              </w:rPr>
            </w:pPr>
          </w:p>
          <w:p w14:paraId="3EA8EB87" w14:textId="77777777" w:rsidR="001E7D5C" w:rsidRDefault="001E7D5C" w:rsidP="001E7D5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1607A06" w14:textId="77777777" w:rsidR="001E7D5C" w:rsidRDefault="001E7D5C" w:rsidP="001E7D5C">
            <w:pPr>
              <w:jc w:val="center"/>
              <w:rPr>
                <w:rFonts w:cs="Arial"/>
              </w:rPr>
            </w:pPr>
          </w:p>
          <w:p w14:paraId="244DC8C9" w14:textId="77777777" w:rsidR="001E7D5C" w:rsidRDefault="001E7D5C" w:rsidP="001E7D5C">
            <w:pPr>
              <w:jc w:val="center"/>
              <w:rPr>
                <w:rFonts w:cs="Arial"/>
              </w:rPr>
            </w:pPr>
            <w:r>
              <w:rPr>
                <w:rFonts w:cs="Arial"/>
              </w:rPr>
              <w:t>X</w:t>
            </w:r>
          </w:p>
          <w:p w14:paraId="1D362C2C" w14:textId="77777777" w:rsidR="001E7D5C" w:rsidRDefault="001E7D5C" w:rsidP="001E7D5C">
            <w:pPr>
              <w:jc w:val="center"/>
              <w:rPr>
                <w:rFonts w:cs="Arial"/>
              </w:rPr>
            </w:pPr>
          </w:p>
        </w:tc>
        <w:tc>
          <w:tcPr>
            <w:tcW w:w="624" w:type="dxa"/>
            <w:tcBorders>
              <w:top w:val="nil"/>
              <w:left w:val="nil"/>
              <w:bottom w:val="single" w:sz="4" w:space="0" w:color="auto"/>
              <w:right w:val="single" w:sz="4" w:space="0" w:color="auto"/>
            </w:tcBorders>
            <w:noWrap/>
            <w:vAlign w:val="center"/>
          </w:tcPr>
          <w:p w14:paraId="42494E5B" w14:textId="77777777" w:rsidR="001E7D5C" w:rsidRDefault="001E7D5C" w:rsidP="001E7D5C">
            <w:pPr>
              <w:jc w:val="center"/>
              <w:rPr>
                <w:rFonts w:cs="Arial"/>
              </w:rPr>
            </w:pPr>
          </w:p>
        </w:tc>
      </w:tr>
      <w:tr w:rsidR="001E7D5C" w14:paraId="763B36C0" w14:textId="77777777" w:rsidTr="00332BFE">
        <w:trPr>
          <w:trHeight w:val="460"/>
        </w:trPr>
        <w:tc>
          <w:tcPr>
            <w:tcW w:w="3736" w:type="dxa"/>
            <w:tcBorders>
              <w:top w:val="nil"/>
              <w:left w:val="single" w:sz="8" w:space="0" w:color="auto"/>
              <w:bottom w:val="single" w:sz="4" w:space="0" w:color="auto"/>
              <w:right w:val="nil"/>
            </w:tcBorders>
            <w:hideMark/>
          </w:tcPr>
          <w:p w14:paraId="3B77D477" w14:textId="0D86BD66" w:rsidR="001E7D5C" w:rsidRDefault="001E7D5C" w:rsidP="001E7D5C">
            <w:pPr>
              <w:rPr>
                <w:rFonts w:cs="Arial"/>
              </w:rPr>
            </w:pPr>
            <w:r>
              <w:rPr>
                <w:rFonts w:cs="Arial"/>
              </w:rPr>
              <w:t>HMR1008</w:t>
            </w:r>
            <w:r w:rsidRPr="002C5B71">
              <w:rPr>
                <w:rFonts w:cs="Arial"/>
              </w:rPr>
              <w:t xml:space="preserve"> Sport and Exercise Metabolism</w:t>
            </w:r>
          </w:p>
        </w:tc>
        <w:tc>
          <w:tcPr>
            <w:tcW w:w="4819" w:type="dxa"/>
            <w:tcBorders>
              <w:top w:val="nil"/>
              <w:left w:val="single" w:sz="8" w:space="0" w:color="auto"/>
              <w:bottom w:val="single" w:sz="4" w:space="0" w:color="auto"/>
              <w:right w:val="single" w:sz="8" w:space="0" w:color="auto"/>
            </w:tcBorders>
          </w:tcPr>
          <w:p w14:paraId="051CB472" w14:textId="3E7AC8ED" w:rsidR="001E7D5C" w:rsidRDefault="001E7D5C" w:rsidP="001E7D5C">
            <w:r>
              <w:t>Practical Coursework (2000 words) (50%)</w:t>
            </w:r>
          </w:p>
          <w:p w14:paraId="7F1EA38E" w14:textId="60F47559" w:rsidR="001E7D5C" w:rsidRPr="001E7D5C" w:rsidRDefault="001E7D5C" w:rsidP="001E7D5C">
            <w:r>
              <w:t>Exam (2 hours) (50%)</w:t>
            </w:r>
          </w:p>
        </w:tc>
        <w:tc>
          <w:tcPr>
            <w:tcW w:w="623" w:type="dxa"/>
            <w:tcBorders>
              <w:top w:val="nil"/>
              <w:left w:val="single" w:sz="8" w:space="0" w:color="auto"/>
              <w:bottom w:val="single" w:sz="4" w:space="0" w:color="auto"/>
              <w:right w:val="single" w:sz="4" w:space="0" w:color="auto"/>
            </w:tcBorders>
            <w:noWrap/>
            <w:vAlign w:val="center"/>
            <w:hideMark/>
          </w:tcPr>
          <w:p w14:paraId="557585FB" w14:textId="77777777" w:rsidR="001E7D5C" w:rsidRDefault="001E7D5C" w:rsidP="001E7D5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18A1D0B8" w14:textId="77777777" w:rsidR="001E7D5C" w:rsidRDefault="001E7D5C" w:rsidP="001E7D5C">
            <w:pPr>
              <w:jc w:val="center"/>
              <w:rPr>
                <w:rFonts w:cs="Arial"/>
              </w:rPr>
            </w:pPr>
          </w:p>
        </w:tc>
        <w:tc>
          <w:tcPr>
            <w:tcW w:w="624" w:type="dxa"/>
            <w:tcBorders>
              <w:top w:val="nil"/>
              <w:left w:val="nil"/>
              <w:bottom w:val="single" w:sz="4" w:space="0" w:color="auto"/>
              <w:right w:val="single" w:sz="4" w:space="0" w:color="auto"/>
            </w:tcBorders>
            <w:noWrap/>
            <w:vAlign w:val="center"/>
          </w:tcPr>
          <w:p w14:paraId="12D0D0DA" w14:textId="7D046716" w:rsidR="001E7D5C" w:rsidRDefault="001E7D5C" w:rsidP="001E7D5C">
            <w:pPr>
              <w:jc w:val="center"/>
              <w:rPr>
                <w:rFonts w:cs="Arial"/>
              </w:rPr>
            </w:pPr>
            <w:r>
              <w:rPr>
                <w:rFonts w:cs="Arial"/>
              </w:rPr>
              <w:t>X</w:t>
            </w:r>
          </w:p>
        </w:tc>
        <w:tc>
          <w:tcPr>
            <w:tcW w:w="623" w:type="dxa"/>
            <w:tcBorders>
              <w:top w:val="nil"/>
              <w:left w:val="nil"/>
              <w:bottom w:val="single" w:sz="4" w:space="0" w:color="auto"/>
              <w:right w:val="single" w:sz="4" w:space="0" w:color="auto"/>
            </w:tcBorders>
            <w:noWrap/>
            <w:vAlign w:val="center"/>
          </w:tcPr>
          <w:p w14:paraId="6FE902E6" w14:textId="77777777" w:rsidR="001E7D5C" w:rsidRDefault="001E7D5C" w:rsidP="001E7D5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59212B3D" w14:textId="77777777" w:rsidR="001E7D5C" w:rsidRDefault="001E7D5C" w:rsidP="001E7D5C">
            <w:pPr>
              <w:jc w:val="center"/>
              <w:rPr>
                <w:rFonts w:cs="Arial"/>
              </w:rPr>
            </w:pPr>
          </w:p>
        </w:tc>
        <w:tc>
          <w:tcPr>
            <w:tcW w:w="624" w:type="dxa"/>
            <w:tcBorders>
              <w:top w:val="nil"/>
              <w:left w:val="nil"/>
              <w:bottom w:val="single" w:sz="4" w:space="0" w:color="auto"/>
              <w:right w:val="single" w:sz="4" w:space="0" w:color="auto"/>
            </w:tcBorders>
            <w:vAlign w:val="center"/>
          </w:tcPr>
          <w:p w14:paraId="68849C66" w14:textId="77777777" w:rsidR="001E7D5C" w:rsidRDefault="001E7D5C" w:rsidP="001E7D5C">
            <w:pPr>
              <w:jc w:val="center"/>
              <w:rPr>
                <w:rFonts w:cs="Arial"/>
              </w:rPr>
            </w:pPr>
          </w:p>
        </w:tc>
        <w:tc>
          <w:tcPr>
            <w:tcW w:w="623" w:type="dxa"/>
            <w:tcBorders>
              <w:top w:val="nil"/>
              <w:left w:val="single" w:sz="4" w:space="0" w:color="auto"/>
              <w:bottom w:val="single" w:sz="4" w:space="0" w:color="auto"/>
              <w:right w:val="single" w:sz="8" w:space="0" w:color="auto"/>
            </w:tcBorders>
            <w:noWrap/>
            <w:vAlign w:val="center"/>
          </w:tcPr>
          <w:p w14:paraId="4270DBB5" w14:textId="77777777" w:rsidR="001E7D5C" w:rsidRDefault="001E7D5C" w:rsidP="001E7D5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EA982BF" w14:textId="77777777" w:rsidR="001E7D5C" w:rsidRDefault="001E7D5C" w:rsidP="001E7D5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6E1DA8C1" w14:textId="77777777" w:rsidR="001E7D5C" w:rsidRDefault="001E7D5C" w:rsidP="001E7D5C">
            <w:pPr>
              <w:jc w:val="center"/>
              <w:rPr>
                <w:rFonts w:cs="Arial"/>
              </w:rPr>
            </w:pPr>
          </w:p>
          <w:p w14:paraId="4809CAFA" w14:textId="20295E91" w:rsidR="001E7D5C" w:rsidRDefault="001E7D5C" w:rsidP="001E7D5C">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tcPr>
          <w:p w14:paraId="3ABCC0BF" w14:textId="77777777" w:rsidR="001E7D5C" w:rsidRDefault="001E7D5C" w:rsidP="001E7D5C">
            <w:pPr>
              <w:jc w:val="center"/>
              <w:rPr>
                <w:rFonts w:cs="Arial"/>
              </w:rPr>
            </w:pPr>
          </w:p>
        </w:tc>
      </w:tr>
      <w:tr w:rsidR="001E7D5C" w14:paraId="0CD0F1C1" w14:textId="77777777" w:rsidTr="00332BFE">
        <w:trPr>
          <w:trHeight w:val="460"/>
        </w:trPr>
        <w:tc>
          <w:tcPr>
            <w:tcW w:w="3736" w:type="dxa"/>
            <w:tcBorders>
              <w:top w:val="nil"/>
              <w:left w:val="single" w:sz="8" w:space="0" w:color="auto"/>
              <w:bottom w:val="single" w:sz="4" w:space="0" w:color="auto"/>
              <w:right w:val="nil"/>
            </w:tcBorders>
            <w:hideMark/>
          </w:tcPr>
          <w:p w14:paraId="58B05C02" w14:textId="60BC3CE5" w:rsidR="001E7D5C" w:rsidRPr="001D14A3" w:rsidRDefault="001E7D5C" w:rsidP="001E7D5C">
            <w:pPr>
              <w:rPr>
                <w:rFonts w:cs="Arial"/>
              </w:rPr>
            </w:pPr>
            <w:r>
              <w:rPr>
                <w:rFonts w:cs="Arial"/>
              </w:rPr>
              <w:lastRenderedPageBreak/>
              <w:t>HMR1009</w:t>
            </w:r>
            <w:r w:rsidRPr="002C5B71">
              <w:rPr>
                <w:rFonts w:cs="Arial"/>
              </w:rPr>
              <w:t xml:space="preserve"> </w:t>
            </w:r>
            <w:r>
              <w:rPr>
                <w:rFonts w:cs="Arial"/>
              </w:rPr>
              <w:t>How to be a Postgraduate Researcher</w:t>
            </w:r>
          </w:p>
        </w:tc>
        <w:tc>
          <w:tcPr>
            <w:tcW w:w="4819" w:type="dxa"/>
            <w:tcBorders>
              <w:top w:val="nil"/>
              <w:left w:val="single" w:sz="8" w:space="0" w:color="auto"/>
              <w:bottom w:val="single" w:sz="4" w:space="0" w:color="auto"/>
              <w:right w:val="single" w:sz="8" w:space="0" w:color="auto"/>
            </w:tcBorders>
          </w:tcPr>
          <w:p w14:paraId="30790F9C" w14:textId="2E767315" w:rsidR="001E7D5C" w:rsidRDefault="001E7D5C" w:rsidP="001E7D5C">
            <w:r>
              <w:t>In Class Test (2 hours) (30%)</w:t>
            </w:r>
          </w:p>
          <w:p w14:paraId="600532E9" w14:textId="7FBFCFA1" w:rsidR="001E7D5C" w:rsidRPr="001E7D5C" w:rsidRDefault="001E7D5C" w:rsidP="001E7D5C">
            <w:r>
              <w:t>Research Proposal (2,500 words) (70%)</w:t>
            </w:r>
          </w:p>
        </w:tc>
        <w:tc>
          <w:tcPr>
            <w:tcW w:w="623" w:type="dxa"/>
            <w:tcBorders>
              <w:top w:val="nil"/>
              <w:left w:val="single" w:sz="8" w:space="0" w:color="auto"/>
              <w:bottom w:val="single" w:sz="4" w:space="0" w:color="auto"/>
              <w:right w:val="single" w:sz="4" w:space="0" w:color="auto"/>
            </w:tcBorders>
            <w:noWrap/>
            <w:vAlign w:val="center"/>
          </w:tcPr>
          <w:p w14:paraId="427F03C4" w14:textId="77777777" w:rsidR="001E7D5C" w:rsidRDefault="001E7D5C" w:rsidP="001E7D5C">
            <w:pPr>
              <w:jc w:val="center"/>
              <w:rPr>
                <w:rFonts w:cs="Arial"/>
              </w:rPr>
            </w:pPr>
          </w:p>
        </w:tc>
        <w:tc>
          <w:tcPr>
            <w:tcW w:w="624" w:type="dxa"/>
            <w:tcBorders>
              <w:top w:val="nil"/>
              <w:left w:val="nil"/>
              <w:bottom w:val="single" w:sz="4" w:space="0" w:color="auto"/>
              <w:right w:val="single" w:sz="4" w:space="0" w:color="auto"/>
            </w:tcBorders>
            <w:noWrap/>
            <w:vAlign w:val="center"/>
          </w:tcPr>
          <w:p w14:paraId="1DC04375" w14:textId="77777777" w:rsidR="001E7D5C" w:rsidRDefault="001E7D5C" w:rsidP="001E7D5C">
            <w:pPr>
              <w:jc w:val="center"/>
              <w:rPr>
                <w:rFonts w:cs="Arial"/>
              </w:rPr>
            </w:pPr>
          </w:p>
        </w:tc>
        <w:tc>
          <w:tcPr>
            <w:tcW w:w="624" w:type="dxa"/>
            <w:tcBorders>
              <w:top w:val="nil"/>
              <w:left w:val="nil"/>
              <w:bottom w:val="single" w:sz="4" w:space="0" w:color="auto"/>
              <w:right w:val="single" w:sz="4" w:space="0" w:color="auto"/>
            </w:tcBorders>
            <w:noWrap/>
            <w:vAlign w:val="center"/>
          </w:tcPr>
          <w:p w14:paraId="73E89D64" w14:textId="77777777" w:rsidR="001E7D5C" w:rsidRDefault="001E7D5C" w:rsidP="001E7D5C">
            <w:pPr>
              <w:jc w:val="center"/>
              <w:rPr>
                <w:rFonts w:cs="Arial"/>
              </w:rPr>
            </w:pPr>
          </w:p>
        </w:tc>
        <w:tc>
          <w:tcPr>
            <w:tcW w:w="623" w:type="dxa"/>
            <w:tcBorders>
              <w:top w:val="nil"/>
              <w:left w:val="nil"/>
              <w:bottom w:val="single" w:sz="4" w:space="0" w:color="auto"/>
              <w:right w:val="single" w:sz="4" w:space="0" w:color="auto"/>
            </w:tcBorders>
            <w:noWrap/>
            <w:vAlign w:val="center"/>
            <w:hideMark/>
          </w:tcPr>
          <w:p w14:paraId="7C73C1D2" w14:textId="77777777" w:rsidR="001E7D5C" w:rsidRDefault="001E7D5C" w:rsidP="001E7D5C">
            <w:pPr>
              <w:jc w:val="center"/>
              <w:rPr>
                <w:rFonts w:cs="Arial"/>
              </w:rPr>
            </w:pPr>
          </w:p>
        </w:tc>
        <w:tc>
          <w:tcPr>
            <w:tcW w:w="624" w:type="dxa"/>
            <w:tcBorders>
              <w:top w:val="nil"/>
              <w:left w:val="nil"/>
              <w:bottom w:val="single" w:sz="4" w:space="0" w:color="auto"/>
              <w:right w:val="single" w:sz="4" w:space="0" w:color="auto"/>
            </w:tcBorders>
            <w:noWrap/>
            <w:vAlign w:val="center"/>
          </w:tcPr>
          <w:p w14:paraId="7FDF9E8E" w14:textId="77777777" w:rsidR="001E7D5C" w:rsidRDefault="001E7D5C" w:rsidP="001E7D5C">
            <w:pPr>
              <w:jc w:val="center"/>
              <w:rPr>
                <w:rFonts w:cs="Arial"/>
              </w:rPr>
            </w:pPr>
          </w:p>
        </w:tc>
        <w:tc>
          <w:tcPr>
            <w:tcW w:w="624" w:type="dxa"/>
            <w:tcBorders>
              <w:top w:val="nil"/>
              <w:left w:val="nil"/>
              <w:bottom w:val="single" w:sz="4" w:space="0" w:color="auto"/>
              <w:right w:val="single" w:sz="4" w:space="0" w:color="auto"/>
            </w:tcBorders>
            <w:vAlign w:val="center"/>
            <w:hideMark/>
          </w:tcPr>
          <w:p w14:paraId="40D2A4CC" w14:textId="77777777" w:rsidR="001E7D5C" w:rsidRDefault="001E7D5C" w:rsidP="001E7D5C">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0D35DB29" w14:textId="77777777" w:rsidR="001E7D5C" w:rsidRDefault="001E7D5C" w:rsidP="001E7D5C">
            <w:pPr>
              <w:jc w:val="center"/>
              <w:rPr>
                <w:rFonts w:cs="Arial"/>
              </w:rPr>
            </w:pPr>
            <w:r>
              <w:rPr>
                <w:rFonts w:cs="Arial"/>
              </w:rPr>
              <w:t>X</w:t>
            </w:r>
          </w:p>
          <w:p w14:paraId="6C08FFA5" w14:textId="77777777" w:rsidR="001E7D5C" w:rsidRDefault="001E7D5C" w:rsidP="001E7D5C">
            <w:pPr>
              <w:jc w:val="center"/>
              <w:rPr>
                <w:rFonts w:cs="Arial"/>
              </w:rPr>
            </w:pPr>
          </w:p>
        </w:tc>
        <w:tc>
          <w:tcPr>
            <w:tcW w:w="624" w:type="dxa"/>
            <w:tcBorders>
              <w:top w:val="nil"/>
              <w:left w:val="nil"/>
              <w:bottom w:val="single" w:sz="4" w:space="0" w:color="auto"/>
              <w:right w:val="single" w:sz="4" w:space="0" w:color="auto"/>
            </w:tcBorders>
            <w:noWrap/>
            <w:vAlign w:val="center"/>
          </w:tcPr>
          <w:p w14:paraId="30445F78" w14:textId="77777777" w:rsidR="001E7D5C" w:rsidRDefault="001E7D5C" w:rsidP="001E7D5C">
            <w:pPr>
              <w:jc w:val="center"/>
              <w:rPr>
                <w:rFonts w:cs="Arial"/>
              </w:rPr>
            </w:pPr>
          </w:p>
          <w:p w14:paraId="4A0F4241" w14:textId="3771E0C7" w:rsidR="001E7D5C" w:rsidRDefault="001E7D5C" w:rsidP="001E7D5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4ACD3650" w14:textId="77777777" w:rsidR="001E7D5C" w:rsidRDefault="001E7D5C" w:rsidP="001E7D5C">
            <w:pPr>
              <w:jc w:val="center"/>
              <w:rPr>
                <w:rFonts w:cs="Arial"/>
              </w:rPr>
            </w:pPr>
          </w:p>
          <w:p w14:paraId="466D9247" w14:textId="23E95E23" w:rsidR="001E7D5C" w:rsidRDefault="001E7D5C" w:rsidP="001E7D5C">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tcPr>
          <w:p w14:paraId="74917F63" w14:textId="77777777" w:rsidR="001E7D5C" w:rsidRDefault="001E7D5C" w:rsidP="001E7D5C">
            <w:pPr>
              <w:jc w:val="center"/>
              <w:rPr>
                <w:rFonts w:cs="Arial"/>
              </w:rPr>
            </w:pPr>
          </w:p>
        </w:tc>
      </w:tr>
      <w:tr w:rsidR="001E7D5C" w14:paraId="2B2737D1" w14:textId="77777777" w:rsidTr="00332BFE">
        <w:trPr>
          <w:trHeight w:val="460"/>
        </w:trPr>
        <w:tc>
          <w:tcPr>
            <w:tcW w:w="3736" w:type="dxa"/>
            <w:tcBorders>
              <w:top w:val="single" w:sz="4" w:space="0" w:color="auto"/>
              <w:left w:val="single" w:sz="4" w:space="0" w:color="auto"/>
              <w:bottom w:val="single" w:sz="4" w:space="0" w:color="auto"/>
              <w:right w:val="single" w:sz="4" w:space="0" w:color="auto"/>
            </w:tcBorders>
          </w:tcPr>
          <w:p w14:paraId="46D72519" w14:textId="745F164A" w:rsidR="001E7D5C" w:rsidRPr="001D14A3" w:rsidRDefault="001E7D5C" w:rsidP="001E7D5C">
            <w:pPr>
              <w:rPr>
                <w:rFonts w:cs="Arial"/>
              </w:rPr>
            </w:pPr>
            <w:r>
              <w:rPr>
                <w:rFonts w:cs="Arial"/>
              </w:rPr>
              <w:t>HMR1003</w:t>
            </w:r>
            <w:r w:rsidRPr="00E55A3A">
              <w:rPr>
                <w:rFonts w:cs="Arial"/>
              </w:rPr>
              <w:t xml:space="preserve"> Advanced Sport and Exercise Nutrition</w:t>
            </w:r>
          </w:p>
        </w:tc>
        <w:tc>
          <w:tcPr>
            <w:tcW w:w="4819" w:type="dxa"/>
            <w:tcBorders>
              <w:top w:val="single" w:sz="4" w:space="0" w:color="auto"/>
              <w:left w:val="single" w:sz="4" w:space="0" w:color="auto"/>
              <w:bottom w:val="single" w:sz="4" w:space="0" w:color="auto"/>
              <w:right w:val="single" w:sz="4" w:space="0" w:color="auto"/>
            </w:tcBorders>
          </w:tcPr>
          <w:p w14:paraId="7EE71143" w14:textId="51C5FD5F" w:rsidR="001E7D5C" w:rsidRPr="00E55A3A" w:rsidRDefault="001E7D5C" w:rsidP="001E7D5C">
            <w:r w:rsidRPr="00E55A3A">
              <w:t>Lab report (3000 words)</w:t>
            </w:r>
            <w:r>
              <w:t xml:space="preserve"> (50%)</w:t>
            </w:r>
          </w:p>
          <w:p w14:paraId="74D9AD5D" w14:textId="5E6CF12C" w:rsidR="001E7D5C" w:rsidRPr="001E7D5C" w:rsidRDefault="001E7D5C" w:rsidP="001E7D5C">
            <w:r w:rsidRPr="00E55A3A">
              <w:t>Podcast and infographic</w:t>
            </w:r>
            <w:r>
              <w:t xml:space="preserve"> (50%)</w:t>
            </w:r>
          </w:p>
        </w:tc>
        <w:tc>
          <w:tcPr>
            <w:tcW w:w="623" w:type="dxa"/>
            <w:tcBorders>
              <w:top w:val="single" w:sz="4" w:space="0" w:color="auto"/>
              <w:left w:val="single" w:sz="4" w:space="0" w:color="auto"/>
              <w:bottom w:val="single" w:sz="4" w:space="0" w:color="auto"/>
              <w:right w:val="single" w:sz="4" w:space="0" w:color="auto"/>
            </w:tcBorders>
            <w:noWrap/>
            <w:vAlign w:val="center"/>
          </w:tcPr>
          <w:p w14:paraId="5DDCBE45" w14:textId="77777777" w:rsidR="001E7D5C" w:rsidRDefault="001E7D5C" w:rsidP="001E7D5C">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787C5613" w14:textId="77777777" w:rsidR="001E7D5C" w:rsidRDefault="001E7D5C" w:rsidP="001E7D5C">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18DAA4F6" w14:textId="77777777" w:rsidR="001E7D5C" w:rsidRDefault="001E7D5C" w:rsidP="001E7D5C">
            <w:pPr>
              <w:jc w:val="center"/>
              <w:rPr>
                <w:rFonts w:cs="Arial"/>
              </w:rPr>
            </w:pPr>
            <w:r>
              <w:rPr>
                <w:rFonts w:cs="Arial"/>
              </w:rPr>
              <w:t>X</w:t>
            </w:r>
          </w:p>
          <w:p w14:paraId="54FEFE27" w14:textId="77777777" w:rsidR="001E7D5C" w:rsidRDefault="001E7D5C" w:rsidP="001E7D5C">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tcPr>
          <w:p w14:paraId="2BF407CA" w14:textId="77777777" w:rsidR="001E7D5C" w:rsidRDefault="001E7D5C" w:rsidP="001E7D5C">
            <w:pPr>
              <w:jc w:val="center"/>
              <w:rPr>
                <w:rFonts w:cs="Arial"/>
              </w:rPr>
            </w:pPr>
          </w:p>
          <w:p w14:paraId="556903B2" w14:textId="673D0BA1" w:rsidR="001E7D5C" w:rsidRDefault="001E7D5C" w:rsidP="001E7D5C">
            <w:pPr>
              <w:jc w:val="center"/>
              <w:rPr>
                <w:rFonts w:cs="Arial"/>
              </w:rPr>
            </w:pPr>
            <w:r>
              <w:rPr>
                <w:rFonts w:cs="Arial"/>
              </w:rPr>
              <w:t>X</w:t>
            </w:r>
          </w:p>
        </w:tc>
        <w:tc>
          <w:tcPr>
            <w:tcW w:w="624" w:type="dxa"/>
            <w:tcBorders>
              <w:top w:val="single" w:sz="4" w:space="0" w:color="auto"/>
              <w:left w:val="single" w:sz="4" w:space="0" w:color="auto"/>
              <w:bottom w:val="single" w:sz="4" w:space="0" w:color="auto"/>
              <w:right w:val="single" w:sz="4" w:space="0" w:color="auto"/>
            </w:tcBorders>
            <w:noWrap/>
            <w:vAlign w:val="center"/>
          </w:tcPr>
          <w:p w14:paraId="2ABF4764" w14:textId="77777777" w:rsidR="001E7D5C" w:rsidRDefault="001E7D5C" w:rsidP="001E7D5C">
            <w:pPr>
              <w:jc w:val="center"/>
              <w:rPr>
                <w:rFonts w:cs="Arial"/>
              </w:rPr>
            </w:pPr>
          </w:p>
        </w:tc>
        <w:tc>
          <w:tcPr>
            <w:tcW w:w="624" w:type="dxa"/>
            <w:tcBorders>
              <w:top w:val="single" w:sz="4" w:space="0" w:color="auto"/>
              <w:left w:val="single" w:sz="4" w:space="0" w:color="auto"/>
              <w:bottom w:val="single" w:sz="4" w:space="0" w:color="auto"/>
              <w:right w:val="single" w:sz="4" w:space="0" w:color="auto"/>
            </w:tcBorders>
            <w:vAlign w:val="center"/>
          </w:tcPr>
          <w:p w14:paraId="07228346" w14:textId="77777777" w:rsidR="001E7D5C" w:rsidRDefault="001E7D5C" w:rsidP="001E7D5C">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tcPr>
          <w:p w14:paraId="5212D3E5" w14:textId="77777777" w:rsidR="001E7D5C" w:rsidRDefault="001E7D5C" w:rsidP="001E7D5C">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3757CC43" w14:textId="77777777" w:rsidR="001E7D5C" w:rsidRDefault="001E7D5C" w:rsidP="001E7D5C">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3E43F889" w14:textId="77777777" w:rsidR="001E7D5C" w:rsidRDefault="001E7D5C" w:rsidP="001E7D5C">
            <w:pPr>
              <w:jc w:val="center"/>
              <w:rPr>
                <w:rFonts w:cs="Arial"/>
              </w:rPr>
            </w:pPr>
          </w:p>
          <w:p w14:paraId="50A28393" w14:textId="5E0F0E1B" w:rsidR="001E7D5C" w:rsidRDefault="001E7D5C" w:rsidP="001E7D5C">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059E7626" w14:textId="77777777" w:rsidR="001E7D5C" w:rsidRDefault="001E7D5C" w:rsidP="001E7D5C">
            <w:pPr>
              <w:jc w:val="center"/>
              <w:rPr>
                <w:rFonts w:cs="Arial"/>
              </w:rPr>
            </w:pPr>
          </w:p>
        </w:tc>
      </w:tr>
      <w:tr w:rsidR="001E7D5C" w14:paraId="21611493" w14:textId="77777777" w:rsidTr="00332BFE">
        <w:trPr>
          <w:trHeight w:val="460"/>
        </w:trPr>
        <w:tc>
          <w:tcPr>
            <w:tcW w:w="3736" w:type="dxa"/>
            <w:tcBorders>
              <w:top w:val="nil"/>
              <w:left w:val="single" w:sz="8" w:space="0" w:color="auto"/>
              <w:bottom w:val="single" w:sz="4" w:space="0" w:color="auto"/>
              <w:right w:val="nil"/>
            </w:tcBorders>
            <w:hideMark/>
          </w:tcPr>
          <w:p w14:paraId="1A95269E" w14:textId="453840CC" w:rsidR="001E7D5C" w:rsidRDefault="001E7D5C" w:rsidP="001E7D5C">
            <w:pPr>
              <w:rPr>
                <w:rFonts w:cs="Arial"/>
              </w:rPr>
            </w:pPr>
            <w:r>
              <w:rPr>
                <w:rFonts w:cs="Arial"/>
              </w:rPr>
              <w:t>HMR1004 Ergogenic Aids,</w:t>
            </w:r>
            <w:r w:rsidRPr="00E55A3A">
              <w:rPr>
                <w:rFonts w:cs="Arial"/>
              </w:rPr>
              <w:t xml:space="preserve"> Supplements and Anti-doping</w:t>
            </w:r>
          </w:p>
        </w:tc>
        <w:tc>
          <w:tcPr>
            <w:tcW w:w="4819" w:type="dxa"/>
            <w:tcBorders>
              <w:top w:val="nil"/>
              <w:left w:val="single" w:sz="8" w:space="0" w:color="auto"/>
              <w:bottom w:val="single" w:sz="4" w:space="0" w:color="auto"/>
              <w:right w:val="single" w:sz="8" w:space="0" w:color="auto"/>
            </w:tcBorders>
          </w:tcPr>
          <w:p w14:paraId="1A1ABA90" w14:textId="719CA342" w:rsidR="001E7D5C" w:rsidRPr="00E55A3A" w:rsidRDefault="001E7D5C" w:rsidP="001E7D5C">
            <w:r w:rsidRPr="00E55A3A">
              <w:t xml:space="preserve">Booklet Coursework (2000-word equivalent) </w:t>
            </w:r>
            <w:r>
              <w:t xml:space="preserve"> (50%)</w:t>
            </w:r>
          </w:p>
          <w:p w14:paraId="66F73F22" w14:textId="0EE479A8" w:rsidR="001E7D5C" w:rsidRPr="001E7D5C" w:rsidRDefault="001E7D5C" w:rsidP="001E7D5C">
            <w:r w:rsidRPr="00E55A3A">
              <w:t>Exam (2 hours)</w:t>
            </w:r>
            <w:r>
              <w:t xml:space="preserve"> (50%)</w:t>
            </w:r>
          </w:p>
        </w:tc>
        <w:tc>
          <w:tcPr>
            <w:tcW w:w="623" w:type="dxa"/>
            <w:tcBorders>
              <w:top w:val="nil"/>
              <w:left w:val="single" w:sz="8" w:space="0" w:color="auto"/>
              <w:bottom w:val="single" w:sz="4" w:space="0" w:color="auto"/>
              <w:right w:val="single" w:sz="4" w:space="0" w:color="auto"/>
            </w:tcBorders>
            <w:noWrap/>
            <w:vAlign w:val="center"/>
          </w:tcPr>
          <w:p w14:paraId="363DDCFC" w14:textId="77777777" w:rsidR="001E7D5C" w:rsidRDefault="001E7D5C" w:rsidP="001E7D5C">
            <w:pPr>
              <w:jc w:val="center"/>
              <w:rPr>
                <w:rFonts w:cs="Arial"/>
              </w:rPr>
            </w:pPr>
          </w:p>
        </w:tc>
        <w:tc>
          <w:tcPr>
            <w:tcW w:w="624" w:type="dxa"/>
            <w:tcBorders>
              <w:top w:val="nil"/>
              <w:left w:val="nil"/>
              <w:bottom w:val="single" w:sz="4" w:space="0" w:color="auto"/>
              <w:right w:val="single" w:sz="4" w:space="0" w:color="auto"/>
            </w:tcBorders>
            <w:noWrap/>
            <w:vAlign w:val="center"/>
          </w:tcPr>
          <w:p w14:paraId="7E537D05" w14:textId="77777777" w:rsidR="001E7D5C" w:rsidRDefault="001E7D5C" w:rsidP="001E7D5C">
            <w:pPr>
              <w:jc w:val="center"/>
              <w:rPr>
                <w:rFonts w:cs="Arial"/>
              </w:rPr>
            </w:pPr>
          </w:p>
        </w:tc>
        <w:tc>
          <w:tcPr>
            <w:tcW w:w="624" w:type="dxa"/>
            <w:tcBorders>
              <w:top w:val="nil"/>
              <w:left w:val="nil"/>
              <w:bottom w:val="single" w:sz="4" w:space="0" w:color="auto"/>
              <w:right w:val="single" w:sz="4" w:space="0" w:color="auto"/>
            </w:tcBorders>
            <w:noWrap/>
            <w:vAlign w:val="center"/>
          </w:tcPr>
          <w:p w14:paraId="63F021F9" w14:textId="77777777" w:rsidR="001E7D5C" w:rsidRDefault="001E7D5C" w:rsidP="001E7D5C">
            <w:pPr>
              <w:jc w:val="center"/>
              <w:rPr>
                <w:rFonts w:cs="Arial"/>
              </w:rPr>
            </w:pPr>
          </w:p>
        </w:tc>
        <w:tc>
          <w:tcPr>
            <w:tcW w:w="623" w:type="dxa"/>
            <w:tcBorders>
              <w:top w:val="nil"/>
              <w:left w:val="nil"/>
              <w:bottom w:val="single" w:sz="4" w:space="0" w:color="auto"/>
              <w:right w:val="single" w:sz="4" w:space="0" w:color="auto"/>
            </w:tcBorders>
            <w:noWrap/>
            <w:vAlign w:val="center"/>
          </w:tcPr>
          <w:p w14:paraId="0E5442B9" w14:textId="77777777" w:rsidR="001E7D5C" w:rsidRDefault="001E7D5C" w:rsidP="001E7D5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519070F2" w14:textId="77777777" w:rsidR="001E7D5C" w:rsidRDefault="001E7D5C" w:rsidP="001E7D5C">
            <w:pPr>
              <w:jc w:val="center"/>
              <w:rPr>
                <w:rFonts w:cs="Arial"/>
              </w:rPr>
            </w:pPr>
          </w:p>
        </w:tc>
        <w:tc>
          <w:tcPr>
            <w:tcW w:w="624" w:type="dxa"/>
            <w:tcBorders>
              <w:top w:val="nil"/>
              <w:left w:val="nil"/>
              <w:bottom w:val="single" w:sz="4" w:space="0" w:color="auto"/>
              <w:right w:val="single" w:sz="4" w:space="0" w:color="auto"/>
            </w:tcBorders>
            <w:vAlign w:val="center"/>
            <w:hideMark/>
          </w:tcPr>
          <w:p w14:paraId="2D49E788" w14:textId="77777777" w:rsidR="001E7D5C" w:rsidRDefault="001E7D5C" w:rsidP="001E7D5C">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07440A4D" w14:textId="25CDC860" w:rsidR="001E7D5C" w:rsidRDefault="001E7D5C" w:rsidP="001E7D5C">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tcPr>
          <w:p w14:paraId="3D786CD0" w14:textId="77777777" w:rsidR="001E7D5C" w:rsidRDefault="001E7D5C" w:rsidP="001E7D5C">
            <w:pPr>
              <w:jc w:val="center"/>
              <w:rPr>
                <w:rFonts w:cs="Arial"/>
              </w:rPr>
            </w:pPr>
          </w:p>
          <w:p w14:paraId="584BE0CC" w14:textId="3569F8BE" w:rsidR="001E7D5C" w:rsidRDefault="001E7D5C" w:rsidP="001E7D5C">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hideMark/>
          </w:tcPr>
          <w:p w14:paraId="71FBCE1E" w14:textId="77777777" w:rsidR="001E7D5C" w:rsidRDefault="001E7D5C" w:rsidP="001E7D5C">
            <w:pPr>
              <w:jc w:val="center"/>
              <w:rPr>
                <w:rFonts w:cs="Arial"/>
              </w:rPr>
            </w:pPr>
          </w:p>
        </w:tc>
        <w:tc>
          <w:tcPr>
            <w:tcW w:w="624" w:type="dxa"/>
            <w:tcBorders>
              <w:top w:val="nil"/>
              <w:left w:val="nil"/>
              <w:bottom w:val="single" w:sz="4" w:space="0" w:color="auto"/>
              <w:right w:val="single" w:sz="4" w:space="0" w:color="auto"/>
            </w:tcBorders>
            <w:noWrap/>
            <w:vAlign w:val="center"/>
          </w:tcPr>
          <w:p w14:paraId="641F5732" w14:textId="77777777" w:rsidR="001E7D5C" w:rsidRDefault="001E7D5C" w:rsidP="001E7D5C">
            <w:pPr>
              <w:jc w:val="center"/>
              <w:rPr>
                <w:rFonts w:cs="Arial"/>
              </w:rPr>
            </w:pPr>
          </w:p>
        </w:tc>
      </w:tr>
      <w:tr w:rsidR="001E7D5C" w14:paraId="27060E83" w14:textId="77777777" w:rsidTr="00332BFE">
        <w:trPr>
          <w:trHeight w:val="460"/>
        </w:trPr>
        <w:tc>
          <w:tcPr>
            <w:tcW w:w="3736" w:type="dxa"/>
            <w:tcBorders>
              <w:top w:val="nil"/>
              <w:left w:val="single" w:sz="8" w:space="0" w:color="auto"/>
              <w:bottom w:val="single" w:sz="4" w:space="0" w:color="auto"/>
              <w:right w:val="nil"/>
            </w:tcBorders>
            <w:hideMark/>
          </w:tcPr>
          <w:p w14:paraId="245F0519" w14:textId="105F6A90" w:rsidR="001E7D5C" w:rsidRDefault="001E7D5C" w:rsidP="001E7D5C">
            <w:pPr>
              <w:rPr>
                <w:rFonts w:cs="Arial"/>
              </w:rPr>
            </w:pPr>
            <w:r>
              <w:t>HMR1005</w:t>
            </w:r>
            <w:r w:rsidRPr="00E55A3A">
              <w:t xml:space="preserve"> Applied Placement and Practitioner Skills</w:t>
            </w:r>
          </w:p>
        </w:tc>
        <w:tc>
          <w:tcPr>
            <w:tcW w:w="4819" w:type="dxa"/>
            <w:tcBorders>
              <w:top w:val="nil"/>
              <w:left w:val="single" w:sz="8" w:space="0" w:color="auto"/>
              <w:bottom w:val="single" w:sz="4" w:space="0" w:color="auto"/>
              <w:right w:val="single" w:sz="8" w:space="0" w:color="auto"/>
            </w:tcBorders>
          </w:tcPr>
          <w:p w14:paraId="3787D028" w14:textId="323859FB" w:rsidR="001E7D5C" w:rsidRPr="00E55A3A" w:rsidRDefault="001E7D5C" w:rsidP="001E7D5C">
            <w:r w:rsidRPr="00E55A3A">
              <w:t>Presentation (15 minutes)</w:t>
            </w:r>
            <w:r>
              <w:t xml:space="preserve"> (40%)</w:t>
            </w:r>
          </w:p>
          <w:p w14:paraId="7049710F" w14:textId="3D3AC53A" w:rsidR="001E7D5C" w:rsidRPr="00E55A3A" w:rsidRDefault="001E7D5C" w:rsidP="001E7D5C">
            <w:r w:rsidRPr="00E55A3A">
              <w:t>Critical reflection (1,500 words)</w:t>
            </w:r>
            <w:r>
              <w:t xml:space="preserve"> (60%)</w:t>
            </w:r>
          </w:p>
          <w:p w14:paraId="6C5364AC" w14:textId="707E0A0F" w:rsidR="001E7D5C" w:rsidRDefault="001E7D5C" w:rsidP="001E7D5C">
            <w:pPr>
              <w:rPr>
                <w:rFonts w:cs="Arial"/>
              </w:rPr>
            </w:pPr>
            <w:r w:rsidRPr="00E55A3A">
              <w:t>Log of 182 hours Placement activity</w:t>
            </w:r>
            <w:r>
              <w:t xml:space="preserve"> (Pass/Fail)</w:t>
            </w:r>
          </w:p>
        </w:tc>
        <w:tc>
          <w:tcPr>
            <w:tcW w:w="623" w:type="dxa"/>
            <w:tcBorders>
              <w:top w:val="nil"/>
              <w:left w:val="single" w:sz="8" w:space="0" w:color="auto"/>
              <w:bottom w:val="single" w:sz="4" w:space="0" w:color="auto"/>
              <w:right w:val="single" w:sz="4" w:space="0" w:color="auto"/>
            </w:tcBorders>
            <w:noWrap/>
            <w:vAlign w:val="center"/>
            <w:hideMark/>
          </w:tcPr>
          <w:p w14:paraId="564A1D75" w14:textId="77777777" w:rsidR="001E7D5C" w:rsidRDefault="001E7D5C" w:rsidP="001E7D5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7458FED2" w14:textId="77777777" w:rsidR="001E7D5C" w:rsidRDefault="001E7D5C" w:rsidP="001E7D5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1534BF05" w14:textId="77777777" w:rsidR="001E7D5C" w:rsidRDefault="001E7D5C" w:rsidP="001E7D5C">
            <w:pPr>
              <w:jc w:val="center"/>
              <w:rPr>
                <w:rFonts w:cs="Arial"/>
              </w:rPr>
            </w:pPr>
          </w:p>
        </w:tc>
        <w:tc>
          <w:tcPr>
            <w:tcW w:w="623" w:type="dxa"/>
            <w:tcBorders>
              <w:top w:val="nil"/>
              <w:left w:val="nil"/>
              <w:bottom w:val="single" w:sz="4" w:space="0" w:color="auto"/>
              <w:right w:val="single" w:sz="4" w:space="0" w:color="auto"/>
            </w:tcBorders>
            <w:noWrap/>
            <w:vAlign w:val="center"/>
            <w:hideMark/>
          </w:tcPr>
          <w:p w14:paraId="2390D8B1" w14:textId="77777777" w:rsidR="001E7D5C" w:rsidRDefault="001E7D5C" w:rsidP="001E7D5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06D5C8C9" w14:textId="77777777" w:rsidR="001E7D5C" w:rsidRDefault="001E7D5C" w:rsidP="001E7D5C">
            <w:pPr>
              <w:jc w:val="center"/>
              <w:rPr>
                <w:rFonts w:cs="Arial"/>
              </w:rPr>
            </w:pPr>
          </w:p>
        </w:tc>
        <w:tc>
          <w:tcPr>
            <w:tcW w:w="624" w:type="dxa"/>
            <w:tcBorders>
              <w:top w:val="nil"/>
              <w:left w:val="nil"/>
              <w:bottom w:val="single" w:sz="4" w:space="0" w:color="auto"/>
              <w:right w:val="single" w:sz="4" w:space="0" w:color="auto"/>
            </w:tcBorders>
            <w:vAlign w:val="center"/>
            <w:hideMark/>
          </w:tcPr>
          <w:p w14:paraId="52846943" w14:textId="77777777" w:rsidR="001E7D5C" w:rsidRDefault="001E7D5C" w:rsidP="001E7D5C">
            <w:pPr>
              <w:jc w:val="center"/>
              <w:rPr>
                <w:rFonts w:cs="Arial"/>
              </w:rPr>
            </w:pPr>
          </w:p>
        </w:tc>
        <w:tc>
          <w:tcPr>
            <w:tcW w:w="623" w:type="dxa"/>
            <w:tcBorders>
              <w:top w:val="nil"/>
              <w:left w:val="single" w:sz="4" w:space="0" w:color="auto"/>
              <w:bottom w:val="single" w:sz="4" w:space="0" w:color="auto"/>
              <w:right w:val="single" w:sz="8" w:space="0" w:color="auto"/>
            </w:tcBorders>
            <w:noWrap/>
            <w:vAlign w:val="center"/>
            <w:hideMark/>
          </w:tcPr>
          <w:p w14:paraId="3AC65ABD" w14:textId="77777777" w:rsidR="001E7D5C" w:rsidRDefault="001E7D5C" w:rsidP="001E7D5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4EA3EA83" w14:textId="1FA19FBF" w:rsidR="001E7D5C" w:rsidRDefault="001E7D5C" w:rsidP="001E7D5C">
            <w:pPr>
              <w:jc w:val="center"/>
              <w:rPr>
                <w:rFonts w:cs="Arial"/>
              </w:rPr>
            </w:pPr>
          </w:p>
        </w:tc>
        <w:tc>
          <w:tcPr>
            <w:tcW w:w="624" w:type="dxa"/>
            <w:tcBorders>
              <w:top w:val="nil"/>
              <w:left w:val="nil"/>
              <w:bottom w:val="single" w:sz="4" w:space="0" w:color="auto"/>
              <w:right w:val="single" w:sz="4" w:space="0" w:color="auto"/>
            </w:tcBorders>
            <w:noWrap/>
            <w:vAlign w:val="center"/>
            <w:hideMark/>
          </w:tcPr>
          <w:p w14:paraId="167A15DE" w14:textId="77777777" w:rsidR="001E7D5C" w:rsidRDefault="001E7D5C" w:rsidP="001E7D5C">
            <w:pPr>
              <w:jc w:val="center"/>
              <w:rPr>
                <w:rFonts w:cs="Arial"/>
              </w:rPr>
            </w:pPr>
            <w:r>
              <w:rPr>
                <w:rFonts w:cs="Arial"/>
              </w:rPr>
              <w:t>X</w:t>
            </w:r>
          </w:p>
          <w:p w14:paraId="0168841A" w14:textId="64A590F5" w:rsidR="001E7D5C" w:rsidRDefault="001E7D5C" w:rsidP="001E7D5C">
            <w:pPr>
              <w:jc w:val="center"/>
              <w:rPr>
                <w:rFonts w:cs="Arial"/>
              </w:rPr>
            </w:pPr>
            <w:r>
              <w:rPr>
                <w:rFonts w:cs="Arial"/>
              </w:rPr>
              <w:t>X</w:t>
            </w:r>
          </w:p>
        </w:tc>
        <w:tc>
          <w:tcPr>
            <w:tcW w:w="624" w:type="dxa"/>
            <w:tcBorders>
              <w:top w:val="nil"/>
              <w:left w:val="nil"/>
              <w:bottom w:val="single" w:sz="4" w:space="0" w:color="auto"/>
              <w:right w:val="single" w:sz="4" w:space="0" w:color="auto"/>
            </w:tcBorders>
            <w:noWrap/>
            <w:vAlign w:val="center"/>
            <w:hideMark/>
          </w:tcPr>
          <w:p w14:paraId="21A08B20" w14:textId="77777777" w:rsidR="001E7D5C" w:rsidRDefault="001E7D5C" w:rsidP="001E7D5C">
            <w:pPr>
              <w:jc w:val="center"/>
              <w:rPr>
                <w:rFonts w:cs="Arial"/>
              </w:rPr>
            </w:pPr>
          </w:p>
        </w:tc>
      </w:tr>
      <w:tr w:rsidR="001E7D5C" w14:paraId="0BF01335" w14:textId="77777777" w:rsidTr="00332BFE">
        <w:trPr>
          <w:trHeight w:val="460"/>
        </w:trPr>
        <w:tc>
          <w:tcPr>
            <w:tcW w:w="3736" w:type="dxa"/>
            <w:tcBorders>
              <w:top w:val="single" w:sz="4" w:space="0" w:color="auto"/>
              <w:left w:val="single" w:sz="4" w:space="0" w:color="auto"/>
              <w:bottom w:val="single" w:sz="4" w:space="0" w:color="auto"/>
              <w:right w:val="single" w:sz="4" w:space="0" w:color="auto"/>
            </w:tcBorders>
            <w:hideMark/>
          </w:tcPr>
          <w:p w14:paraId="2E678C4C" w14:textId="634E9DEE" w:rsidR="001E7D5C" w:rsidRDefault="001E7D5C" w:rsidP="001E7D5C">
            <w:pPr>
              <w:rPr>
                <w:rFonts w:cs="Arial"/>
              </w:rPr>
            </w:pPr>
            <w:r>
              <w:t>HMR1006</w:t>
            </w:r>
            <w:r w:rsidRPr="00E55A3A">
              <w:t xml:space="preserve"> Nutrition for Specialised Populations</w:t>
            </w:r>
          </w:p>
        </w:tc>
        <w:tc>
          <w:tcPr>
            <w:tcW w:w="4819" w:type="dxa"/>
            <w:tcBorders>
              <w:top w:val="single" w:sz="4" w:space="0" w:color="auto"/>
              <w:left w:val="single" w:sz="4" w:space="0" w:color="auto"/>
              <w:bottom w:val="single" w:sz="4" w:space="0" w:color="auto"/>
              <w:right w:val="single" w:sz="4" w:space="0" w:color="auto"/>
            </w:tcBorders>
          </w:tcPr>
          <w:p w14:paraId="5A0D94B7" w14:textId="1C379096" w:rsidR="001E7D5C" w:rsidRPr="00E55A3A" w:rsidRDefault="001E7D5C" w:rsidP="001E7D5C">
            <w:r w:rsidRPr="00E55A3A">
              <w:t>Literature Review (2000 words)</w:t>
            </w:r>
            <w:r>
              <w:t xml:space="preserve"> (70%)</w:t>
            </w:r>
          </w:p>
          <w:p w14:paraId="557E137E" w14:textId="4C175D83" w:rsidR="001E7D5C" w:rsidRPr="001E7D5C" w:rsidRDefault="001E7D5C" w:rsidP="001E7D5C">
            <w:r w:rsidRPr="00E55A3A">
              <w:t xml:space="preserve">Oral Presentation </w:t>
            </w:r>
            <w:r>
              <w:t>(15 minutes) (30%)</w:t>
            </w: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60BE9CBB" w14:textId="77777777" w:rsidR="001E7D5C" w:rsidRDefault="001E7D5C" w:rsidP="001E7D5C">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0B8F8CE6" w14:textId="77777777" w:rsidR="001E7D5C" w:rsidRDefault="001E7D5C" w:rsidP="001E7D5C">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1D1D1AAA" w14:textId="77777777" w:rsidR="001E7D5C" w:rsidRDefault="001E7D5C" w:rsidP="001E7D5C">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0094ADB3" w14:textId="77777777" w:rsidR="001E7D5C" w:rsidRDefault="001E7D5C" w:rsidP="001E7D5C">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62D85982" w14:textId="77777777" w:rsidR="001E7D5C" w:rsidRDefault="001E7D5C" w:rsidP="001E7D5C">
            <w:pPr>
              <w:jc w:val="center"/>
              <w:rPr>
                <w:rFonts w:cs="Arial"/>
              </w:rPr>
            </w:pPr>
          </w:p>
        </w:tc>
        <w:tc>
          <w:tcPr>
            <w:tcW w:w="624" w:type="dxa"/>
            <w:tcBorders>
              <w:top w:val="single" w:sz="4" w:space="0" w:color="auto"/>
              <w:left w:val="single" w:sz="4" w:space="0" w:color="auto"/>
              <w:bottom w:val="single" w:sz="4" w:space="0" w:color="auto"/>
              <w:right w:val="single" w:sz="4" w:space="0" w:color="auto"/>
            </w:tcBorders>
            <w:vAlign w:val="center"/>
          </w:tcPr>
          <w:p w14:paraId="20EEB3E2" w14:textId="77777777" w:rsidR="001E7D5C" w:rsidRDefault="001E7D5C" w:rsidP="001E7D5C">
            <w:pPr>
              <w:jc w:val="center"/>
              <w:rPr>
                <w:rFonts w:cs="Arial"/>
              </w:rPr>
            </w:pPr>
          </w:p>
        </w:tc>
        <w:tc>
          <w:tcPr>
            <w:tcW w:w="623" w:type="dxa"/>
            <w:tcBorders>
              <w:top w:val="single" w:sz="4" w:space="0" w:color="auto"/>
              <w:left w:val="single" w:sz="4" w:space="0" w:color="auto"/>
              <w:bottom w:val="single" w:sz="4" w:space="0" w:color="auto"/>
              <w:right w:val="single" w:sz="4" w:space="0" w:color="auto"/>
            </w:tcBorders>
            <w:noWrap/>
            <w:vAlign w:val="center"/>
            <w:hideMark/>
          </w:tcPr>
          <w:p w14:paraId="0077BA60" w14:textId="77777777" w:rsidR="001E7D5C" w:rsidRDefault="001E7D5C" w:rsidP="001E7D5C">
            <w:pPr>
              <w:jc w:val="center"/>
              <w:rPr>
                <w:rFonts w:cs="Arial"/>
              </w:rPr>
            </w:pPr>
          </w:p>
        </w:tc>
        <w:tc>
          <w:tcPr>
            <w:tcW w:w="624" w:type="dxa"/>
            <w:tcBorders>
              <w:top w:val="single" w:sz="4" w:space="0" w:color="auto"/>
              <w:left w:val="single" w:sz="4" w:space="0" w:color="auto"/>
              <w:bottom w:val="single" w:sz="4" w:space="0" w:color="auto"/>
              <w:right w:val="single" w:sz="4" w:space="0" w:color="auto"/>
            </w:tcBorders>
            <w:noWrap/>
            <w:vAlign w:val="center"/>
          </w:tcPr>
          <w:p w14:paraId="0C359D1D" w14:textId="77777777" w:rsidR="001E7D5C" w:rsidRDefault="001E7D5C" w:rsidP="001E7D5C">
            <w:pPr>
              <w:jc w:val="center"/>
              <w:rPr>
                <w:rFonts w:cs="Arial"/>
              </w:rPr>
            </w:pPr>
            <w:r>
              <w:rPr>
                <w:rFonts w:cs="Arial"/>
              </w:rPr>
              <w:t>X</w:t>
            </w:r>
          </w:p>
        </w:tc>
        <w:tc>
          <w:tcPr>
            <w:tcW w:w="624" w:type="dxa"/>
            <w:tcBorders>
              <w:top w:val="single" w:sz="4" w:space="0" w:color="auto"/>
              <w:left w:val="single" w:sz="4" w:space="0" w:color="auto"/>
              <w:bottom w:val="single" w:sz="4" w:space="0" w:color="auto"/>
              <w:right w:val="single" w:sz="4" w:space="0" w:color="auto"/>
            </w:tcBorders>
            <w:noWrap/>
            <w:vAlign w:val="center"/>
          </w:tcPr>
          <w:p w14:paraId="7FD929C3" w14:textId="5B6DB5BD" w:rsidR="001E7D5C" w:rsidRDefault="001E7D5C" w:rsidP="001E7D5C">
            <w:pPr>
              <w:jc w:val="center"/>
              <w:rPr>
                <w:rFonts w:cs="Arial"/>
              </w:rPr>
            </w:pPr>
            <w:r>
              <w:rPr>
                <w:rFonts w:cs="Arial"/>
              </w:rPr>
              <w:t>X</w:t>
            </w:r>
          </w:p>
        </w:tc>
        <w:tc>
          <w:tcPr>
            <w:tcW w:w="624" w:type="dxa"/>
            <w:tcBorders>
              <w:top w:val="single" w:sz="4" w:space="0" w:color="auto"/>
              <w:left w:val="single" w:sz="4" w:space="0" w:color="auto"/>
              <w:bottom w:val="single" w:sz="4" w:space="0" w:color="auto"/>
              <w:right w:val="single" w:sz="4" w:space="0" w:color="auto"/>
            </w:tcBorders>
            <w:noWrap/>
            <w:vAlign w:val="center"/>
          </w:tcPr>
          <w:p w14:paraId="49242D71" w14:textId="77777777" w:rsidR="001E7D5C" w:rsidRDefault="001E7D5C" w:rsidP="001E7D5C">
            <w:pPr>
              <w:jc w:val="center"/>
              <w:rPr>
                <w:rFonts w:cs="Arial"/>
              </w:rPr>
            </w:pPr>
          </w:p>
        </w:tc>
      </w:tr>
    </w:tbl>
    <w:p w14:paraId="2B8D9B02" w14:textId="72806BE6" w:rsidR="001E7D5C" w:rsidRDefault="001E7D5C" w:rsidP="005F2AC1">
      <w:pPr>
        <w:jc w:val="both"/>
        <w:rPr>
          <w:b/>
        </w:rPr>
      </w:pPr>
    </w:p>
    <w:p w14:paraId="43B83E08" w14:textId="77777777" w:rsidR="001E7D5C" w:rsidRDefault="001E7D5C" w:rsidP="005F2AC1">
      <w:pPr>
        <w:jc w:val="both"/>
      </w:pPr>
    </w:p>
    <w:p w14:paraId="7FB93A84" w14:textId="20899942" w:rsidR="00F04F15" w:rsidRDefault="00F04F15" w:rsidP="001616C1"/>
    <w:p w14:paraId="12CF81FA" w14:textId="1DDB8059" w:rsidR="00005214" w:rsidRDefault="00005214" w:rsidP="005F2AC1">
      <w:pPr>
        <w:jc w:val="both"/>
      </w:pPr>
    </w:p>
    <w:p w14:paraId="66E33551" w14:textId="77777777" w:rsidR="002D6A5B" w:rsidRDefault="002D6A5B" w:rsidP="005F2AC1">
      <w:pPr>
        <w:jc w:val="both"/>
      </w:pPr>
    </w:p>
    <w:p w14:paraId="4452B4DB" w14:textId="77777777" w:rsidR="002D6A5B" w:rsidRDefault="002D6A5B" w:rsidP="005F2AC1">
      <w:pPr>
        <w:jc w:val="both"/>
      </w:pPr>
    </w:p>
    <w:p w14:paraId="35814097" w14:textId="77777777" w:rsidR="002D6A5B" w:rsidRDefault="002D6A5B" w:rsidP="005F2AC1">
      <w:pPr>
        <w:jc w:val="both"/>
      </w:pPr>
    </w:p>
    <w:p w14:paraId="4A87A2CA" w14:textId="77777777" w:rsidR="00DB1FE0" w:rsidRDefault="00DB1FE0" w:rsidP="002D6A5B">
      <w:pPr>
        <w:pStyle w:val="Caption"/>
        <w:spacing w:after="0"/>
        <w:jc w:val="both"/>
        <w:rPr>
          <w:b/>
          <w:sz w:val="32"/>
          <w:szCs w:val="32"/>
        </w:rPr>
        <w:sectPr w:rsidR="00DB1FE0" w:rsidSect="002D6A5B">
          <w:pgSz w:w="16838" w:h="11906" w:orient="landscape" w:code="9"/>
          <w:pgMar w:top="1134" w:right="851" w:bottom="1134" w:left="1134" w:header="567" w:footer="567" w:gutter="0"/>
          <w:cols w:space="708"/>
          <w:docGrid w:linePitch="360"/>
        </w:sectPr>
      </w:pPr>
    </w:p>
    <w:p w14:paraId="66DF94A6" w14:textId="68A2D9BA" w:rsidR="002D6A5B" w:rsidRDefault="002D6A5B" w:rsidP="002D6A5B">
      <w:pPr>
        <w:pStyle w:val="Caption"/>
        <w:spacing w:after="0"/>
        <w:jc w:val="both"/>
        <w:rPr>
          <w:b/>
          <w:sz w:val="32"/>
          <w:szCs w:val="32"/>
        </w:rPr>
      </w:pPr>
      <w:r w:rsidRPr="00B07C80">
        <w:rPr>
          <w:b/>
          <w:sz w:val="32"/>
          <w:szCs w:val="32"/>
        </w:rPr>
        <w:lastRenderedPageBreak/>
        <w:t xml:space="preserve">Appendix </w:t>
      </w:r>
      <w:r>
        <w:rPr>
          <w:b/>
          <w:sz w:val="32"/>
          <w:szCs w:val="32"/>
        </w:rPr>
        <w:t>8</w:t>
      </w:r>
      <w:r w:rsidRPr="00B07C80">
        <w:rPr>
          <w:b/>
          <w:sz w:val="32"/>
          <w:szCs w:val="32"/>
        </w:rPr>
        <w:t xml:space="preserve">: </w:t>
      </w:r>
    </w:p>
    <w:p w14:paraId="505827FE" w14:textId="176387CB" w:rsidR="002D6A5B" w:rsidRDefault="002D6A5B" w:rsidP="002D6A5B">
      <w:pPr>
        <w:pStyle w:val="Caption"/>
        <w:spacing w:after="0"/>
        <w:jc w:val="both"/>
        <w:rPr>
          <w:b/>
          <w:sz w:val="24"/>
          <w:szCs w:val="24"/>
        </w:rPr>
      </w:pPr>
      <w:r>
        <w:rPr>
          <w:b/>
          <w:sz w:val="24"/>
          <w:szCs w:val="24"/>
        </w:rPr>
        <w:t>Personal Development Planning (PDP mapping to modules)</w:t>
      </w:r>
    </w:p>
    <w:p w14:paraId="605D2234" w14:textId="77777777" w:rsidR="001E7D5C" w:rsidRPr="00332BFE" w:rsidRDefault="001E7D5C" w:rsidP="00332BFE"/>
    <w:p w14:paraId="4A531F55" w14:textId="27A8D0D3" w:rsidR="001E7D5C" w:rsidRDefault="001E7D5C" w:rsidP="001E7D5C">
      <w:r w:rsidRPr="001D14A3">
        <w:rPr>
          <w:b/>
          <w:u w:val="single"/>
        </w:rPr>
        <w:t>Year One</w:t>
      </w:r>
    </w:p>
    <w:p w14:paraId="71E5D957" w14:textId="77777777" w:rsidR="001E7D5C" w:rsidRDefault="001E7D5C" w:rsidP="001E7D5C">
      <w:pPr>
        <w:jc w:val="both"/>
        <w:rPr>
          <w:b/>
        </w:rPr>
      </w:pPr>
    </w:p>
    <w:tbl>
      <w:tblPr>
        <w:tblW w:w="14202" w:type="dxa"/>
        <w:tblInd w:w="82" w:type="dxa"/>
        <w:tblLook w:val="04A0" w:firstRow="1" w:lastRow="0" w:firstColumn="1" w:lastColumn="0" w:noHBand="0" w:noVBand="1"/>
      </w:tblPr>
      <w:tblGrid>
        <w:gridCol w:w="7397"/>
        <w:gridCol w:w="567"/>
        <w:gridCol w:w="567"/>
        <w:gridCol w:w="567"/>
        <w:gridCol w:w="567"/>
        <w:gridCol w:w="567"/>
        <w:gridCol w:w="709"/>
        <w:gridCol w:w="567"/>
        <w:gridCol w:w="567"/>
        <w:gridCol w:w="709"/>
        <w:gridCol w:w="709"/>
        <w:gridCol w:w="709"/>
      </w:tblGrid>
      <w:tr w:rsidR="001E7D5C" w14:paraId="64952FCA" w14:textId="77777777" w:rsidTr="0092751B">
        <w:trPr>
          <w:trHeight w:val="3687"/>
        </w:trPr>
        <w:tc>
          <w:tcPr>
            <w:tcW w:w="7397" w:type="dxa"/>
            <w:tcBorders>
              <w:top w:val="single" w:sz="4" w:space="0" w:color="auto"/>
              <w:left w:val="single" w:sz="8" w:space="0" w:color="auto"/>
              <w:bottom w:val="single" w:sz="4" w:space="0" w:color="auto"/>
              <w:right w:val="nil"/>
            </w:tcBorders>
          </w:tcPr>
          <w:p w14:paraId="19CFDA2A" w14:textId="77777777" w:rsidR="001E7D5C" w:rsidRDefault="001E7D5C" w:rsidP="0092751B">
            <w:pPr>
              <w:rPr>
                <w:rFonts w:cs="Arial"/>
                <w:bCs/>
              </w:rPr>
            </w:pPr>
          </w:p>
          <w:p w14:paraId="55F144F7" w14:textId="77777777" w:rsidR="001E7D5C" w:rsidRDefault="001E7D5C" w:rsidP="0092751B">
            <w:pPr>
              <w:rPr>
                <w:rFonts w:cs="Arial"/>
              </w:rPr>
            </w:pPr>
          </w:p>
        </w:tc>
        <w:tc>
          <w:tcPr>
            <w:tcW w:w="567" w:type="dxa"/>
            <w:tcBorders>
              <w:top w:val="single" w:sz="4" w:space="0" w:color="auto"/>
              <w:left w:val="single" w:sz="8" w:space="0" w:color="auto"/>
              <w:bottom w:val="single" w:sz="4" w:space="0" w:color="auto"/>
              <w:right w:val="single" w:sz="4" w:space="0" w:color="auto"/>
            </w:tcBorders>
            <w:textDirection w:val="btLr"/>
            <w:vAlign w:val="bottom"/>
            <w:hideMark/>
          </w:tcPr>
          <w:p w14:paraId="23EF8B0E" w14:textId="77777777" w:rsidR="001E7D5C" w:rsidRPr="001D14A3" w:rsidRDefault="001E7D5C" w:rsidP="0092751B">
            <w:pPr>
              <w:rPr>
                <w:rFonts w:cs="Arial"/>
              </w:rPr>
            </w:pPr>
            <w:r w:rsidRPr="001D14A3">
              <w:rPr>
                <w:rFonts w:cs="Arial"/>
              </w:rPr>
              <w:t xml:space="preserve">Continuing professional development </w:t>
            </w:r>
          </w:p>
        </w:tc>
        <w:tc>
          <w:tcPr>
            <w:tcW w:w="567" w:type="dxa"/>
            <w:tcBorders>
              <w:top w:val="single" w:sz="4" w:space="0" w:color="auto"/>
              <w:left w:val="nil"/>
              <w:bottom w:val="single" w:sz="4" w:space="0" w:color="auto"/>
              <w:right w:val="single" w:sz="4" w:space="0" w:color="auto"/>
            </w:tcBorders>
            <w:textDirection w:val="btLr"/>
            <w:vAlign w:val="bottom"/>
            <w:hideMark/>
          </w:tcPr>
          <w:p w14:paraId="37B64AF7" w14:textId="77777777" w:rsidR="001E7D5C" w:rsidRPr="001D14A3" w:rsidRDefault="001E7D5C" w:rsidP="0092751B">
            <w:pPr>
              <w:rPr>
                <w:rFonts w:cs="Arial"/>
              </w:rPr>
            </w:pPr>
            <w:r w:rsidRPr="001D14A3">
              <w:rPr>
                <w:rFonts w:cs="Arial"/>
              </w:rPr>
              <w:t>Portfolio development</w:t>
            </w:r>
          </w:p>
        </w:tc>
        <w:tc>
          <w:tcPr>
            <w:tcW w:w="567" w:type="dxa"/>
            <w:tcBorders>
              <w:top w:val="single" w:sz="4" w:space="0" w:color="auto"/>
              <w:left w:val="nil"/>
              <w:bottom w:val="single" w:sz="4" w:space="0" w:color="auto"/>
              <w:right w:val="single" w:sz="4" w:space="0" w:color="auto"/>
            </w:tcBorders>
            <w:textDirection w:val="btLr"/>
            <w:vAlign w:val="bottom"/>
            <w:hideMark/>
          </w:tcPr>
          <w:p w14:paraId="6766A604" w14:textId="77777777" w:rsidR="001E7D5C" w:rsidRPr="001D14A3" w:rsidRDefault="001E7D5C" w:rsidP="0092751B">
            <w:pPr>
              <w:rPr>
                <w:rFonts w:cs="Arial"/>
              </w:rPr>
            </w:pPr>
            <w:r w:rsidRPr="001D14A3">
              <w:rPr>
                <w:rFonts w:cs="Arial"/>
              </w:rPr>
              <w:t>Reflection and action planning</w:t>
            </w:r>
          </w:p>
        </w:tc>
        <w:tc>
          <w:tcPr>
            <w:tcW w:w="567" w:type="dxa"/>
            <w:tcBorders>
              <w:top w:val="single" w:sz="4" w:space="0" w:color="auto"/>
              <w:left w:val="nil"/>
              <w:bottom w:val="single" w:sz="4" w:space="0" w:color="auto"/>
              <w:right w:val="single" w:sz="4" w:space="0" w:color="auto"/>
            </w:tcBorders>
            <w:textDirection w:val="btLr"/>
            <w:vAlign w:val="bottom"/>
            <w:hideMark/>
          </w:tcPr>
          <w:p w14:paraId="67FBE1CF" w14:textId="77777777" w:rsidR="001E7D5C" w:rsidRPr="001D14A3" w:rsidRDefault="001E7D5C" w:rsidP="0092751B">
            <w:pPr>
              <w:rPr>
                <w:rFonts w:cs="Arial"/>
              </w:rPr>
            </w:pPr>
            <w:r w:rsidRPr="001D14A3">
              <w:rPr>
                <w:rFonts w:cs="Arial"/>
              </w:rPr>
              <w:t>Communication skills</w:t>
            </w:r>
          </w:p>
        </w:tc>
        <w:tc>
          <w:tcPr>
            <w:tcW w:w="567" w:type="dxa"/>
            <w:tcBorders>
              <w:top w:val="single" w:sz="4" w:space="0" w:color="auto"/>
              <w:left w:val="nil"/>
              <w:bottom w:val="single" w:sz="4" w:space="0" w:color="auto"/>
              <w:right w:val="single" w:sz="4" w:space="0" w:color="auto"/>
            </w:tcBorders>
            <w:textDirection w:val="btLr"/>
            <w:vAlign w:val="bottom"/>
            <w:hideMark/>
          </w:tcPr>
          <w:p w14:paraId="4512B3CA" w14:textId="77777777" w:rsidR="001E7D5C" w:rsidRPr="001D14A3" w:rsidRDefault="001E7D5C" w:rsidP="0092751B">
            <w:pPr>
              <w:rPr>
                <w:rFonts w:cs="Arial"/>
              </w:rPr>
            </w:pPr>
            <w:r w:rsidRPr="001D14A3">
              <w:rPr>
                <w:rFonts w:cs="Arial"/>
              </w:rPr>
              <w:t>Professional conduct</w:t>
            </w:r>
          </w:p>
        </w:tc>
        <w:tc>
          <w:tcPr>
            <w:tcW w:w="709" w:type="dxa"/>
            <w:tcBorders>
              <w:top w:val="single" w:sz="4" w:space="0" w:color="auto"/>
              <w:left w:val="nil"/>
              <w:bottom w:val="single" w:sz="4" w:space="0" w:color="auto"/>
              <w:right w:val="single" w:sz="4" w:space="0" w:color="auto"/>
            </w:tcBorders>
            <w:textDirection w:val="btLr"/>
            <w:hideMark/>
          </w:tcPr>
          <w:p w14:paraId="7988344E" w14:textId="77777777" w:rsidR="001E7D5C" w:rsidRPr="001D14A3" w:rsidRDefault="001E7D5C" w:rsidP="0092751B">
            <w:pPr>
              <w:rPr>
                <w:rFonts w:cs="Arial"/>
              </w:rPr>
            </w:pPr>
            <w:r w:rsidRPr="001D14A3">
              <w:rPr>
                <w:rFonts w:cs="Arial"/>
              </w:rPr>
              <w:t>Managing and developing independence, self- awareness and confidence</w:t>
            </w:r>
          </w:p>
        </w:tc>
        <w:tc>
          <w:tcPr>
            <w:tcW w:w="567" w:type="dxa"/>
            <w:tcBorders>
              <w:top w:val="single" w:sz="4" w:space="0" w:color="auto"/>
              <w:left w:val="single" w:sz="4" w:space="0" w:color="auto"/>
              <w:bottom w:val="single" w:sz="4" w:space="0" w:color="auto"/>
              <w:right w:val="single" w:sz="8" w:space="0" w:color="auto"/>
            </w:tcBorders>
            <w:textDirection w:val="btLr"/>
            <w:vAlign w:val="bottom"/>
            <w:hideMark/>
          </w:tcPr>
          <w:p w14:paraId="794B9210" w14:textId="77777777" w:rsidR="001E7D5C" w:rsidRPr="001D14A3" w:rsidRDefault="001E7D5C" w:rsidP="0092751B">
            <w:pPr>
              <w:rPr>
                <w:rFonts w:cs="Arial"/>
              </w:rPr>
            </w:pPr>
            <w:r w:rsidRPr="001D14A3">
              <w:rPr>
                <w:rFonts w:cs="Arial"/>
              </w:rPr>
              <w:t>Problem solving</w:t>
            </w:r>
          </w:p>
        </w:tc>
        <w:tc>
          <w:tcPr>
            <w:tcW w:w="567" w:type="dxa"/>
            <w:tcBorders>
              <w:top w:val="single" w:sz="4" w:space="0" w:color="auto"/>
              <w:left w:val="nil"/>
              <w:bottom w:val="single" w:sz="4" w:space="0" w:color="auto"/>
              <w:right w:val="single" w:sz="4" w:space="0" w:color="auto"/>
            </w:tcBorders>
            <w:textDirection w:val="btLr"/>
            <w:vAlign w:val="bottom"/>
            <w:hideMark/>
          </w:tcPr>
          <w:p w14:paraId="632F6838" w14:textId="77777777" w:rsidR="001E7D5C" w:rsidRPr="001D14A3" w:rsidRDefault="001E7D5C" w:rsidP="0092751B">
            <w:pPr>
              <w:rPr>
                <w:rFonts w:cs="Arial"/>
              </w:rPr>
            </w:pPr>
            <w:r w:rsidRPr="001D14A3">
              <w:rPr>
                <w:rFonts w:cs="Arial"/>
              </w:rPr>
              <w:t>Information skills</w:t>
            </w:r>
          </w:p>
        </w:tc>
        <w:tc>
          <w:tcPr>
            <w:tcW w:w="709" w:type="dxa"/>
            <w:tcBorders>
              <w:top w:val="single" w:sz="4" w:space="0" w:color="auto"/>
              <w:left w:val="nil"/>
              <w:bottom w:val="single" w:sz="4" w:space="0" w:color="auto"/>
              <w:right w:val="single" w:sz="4" w:space="0" w:color="auto"/>
            </w:tcBorders>
            <w:textDirection w:val="btLr"/>
            <w:vAlign w:val="bottom"/>
            <w:hideMark/>
          </w:tcPr>
          <w:p w14:paraId="2CBE28A7" w14:textId="77777777" w:rsidR="001E7D5C" w:rsidRPr="001D14A3" w:rsidRDefault="001E7D5C" w:rsidP="0092751B">
            <w:pPr>
              <w:rPr>
                <w:rFonts w:cs="Arial"/>
              </w:rPr>
            </w:pPr>
            <w:r w:rsidRPr="001D14A3">
              <w:rPr>
                <w:rFonts w:cs="Arial"/>
              </w:rPr>
              <w:t xml:space="preserve">Technical knowledge </w:t>
            </w:r>
          </w:p>
        </w:tc>
        <w:tc>
          <w:tcPr>
            <w:tcW w:w="709" w:type="dxa"/>
            <w:tcBorders>
              <w:top w:val="single" w:sz="4" w:space="0" w:color="auto"/>
              <w:left w:val="nil"/>
              <w:bottom w:val="single" w:sz="4" w:space="0" w:color="auto"/>
              <w:right w:val="single" w:sz="4" w:space="0" w:color="auto"/>
            </w:tcBorders>
            <w:textDirection w:val="btLr"/>
            <w:vAlign w:val="bottom"/>
            <w:hideMark/>
          </w:tcPr>
          <w:p w14:paraId="162A4F42" w14:textId="77777777" w:rsidR="001E7D5C" w:rsidRPr="001D14A3" w:rsidRDefault="001E7D5C" w:rsidP="0092751B">
            <w:pPr>
              <w:rPr>
                <w:rFonts w:cs="Arial"/>
              </w:rPr>
            </w:pPr>
            <w:r w:rsidRPr="001D14A3">
              <w:rPr>
                <w:rFonts w:cs="Arial"/>
              </w:rPr>
              <w:t>Time management</w:t>
            </w:r>
          </w:p>
        </w:tc>
        <w:tc>
          <w:tcPr>
            <w:tcW w:w="709" w:type="dxa"/>
            <w:tcBorders>
              <w:top w:val="single" w:sz="4" w:space="0" w:color="auto"/>
              <w:left w:val="nil"/>
              <w:bottom w:val="single" w:sz="4" w:space="0" w:color="auto"/>
              <w:right w:val="single" w:sz="4" w:space="0" w:color="auto"/>
            </w:tcBorders>
            <w:textDirection w:val="btLr"/>
            <w:hideMark/>
          </w:tcPr>
          <w:p w14:paraId="702F607B" w14:textId="77777777" w:rsidR="001E7D5C" w:rsidRPr="001D14A3" w:rsidRDefault="001E7D5C" w:rsidP="0092751B">
            <w:pPr>
              <w:rPr>
                <w:rFonts w:cs="Arial"/>
              </w:rPr>
            </w:pPr>
            <w:r w:rsidRPr="001D14A3">
              <w:rPr>
                <w:rFonts w:cs="Arial"/>
              </w:rPr>
              <w:t>Career Planning</w:t>
            </w:r>
          </w:p>
        </w:tc>
      </w:tr>
      <w:tr w:rsidR="001E7D5C" w14:paraId="7FC26BAD" w14:textId="77777777" w:rsidTr="0092751B">
        <w:trPr>
          <w:trHeight w:val="413"/>
        </w:trPr>
        <w:tc>
          <w:tcPr>
            <w:tcW w:w="7397" w:type="dxa"/>
            <w:tcBorders>
              <w:top w:val="single" w:sz="4" w:space="0" w:color="auto"/>
              <w:left w:val="single" w:sz="4" w:space="0" w:color="auto"/>
              <w:bottom w:val="single" w:sz="4" w:space="0" w:color="auto"/>
              <w:right w:val="single" w:sz="4" w:space="0" w:color="auto"/>
            </w:tcBorders>
            <w:hideMark/>
          </w:tcPr>
          <w:p w14:paraId="4A5741CE" w14:textId="77777777" w:rsidR="001E7D5C" w:rsidRDefault="001E7D5C" w:rsidP="0092751B">
            <w:pPr>
              <w:rPr>
                <w:rFonts w:cs="Arial"/>
              </w:rPr>
            </w:pPr>
            <w:r w:rsidRPr="001D14A3">
              <w:rPr>
                <w:rFonts w:cs="Arial"/>
              </w:rPr>
              <w:t>HFR2004 Foundations of Anatomy &amp; Physiology in Sport &amp; Exercise</w:t>
            </w:r>
          </w:p>
        </w:tc>
        <w:tc>
          <w:tcPr>
            <w:tcW w:w="567" w:type="dxa"/>
            <w:tcBorders>
              <w:top w:val="single" w:sz="4" w:space="0" w:color="auto"/>
              <w:left w:val="single" w:sz="4" w:space="0" w:color="auto"/>
              <w:bottom w:val="single" w:sz="4" w:space="0" w:color="auto"/>
              <w:right w:val="single" w:sz="4" w:space="0" w:color="auto"/>
            </w:tcBorders>
            <w:noWrap/>
            <w:vAlign w:val="center"/>
          </w:tcPr>
          <w:p w14:paraId="10846B7B"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431C19E3"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819E8E4"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05083AFD" w14:textId="77777777" w:rsidR="001E7D5C" w:rsidRDefault="001E7D5C" w:rsidP="0092751B">
            <w:pPr>
              <w:jc w:val="center"/>
              <w:rPr>
                <w:rFonts w:cs="Arial"/>
              </w:rPr>
            </w:pPr>
            <w:r w:rsidRPr="003B38B6">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27CBAC51" w14:textId="77777777" w:rsidR="001E7D5C" w:rsidRDefault="001E7D5C" w:rsidP="0092751B">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9E5FF0" w14:textId="77777777" w:rsidR="001E7D5C" w:rsidRDefault="001E7D5C" w:rsidP="0092751B">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15D36317" w14:textId="77777777" w:rsidR="001E7D5C" w:rsidRDefault="001E7D5C" w:rsidP="0092751B">
            <w:pPr>
              <w:jc w:val="center"/>
              <w:rPr>
                <w:rFonts w:cs="Arial"/>
              </w:rPr>
            </w:pPr>
            <w:r w:rsidRPr="00494D26">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698D2838" w14:textId="77777777" w:rsidR="001E7D5C" w:rsidRDefault="001E7D5C" w:rsidP="0092751B">
            <w:pPr>
              <w:jc w:val="center"/>
              <w:rPr>
                <w:rFonts w:cs="Arial"/>
              </w:rPr>
            </w:pPr>
            <w:r w:rsidRPr="00936EF6">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74CD564" w14:textId="77777777" w:rsidR="001E7D5C" w:rsidRDefault="001E7D5C" w:rsidP="0092751B">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noWrap/>
          </w:tcPr>
          <w:p w14:paraId="09A3507F" w14:textId="77777777" w:rsidR="001E7D5C" w:rsidRDefault="001E7D5C" w:rsidP="0092751B">
            <w:pPr>
              <w:jc w:val="center"/>
              <w:rPr>
                <w:rFonts w:cs="Arial"/>
              </w:rPr>
            </w:pPr>
            <w:r w:rsidRPr="00526C49">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5953D294" w14:textId="77777777" w:rsidR="001E7D5C" w:rsidRDefault="001E7D5C" w:rsidP="0092751B">
            <w:pPr>
              <w:jc w:val="center"/>
              <w:rPr>
                <w:rFonts w:cs="Arial"/>
              </w:rPr>
            </w:pPr>
          </w:p>
        </w:tc>
      </w:tr>
      <w:tr w:rsidR="001E7D5C" w14:paraId="7CAC1FB4" w14:textId="77777777" w:rsidTr="0092751B">
        <w:trPr>
          <w:trHeight w:val="353"/>
        </w:trPr>
        <w:tc>
          <w:tcPr>
            <w:tcW w:w="7397" w:type="dxa"/>
            <w:tcBorders>
              <w:top w:val="single" w:sz="4" w:space="0" w:color="auto"/>
              <w:left w:val="single" w:sz="4" w:space="0" w:color="auto"/>
              <w:bottom w:val="single" w:sz="4" w:space="0" w:color="auto"/>
              <w:right w:val="single" w:sz="4" w:space="0" w:color="auto"/>
            </w:tcBorders>
            <w:hideMark/>
          </w:tcPr>
          <w:p w14:paraId="60A9CBF9" w14:textId="77777777" w:rsidR="001E7D5C" w:rsidRDefault="001E7D5C" w:rsidP="0092751B">
            <w:pPr>
              <w:rPr>
                <w:rFonts w:cs="Arial"/>
              </w:rPr>
            </w:pPr>
            <w:r w:rsidRPr="001D14A3">
              <w:rPr>
                <w:rFonts w:cs="Arial"/>
              </w:rPr>
              <w:t>HFR2002 Foundations of Biomechanics in Sport &amp; Exercise</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D0300AC"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73DB1EF"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04DFE396"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1C2AA917" w14:textId="77777777" w:rsidR="001E7D5C" w:rsidRDefault="001E7D5C" w:rsidP="0092751B">
            <w:pPr>
              <w:jc w:val="center"/>
              <w:rPr>
                <w:rFonts w:cs="Arial"/>
              </w:rPr>
            </w:pPr>
            <w:r w:rsidRPr="003B38B6">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BA5A8A7" w14:textId="77777777" w:rsidR="001E7D5C" w:rsidRDefault="001E7D5C" w:rsidP="0092751B">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vAlign w:val="center"/>
          </w:tcPr>
          <w:p w14:paraId="0D43EB95" w14:textId="77777777" w:rsidR="001E7D5C" w:rsidRDefault="001E7D5C" w:rsidP="0092751B">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01B16F9A" w14:textId="77777777" w:rsidR="001E7D5C" w:rsidRDefault="001E7D5C" w:rsidP="0092751B">
            <w:pPr>
              <w:jc w:val="center"/>
              <w:rPr>
                <w:rFonts w:cs="Arial"/>
              </w:rPr>
            </w:pPr>
            <w:r w:rsidRPr="00494D26">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0F130A77" w14:textId="77777777" w:rsidR="001E7D5C" w:rsidRDefault="001E7D5C" w:rsidP="0092751B">
            <w:pPr>
              <w:jc w:val="center"/>
              <w:rPr>
                <w:rFonts w:cs="Arial"/>
              </w:rPr>
            </w:pPr>
            <w:r w:rsidRPr="00936EF6">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8852E74" w14:textId="77777777" w:rsidR="001E7D5C" w:rsidRDefault="001E7D5C" w:rsidP="0092751B">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noWrap/>
          </w:tcPr>
          <w:p w14:paraId="585403F6" w14:textId="77777777" w:rsidR="001E7D5C" w:rsidRDefault="001E7D5C" w:rsidP="0092751B">
            <w:pPr>
              <w:jc w:val="center"/>
              <w:rPr>
                <w:rFonts w:cs="Arial"/>
              </w:rPr>
            </w:pPr>
            <w:r w:rsidRPr="00526C49">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2A28DCD2" w14:textId="77777777" w:rsidR="001E7D5C" w:rsidRDefault="001E7D5C" w:rsidP="0092751B">
            <w:pPr>
              <w:jc w:val="center"/>
              <w:rPr>
                <w:rFonts w:cs="Arial"/>
              </w:rPr>
            </w:pPr>
          </w:p>
        </w:tc>
      </w:tr>
      <w:tr w:rsidR="001E7D5C" w14:paraId="6FA3E485" w14:textId="77777777" w:rsidTr="0092751B">
        <w:trPr>
          <w:trHeight w:val="349"/>
        </w:trPr>
        <w:tc>
          <w:tcPr>
            <w:tcW w:w="7397" w:type="dxa"/>
            <w:tcBorders>
              <w:top w:val="single" w:sz="4" w:space="0" w:color="auto"/>
              <w:left w:val="single" w:sz="4" w:space="0" w:color="auto"/>
              <w:bottom w:val="single" w:sz="4" w:space="0" w:color="auto"/>
              <w:right w:val="single" w:sz="4" w:space="0" w:color="auto"/>
            </w:tcBorders>
            <w:hideMark/>
          </w:tcPr>
          <w:p w14:paraId="72493E2A" w14:textId="77777777" w:rsidR="001E7D5C" w:rsidRPr="001D14A3" w:rsidRDefault="001E7D5C" w:rsidP="0092751B">
            <w:pPr>
              <w:rPr>
                <w:rFonts w:cs="Arial"/>
              </w:rPr>
            </w:pPr>
            <w:r w:rsidRPr="001D14A3">
              <w:rPr>
                <w:rFonts w:cs="Arial"/>
              </w:rPr>
              <w:t>HFR1018 Foundations of Psychology in Sport and Exercise</w:t>
            </w:r>
          </w:p>
        </w:tc>
        <w:tc>
          <w:tcPr>
            <w:tcW w:w="567" w:type="dxa"/>
            <w:tcBorders>
              <w:top w:val="single" w:sz="4" w:space="0" w:color="auto"/>
              <w:left w:val="single" w:sz="4" w:space="0" w:color="auto"/>
              <w:bottom w:val="single" w:sz="4" w:space="0" w:color="auto"/>
              <w:right w:val="single" w:sz="4" w:space="0" w:color="auto"/>
            </w:tcBorders>
            <w:noWrap/>
            <w:vAlign w:val="center"/>
          </w:tcPr>
          <w:p w14:paraId="7EE2C22C"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5C4007FF"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F7F9EC6"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hideMark/>
          </w:tcPr>
          <w:p w14:paraId="7DFAE34C" w14:textId="77777777" w:rsidR="001E7D5C" w:rsidRDefault="001E7D5C" w:rsidP="0092751B">
            <w:pPr>
              <w:jc w:val="center"/>
              <w:rPr>
                <w:rFonts w:cs="Arial"/>
              </w:rPr>
            </w:pPr>
            <w:r w:rsidRPr="003B38B6">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1CEEE4DB" w14:textId="77777777" w:rsidR="001E7D5C" w:rsidRDefault="001E7D5C" w:rsidP="0092751B">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CE5DFC" w14:textId="77777777" w:rsidR="001E7D5C" w:rsidRDefault="001E7D5C" w:rsidP="0092751B">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6EF83767" w14:textId="77777777" w:rsidR="001E7D5C" w:rsidRDefault="001E7D5C" w:rsidP="0092751B">
            <w:pPr>
              <w:jc w:val="center"/>
              <w:rPr>
                <w:rFonts w:cs="Arial"/>
              </w:rPr>
            </w:pPr>
            <w:r w:rsidRPr="00494D26">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437266B9" w14:textId="77777777" w:rsidR="001E7D5C" w:rsidRDefault="001E7D5C" w:rsidP="0092751B">
            <w:pPr>
              <w:jc w:val="center"/>
              <w:rPr>
                <w:rFonts w:cs="Arial"/>
              </w:rPr>
            </w:pPr>
            <w:r w:rsidRPr="00936EF6">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6DBAE3C" w14:textId="77777777" w:rsidR="001E7D5C" w:rsidRDefault="001E7D5C" w:rsidP="0092751B">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tcPr>
          <w:p w14:paraId="04B80446" w14:textId="77777777" w:rsidR="001E7D5C" w:rsidRDefault="001E7D5C" w:rsidP="0092751B">
            <w:pPr>
              <w:jc w:val="center"/>
              <w:rPr>
                <w:rFonts w:cs="Arial"/>
              </w:rPr>
            </w:pPr>
            <w:r w:rsidRPr="00526C49">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2288A80E" w14:textId="77777777" w:rsidR="001E7D5C" w:rsidRDefault="001E7D5C" w:rsidP="0092751B">
            <w:pPr>
              <w:jc w:val="center"/>
              <w:rPr>
                <w:rFonts w:cs="Arial"/>
              </w:rPr>
            </w:pPr>
          </w:p>
        </w:tc>
      </w:tr>
      <w:tr w:rsidR="001E7D5C" w14:paraId="070E8391" w14:textId="77777777" w:rsidTr="0092751B">
        <w:trPr>
          <w:trHeight w:val="345"/>
        </w:trPr>
        <w:tc>
          <w:tcPr>
            <w:tcW w:w="7397" w:type="dxa"/>
            <w:tcBorders>
              <w:top w:val="single" w:sz="4" w:space="0" w:color="auto"/>
              <w:left w:val="single" w:sz="4" w:space="0" w:color="auto"/>
              <w:bottom w:val="single" w:sz="4" w:space="0" w:color="auto"/>
              <w:right w:val="single" w:sz="4" w:space="0" w:color="auto"/>
            </w:tcBorders>
            <w:hideMark/>
          </w:tcPr>
          <w:p w14:paraId="7D82AE6F" w14:textId="77777777" w:rsidR="001E7D5C" w:rsidRDefault="001E7D5C" w:rsidP="0092751B">
            <w:pPr>
              <w:rPr>
                <w:rFonts w:cs="Arial"/>
              </w:rPr>
            </w:pPr>
            <w:r w:rsidRPr="001D14A3">
              <w:rPr>
                <w:rFonts w:cs="Arial"/>
              </w:rPr>
              <w:t>HFR2003 Research Methods 1</w:t>
            </w:r>
          </w:p>
        </w:tc>
        <w:tc>
          <w:tcPr>
            <w:tcW w:w="567" w:type="dxa"/>
            <w:tcBorders>
              <w:top w:val="single" w:sz="4" w:space="0" w:color="auto"/>
              <w:left w:val="single" w:sz="4" w:space="0" w:color="auto"/>
              <w:bottom w:val="single" w:sz="4" w:space="0" w:color="auto"/>
              <w:right w:val="single" w:sz="4" w:space="0" w:color="auto"/>
            </w:tcBorders>
            <w:noWrap/>
            <w:vAlign w:val="center"/>
          </w:tcPr>
          <w:p w14:paraId="196ADCBA" w14:textId="77777777" w:rsidR="001E7D5C" w:rsidRDefault="001E7D5C" w:rsidP="0092751B">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33A27D8C" w14:textId="77777777" w:rsidR="001E7D5C" w:rsidRDefault="001E7D5C" w:rsidP="0092751B">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7BB7439D" w14:textId="77777777" w:rsidR="001E7D5C" w:rsidRDefault="001E7D5C" w:rsidP="0092751B">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40A9E37C" w14:textId="77777777" w:rsidR="001E7D5C" w:rsidRDefault="001E7D5C" w:rsidP="0092751B">
            <w:pPr>
              <w:jc w:val="center"/>
              <w:rPr>
                <w:rFonts w:cs="Arial"/>
              </w:rPr>
            </w:pPr>
            <w:r w:rsidRPr="003B38B6">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088D2DA" w14:textId="77777777" w:rsidR="001E7D5C" w:rsidRDefault="001E7D5C" w:rsidP="0092751B">
            <w:pPr>
              <w:jc w:val="center"/>
              <w:rPr>
                <w:rFonts w:cs="Arial"/>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C0DE7FD" w14:textId="77777777" w:rsidR="001E7D5C" w:rsidRDefault="001E7D5C" w:rsidP="0092751B">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2C8992E1" w14:textId="77777777" w:rsidR="001E7D5C" w:rsidRDefault="001E7D5C" w:rsidP="0092751B">
            <w:pPr>
              <w:jc w:val="center"/>
              <w:rPr>
                <w:rFonts w:cs="Arial"/>
              </w:rPr>
            </w:pPr>
            <w:r w:rsidRPr="00494D26">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34D47D88" w14:textId="77777777" w:rsidR="001E7D5C" w:rsidRDefault="001E7D5C" w:rsidP="0092751B">
            <w:pPr>
              <w:jc w:val="center"/>
              <w:rPr>
                <w:rFonts w:cs="Arial"/>
              </w:rPr>
            </w:pPr>
            <w:r w:rsidRPr="00936EF6">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6E0A24C" w14:textId="77777777" w:rsidR="001E7D5C" w:rsidRDefault="001E7D5C" w:rsidP="0092751B">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noWrap/>
          </w:tcPr>
          <w:p w14:paraId="02BF19ED" w14:textId="77777777" w:rsidR="001E7D5C" w:rsidRDefault="001E7D5C" w:rsidP="0092751B">
            <w:pPr>
              <w:jc w:val="center"/>
              <w:rPr>
                <w:rFonts w:cs="Arial"/>
              </w:rPr>
            </w:pPr>
            <w:r w:rsidRPr="00526C49">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7852442E" w14:textId="77777777" w:rsidR="001E7D5C" w:rsidRDefault="001E7D5C" w:rsidP="0092751B">
            <w:pPr>
              <w:jc w:val="center"/>
              <w:rPr>
                <w:rFonts w:cs="Arial"/>
              </w:rPr>
            </w:pPr>
            <w:r>
              <w:rPr>
                <w:rFonts w:cs="Arial"/>
              </w:rPr>
              <w:t>X</w:t>
            </w:r>
          </w:p>
        </w:tc>
      </w:tr>
      <w:tr w:rsidR="001E7D5C" w14:paraId="0FB58BE2" w14:textId="77777777" w:rsidTr="0092751B">
        <w:trPr>
          <w:trHeight w:val="345"/>
        </w:trPr>
        <w:tc>
          <w:tcPr>
            <w:tcW w:w="7397" w:type="dxa"/>
            <w:tcBorders>
              <w:top w:val="single" w:sz="4" w:space="0" w:color="auto"/>
              <w:left w:val="single" w:sz="4" w:space="0" w:color="auto"/>
              <w:bottom w:val="single" w:sz="4" w:space="0" w:color="auto"/>
              <w:right w:val="single" w:sz="4" w:space="0" w:color="auto"/>
            </w:tcBorders>
            <w:hideMark/>
          </w:tcPr>
          <w:p w14:paraId="52D9F69D" w14:textId="77777777" w:rsidR="001E7D5C" w:rsidRDefault="001E7D5C" w:rsidP="0092751B">
            <w:pPr>
              <w:rPr>
                <w:rFonts w:cs="Arial"/>
              </w:rPr>
            </w:pPr>
            <w:r>
              <w:rPr>
                <w:rFonts w:cs="Arial"/>
              </w:rPr>
              <w:t>HFR1028</w:t>
            </w:r>
            <w:r w:rsidRPr="001D14A3">
              <w:rPr>
                <w:rFonts w:cs="Arial"/>
              </w:rPr>
              <w:t xml:space="preserve"> Foundations of Bioenergetics Metabolism and Nutrition</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ED6D3EF"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28D24B4"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BC60606"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hideMark/>
          </w:tcPr>
          <w:p w14:paraId="56E1FEF4" w14:textId="77777777" w:rsidR="001E7D5C" w:rsidRDefault="001E7D5C" w:rsidP="0092751B">
            <w:pPr>
              <w:jc w:val="center"/>
              <w:rPr>
                <w:rFonts w:cs="Arial"/>
              </w:rPr>
            </w:pPr>
            <w:r w:rsidRPr="003B38B6">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6FEAA43" w14:textId="77777777" w:rsidR="001E7D5C" w:rsidRDefault="001E7D5C" w:rsidP="0092751B">
            <w:pPr>
              <w:jc w:val="center"/>
              <w:rPr>
                <w:rFonts w:cs="Arial"/>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2D69B16"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hideMark/>
          </w:tcPr>
          <w:p w14:paraId="5E089786" w14:textId="77777777" w:rsidR="001E7D5C" w:rsidRDefault="001E7D5C" w:rsidP="0092751B">
            <w:pPr>
              <w:jc w:val="center"/>
              <w:rPr>
                <w:rFonts w:cs="Arial"/>
              </w:rPr>
            </w:pPr>
            <w:r w:rsidRPr="00494D26">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0AA9C52D" w14:textId="77777777" w:rsidR="001E7D5C" w:rsidRDefault="001E7D5C" w:rsidP="0092751B">
            <w:pPr>
              <w:jc w:val="center"/>
              <w:rPr>
                <w:rFonts w:cs="Arial"/>
              </w:rPr>
            </w:pPr>
            <w:r w:rsidRPr="00936EF6">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DFE0C7E" w14:textId="77777777" w:rsidR="001E7D5C" w:rsidRDefault="001E7D5C" w:rsidP="0092751B">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noWrap/>
            <w:hideMark/>
          </w:tcPr>
          <w:p w14:paraId="0631F9A5" w14:textId="77777777" w:rsidR="001E7D5C" w:rsidRDefault="001E7D5C" w:rsidP="0092751B">
            <w:pPr>
              <w:jc w:val="center"/>
              <w:rPr>
                <w:rFonts w:cs="Arial"/>
              </w:rPr>
            </w:pPr>
            <w:r w:rsidRPr="00526C49">
              <w:rPr>
                <w:rFonts w:cs="Arial"/>
              </w:rPr>
              <w:t>X</w:t>
            </w:r>
          </w:p>
        </w:tc>
        <w:tc>
          <w:tcPr>
            <w:tcW w:w="709" w:type="dxa"/>
            <w:tcBorders>
              <w:top w:val="single" w:sz="4" w:space="0" w:color="auto"/>
              <w:left w:val="single" w:sz="4" w:space="0" w:color="auto"/>
              <w:bottom w:val="single" w:sz="4" w:space="0" w:color="auto"/>
              <w:right w:val="single" w:sz="4" w:space="0" w:color="auto"/>
            </w:tcBorders>
            <w:hideMark/>
          </w:tcPr>
          <w:p w14:paraId="4642E770" w14:textId="77777777" w:rsidR="001E7D5C" w:rsidRDefault="001E7D5C" w:rsidP="0092751B">
            <w:pPr>
              <w:jc w:val="center"/>
              <w:rPr>
                <w:rFonts w:cs="Arial"/>
              </w:rPr>
            </w:pPr>
          </w:p>
        </w:tc>
      </w:tr>
      <w:tr w:rsidR="001E7D5C" w14:paraId="44FDE908" w14:textId="77777777" w:rsidTr="0092751B">
        <w:trPr>
          <w:trHeight w:val="345"/>
        </w:trPr>
        <w:tc>
          <w:tcPr>
            <w:tcW w:w="7397" w:type="dxa"/>
            <w:tcBorders>
              <w:top w:val="single" w:sz="4" w:space="0" w:color="auto"/>
              <w:left w:val="single" w:sz="4" w:space="0" w:color="auto"/>
              <w:bottom w:val="single" w:sz="4" w:space="0" w:color="auto"/>
              <w:right w:val="single" w:sz="4" w:space="0" w:color="auto"/>
            </w:tcBorders>
            <w:hideMark/>
          </w:tcPr>
          <w:p w14:paraId="42C4088F" w14:textId="77777777" w:rsidR="001E7D5C" w:rsidRDefault="001E7D5C" w:rsidP="0092751B">
            <w:pPr>
              <w:rPr>
                <w:rFonts w:cs="Arial"/>
              </w:rPr>
            </w:pPr>
            <w:r w:rsidRPr="001D14A3">
              <w:rPr>
                <w:rFonts w:cs="Arial"/>
              </w:rPr>
              <w:t>HFR1004 Foundations of Coaching &amp; Instructing</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5893D46" w14:textId="77777777" w:rsidR="001E7D5C" w:rsidRDefault="001E7D5C" w:rsidP="0092751B">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2D0092C7" w14:textId="77777777" w:rsidR="001E7D5C" w:rsidRDefault="001E7D5C" w:rsidP="0092751B">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0A0BA8F3" w14:textId="77777777" w:rsidR="001E7D5C" w:rsidRDefault="001E7D5C" w:rsidP="0092751B">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7C5D1EC8" w14:textId="77777777" w:rsidR="001E7D5C" w:rsidRDefault="001E7D5C" w:rsidP="0092751B">
            <w:pPr>
              <w:jc w:val="center"/>
              <w:rPr>
                <w:rFonts w:cs="Arial"/>
              </w:rPr>
            </w:pPr>
            <w:r w:rsidRPr="003B38B6">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1B72DAD1" w14:textId="77777777" w:rsidR="001E7D5C" w:rsidRDefault="001E7D5C" w:rsidP="0092751B">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vAlign w:val="center"/>
          </w:tcPr>
          <w:p w14:paraId="204136A8" w14:textId="77777777" w:rsidR="001E7D5C" w:rsidRDefault="001E7D5C" w:rsidP="0092751B">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00DA7D63" w14:textId="77777777" w:rsidR="001E7D5C" w:rsidRDefault="001E7D5C" w:rsidP="0092751B">
            <w:pPr>
              <w:jc w:val="center"/>
              <w:rPr>
                <w:rFonts w:cs="Arial"/>
              </w:rPr>
            </w:pPr>
            <w:r w:rsidRPr="00494D26">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5908F4D6" w14:textId="77777777" w:rsidR="001E7D5C" w:rsidRDefault="001E7D5C" w:rsidP="0092751B">
            <w:pPr>
              <w:jc w:val="center"/>
              <w:rPr>
                <w:rFonts w:cs="Arial"/>
              </w:rPr>
            </w:pPr>
            <w:r w:rsidRPr="00936EF6">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tcPr>
          <w:p w14:paraId="47A5A696" w14:textId="77777777" w:rsidR="001E7D5C" w:rsidRDefault="001E7D5C" w:rsidP="0092751B">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tcPr>
          <w:p w14:paraId="38F49C90" w14:textId="77777777" w:rsidR="001E7D5C" w:rsidRDefault="001E7D5C" w:rsidP="0092751B">
            <w:pPr>
              <w:jc w:val="center"/>
              <w:rPr>
                <w:rFonts w:cs="Arial"/>
              </w:rPr>
            </w:pPr>
            <w:r w:rsidRPr="00526C49">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1B271283" w14:textId="77777777" w:rsidR="001E7D5C" w:rsidRDefault="001E7D5C" w:rsidP="0092751B">
            <w:pPr>
              <w:jc w:val="center"/>
              <w:rPr>
                <w:rFonts w:cs="Arial"/>
              </w:rPr>
            </w:pPr>
          </w:p>
        </w:tc>
      </w:tr>
    </w:tbl>
    <w:p w14:paraId="1416633D" w14:textId="77777777" w:rsidR="001E7D5C" w:rsidRDefault="001E7D5C" w:rsidP="001E7D5C">
      <w:pPr>
        <w:jc w:val="both"/>
      </w:pPr>
    </w:p>
    <w:p w14:paraId="1B1689F7" w14:textId="0D26AAA1" w:rsidR="001E7D5C" w:rsidRDefault="001E7D5C" w:rsidP="001E7D5C">
      <w:pPr>
        <w:jc w:val="both"/>
      </w:pPr>
    </w:p>
    <w:p w14:paraId="1F6C8CE7" w14:textId="6F8360C0" w:rsidR="001E7D5C" w:rsidRDefault="001E7D5C" w:rsidP="001E7D5C">
      <w:pPr>
        <w:jc w:val="both"/>
      </w:pPr>
    </w:p>
    <w:p w14:paraId="1E239BEA" w14:textId="572124B7" w:rsidR="001E7D5C" w:rsidRDefault="001E7D5C" w:rsidP="001E7D5C">
      <w:pPr>
        <w:jc w:val="both"/>
      </w:pPr>
    </w:p>
    <w:p w14:paraId="2D8A6FFA" w14:textId="32F68816" w:rsidR="001E7D5C" w:rsidRDefault="001E7D5C" w:rsidP="001E7D5C">
      <w:pPr>
        <w:jc w:val="both"/>
      </w:pPr>
    </w:p>
    <w:p w14:paraId="36CF8BA9" w14:textId="22003B4F" w:rsidR="001E7D5C" w:rsidRDefault="001E7D5C" w:rsidP="001E7D5C">
      <w:pPr>
        <w:jc w:val="both"/>
      </w:pPr>
    </w:p>
    <w:p w14:paraId="7DEFF9EC" w14:textId="1ADAF5C1" w:rsidR="001E7D5C" w:rsidRDefault="001E7D5C" w:rsidP="001E7D5C">
      <w:pPr>
        <w:jc w:val="both"/>
      </w:pPr>
    </w:p>
    <w:p w14:paraId="5D12B0FF" w14:textId="49D8BE96" w:rsidR="001E7D5C" w:rsidRDefault="001E7D5C" w:rsidP="001E7D5C">
      <w:pPr>
        <w:jc w:val="both"/>
      </w:pPr>
    </w:p>
    <w:p w14:paraId="1B146832" w14:textId="02E1862B" w:rsidR="001E7D5C" w:rsidRDefault="001E7D5C" w:rsidP="001E7D5C">
      <w:pPr>
        <w:jc w:val="both"/>
      </w:pPr>
    </w:p>
    <w:p w14:paraId="20E4C217" w14:textId="77777777" w:rsidR="001E7D5C" w:rsidRDefault="001E7D5C" w:rsidP="001E7D5C">
      <w:pPr>
        <w:jc w:val="both"/>
      </w:pPr>
    </w:p>
    <w:p w14:paraId="4AB7784F" w14:textId="4A73DE5B" w:rsidR="001E7D5C" w:rsidRDefault="001E7D5C" w:rsidP="001E7D5C">
      <w:pPr>
        <w:jc w:val="both"/>
      </w:pPr>
      <w:r w:rsidRPr="001D14A3">
        <w:rPr>
          <w:b/>
          <w:u w:val="single"/>
        </w:rPr>
        <w:lastRenderedPageBreak/>
        <w:t>Year Two</w:t>
      </w:r>
      <w:r>
        <w:t xml:space="preserve"> </w:t>
      </w:r>
    </w:p>
    <w:p w14:paraId="7B8F55A6" w14:textId="77777777" w:rsidR="001E7D5C" w:rsidRDefault="001E7D5C" w:rsidP="001E7D5C">
      <w:pPr>
        <w:jc w:val="both"/>
      </w:pPr>
    </w:p>
    <w:tbl>
      <w:tblPr>
        <w:tblW w:w="14202" w:type="dxa"/>
        <w:tblInd w:w="82" w:type="dxa"/>
        <w:tblLook w:val="04A0" w:firstRow="1" w:lastRow="0" w:firstColumn="1" w:lastColumn="0" w:noHBand="0" w:noVBand="1"/>
      </w:tblPr>
      <w:tblGrid>
        <w:gridCol w:w="7397"/>
        <w:gridCol w:w="567"/>
        <w:gridCol w:w="567"/>
        <w:gridCol w:w="567"/>
        <w:gridCol w:w="567"/>
        <w:gridCol w:w="567"/>
        <w:gridCol w:w="709"/>
        <w:gridCol w:w="567"/>
        <w:gridCol w:w="567"/>
        <w:gridCol w:w="709"/>
        <w:gridCol w:w="709"/>
        <w:gridCol w:w="709"/>
      </w:tblGrid>
      <w:tr w:rsidR="001E7D5C" w14:paraId="1491BD77" w14:textId="77777777" w:rsidTr="0092751B">
        <w:trPr>
          <w:trHeight w:val="3687"/>
        </w:trPr>
        <w:tc>
          <w:tcPr>
            <w:tcW w:w="7397" w:type="dxa"/>
            <w:tcBorders>
              <w:top w:val="single" w:sz="4" w:space="0" w:color="auto"/>
              <w:left w:val="single" w:sz="8" w:space="0" w:color="auto"/>
              <w:bottom w:val="single" w:sz="4" w:space="0" w:color="auto"/>
              <w:right w:val="nil"/>
            </w:tcBorders>
          </w:tcPr>
          <w:p w14:paraId="44D5B12C" w14:textId="77777777" w:rsidR="001E7D5C" w:rsidRDefault="001E7D5C" w:rsidP="0092751B">
            <w:pPr>
              <w:rPr>
                <w:rFonts w:cs="Arial"/>
                <w:bCs/>
              </w:rPr>
            </w:pPr>
          </w:p>
          <w:p w14:paraId="54FAC62A" w14:textId="77777777" w:rsidR="001E7D5C" w:rsidRDefault="001E7D5C" w:rsidP="0092751B">
            <w:pPr>
              <w:rPr>
                <w:rFonts w:cs="Arial"/>
              </w:rPr>
            </w:pPr>
          </w:p>
        </w:tc>
        <w:tc>
          <w:tcPr>
            <w:tcW w:w="567" w:type="dxa"/>
            <w:tcBorders>
              <w:top w:val="single" w:sz="4" w:space="0" w:color="auto"/>
              <w:left w:val="single" w:sz="8" w:space="0" w:color="auto"/>
              <w:bottom w:val="single" w:sz="4" w:space="0" w:color="auto"/>
              <w:right w:val="single" w:sz="4" w:space="0" w:color="auto"/>
            </w:tcBorders>
            <w:textDirection w:val="btLr"/>
            <w:vAlign w:val="bottom"/>
            <w:hideMark/>
          </w:tcPr>
          <w:p w14:paraId="339129A7" w14:textId="77777777" w:rsidR="001E7D5C" w:rsidRPr="001D14A3" w:rsidRDefault="001E7D5C" w:rsidP="0092751B">
            <w:pPr>
              <w:rPr>
                <w:rFonts w:cs="Arial"/>
              </w:rPr>
            </w:pPr>
            <w:r w:rsidRPr="001D14A3">
              <w:rPr>
                <w:rFonts w:cs="Arial"/>
              </w:rPr>
              <w:t xml:space="preserve">Continuing professional development </w:t>
            </w:r>
          </w:p>
        </w:tc>
        <w:tc>
          <w:tcPr>
            <w:tcW w:w="567" w:type="dxa"/>
            <w:tcBorders>
              <w:top w:val="single" w:sz="4" w:space="0" w:color="auto"/>
              <w:left w:val="nil"/>
              <w:bottom w:val="single" w:sz="4" w:space="0" w:color="auto"/>
              <w:right w:val="single" w:sz="4" w:space="0" w:color="auto"/>
            </w:tcBorders>
            <w:textDirection w:val="btLr"/>
            <w:vAlign w:val="bottom"/>
            <w:hideMark/>
          </w:tcPr>
          <w:p w14:paraId="62F7B0D3" w14:textId="77777777" w:rsidR="001E7D5C" w:rsidRPr="001D14A3" w:rsidRDefault="001E7D5C" w:rsidP="0092751B">
            <w:pPr>
              <w:rPr>
                <w:rFonts w:cs="Arial"/>
              </w:rPr>
            </w:pPr>
            <w:r w:rsidRPr="001D14A3">
              <w:rPr>
                <w:rFonts w:cs="Arial"/>
              </w:rPr>
              <w:t>Portfolio development</w:t>
            </w:r>
          </w:p>
        </w:tc>
        <w:tc>
          <w:tcPr>
            <w:tcW w:w="567" w:type="dxa"/>
            <w:tcBorders>
              <w:top w:val="single" w:sz="4" w:space="0" w:color="auto"/>
              <w:left w:val="nil"/>
              <w:bottom w:val="single" w:sz="4" w:space="0" w:color="auto"/>
              <w:right w:val="single" w:sz="4" w:space="0" w:color="auto"/>
            </w:tcBorders>
            <w:textDirection w:val="btLr"/>
            <w:vAlign w:val="bottom"/>
            <w:hideMark/>
          </w:tcPr>
          <w:p w14:paraId="53478197" w14:textId="77777777" w:rsidR="001E7D5C" w:rsidRPr="001D14A3" w:rsidRDefault="001E7D5C" w:rsidP="0092751B">
            <w:pPr>
              <w:rPr>
                <w:rFonts w:cs="Arial"/>
              </w:rPr>
            </w:pPr>
            <w:r w:rsidRPr="001D14A3">
              <w:rPr>
                <w:rFonts w:cs="Arial"/>
              </w:rPr>
              <w:t>Reflection and action planning</w:t>
            </w:r>
          </w:p>
        </w:tc>
        <w:tc>
          <w:tcPr>
            <w:tcW w:w="567" w:type="dxa"/>
            <w:tcBorders>
              <w:top w:val="single" w:sz="4" w:space="0" w:color="auto"/>
              <w:left w:val="nil"/>
              <w:bottom w:val="single" w:sz="4" w:space="0" w:color="auto"/>
              <w:right w:val="single" w:sz="4" w:space="0" w:color="auto"/>
            </w:tcBorders>
            <w:textDirection w:val="btLr"/>
            <w:vAlign w:val="bottom"/>
            <w:hideMark/>
          </w:tcPr>
          <w:p w14:paraId="7943701E" w14:textId="77777777" w:rsidR="001E7D5C" w:rsidRPr="001D14A3" w:rsidRDefault="001E7D5C" w:rsidP="0092751B">
            <w:pPr>
              <w:rPr>
                <w:rFonts w:cs="Arial"/>
              </w:rPr>
            </w:pPr>
            <w:r w:rsidRPr="001D14A3">
              <w:rPr>
                <w:rFonts w:cs="Arial"/>
              </w:rPr>
              <w:t>Communication skills</w:t>
            </w:r>
          </w:p>
        </w:tc>
        <w:tc>
          <w:tcPr>
            <w:tcW w:w="567" w:type="dxa"/>
            <w:tcBorders>
              <w:top w:val="single" w:sz="4" w:space="0" w:color="auto"/>
              <w:left w:val="nil"/>
              <w:bottom w:val="single" w:sz="4" w:space="0" w:color="auto"/>
              <w:right w:val="single" w:sz="4" w:space="0" w:color="auto"/>
            </w:tcBorders>
            <w:textDirection w:val="btLr"/>
            <w:vAlign w:val="bottom"/>
            <w:hideMark/>
          </w:tcPr>
          <w:p w14:paraId="2B312F2D" w14:textId="77777777" w:rsidR="001E7D5C" w:rsidRPr="001D14A3" w:rsidRDefault="001E7D5C" w:rsidP="0092751B">
            <w:pPr>
              <w:rPr>
                <w:rFonts w:cs="Arial"/>
              </w:rPr>
            </w:pPr>
            <w:r w:rsidRPr="001D14A3">
              <w:rPr>
                <w:rFonts w:cs="Arial"/>
              </w:rPr>
              <w:t>Professional conduct</w:t>
            </w:r>
          </w:p>
        </w:tc>
        <w:tc>
          <w:tcPr>
            <w:tcW w:w="709" w:type="dxa"/>
            <w:tcBorders>
              <w:top w:val="single" w:sz="4" w:space="0" w:color="auto"/>
              <w:left w:val="nil"/>
              <w:bottom w:val="single" w:sz="4" w:space="0" w:color="auto"/>
              <w:right w:val="single" w:sz="4" w:space="0" w:color="auto"/>
            </w:tcBorders>
            <w:textDirection w:val="btLr"/>
            <w:hideMark/>
          </w:tcPr>
          <w:p w14:paraId="18EBA9FE" w14:textId="77777777" w:rsidR="001E7D5C" w:rsidRPr="001D14A3" w:rsidRDefault="001E7D5C" w:rsidP="0092751B">
            <w:pPr>
              <w:rPr>
                <w:rFonts w:cs="Arial"/>
              </w:rPr>
            </w:pPr>
            <w:r w:rsidRPr="001D14A3">
              <w:rPr>
                <w:rFonts w:cs="Arial"/>
              </w:rPr>
              <w:t>Managing and developing independence, self- awareness and confidence</w:t>
            </w:r>
          </w:p>
        </w:tc>
        <w:tc>
          <w:tcPr>
            <w:tcW w:w="567" w:type="dxa"/>
            <w:tcBorders>
              <w:top w:val="single" w:sz="4" w:space="0" w:color="auto"/>
              <w:left w:val="single" w:sz="4" w:space="0" w:color="auto"/>
              <w:bottom w:val="single" w:sz="4" w:space="0" w:color="auto"/>
              <w:right w:val="single" w:sz="8" w:space="0" w:color="auto"/>
            </w:tcBorders>
            <w:textDirection w:val="btLr"/>
            <w:vAlign w:val="bottom"/>
            <w:hideMark/>
          </w:tcPr>
          <w:p w14:paraId="23E5242E" w14:textId="77777777" w:rsidR="001E7D5C" w:rsidRPr="001D14A3" w:rsidRDefault="001E7D5C" w:rsidP="0092751B">
            <w:pPr>
              <w:rPr>
                <w:rFonts w:cs="Arial"/>
              </w:rPr>
            </w:pPr>
            <w:r w:rsidRPr="001D14A3">
              <w:rPr>
                <w:rFonts w:cs="Arial"/>
              </w:rPr>
              <w:t>Problem solving</w:t>
            </w:r>
          </w:p>
        </w:tc>
        <w:tc>
          <w:tcPr>
            <w:tcW w:w="567" w:type="dxa"/>
            <w:tcBorders>
              <w:top w:val="single" w:sz="4" w:space="0" w:color="auto"/>
              <w:left w:val="nil"/>
              <w:bottom w:val="single" w:sz="4" w:space="0" w:color="auto"/>
              <w:right w:val="single" w:sz="4" w:space="0" w:color="auto"/>
            </w:tcBorders>
            <w:textDirection w:val="btLr"/>
            <w:vAlign w:val="bottom"/>
            <w:hideMark/>
          </w:tcPr>
          <w:p w14:paraId="28A9C750" w14:textId="77777777" w:rsidR="001E7D5C" w:rsidRPr="001D14A3" w:rsidRDefault="001E7D5C" w:rsidP="0092751B">
            <w:pPr>
              <w:rPr>
                <w:rFonts w:cs="Arial"/>
              </w:rPr>
            </w:pPr>
            <w:r w:rsidRPr="001D14A3">
              <w:rPr>
                <w:rFonts w:cs="Arial"/>
              </w:rPr>
              <w:t>Information skills</w:t>
            </w:r>
          </w:p>
        </w:tc>
        <w:tc>
          <w:tcPr>
            <w:tcW w:w="709" w:type="dxa"/>
            <w:tcBorders>
              <w:top w:val="single" w:sz="4" w:space="0" w:color="auto"/>
              <w:left w:val="nil"/>
              <w:bottom w:val="single" w:sz="4" w:space="0" w:color="auto"/>
              <w:right w:val="single" w:sz="4" w:space="0" w:color="auto"/>
            </w:tcBorders>
            <w:textDirection w:val="btLr"/>
            <w:vAlign w:val="bottom"/>
            <w:hideMark/>
          </w:tcPr>
          <w:p w14:paraId="1450104C" w14:textId="77777777" w:rsidR="001E7D5C" w:rsidRPr="001D14A3" w:rsidRDefault="001E7D5C" w:rsidP="0092751B">
            <w:pPr>
              <w:rPr>
                <w:rFonts w:cs="Arial"/>
              </w:rPr>
            </w:pPr>
            <w:r w:rsidRPr="001D14A3">
              <w:rPr>
                <w:rFonts w:cs="Arial"/>
              </w:rPr>
              <w:t xml:space="preserve">Technical knowledge </w:t>
            </w:r>
          </w:p>
        </w:tc>
        <w:tc>
          <w:tcPr>
            <w:tcW w:w="709" w:type="dxa"/>
            <w:tcBorders>
              <w:top w:val="single" w:sz="4" w:space="0" w:color="auto"/>
              <w:left w:val="nil"/>
              <w:bottom w:val="single" w:sz="4" w:space="0" w:color="auto"/>
              <w:right w:val="single" w:sz="4" w:space="0" w:color="auto"/>
            </w:tcBorders>
            <w:textDirection w:val="btLr"/>
            <w:vAlign w:val="bottom"/>
            <w:hideMark/>
          </w:tcPr>
          <w:p w14:paraId="5E8DEAFB" w14:textId="77777777" w:rsidR="001E7D5C" w:rsidRPr="001D14A3" w:rsidRDefault="001E7D5C" w:rsidP="0092751B">
            <w:pPr>
              <w:rPr>
                <w:rFonts w:cs="Arial"/>
              </w:rPr>
            </w:pPr>
            <w:r w:rsidRPr="001D14A3">
              <w:rPr>
                <w:rFonts w:cs="Arial"/>
              </w:rPr>
              <w:t>Time management</w:t>
            </w:r>
          </w:p>
        </w:tc>
        <w:tc>
          <w:tcPr>
            <w:tcW w:w="709" w:type="dxa"/>
            <w:tcBorders>
              <w:top w:val="single" w:sz="4" w:space="0" w:color="auto"/>
              <w:left w:val="nil"/>
              <w:bottom w:val="single" w:sz="4" w:space="0" w:color="auto"/>
              <w:right w:val="single" w:sz="4" w:space="0" w:color="auto"/>
            </w:tcBorders>
            <w:textDirection w:val="btLr"/>
            <w:hideMark/>
          </w:tcPr>
          <w:p w14:paraId="057C81F1" w14:textId="77777777" w:rsidR="001E7D5C" w:rsidRPr="001D14A3" w:rsidRDefault="001E7D5C" w:rsidP="0092751B">
            <w:pPr>
              <w:rPr>
                <w:rFonts w:cs="Arial"/>
              </w:rPr>
            </w:pPr>
            <w:r w:rsidRPr="001D14A3">
              <w:rPr>
                <w:rFonts w:cs="Arial"/>
              </w:rPr>
              <w:t>Career Planning</w:t>
            </w:r>
          </w:p>
        </w:tc>
      </w:tr>
      <w:tr w:rsidR="001E7D5C" w14:paraId="41FBFA01" w14:textId="77777777" w:rsidTr="0092751B">
        <w:trPr>
          <w:trHeight w:val="413"/>
        </w:trPr>
        <w:tc>
          <w:tcPr>
            <w:tcW w:w="7397" w:type="dxa"/>
            <w:tcBorders>
              <w:top w:val="single" w:sz="4" w:space="0" w:color="auto"/>
              <w:left w:val="single" w:sz="4" w:space="0" w:color="auto"/>
              <w:bottom w:val="single" w:sz="4" w:space="0" w:color="auto"/>
              <w:right w:val="single" w:sz="4" w:space="0" w:color="auto"/>
            </w:tcBorders>
            <w:hideMark/>
          </w:tcPr>
          <w:p w14:paraId="361E3993" w14:textId="77777777" w:rsidR="001E7D5C" w:rsidRDefault="001E7D5C" w:rsidP="0092751B">
            <w:pPr>
              <w:rPr>
                <w:rFonts w:cs="Arial"/>
              </w:rPr>
            </w:pPr>
            <w:r>
              <w:rPr>
                <w:rFonts w:cs="Arial"/>
              </w:rPr>
              <w:t>HIR2015</w:t>
            </w:r>
            <w:r w:rsidRPr="001D14A3">
              <w:rPr>
                <w:rFonts w:cs="Arial"/>
              </w:rPr>
              <w:t xml:space="preserve"> Physiology </w:t>
            </w:r>
            <w:r>
              <w:rPr>
                <w:rFonts w:cs="Arial"/>
              </w:rPr>
              <w:t>for</w:t>
            </w:r>
            <w:r w:rsidRPr="001D14A3">
              <w:rPr>
                <w:rFonts w:cs="Arial"/>
              </w:rPr>
              <w:t xml:space="preserve"> Sport &amp; Exercise Science</w:t>
            </w:r>
          </w:p>
        </w:tc>
        <w:tc>
          <w:tcPr>
            <w:tcW w:w="567" w:type="dxa"/>
            <w:tcBorders>
              <w:top w:val="single" w:sz="4" w:space="0" w:color="auto"/>
              <w:left w:val="single" w:sz="4" w:space="0" w:color="auto"/>
              <w:bottom w:val="single" w:sz="4" w:space="0" w:color="auto"/>
              <w:right w:val="single" w:sz="4" w:space="0" w:color="auto"/>
            </w:tcBorders>
            <w:noWrap/>
            <w:vAlign w:val="center"/>
          </w:tcPr>
          <w:p w14:paraId="409390D9"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828A381"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4A15816D"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36130C4A" w14:textId="77777777" w:rsidR="001E7D5C" w:rsidRDefault="001E7D5C" w:rsidP="0092751B">
            <w:pPr>
              <w:jc w:val="center"/>
              <w:rPr>
                <w:rFonts w:cs="Arial"/>
              </w:rPr>
            </w:pPr>
            <w:r w:rsidRPr="00D76267">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13CB369F" w14:textId="77777777" w:rsidR="001E7D5C" w:rsidRDefault="001E7D5C" w:rsidP="0092751B">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hideMark/>
          </w:tcPr>
          <w:p w14:paraId="75FB2D07" w14:textId="77777777" w:rsidR="001E7D5C" w:rsidRDefault="001E7D5C" w:rsidP="0092751B">
            <w:pPr>
              <w:jc w:val="center"/>
              <w:rPr>
                <w:rFonts w:cs="Arial"/>
              </w:rPr>
            </w:pPr>
            <w:r w:rsidRPr="00040E0E">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3FFB5962" w14:textId="77777777" w:rsidR="001E7D5C" w:rsidRDefault="001E7D5C" w:rsidP="0092751B">
            <w:pPr>
              <w:jc w:val="center"/>
              <w:rPr>
                <w:rFonts w:cs="Arial"/>
              </w:rPr>
            </w:pPr>
            <w:r w:rsidRPr="00505289">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28A0D78D" w14:textId="77777777" w:rsidR="001E7D5C" w:rsidRDefault="001E7D5C" w:rsidP="0092751B">
            <w:pPr>
              <w:jc w:val="center"/>
              <w:rPr>
                <w:rFonts w:cs="Arial"/>
              </w:rPr>
            </w:pPr>
            <w:r w:rsidRPr="007F34D0">
              <w:rPr>
                <w:rFonts w:cs="Arial"/>
              </w:rPr>
              <w:t>X</w:t>
            </w:r>
          </w:p>
        </w:tc>
        <w:tc>
          <w:tcPr>
            <w:tcW w:w="709" w:type="dxa"/>
            <w:tcBorders>
              <w:top w:val="single" w:sz="4" w:space="0" w:color="auto"/>
              <w:left w:val="single" w:sz="4" w:space="0" w:color="auto"/>
              <w:bottom w:val="single" w:sz="4" w:space="0" w:color="auto"/>
              <w:right w:val="single" w:sz="4" w:space="0" w:color="auto"/>
            </w:tcBorders>
            <w:noWrap/>
            <w:hideMark/>
          </w:tcPr>
          <w:p w14:paraId="3D79F29F" w14:textId="77777777" w:rsidR="001E7D5C" w:rsidRDefault="001E7D5C" w:rsidP="0092751B">
            <w:pPr>
              <w:jc w:val="center"/>
              <w:rPr>
                <w:rFonts w:cs="Arial"/>
              </w:rPr>
            </w:pPr>
            <w:r w:rsidRPr="001C047B">
              <w:rPr>
                <w:rFonts w:cs="Arial"/>
              </w:rPr>
              <w:t>X</w:t>
            </w:r>
          </w:p>
        </w:tc>
        <w:tc>
          <w:tcPr>
            <w:tcW w:w="709" w:type="dxa"/>
            <w:tcBorders>
              <w:top w:val="single" w:sz="4" w:space="0" w:color="auto"/>
              <w:left w:val="single" w:sz="4" w:space="0" w:color="auto"/>
              <w:bottom w:val="single" w:sz="4" w:space="0" w:color="auto"/>
              <w:right w:val="single" w:sz="4" w:space="0" w:color="auto"/>
            </w:tcBorders>
            <w:noWrap/>
          </w:tcPr>
          <w:p w14:paraId="0A5D92A9" w14:textId="77777777" w:rsidR="001E7D5C" w:rsidRDefault="001E7D5C" w:rsidP="0092751B">
            <w:pPr>
              <w:jc w:val="center"/>
              <w:rPr>
                <w:rFonts w:cs="Arial"/>
              </w:rPr>
            </w:pPr>
            <w:r w:rsidRPr="00CF3BB2">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42D00927" w14:textId="77777777" w:rsidR="001E7D5C" w:rsidRDefault="001E7D5C" w:rsidP="0092751B">
            <w:pPr>
              <w:jc w:val="center"/>
              <w:rPr>
                <w:rFonts w:cs="Arial"/>
              </w:rPr>
            </w:pPr>
          </w:p>
        </w:tc>
      </w:tr>
      <w:tr w:rsidR="001E7D5C" w14:paraId="6369E3E9" w14:textId="77777777" w:rsidTr="0092751B">
        <w:trPr>
          <w:trHeight w:val="353"/>
        </w:trPr>
        <w:tc>
          <w:tcPr>
            <w:tcW w:w="7397" w:type="dxa"/>
            <w:tcBorders>
              <w:top w:val="single" w:sz="4" w:space="0" w:color="auto"/>
              <w:left w:val="single" w:sz="4" w:space="0" w:color="auto"/>
              <w:bottom w:val="single" w:sz="4" w:space="0" w:color="auto"/>
              <w:right w:val="single" w:sz="4" w:space="0" w:color="auto"/>
            </w:tcBorders>
            <w:hideMark/>
          </w:tcPr>
          <w:p w14:paraId="7AB2D439" w14:textId="77777777" w:rsidR="001E7D5C" w:rsidRDefault="001E7D5C" w:rsidP="0092751B">
            <w:pPr>
              <w:rPr>
                <w:rFonts w:cs="Arial"/>
              </w:rPr>
            </w:pPr>
            <w:r>
              <w:rPr>
                <w:rFonts w:cs="Arial"/>
              </w:rPr>
              <w:t>HIR2009</w:t>
            </w:r>
            <w:r w:rsidRPr="001D14A3">
              <w:rPr>
                <w:rFonts w:cs="Arial"/>
              </w:rPr>
              <w:t xml:space="preserve"> Biomechanics and Performance Analysis </w:t>
            </w:r>
            <w:r>
              <w:rPr>
                <w:rFonts w:cs="Arial"/>
              </w:rPr>
              <w:t>for</w:t>
            </w:r>
            <w:r w:rsidRPr="001D14A3">
              <w:rPr>
                <w:rFonts w:cs="Arial"/>
              </w:rPr>
              <w:t xml:space="preserve"> Sport &amp; Exercise Science</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9848312"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BA526D4"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9CF4BF5"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20A1F802" w14:textId="77777777" w:rsidR="001E7D5C" w:rsidRDefault="001E7D5C" w:rsidP="0092751B">
            <w:pPr>
              <w:jc w:val="center"/>
              <w:rPr>
                <w:rFonts w:cs="Arial"/>
              </w:rPr>
            </w:pPr>
            <w:r w:rsidRPr="00D76267">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0B41DE7" w14:textId="77777777" w:rsidR="001E7D5C" w:rsidRDefault="001E7D5C" w:rsidP="0092751B">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18EBCABD" w14:textId="77777777" w:rsidR="001E7D5C" w:rsidRDefault="001E7D5C" w:rsidP="0092751B">
            <w:pPr>
              <w:jc w:val="center"/>
              <w:rPr>
                <w:rFonts w:cs="Arial"/>
              </w:rPr>
            </w:pPr>
            <w:r w:rsidRPr="00040E0E">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28CD6165" w14:textId="77777777" w:rsidR="001E7D5C" w:rsidRDefault="001E7D5C" w:rsidP="0092751B">
            <w:pPr>
              <w:jc w:val="center"/>
              <w:rPr>
                <w:rFonts w:cs="Arial"/>
              </w:rPr>
            </w:pPr>
            <w:r w:rsidRPr="00505289">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6A1E2F86" w14:textId="77777777" w:rsidR="001E7D5C" w:rsidRDefault="001E7D5C" w:rsidP="0092751B">
            <w:pPr>
              <w:jc w:val="center"/>
              <w:rPr>
                <w:rFonts w:cs="Arial"/>
              </w:rPr>
            </w:pPr>
            <w:r w:rsidRPr="007F34D0">
              <w:rPr>
                <w:rFonts w:cs="Arial"/>
              </w:rPr>
              <w:t>X</w:t>
            </w:r>
          </w:p>
        </w:tc>
        <w:tc>
          <w:tcPr>
            <w:tcW w:w="709" w:type="dxa"/>
            <w:tcBorders>
              <w:top w:val="single" w:sz="4" w:space="0" w:color="auto"/>
              <w:left w:val="single" w:sz="4" w:space="0" w:color="auto"/>
              <w:bottom w:val="single" w:sz="4" w:space="0" w:color="auto"/>
              <w:right w:val="single" w:sz="4" w:space="0" w:color="auto"/>
            </w:tcBorders>
            <w:noWrap/>
            <w:hideMark/>
          </w:tcPr>
          <w:p w14:paraId="23122958" w14:textId="77777777" w:rsidR="001E7D5C" w:rsidRDefault="001E7D5C" w:rsidP="0092751B">
            <w:pPr>
              <w:jc w:val="center"/>
              <w:rPr>
                <w:rFonts w:cs="Arial"/>
              </w:rPr>
            </w:pPr>
            <w:r w:rsidRPr="001C047B">
              <w:rPr>
                <w:rFonts w:cs="Arial"/>
              </w:rPr>
              <w:t>X</w:t>
            </w:r>
          </w:p>
        </w:tc>
        <w:tc>
          <w:tcPr>
            <w:tcW w:w="709" w:type="dxa"/>
            <w:tcBorders>
              <w:top w:val="single" w:sz="4" w:space="0" w:color="auto"/>
              <w:left w:val="single" w:sz="4" w:space="0" w:color="auto"/>
              <w:bottom w:val="single" w:sz="4" w:space="0" w:color="auto"/>
              <w:right w:val="single" w:sz="4" w:space="0" w:color="auto"/>
            </w:tcBorders>
            <w:noWrap/>
          </w:tcPr>
          <w:p w14:paraId="0AC8E84B" w14:textId="77777777" w:rsidR="001E7D5C" w:rsidRDefault="001E7D5C" w:rsidP="0092751B">
            <w:pPr>
              <w:jc w:val="center"/>
              <w:rPr>
                <w:rFonts w:cs="Arial"/>
              </w:rPr>
            </w:pPr>
            <w:r w:rsidRPr="00CF3BB2">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5884381F" w14:textId="77777777" w:rsidR="001E7D5C" w:rsidRDefault="001E7D5C" w:rsidP="0092751B">
            <w:pPr>
              <w:jc w:val="center"/>
              <w:rPr>
                <w:rFonts w:cs="Arial"/>
              </w:rPr>
            </w:pPr>
          </w:p>
        </w:tc>
      </w:tr>
      <w:tr w:rsidR="001E7D5C" w14:paraId="0DB4B235" w14:textId="77777777" w:rsidTr="0092751B">
        <w:trPr>
          <w:trHeight w:val="349"/>
        </w:trPr>
        <w:tc>
          <w:tcPr>
            <w:tcW w:w="7397" w:type="dxa"/>
            <w:tcBorders>
              <w:top w:val="single" w:sz="4" w:space="0" w:color="auto"/>
              <w:left w:val="single" w:sz="4" w:space="0" w:color="auto"/>
              <w:bottom w:val="single" w:sz="4" w:space="0" w:color="auto"/>
              <w:right w:val="single" w:sz="4" w:space="0" w:color="auto"/>
            </w:tcBorders>
            <w:hideMark/>
          </w:tcPr>
          <w:p w14:paraId="70595C00" w14:textId="77777777" w:rsidR="001E7D5C" w:rsidRPr="001D14A3" w:rsidRDefault="001E7D5C" w:rsidP="0092751B">
            <w:pPr>
              <w:rPr>
                <w:rFonts w:cs="Arial"/>
              </w:rPr>
            </w:pPr>
            <w:r>
              <w:rPr>
                <w:rFonts w:cs="Arial"/>
              </w:rPr>
              <w:t>HIR2013</w:t>
            </w:r>
            <w:r w:rsidRPr="001D14A3">
              <w:rPr>
                <w:rFonts w:cs="Arial"/>
              </w:rPr>
              <w:t xml:space="preserve"> Psychology </w:t>
            </w:r>
            <w:r>
              <w:rPr>
                <w:rFonts w:cs="Arial"/>
              </w:rPr>
              <w:t>for</w:t>
            </w:r>
            <w:r w:rsidRPr="001D14A3">
              <w:rPr>
                <w:rFonts w:cs="Arial"/>
              </w:rPr>
              <w:t xml:space="preserve"> Sport &amp; Exercise Science</w:t>
            </w:r>
          </w:p>
        </w:tc>
        <w:tc>
          <w:tcPr>
            <w:tcW w:w="567" w:type="dxa"/>
            <w:tcBorders>
              <w:top w:val="single" w:sz="4" w:space="0" w:color="auto"/>
              <w:left w:val="single" w:sz="4" w:space="0" w:color="auto"/>
              <w:bottom w:val="single" w:sz="4" w:space="0" w:color="auto"/>
              <w:right w:val="single" w:sz="4" w:space="0" w:color="auto"/>
            </w:tcBorders>
            <w:noWrap/>
            <w:vAlign w:val="center"/>
          </w:tcPr>
          <w:p w14:paraId="2F2B5D98"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DB251C8" w14:textId="77777777" w:rsidR="001E7D5C" w:rsidRDefault="001E7D5C" w:rsidP="0092751B">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2CF83D06"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hideMark/>
          </w:tcPr>
          <w:p w14:paraId="4A49E113" w14:textId="77777777" w:rsidR="001E7D5C" w:rsidRDefault="001E7D5C" w:rsidP="0092751B">
            <w:pPr>
              <w:jc w:val="center"/>
              <w:rPr>
                <w:rFonts w:cs="Arial"/>
              </w:rPr>
            </w:pPr>
            <w:r w:rsidRPr="00D76267">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0F4C8433" w14:textId="77777777" w:rsidR="001E7D5C" w:rsidRDefault="001E7D5C" w:rsidP="0092751B">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hideMark/>
          </w:tcPr>
          <w:p w14:paraId="05785A65" w14:textId="77777777" w:rsidR="001E7D5C" w:rsidRDefault="001E7D5C" w:rsidP="0092751B">
            <w:pPr>
              <w:jc w:val="center"/>
              <w:rPr>
                <w:rFonts w:cs="Arial"/>
              </w:rPr>
            </w:pPr>
            <w:r w:rsidRPr="00040E0E">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75307B34" w14:textId="77777777" w:rsidR="001E7D5C" w:rsidRDefault="001E7D5C" w:rsidP="0092751B">
            <w:pPr>
              <w:jc w:val="center"/>
              <w:rPr>
                <w:rFonts w:cs="Arial"/>
              </w:rPr>
            </w:pPr>
            <w:r w:rsidRPr="00505289">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5FF361AA" w14:textId="77777777" w:rsidR="001E7D5C" w:rsidRDefault="001E7D5C" w:rsidP="0092751B">
            <w:pPr>
              <w:jc w:val="center"/>
              <w:rPr>
                <w:rFonts w:cs="Arial"/>
              </w:rPr>
            </w:pPr>
            <w:r w:rsidRPr="007F34D0">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6F6A6A1" w14:textId="77777777" w:rsidR="001E7D5C" w:rsidRDefault="001E7D5C" w:rsidP="0092751B">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tcPr>
          <w:p w14:paraId="0F63293C" w14:textId="77777777" w:rsidR="001E7D5C" w:rsidRDefault="001E7D5C" w:rsidP="0092751B">
            <w:pPr>
              <w:jc w:val="center"/>
              <w:rPr>
                <w:rFonts w:cs="Arial"/>
              </w:rPr>
            </w:pPr>
            <w:r w:rsidRPr="00CF3BB2">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6A31A5DB" w14:textId="77777777" w:rsidR="001E7D5C" w:rsidRDefault="001E7D5C" w:rsidP="0092751B">
            <w:pPr>
              <w:jc w:val="center"/>
              <w:rPr>
                <w:rFonts w:cs="Arial"/>
              </w:rPr>
            </w:pPr>
          </w:p>
        </w:tc>
      </w:tr>
      <w:tr w:rsidR="001E7D5C" w14:paraId="20C2A565" w14:textId="77777777" w:rsidTr="0092751B">
        <w:trPr>
          <w:trHeight w:val="345"/>
        </w:trPr>
        <w:tc>
          <w:tcPr>
            <w:tcW w:w="7397" w:type="dxa"/>
            <w:tcBorders>
              <w:top w:val="single" w:sz="4" w:space="0" w:color="auto"/>
              <w:left w:val="single" w:sz="4" w:space="0" w:color="auto"/>
              <w:bottom w:val="single" w:sz="4" w:space="0" w:color="auto"/>
              <w:right w:val="single" w:sz="4" w:space="0" w:color="auto"/>
            </w:tcBorders>
            <w:hideMark/>
          </w:tcPr>
          <w:p w14:paraId="68254117" w14:textId="77777777" w:rsidR="001E7D5C" w:rsidRDefault="001E7D5C" w:rsidP="0092751B">
            <w:pPr>
              <w:rPr>
                <w:rFonts w:cs="Arial"/>
              </w:rPr>
            </w:pPr>
            <w:r w:rsidRPr="001D14A3">
              <w:rPr>
                <w:rFonts w:cs="Arial"/>
              </w:rPr>
              <w:t>HIR1031 Research Methods 2</w:t>
            </w:r>
          </w:p>
        </w:tc>
        <w:tc>
          <w:tcPr>
            <w:tcW w:w="567" w:type="dxa"/>
            <w:tcBorders>
              <w:top w:val="single" w:sz="4" w:space="0" w:color="auto"/>
              <w:left w:val="single" w:sz="4" w:space="0" w:color="auto"/>
              <w:bottom w:val="single" w:sz="4" w:space="0" w:color="auto"/>
              <w:right w:val="single" w:sz="4" w:space="0" w:color="auto"/>
            </w:tcBorders>
            <w:noWrap/>
            <w:vAlign w:val="center"/>
          </w:tcPr>
          <w:p w14:paraId="783F0524" w14:textId="77777777" w:rsidR="001E7D5C" w:rsidRDefault="001E7D5C" w:rsidP="0092751B">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24B52499"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5449D86C" w14:textId="77777777" w:rsidR="001E7D5C" w:rsidRDefault="001E7D5C" w:rsidP="0092751B">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30009515" w14:textId="77777777" w:rsidR="001E7D5C" w:rsidRDefault="001E7D5C" w:rsidP="0092751B">
            <w:pPr>
              <w:jc w:val="center"/>
              <w:rPr>
                <w:rFonts w:cs="Arial"/>
              </w:rPr>
            </w:pPr>
            <w:r w:rsidRPr="00D76267">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164050C" w14:textId="77777777" w:rsidR="001E7D5C" w:rsidRDefault="001E7D5C" w:rsidP="0092751B">
            <w:pPr>
              <w:jc w:val="center"/>
              <w:rPr>
                <w:rFonts w:cs="Arial"/>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5225C9A" w14:textId="77777777" w:rsidR="001E7D5C" w:rsidRDefault="001E7D5C" w:rsidP="0092751B">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62473F1C" w14:textId="77777777" w:rsidR="001E7D5C" w:rsidRDefault="001E7D5C" w:rsidP="0092751B">
            <w:pPr>
              <w:jc w:val="center"/>
              <w:rPr>
                <w:rFonts w:cs="Arial"/>
              </w:rPr>
            </w:pPr>
            <w:r w:rsidRPr="00505289">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624CF3BB" w14:textId="77777777" w:rsidR="001E7D5C" w:rsidRDefault="001E7D5C" w:rsidP="0092751B">
            <w:pPr>
              <w:jc w:val="center"/>
              <w:rPr>
                <w:rFonts w:cs="Arial"/>
              </w:rPr>
            </w:pPr>
            <w:r w:rsidRPr="007F34D0">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D2F2F9D" w14:textId="77777777" w:rsidR="001E7D5C" w:rsidRDefault="001E7D5C" w:rsidP="0092751B">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noWrap/>
          </w:tcPr>
          <w:p w14:paraId="56427C57" w14:textId="77777777" w:rsidR="001E7D5C" w:rsidRDefault="001E7D5C" w:rsidP="0092751B">
            <w:pPr>
              <w:jc w:val="center"/>
              <w:rPr>
                <w:rFonts w:cs="Arial"/>
              </w:rPr>
            </w:pPr>
            <w:r w:rsidRPr="00CF3BB2">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4FA8FB6F" w14:textId="77777777" w:rsidR="001E7D5C" w:rsidRDefault="001E7D5C" w:rsidP="0092751B">
            <w:pPr>
              <w:jc w:val="center"/>
              <w:rPr>
                <w:rFonts w:cs="Arial"/>
              </w:rPr>
            </w:pPr>
          </w:p>
        </w:tc>
      </w:tr>
      <w:tr w:rsidR="001E7D5C" w14:paraId="016552B2" w14:textId="77777777" w:rsidTr="0092751B">
        <w:trPr>
          <w:trHeight w:val="345"/>
        </w:trPr>
        <w:tc>
          <w:tcPr>
            <w:tcW w:w="7397" w:type="dxa"/>
            <w:tcBorders>
              <w:top w:val="single" w:sz="4" w:space="0" w:color="auto"/>
              <w:left w:val="single" w:sz="4" w:space="0" w:color="auto"/>
              <w:bottom w:val="single" w:sz="4" w:space="0" w:color="auto"/>
              <w:right w:val="single" w:sz="4" w:space="0" w:color="auto"/>
            </w:tcBorders>
            <w:hideMark/>
          </w:tcPr>
          <w:p w14:paraId="664FE5E3" w14:textId="77777777" w:rsidR="001E7D5C" w:rsidRDefault="001E7D5C" w:rsidP="0092751B">
            <w:pPr>
              <w:rPr>
                <w:rFonts w:cs="Arial"/>
              </w:rPr>
            </w:pPr>
            <w:r>
              <w:rPr>
                <w:rFonts w:cs="Arial"/>
              </w:rPr>
              <w:t>HIR2010</w:t>
            </w:r>
            <w:r w:rsidRPr="001D14A3">
              <w:rPr>
                <w:rFonts w:cs="Arial"/>
              </w:rPr>
              <w:t xml:space="preserve"> Nutrition for Exercise and Health</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2331945"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D5D43CF"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DFF2A94"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hideMark/>
          </w:tcPr>
          <w:p w14:paraId="61112317" w14:textId="77777777" w:rsidR="001E7D5C" w:rsidRDefault="001E7D5C" w:rsidP="0092751B">
            <w:pPr>
              <w:jc w:val="center"/>
              <w:rPr>
                <w:rFonts w:cs="Arial"/>
              </w:rPr>
            </w:pPr>
            <w:r w:rsidRPr="00D76267">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97C1374" w14:textId="77777777" w:rsidR="001E7D5C" w:rsidRDefault="001E7D5C" w:rsidP="0092751B">
            <w:pPr>
              <w:jc w:val="center"/>
              <w:rPr>
                <w:rFonts w:cs="Arial"/>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8032AC5"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hideMark/>
          </w:tcPr>
          <w:p w14:paraId="0C8CBB69" w14:textId="77777777" w:rsidR="001E7D5C" w:rsidRDefault="001E7D5C" w:rsidP="0092751B">
            <w:pPr>
              <w:jc w:val="center"/>
              <w:rPr>
                <w:rFonts w:cs="Arial"/>
              </w:rPr>
            </w:pPr>
            <w:r w:rsidRPr="00505289">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0DFE5795" w14:textId="77777777" w:rsidR="001E7D5C" w:rsidRDefault="001E7D5C" w:rsidP="0092751B">
            <w:pPr>
              <w:jc w:val="center"/>
              <w:rPr>
                <w:rFonts w:cs="Arial"/>
              </w:rPr>
            </w:pPr>
            <w:r w:rsidRPr="007F34D0">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1729796" w14:textId="77777777" w:rsidR="001E7D5C" w:rsidRDefault="001E7D5C" w:rsidP="0092751B">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hideMark/>
          </w:tcPr>
          <w:p w14:paraId="542E58FE" w14:textId="77777777" w:rsidR="001E7D5C" w:rsidRDefault="001E7D5C" w:rsidP="0092751B">
            <w:pPr>
              <w:jc w:val="center"/>
              <w:rPr>
                <w:rFonts w:cs="Arial"/>
              </w:rPr>
            </w:pPr>
            <w:r w:rsidRPr="00CF3BB2">
              <w:rPr>
                <w:rFonts w:cs="Arial"/>
              </w:rPr>
              <w:t>X</w:t>
            </w:r>
          </w:p>
        </w:tc>
        <w:tc>
          <w:tcPr>
            <w:tcW w:w="709" w:type="dxa"/>
            <w:tcBorders>
              <w:top w:val="single" w:sz="4" w:space="0" w:color="auto"/>
              <w:left w:val="single" w:sz="4" w:space="0" w:color="auto"/>
              <w:bottom w:val="single" w:sz="4" w:space="0" w:color="auto"/>
              <w:right w:val="single" w:sz="4" w:space="0" w:color="auto"/>
            </w:tcBorders>
            <w:hideMark/>
          </w:tcPr>
          <w:p w14:paraId="1118D9B9" w14:textId="77777777" w:rsidR="001E7D5C" w:rsidRDefault="001E7D5C" w:rsidP="0092751B">
            <w:pPr>
              <w:jc w:val="center"/>
              <w:rPr>
                <w:rFonts w:cs="Arial"/>
              </w:rPr>
            </w:pPr>
          </w:p>
        </w:tc>
      </w:tr>
      <w:tr w:rsidR="001E7D5C" w14:paraId="03689458" w14:textId="77777777" w:rsidTr="0092751B">
        <w:trPr>
          <w:trHeight w:val="345"/>
        </w:trPr>
        <w:tc>
          <w:tcPr>
            <w:tcW w:w="7397" w:type="dxa"/>
            <w:tcBorders>
              <w:top w:val="single" w:sz="4" w:space="0" w:color="auto"/>
              <w:left w:val="single" w:sz="4" w:space="0" w:color="auto"/>
              <w:bottom w:val="single" w:sz="4" w:space="0" w:color="auto"/>
              <w:right w:val="single" w:sz="4" w:space="0" w:color="auto"/>
            </w:tcBorders>
            <w:hideMark/>
          </w:tcPr>
          <w:p w14:paraId="27222AE4" w14:textId="77777777" w:rsidR="001E7D5C" w:rsidRDefault="001E7D5C" w:rsidP="0092751B">
            <w:pPr>
              <w:rPr>
                <w:rFonts w:cs="Arial"/>
              </w:rPr>
            </w:pPr>
            <w:r w:rsidRPr="001D14A3">
              <w:rPr>
                <w:rFonts w:cs="Arial"/>
              </w:rPr>
              <w:t>HIR2005 Work Placement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4D43775" w14:textId="77777777" w:rsidR="001E7D5C" w:rsidRDefault="001E7D5C" w:rsidP="0092751B">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3C60658C" w14:textId="77777777" w:rsidR="001E7D5C" w:rsidRDefault="001E7D5C" w:rsidP="0092751B">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59248C84" w14:textId="77777777" w:rsidR="001E7D5C" w:rsidRDefault="001E7D5C" w:rsidP="0092751B">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6A2F89EE" w14:textId="77777777" w:rsidR="001E7D5C" w:rsidRDefault="001E7D5C" w:rsidP="0092751B">
            <w:pPr>
              <w:jc w:val="center"/>
              <w:rPr>
                <w:rFonts w:cs="Arial"/>
              </w:rPr>
            </w:pPr>
            <w:r w:rsidRPr="00D76267">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3CCB5178" w14:textId="77777777" w:rsidR="001E7D5C" w:rsidRDefault="001E7D5C" w:rsidP="0092751B">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vAlign w:val="center"/>
          </w:tcPr>
          <w:p w14:paraId="5F01328C" w14:textId="77777777" w:rsidR="001E7D5C" w:rsidRDefault="001E7D5C" w:rsidP="0092751B">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4BFD096A" w14:textId="77777777" w:rsidR="001E7D5C" w:rsidRDefault="001E7D5C" w:rsidP="0092751B">
            <w:pPr>
              <w:jc w:val="center"/>
              <w:rPr>
                <w:rFonts w:cs="Arial"/>
              </w:rPr>
            </w:pPr>
            <w:r w:rsidRPr="00505289">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455EF835" w14:textId="77777777" w:rsidR="001E7D5C" w:rsidRDefault="001E7D5C" w:rsidP="0092751B">
            <w:pPr>
              <w:jc w:val="center"/>
              <w:rPr>
                <w:rFonts w:cs="Arial"/>
              </w:rPr>
            </w:pPr>
            <w:r w:rsidRPr="007F34D0">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tcPr>
          <w:p w14:paraId="6764D4C8" w14:textId="77777777" w:rsidR="001E7D5C" w:rsidRDefault="001E7D5C" w:rsidP="0092751B">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tcPr>
          <w:p w14:paraId="2243DA18" w14:textId="77777777" w:rsidR="001E7D5C" w:rsidRDefault="001E7D5C" w:rsidP="0092751B">
            <w:pPr>
              <w:jc w:val="center"/>
              <w:rPr>
                <w:rFonts w:cs="Arial"/>
              </w:rPr>
            </w:pPr>
            <w:r w:rsidRPr="00CF3BB2">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2012919A" w14:textId="77777777" w:rsidR="001E7D5C" w:rsidRDefault="001E7D5C" w:rsidP="0092751B">
            <w:pPr>
              <w:jc w:val="center"/>
              <w:rPr>
                <w:rFonts w:cs="Arial"/>
              </w:rPr>
            </w:pPr>
            <w:r>
              <w:rPr>
                <w:rFonts w:cs="Arial"/>
              </w:rPr>
              <w:t>X</w:t>
            </w:r>
          </w:p>
        </w:tc>
      </w:tr>
      <w:tr w:rsidR="001E7D5C" w14:paraId="3B56C5C8" w14:textId="77777777" w:rsidTr="0092751B">
        <w:trPr>
          <w:trHeight w:val="345"/>
        </w:trPr>
        <w:tc>
          <w:tcPr>
            <w:tcW w:w="7397" w:type="dxa"/>
            <w:tcBorders>
              <w:top w:val="single" w:sz="4" w:space="0" w:color="auto"/>
              <w:left w:val="single" w:sz="4" w:space="0" w:color="auto"/>
              <w:bottom w:val="single" w:sz="4" w:space="0" w:color="auto"/>
              <w:right w:val="single" w:sz="4" w:space="0" w:color="auto"/>
            </w:tcBorders>
          </w:tcPr>
          <w:p w14:paraId="5E0FADD0" w14:textId="77777777" w:rsidR="001E7D5C" w:rsidRPr="001D14A3" w:rsidRDefault="001E7D5C" w:rsidP="0092751B">
            <w:pPr>
              <w:rPr>
                <w:rFonts w:cs="Arial"/>
              </w:rPr>
            </w:pPr>
            <w:r>
              <w:rPr>
                <w:rFonts w:cs="Arial"/>
              </w:rPr>
              <w:t>HIR2008</w:t>
            </w:r>
            <w:r w:rsidRPr="00B226A0">
              <w:rPr>
                <w:rFonts w:cs="Arial"/>
              </w:rPr>
              <w:t xml:space="preserve"> Applied Nutrition and Assessment Methods</w:t>
            </w:r>
          </w:p>
        </w:tc>
        <w:tc>
          <w:tcPr>
            <w:tcW w:w="567" w:type="dxa"/>
            <w:tcBorders>
              <w:top w:val="single" w:sz="4" w:space="0" w:color="auto"/>
              <w:left w:val="single" w:sz="4" w:space="0" w:color="auto"/>
              <w:bottom w:val="single" w:sz="4" w:space="0" w:color="auto"/>
              <w:right w:val="single" w:sz="4" w:space="0" w:color="auto"/>
            </w:tcBorders>
            <w:noWrap/>
            <w:vAlign w:val="center"/>
          </w:tcPr>
          <w:p w14:paraId="1A8BE719"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042D5818"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5A993210"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42226322" w14:textId="77777777" w:rsidR="001E7D5C" w:rsidRDefault="001E7D5C" w:rsidP="0092751B">
            <w:pPr>
              <w:jc w:val="center"/>
              <w:rPr>
                <w:rFonts w:cs="Arial"/>
              </w:rPr>
            </w:pPr>
            <w:r w:rsidRPr="00D76267">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3C41E897" w14:textId="77777777" w:rsidR="001E7D5C" w:rsidRDefault="001E7D5C" w:rsidP="0092751B">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vAlign w:val="center"/>
          </w:tcPr>
          <w:p w14:paraId="4784CF82" w14:textId="77777777" w:rsidR="001E7D5C" w:rsidRDefault="001E7D5C" w:rsidP="0092751B">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4D198239" w14:textId="77777777" w:rsidR="001E7D5C" w:rsidRDefault="001E7D5C" w:rsidP="0092751B">
            <w:pPr>
              <w:jc w:val="center"/>
              <w:rPr>
                <w:rFonts w:cs="Arial"/>
              </w:rPr>
            </w:pPr>
            <w:r w:rsidRPr="00505289">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66A58FEF" w14:textId="77777777" w:rsidR="001E7D5C" w:rsidRDefault="001E7D5C" w:rsidP="0092751B">
            <w:pPr>
              <w:jc w:val="center"/>
              <w:rPr>
                <w:rFonts w:cs="Arial"/>
              </w:rPr>
            </w:pPr>
            <w:r w:rsidRPr="007F34D0">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tcPr>
          <w:p w14:paraId="788FABBF" w14:textId="77777777" w:rsidR="001E7D5C" w:rsidRDefault="001E7D5C" w:rsidP="0092751B">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noWrap/>
          </w:tcPr>
          <w:p w14:paraId="3ABCBC1E" w14:textId="77777777" w:rsidR="001E7D5C" w:rsidRDefault="001E7D5C" w:rsidP="0092751B">
            <w:pPr>
              <w:jc w:val="center"/>
              <w:rPr>
                <w:rFonts w:cs="Arial"/>
              </w:rPr>
            </w:pPr>
            <w:r w:rsidRPr="00CF3BB2">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75899CF1" w14:textId="77777777" w:rsidR="001E7D5C" w:rsidRDefault="001E7D5C" w:rsidP="0092751B">
            <w:pPr>
              <w:jc w:val="center"/>
              <w:rPr>
                <w:rFonts w:cs="Arial"/>
              </w:rPr>
            </w:pPr>
          </w:p>
        </w:tc>
      </w:tr>
    </w:tbl>
    <w:p w14:paraId="6178F2E0" w14:textId="77777777" w:rsidR="001E7D5C" w:rsidRDefault="001E7D5C" w:rsidP="001E7D5C">
      <w:pPr>
        <w:jc w:val="both"/>
      </w:pPr>
    </w:p>
    <w:p w14:paraId="780A5F8D" w14:textId="77777777" w:rsidR="001E7D5C" w:rsidRDefault="001E7D5C" w:rsidP="001E7D5C">
      <w:pPr>
        <w:jc w:val="both"/>
      </w:pPr>
    </w:p>
    <w:p w14:paraId="7F034E02" w14:textId="53189469" w:rsidR="001E7D5C" w:rsidRDefault="001E7D5C" w:rsidP="001E7D5C">
      <w:pPr>
        <w:jc w:val="both"/>
      </w:pPr>
    </w:p>
    <w:p w14:paraId="71026093" w14:textId="73F6C490" w:rsidR="001E7D5C" w:rsidRDefault="001E7D5C" w:rsidP="001E7D5C">
      <w:pPr>
        <w:jc w:val="both"/>
      </w:pPr>
    </w:p>
    <w:p w14:paraId="5CDFC464" w14:textId="35DEDA9A" w:rsidR="001E7D5C" w:rsidRDefault="001E7D5C" w:rsidP="001E7D5C">
      <w:pPr>
        <w:jc w:val="both"/>
      </w:pPr>
    </w:p>
    <w:p w14:paraId="41750389" w14:textId="6702533A" w:rsidR="001E7D5C" w:rsidRDefault="001E7D5C" w:rsidP="001E7D5C">
      <w:pPr>
        <w:jc w:val="both"/>
      </w:pPr>
    </w:p>
    <w:p w14:paraId="5F3FD43A" w14:textId="2B3CD3E1" w:rsidR="001E7D5C" w:rsidRDefault="001E7D5C" w:rsidP="001E7D5C">
      <w:pPr>
        <w:jc w:val="both"/>
      </w:pPr>
    </w:p>
    <w:p w14:paraId="579937C1" w14:textId="4DD99B84" w:rsidR="001E7D5C" w:rsidRDefault="001E7D5C" w:rsidP="001E7D5C">
      <w:pPr>
        <w:jc w:val="both"/>
      </w:pPr>
    </w:p>
    <w:p w14:paraId="302FFE81" w14:textId="25D65C6B" w:rsidR="001E7D5C" w:rsidRDefault="001E7D5C" w:rsidP="001E7D5C">
      <w:pPr>
        <w:jc w:val="both"/>
      </w:pPr>
    </w:p>
    <w:p w14:paraId="2BA44114" w14:textId="3448E087" w:rsidR="001E7D5C" w:rsidRDefault="001E7D5C" w:rsidP="001E7D5C">
      <w:pPr>
        <w:jc w:val="both"/>
      </w:pPr>
    </w:p>
    <w:p w14:paraId="6ADA78C7" w14:textId="77777777" w:rsidR="001E7D5C" w:rsidRDefault="001E7D5C" w:rsidP="001E7D5C">
      <w:pPr>
        <w:jc w:val="both"/>
      </w:pPr>
    </w:p>
    <w:p w14:paraId="3CD49FEF" w14:textId="77777777" w:rsidR="001E7D5C" w:rsidRDefault="001E7D5C" w:rsidP="001E7D5C">
      <w:pPr>
        <w:jc w:val="both"/>
      </w:pPr>
    </w:p>
    <w:p w14:paraId="44085B61" w14:textId="0A0168AD" w:rsidR="001E7D5C" w:rsidRPr="001D14A3" w:rsidRDefault="001E7D5C" w:rsidP="001E7D5C">
      <w:pPr>
        <w:jc w:val="both"/>
      </w:pPr>
      <w:r w:rsidRPr="001D14A3">
        <w:rPr>
          <w:b/>
          <w:u w:val="single"/>
        </w:rPr>
        <w:lastRenderedPageBreak/>
        <w:t>Year Three</w:t>
      </w:r>
    </w:p>
    <w:p w14:paraId="0FA683FD" w14:textId="77777777" w:rsidR="001E7D5C" w:rsidRDefault="001E7D5C" w:rsidP="001E7D5C">
      <w:pPr>
        <w:jc w:val="both"/>
      </w:pPr>
    </w:p>
    <w:tbl>
      <w:tblPr>
        <w:tblW w:w="14202" w:type="dxa"/>
        <w:tblInd w:w="82" w:type="dxa"/>
        <w:tblLook w:val="04A0" w:firstRow="1" w:lastRow="0" w:firstColumn="1" w:lastColumn="0" w:noHBand="0" w:noVBand="1"/>
      </w:tblPr>
      <w:tblGrid>
        <w:gridCol w:w="7397"/>
        <w:gridCol w:w="567"/>
        <w:gridCol w:w="567"/>
        <w:gridCol w:w="567"/>
        <w:gridCol w:w="567"/>
        <w:gridCol w:w="567"/>
        <w:gridCol w:w="709"/>
        <w:gridCol w:w="567"/>
        <w:gridCol w:w="567"/>
        <w:gridCol w:w="709"/>
        <w:gridCol w:w="709"/>
        <w:gridCol w:w="709"/>
      </w:tblGrid>
      <w:tr w:rsidR="001E7D5C" w14:paraId="3917A6EC" w14:textId="77777777" w:rsidTr="0092751B">
        <w:trPr>
          <w:trHeight w:val="3687"/>
        </w:trPr>
        <w:tc>
          <w:tcPr>
            <w:tcW w:w="7397" w:type="dxa"/>
            <w:tcBorders>
              <w:top w:val="single" w:sz="4" w:space="0" w:color="auto"/>
              <w:left w:val="single" w:sz="8" w:space="0" w:color="auto"/>
              <w:bottom w:val="single" w:sz="4" w:space="0" w:color="auto"/>
              <w:right w:val="nil"/>
            </w:tcBorders>
          </w:tcPr>
          <w:p w14:paraId="02223C08" w14:textId="77777777" w:rsidR="001E7D5C" w:rsidRDefault="001E7D5C" w:rsidP="0092751B">
            <w:pPr>
              <w:rPr>
                <w:rFonts w:cs="Arial"/>
                <w:bCs/>
              </w:rPr>
            </w:pPr>
          </w:p>
          <w:p w14:paraId="7665BE71" w14:textId="77777777" w:rsidR="001E7D5C" w:rsidRDefault="001E7D5C" w:rsidP="0092751B">
            <w:pPr>
              <w:rPr>
                <w:rFonts w:cs="Arial"/>
              </w:rPr>
            </w:pPr>
          </w:p>
        </w:tc>
        <w:tc>
          <w:tcPr>
            <w:tcW w:w="567" w:type="dxa"/>
            <w:tcBorders>
              <w:top w:val="single" w:sz="4" w:space="0" w:color="auto"/>
              <w:left w:val="single" w:sz="8" w:space="0" w:color="auto"/>
              <w:bottom w:val="single" w:sz="4" w:space="0" w:color="auto"/>
              <w:right w:val="single" w:sz="4" w:space="0" w:color="auto"/>
            </w:tcBorders>
            <w:textDirection w:val="btLr"/>
            <w:vAlign w:val="bottom"/>
            <w:hideMark/>
          </w:tcPr>
          <w:p w14:paraId="3847F674" w14:textId="77777777" w:rsidR="001E7D5C" w:rsidRPr="001D14A3" w:rsidRDefault="001E7D5C" w:rsidP="0092751B">
            <w:pPr>
              <w:rPr>
                <w:rFonts w:cs="Arial"/>
              </w:rPr>
            </w:pPr>
            <w:r w:rsidRPr="001D14A3">
              <w:rPr>
                <w:rFonts w:cs="Arial"/>
              </w:rPr>
              <w:t xml:space="preserve">Continuing professional development </w:t>
            </w:r>
          </w:p>
        </w:tc>
        <w:tc>
          <w:tcPr>
            <w:tcW w:w="567" w:type="dxa"/>
            <w:tcBorders>
              <w:top w:val="single" w:sz="4" w:space="0" w:color="auto"/>
              <w:left w:val="nil"/>
              <w:bottom w:val="single" w:sz="4" w:space="0" w:color="auto"/>
              <w:right w:val="single" w:sz="4" w:space="0" w:color="auto"/>
            </w:tcBorders>
            <w:textDirection w:val="btLr"/>
            <w:vAlign w:val="bottom"/>
            <w:hideMark/>
          </w:tcPr>
          <w:p w14:paraId="3BC6A538" w14:textId="77777777" w:rsidR="001E7D5C" w:rsidRPr="001D14A3" w:rsidRDefault="001E7D5C" w:rsidP="0092751B">
            <w:pPr>
              <w:rPr>
                <w:rFonts w:cs="Arial"/>
              </w:rPr>
            </w:pPr>
            <w:r w:rsidRPr="001D14A3">
              <w:rPr>
                <w:rFonts w:cs="Arial"/>
              </w:rPr>
              <w:t>Portfolio development</w:t>
            </w:r>
          </w:p>
        </w:tc>
        <w:tc>
          <w:tcPr>
            <w:tcW w:w="567" w:type="dxa"/>
            <w:tcBorders>
              <w:top w:val="single" w:sz="4" w:space="0" w:color="auto"/>
              <w:left w:val="nil"/>
              <w:bottom w:val="single" w:sz="4" w:space="0" w:color="auto"/>
              <w:right w:val="single" w:sz="4" w:space="0" w:color="auto"/>
            </w:tcBorders>
            <w:textDirection w:val="btLr"/>
            <w:vAlign w:val="bottom"/>
            <w:hideMark/>
          </w:tcPr>
          <w:p w14:paraId="4EBD3075" w14:textId="77777777" w:rsidR="001E7D5C" w:rsidRPr="001D14A3" w:rsidRDefault="001E7D5C" w:rsidP="0092751B">
            <w:pPr>
              <w:rPr>
                <w:rFonts w:cs="Arial"/>
              </w:rPr>
            </w:pPr>
            <w:r w:rsidRPr="001D14A3">
              <w:rPr>
                <w:rFonts w:cs="Arial"/>
              </w:rPr>
              <w:t>Reflection and action planning</w:t>
            </w:r>
          </w:p>
        </w:tc>
        <w:tc>
          <w:tcPr>
            <w:tcW w:w="567" w:type="dxa"/>
            <w:tcBorders>
              <w:top w:val="single" w:sz="4" w:space="0" w:color="auto"/>
              <w:left w:val="nil"/>
              <w:bottom w:val="single" w:sz="4" w:space="0" w:color="auto"/>
              <w:right w:val="single" w:sz="4" w:space="0" w:color="auto"/>
            </w:tcBorders>
            <w:textDirection w:val="btLr"/>
            <w:vAlign w:val="bottom"/>
            <w:hideMark/>
          </w:tcPr>
          <w:p w14:paraId="4AF8CD8C" w14:textId="77777777" w:rsidR="001E7D5C" w:rsidRPr="001D14A3" w:rsidRDefault="001E7D5C" w:rsidP="0092751B">
            <w:pPr>
              <w:rPr>
                <w:rFonts w:cs="Arial"/>
              </w:rPr>
            </w:pPr>
            <w:r w:rsidRPr="001D14A3">
              <w:rPr>
                <w:rFonts w:cs="Arial"/>
              </w:rPr>
              <w:t>Communication skills</w:t>
            </w:r>
          </w:p>
        </w:tc>
        <w:tc>
          <w:tcPr>
            <w:tcW w:w="567" w:type="dxa"/>
            <w:tcBorders>
              <w:top w:val="single" w:sz="4" w:space="0" w:color="auto"/>
              <w:left w:val="nil"/>
              <w:bottom w:val="single" w:sz="4" w:space="0" w:color="auto"/>
              <w:right w:val="single" w:sz="4" w:space="0" w:color="auto"/>
            </w:tcBorders>
            <w:textDirection w:val="btLr"/>
            <w:vAlign w:val="bottom"/>
            <w:hideMark/>
          </w:tcPr>
          <w:p w14:paraId="45F253EB" w14:textId="77777777" w:rsidR="001E7D5C" w:rsidRPr="001D14A3" w:rsidRDefault="001E7D5C" w:rsidP="0092751B">
            <w:pPr>
              <w:rPr>
                <w:rFonts w:cs="Arial"/>
              </w:rPr>
            </w:pPr>
            <w:r w:rsidRPr="001D14A3">
              <w:rPr>
                <w:rFonts w:cs="Arial"/>
              </w:rPr>
              <w:t>Professional conduct</w:t>
            </w:r>
          </w:p>
        </w:tc>
        <w:tc>
          <w:tcPr>
            <w:tcW w:w="709" w:type="dxa"/>
            <w:tcBorders>
              <w:top w:val="single" w:sz="4" w:space="0" w:color="auto"/>
              <w:left w:val="nil"/>
              <w:bottom w:val="single" w:sz="4" w:space="0" w:color="auto"/>
              <w:right w:val="single" w:sz="4" w:space="0" w:color="auto"/>
            </w:tcBorders>
            <w:textDirection w:val="btLr"/>
            <w:hideMark/>
          </w:tcPr>
          <w:p w14:paraId="7C8A32F6" w14:textId="77777777" w:rsidR="001E7D5C" w:rsidRPr="001D14A3" w:rsidRDefault="001E7D5C" w:rsidP="0092751B">
            <w:pPr>
              <w:rPr>
                <w:rFonts w:cs="Arial"/>
              </w:rPr>
            </w:pPr>
            <w:r w:rsidRPr="001D14A3">
              <w:rPr>
                <w:rFonts w:cs="Arial"/>
              </w:rPr>
              <w:t>Managing and developing independence, self- awareness and confidence</w:t>
            </w:r>
          </w:p>
        </w:tc>
        <w:tc>
          <w:tcPr>
            <w:tcW w:w="567" w:type="dxa"/>
            <w:tcBorders>
              <w:top w:val="single" w:sz="4" w:space="0" w:color="auto"/>
              <w:left w:val="single" w:sz="4" w:space="0" w:color="auto"/>
              <w:bottom w:val="single" w:sz="4" w:space="0" w:color="auto"/>
              <w:right w:val="single" w:sz="8" w:space="0" w:color="auto"/>
            </w:tcBorders>
            <w:textDirection w:val="btLr"/>
            <w:vAlign w:val="bottom"/>
            <w:hideMark/>
          </w:tcPr>
          <w:p w14:paraId="5CD20A57" w14:textId="77777777" w:rsidR="001E7D5C" w:rsidRPr="001D14A3" w:rsidRDefault="001E7D5C" w:rsidP="0092751B">
            <w:pPr>
              <w:rPr>
                <w:rFonts w:cs="Arial"/>
              </w:rPr>
            </w:pPr>
            <w:r w:rsidRPr="001D14A3">
              <w:rPr>
                <w:rFonts w:cs="Arial"/>
              </w:rPr>
              <w:t>Problem solving</w:t>
            </w:r>
          </w:p>
        </w:tc>
        <w:tc>
          <w:tcPr>
            <w:tcW w:w="567" w:type="dxa"/>
            <w:tcBorders>
              <w:top w:val="single" w:sz="4" w:space="0" w:color="auto"/>
              <w:left w:val="nil"/>
              <w:bottom w:val="single" w:sz="4" w:space="0" w:color="auto"/>
              <w:right w:val="single" w:sz="4" w:space="0" w:color="auto"/>
            </w:tcBorders>
            <w:textDirection w:val="btLr"/>
            <w:vAlign w:val="bottom"/>
            <w:hideMark/>
          </w:tcPr>
          <w:p w14:paraId="00E398EE" w14:textId="77777777" w:rsidR="001E7D5C" w:rsidRPr="001D14A3" w:rsidRDefault="001E7D5C" w:rsidP="0092751B">
            <w:pPr>
              <w:rPr>
                <w:rFonts w:cs="Arial"/>
              </w:rPr>
            </w:pPr>
            <w:r w:rsidRPr="001D14A3">
              <w:rPr>
                <w:rFonts w:cs="Arial"/>
              </w:rPr>
              <w:t>Information skills</w:t>
            </w:r>
          </w:p>
        </w:tc>
        <w:tc>
          <w:tcPr>
            <w:tcW w:w="709" w:type="dxa"/>
            <w:tcBorders>
              <w:top w:val="single" w:sz="4" w:space="0" w:color="auto"/>
              <w:left w:val="nil"/>
              <w:bottom w:val="single" w:sz="4" w:space="0" w:color="auto"/>
              <w:right w:val="single" w:sz="4" w:space="0" w:color="auto"/>
            </w:tcBorders>
            <w:textDirection w:val="btLr"/>
            <w:vAlign w:val="bottom"/>
            <w:hideMark/>
          </w:tcPr>
          <w:p w14:paraId="366E9676" w14:textId="77777777" w:rsidR="001E7D5C" w:rsidRPr="001D14A3" w:rsidRDefault="001E7D5C" w:rsidP="0092751B">
            <w:pPr>
              <w:rPr>
                <w:rFonts w:cs="Arial"/>
              </w:rPr>
            </w:pPr>
            <w:r w:rsidRPr="001D14A3">
              <w:rPr>
                <w:rFonts w:cs="Arial"/>
              </w:rPr>
              <w:t xml:space="preserve">Technical knowledge </w:t>
            </w:r>
          </w:p>
        </w:tc>
        <w:tc>
          <w:tcPr>
            <w:tcW w:w="709" w:type="dxa"/>
            <w:tcBorders>
              <w:top w:val="single" w:sz="4" w:space="0" w:color="auto"/>
              <w:left w:val="nil"/>
              <w:bottom w:val="single" w:sz="4" w:space="0" w:color="auto"/>
              <w:right w:val="single" w:sz="4" w:space="0" w:color="auto"/>
            </w:tcBorders>
            <w:textDirection w:val="btLr"/>
            <w:vAlign w:val="bottom"/>
            <w:hideMark/>
          </w:tcPr>
          <w:p w14:paraId="4B8F08F4" w14:textId="77777777" w:rsidR="001E7D5C" w:rsidRPr="001D14A3" w:rsidRDefault="001E7D5C" w:rsidP="0092751B">
            <w:pPr>
              <w:rPr>
                <w:rFonts w:cs="Arial"/>
              </w:rPr>
            </w:pPr>
            <w:r w:rsidRPr="001D14A3">
              <w:rPr>
                <w:rFonts w:cs="Arial"/>
              </w:rPr>
              <w:t>Time management</w:t>
            </w:r>
          </w:p>
        </w:tc>
        <w:tc>
          <w:tcPr>
            <w:tcW w:w="709" w:type="dxa"/>
            <w:tcBorders>
              <w:top w:val="single" w:sz="4" w:space="0" w:color="auto"/>
              <w:left w:val="nil"/>
              <w:bottom w:val="single" w:sz="4" w:space="0" w:color="auto"/>
              <w:right w:val="single" w:sz="4" w:space="0" w:color="auto"/>
            </w:tcBorders>
            <w:textDirection w:val="btLr"/>
            <w:hideMark/>
          </w:tcPr>
          <w:p w14:paraId="49576702" w14:textId="77777777" w:rsidR="001E7D5C" w:rsidRPr="001D14A3" w:rsidRDefault="001E7D5C" w:rsidP="0092751B">
            <w:pPr>
              <w:rPr>
                <w:rFonts w:cs="Arial"/>
              </w:rPr>
            </w:pPr>
            <w:r w:rsidRPr="001D14A3">
              <w:rPr>
                <w:rFonts w:cs="Arial"/>
              </w:rPr>
              <w:t>Career Planning</w:t>
            </w:r>
          </w:p>
        </w:tc>
      </w:tr>
      <w:tr w:rsidR="001E7D5C" w14:paraId="64F7410E" w14:textId="77777777" w:rsidTr="0092751B">
        <w:trPr>
          <w:trHeight w:val="353"/>
        </w:trPr>
        <w:tc>
          <w:tcPr>
            <w:tcW w:w="7397" w:type="dxa"/>
            <w:tcBorders>
              <w:top w:val="single" w:sz="4" w:space="0" w:color="auto"/>
              <w:left w:val="single" w:sz="4" w:space="0" w:color="auto"/>
              <w:bottom w:val="single" w:sz="4" w:space="0" w:color="auto"/>
              <w:right w:val="single" w:sz="4" w:space="0" w:color="auto"/>
            </w:tcBorders>
            <w:hideMark/>
          </w:tcPr>
          <w:p w14:paraId="44CE3AD8" w14:textId="77777777" w:rsidR="001E7D5C" w:rsidRDefault="001E7D5C" w:rsidP="0092751B">
            <w:pPr>
              <w:rPr>
                <w:rFonts w:cs="Arial"/>
              </w:rPr>
            </w:pPr>
            <w:r w:rsidRPr="00B226A0">
              <w:rPr>
                <w:rFonts w:cs="Arial"/>
              </w:rPr>
              <w:t>HHR1030 Applied Research</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6B445E3" w14:textId="77777777" w:rsidR="001E7D5C" w:rsidRDefault="001E7D5C" w:rsidP="0092751B">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CE9F200"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5F5D059" w14:textId="77777777" w:rsidR="001E7D5C" w:rsidRDefault="001E7D5C" w:rsidP="0092751B">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7246EB2D" w14:textId="77777777" w:rsidR="001E7D5C" w:rsidRDefault="001E7D5C" w:rsidP="0092751B">
            <w:pPr>
              <w:jc w:val="center"/>
              <w:rPr>
                <w:rFonts w:cs="Arial"/>
              </w:rPr>
            </w:pPr>
            <w:r w:rsidRPr="00362DEA">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5B91F80" w14:textId="77777777" w:rsidR="001E7D5C" w:rsidRDefault="001E7D5C" w:rsidP="0092751B">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49FA389B" w14:textId="77777777" w:rsidR="001E7D5C" w:rsidRDefault="001E7D5C" w:rsidP="0092751B">
            <w:pPr>
              <w:jc w:val="center"/>
              <w:rPr>
                <w:rFonts w:cs="Arial"/>
              </w:rPr>
            </w:pPr>
            <w:r w:rsidRPr="006B404D">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1F5A7A9C" w14:textId="77777777" w:rsidR="001E7D5C" w:rsidRDefault="001E7D5C" w:rsidP="0092751B">
            <w:pPr>
              <w:jc w:val="center"/>
              <w:rPr>
                <w:rFonts w:cs="Arial"/>
              </w:rPr>
            </w:pPr>
            <w:r w:rsidRPr="006E1208">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6D1E8684" w14:textId="77777777" w:rsidR="001E7D5C" w:rsidRDefault="001E7D5C" w:rsidP="0092751B">
            <w:pPr>
              <w:jc w:val="center"/>
              <w:rPr>
                <w:rFonts w:cs="Arial"/>
              </w:rPr>
            </w:pPr>
            <w:r w:rsidRPr="001E5BC9">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71B599C" w14:textId="77777777" w:rsidR="001E7D5C" w:rsidRDefault="001E7D5C" w:rsidP="0092751B">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noWrap/>
          </w:tcPr>
          <w:p w14:paraId="7F497F9F" w14:textId="77777777" w:rsidR="001E7D5C" w:rsidRDefault="001E7D5C" w:rsidP="0092751B">
            <w:pPr>
              <w:jc w:val="center"/>
              <w:rPr>
                <w:rFonts w:cs="Arial"/>
              </w:rPr>
            </w:pPr>
            <w:r w:rsidRPr="00A62D4F">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41B201AE" w14:textId="77777777" w:rsidR="001E7D5C" w:rsidRDefault="001E7D5C" w:rsidP="0092751B">
            <w:pPr>
              <w:jc w:val="center"/>
              <w:rPr>
                <w:rFonts w:cs="Arial"/>
              </w:rPr>
            </w:pPr>
          </w:p>
        </w:tc>
      </w:tr>
      <w:tr w:rsidR="001E7D5C" w14:paraId="45D2F2D9" w14:textId="77777777" w:rsidTr="0092751B">
        <w:trPr>
          <w:trHeight w:val="345"/>
        </w:trPr>
        <w:tc>
          <w:tcPr>
            <w:tcW w:w="7397" w:type="dxa"/>
            <w:tcBorders>
              <w:top w:val="single" w:sz="4" w:space="0" w:color="auto"/>
              <w:left w:val="single" w:sz="4" w:space="0" w:color="auto"/>
              <w:bottom w:val="single" w:sz="4" w:space="0" w:color="auto"/>
              <w:right w:val="single" w:sz="4" w:space="0" w:color="auto"/>
            </w:tcBorders>
            <w:hideMark/>
          </w:tcPr>
          <w:p w14:paraId="71DC849A" w14:textId="77777777" w:rsidR="001E7D5C" w:rsidRDefault="001E7D5C" w:rsidP="0092751B">
            <w:pPr>
              <w:rPr>
                <w:rFonts w:cs="Arial"/>
              </w:rPr>
            </w:pPr>
            <w:r w:rsidRPr="00B226A0">
              <w:rPr>
                <w:rFonts w:cs="Arial"/>
              </w:rPr>
              <w:t>HHR2006</w:t>
            </w:r>
            <w:r>
              <w:rPr>
                <w:rFonts w:cs="Arial"/>
              </w:rPr>
              <w:t xml:space="preserve"> </w:t>
            </w:r>
            <w:r w:rsidRPr="00B226A0">
              <w:rPr>
                <w:rFonts w:cs="Arial"/>
              </w:rPr>
              <w:t>Sports Rehabilitation</w:t>
            </w:r>
          </w:p>
        </w:tc>
        <w:tc>
          <w:tcPr>
            <w:tcW w:w="567" w:type="dxa"/>
            <w:tcBorders>
              <w:top w:val="single" w:sz="4" w:space="0" w:color="auto"/>
              <w:left w:val="single" w:sz="4" w:space="0" w:color="auto"/>
              <w:bottom w:val="single" w:sz="4" w:space="0" w:color="auto"/>
              <w:right w:val="single" w:sz="4" w:space="0" w:color="auto"/>
            </w:tcBorders>
            <w:noWrap/>
            <w:vAlign w:val="center"/>
          </w:tcPr>
          <w:p w14:paraId="33D805C0"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01616FB2"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206A415"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23D177BF" w14:textId="77777777" w:rsidR="001E7D5C" w:rsidRDefault="001E7D5C" w:rsidP="0092751B">
            <w:pPr>
              <w:jc w:val="center"/>
              <w:rPr>
                <w:rFonts w:cs="Arial"/>
              </w:rPr>
            </w:pPr>
            <w:r w:rsidRPr="00362DEA">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5EBAF9E" w14:textId="77777777" w:rsidR="001E7D5C" w:rsidRDefault="001E7D5C" w:rsidP="0092751B">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BD1EB2"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hideMark/>
          </w:tcPr>
          <w:p w14:paraId="4B4F702D" w14:textId="77777777" w:rsidR="001E7D5C" w:rsidRDefault="001E7D5C" w:rsidP="0092751B">
            <w:pPr>
              <w:jc w:val="center"/>
              <w:rPr>
                <w:rFonts w:cs="Arial"/>
              </w:rPr>
            </w:pPr>
            <w:r w:rsidRPr="006E1208">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418F3C33" w14:textId="77777777" w:rsidR="001E7D5C" w:rsidRDefault="001E7D5C" w:rsidP="0092751B">
            <w:pPr>
              <w:jc w:val="center"/>
              <w:rPr>
                <w:rFonts w:cs="Arial"/>
              </w:rPr>
            </w:pPr>
            <w:r w:rsidRPr="001E5BC9">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F053FCE" w14:textId="77777777" w:rsidR="001E7D5C" w:rsidRDefault="001E7D5C" w:rsidP="0092751B">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tcPr>
          <w:p w14:paraId="776D7C0D" w14:textId="77777777" w:rsidR="001E7D5C" w:rsidRDefault="001E7D5C" w:rsidP="0092751B">
            <w:pPr>
              <w:jc w:val="center"/>
              <w:rPr>
                <w:rFonts w:cs="Arial"/>
              </w:rPr>
            </w:pPr>
            <w:r w:rsidRPr="00A62D4F">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3E3D0418" w14:textId="77777777" w:rsidR="001E7D5C" w:rsidRDefault="001E7D5C" w:rsidP="0092751B">
            <w:pPr>
              <w:jc w:val="center"/>
              <w:rPr>
                <w:rFonts w:cs="Arial"/>
              </w:rPr>
            </w:pPr>
          </w:p>
        </w:tc>
      </w:tr>
      <w:tr w:rsidR="001E7D5C" w14:paraId="68BFBE4B" w14:textId="77777777" w:rsidTr="0092751B">
        <w:trPr>
          <w:trHeight w:val="345"/>
        </w:trPr>
        <w:tc>
          <w:tcPr>
            <w:tcW w:w="7397" w:type="dxa"/>
            <w:tcBorders>
              <w:top w:val="single" w:sz="4" w:space="0" w:color="auto"/>
              <w:left w:val="single" w:sz="4" w:space="0" w:color="auto"/>
              <w:bottom w:val="single" w:sz="4" w:space="0" w:color="auto"/>
              <w:right w:val="single" w:sz="4" w:space="0" w:color="auto"/>
            </w:tcBorders>
            <w:hideMark/>
          </w:tcPr>
          <w:p w14:paraId="48BB3869" w14:textId="77777777" w:rsidR="001E7D5C" w:rsidRDefault="001E7D5C" w:rsidP="0092751B">
            <w:pPr>
              <w:rPr>
                <w:rFonts w:cs="Arial"/>
              </w:rPr>
            </w:pPr>
            <w:r>
              <w:rPr>
                <w:rFonts w:cs="Arial"/>
              </w:rPr>
              <w:t xml:space="preserve">HHR3006 </w:t>
            </w:r>
            <w:r w:rsidRPr="00B226A0">
              <w:rPr>
                <w:rFonts w:cs="Arial"/>
              </w:rPr>
              <w:t>Strength &amp; Conditioning</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16FFC38"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02BD5A5"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CB00AF6"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hideMark/>
          </w:tcPr>
          <w:p w14:paraId="48A1480C" w14:textId="77777777" w:rsidR="001E7D5C" w:rsidRDefault="001E7D5C" w:rsidP="0092751B">
            <w:pPr>
              <w:jc w:val="center"/>
              <w:rPr>
                <w:rFonts w:cs="Arial"/>
              </w:rPr>
            </w:pPr>
            <w:r w:rsidRPr="00362DEA">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E55D58A" w14:textId="77777777" w:rsidR="001E7D5C" w:rsidRDefault="001E7D5C" w:rsidP="0092751B">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hideMark/>
          </w:tcPr>
          <w:p w14:paraId="6DEDFF86" w14:textId="77777777" w:rsidR="001E7D5C" w:rsidRDefault="001E7D5C" w:rsidP="0092751B">
            <w:pPr>
              <w:jc w:val="center"/>
              <w:rPr>
                <w:rFonts w:cs="Arial"/>
              </w:rPr>
            </w:pPr>
            <w:r w:rsidRPr="00090EE6">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5E70A333" w14:textId="77777777" w:rsidR="001E7D5C" w:rsidRDefault="001E7D5C" w:rsidP="0092751B">
            <w:pPr>
              <w:jc w:val="center"/>
              <w:rPr>
                <w:rFonts w:cs="Arial"/>
              </w:rPr>
            </w:pPr>
            <w:r w:rsidRPr="006E1208">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2231CE8B" w14:textId="77777777" w:rsidR="001E7D5C" w:rsidRDefault="001E7D5C" w:rsidP="0092751B">
            <w:pPr>
              <w:jc w:val="center"/>
              <w:rPr>
                <w:rFonts w:cs="Arial"/>
              </w:rPr>
            </w:pPr>
            <w:r w:rsidRPr="001E5BC9">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BCD7D5D" w14:textId="77777777" w:rsidR="001E7D5C" w:rsidRDefault="001E7D5C" w:rsidP="0092751B">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hideMark/>
          </w:tcPr>
          <w:p w14:paraId="454F54F1" w14:textId="77777777" w:rsidR="001E7D5C" w:rsidRDefault="001E7D5C" w:rsidP="0092751B">
            <w:pPr>
              <w:jc w:val="center"/>
              <w:rPr>
                <w:rFonts w:cs="Arial"/>
              </w:rPr>
            </w:pPr>
            <w:r w:rsidRPr="00A62D4F">
              <w:rPr>
                <w:rFonts w:cs="Arial"/>
              </w:rPr>
              <w:t>X</w:t>
            </w:r>
          </w:p>
        </w:tc>
        <w:tc>
          <w:tcPr>
            <w:tcW w:w="709" w:type="dxa"/>
            <w:tcBorders>
              <w:top w:val="single" w:sz="4" w:space="0" w:color="auto"/>
              <w:left w:val="single" w:sz="4" w:space="0" w:color="auto"/>
              <w:bottom w:val="single" w:sz="4" w:space="0" w:color="auto"/>
              <w:right w:val="single" w:sz="4" w:space="0" w:color="auto"/>
            </w:tcBorders>
            <w:hideMark/>
          </w:tcPr>
          <w:p w14:paraId="0F7A7AA5" w14:textId="77777777" w:rsidR="001E7D5C" w:rsidRDefault="001E7D5C" w:rsidP="0092751B">
            <w:pPr>
              <w:jc w:val="center"/>
              <w:rPr>
                <w:rFonts w:cs="Arial"/>
              </w:rPr>
            </w:pPr>
          </w:p>
        </w:tc>
      </w:tr>
      <w:tr w:rsidR="001E7D5C" w14:paraId="3B1AD41F" w14:textId="77777777" w:rsidTr="0092751B">
        <w:trPr>
          <w:trHeight w:val="345"/>
        </w:trPr>
        <w:tc>
          <w:tcPr>
            <w:tcW w:w="7397" w:type="dxa"/>
            <w:tcBorders>
              <w:top w:val="single" w:sz="4" w:space="0" w:color="auto"/>
              <w:left w:val="single" w:sz="4" w:space="0" w:color="auto"/>
              <w:bottom w:val="single" w:sz="4" w:space="0" w:color="auto"/>
              <w:right w:val="single" w:sz="4" w:space="0" w:color="auto"/>
            </w:tcBorders>
            <w:hideMark/>
          </w:tcPr>
          <w:p w14:paraId="1EF41F7C" w14:textId="77777777" w:rsidR="001E7D5C" w:rsidRDefault="001E7D5C" w:rsidP="0092751B">
            <w:pPr>
              <w:rPr>
                <w:rFonts w:cs="Arial"/>
              </w:rPr>
            </w:pPr>
            <w:r w:rsidRPr="00B226A0">
              <w:rPr>
                <w:rFonts w:cs="Arial"/>
              </w:rPr>
              <w:t>HHR2001</w:t>
            </w:r>
            <w:r>
              <w:rPr>
                <w:rFonts w:cs="Arial"/>
              </w:rPr>
              <w:t xml:space="preserve"> </w:t>
            </w:r>
            <w:r w:rsidRPr="00B226A0">
              <w:rPr>
                <w:rFonts w:cs="Arial"/>
              </w:rPr>
              <w:t>Exercise Medicine</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668A287"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472FDDA6"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2570385" w14:textId="77777777" w:rsidR="001E7D5C" w:rsidRDefault="001E7D5C" w:rsidP="0092751B">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2F2ED378" w14:textId="77777777" w:rsidR="001E7D5C" w:rsidRDefault="001E7D5C" w:rsidP="0092751B">
            <w:pPr>
              <w:jc w:val="center"/>
              <w:rPr>
                <w:rFonts w:cs="Arial"/>
              </w:rPr>
            </w:pPr>
            <w:r w:rsidRPr="00362DEA">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32736761" w14:textId="77777777" w:rsidR="001E7D5C" w:rsidRDefault="001E7D5C" w:rsidP="0092751B">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1051C457" w14:textId="77777777" w:rsidR="001E7D5C" w:rsidRDefault="001E7D5C" w:rsidP="0092751B">
            <w:pPr>
              <w:jc w:val="center"/>
              <w:rPr>
                <w:rFonts w:cs="Arial"/>
              </w:rPr>
            </w:pPr>
            <w:r w:rsidRPr="00090EE6">
              <w:rPr>
                <w:rFonts w:cs="Arial"/>
              </w:rPr>
              <w:t>X</w:t>
            </w:r>
          </w:p>
        </w:tc>
        <w:tc>
          <w:tcPr>
            <w:tcW w:w="567" w:type="dxa"/>
            <w:tcBorders>
              <w:top w:val="single" w:sz="4" w:space="0" w:color="auto"/>
              <w:left w:val="single" w:sz="4" w:space="0" w:color="auto"/>
              <w:bottom w:val="single" w:sz="4" w:space="0" w:color="auto"/>
              <w:right w:val="single" w:sz="4" w:space="0" w:color="auto"/>
            </w:tcBorders>
            <w:noWrap/>
            <w:hideMark/>
          </w:tcPr>
          <w:p w14:paraId="2BE5F7C0" w14:textId="77777777" w:rsidR="001E7D5C" w:rsidRDefault="001E7D5C" w:rsidP="0092751B">
            <w:pPr>
              <w:jc w:val="center"/>
              <w:rPr>
                <w:rFonts w:cs="Arial"/>
              </w:rPr>
            </w:pPr>
            <w:r w:rsidRPr="006E1208">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305E58CB" w14:textId="77777777" w:rsidR="001E7D5C" w:rsidRDefault="001E7D5C" w:rsidP="0092751B">
            <w:pPr>
              <w:jc w:val="center"/>
              <w:rPr>
                <w:rFonts w:cs="Arial"/>
              </w:rPr>
            </w:pPr>
            <w:r w:rsidRPr="001E5BC9">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tcPr>
          <w:p w14:paraId="2E8127A2" w14:textId="77777777" w:rsidR="001E7D5C" w:rsidRDefault="001E7D5C" w:rsidP="0092751B">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tcPr>
          <w:p w14:paraId="2BDA3B0F" w14:textId="77777777" w:rsidR="001E7D5C" w:rsidRDefault="001E7D5C" w:rsidP="0092751B">
            <w:pPr>
              <w:jc w:val="center"/>
              <w:rPr>
                <w:rFonts w:cs="Arial"/>
              </w:rPr>
            </w:pPr>
            <w:r w:rsidRPr="00A62D4F">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6E1873AE" w14:textId="77777777" w:rsidR="001E7D5C" w:rsidRDefault="001E7D5C" w:rsidP="0092751B">
            <w:pPr>
              <w:jc w:val="center"/>
              <w:rPr>
                <w:rFonts w:cs="Arial"/>
              </w:rPr>
            </w:pPr>
          </w:p>
        </w:tc>
      </w:tr>
      <w:tr w:rsidR="001E7D5C" w14:paraId="66C05E4D" w14:textId="77777777" w:rsidTr="0092751B">
        <w:trPr>
          <w:trHeight w:val="345"/>
        </w:trPr>
        <w:tc>
          <w:tcPr>
            <w:tcW w:w="7397" w:type="dxa"/>
            <w:tcBorders>
              <w:top w:val="single" w:sz="4" w:space="0" w:color="auto"/>
              <w:left w:val="single" w:sz="4" w:space="0" w:color="auto"/>
              <w:bottom w:val="single" w:sz="4" w:space="0" w:color="auto"/>
              <w:right w:val="single" w:sz="4" w:space="0" w:color="auto"/>
            </w:tcBorders>
          </w:tcPr>
          <w:p w14:paraId="0F48711F" w14:textId="77777777" w:rsidR="001E7D5C" w:rsidRPr="001D14A3" w:rsidRDefault="001E7D5C" w:rsidP="0092751B">
            <w:pPr>
              <w:rPr>
                <w:rFonts w:cs="Arial"/>
              </w:rPr>
            </w:pPr>
            <w:r>
              <w:rPr>
                <w:rFonts w:cs="Arial"/>
              </w:rPr>
              <w:t xml:space="preserve">HHR3005 </w:t>
            </w:r>
            <w:r w:rsidRPr="00B226A0">
              <w:rPr>
                <w:rFonts w:cs="Arial"/>
              </w:rPr>
              <w:t>Sport Nutrition: Research &amp; Practice</w:t>
            </w:r>
          </w:p>
        </w:tc>
        <w:tc>
          <w:tcPr>
            <w:tcW w:w="567" w:type="dxa"/>
            <w:tcBorders>
              <w:top w:val="single" w:sz="4" w:space="0" w:color="auto"/>
              <w:left w:val="single" w:sz="4" w:space="0" w:color="auto"/>
              <w:bottom w:val="single" w:sz="4" w:space="0" w:color="auto"/>
              <w:right w:val="single" w:sz="4" w:space="0" w:color="auto"/>
            </w:tcBorders>
            <w:noWrap/>
            <w:vAlign w:val="center"/>
          </w:tcPr>
          <w:p w14:paraId="69286D27"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4EF06887"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7E6EA71"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70BCE45D" w14:textId="77777777" w:rsidR="001E7D5C" w:rsidRDefault="001E7D5C" w:rsidP="0092751B">
            <w:pPr>
              <w:jc w:val="center"/>
              <w:rPr>
                <w:rFonts w:cs="Arial"/>
              </w:rPr>
            </w:pPr>
            <w:r w:rsidRPr="00362DEA">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1991B29B" w14:textId="77777777" w:rsidR="001E7D5C" w:rsidRDefault="001E7D5C" w:rsidP="0092751B">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vAlign w:val="center"/>
          </w:tcPr>
          <w:p w14:paraId="057DB0AA"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41EF20C1" w14:textId="77777777" w:rsidR="001E7D5C" w:rsidRDefault="001E7D5C" w:rsidP="0092751B">
            <w:pPr>
              <w:jc w:val="center"/>
              <w:rPr>
                <w:rFonts w:cs="Arial"/>
              </w:rPr>
            </w:pPr>
            <w:r w:rsidRPr="006E1208">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0DC87265" w14:textId="77777777" w:rsidR="001E7D5C" w:rsidRDefault="001E7D5C" w:rsidP="0092751B">
            <w:pPr>
              <w:jc w:val="center"/>
              <w:rPr>
                <w:rFonts w:cs="Arial"/>
              </w:rPr>
            </w:pPr>
            <w:r w:rsidRPr="001E5BC9">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tcPr>
          <w:p w14:paraId="5DD93DD8" w14:textId="77777777" w:rsidR="001E7D5C" w:rsidRDefault="001E7D5C" w:rsidP="0092751B">
            <w:pPr>
              <w:jc w:val="center"/>
              <w:rPr>
                <w:rFonts w:cs="Arial"/>
              </w:rPr>
            </w:pPr>
            <w:r>
              <w:rPr>
                <w:rFonts w:cs="Arial"/>
              </w:rPr>
              <w:t>X</w:t>
            </w:r>
          </w:p>
        </w:tc>
        <w:tc>
          <w:tcPr>
            <w:tcW w:w="709" w:type="dxa"/>
            <w:tcBorders>
              <w:top w:val="single" w:sz="4" w:space="0" w:color="auto"/>
              <w:left w:val="single" w:sz="4" w:space="0" w:color="auto"/>
              <w:bottom w:val="single" w:sz="4" w:space="0" w:color="auto"/>
              <w:right w:val="single" w:sz="4" w:space="0" w:color="auto"/>
            </w:tcBorders>
            <w:noWrap/>
          </w:tcPr>
          <w:p w14:paraId="7226674D" w14:textId="77777777" w:rsidR="001E7D5C" w:rsidRDefault="001E7D5C" w:rsidP="0092751B">
            <w:pPr>
              <w:jc w:val="center"/>
              <w:rPr>
                <w:rFonts w:cs="Arial"/>
              </w:rPr>
            </w:pPr>
            <w:r w:rsidRPr="00A62D4F">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4655DB06" w14:textId="77777777" w:rsidR="001E7D5C" w:rsidRDefault="001E7D5C" w:rsidP="0092751B">
            <w:pPr>
              <w:jc w:val="center"/>
              <w:rPr>
                <w:rFonts w:cs="Arial"/>
              </w:rPr>
            </w:pPr>
          </w:p>
        </w:tc>
      </w:tr>
      <w:tr w:rsidR="001E7D5C" w14:paraId="50CBF95E" w14:textId="77777777" w:rsidTr="0092751B">
        <w:trPr>
          <w:trHeight w:val="345"/>
        </w:trPr>
        <w:tc>
          <w:tcPr>
            <w:tcW w:w="7397" w:type="dxa"/>
            <w:tcBorders>
              <w:top w:val="single" w:sz="4" w:space="0" w:color="auto"/>
              <w:left w:val="single" w:sz="4" w:space="0" w:color="auto"/>
              <w:bottom w:val="single" w:sz="4" w:space="0" w:color="auto"/>
              <w:right w:val="single" w:sz="4" w:space="0" w:color="auto"/>
            </w:tcBorders>
          </w:tcPr>
          <w:p w14:paraId="3751200E" w14:textId="77777777" w:rsidR="001E7D5C" w:rsidRPr="001D14A3" w:rsidRDefault="001E7D5C" w:rsidP="0092751B">
            <w:pPr>
              <w:rPr>
                <w:rFonts w:cs="Arial"/>
              </w:rPr>
            </w:pPr>
            <w:r>
              <w:rPr>
                <w:rFonts w:cs="Arial"/>
              </w:rPr>
              <w:t>HHR3003</w:t>
            </w:r>
            <w:r w:rsidRPr="00B226A0">
              <w:rPr>
                <w:rFonts w:cs="Arial"/>
              </w:rPr>
              <w:t xml:space="preserve"> Exercise Metabolism</w:t>
            </w:r>
          </w:p>
        </w:tc>
        <w:tc>
          <w:tcPr>
            <w:tcW w:w="567" w:type="dxa"/>
            <w:tcBorders>
              <w:top w:val="single" w:sz="4" w:space="0" w:color="auto"/>
              <w:left w:val="single" w:sz="4" w:space="0" w:color="auto"/>
              <w:bottom w:val="single" w:sz="4" w:space="0" w:color="auto"/>
              <w:right w:val="single" w:sz="4" w:space="0" w:color="auto"/>
            </w:tcBorders>
            <w:noWrap/>
            <w:vAlign w:val="center"/>
          </w:tcPr>
          <w:p w14:paraId="3E47799A"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5710CB7B"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A5B12EA"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52F15DB1" w14:textId="77777777" w:rsidR="001E7D5C" w:rsidRDefault="001E7D5C" w:rsidP="0092751B">
            <w:pPr>
              <w:jc w:val="center"/>
              <w:rPr>
                <w:rFonts w:cs="Arial"/>
              </w:rPr>
            </w:pPr>
            <w:r w:rsidRPr="00362DEA">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10A44278" w14:textId="77777777" w:rsidR="001E7D5C" w:rsidRDefault="001E7D5C" w:rsidP="0092751B">
            <w:pPr>
              <w:jc w:val="center"/>
              <w:rPr>
                <w:rFonts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896B00B"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tcPr>
          <w:p w14:paraId="17EC3D30" w14:textId="77777777" w:rsidR="001E7D5C" w:rsidRDefault="001E7D5C" w:rsidP="0092751B">
            <w:pPr>
              <w:jc w:val="center"/>
              <w:rPr>
                <w:rFonts w:cs="Arial"/>
              </w:rPr>
            </w:pPr>
            <w:r w:rsidRPr="006E1208">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5CF40DD6" w14:textId="77777777" w:rsidR="001E7D5C" w:rsidRDefault="001E7D5C" w:rsidP="0092751B">
            <w:pPr>
              <w:jc w:val="center"/>
              <w:rPr>
                <w:rFonts w:cs="Arial"/>
              </w:rPr>
            </w:pPr>
            <w:r w:rsidRPr="001E5BC9">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tcPr>
          <w:p w14:paraId="19C3BBD0" w14:textId="77777777" w:rsidR="001E7D5C" w:rsidRDefault="001E7D5C" w:rsidP="0092751B">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tcPr>
          <w:p w14:paraId="0508D1B7" w14:textId="77777777" w:rsidR="001E7D5C" w:rsidRDefault="001E7D5C" w:rsidP="0092751B">
            <w:pPr>
              <w:jc w:val="center"/>
              <w:rPr>
                <w:rFonts w:cs="Arial"/>
              </w:rPr>
            </w:pPr>
            <w:r w:rsidRPr="00A62D4F">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3E6200F8" w14:textId="77777777" w:rsidR="001E7D5C" w:rsidRDefault="001E7D5C" w:rsidP="0092751B">
            <w:pPr>
              <w:jc w:val="center"/>
              <w:rPr>
                <w:rFonts w:cs="Arial"/>
              </w:rPr>
            </w:pPr>
          </w:p>
        </w:tc>
      </w:tr>
      <w:tr w:rsidR="001E7D5C" w14:paraId="6EB24BC3" w14:textId="77777777" w:rsidTr="0092751B">
        <w:trPr>
          <w:trHeight w:val="345"/>
        </w:trPr>
        <w:tc>
          <w:tcPr>
            <w:tcW w:w="7397" w:type="dxa"/>
            <w:tcBorders>
              <w:top w:val="single" w:sz="4" w:space="0" w:color="auto"/>
              <w:left w:val="single" w:sz="4" w:space="0" w:color="auto"/>
              <w:bottom w:val="single" w:sz="4" w:space="0" w:color="auto"/>
              <w:right w:val="single" w:sz="4" w:space="0" w:color="auto"/>
            </w:tcBorders>
          </w:tcPr>
          <w:p w14:paraId="6949B94B" w14:textId="77777777" w:rsidR="001E7D5C" w:rsidRPr="001D14A3" w:rsidRDefault="001E7D5C" w:rsidP="0092751B">
            <w:pPr>
              <w:rPr>
                <w:rFonts w:cs="Arial"/>
              </w:rPr>
            </w:pPr>
            <w:r>
              <w:rPr>
                <w:rFonts w:cs="Arial"/>
              </w:rPr>
              <w:t>HHR2003 Applied Sport and Exercise Science</w:t>
            </w:r>
          </w:p>
        </w:tc>
        <w:tc>
          <w:tcPr>
            <w:tcW w:w="567" w:type="dxa"/>
            <w:tcBorders>
              <w:top w:val="single" w:sz="4" w:space="0" w:color="auto"/>
              <w:left w:val="single" w:sz="4" w:space="0" w:color="auto"/>
              <w:bottom w:val="single" w:sz="4" w:space="0" w:color="auto"/>
              <w:right w:val="single" w:sz="4" w:space="0" w:color="auto"/>
            </w:tcBorders>
            <w:noWrap/>
            <w:vAlign w:val="center"/>
          </w:tcPr>
          <w:p w14:paraId="4C565F0B" w14:textId="77777777" w:rsidR="001E7D5C" w:rsidRDefault="001E7D5C" w:rsidP="0092751B">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2888F8F2" w14:textId="77777777" w:rsidR="001E7D5C" w:rsidRDefault="001E7D5C" w:rsidP="0092751B">
            <w:pPr>
              <w:jc w:val="center"/>
              <w:rPr>
                <w:rFonts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9C32E7D" w14:textId="77777777" w:rsidR="001E7D5C" w:rsidRDefault="001E7D5C" w:rsidP="0092751B">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3FDB2B54" w14:textId="77777777" w:rsidR="001E7D5C" w:rsidRDefault="001E7D5C" w:rsidP="0092751B">
            <w:pPr>
              <w:jc w:val="center"/>
              <w:rPr>
                <w:rFonts w:cs="Arial"/>
              </w:rPr>
            </w:pPr>
            <w:r w:rsidRPr="00362DEA">
              <w:rPr>
                <w:rFonts w:cs="Arial"/>
              </w:rPr>
              <w:t>X</w:t>
            </w:r>
          </w:p>
        </w:tc>
        <w:tc>
          <w:tcPr>
            <w:tcW w:w="567" w:type="dxa"/>
            <w:tcBorders>
              <w:top w:val="single" w:sz="4" w:space="0" w:color="auto"/>
              <w:left w:val="single" w:sz="4" w:space="0" w:color="auto"/>
              <w:bottom w:val="single" w:sz="4" w:space="0" w:color="auto"/>
              <w:right w:val="single" w:sz="4" w:space="0" w:color="auto"/>
            </w:tcBorders>
            <w:noWrap/>
            <w:vAlign w:val="center"/>
          </w:tcPr>
          <w:p w14:paraId="561A1F03" w14:textId="77777777" w:rsidR="001E7D5C" w:rsidRDefault="001E7D5C" w:rsidP="0092751B">
            <w:pPr>
              <w:jc w:val="center"/>
              <w:rPr>
                <w:rFonts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4324ACB4" w14:textId="77777777" w:rsidR="001E7D5C" w:rsidRDefault="001E7D5C" w:rsidP="0092751B">
            <w:pPr>
              <w:jc w:val="center"/>
              <w:rPr>
                <w:rFonts w:cs="Arial"/>
              </w:rPr>
            </w:pPr>
            <w:r>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71023D78" w14:textId="77777777" w:rsidR="001E7D5C" w:rsidRDefault="001E7D5C" w:rsidP="0092751B">
            <w:pPr>
              <w:jc w:val="center"/>
              <w:rPr>
                <w:rFonts w:cs="Arial"/>
              </w:rPr>
            </w:pPr>
            <w:r w:rsidRPr="006E1208">
              <w:rPr>
                <w:rFonts w:cs="Arial"/>
              </w:rPr>
              <w:t>X</w:t>
            </w:r>
          </w:p>
        </w:tc>
        <w:tc>
          <w:tcPr>
            <w:tcW w:w="567" w:type="dxa"/>
            <w:tcBorders>
              <w:top w:val="single" w:sz="4" w:space="0" w:color="auto"/>
              <w:left w:val="single" w:sz="4" w:space="0" w:color="auto"/>
              <w:bottom w:val="single" w:sz="4" w:space="0" w:color="auto"/>
              <w:right w:val="single" w:sz="4" w:space="0" w:color="auto"/>
            </w:tcBorders>
            <w:noWrap/>
          </w:tcPr>
          <w:p w14:paraId="7DFD1AC1" w14:textId="77777777" w:rsidR="001E7D5C" w:rsidRDefault="001E7D5C" w:rsidP="0092751B">
            <w:pPr>
              <w:jc w:val="center"/>
              <w:rPr>
                <w:rFonts w:cs="Arial"/>
              </w:rPr>
            </w:pPr>
            <w:r w:rsidRPr="001E5BC9">
              <w:rPr>
                <w:rFonts w:cs="Arial"/>
              </w:rPr>
              <w:t>X</w:t>
            </w:r>
          </w:p>
        </w:tc>
        <w:tc>
          <w:tcPr>
            <w:tcW w:w="709" w:type="dxa"/>
            <w:tcBorders>
              <w:top w:val="single" w:sz="4" w:space="0" w:color="auto"/>
              <w:left w:val="single" w:sz="4" w:space="0" w:color="auto"/>
              <w:bottom w:val="single" w:sz="4" w:space="0" w:color="auto"/>
              <w:right w:val="single" w:sz="4" w:space="0" w:color="auto"/>
            </w:tcBorders>
            <w:noWrap/>
            <w:vAlign w:val="center"/>
          </w:tcPr>
          <w:p w14:paraId="71F8492F" w14:textId="77777777" w:rsidR="001E7D5C" w:rsidRDefault="001E7D5C" w:rsidP="0092751B">
            <w:pPr>
              <w:jc w:val="center"/>
              <w:rPr>
                <w:rFonts w:cs="Arial"/>
              </w:rPr>
            </w:pPr>
          </w:p>
        </w:tc>
        <w:tc>
          <w:tcPr>
            <w:tcW w:w="709" w:type="dxa"/>
            <w:tcBorders>
              <w:top w:val="single" w:sz="4" w:space="0" w:color="auto"/>
              <w:left w:val="single" w:sz="4" w:space="0" w:color="auto"/>
              <w:bottom w:val="single" w:sz="4" w:space="0" w:color="auto"/>
              <w:right w:val="single" w:sz="4" w:space="0" w:color="auto"/>
            </w:tcBorders>
            <w:noWrap/>
          </w:tcPr>
          <w:p w14:paraId="5D1C7FA4" w14:textId="77777777" w:rsidR="001E7D5C" w:rsidRDefault="001E7D5C" w:rsidP="0092751B">
            <w:pPr>
              <w:jc w:val="center"/>
              <w:rPr>
                <w:rFonts w:cs="Arial"/>
              </w:rPr>
            </w:pPr>
            <w:r w:rsidRPr="00A62D4F">
              <w:rPr>
                <w:rFonts w:cs="Arial"/>
              </w:rPr>
              <w:t>X</w:t>
            </w:r>
          </w:p>
        </w:tc>
        <w:tc>
          <w:tcPr>
            <w:tcW w:w="709" w:type="dxa"/>
            <w:tcBorders>
              <w:top w:val="single" w:sz="4" w:space="0" w:color="auto"/>
              <w:left w:val="single" w:sz="4" w:space="0" w:color="auto"/>
              <w:bottom w:val="single" w:sz="4" w:space="0" w:color="auto"/>
              <w:right w:val="single" w:sz="4" w:space="0" w:color="auto"/>
            </w:tcBorders>
          </w:tcPr>
          <w:p w14:paraId="2959A240" w14:textId="77777777" w:rsidR="001E7D5C" w:rsidRDefault="001E7D5C" w:rsidP="0092751B">
            <w:pPr>
              <w:jc w:val="center"/>
              <w:rPr>
                <w:rFonts w:cs="Arial"/>
              </w:rPr>
            </w:pPr>
            <w:r>
              <w:rPr>
                <w:rFonts w:cs="Arial"/>
              </w:rPr>
              <w:t>X</w:t>
            </w:r>
          </w:p>
        </w:tc>
      </w:tr>
    </w:tbl>
    <w:p w14:paraId="24B69396" w14:textId="77777777" w:rsidR="002D6A5B" w:rsidRDefault="002D6A5B" w:rsidP="005F2AC1">
      <w:pPr>
        <w:jc w:val="both"/>
      </w:pPr>
    </w:p>
    <w:p w14:paraId="0CAB4B85" w14:textId="77777777" w:rsidR="002D6A5B" w:rsidRDefault="002D6A5B" w:rsidP="005F2AC1">
      <w:pPr>
        <w:jc w:val="both"/>
      </w:pPr>
    </w:p>
    <w:p w14:paraId="227CF15A" w14:textId="77777777" w:rsidR="002D6A5B" w:rsidRDefault="002D6A5B" w:rsidP="005F2AC1">
      <w:pPr>
        <w:jc w:val="both"/>
      </w:pPr>
    </w:p>
    <w:p w14:paraId="2E43E0D7" w14:textId="77777777" w:rsidR="002D6A5B" w:rsidRDefault="002D6A5B" w:rsidP="005F2AC1">
      <w:pPr>
        <w:jc w:val="both"/>
      </w:pPr>
    </w:p>
    <w:p w14:paraId="7D155518" w14:textId="77777777" w:rsidR="002D6A5B" w:rsidRDefault="002D6A5B" w:rsidP="005F2AC1">
      <w:pPr>
        <w:jc w:val="both"/>
      </w:pPr>
    </w:p>
    <w:p w14:paraId="366E7461" w14:textId="77777777" w:rsidR="002D6A5B" w:rsidRDefault="002D6A5B" w:rsidP="005F2AC1">
      <w:pPr>
        <w:jc w:val="both"/>
      </w:pPr>
    </w:p>
    <w:p w14:paraId="46736E0D" w14:textId="77777777" w:rsidR="002D6A5B" w:rsidRDefault="002D6A5B" w:rsidP="005F2AC1">
      <w:pPr>
        <w:jc w:val="both"/>
      </w:pPr>
    </w:p>
    <w:p w14:paraId="5551C722" w14:textId="77777777" w:rsidR="002D6A5B" w:rsidRDefault="002D6A5B" w:rsidP="005F2AC1">
      <w:pPr>
        <w:jc w:val="both"/>
      </w:pPr>
    </w:p>
    <w:p w14:paraId="3D513819" w14:textId="77777777" w:rsidR="002D6A5B" w:rsidRDefault="002D6A5B" w:rsidP="005F2AC1">
      <w:pPr>
        <w:jc w:val="both"/>
      </w:pPr>
    </w:p>
    <w:p w14:paraId="6FE1DB44" w14:textId="77777777" w:rsidR="002D6A5B" w:rsidRDefault="002D6A5B" w:rsidP="005F2AC1">
      <w:pPr>
        <w:jc w:val="both"/>
      </w:pPr>
    </w:p>
    <w:p w14:paraId="46A5A4C8" w14:textId="77777777" w:rsidR="002D6A5B" w:rsidRDefault="002D6A5B" w:rsidP="005F2AC1">
      <w:pPr>
        <w:jc w:val="both"/>
      </w:pPr>
    </w:p>
    <w:p w14:paraId="5BAF67D8" w14:textId="77777777" w:rsidR="002D6A5B" w:rsidRDefault="002D6A5B" w:rsidP="005F2AC1">
      <w:pPr>
        <w:jc w:val="both"/>
      </w:pPr>
    </w:p>
    <w:p w14:paraId="05EC3BA0" w14:textId="77777777" w:rsidR="002D6A5B" w:rsidRDefault="002D6A5B" w:rsidP="005F2AC1">
      <w:pPr>
        <w:jc w:val="both"/>
      </w:pPr>
    </w:p>
    <w:p w14:paraId="30DFF888" w14:textId="27A5A082" w:rsidR="002D6A5B" w:rsidRPr="002D6A5B" w:rsidRDefault="002D6A5B" w:rsidP="005F2AC1">
      <w:pPr>
        <w:jc w:val="both"/>
        <w:rPr>
          <w:b/>
        </w:rPr>
      </w:pPr>
      <w:r w:rsidRPr="002D6A5B">
        <w:rPr>
          <w:b/>
        </w:rPr>
        <w:t>Year Four</w:t>
      </w:r>
    </w:p>
    <w:p w14:paraId="1B4E587E" w14:textId="77777777" w:rsidR="002D6A5B" w:rsidRDefault="002D6A5B" w:rsidP="005F2AC1">
      <w:pPr>
        <w:jc w:val="both"/>
      </w:pPr>
    </w:p>
    <w:tbl>
      <w:tblPr>
        <w:tblW w:w="14202" w:type="dxa"/>
        <w:tblInd w:w="82" w:type="dxa"/>
        <w:tblLook w:val="0000" w:firstRow="0" w:lastRow="0" w:firstColumn="0" w:lastColumn="0" w:noHBand="0" w:noVBand="0"/>
      </w:tblPr>
      <w:tblGrid>
        <w:gridCol w:w="7397"/>
        <w:gridCol w:w="567"/>
        <w:gridCol w:w="567"/>
        <w:gridCol w:w="567"/>
        <w:gridCol w:w="567"/>
        <w:gridCol w:w="567"/>
        <w:gridCol w:w="709"/>
        <w:gridCol w:w="567"/>
        <w:gridCol w:w="567"/>
        <w:gridCol w:w="709"/>
        <w:gridCol w:w="709"/>
        <w:gridCol w:w="709"/>
      </w:tblGrid>
      <w:tr w:rsidR="002D6A5B" w:rsidRPr="00FF1182" w14:paraId="76CD445E" w14:textId="77777777" w:rsidTr="000F4AEC">
        <w:trPr>
          <w:trHeight w:val="4108"/>
        </w:trPr>
        <w:tc>
          <w:tcPr>
            <w:tcW w:w="7397" w:type="dxa"/>
            <w:tcBorders>
              <w:top w:val="single" w:sz="4" w:space="0" w:color="auto"/>
              <w:left w:val="single" w:sz="8" w:space="0" w:color="auto"/>
              <w:bottom w:val="single" w:sz="4" w:space="0" w:color="auto"/>
              <w:right w:val="nil"/>
            </w:tcBorders>
            <w:shd w:val="clear" w:color="auto" w:fill="auto"/>
          </w:tcPr>
          <w:p w14:paraId="13C5162A" w14:textId="77777777" w:rsidR="002D6A5B" w:rsidRPr="00FF1182" w:rsidRDefault="002D6A5B" w:rsidP="002D6A5B">
            <w:pPr>
              <w:rPr>
                <w:rFonts w:cs="Arial"/>
              </w:rPr>
            </w:pPr>
          </w:p>
        </w:tc>
        <w:tc>
          <w:tcPr>
            <w:tcW w:w="567" w:type="dxa"/>
            <w:tcBorders>
              <w:top w:val="single" w:sz="4" w:space="0" w:color="auto"/>
              <w:left w:val="single" w:sz="8" w:space="0" w:color="auto"/>
              <w:bottom w:val="single" w:sz="4" w:space="0" w:color="auto"/>
              <w:right w:val="single" w:sz="4" w:space="0" w:color="auto"/>
            </w:tcBorders>
            <w:shd w:val="clear" w:color="auto" w:fill="auto"/>
            <w:textDirection w:val="btLr"/>
            <w:vAlign w:val="bottom"/>
          </w:tcPr>
          <w:p w14:paraId="0AF00774" w14:textId="0A930881" w:rsidR="002D6A5B" w:rsidRPr="00FF1182" w:rsidRDefault="002D6A5B" w:rsidP="000F4AEC">
            <w:pPr>
              <w:rPr>
                <w:rFonts w:cs="Arial"/>
              </w:rPr>
            </w:pPr>
            <w:r w:rsidRPr="00FF1182">
              <w:rPr>
                <w:rFonts w:cs="Arial"/>
              </w:rPr>
              <w:t>Continuing professional development</w:t>
            </w:r>
            <w:r>
              <w:rPr>
                <w:rFonts w:cs="Arial"/>
              </w:rPr>
              <w:t xml:space="preserve">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tcPr>
          <w:p w14:paraId="355A977A" w14:textId="77777777" w:rsidR="002D6A5B" w:rsidRPr="00FF1182" w:rsidRDefault="002D6A5B" w:rsidP="000F4AEC">
            <w:pPr>
              <w:rPr>
                <w:rFonts w:cs="Arial"/>
              </w:rPr>
            </w:pPr>
            <w:r w:rsidRPr="00FF1182">
              <w:rPr>
                <w:rFonts w:cs="Arial"/>
              </w:rPr>
              <w:t>Portfolio development</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tcPr>
          <w:p w14:paraId="6F71EED8" w14:textId="45B9FFC6" w:rsidR="002D6A5B" w:rsidRPr="00FF1182" w:rsidRDefault="002D6A5B" w:rsidP="000F4AEC">
            <w:pPr>
              <w:rPr>
                <w:rFonts w:cs="Arial"/>
              </w:rPr>
            </w:pPr>
            <w:r w:rsidRPr="00FF1182">
              <w:rPr>
                <w:rFonts w:cs="Arial"/>
              </w:rPr>
              <w:t>Reflection and action planning</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tcPr>
          <w:p w14:paraId="00E4D846" w14:textId="77777777" w:rsidR="002D6A5B" w:rsidRPr="00FF1182" w:rsidRDefault="002D6A5B" w:rsidP="000F4AEC">
            <w:pPr>
              <w:rPr>
                <w:rFonts w:cs="Arial"/>
              </w:rPr>
            </w:pPr>
            <w:r w:rsidRPr="00FF1182">
              <w:rPr>
                <w:rFonts w:cs="Arial"/>
              </w:rPr>
              <w:t>Communication skills</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tcPr>
          <w:p w14:paraId="66499606" w14:textId="77777777" w:rsidR="002D6A5B" w:rsidRPr="00FF1182" w:rsidRDefault="002D6A5B" w:rsidP="000F4AEC">
            <w:pPr>
              <w:rPr>
                <w:rFonts w:cs="Arial"/>
              </w:rPr>
            </w:pPr>
            <w:r w:rsidRPr="00FF1182">
              <w:rPr>
                <w:rFonts w:cs="Arial"/>
              </w:rPr>
              <w:t>Professional conduct</w:t>
            </w:r>
          </w:p>
        </w:tc>
        <w:tc>
          <w:tcPr>
            <w:tcW w:w="709" w:type="dxa"/>
            <w:tcBorders>
              <w:top w:val="single" w:sz="4" w:space="0" w:color="auto"/>
              <w:left w:val="nil"/>
              <w:bottom w:val="single" w:sz="4" w:space="0" w:color="auto"/>
              <w:right w:val="single" w:sz="4" w:space="0" w:color="auto"/>
            </w:tcBorders>
            <w:textDirection w:val="btLr"/>
          </w:tcPr>
          <w:p w14:paraId="300D3E8C" w14:textId="77777777" w:rsidR="002D6A5B" w:rsidRPr="00FF1182" w:rsidRDefault="002D6A5B" w:rsidP="000F4AEC">
            <w:pPr>
              <w:rPr>
                <w:rFonts w:cs="Arial"/>
              </w:rPr>
            </w:pPr>
            <w:r w:rsidRPr="00FF1182">
              <w:rPr>
                <w:rFonts w:cs="Arial"/>
              </w:rPr>
              <w:t>Managin</w:t>
            </w:r>
            <w:r>
              <w:rPr>
                <w:rFonts w:cs="Arial"/>
              </w:rPr>
              <w:t>g and developing independence,</w:t>
            </w:r>
            <w:r w:rsidRPr="00FF1182">
              <w:rPr>
                <w:rFonts w:cs="Arial"/>
              </w:rPr>
              <w:t xml:space="preserve"> self</w:t>
            </w:r>
            <w:r>
              <w:rPr>
                <w:rFonts w:cs="Arial"/>
              </w:rPr>
              <w:t>-</w:t>
            </w:r>
            <w:r w:rsidRPr="00FF1182">
              <w:rPr>
                <w:rFonts w:cs="Arial"/>
              </w:rPr>
              <w:t xml:space="preserve"> awareness</w:t>
            </w:r>
            <w:r>
              <w:rPr>
                <w:rFonts w:cs="Arial"/>
              </w:rPr>
              <w:t xml:space="preserve"> and confidence</w:t>
            </w:r>
          </w:p>
        </w:tc>
        <w:tc>
          <w:tcPr>
            <w:tcW w:w="567" w:type="dxa"/>
            <w:tcBorders>
              <w:top w:val="single" w:sz="4" w:space="0" w:color="auto"/>
              <w:left w:val="single" w:sz="4" w:space="0" w:color="auto"/>
              <w:bottom w:val="single" w:sz="4" w:space="0" w:color="auto"/>
              <w:right w:val="single" w:sz="8" w:space="0" w:color="auto"/>
            </w:tcBorders>
            <w:shd w:val="clear" w:color="auto" w:fill="auto"/>
            <w:textDirection w:val="btLr"/>
            <w:vAlign w:val="bottom"/>
          </w:tcPr>
          <w:p w14:paraId="0725420D" w14:textId="77777777" w:rsidR="002D6A5B" w:rsidRPr="00FF1182" w:rsidRDefault="002D6A5B" w:rsidP="000F4AEC">
            <w:pPr>
              <w:rPr>
                <w:rFonts w:cs="Arial"/>
              </w:rPr>
            </w:pPr>
            <w:r w:rsidRPr="00FF1182">
              <w:rPr>
                <w:rFonts w:cs="Arial"/>
              </w:rPr>
              <w:t>Problem solving</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tcPr>
          <w:p w14:paraId="3B63A13F" w14:textId="77777777" w:rsidR="002D6A5B" w:rsidRPr="00FF1182" w:rsidRDefault="002D6A5B" w:rsidP="000F4AEC">
            <w:pPr>
              <w:rPr>
                <w:rFonts w:cs="Arial"/>
              </w:rPr>
            </w:pPr>
            <w:r w:rsidRPr="00FF1182">
              <w:rPr>
                <w:rFonts w:cs="Arial"/>
              </w:rPr>
              <w:t>Information skills</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tcPr>
          <w:p w14:paraId="782DD463" w14:textId="77777777" w:rsidR="002D6A5B" w:rsidRPr="00FF1182" w:rsidRDefault="002D6A5B" w:rsidP="000F4AEC">
            <w:pPr>
              <w:rPr>
                <w:rFonts w:cs="Arial"/>
              </w:rPr>
            </w:pPr>
            <w:r w:rsidRPr="00FF1182">
              <w:rPr>
                <w:rFonts w:cs="Arial"/>
              </w:rPr>
              <w:t xml:space="preserve">Technical knowledge </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tcPr>
          <w:p w14:paraId="1139C664" w14:textId="77777777" w:rsidR="002D6A5B" w:rsidRPr="00FF1182" w:rsidRDefault="002D6A5B" w:rsidP="000F4AEC">
            <w:pPr>
              <w:rPr>
                <w:rFonts w:cs="Arial"/>
              </w:rPr>
            </w:pPr>
            <w:r w:rsidRPr="00FF1182">
              <w:rPr>
                <w:rFonts w:cs="Arial"/>
              </w:rPr>
              <w:t>Time management</w:t>
            </w:r>
          </w:p>
        </w:tc>
        <w:tc>
          <w:tcPr>
            <w:tcW w:w="709" w:type="dxa"/>
            <w:tcBorders>
              <w:top w:val="single" w:sz="4" w:space="0" w:color="auto"/>
              <w:left w:val="nil"/>
              <w:bottom w:val="single" w:sz="4" w:space="0" w:color="auto"/>
              <w:right w:val="single" w:sz="4" w:space="0" w:color="auto"/>
            </w:tcBorders>
            <w:textDirection w:val="btLr"/>
          </w:tcPr>
          <w:p w14:paraId="707C9782" w14:textId="77777777" w:rsidR="002D6A5B" w:rsidRPr="00FF1182" w:rsidRDefault="002D6A5B" w:rsidP="000F4AEC">
            <w:pPr>
              <w:rPr>
                <w:rFonts w:cs="Arial"/>
              </w:rPr>
            </w:pPr>
            <w:r>
              <w:rPr>
                <w:rFonts w:cs="Arial"/>
              </w:rPr>
              <w:t>Career Planning</w:t>
            </w:r>
          </w:p>
        </w:tc>
      </w:tr>
      <w:tr w:rsidR="002D6A5B" w:rsidRPr="00FF1182" w14:paraId="7D23A9B5" w14:textId="77777777" w:rsidTr="000F4AEC">
        <w:trPr>
          <w:trHeight w:val="413"/>
        </w:trPr>
        <w:tc>
          <w:tcPr>
            <w:tcW w:w="7397" w:type="dxa"/>
            <w:tcBorders>
              <w:top w:val="nil"/>
              <w:left w:val="single" w:sz="8" w:space="0" w:color="auto"/>
              <w:bottom w:val="single" w:sz="4" w:space="0" w:color="auto"/>
              <w:right w:val="nil"/>
            </w:tcBorders>
            <w:shd w:val="clear" w:color="auto" w:fill="auto"/>
          </w:tcPr>
          <w:p w14:paraId="5482216D" w14:textId="77777777" w:rsidR="002D6A5B" w:rsidRPr="00CE0496" w:rsidRDefault="002D6A5B" w:rsidP="000F4AEC">
            <w:pPr>
              <w:rPr>
                <w:rFonts w:eastAsia="MS Mincho" w:cs="Arial"/>
                <w:lang w:eastAsia="en-US"/>
              </w:rPr>
            </w:pPr>
            <w:r>
              <w:rPr>
                <w:rFonts w:cs="Arial"/>
              </w:rPr>
              <w:t>HMR2</w:t>
            </w:r>
            <w:r w:rsidRPr="00B94BA6">
              <w:rPr>
                <w:rFonts w:cs="Arial"/>
              </w:rPr>
              <w:t>003 Advanced Sport and Exercise Nutrition</w:t>
            </w: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1F49295E" w14:textId="77777777" w:rsidR="002D6A5B" w:rsidRPr="00FF1182" w:rsidRDefault="002D6A5B" w:rsidP="000F4AEC">
            <w:pPr>
              <w:jc w:val="center"/>
              <w:rPr>
                <w:rFonts w:cs="Arial"/>
              </w:rPr>
            </w:pPr>
          </w:p>
        </w:tc>
        <w:tc>
          <w:tcPr>
            <w:tcW w:w="567" w:type="dxa"/>
            <w:tcBorders>
              <w:top w:val="nil"/>
              <w:left w:val="nil"/>
              <w:bottom w:val="single" w:sz="4" w:space="0" w:color="auto"/>
              <w:right w:val="single" w:sz="4" w:space="0" w:color="auto"/>
            </w:tcBorders>
            <w:shd w:val="clear" w:color="auto" w:fill="auto"/>
            <w:noWrap/>
            <w:vAlign w:val="center"/>
          </w:tcPr>
          <w:p w14:paraId="54C4BBA9" w14:textId="77777777" w:rsidR="002D6A5B" w:rsidRPr="00FF1182" w:rsidRDefault="002D6A5B" w:rsidP="000F4AEC">
            <w:pPr>
              <w:jc w:val="center"/>
              <w:rPr>
                <w:rFonts w:cs="Arial"/>
              </w:rPr>
            </w:pPr>
          </w:p>
        </w:tc>
        <w:tc>
          <w:tcPr>
            <w:tcW w:w="567" w:type="dxa"/>
            <w:tcBorders>
              <w:top w:val="nil"/>
              <w:left w:val="nil"/>
              <w:bottom w:val="single" w:sz="4" w:space="0" w:color="auto"/>
              <w:right w:val="single" w:sz="4" w:space="0" w:color="auto"/>
            </w:tcBorders>
            <w:shd w:val="clear" w:color="auto" w:fill="auto"/>
            <w:noWrap/>
            <w:vAlign w:val="center"/>
          </w:tcPr>
          <w:p w14:paraId="1A602B4C" w14:textId="77777777" w:rsidR="002D6A5B" w:rsidRPr="00FF1182" w:rsidRDefault="002D6A5B" w:rsidP="000F4AEC">
            <w:pPr>
              <w:jc w:val="center"/>
              <w:rPr>
                <w:rFonts w:cs="Arial"/>
              </w:rPr>
            </w:pPr>
          </w:p>
        </w:tc>
        <w:tc>
          <w:tcPr>
            <w:tcW w:w="567" w:type="dxa"/>
            <w:tcBorders>
              <w:top w:val="nil"/>
              <w:left w:val="nil"/>
              <w:bottom w:val="single" w:sz="4" w:space="0" w:color="auto"/>
              <w:right w:val="single" w:sz="4" w:space="0" w:color="auto"/>
            </w:tcBorders>
            <w:shd w:val="clear" w:color="auto" w:fill="auto"/>
            <w:noWrap/>
            <w:vAlign w:val="center"/>
          </w:tcPr>
          <w:p w14:paraId="7669C179" w14:textId="77777777" w:rsidR="002D6A5B" w:rsidRPr="00FF1182" w:rsidRDefault="002D6A5B" w:rsidP="000F4AEC">
            <w:pPr>
              <w:jc w:val="center"/>
              <w:rPr>
                <w:rFonts w:cs="Arial"/>
              </w:rPr>
            </w:pPr>
            <w:r>
              <w:rPr>
                <w:rFonts w:cs="Arial"/>
              </w:rPr>
              <w:t>X</w:t>
            </w:r>
          </w:p>
        </w:tc>
        <w:tc>
          <w:tcPr>
            <w:tcW w:w="567" w:type="dxa"/>
            <w:tcBorders>
              <w:top w:val="nil"/>
              <w:left w:val="nil"/>
              <w:bottom w:val="single" w:sz="4" w:space="0" w:color="auto"/>
              <w:right w:val="single" w:sz="4" w:space="0" w:color="auto"/>
            </w:tcBorders>
            <w:shd w:val="clear" w:color="auto" w:fill="auto"/>
            <w:noWrap/>
            <w:vAlign w:val="center"/>
          </w:tcPr>
          <w:p w14:paraId="52302801" w14:textId="77777777" w:rsidR="002D6A5B" w:rsidRPr="00FF1182" w:rsidRDefault="002D6A5B" w:rsidP="000F4AEC">
            <w:pPr>
              <w:jc w:val="center"/>
              <w:rPr>
                <w:rFonts w:cs="Arial"/>
              </w:rPr>
            </w:pPr>
          </w:p>
        </w:tc>
        <w:tc>
          <w:tcPr>
            <w:tcW w:w="709" w:type="dxa"/>
            <w:tcBorders>
              <w:top w:val="nil"/>
              <w:left w:val="nil"/>
              <w:bottom w:val="single" w:sz="4" w:space="0" w:color="auto"/>
              <w:right w:val="single" w:sz="4" w:space="0" w:color="auto"/>
            </w:tcBorders>
            <w:vAlign w:val="center"/>
          </w:tcPr>
          <w:p w14:paraId="1C7BA1AE" w14:textId="77777777" w:rsidR="002D6A5B" w:rsidRPr="00FF1182" w:rsidRDefault="002D6A5B" w:rsidP="000F4AEC">
            <w:pPr>
              <w:jc w:val="center"/>
              <w:rPr>
                <w:rFonts w:cs="Arial"/>
              </w:rPr>
            </w:pPr>
            <w:r>
              <w:rPr>
                <w:rFonts w:cs="Arial"/>
              </w:rPr>
              <w:t>X</w:t>
            </w:r>
          </w:p>
        </w:tc>
        <w:tc>
          <w:tcPr>
            <w:tcW w:w="567" w:type="dxa"/>
            <w:tcBorders>
              <w:top w:val="nil"/>
              <w:left w:val="single" w:sz="4" w:space="0" w:color="auto"/>
              <w:bottom w:val="single" w:sz="4" w:space="0" w:color="auto"/>
              <w:right w:val="single" w:sz="8" w:space="0" w:color="auto"/>
            </w:tcBorders>
            <w:shd w:val="clear" w:color="auto" w:fill="auto"/>
            <w:noWrap/>
            <w:vAlign w:val="center"/>
          </w:tcPr>
          <w:p w14:paraId="4DF65897" w14:textId="77777777" w:rsidR="002D6A5B" w:rsidRPr="00FF1182" w:rsidRDefault="002D6A5B" w:rsidP="000F4AEC">
            <w:pPr>
              <w:jc w:val="center"/>
              <w:rPr>
                <w:rFonts w:cs="Arial"/>
              </w:rPr>
            </w:pPr>
            <w:r>
              <w:rPr>
                <w:rFonts w:cs="Arial"/>
              </w:rPr>
              <w:t>X</w:t>
            </w:r>
          </w:p>
        </w:tc>
        <w:tc>
          <w:tcPr>
            <w:tcW w:w="567" w:type="dxa"/>
            <w:tcBorders>
              <w:top w:val="nil"/>
              <w:left w:val="nil"/>
              <w:bottom w:val="single" w:sz="4" w:space="0" w:color="auto"/>
              <w:right w:val="single" w:sz="4" w:space="0" w:color="auto"/>
            </w:tcBorders>
            <w:shd w:val="clear" w:color="auto" w:fill="auto"/>
            <w:noWrap/>
            <w:vAlign w:val="center"/>
          </w:tcPr>
          <w:p w14:paraId="7EB18486" w14:textId="77777777" w:rsidR="002D6A5B" w:rsidRPr="00FF1182" w:rsidRDefault="002D6A5B" w:rsidP="000F4AEC">
            <w:pPr>
              <w:jc w:val="center"/>
              <w:rPr>
                <w:rFonts w:cs="Arial"/>
              </w:rPr>
            </w:pPr>
          </w:p>
        </w:tc>
        <w:tc>
          <w:tcPr>
            <w:tcW w:w="709" w:type="dxa"/>
            <w:tcBorders>
              <w:top w:val="nil"/>
              <w:left w:val="nil"/>
              <w:bottom w:val="single" w:sz="4" w:space="0" w:color="auto"/>
              <w:right w:val="single" w:sz="4" w:space="0" w:color="auto"/>
            </w:tcBorders>
            <w:shd w:val="clear" w:color="auto" w:fill="auto"/>
            <w:noWrap/>
            <w:vAlign w:val="center"/>
          </w:tcPr>
          <w:p w14:paraId="7B36098E" w14:textId="77777777" w:rsidR="002D6A5B" w:rsidRPr="00FF1182" w:rsidRDefault="002D6A5B" w:rsidP="000F4AEC">
            <w:pPr>
              <w:jc w:val="center"/>
              <w:rPr>
                <w:rFonts w:cs="Arial"/>
              </w:rPr>
            </w:pPr>
            <w:r>
              <w:rPr>
                <w:rFonts w:cs="Arial"/>
              </w:rPr>
              <w:t>X</w:t>
            </w:r>
          </w:p>
        </w:tc>
        <w:tc>
          <w:tcPr>
            <w:tcW w:w="709" w:type="dxa"/>
            <w:tcBorders>
              <w:top w:val="nil"/>
              <w:left w:val="nil"/>
              <w:bottom w:val="single" w:sz="4" w:space="0" w:color="auto"/>
              <w:right w:val="single" w:sz="4" w:space="0" w:color="auto"/>
            </w:tcBorders>
            <w:shd w:val="clear" w:color="auto" w:fill="auto"/>
            <w:noWrap/>
            <w:vAlign w:val="center"/>
          </w:tcPr>
          <w:p w14:paraId="6319769C" w14:textId="77777777" w:rsidR="002D6A5B" w:rsidRPr="00FF1182" w:rsidRDefault="002D6A5B" w:rsidP="000F4AEC">
            <w:pPr>
              <w:jc w:val="center"/>
              <w:rPr>
                <w:rFonts w:cs="Arial"/>
              </w:rPr>
            </w:pPr>
          </w:p>
        </w:tc>
        <w:tc>
          <w:tcPr>
            <w:tcW w:w="709" w:type="dxa"/>
            <w:tcBorders>
              <w:top w:val="nil"/>
              <w:left w:val="nil"/>
              <w:bottom w:val="single" w:sz="4" w:space="0" w:color="auto"/>
              <w:right w:val="single" w:sz="4" w:space="0" w:color="auto"/>
            </w:tcBorders>
          </w:tcPr>
          <w:p w14:paraId="62E81969" w14:textId="77777777" w:rsidR="002D6A5B" w:rsidRDefault="002D6A5B" w:rsidP="000F4AEC">
            <w:pPr>
              <w:jc w:val="center"/>
              <w:rPr>
                <w:rFonts w:cs="Arial"/>
              </w:rPr>
            </w:pPr>
          </w:p>
        </w:tc>
      </w:tr>
      <w:tr w:rsidR="002D6A5B" w:rsidRPr="00FF1182" w14:paraId="0359C6D6" w14:textId="77777777" w:rsidTr="000F4AEC">
        <w:trPr>
          <w:trHeight w:val="413"/>
        </w:trPr>
        <w:tc>
          <w:tcPr>
            <w:tcW w:w="7397" w:type="dxa"/>
            <w:tcBorders>
              <w:top w:val="nil"/>
              <w:left w:val="single" w:sz="8" w:space="0" w:color="auto"/>
              <w:bottom w:val="single" w:sz="4" w:space="0" w:color="auto"/>
              <w:right w:val="nil"/>
            </w:tcBorders>
            <w:shd w:val="clear" w:color="auto" w:fill="auto"/>
          </w:tcPr>
          <w:p w14:paraId="5C32796A" w14:textId="1E88CAE4" w:rsidR="002D6A5B" w:rsidRPr="00CE0496" w:rsidRDefault="002D6A5B" w:rsidP="000F4AEC">
            <w:pPr>
              <w:rPr>
                <w:rFonts w:eastAsia="MS Mincho" w:cs="Arial"/>
                <w:lang w:eastAsia="en-US"/>
              </w:rPr>
            </w:pPr>
            <w:r>
              <w:rPr>
                <w:rFonts w:eastAsia="MS Mincho" w:cs="Arial"/>
                <w:lang w:eastAsia="en-US"/>
              </w:rPr>
              <w:t>HMR2</w:t>
            </w:r>
            <w:r w:rsidRPr="00B94BA6">
              <w:rPr>
                <w:rFonts w:eastAsia="MS Mincho" w:cs="Arial"/>
                <w:lang w:eastAsia="en-US"/>
              </w:rPr>
              <w:t>004 Ergogenic Aids</w:t>
            </w:r>
            <w:r w:rsidR="001A7DA6">
              <w:rPr>
                <w:rFonts w:eastAsia="MS Mincho" w:cs="Arial"/>
                <w:lang w:eastAsia="en-US"/>
              </w:rPr>
              <w:t>,</w:t>
            </w:r>
            <w:r w:rsidRPr="00B94BA6">
              <w:rPr>
                <w:rFonts w:eastAsia="MS Mincho" w:cs="Arial"/>
                <w:lang w:eastAsia="en-US"/>
              </w:rPr>
              <w:t xml:space="preserve"> Supplements and Anti-doping</w:t>
            </w: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1768D0AB" w14:textId="77777777" w:rsidR="002D6A5B" w:rsidRPr="00FF1182" w:rsidRDefault="002D6A5B" w:rsidP="000F4AEC">
            <w:pPr>
              <w:jc w:val="center"/>
              <w:rPr>
                <w:rFonts w:cs="Arial"/>
              </w:rPr>
            </w:pPr>
          </w:p>
        </w:tc>
        <w:tc>
          <w:tcPr>
            <w:tcW w:w="567" w:type="dxa"/>
            <w:tcBorders>
              <w:top w:val="nil"/>
              <w:left w:val="nil"/>
              <w:bottom w:val="single" w:sz="4" w:space="0" w:color="auto"/>
              <w:right w:val="single" w:sz="4" w:space="0" w:color="auto"/>
            </w:tcBorders>
            <w:shd w:val="clear" w:color="auto" w:fill="auto"/>
            <w:noWrap/>
            <w:vAlign w:val="center"/>
          </w:tcPr>
          <w:p w14:paraId="2B19FEF2" w14:textId="77777777" w:rsidR="002D6A5B" w:rsidRPr="00FF1182" w:rsidRDefault="002D6A5B" w:rsidP="000F4AEC">
            <w:pPr>
              <w:jc w:val="center"/>
              <w:rPr>
                <w:rFonts w:cs="Arial"/>
              </w:rPr>
            </w:pPr>
          </w:p>
        </w:tc>
        <w:tc>
          <w:tcPr>
            <w:tcW w:w="567" w:type="dxa"/>
            <w:tcBorders>
              <w:top w:val="nil"/>
              <w:left w:val="nil"/>
              <w:bottom w:val="single" w:sz="4" w:space="0" w:color="auto"/>
              <w:right w:val="single" w:sz="4" w:space="0" w:color="auto"/>
            </w:tcBorders>
            <w:shd w:val="clear" w:color="auto" w:fill="auto"/>
            <w:noWrap/>
            <w:vAlign w:val="center"/>
          </w:tcPr>
          <w:p w14:paraId="1F56670D" w14:textId="77777777" w:rsidR="002D6A5B" w:rsidRPr="00FF1182" w:rsidRDefault="002D6A5B" w:rsidP="000F4AEC">
            <w:pPr>
              <w:jc w:val="center"/>
              <w:rPr>
                <w:rFonts w:cs="Arial"/>
              </w:rPr>
            </w:pPr>
          </w:p>
        </w:tc>
        <w:tc>
          <w:tcPr>
            <w:tcW w:w="567" w:type="dxa"/>
            <w:tcBorders>
              <w:top w:val="nil"/>
              <w:left w:val="nil"/>
              <w:bottom w:val="single" w:sz="4" w:space="0" w:color="auto"/>
              <w:right w:val="single" w:sz="4" w:space="0" w:color="auto"/>
            </w:tcBorders>
            <w:shd w:val="clear" w:color="auto" w:fill="auto"/>
            <w:noWrap/>
            <w:vAlign w:val="center"/>
          </w:tcPr>
          <w:p w14:paraId="50BC2F18" w14:textId="77777777" w:rsidR="002D6A5B" w:rsidRPr="00FF1182" w:rsidRDefault="002D6A5B" w:rsidP="000F4AEC">
            <w:pPr>
              <w:jc w:val="center"/>
              <w:rPr>
                <w:rFonts w:cs="Arial"/>
              </w:rPr>
            </w:pPr>
            <w:r>
              <w:rPr>
                <w:rFonts w:cs="Arial"/>
              </w:rPr>
              <w:t>X</w:t>
            </w:r>
          </w:p>
        </w:tc>
        <w:tc>
          <w:tcPr>
            <w:tcW w:w="567" w:type="dxa"/>
            <w:tcBorders>
              <w:top w:val="nil"/>
              <w:left w:val="nil"/>
              <w:bottom w:val="single" w:sz="4" w:space="0" w:color="auto"/>
              <w:right w:val="single" w:sz="4" w:space="0" w:color="auto"/>
            </w:tcBorders>
            <w:shd w:val="clear" w:color="auto" w:fill="auto"/>
            <w:noWrap/>
            <w:vAlign w:val="center"/>
          </w:tcPr>
          <w:p w14:paraId="5E678F99" w14:textId="77777777" w:rsidR="002D6A5B" w:rsidRPr="00FF1182" w:rsidRDefault="002D6A5B" w:rsidP="000F4AEC">
            <w:pPr>
              <w:jc w:val="center"/>
              <w:rPr>
                <w:rFonts w:cs="Arial"/>
              </w:rPr>
            </w:pPr>
          </w:p>
        </w:tc>
        <w:tc>
          <w:tcPr>
            <w:tcW w:w="709" w:type="dxa"/>
            <w:tcBorders>
              <w:top w:val="nil"/>
              <w:left w:val="nil"/>
              <w:bottom w:val="single" w:sz="4" w:space="0" w:color="auto"/>
              <w:right w:val="single" w:sz="4" w:space="0" w:color="auto"/>
            </w:tcBorders>
            <w:vAlign w:val="center"/>
          </w:tcPr>
          <w:p w14:paraId="45FCBF4B" w14:textId="77777777" w:rsidR="002D6A5B" w:rsidRPr="00FF1182" w:rsidRDefault="002D6A5B" w:rsidP="000F4AEC">
            <w:pPr>
              <w:jc w:val="center"/>
              <w:rPr>
                <w:rFonts w:cs="Arial"/>
              </w:rPr>
            </w:pPr>
          </w:p>
        </w:tc>
        <w:tc>
          <w:tcPr>
            <w:tcW w:w="567" w:type="dxa"/>
            <w:tcBorders>
              <w:top w:val="nil"/>
              <w:left w:val="single" w:sz="4" w:space="0" w:color="auto"/>
              <w:bottom w:val="single" w:sz="4" w:space="0" w:color="auto"/>
              <w:right w:val="single" w:sz="8" w:space="0" w:color="auto"/>
            </w:tcBorders>
            <w:shd w:val="clear" w:color="auto" w:fill="auto"/>
            <w:noWrap/>
            <w:vAlign w:val="center"/>
          </w:tcPr>
          <w:p w14:paraId="0C436A81" w14:textId="77777777" w:rsidR="002D6A5B" w:rsidRPr="00FF1182" w:rsidRDefault="002D6A5B" w:rsidP="000F4AEC">
            <w:pPr>
              <w:jc w:val="center"/>
              <w:rPr>
                <w:rFonts w:cs="Arial"/>
              </w:rPr>
            </w:pPr>
            <w:r>
              <w:rPr>
                <w:rFonts w:cs="Arial"/>
              </w:rPr>
              <w:t>X</w:t>
            </w:r>
          </w:p>
        </w:tc>
        <w:tc>
          <w:tcPr>
            <w:tcW w:w="567" w:type="dxa"/>
            <w:tcBorders>
              <w:top w:val="nil"/>
              <w:left w:val="nil"/>
              <w:bottom w:val="single" w:sz="4" w:space="0" w:color="auto"/>
              <w:right w:val="single" w:sz="4" w:space="0" w:color="auto"/>
            </w:tcBorders>
            <w:shd w:val="clear" w:color="auto" w:fill="auto"/>
            <w:noWrap/>
            <w:vAlign w:val="center"/>
          </w:tcPr>
          <w:p w14:paraId="11598A91" w14:textId="77777777" w:rsidR="002D6A5B" w:rsidRPr="00FF1182" w:rsidRDefault="002D6A5B" w:rsidP="000F4AEC">
            <w:pPr>
              <w:jc w:val="center"/>
              <w:rPr>
                <w:rFonts w:cs="Arial"/>
              </w:rPr>
            </w:pPr>
            <w:r>
              <w:rPr>
                <w:rFonts w:cs="Arial"/>
              </w:rPr>
              <w:t>X</w:t>
            </w:r>
          </w:p>
        </w:tc>
        <w:tc>
          <w:tcPr>
            <w:tcW w:w="709" w:type="dxa"/>
            <w:tcBorders>
              <w:top w:val="nil"/>
              <w:left w:val="nil"/>
              <w:bottom w:val="single" w:sz="4" w:space="0" w:color="auto"/>
              <w:right w:val="single" w:sz="4" w:space="0" w:color="auto"/>
            </w:tcBorders>
            <w:shd w:val="clear" w:color="auto" w:fill="auto"/>
            <w:noWrap/>
            <w:vAlign w:val="center"/>
          </w:tcPr>
          <w:p w14:paraId="33259CE4" w14:textId="77777777" w:rsidR="002D6A5B" w:rsidRPr="00FF1182" w:rsidRDefault="002D6A5B" w:rsidP="000F4AEC">
            <w:pPr>
              <w:jc w:val="center"/>
              <w:rPr>
                <w:rFonts w:cs="Arial"/>
              </w:rPr>
            </w:pPr>
            <w:r>
              <w:rPr>
                <w:rFonts w:cs="Arial"/>
              </w:rPr>
              <w:t>X</w:t>
            </w:r>
          </w:p>
        </w:tc>
        <w:tc>
          <w:tcPr>
            <w:tcW w:w="709" w:type="dxa"/>
            <w:tcBorders>
              <w:top w:val="nil"/>
              <w:left w:val="nil"/>
              <w:bottom w:val="single" w:sz="4" w:space="0" w:color="auto"/>
              <w:right w:val="single" w:sz="4" w:space="0" w:color="auto"/>
            </w:tcBorders>
            <w:shd w:val="clear" w:color="auto" w:fill="auto"/>
            <w:noWrap/>
            <w:vAlign w:val="center"/>
          </w:tcPr>
          <w:p w14:paraId="4500A3DB" w14:textId="77777777" w:rsidR="002D6A5B" w:rsidRPr="00FF1182" w:rsidRDefault="002D6A5B" w:rsidP="000F4AEC">
            <w:pPr>
              <w:jc w:val="center"/>
              <w:rPr>
                <w:rFonts w:cs="Arial"/>
              </w:rPr>
            </w:pPr>
            <w:r>
              <w:rPr>
                <w:rFonts w:cs="Arial"/>
              </w:rPr>
              <w:t>X</w:t>
            </w:r>
          </w:p>
        </w:tc>
        <w:tc>
          <w:tcPr>
            <w:tcW w:w="709" w:type="dxa"/>
            <w:tcBorders>
              <w:top w:val="nil"/>
              <w:left w:val="nil"/>
              <w:bottom w:val="single" w:sz="4" w:space="0" w:color="auto"/>
              <w:right w:val="single" w:sz="4" w:space="0" w:color="auto"/>
            </w:tcBorders>
          </w:tcPr>
          <w:p w14:paraId="449AD7E8" w14:textId="77777777" w:rsidR="002D6A5B" w:rsidRDefault="002D6A5B" w:rsidP="000F4AEC">
            <w:pPr>
              <w:jc w:val="center"/>
              <w:rPr>
                <w:rFonts w:cs="Arial"/>
              </w:rPr>
            </w:pPr>
          </w:p>
        </w:tc>
      </w:tr>
      <w:tr w:rsidR="002D6A5B" w:rsidRPr="00FF1182" w14:paraId="2A01F273" w14:textId="77777777" w:rsidTr="000F4AEC">
        <w:trPr>
          <w:trHeight w:val="413"/>
        </w:trPr>
        <w:tc>
          <w:tcPr>
            <w:tcW w:w="7397" w:type="dxa"/>
            <w:tcBorders>
              <w:top w:val="nil"/>
              <w:left w:val="single" w:sz="8" w:space="0" w:color="auto"/>
              <w:bottom w:val="single" w:sz="4" w:space="0" w:color="auto"/>
              <w:right w:val="nil"/>
            </w:tcBorders>
            <w:shd w:val="clear" w:color="auto" w:fill="auto"/>
          </w:tcPr>
          <w:p w14:paraId="262DB445" w14:textId="77777777" w:rsidR="002D6A5B" w:rsidRPr="00B94BA6" w:rsidRDefault="002D6A5B" w:rsidP="000F4AEC">
            <w:pPr>
              <w:rPr>
                <w:rFonts w:eastAsia="MS Mincho" w:cs="Arial"/>
                <w:lang w:eastAsia="en-US"/>
              </w:rPr>
            </w:pPr>
            <w:r>
              <w:rPr>
                <w:rFonts w:eastAsia="MS Mincho" w:cs="Arial"/>
                <w:lang w:eastAsia="en-US"/>
              </w:rPr>
              <w:t>HMR2</w:t>
            </w:r>
            <w:r w:rsidRPr="00B94BA6">
              <w:rPr>
                <w:rFonts w:eastAsia="MS Mincho" w:cs="Arial"/>
                <w:lang w:eastAsia="en-US"/>
              </w:rPr>
              <w:t xml:space="preserve">005 Applied Placement and Practitioner Skills </w:t>
            </w:r>
          </w:p>
          <w:p w14:paraId="42697B35" w14:textId="77777777" w:rsidR="002D6A5B" w:rsidRPr="00CE0496" w:rsidRDefault="002D6A5B" w:rsidP="000F4AEC">
            <w:pPr>
              <w:rPr>
                <w:rFonts w:eastAsia="MS Mincho" w:cs="Arial"/>
                <w:lang w:eastAsia="en-US"/>
              </w:rPr>
            </w:pP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63A8664F" w14:textId="77777777" w:rsidR="002D6A5B" w:rsidRPr="00FF1182" w:rsidRDefault="002D6A5B" w:rsidP="000F4AEC">
            <w:pPr>
              <w:jc w:val="center"/>
              <w:rPr>
                <w:rFonts w:cs="Arial"/>
              </w:rPr>
            </w:pPr>
            <w:r>
              <w:rPr>
                <w:rFonts w:cs="Arial"/>
              </w:rPr>
              <w:t>X</w:t>
            </w:r>
          </w:p>
        </w:tc>
        <w:tc>
          <w:tcPr>
            <w:tcW w:w="567" w:type="dxa"/>
            <w:tcBorders>
              <w:top w:val="nil"/>
              <w:left w:val="nil"/>
              <w:bottom w:val="single" w:sz="4" w:space="0" w:color="auto"/>
              <w:right w:val="single" w:sz="4" w:space="0" w:color="auto"/>
            </w:tcBorders>
            <w:shd w:val="clear" w:color="auto" w:fill="auto"/>
            <w:noWrap/>
            <w:vAlign w:val="center"/>
          </w:tcPr>
          <w:p w14:paraId="4E69DE88" w14:textId="77777777" w:rsidR="002D6A5B" w:rsidRPr="00FF1182" w:rsidRDefault="002D6A5B" w:rsidP="000F4AEC">
            <w:pPr>
              <w:jc w:val="center"/>
              <w:rPr>
                <w:rFonts w:cs="Arial"/>
              </w:rPr>
            </w:pPr>
            <w:r>
              <w:rPr>
                <w:rFonts w:cs="Arial"/>
              </w:rPr>
              <w:t>X</w:t>
            </w:r>
          </w:p>
        </w:tc>
        <w:tc>
          <w:tcPr>
            <w:tcW w:w="567" w:type="dxa"/>
            <w:tcBorders>
              <w:top w:val="nil"/>
              <w:left w:val="nil"/>
              <w:bottom w:val="single" w:sz="4" w:space="0" w:color="auto"/>
              <w:right w:val="single" w:sz="4" w:space="0" w:color="auto"/>
            </w:tcBorders>
            <w:shd w:val="clear" w:color="auto" w:fill="auto"/>
            <w:noWrap/>
            <w:vAlign w:val="center"/>
          </w:tcPr>
          <w:p w14:paraId="4E8AEE95" w14:textId="77777777" w:rsidR="002D6A5B" w:rsidRPr="00FF1182" w:rsidRDefault="002D6A5B" w:rsidP="000F4AEC">
            <w:pPr>
              <w:jc w:val="center"/>
              <w:rPr>
                <w:rFonts w:cs="Arial"/>
              </w:rPr>
            </w:pPr>
            <w:r>
              <w:rPr>
                <w:rFonts w:cs="Arial"/>
              </w:rPr>
              <w:t>X</w:t>
            </w:r>
          </w:p>
        </w:tc>
        <w:tc>
          <w:tcPr>
            <w:tcW w:w="567" w:type="dxa"/>
            <w:tcBorders>
              <w:top w:val="nil"/>
              <w:left w:val="nil"/>
              <w:bottom w:val="single" w:sz="4" w:space="0" w:color="auto"/>
              <w:right w:val="single" w:sz="4" w:space="0" w:color="auto"/>
            </w:tcBorders>
            <w:shd w:val="clear" w:color="auto" w:fill="auto"/>
            <w:noWrap/>
            <w:vAlign w:val="center"/>
          </w:tcPr>
          <w:p w14:paraId="42EFA88A" w14:textId="77777777" w:rsidR="002D6A5B" w:rsidRPr="00FF1182" w:rsidRDefault="002D6A5B" w:rsidP="000F4AEC">
            <w:pPr>
              <w:jc w:val="center"/>
              <w:rPr>
                <w:rFonts w:cs="Arial"/>
              </w:rPr>
            </w:pPr>
          </w:p>
        </w:tc>
        <w:tc>
          <w:tcPr>
            <w:tcW w:w="567" w:type="dxa"/>
            <w:tcBorders>
              <w:top w:val="nil"/>
              <w:left w:val="nil"/>
              <w:bottom w:val="single" w:sz="4" w:space="0" w:color="auto"/>
              <w:right w:val="single" w:sz="4" w:space="0" w:color="auto"/>
            </w:tcBorders>
            <w:shd w:val="clear" w:color="auto" w:fill="auto"/>
            <w:noWrap/>
            <w:vAlign w:val="center"/>
          </w:tcPr>
          <w:p w14:paraId="7F218AE0" w14:textId="77777777" w:rsidR="002D6A5B" w:rsidRPr="00FF1182" w:rsidRDefault="002D6A5B" w:rsidP="000F4AEC">
            <w:pPr>
              <w:jc w:val="center"/>
              <w:rPr>
                <w:rFonts w:cs="Arial"/>
              </w:rPr>
            </w:pPr>
          </w:p>
        </w:tc>
        <w:tc>
          <w:tcPr>
            <w:tcW w:w="709" w:type="dxa"/>
            <w:tcBorders>
              <w:top w:val="nil"/>
              <w:left w:val="nil"/>
              <w:bottom w:val="single" w:sz="4" w:space="0" w:color="auto"/>
              <w:right w:val="single" w:sz="4" w:space="0" w:color="auto"/>
            </w:tcBorders>
            <w:vAlign w:val="center"/>
          </w:tcPr>
          <w:p w14:paraId="44D99DEC" w14:textId="77777777" w:rsidR="002D6A5B" w:rsidRPr="00FF1182" w:rsidRDefault="002D6A5B" w:rsidP="000F4AEC">
            <w:pPr>
              <w:jc w:val="center"/>
              <w:rPr>
                <w:rFonts w:cs="Arial"/>
              </w:rPr>
            </w:pPr>
            <w:r>
              <w:rPr>
                <w:rFonts w:cs="Arial"/>
              </w:rPr>
              <w:t>X</w:t>
            </w:r>
          </w:p>
        </w:tc>
        <w:tc>
          <w:tcPr>
            <w:tcW w:w="567" w:type="dxa"/>
            <w:tcBorders>
              <w:top w:val="nil"/>
              <w:left w:val="single" w:sz="4" w:space="0" w:color="auto"/>
              <w:bottom w:val="single" w:sz="4" w:space="0" w:color="auto"/>
              <w:right w:val="single" w:sz="8" w:space="0" w:color="auto"/>
            </w:tcBorders>
            <w:shd w:val="clear" w:color="auto" w:fill="auto"/>
            <w:noWrap/>
            <w:vAlign w:val="center"/>
          </w:tcPr>
          <w:p w14:paraId="6B8C4BF6" w14:textId="77777777" w:rsidR="002D6A5B" w:rsidRPr="00FF1182" w:rsidRDefault="002D6A5B" w:rsidP="000F4AEC">
            <w:pPr>
              <w:jc w:val="center"/>
              <w:rPr>
                <w:rFonts w:cs="Arial"/>
              </w:rPr>
            </w:pPr>
            <w:r>
              <w:rPr>
                <w:rFonts w:cs="Arial"/>
              </w:rPr>
              <w:t>X</w:t>
            </w:r>
          </w:p>
        </w:tc>
        <w:tc>
          <w:tcPr>
            <w:tcW w:w="567" w:type="dxa"/>
            <w:tcBorders>
              <w:top w:val="nil"/>
              <w:left w:val="nil"/>
              <w:bottom w:val="single" w:sz="4" w:space="0" w:color="auto"/>
              <w:right w:val="single" w:sz="4" w:space="0" w:color="auto"/>
            </w:tcBorders>
            <w:shd w:val="clear" w:color="auto" w:fill="auto"/>
            <w:noWrap/>
            <w:vAlign w:val="center"/>
          </w:tcPr>
          <w:p w14:paraId="004B056C" w14:textId="77777777" w:rsidR="002D6A5B" w:rsidRPr="00FF1182" w:rsidRDefault="002D6A5B" w:rsidP="000F4AEC">
            <w:pPr>
              <w:jc w:val="center"/>
              <w:rPr>
                <w:rFonts w:cs="Arial"/>
              </w:rPr>
            </w:pPr>
          </w:p>
        </w:tc>
        <w:tc>
          <w:tcPr>
            <w:tcW w:w="709" w:type="dxa"/>
            <w:tcBorders>
              <w:top w:val="nil"/>
              <w:left w:val="nil"/>
              <w:bottom w:val="single" w:sz="4" w:space="0" w:color="auto"/>
              <w:right w:val="single" w:sz="4" w:space="0" w:color="auto"/>
            </w:tcBorders>
            <w:shd w:val="clear" w:color="auto" w:fill="auto"/>
            <w:noWrap/>
            <w:vAlign w:val="center"/>
          </w:tcPr>
          <w:p w14:paraId="591BA6D2" w14:textId="77777777" w:rsidR="002D6A5B" w:rsidRPr="00FF1182" w:rsidRDefault="002D6A5B" w:rsidP="000F4AEC">
            <w:pPr>
              <w:jc w:val="center"/>
              <w:rPr>
                <w:rFonts w:cs="Arial"/>
              </w:rPr>
            </w:pPr>
          </w:p>
        </w:tc>
        <w:tc>
          <w:tcPr>
            <w:tcW w:w="709" w:type="dxa"/>
            <w:tcBorders>
              <w:top w:val="nil"/>
              <w:left w:val="nil"/>
              <w:bottom w:val="single" w:sz="4" w:space="0" w:color="auto"/>
              <w:right w:val="single" w:sz="4" w:space="0" w:color="auto"/>
            </w:tcBorders>
            <w:shd w:val="clear" w:color="auto" w:fill="auto"/>
            <w:noWrap/>
            <w:vAlign w:val="center"/>
          </w:tcPr>
          <w:p w14:paraId="14DBB50A" w14:textId="77777777" w:rsidR="002D6A5B" w:rsidRPr="00FF1182" w:rsidRDefault="002D6A5B" w:rsidP="000F4AEC">
            <w:pPr>
              <w:jc w:val="center"/>
              <w:rPr>
                <w:rFonts w:cs="Arial"/>
              </w:rPr>
            </w:pPr>
            <w:r>
              <w:rPr>
                <w:rFonts w:cs="Arial"/>
              </w:rPr>
              <w:t>X</w:t>
            </w:r>
          </w:p>
        </w:tc>
        <w:tc>
          <w:tcPr>
            <w:tcW w:w="709" w:type="dxa"/>
            <w:tcBorders>
              <w:top w:val="nil"/>
              <w:left w:val="nil"/>
              <w:bottom w:val="single" w:sz="4" w:space="0" w:color="auto"/>
              <w:right w:val="single" w:sz="4" w:space="0" w:color="auto"/>
            </w:tcBorders>
          </w:tcPr>
          <w:p w14:paraId="4BBCEDF7" w14:textId="77777777" w:rsidR="002D6A5B" w:rsidRDefault="002D6A5B" w:rsidP="000F4AEC">
            <w:pPr>
              <w:jc w:val="center"/>
              <w:rPr>
                <w:rFonts w:cs="Arial"/>
              </w:rPr>
            </w:pPr>
            <w:r>
              <w:rPr>
                <w:rFonts w:cs="Arial"/>
              </w:rPr>
              <w:t>X</w:t>
            </w:r>
          </w:p>
        </w:tc>
      </w:tr>
      <w:tr w:rsidR="002D6A5B" w:rsidRPr="00FF1182" w14:paraId="65A7A8BF" w14:textId="77777777" w:rsidTr="000F4AEC">
        <w:trPr>
          <w:trHeight w:val="413"/>
        </w:trPr>
        <w:tc>
          <w:tcPr>
            <w:tcW w:w="7397" w:type="dxa"/>
            <w:tcBorders>
              <w:top w:val="nil"/>
              <w:left w:val="single" w:sz="8" w:space="0" w:color="auto"/>
              <w:bottom w:val="single" w:sz="4" w:space="0" w:color="auto"/>
              <w:right w:val="nil"/>
            </w:tcBorders>
            <w:shd w:val="clear" w:color="auto" w:fill="auto"/>
          </w:tcPr>
          <w:p w14:paraId="27BEF7D3" w14:textId="77777777" w:rsidR="002D6A5B" w:rsidRPr="00CE0496" w:rsidRDefault="002D6A5B" w:rsidP="000F4AEC">
            <w:pPr>
              <w:rPr>
                <w:rFonts w:eastAsia="MS Mincho" w:cs="Arial"/>
                <w:lang w:eastAsia="en-US"/>
              </w:rPr>
            </w:pPr>
            <w:r>
              <w:rPr>
                <w:rFonts w:eastAsia="MS Mincho" w:cs="Arial"/>
                <w:lang w:eastAsia="en-US"/>
              </w:rPr>
              <w:t>HMR2</w:t>
            </w:r>
            <w:r w:rsidRPr="00B94BA6">
              <w:rPr>
                <w:rFonts w:eastAsia="MS Mincho" w:cs="Arial"/>
                <w:lang w:eastAsia="en-US"/>
              </w:rPr>
              <w:t>006 Nutrition for Specialised Populations</w:t>
            </w: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64362F85" w14:textId="77777777" w:rsidR="002D6A5B" w:rsidRPr="00FF1182" w:rsidRDefault="002D6A5B" w:rsidP="000F4AEC">
            <w:pPr>
              <w:jc w:val="center"/>
              <w:rPr>
                <w:rFonts w:cs="Arial"/>
              </w:rPr>
            </w:pPr>
          </w:p>
        </w:tc>
        <w:tc>
          <w:tcPr>
            <w:tcW w:w="567" w:type="dxa"/>
            <w:tcBorders>
              <w:top w:val="nil"/>
              <w:left w:val="nil"/>
              <w:bottom w:val="single" w:sz="4" w:space="0" w:color="auto"/>
              <w:right w:val="single" w:sz="4" w:space="0" w:color="auto"/>
            </w:tcBorders>
            <w:shd w:val="clear" w:color="auto" w:fill="auto"/>
            <w:noWrap/>
            <w:vAlign w:val="center"/>
          </w:tcPr>
          <w:p w14:paraId="0DC9E14E" w14:textId="77777777" w:rsidR="002D6A5B" w:rsidRPr="00FF1182" w:rsidRDefault="002D6A5B" w:rsidP="000F4AEC">
            <w:pPr>
              <w:jc w:val="center"/>
              <w:rPr>
                <w:rFonts w:cs="Arial"/>
              </w:rPr>
            </w:pPr>
          </w:p>
        </w:tc>
        <w:tc>
          <w:tcPr>
            <w:tcW w:w="567" w:type="dxa"/>
            <w:tcBorders>
              <w:top w:val="nil"/>
              <w:left w:val="nil"/>
              <w:bottom w:val="single" w:sz="4" w:space="0" w:color="auto"/>
              <w:right w:val="single" w:sz="4" w:space="0" w:color="auto"/>
            </w:tcBorders>
            <w:shd w:val="clear" w:color="auto" w:fill="auto"/>
            <w:noWrap/>
            <w:vAlign w:val="center"/>
          </w:tcPr>
          <w:p w14:paraId="14D5149A" w14:textId="77777777" w:rsidR="002D6A5B" w:rsidRPr="00FF1182" w:rsidRDefault="002D6A5B" w:rsidP="000F4AEC">
            <w:pPr>
              <w:jc w:val="center"/>
              <w:rPr>
                <w:rFonts w:cs="Arial"/>
              </w:rPr>
            </w:pPr>
          </w:p>
        </w:tc>
        <w:tc>
          <w:tcPr>
            <w:tcW w:w="567" w:type="dxa"/>
            <w:tcBorders>
              <w:top w:val="nil"/>
              <w:left w:val="nil"/>
              <w:bottom w:val="single" w:sz="4" w:space="0" w:color="auto"/>
              <w:right w:val="single" w:sz="4" w:space="0" w:color="auto"/>
            </w:tcBorders>
            <w:shd w:val="clear" w:color="auto" w:fill="auto"/>
            <w:noWrap/>
            <w:vAlign w:val="center"/>
          </w:tcPr>
          <w:p w14:paraId="4D841250" w14:textId="77777777" w:rsidR="002D6A5B" w:rsidRPr="00FF1182" w:rsidRDefault="002D6A5B" w:rsidP="000F4AEC">
            <w:pPr>
              <w:jc w:val="center"/>
              <w:rPr>
                <w:rFonts w:cs="Arial"/>
              </w:rPr>
            </w:pPr>
            <w:r>
              <w:rPr>
                <w:rFonts w:cs="Arial"/>
              </w:rPr>
              <w:t>X</w:t>
            </w:r>
          </w:p>
        </w:tc>
        <w:tc>
          <w:tcPr>
            <w:tcW w:w="567" w:type="dxa"/>
            <w:tcBorders>
              <w:top w:val="nil"/>
              <w:left w:val="nil"/>
              <w:bottom w:val="single" w:sz="4" w:space="0" w:color="auto"/>
              <w:right w:val="single" w:sz="4" w:space="0" w:color="auto"/>
            </w:tcBorders>
            <w:shd w:val="clear" w:color="auto" w:fill="auto"/>
            <w:noWrap/>
            <w:vAlign w:val="center"/>
          </w:tcPr>
          <w:p w14:paraId="5EBF7402" w14:textId="77777777" w:rsidR="002D6A5B" w:rsidRPr="00FF1182" w:rsidRDefault="002D6A5B" w:rsidP="000F4AEC">
            <w:pPr>
              <w:jc w:val="center"/>
              <w:rPr>
                <w:rFonts w:cs="Arial"/>
              </w:rPr>
            </w:pPr>
          </w:p>
        </w:tc>
        <w:tc>
          <w:tcPr>
            <w:tcW w:w="709" w:type="dxa"/>
            <w:tcBorders>
              <w:top w:val="nil"/>
              <w:left w:val="nil"/>
              <w:bottom w:val="single" w:sz="4" w:space="0" w:color="auto"/>
              <w:right w:val="single" w:sz="4" w:space="0" w:color="auto"/>
            </w:tcBorders>
            <w:vAlign w:val="center"/>
          </w:tcPr>
          <w:p w14:paraId="71D24E9C" w14:textId="77777777" w:rsidR="002D6A5B" w:rsidRPr="00FF1182" w:rsidRDefault="002D6A5B" w:rsidP="000F4AEC">
            <w:pPr>
              <w:jc w:val="center"/>
              <w:rPr>
                <w:rFonts w:cs="Arial"/>
              </w:rPr>
            </w:pPr>
            <w:r>
              <w:rPr>
                <w:rFonts w:cs="Arial"/>
              </w:rPr>
              <w:t>X</w:t>
            </w:r>
          </w:p>
        </w:tc>
        <w:tc>
          <w:tcPr>
            <w:tcW w:w="567" w:type="dxa"/>
            <w:tcBorders>
              <w:top w:val="nil"/>
              <w:left w:val="single" w:sz="4" w:space="0" w:color="auto"/>
              <w:bottom w:val="single" w:sz="4" w:space="0" w:color="auto"/>
              <w:right w:val="single" w:sz="8" w:space="0" w:color="auto"/>
            </w:tcBorders>
            <w:shd w:val="clear" w:color="auto" w:fill="auto"/>
            <w:noWrap/>
            <w:vAlign w:val="center"/>
          </w:tcPr>
          <w:p w14:paraId="2C1EA75E" w14:textId="77777777" w:rsidR="002D6A5B" w:rsidRPr="00FF1182" w:rsidRDefault="002D6A5B" w:rsidP="000F4AEC">
            <w:pPr>
              <w:jc w:val="center"/>
              <w:rPr>
                <w:rFonts w:cs="Arial"/>
              </w:rPr>
            </w:pPr>
          </w:p>
        </w:tc>
        <w:tc>
          <w:tcPr>
            <w:tcW w:w="567" w:type="dxa"/>
            <w:tcBorders>
              <w:top w:val="nil"/>
              <w:left w:val="nil"/>
              <w:bottom w:val="single" w:sz="4" w:space="0" w:color="auto"/>
              <w:right w:val="single" w:sz="4" w:space="0" w:color="auto"/>
            </w:tcBorders>
            <w:shd w:val="clear" w:color="auto" w:fill="auto"/>
            <w:noWrap/>
            <w:vAlign w:val="center"/>
          </w:tcPr>
          <w:p w14:paraId="2F077BD2" w14:textId="77777777" w:rsidR="002D6A5B" w:rsidRPr="00FF1182" w:rsidRDefault="002D6A5B" w:rsidP="000F4AEC">
            <w:pPr>
              <w:jc w:val="center"/>
              <w:rPr>
                <w:rFonts w:cs="Arial"/>
              </w:rPr>
            </w:pPr>
          </w:p>
        </w:tc>
        <w:tc>
          <w:tcPr>
            <w:tcW w:w="709" w:type="dxa"/>
            <w:tcBorders>
              <w:top w:val="nil"/>
              <w:left w:val="nil"/>
              <w:bottom w:val="single" w:sz="4" w:space="0" w:color="auto"/>
              <w:right w:val="single" w:sz="4" w:space="0" w:color="auto"/>
            </w:tcBorders>
            <w:shd w:val="clear" w:color="auto" w:fill="auto"/>
            <w:noWrap/>
            <w:vAlign w:val="center"/>
          </w:tcPr>
          <w:p w14:paraId="4D25E362" w14:textId="77777777" w:rsidR="002D6A5B" w:rsidRPr="00FF1182" w:rsidRDefault="002D6A5B" w:rsidP="000F4AEC">
            <w:pPr>
              <w:jc w:val="center"/>
              <w:rPr>
                <w:rFonts w:cs="Arial"/>
              </w:rPr>
            </w:pPr>
          </w:p>
        </w:tc>
        <w:tc>
          <w:tcPr>
            <w:tcW w:w="709" w:type="dxa"/>
            <w:tcBorders>
              <w:top w:val="nil"/>
              <w:left w:val="nil"/>
              <w:bottom w:val="single" w:sz="4" w:space="0" w:color="auto"/>
              <w:right w:val="single" w:sz="4" w:space="0" w:color="auto"/>
            </w:tcBorders>
            <w:shd w:val="clear" w:color="auto" w:fill="auto"/>
            <w:noWrap/>
            <w:vAlign w:val="center"/>
          </w:tcPr>
          <w:p w14:paraId="4190F401" w14:textId="77777777" w:rsidR="002D6A5B" w:rsidRPr="00FF1182" w:rsidRDefault="002D6A5B" w:rsidP="000F4AEC">
            <w:pPr>
              <w:jc w:val="center"/>
              <w:rPr>
                <w:rFonts w:cs="Arial"/>
              </w:rPr>
            </w:pPr>
          </w:p>
        </w:tc>
        <w:tc>
          <w:tcPr>
            <w:tcW w:w="709" w:type="dxa"/>
            <w:tcBorders>
              <w:top w:val="nil"/>
              <w:left w:val="nil"/>
              <w:bottom w:val="single" w:sz="4" w:space="0" w:color="auto"/>
              <w:right w:val="single" w:sz="4" w:space="0" w:color="auto"/>
            </w:tcBorders>
          </w:tcPr>
          <w:p w14:paraId="70ED9630" w14:textId="77777777" w:rsidR="002D6A5B" w:rsidRDefault="002D6A5B" w:rsidP="000F4AEC">
            <w:pPr>
              <w:jc w:val="center"/>
              <w:rPr>
                <w:rFonts w:cs="Arial"/>
              </w:rPr>
            </w:pPr>
          </w:p>
        </w:tc>
      </w:tr>
      <w:tr w:rsidR="002D6A5B" w:rsidRPr="00FF1182" w14:paraId="68B614CB" w14:textId="77777777" w:rsidTr="000F4AEC">
        <w:trPr>
          <w:trHeight w:val="413"/>
        </w:trPr>
        <w:tc>
          <w:tcPr>
            <w:tcW w:w="7397" w:type="dxa"/>
            <w:tcBorders>
              <w:top w:val="nil"/>
              <w:left w:val="single" w:sz="8" w:space="0" w:color="auto"/>
              <w:bottom w:val="single" w:sz="4" w:space="0" w:color="auto"/>
              <w:right w:val="nil"/>
            </w:tcBorders>
            <w:shd w:val="clear" w:color="auto" w:fill="auto"/>
          </w:tcPr>
          <w:p w14:paraId="6C018438" w14:textId="536F088A" w:rsidR="002D6A5B" w:rsidRPr="00B94BA6" w:rsidRDefault="007601D2" w:rsidP="000F4AEC">
            <w:pPr>
              <w:rPr>
                <w:rFonts w:eastAsia="MS Mincho" w:cs="Arial"/>
                <w:lang w:eastAsia="en-US"/>
              </w:rPr>
            </w:pPr>
            <w:r>
              <w:rPr>
                <w:rFonts w:eastAsia="MS Mincho" w:cs="Arial"/>
                <w:lang w:eastAsia="en-US"/>
              </w:rPr>
              <w:t>HMR1007</w:t>
            </w:r>
            <w:r w:rsidR="002D6A5B" w:rsidRPr="00B94BA6">
              <w:rPr>
                <w:rFonts w:eastAsia="MS Mincho" w:cs="Arial"/>
                <w:lang w:eastAsia="en-US"/>
              </w:rPr>
              <w:t xml:space="preserve"> </w:t>
            </w:r>
            <w:r w:rsidR="00DB1FE0">
              <w:rPr>
                <w:rFonts w:cs="Arial"/>
              </w:rPr>
              <w:t>Practical Sport and Exercise Nutrition</w:t>
            </w:r>
          </w:p>
          <w:p w14:paraId="113A5A93" w14:textId="77777777" w:rsidR="002D6A5B" w:rsidRPr="00CE0496" w:rsidRDefault="002D6A5B" w:rsidP="000F4AEC">
            <w:pPr>
              <w:rPr>
                <w:rFonts w:eastAsia="MS Mincho" w:cs="Arial"/>
                <w:lang w:eastAsia="en-US"/>
              </w:rPr>
            </w:pP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06B16131" w14:textId="77777777" w:rsidR="002D6A5B" w:rsidRPr="00FF1182" w:rsidRDefault="002D6A5B" w:rsidP="000F4AEC">
            <w:pPr>
              <w:jc w:val="center"/>
              <w:rPr>
                <w:rFonts w:cs="Arial"/>
              </w:rPr>
            </w:pPr>
            <w:r>
              <w:rPr>
                <w:rFonts w:cs="Arial"/>
              </w:rPr>
              <w:t>X</w:t>
            </w:r>
          </w:p>
        </w:tc>
        <w:tc>
          <w:tcPr>
            <w:tcW w:w="567" w:type="dxa"/>
            <w:tcBorders>
              <w:top w:val="nil"/>
              <w:left w:val="nil"/>
              <w:bottom w:val="single" w:sz="4" w:space="0" w:color="auto"/>
              <w:right w:val="single" w:sz="4" w:space="0" w:color="auto"/>
            </w:tcBorders>
            <w:shd w:val="clear" w:color="auto" w:fill="auto"/>
            <w:noWrap/>
            <w:vAlign w:val="center"/>
          </w:tcPr>
          <w:p w14:paraId="5DEA5995" w14:textId="77777777" w:rsidR="002D6A5B" w:rsidRPr="00FF1182" w:rsidRDefault="002D6A5B" w:rsidP="000F4AEC">
            <w:pPr>
              <w:jc w:val="center"/>
              <w:rPr>
                <w:rFonts w:cs="Arial"/>
              </w:rPr>
            </w:pPr>
            <w:r>
              <w:rPr>
                <w:rFonts w:cs="Arial"/>
              </w:rPr>
              <w:t>X</w:t>
            </w:r>
          </w:p>
        </w:tc>
        <w:tc>
          <w:tcPr>
            <w:tcW w:w="567" w:type="dxa"/>
            <w:tcBorders>
              <w:top w:val="nil"/>
              <w:left w:val="nil"/>
              <w:bottom w:val="single" w:sz="4" w:space="0" w:color="auto"/>
              <w:right w:val="single" w:sz="4" w:space="0" w:color="auto"/>
            </w:tcBorders>
            <w:shd w:val="clear" w:color="auto" w:fill="auto"/>
            <w:noWrap/>
            <w:vAlign w:val="center"/>
          </w:tcPr>
          <w:p w14:paraId="027B9F98" w14:textId="77777777" w:rsidR="002D6A5B" w:rsidRPr="00FF1182" w:rsidRDefault="002D6A5B" w:rsidP="000F4AEC">
            <w:pPr>
              <w:jc w:val="center"/>
              <w:rPr>
                <w:rFonts w:cs="Arial"/>
              </w:rPr>
            </w:pPr>
            <w:r>
              <w:rPr>
                <w:rFonts w:cs="Arial"/>
              </w:rPr>
              <w:t>X</w:t>
            </w:r>
          </w:p>
        </w:tc>
        <w:tc>
          <w:tcPr>
            <w:tcW w:w="567" w:type="dxa"/>
            <w:tcBorders>
              <w:top w:val="nil"/>
              <w:left w:val="nil"/>
              <w:bottom w:val="single" w:sz="4" w:space="0" w:color="auto"/>
              <w:right w:val="single" w:sz="4" w:space="0" w:color="auto"/>
            </w:tcBorders>
            <w:shd w:val="clear" w:color="auto" w:fill="auto"/>
            <w:noWrap/>
            <w:vAlign w:val="center"/>
          </w:tcPr>
          <w:p w14:paraId="5BA6445D" w14:textId="77777777" w:rsidR="002D6A5B" w:rsidRPr="00FF1182" w:rsidRDefault="002D6A5B" w:rsidP="000F4AEC">
            <w:pPr>
              <w:jc w:val="center"/>
              <w:rPr>
                <w:rFonts w:cs="Arial"/>
              </w:rPr>
            </w:pPr>
            <w:r>
              <w:rPr>
                <w:rFonts w:cs="Arial"/>
              </w:rPr>
              <w:t>X</w:t>
            </w:r>
          </w:p>
        </w:tc>
        <w:tc>
          <w:tcPr>
            <w:tcW w:w="567" w:type="dxa"/>
            <w:tcBorders>
              <w:top w:val="nil"/>
              <w:left w:val="nil"/>
              <w:bottom w:val="single" w:sz="4" w:space="0" w:color="auto"/>
              <w:right w:val="single" w:sz="4" w:space="0" w:color="auto"/>
            </w:tcBorders>
            <w:shd w:val="clear" w:color="auto" w:fill="auto"/>
            <w:noWrap/>
            <w:vAlign w:val="center"/>
          </w:tcPr>
          <w:p w14:paraId="14997BD5" w14:textId="77777777" w:rsidR="002D6A5B" w:rsidRPr="00FF1182" w:rsidRDefault="002D6A5B" w:rsidP="000F4AEC">
            <w:pPr>
              <w:jc w:val="center"/>
              <w:rPr>
                <w:rFonts w:cs="Arial"/>
              </w:rPr>
            </w:pPr>
            <w:r>
              <w:rPr>
                <w:rFonts w:cs="Arial"/>
              </w:rPr>
              <w:t>X</w:t>
            </w:r>
          </w:p>
        </w:tc>
        <w:tc>
          <w:tcPr>
            <w:tcW w:w="709" w:type="dxa"/>
            <w:tcBorders>
              <w:top w:val="nil"/>
              <w:left w:val="nil"/>
              <w:bottom w:val="single" w:sz="4" w:space="0" w:color="auto"/>
              <w:right w:val="single" w:sz="4" w:space="0" w:color="auto"/>
            </w:tcBorders>
            <w:vAlign w:val="center"/>
          </w:tcPr>
          <w:p w14:paraId="5F304EE7" w14:textId="77777777" w:rsidR="002D6A5B" w:rsidRPr="00FF1182" w:rsidRDefault="002D6A5B" w:rsidP="000F4AEC">
            <w:pPr>
              <w:jc w:val="center"/>
              <w:rPr>
                <w:rFonts w:cs="Arial"/>
              </w:rPr>
            </w:pPr>
          </w:p>
        </w:tc>
        <w:tc>
          <w:tcPr>
            <w:tcW w:w="567" w:type="dxa"/>
            <w:tcBorders>
              <w:top w:val="nil"/>
              <w:left w:val="single" w:sz="4" w:space="0" w:color="auto"/>
              <w:bottom w:val="single" w:sz="4" w:space="0" w:color="auto"/>
              <w:right w:val="single" w:sz="8" w:space="0" w:color="auto"/>
            </w:tcBorders>
            <w:shd w:val="clear" w:color="auto" w:fill="auto"/>
            <w:noWrap/>
            <w:vAlign w:val="center"/>
          </w:tcPr>
          <w:p w14:paraId="5B4FDA6B" w14:textId="77777777" w:rsidR="002D6A5B" w:rsidRPr="00FF1182" w:rsidRDefault="002D6A5B" w:rsidP="000F4AEC">
            <w:pPr>
              <w:jc w:val="center"/>
              <w:rPr>
                <w:rFonts w:cs="Arial"/>
              </w:rPr>
            </w:pPr>
          </w:p>
        </w:tc>
        <w:tc>
          <w:tcPr>
            <w:tcW w:w="567" w:type="dxa"/>
            <w:tcBorders>
              <w:top w:val="nil"/>
              <w:left w:val="nil"/>
              <w:bottom w:val="single" w:sz="4" w:space="0" w:color="auto"/>
              <w:right w:val="single" w:sz="4" w:space="0" w:color="auto"/>
            </w:tcBorders>
            <w:shd w:val="clear" w:color="auto" w:fill="auto"/>
            <w:noWrap/>
            <w:vAlign w:val="center"/>
          </w:tcPr>
          <w:p w14:paraId="217B274B" w14:textId="77777777" w:rsidR="002D6A5B" w:rsidRPr="00FF1182" w:rsidRDefault="002D6A5B" w:rsidP="000F4AEC">
            <w:pPr>
              <w:jc w:val="center"/>
              <w:rPr>
                <w:rFonts w:cs="Arial"/>
              </w:rPr>
            </w:pPr>
          </w:p>
        </w:tc>
        <w:tc>
          <w:tcPr>
            <w:tcW w:w="709" w:type="dxa"/>
            <w:tcBorders>
              <w:top w:val="nil"/>
              <w:left w:val="nil"/>
              <w:bottom w:val="single" w:sz="4" w:space="0" w:color="auto"/>
              <w:right w:val="single" w:sz="4" w:space="0" w:color="auto"/>
            </w:tcBorders>
            <w:shd w:val="clear" w:color="auto" w:fill="auto"/>
            <w:noWrap/>
            <w:vAlign w:val="center"/>
          </w:tcPr>
          <w:p w14:paraId="0C9F3BB8" w14:textId="77777777" w:rsidR="002D6A5B" w:rsidRPr="00FF1182" w:rsidRDefault="002D6A5B" w:rsidP="000F4AEC">
            <w:pPr>
              <w:jc w:val="center"/>
              <w:rPr>
                <w:rFonts w:cs="Arial"/>
              </w:rPr>
            </w:pPr>
          </w:p>
        </w:tc>
        <w:tc>
          <w:tcPr>
            <w:tcW w:w="709" w:type="dxa"/>
            <w:tcBorders>
              <w:top w:val="nil"/>
              <w:left w:val="nil"/>
              <w:bottom w:val="single" w:sz="4" w:space="0" w:color="auto"/>
              <w:right w:val="single" w:sz="4" w:space="0" w:color="auto"/>
            </w:tcBorders>
            <w:shd w:val="clear" w:color="auto" w:fill="auto"/>
            <w:noWrap/>
            <w:vAlign w:val="center"/>
          </w:tcPr>
          <w:p w14:paraId="53C2C2A8" w14:textId="77777777" w:rsidR="002D6A5B" w:rsidRPr="00FF1182" w:rsidRDefault="002D6A5B" w:rsidP="000F4AEC">
            <w:pPr>
              <w:jc w:val="center"/>
              <w:rPr>
                <w:rFonts w:cs="Arial"/>
              </w:rPr>
            </w:pPr>
          </w:p>
        </w:tc>
        <w:tc>
          <w:tcPr>
            <w:tcW w:w="709" w:type="dxa"/>
            <w:tcBorders>
              <w:top w:val="nil"/>
              <w:left w:val="nil"/>
              <w:bottom w:val="single" w:sz="4" w:space="0" w:color="auto"/>
              <w:right w:val="single" w:sz="4" w:space="0" w:color="auto"/>
            </w:tcBorders>
          </w:tcPr>
          <w:p w14:paraId="71B28570" w14:textId="77777777" w:rsidR="002D6A5B" w:rsidRDefault="002D6A5B" w:rsidP="000F4AEC">
            <w:pPr>
              <w:jc w:val="center"/>
              <w:rPr>
                <w:rFonts w:cs="Arial"/>
              </w:rPr>
            </w:pPr>
            <w:r>
              <w:rPr>
                <w:rFonts w:cs="Arial"/>
              </w:rPr>
              <w:t>X</w:t>
            </w:r>
          </w:p>
        </w:tc>
      </w:tr>
      <w:tr w:rsidR="002D6A5B" w:rsidRPr="00FF1182" w14:paraId="7AE145CB" w14:textId="77777777" w:rsidTr="000F4AEC">
        <w:trPr>
          <w:trHeight w:val="413"/>
        </w:trPr>
        <w:tc>
          <w:tcPr>
            <w:tcW w:w="7397" w:type="dxa"/>
            <w:tcBorders>
              <w:top w:val="nil"/>
              <w:left w:val="single" w:sz="8" w:space="0" w:color="auto"/>
              <w:bottom w:val="single" w:sz="4" w:space="0" w:color="auto"/>
              <w:right w:val="nil"/>
            </w:tcBorders>
            <w:shd w:val="clear" w:color="auto" w:fill="auto"/>
          </w:tcPr>
          <w:p w14:paraId="2C489A5F" w14:textId="69492E93" w:rsidR="002D6A5B" w:rsidRPr="00B94BA6" w:rsidRDefault="007601D2" w:rsidP="000F4AEC">
            <w:pPr>
              <w:rPr>
                <w:rFonts w:eastAsia="MS Mincho" w:cs="Arial"/>
                <w:lang w:eastAsia="en-US"/>
              </w:rPr>
            </w:pPr>
            <w:r>
              <w:rPr>
                <w:rFonts w:eastAsia="MS Mincho" w:cs="Arial"/>
                <w:lang w:eastAsia="en-US"/>
              </w:rPr>
              <w:t>HMR1008</w:t>
            </w:r>
            <w:r w:rsidR="002D6A5B" w:rsidRPr="00B94BA6">
              <w:rPr>
                <w:rFonts w:eastAsia="MS Mincho" w:cs="Arial"/>
                <w:lang w:eastAsia="en-US"/>
              </w:rPr>
              <w:t xml:space="preserve"> Sport and Exercise Metabolism </w:t>
            </w:r>
          </w:p>
          <w:p w14:paraId="7856F431" w14:textId="77777777" w:rsidR="002D6A5B" w:rsidRPr="00CE0496" w:rsidRDefault="002D6A5B" w:rsidP="000F4AEC">
            <w:pPr>
              <w:rPr>
                <w:rFonts w:eastAsia="MS Mincho" w:cs="Arial"/>
                <w:lang w:eastAsia="en-US"/>
              </w:rPr>
            </w:pP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3AE2F928" w14:textId="77777777" w:rsidR="002D6A5B" w:rsidRPr="00FF1182" w:rsidRDefault="002D6A5B" w:rsidP="000F4AEC">
            <w:pPr>
              <w:jc w:val="center"/>
              <w:rPr>
                <w:rFonts w:cs="Arial"/>
              </w:rPr>
            </w:pPr>
          </w:p>
        </w:tc>
        <w:tc>
          <w:tcPr>
            <w:tcW w:w="567" w:type="dxa"/>
            <w:tcBorders>
              <w:top w:val="nil"/>
              <w:left w:val="nil"/>
              <w:bottom w:val="single" w:sz="4" w:space="0" w:color="auto"/>
              <w:right w:val="single" w:sz="4" w:space="0" w:color="auto"/>
            </w:tcBorders>
            <w:shd w:val="clear" w:color="auto" w:fill="auto"/>
            <w:noWrap/>
            <w:vAlign w:val="center"/>
          </w:tcPr>
          <w:p w14:paraId="307D4907" w14:textId="77777777" w:rsidR="002D6A5B" w:rsidRPr="00FF1182" w:rsidRDefault="002D6A5B" w:rsidP="000F4AEC">
            <w:pPr>
              <w:jc w:val="center"/>
              <w:rPr>
                <w:rFonts w:cs="Arial"/>
              </w:rPr>
            </w:pPr>
          </w:p>
        </w:tc>
        <w:tc>
          <w:tcPr>
            <w:tcW w:w="567" w:type="dxa"/>
            <w:tcBorders>
              <w:top w:val="nil"/>
              <w:left w:val="nil"/>
              <w:bottom w:val="single" w:sz="4" w:space="0" w:color="auto"/>
              <w:right w:val="single" w:sz="4" w:space="0" w:color="auto"/>
            </w:tcBorders>
            <w:shd w:val="clear" w:color="auto" w:fill="auto"/>
            <w:noWrap/>
            <w:vAlign w:val="center"/>
          </w:tcPr>
          <w:p w14:paraId="51674EAF" w14:textId="77777777" w:rsidR="002D6A5B" w:rsidRPr="00FF1182" w:rsidRDefault="002D6A5B" w:rsidP="000F4AEC">
            <w:pPr>
              <w:jc w:val="center"/>
              <w:rPr>
                <w:rFonts w:cs="Arial"/>
              </w:rPr>
            </w:pPr>
          </w:p>
        </w:tc>
        <w:tc>
          <w:tcPr>
            <w:tcW w:w="567" w:type="dxa"/>
            <w:tcBorders>
              <w:top w:val="nil"/>
              <w:left w:val="nil"/>
              <w:bottom w:val="single" w:sz="4" w:space="0" w:color="auto"/>
              <w:right w:val="single" w:sz="4" w:space="0" w:color="auto"/>
            </w:tcBorders>
            <w:shd w:val="clear" w:color="auto" w:fill="auto"/>
            <w:noWrap/>
            <w:vAlign w:val="center"/>
          </w:tcPr>
          <w:p w14:paraId="034271CF" w14:textId="77777777" w:rsidR="002D6A5B" w:rsidRPr="00FF1182" w:rsidRDefault="002D6A5B" w:rsidP="000F4AEC">
            <w:pPr>
              <w:jc w:val="center"/>
              <w:rPr>
                <w:rFonts w:cs="Arial"/>
              </w:rPr>
            </w:pPr>
          </w:p>
        </w:tc>
        <w:tc>
          <w:tcPr>
            <w:tcW w:w="567" w:type="dxa"/>
            <w:tcBorders>
              <w:top w:val="nil"/>
              <w:left w:val="nil"/>
              <w:bottom w:val="single" w:sz="4" w:space="0" w:color="auto"/>
              <w:right w:val="single" w:sz="4" w:space="0" w:color="auto"/>
            </w:tcBorders>
            <w:shd w:val="clear" w:color="auto" w:fill="auto"/>
            <w:noWrap/>
            <w:vAlign w:val="center"/>
          </w:tcPr>
          <w:p w14:paraId="2714CAB2" w14:textId="77777777" w:rsidR="002D6A5B" w:rsidRPr="00FF1182" w:rsidRDefault="002D6A5B" w:rsidP="000F4AEC">
            <w:pPr>
              <w:jc w:val="center"/>
              <w:rPr>
                <w:rFonts w:cs="Arial"/>
              </w:rPr>
            </w:pPr>
          </w:p>
        </w:tc>
        <w:tc>
          <w:tcPr>
            <w:tcW w:w="709" w:type="dxa"/>
            <w:tcBorders>
              <w:top w:val="nil"/>
              <w:left w:val="nil"/>
              <w:bottom w:val="single" w:sz="4" w:space="0" w:color="auto"/>
              <w:right w:val="single" w:sz="4" w:space="0" w:color="auto"/>
            </w:tcBorders>
            <w:vAlign w:val="center"/>
          </w:tcPr>
          <w:p w14:paraId="63B0E6DB" w14:textId="77777777" w:rsidR="002D6A5B" w:rsidRPr="00FF1182" w:rsidRDefault="002D6A5B" w:rsidP="000F4AEC">
            <w:pPr>
              <w:jc w:val="center"/>
              <w:rPr>
                <w:rFonts w:cs="Arial"/>
              </w:rPr>
            </w:pPr>
          </w:p>
        </w:tc>
        <w:tc>
          <w:tcPr>
            <w:tcW w:w="567" w:type="dxa"/>
            <w:tcBorders>
              <w:top w:val="nil"/>
              <w:left w:val="single" w:sz="4" w:space="0" w:color="auto"/>
              <w:bottom w:val="single" w:sz="4" w:space="0" w:color="auto"/>
              <w:right w:val="single" w:sz="8" w:space="0" w:color="auto"/>
            </w:tcBorders>
            <w:shd w:val="clear" w:color="auto" w:fill="auto"/>
            <w:noWrap/>
            <w:vAlign w:val="center"/>
          </w:tcPr>
          <w:p w14:paraId="14954863" w14:textId="77777777" w:rsidR="002D6A5B" w:rsidRPr="00FF1182" w:rsidRDefault="002D6A5B" w:rsidP="000F4AEC">
            <w:pPr>
              <w:jc w:val="center"/>
              <w:rPr>
                <w:rFonts w:cs="Arial"/>
              </w:rPr>
            </w:pPr>
            <w:r>
              <w:rPr>
                <w:rFonts w:cs="Arial"/>
              </w:rPr>
              <w:t>X</w:t>
            </w:r>
          </w:p>
        </w:tc>
        <w:tc>
          <w:tcPr>
            <w:tcW w:w="567" w:type="dxa"/>
            <w:tcBorders>
              <w:top w:val="nil"/>
              <w:left w:val="nil"/>
              <w:bottom w:val="single" w:sz="4" w:space="0" w:color="auto"/>
              <w:right w:val="single" w:sz="4" w:space="0" w:color="auto"/>
            </w:tcBorders>
            <w:shd w:val="clear" w:color="auto" w:fill="auto"/>
            <w:noWrap/>
            <w:vAlign w:val="center"/>
          </w:tcPr>
          <w:p w14:paraId="3E06B5DD" w14:textId="77777777" w:rsidR="002D6A5B" w:rsidRPr="00FF1182" w:rsidRDefault="002D6A5B" w:rsidP="000F4AEC">
            <w:pPr>
              <w:jc w:val="center"/>
              <w:rPr>
                <w:rFonts w:cs="Arial"/>
              </w:rPr>
            </w:pPr>
            <w:r>
              <w:rPr>
                <w:rFonts w:cs="Arial"/>
              </w:rPr>
              <w:t>X</w:t>
            </w:r>
          </w:p>
        </w:tc>
        <w:tc>
          <w:tcPr>
            <w:tcW w:w="709" w:type="dxa"/>
            <w:tcBorders>
              <w:top w:val="nil"/>
              <w:left w:val="nil"/>
              <w:bottom w:val="single" w:sz="4" w:space="0" w:color="auto"/>
              <w:right w:val="single" w:sz="4" w:space="0" w:color="auto"/>
            </w:tcBorders>
            <w:shd w:val="clear" w:color="auto" w:fill="auto"/>
            <w:noWrap/>
            <w:vAlign w:val="center"/>
          </w:tcPr>
          <w:p w14:paraId="227BA618" w14:textId="77777777" w:rsidR="002D6A5B" w:rsidRPr="00FF1182" w:rsidRDefault="002D6A5B" w:rsidP="000F4AEC">
            <w:pPr>
              <w:jc w:val="center"/>
              <w:rPr>
                <w:rFonts w:cs="Arial"/>
              </w:rPr>
            </w:pPr>
            <w:r>
              <w:rPr>
                <w:rFonts w:cs="Arial"/>
              </w:rPr>
              <w:t>X</w:t>
            </w:r>
          </w:p>
        </w:tc>
        <w:tc>
          <w:tcPr>
            <w:tcW w:w="709" w:type="dxa"/>
            <w:tcBorders>
              <w:top w:val="nil"/>
              <w:left w:val="nil"/>
              <w:bottom w:val="single" w:sz="4" w:space="0" w:color="auto"/>
              <w:right w:val="single" w:sz="4" w:space="0" w:color="auto"/>
            </w:tcBorders>
            <w:shd w:val="clear" w:color="auto" w:fill="auto"/>
            <w:noWrap/>
            <w:vAlign w:val="center"/>
          </w:tcPr>
          <w:p w14:paraId="7C9FB324" w14:textId="77777777" w:rsidR="002D6A5B" w:rsidRPr="00FF1182" w:rsidRDefault="002D6A5B" w:rsidP="000F4AEC">
            <w:pPr>
              <w:jc w:val="center"/>
              <w:rPr>
                <w:rFonts w:cs="Arial"/>
              </w:rPr>
            </w:pPr>
          </w:p>
        </w:tc>
        <w:tc>
          <w:tcPr>
            <w:tcW w:w="709" w:type="dxa"/>
            <w:tcBorders>
              <w:top w:val="nil"/>
              <w:left w:val="nil"/>
              <w:bottom w:val="single" w:sz="4" w:space="0" w:color="auto"/>
              <w:right w:val="single" w:sz="4" w:space="0" w:color="auto"/>
            </w:tcBorders>
          </w:tcPr>
          <w:p w14:paraId="15A876C6" w14:textId="77777777" w:rsidR="002D6A5B" w:rsidRDefault="002D6A5B" w:rsidP="000F4AEC">
            <w:pPr>
              <w:jc w:val="center"/>
              <w:rPr>
                <w:rFonts w:cs="Arial"/>
              </w:rPr>
            </w:pPr>
          </w:p>
        </w:tc>
      </w:tr>
      <w:tr w:rsidR="002D6A5B" w:rsidRPr="00FF1182" w14:paraId="6549C89F" w14:textId="77777777" w:rsidTr="000F4AEC">
        <w:trPr>
          <w:trHeight w:val="413"/>
        </w:trPr>
        <w:tc>
          <w:tcPr>
            <w:tcW w:w="7397" w:type="dxa"/>
            <w:tcBorders>
              <w:top w:val="nil"/>
              <w:left w:val="single" w:sz="8" w:space="0" w:color="auto"/>
              <w:bottom w:val="single" w:sz="4" w:space="0" w:color="auto"/>
              <w:right w:val="nil"/>
            </w:tcBorders>
            <w:shd w:val="clear" w:color="auto" w:fill="auto"/>
          </w:tcPr>
          <w:p w14:paraId="2F3F81F8" w14:textId="00DC3F42" w:rsidR="002D6A5B" w:rsidRPr="00FF1182" w:rsidRDefault="007601D2" w:rsidP="000F4AEC">
            <w:pPr>
              <w:rPr>
                <w:rFonts w:cs="Arial"/>
              </w:rPr>
            </w:pPr>
            <w:r>
              <w:rPr>
                <w:rFonts w:eastAsia="MS Mincho" w:cs="Arial"/>
                <w:lang w:eastAsia="en-US"/>
              </w:rPr>
              <w:t>HMR1009</w:t>
            </w:r>
            <w:r w:rsidR="002D6A5B" w:rsidRPr="00B94BA6">
              <w:rPr>
                <w:rFonts w:eastAsia="MS Mincho" w:cs="Arial"/>
                <w:lang w:eastAsia="en-US"/>
              </w:rPr>
              <w:t xml:space="preserve"> </w:t>
            </w:r>
            <w:r w:rsidR="00DB1FE0">
              <w:rPr>
                <w:rFonts w:cs="Arial"/>
              </w:rPr>
              <w:t xml:space="preserve">How to be a </w:t>
            </w:r>
            <w:r w:rsidR="001A7DA6">
              <w:rPr>
                <w:rFonts w:cs="Arial"/>
              </w:rPr>
              <w:t xml:space="preserve">Postgraduate </w:t>
            </w:r>
            <w:r w:rsidR="00DB1FE0">
              <w:rPr>
                <w:rFonts w:cs="Arial"/>
              </w:rPr>
              <w:t>Researcher</w:t>
            </w:r>
          </w:p>
        </w:tc>
        <w:tc>
          <w:tcPr>
            <w:tcW w:w="567" w:type="dxa"/>
            <w:tcBorders>
              <w:top w:val="nil"/>
              <w:left w:val="single" w:sz="8" w:space="0" w:color="auto"/>
              <w:bottom w:val="single" w:sz="4" w:space="0" w:color="auto"/>
              <w:right w:val="single" w:sz="4" w:space="0" w:color="auto"/>
            </w:tcBorders>
            <w:shd w:val="clear" w:color="auto" w:fill="auto"/>
            <w:noWrap/>
            <w:vAlign w:val="center"/>
          </w:tcPr>
          <w:p w14:paraId="3269DF6F" w14:textId="77777777" w:rsidR="002D6A5B" w:rsidRPr="00FF1182" w:rsidRDefault="002D6A5B" w:rsidP="000F4AEC">
            <w:pPr>
              <w:jc w:val="center"/>
              <w:rPr>
                <w:rFonts w:cs="Arial"/>
              </w:rPr>
            </w:pPr>
            <w:r>
              <w:rPr>
                <w:rFonts w:cs="Arial"/>
              </w:rPr>
              <w:t>X</w:t>
            </w:r>
          </w:p>
        </w:tc>
        <w:tc>
          <w:tcPr>
            <w:tcW w:w="567" w:type="dxa"/>
            <w:tcBorders>
              <w:top w:val="nil"/>
              <w:left w:val="nil"/>
              <w:bottom w:val="single" w:sz="4" w:space="0" w:color="auto"/>
              <w:right w:val="single" w:sz="4" w:space="0" w:color="auto"/>
            </w:tcBorders>
            <w:shd w:val="clear" w:color="auto" w:fill="auto"/>
            <w:noWrap/>
            <w:vAlign w:val="center"/>
          </w:tcPr>
          <w:p w14:paraId="22AD8516" w14:textId="77777777" w:rsidR="002D6A5B" w:rsidRPr="00FF1182" w:rsidRDefault="002D6A5B" w:rsidP="000F4AEC">
            <w:pPr>
              <w:jc w:val="center"/>
              <w:rPr>
                <w:rFonts w:cs="Arial"/>
              </w:rPr>
            </w:pPr>
            <w:r>
              <w:rPr>
                <w:rFonts w:cs="Arial"/>
              </w:rPr>
              <w:t>X</w:t>
            </w:r>
          </w:p>
        </w:tc>
        <w:tc>
          <w:tcPr>
            <w:tcW w:w="567" w:type="dxa"/>
            <w:tcBorders>
              <w:top w:val="nil"/>
              <w:left w:val="nil"/>
              <w:bottom w:val="single" w:sz="4" w:space="0" w:color="auto"/>
              <w:right w:val="single" w:sz="4" w:space="0" w:color="auto"/>
            </w:tcBorders>
            <w:shd w:val="clear" w:color="auto" w:fill="auto"/>
            <w:noWrap/>
            <w:vAlign w:val="center"/>
          </w:tcPr>
          <w:p w14:paraId="75D755B6" w14:textId="77777777" w:rsidR="002D6A5B" w:rsidRPr="00FF1182" w:rsidRDefault="002D6A5B" w:rsidP="000F4AEC">
            <w:pPr>
              <w:jc w:val="center"/>
              <w:rPr>
                <w:rFonts w:cs="Arial"/>
              </w:rPr>
            </w:pPr>
          </w:p>
        </w:tc>
        <w:tc>
          <w:tcPr>
            <w:tcW w:w="567" w:type="dxa"/>
            <w:tcBorders>
              <w:top w:val="nil"/>
              <w:left w:val="nil"/>
              <w:bottom w:val="single" w:sz="4" w:space="0" w:color="auto"/>
              <w:right w:val="single" w:sz="4" w:space="0" w:color="auto"/>
            </w:tcBorders>
            <w:shd w:val="clear" w:color="auto" w:fill="auto"/>
            <w:noWrap/>
            <w:vAlign w:val="center"/>
          </w:tcPr>
          <w:p w14:paraId="61001436" w14:textId="77777777" w:rsidR="002D6A5B" w:rsidRPr="00FF1182" w:rsidRDefault="002D6A5B" w:rsidP="000F4AEC">
            <w:pPr>
              <w:jc w:val="center"/>
              <w:rPr>
                <w:rFonts w:cs="Arial"/>
              </w:rPr>
            </w:pPr>
          </w:p>
        </w:tc>
        <w:tc>
          <w:tcPr>
            <w:tcW w:w="567" w:type="dxa"/>
            <w:tcBorders>
              <w:top w:val="nil"/>
              <w:left w:val="nil"/>
              <w:bottom w:val="single" w:sz="4" w:space="0" w:color="auto"/>
              <w:right w:val="single" w:sz="4" w:space="0" w:color="auto"/>
            </w:tcBorders>
            <w:shd w:val="clear" w:color="auto" w:fill="auto"/>
            <w:noWrap/>
            <w:vAlign w:val="center"/>
          </w:tcPr>
          <w:p w14:paraId="5B144770" w14:textId="77777777" w:rsidR="002D6A5B" w:rsidRPr="00FF1182" w:rsidRDefault="002D6A5B" w:rsidP="000F4AEC">
            <w:pPr>
              <w:jc w:val="center"/>
              <w:rPr>
                <w:rFonts w:cs="Arial"/>
              </w:rPr>
            </w:pPr>
          </w:p>
        </w:tc>
        <w:tc>
          <w:tcPr>
            <w:tcW w:w="709" w:type="dxa"/>
            <w:tcBorders>
              <w:top w:val="nil"/>
              <w:left w:val="nil"/>
              <w:bottom w:val="single" w:sz="4" w:space="0" w:color="auto"/>
              <w:right w:val="single" w:sz="4" w:space="0" w:color="auto"/>
            </w:tcBorders>
            <w:vAlign w:val="center"/>
          </w:tcPr>
          <w:p w14:paraId="34057C23" w14:textId="77777777" w:rsidR="002D6A5B" w:rsidRPr="00FF1182" w:rsidRDefault="002D6A5B" w:rsidP="000F4AEC">
            <w:pPr>
              <w:jc w:val="center"/>
              <w:rPr>
                <w:rFonts w:cs="Arial"/>
              </w:rPr>
            </w:pPr>
          </w:p>
        </w:tc>
        <w:tc>
          <w:tcPr>
            <w:tcW w:w="567" w:type="dxa"/>
            <w:tcBorders>
              <w:top w:val="nil"/>
              <w:left w:val="single" w:sz="4" w:space="0" w:color="auto"/>
              <w:bottom w:val="single" w:sz="4" w:space="0" w:color="auto"/>
              <w:right w:val="single" w:sz="8" w:space="0" w:color="auto"/>
            </w:tcBorders>
            <w:shd w:val="clear" w:color="auto" w:fill="auto"/>
            <w:noWrap/>
            <w:vAlign w:val="center"/>
          </w:tcPr>
          <w:p w14:paraId="51782C7F" w14:textId="77777777" w:rsidR="002D6A5B" w:rsidRPr="00FF1182" w:rsidRDefault="002D6A5B" w:rsidP="000F4AEC">
            <w:pPr>
              <w:jc w:val="center"/>
              <w:rPr>
                <w:rFonts w:cs="Arial"/>
              </w:rPr>
            </w:pPr>
          </w:p>
        </w:tc>
        <w:tc>
          <w:tcPr>
            <w:tcW w:w="567" w:type="dxa"/>
            <w:tcBorders>
              <w:top w:val="nil"/>
              <w:left w:val="nil"/>
              <w:bottom w:val="single" w:sz="4" w:space="0" w:color="auto"/>
              <w:right w:val="single" w:sz="4" w:space="0" w:color="auto"/>
            </w:tcBorders>
            <w:shd w:val="clear" w:color="auto" w:fill="auto"/>
            <w:noWrap/>
            <w:vAlign w:val="center"/>
          </w:tcPr>
          <w:p w14:paraId="0A4FDF8E" w14:textId="77777777" w:rsidR="002D6A5B" w:rsidRPr="00FF1182" w:rsidRDefault="002D6A5B" w:rsidP="000F4AEC">
            <w:pPr>
              <w:jc w:val="center"/>
              <w:rPr>
                <w:rFonts w:cs="Arial"/>
              </w:rPr>
            </w:pPr>
          </w:p>
        </w:tc>
        <w:tc>
          <w:tcPr>
            <w:tcW w:w="709" w:type="dxa"/>
            <w:tcBorders>
              <w:top w:val="nil"/>
              <w:left w:val="nil"/>
              <w:bottom w:val="single" w:sz="4" w:space="0" w:color="auto"/>
              <w:right w:val="single" w:sz="4" w:space="0" w:color="auto"/>
            </w:tcBorders>
            <w:shd w:val="clear" w:color="auto" w:fill="auto"/>
            <w:noWrap/>
            <w:vAlign w:val="center"/>
          </w:tcPr>
          <w:p w14:paraId="353FEEC7" w14:textId="77777777" w:rsidR="002D6A5B" w:rsidRPr="00FF1182" w:rsidRDefault="002D6A5B" w:rsidP="000F4AEC">
            <w:pPr>
              <w:jc w:val="center"/>
              <w:rPr>
                <w:rFonts w:cs="Arial"/>
              </w:rPr>
            </w:pPr>
            <w:r>
              <w:rPr>
                <w:rFonts w:cs="Arial"/>
              </w:rPr>
              <w:t>X</w:t>
            </w:r>
          </w:p>
        </w:tc>
        <w:tc>
          <w:tcPr>
            <w:tcW w:w="709" w:type="dxa"/>
            <w:tcBorders>
              <w:top w:val="nil"/>
              <w:left w:val="nil"/>
              <w:bottom w:val="single" w:sz="4" w:space="0" w:color="auto"/>
              <w:right w:val="single" w:sz="4" w:space="0" w:color="auto"/>
            </w:tcBorders>
            <w:shd w:val="clear" w:color="auto" w:fill="auto"/>
            <w:noWrap/>
            <w:vAlign w:val="center"/>
          </w:tcPr>
          <w:p w14:paraId="70B817DD" w14:textId="77777777" w:rsidR="002D6A5B" w:rsidRPr="00FF1182" w:rsidRDefault="002D6A5B" w:rsidP="000F4AEC">
            <w:pPr>
              <w:jc w:val="center"/>
              <w:rPr>
                <w:rFonts w:cs="Arial"/>
              </w:rPr>
            </w:pPr>
          </w:p>
        </w:tc>
        <w:tc>
          <w:tcPr>
            <w:tcW w:w="709" w:type="dxa"/>
            <w:tcBorders>
              <w:top w:val="nil"/>
              <w:left w:val="nil"/>
              <w:bottom w:val="single" w:sz="4" w:space="0" w:color="auto"/>
              <w:right w:val="single" w:sz="4" w:space="0" w:color="auto"/>
            </w:tcBorders>
          </w:tcPr>
          <w:p w14:paraId="617875BD" w14:textId="77777777" w:rsidR="002D6A5B" w:rsidRPr="00FF1182" w:rsidRDefault="002D6A5B" w:rsidP="000F4AEC">
            <w:pPr>
              <w:jc w:val="center"/>
              <w:rPr>
                <w:rFonts w:cs="Arial"/>
              </w:rPr>
            </w:pPr>
          </w:p>
        </w:tc>
      </w:tr>
    </w:tbl>
    <w:p w14:paraId="180B60B0" w14:textId="77777777" w:rsidR="002D6A5B" w:rsidRDefault="002D6A5B" w:rsidP="005F2AC1">
      <w:pPr>
        <w:jc w:val="both"/>
      </w:pPr>
    </w:p>
    <w:p w14:paraId="52B817CE" w14:textId="77777777" w:rsidR="002D6A5B" w:rsidRDefault="002D6A5B" w:rsidP="005F2AC1">
      <w:pPr>
        <w:jc w:val="both"/>
      </w:pPr>
    </w:p>
    <w:p w14:paraId="7B7619E4" w14:textId="77777777" w:rsidR="002D6A5B" w:rsidRDefault="002D6A5B" w:rsidP="005F2AC1">
      <w:pPr>
        <w:jc w:val="both"/>
      </w:pPr>
    </w:p>
    <w:p w14:paraId="7CCC3AC8" w14:textId="77777777" w:rsidR="002D6A5B" w:rsidRDefault="002D6A5B" w:rsidP="005F2AC1">
      <w:pPr>
        <w:jc w:val="both"/>
      </w:pPr>
    </w:p>
    <w:sectPr w:rsidR="002D6A5B" w:rsidSect="002D6A5B">
      <w:pgSz w:w="16838" w:h="11906" w:orient="landscape" w:code="9"/>
      <w:pgMar w:top="1134" w:right="851"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D403A" w14:textId="77777777" w:rsidR="0092751B" w:rsidRDefault="0092751B">
      <w:r>
        <w:separator/>
      </w:r>
    </w:p>
  </w:endnote>
  <w:endnote w:type="continuationSeparator" w:id="0">
    <w:p w14:paraId="7D1EA2F8" w14:textId="77777777" w:rsidR="0092751B" w:rsidRDefault="0092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toneSan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FA672" w14:textId="77777777" w:rsidR="001347B6" w:rsidRDefault="00134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0E27B" w14:textId="77777777" w:rsidR="001347B6" w:rsidRDefault="001347B6" w:rsidP="001347B6">
    <w:pPr>
      <w:pStyle w:val="Footer"/>
      <w:tabs>
        <w:tab w:val="clear" w:pos="4153"/>
        <w:tab w:val="clear" w:pos="8306"/>
        <w:tab w:val="left" w:pos="2835"/>
        <w:tab w:val="left" w:pos="5387"/>
        <w:tab w:val="right" w:pos="8931"/>
      </w:tabs>
      <w:rPr>
        <w:sz w:val="16"/>
        <w:szCs w:val="16"/>
      </w:rPr>
    </w:pPr>
    <w:r>
      <w:rPr>
        <w:sz w:val="16"/>
        <w:szCs w:val="16"/>
        <w:lang w:val="en-GB"/>
      </w:rPr>
      <w:t>Approved by:</w:t>
    </w:r>
    <w:r>
      <w:rPr>
        <w:sz w:val="16"/>
        <w:szCs w:val="16"/>
      </w:rPr>
      <w:tab/>
    </w:r>
    <w:r>
      <w:rPr>
        <w:sz w:val="16"/>
        <w:szCs w:val="16"/>
        <w:lang w:val="en-GB"/>
      </w:rPr>
      <w:t>Version</w:t>
    </w:r>
    <w:r>
      <w:rPr>
        <w:sz w:val="16"/>
        <w:szCs w:val="16"/>
      </w:rPr>
      <w:t xml:space="preserve"> </w:t>
    </w:r>
    <w:r>
      <w:rPr>
        <w:sz w:val="16"/>
        <w:szCs w:val="16"/>
        <w:lang w:val="en-GB"/>
      </w:rPr>
      <w:t>1</w:t>
    </w:r>
    <w:r>
      <w:rPr>
        <w:sz w:val="16"/>
        <w:szCs w:val="16"/>
      </w:rPr>
      <w:t xml:space="preserve">: </w:t>
    </w:r>
    <w:r>
      <w:rPr>
        <w:sz w:val="16"/>
        <w:szCs w:val="16"/>
        <w:lang w:val="en-GB"/>
      </w:rPr>
      <w:t>February 2017</w:t>
    </w:r>
    <w:r>
      <w:rPr>
        <w:sz w:val="16"/>
        <w:szCs w:val="16"/>
      </w:rPr>
      <w:tab/>
    </w:r>
  </w:p>
  <w:p w14:paraId="753D4227" w14:textId="77777777" w:rsidR="001347B6" w:rsidRDefault="001347B6" w:rsidP="001347B6">
    <w:pPr>
      <w:pStyle w:val="Footer"/>
      <w:tabs>
        <w:tab w:val="clear" w:pos="4153"/>
        <w:tab w:val="clear" w:pos="8306"/>
        <w:tab w:val="left" w:pos="2835"/>
        <w:tab w:val="left" w:pos="5387"/>
        <w:tab w:val="right" w:pos="8931"/>
      </w:tabs>
      <w:rPr>
        <w:sz w:val="16"/>
        <w:szCs w:val="16"/>
        <w:lang w:val="en-GB"/>
      </w:rPr>
    </w:pPr>
    <w:r>
      <w:rPr>
        <w:sz w:val="16"/>
        <w:szCs w:val="16"/>
        <w:lang w:val="en-GB"/>
      </w:rPr>
      <w:t>Approved by:</w:t>
    </w:r>
    <w:r>
      <w:rPr>
        <w:sz w:val="16"/>
        <w:szCs w:val="16"/>
        <w:lang w:val="en-GB"/>
      </w:rPr>
      <w:tab/>
      <w:t>Version 3: January 2020</w:t>
    </w:r>
    <w:r>
      <w:rPr>
        <w:sz w:val="16"/>
        <w:szCs w:val="16"/>
        <w:lang w:val="en-GB"/>
      </w:rPr>
      <w:tab/>
      <w:t>Effective from: September 2020</w:t>
    </w:r>
  </w:p>
  <w:p w14:paraId="48A1B7EC" w14:textId="36F54964" w:rsidR="0092751B" w:rsidRDefault="001347B6" w:rsidP="003F4942">
    <w:pPr>
      <w:pStyle w:val="Footer"/>
      <w:tabs>
        <w:tab w:val="clear" w:pos="4153"/>
        <w:tab w:val="clear" w:pos="8306"/>
        <w:tab w:val="left" w:pos="2835"/>
        <w:tab w:val="left" w:pos="5387"/>
        <w:tab w:val="right" w:pos="8931"/>
      </w:tabs>
      <w:rPr>
        <w:b/>
        <w:sz w:val="16"/>
        <w:szCs w:val="16"/>
      </w:rPr>
    </w:pPr>
    <w:r>
      <w:rPr>
        <w:sz w:val="16"/>
        <w:szCs w:val="16"/>
      </w:rPr>
      <w:tab/>
    </w:r>
    <w:r>
      <w:rPr>
        <w:sz w:val="16"/>
        <w:szCs w:val="16"/>
      </w:rPr>
      <w:tab/>
    </w:r>
    <w:r>
      <w:rPr>
        <w:sz w:val="16"/>
        <w:szCs w:val="16"/>
      </w:rPr>
      <w:tab/>
    </w:r>
    <w:r w:rsidR="0092751B" w:rsidRPr="00C45D64">
      <w:rPr>
        <w:sz w:val="16"/>
        <w:szCs w:val="16"/>
      </w:rPr>
      <w:t xml:space="preserve">Page </w:t>
    </w:r>
    <w:r w:rsidR="0092751B" w:rsidRPr="00C45D64">
      <w:rPr>
        <w:b/>
        <w:sz w:val="16"/>
        <w:szCs w:val="16"/>
      </w:rPr>
      <w:fldChar w:fldCharType="begin"/>
    </w:r>
    <w:r w:rsidR="0092751B" w:rsidRPr="00C45D64">
      <w:rPr>
        <w:b/>
        <w:sz w:val="16"/>
        <w:szCs w:val="16"/>
      </w:rPr>
      <w:instrText xml:space="preserve"> PAGE  \* Arabic  \* MERGEFORMAT </w:instrText>
    </w:r>
    <w:r w:rsidR="0092751B" w:rsidRPr="00C45D64">
      <w:rPr>
        <w:b/>
        <w:sz w:val="16"/>
        <w:szCs w:val="16"/>
      </w:rPr>
      <w:fldChar w:fldCharType="separate"/>
    </w:r>
    <w:r w:rsidR="006C4485">
      <w:rPr>
        <w:b/>
        <w:noProof/>
        <w:sz w:val="16"/>
        <w:szCs w:val="16"/>
      </w:rPr>
      <w:t>4</w:t>
    </w:r>
    <w:r w:rsidR="0092751B" w:rsidRPr="00C45D64">
      <w:rPr>
        <w:b/>
        <w:sz w:val="16"/>
        <w:szCs w:val="16"/>
      </w:rPr>
      <w:fldChar w:fldCharType="end"/>
    </w:r>
    <w:r w:rsidR="0092751B" w:rsidRPr="00C45D64">
      <w:rPr>
        <w:sz w:val="16"/>
        <w:szCs w:val="16"/>
      </w:rPr>
      <w:t xml:space="preserve"> of </w:t>
    </w:r>
    <w:r w:rsidR="0092751B" w:rsidRPr="00C45D64">
      <w:rPr>
        <w:b/>
        <w:sz w:val="16"/>
        <w:szCs w:val="16"/>
      </w:rPr>
      <w:fldChar w:fldCharType="begin"/>
    </w:r>
    <w:r w:rsidR="0092751B" w:rsidRPr="00C45D64">
      <w:rPr>
        <w:b/>
        <w:sz w:val="16"/>
        <w:szCs w:val="16"/>
      </w:rPr>
      <w:instrText xml:space="preserve"> NUMPAGES  \* Arabic  \* MERGEFORMAT </w:instrText>
    </w:r>
    <w:r w:rsidR="0092751B" w:rsidRPr="00C45D64">
      <w:rPr>
        <w:b/>
        <w:sz w:val="16"/>
        <w:szCs w:val="16"/>
      </w:rPr>
      <w:fldChar w:fldCharType="separate"/>
    </w:r>
    <w:r w:rsidR="006C4485">
      <w:rPr>
        <w:b/>
        <w:noProof/>
        <w:sz w:val="16"/>
        <w:szCs w:val="16"/>
      </w:rPr>
      <w:t>35</w:t>
    </w:r>
    <w:r w:rsidR="0092751B" w:rsidRPr="00C45D64">
      <w:rPr>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5681D" w14:textId="77777777" w:rsidR="001347B6" w:rsidRDefault="001347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D480C" w14:textId="0A5F3CB6" w:rsidR="0092751B" w:rsidRDefault="0092751B" w:rsidP="003F4942">
    <w:pPr>
      <w:pStyle w:val="Footer"/>
      <w:tabs>
        <w:tab w:val="clear" w:pos="4153"/>
        <w:tab w:val="clear" w:pos="8306"/>
        <w:tab w:val="left" w:pos="2835"/>
        <w:tab w:val="left" w:pos="5387"/>
        <w:tab w:val="right" w:pos="8931"/>
      </w:tabs>
      <w:rPr>
        <w:b/>
        <w:sz w:val="16"/>
        <w:szCs w:val="16"/>
      </w:rPr>
    </w:pPr>
    <w:r w:rsidRPr="00CA1F22">
      <w:rPr>
        <w:sz w:val="16"/>
        <w:szCs w:val="16"/>
      </w:rPr>
      <w:t xml:space="preserve">Section:  </w:t>
    </w:r>
    <w:r>
      <w:rPr>
        <w:sz w:val="16"/>
        <w:szCs w:val="16"/>
        <w:lang w:val="en-GB"/>
      </w:rPr>
      <w:t>Appendices</w:t>
    </w:r>
    <w:r w:rsidRPr="00CA1F22">
      <w:rPr>
        <w:sz w:val="16"/>
        <w:szCs w:val="16"/>
      </w:rPr>
      <w:tab/>
      <w:t xml:space="preserve">Issue No: </w:t>
    </w:r>
    <w:r>
      <w:rPr>
        <w:sz w:val="16"/>
        <w:szCs w:val="16"/>
        <w:lang w:val="en-GB"/>
      </w:rPr>
      <w:t>1</w:t>
    </w:r>
    <w:r>
      <w:rPr>
        <w:sz w:val="16"/>
        <w:szCs w:val="16"/>
      </w:rPr>
      <w:tab/>
      <w:t xml:space="preserve">Date: </w:t>
    </w:r>
    <w:r>
      <w:rPr>
        <w:sz w:val="16"/>
        <w:szCs w:val="16"/>
        <w:lang w:val="en-GB"/>
      </w:rPr>
      <w:t>February 2017</w:t>
    </w:r>
    <w:r w:rsidRPr="00CA1F22">
      <w:rPr>
        <w:sz w:val="16"/>
        <w:szCs w:val="16"/>
      </w:rPr>
      <w:tab/>
    </w:r>
    <w:r w:rsidRPr="00C45D64">
      <w:rPr>
        <w:sz w:val="16"/>
        <w:szCs w:val="16"/>
      </w:rPr>
      <w:t xml:space="preserve">Page </w:t>
    </w:r>
    <w:r w:rsidRPr="00C45D64">
      <w:rPr>
        <w:b/>
        <w:sz w:val="16"/>
        <w:szCs w:val="16"/>
      </w:rPr>
      <w:fldChar w:fldCharType="begin"/>
    </w:r>
    <w:r w:rsidRPr="00C45D64">
      <w:rPr>
        <w:b/>
        <w:sz w:val="16"/>
        <w:szCs w:val="16"/>
      </w:rPr>
      <w:instrText xml:space="preserve"> PAGE  \* Arabic  \* MERGEFORMAT </w:instrText>
    </w:r>
    <w:r w:rsidRPr="00C45D64">
      <w:rPr>
        <w:b/>
        <w:sz w:val="16"/>
        <w:szCs w:val="16"/>
      </w:rPr>
      <w:fldChar w:fldCharType="separate"/>
    </w:r>
    <w:r w:rsidR="006C4485">
      <w:rPr>
        <w:b/>
        <w:noProof/>
        <w:sz w:val="16"/>
        <w:szCs w:val="16"/>
      </w:rPr>
      <w:t>10</w:t>
    </w:r>
    <w:r w:rsidRPr="00C45D64">
      <w:rPr>
        <w:b/>
        <w:sz w:val="16"/>
        <w:szCs w:val="16"/>
      </w:rPr>
      <w:fldChar w:fldCharType="end"/>
    </w:r>
    <w:r w:rsidRPr="00C45D64">
      <w:rPr>
        <w:sz w:val="16"/>
        <w:szCs w:val="16"/>
      </w:rPr>
      <w:t xml:space="preserve"> of </w:t>
    </w:r>
    <w:r w:rsidRPr="00C45D64">
      <w:rPr>
        <w:b/>
        <w:sz w:val="16"/>
        <w:szCs w:val="16"/>
      </w:rPr>
      <w:fldChar w:fldCharType="begin"/>
    </w:r>
    <w:r w:rsidRPr="00C45D64">
      <w:rPr>
        <w:b/>
        <w:sz w:val="16"/>
        <w:szCs w:val="16"/>
      </w:rPr>
      <w:instrText xml:space="preserve"> NUMPAGES  \* Arabic  \* MERGEFORMAT </w:instrText>
    </w:r>
    <w:r w:rsidRPr="00C45D64">
      <w:rPr>
        <w:b/>
        <w:sz w:val="16"/>
        <w:szCs w:val="16"/>
      </w:rPr>
      <w:fldChar w:fldCharType="separate"/>
    </w:r>
    <w:r w:rsidR="006C4485">
      <w:rPr>
        <w:b/>
        <w:noProof/>
        <w:sz w:val="16"/>
        <w:szCs w:val="16"/>
      </w:rPr>
      <w:t>35</w:t>
    </w:r>
    <w:r w:rsidRPr="00C45D64">
      <w:rPr>
        <w:b/>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9FA92" w14:textId="61248E49" w:rsidR="0092751B" w:rsidRDefault="0092751B" w:rsidP="003F4942">
    <w:pPr>
      <w:pStyle w:val="Footer"/>
      <w:tabs>
        <w:tab w:val="clear" w:pos="4153"/>
        <w:tab w:val="clear" w:pos="8306"/>
        <w:tab w:val="left" w:pos="2835"/>
        <w:tab w:val="left" w:pos="5387"/>
        <w:tab w:val="right" w:pos="8931"/>
      </w:tabs>
      <w:rPr>
        <w:b/>
        <w:sz w:val="16"/>
        <w:szCs w:val="16"/>
      </w:rPr>
    </w:pPr>
    <w:r w:rsidRPr="00CA1F22">
      <w:rPr>
        <w:sz w:val="16"/>
        <w:szCs w:val="16"/>
      </w:rPr>
      <w:t xml:space="preserve">Section:  </w:t>
    </w:r>
    <w:r>
      <w:rPr>
        <w:sz w:val="16"/>
        <w:szCs w:val="16"/>
        <w:lang w:val="en-GB"/>
      </w:rPr>
      <w:t>Appendices</w:t>
    </w:r>
    <w:r w:rsidRPr="00CA1F22">
      <w:rPr>
        <w:sz w:val="16"/>
        <w:szCs w:val="16"/>
      </w:rPr>
      <w:tab/>
    </w:r>
    <w:r>
      <w:rPr>
        <w:sz w:val="16"/>
        <w:szCs w:val="16"/>
        <w:lang w:val="en-GB"/>
      </w:rPr>
      <w:t>Version 1</w:t>
    </w:r>
    <w:r>
      <w:rPr>
        <w:sz w:val="16"/>
        <w:szCs w:val="16"/>
      </w:rPr>
      <w:tab/>
      <w:t xml:space="preserve">Date: </w:t>
    </w:r>
    <w:r>
      <w:rPr>
        <w:sz w:val="16"/>
        <w:szCs w:val="16"/>
        <w:lang w:val="en-GB"/>
      </w:rPr>
      <w:t>February 2017</w:t>
    </w:r>
    <w:r w:rsidRPr="00CA1F22">
      <w:rPr>
        <w:sz w:val="16"/>
        <w:szCs w:val="16"/>
      </w:rPr>
      <w:tab/>
    </w:r>
    <w:r w:rsidRPr="00C45D64">
      <w:rPr>
        <w:sz w:val="16"/>
        <w:szCs w:val="16"/>
      </w:rPr>
      <w:t xml:space="preserve">Page </w:t>
    </w:r>
    <w:r w:rsidRPr="00C45D64">
      <w:rPr>
        <w:b/>
        <w:sz w:val="16"/>
        <w:szCs w:val="16"/>
      </w:rPr>
      <w:fldChar w:fldCharType="begin"/>
    </w:r>
    <w:r w:rsidRPr="00C45D64">
      <w:rPr>
        <w:b/>
        <w:sz w:val="16"/>
        <w:szCs w:val="16"/>
      </w:rPr>
      <w:instrText xml:space="preserve"> PAGE  \* Arabic  \* MERGEFORMAT </w:instrText>
    </w:r>
    <w:r w:rsidRPr="00C45D64">
      <w:rPr>
        <w:b/>
        <w:sz w:val="16"/>
        <w:szCs w:val="16"/>
      </w:rPr>
      <w:fldChar w:fldCharType="separate"/>
    </w:r>
    <w:r w:rsidR="006C4485">
      <w:rPr>
        <w:b/>
        <w:noProof/>
        <w:sz w:val="16"/>
        <w:szCs w:val="16"/>
      </w:rPr>
      <w:t>24</w:t>
    </w:r>
    <w:r w:rsidRPr="00C45D64">
      <w:rPr>
        <w:b/>
        <w:sz w:val="16"/>
        <w:szCs w:val="16"/>
      </w:rPr>
      <w:fldChar w:fldCharType="end"/>
    </w:r>
    <w:r w:rsidRPr="00C45D64">
      <w:rPr>
        <w:sz w:val="16"/>
        <w:szCs w:val="16"/>
      </w:rPr>
      <w:t xml:space="preserve"> of </w:t>
    </w:r>
    <w:r w:rsidRPr="00C45D64">
      <w:rPr>
        <w:b/>
        <w:sz w:val="16"/>
        <w:szCs w:val="16"/>
      </w:rPr>
      <w:fldChar w:fldCharType="begin"/>
    </w:r>
    <w:r w:rsidRPr="00C45D64">
      <w:rPr>
        <w:b/>
        <w:sz w:val="16"/>
        <w:szCs w:val="16"/>
      </w:rPr>
      <w:instrText xml:space="preserve"> NUMPAGES  \* Arabic  \* MERGEFORMAT </w:instrText>
    </w:r>
    <w:r w:rsidRPr="00C45D64">
      <w:rPr>
        <w:b/>
        <w:sz w:val="16"/>
        <w:szCs w:val="16"/>
      </w:rPr>
      <w:fldChar w:fldCharType="separate"/>
    </w:r>
    <w:r w:rsidR="006C4485">
      <w:rPr>
        <w:b/>
        <w:noProof/>
        <w:sz w:val="16"/>
        <w:szCs w:val="16"/>
      </w:rPr>
      <w:t>35</w:t>
    </w:r>
    <w:r w:rsidRPr="00C45D64">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268F8" w14:textId="77777777" w:rsidR="0092751B" w:rsidRDefault="0092751B">
      <w:r>
        <w:separator/>
      </w:r>
    </w:p>
  </w:footnote>
  <w:footnote w:type="continuationSeparator" w:id="0">
    <w:p w14:paraId="15EE7F81" w14:textId="77777777" w:rsidR="0092751B" w:rsidRDefault="00927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02194" w14:textId="77777777" w:rsidR="001347B6" w:rsidRDefault="001347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D8CCA" w14:textId="17B719B3" w:rsidR="0092751B" w:rsidRDefault="0092751B" w:rsidP="007601D2">
    <w:pPr>
      <w:pStyle w:val="Header"/>
      <w:tabs>
        <w:tab w:val="clear" w:pos="8306"/>
        <w:tab w:val="right" w:pos="9639"/>
      </w:tabs>
      <w:rPr>
        <w:sz w:val="16"/>
        <w:szCs w:val="16"/>
      </w:rPr>
    </w:pPr>
    <w:r w:rsidRPr="00CA1F22">
      <w:rPr>
        <w:sz w:val="16"/>
        <w:szCs w:val="16"/>
      </w:rPr>
      <w:t>School of Human and Health Sciences</w:t>
    </w:r>
    <w:r w:rsidRPr="00CA1F22">
      <w:rPr>
        <w:sz w:val="16"/>
        <w:szCs w:val="16"/>
      </w:rPr>
      <w:tab/>
    </w:r>
    <w:r>
      <w:rPr>
        <w:sz w:val="16"/>
        <w:szCs w:val="16"/>
      </w:rPr>
      <w:tab/>
      <w:t>MSci Sport and Exercise Nutrition Programme Specification document</w:t>
    </w:r>
  </w:p>
  <w:p w14:paraId="73622876" w14:textId="23993D34" w:rsidR="0092751B" w:rsidRDefault="0092751B" w:rsidP="007601D2">
    <w:pPr>
      <w:pStyle w:val="Header"/>
      <w:tabs>
        <w:tab w:val="clear" w:pos="8306"/>
        <w:tab w:val="right" w:pos="9639"/>
      </w:tabs>
      <w:rPr>
        <w:sz w:val="16"/>
        <w:szCs w:val="16"/>
      </w:rPr>
    </w:pPr>
    <w:r>
      <w:rPr>
        <w:sz w:val="16"/>
        <w:szCs w:val="16"/>
      </w:rPr>
      <w:tab/>
    </w:r>
    <w:r>
      <w:rPr>
        <w:sz w:val="16"/>
        <w:szCs w:val="16"/>
      </w:rPr>
      <w:tab/>
      <w:t>September 2020 Onwards</w:t>
    </w:r>
  </w:p>
  <w:p w14:paraId="06281FAA" w14:textId="4D673896" w:rsidR="0092751B" w:rsidRPr="00CA1F22" w:rsidRDefault="0092751B" w:rsidP="00FC3766">
    <w:pPr>
      <w:pStyle w:val="Header"/>
      <w:tabs>
        <w:tab w:val="clear" w:pos="8306"/>
        <w:tab w:val="right" w:pos="9639"/>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A6CA5" w14:textId="77777777" w:rsidR="001347B6" w:rsidRDefault="00134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51F77"/>
    <w:multiLevelType w:val="hybridMultilevel"/>
    <w:tmpl w:val="62C4731C"/>
    <w:lvl w:ilvl="0" w:tplc="14AC873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73F1A"/>
    <w:multiLevelType w:val="hybridMultilevel"/>
    <w:tmpl w:val="E9F4C9A4"/>
    <w:lvl w:ilvl="0" w:tplc="EA58B52C">
      <w:start w:val="1"/>
      <w:numFmt w:val="decimal"/>
      <w:lvlText w:val="%1."/>
      <w:lvlJc w:val="left"/>
      <w:pPr>
        <w:tabs>
          <w:tab w:val="num" w:pos="1080"/>
        </w:tabs>
        <w:ind w:left="1080" w:hanging="720"/>
      </w:pPr>
      <w:rPr>
        <w:rFonts w:hint="default"/>
        <w:b w:val="0"/>
      </w:rPr>
    </w:lvl>
    <w:lvl w:ilvl="1" w:tplc="FFFFFFFF">
      <w:start w:val="1"/>
      <w:numFmt w:val="lowerLetter"/>
      <w:lvlText w:val="%2."/>
      <w:lvlJc w:val="left"/>
      <w:pPr>
        <w:tabs>
          <w:tab w:val="num" w:pos="1440"/>
        </w:tabs>
        <w:ind w:left="1440" w:hanging="360"/>
      </w:pPr>
      <w:rPr>
        <w:rFonts w:hint="default"/>
        <w:b w:val="0"/>
      </w:rPr>
    </w:lvl>
    <w:lvl w:ilvl="2" w:tplc="FFFFFFFF" w:tentative="1">
      <w:start w:val="1"/>
      <w:numFmt w:val="lowerRoman"/>
      <w:lvlText w:val="%3."/>
      <w:lvlJc w:val="right"/>
      <w:pPr>
        <w:tabs>
          <w:tab w:val="num" w:pos="2160"/>
        </w:tabs>
        <w:ind w:left="2160" w:hanging="180"/>
      </w:pPr>
      <w:rPr>
        <w:rFonts w:hint="default"/>
        <w:b w:val="0"/>
      </w:rPr>
    </w:lvl>
    <w:lvl w:ilvl="3" w:tplc="FFFFFFFF" w:tentative="1">
      <w:start w:val="1"/>
      <w:numFmt w:val="decimal"/>
      <w:lvlText w:val="%4."/>
      <w:lvlJc w:val="left"/>
      <w:pPr>
        <w:tabs>
          <w:tab w:val="num" w:pos="2880"/>
        </w:tabs>
        <w:ind w:left="2880" w:hanging="360"/>
      </w:pPr>
      <w:rPr>
        <w:rFonts w:hint="default"/>
        <w:b w:val="0"/>
      </w:rPr>
    </w:lvl>
    <w:lvl w:ilvl="4" w:tplc="FFFFFFFF" w:tentative="1">
      <w:start w:val="1"/>
      <w:numFmt w:val="lowerLetter"/>
      <w:lvlText w:val="%5."/>
      <w:lvlJc w:val="left"/>
      <w:pPr>
        <w:tabs>
          <w:tab w:val="num" w:pos="3600"/>
        </w:tabs>
        <w:ind w:left="3600" w:hanging="360"/>
      </w:pPr>
      <w:rPr>
        <w:rFonts w:hint="default"/>
        <w:b w:val="0"/>
      </w:rPr>
    </w:lvl>
    <w:lvl w:ilvl="5" w:tplc="FFFFFFFF" w:tentative="1">
      <w:start w:val="1"/>
      <w:numFmt w:val="lowerRoman"/>
      <w:lvlText w:val="%6."/>
      <w:lvlJc w:val="right"/>
      <w:pPr>
        <w:tabs>
          <w:tab w:val="num" w:pos="4320"/>
        </w:tabs>
        <w:ind w:left="4320" w:hanging="180"/>
      </w:pPr>
      <w:rPr>
        <w:rFonts w:hint="default"/>
        <w:b w:val="0"/>
      </w:rPr>
    </w:lvl>
    <w:lvl w:ilvl="6" w:tplc="FFFFFFFF" w:tentative="1">
      <w:start w:val="1"/>
      <w:numFmt w:val="decimal"/>
      <w:lvlText w:val="%7."/>
      <w:lvlJc w:val="left"/>
      <w:pPr>
        <w:tabs>
          <w:tab w:val="num" w:pos="5040"/>
        </w:tabs>
        <w:ind w:left="5040" w:hanging="360"/>
      </w:pPr>
      <w:rPr>
        <w:rFonts w:hint="default"/>
        <w:b w:val="0"/>
      </w:rPr>
    </w:lvl>
    <w:lvl w:ilvl="7" w:tplc="FFFFFFFF" w:tentative="1">
      <w:start w:val="1"/>
      <w:numFmt w:val="lowerLetter"/>
      <w:lvlText w:val="%8."/>
      <w:lvlJc w:val="left"/>
      <w:pPr>
        <w:tabs>
          <w:tab w:val="num" w:pos="5760"/>
        </w:tabs>
        <w:ind w:left="5760" w:hanging="360"/>
      </w:pPr>
      <w:rPr>
        <w:rFonts w:hint="default"/>
        <w:b w:val="0"/>
      </w:rPr>
    </w:lvl>
    <w:lvl w:ilvl="8" w:tplc="FFFFFFFF" w:tentative="1">
      <w:start w:val="1"/>
      <w:numFmt w:val="lowerRoman"/>
      <w:lvlText w:val="%9."/>
      <w:lvlJc w:val="right"/>
      <w:pPr>
        <w:tabs>
          <w:tab w:val="num" w:pos="6480"/>
        </w:tabs>
        <w:ind w:left="6480" w:hanging="180"/>
      </w:pPr>
      <w:rPr>
        <w:rFonts w:hint="default"/>
        <w:b w:val="0"/>
      </w:rPr>
    </w:lvl>
  </w:abstractNum>
  <w:abstractNum w:abstractNumId="3" w15:restartNumberingAfterBreak="0">
    <w:nsid w:val="04A85E90"/>
    <w:multiLevelType w:val="hybridMultilevel"/>
    <w:tmpl w:val="E432D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3F59B1"/>
    <w:multiLevelType w:val="multilevel"/>
    <w:tmpl w:val="5F408F7A"/>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color w:val="auto"/>
        <w:sz w:val="20"/>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5" w15:restartNumberingAfterBreak="0">
    <w:nsid w:val="0EEA5B1C"/>
    <w:multiLevelType w:val="multilevel"/>
    <w:tmpl w:val="E7BCDCBC"/>
    <w:lvl w:ilvl="0">
      <w:start w:val="14"/>
      <w:numFmt w:val="decimal"/>
      <w:lvlText w:val="%1"/>
      <w:lvlJc w:val="left"/>
      <w:pPr>
        <w:ind w:left="375" w:hanging="375"/>
      </w:pPr>
      <w:rPr>
        <w:rFonts w:cs="Arial" w:hint="default"/>
      </w:rPr>
    </w:lvl>
    <w:lvl w:ilvl="1">
      <w:start w:val="6"/>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6" w15:restartNumberingAfterBreak="0">
    <w:nsid w:val="15ED5347"/>
    <w:multiLevelType w:val="hybridMultilevel"/>
    <w:tmpl w:val="44EC7C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1F473F"/>
    <w:multiLevelType w:val="hybridMultilevel"/>
    <w:tmpl w:val="FB9AD6A2"/>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C75695"/>
    <w:multiLevelType w:val="hybridMultilevel"/>
    <w:tmpl w:val="62C4731C"/>
    <w:lvl w:ilvl="0" w:tplc="14AC873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522A36"/>
    <w:multiLevelType w:val="hybridMultilevel"/>
    <w:tmpl w:val="29E48510"/>
    <w:lvl w:ilvl="0" w:tplc="67A48030">
      <w:start w:val="3"/>
      <w:numFmt w:val="decimal"/>
      <w:lvlText w:val="%1."/>
      <w:lvlJc w:val="left"/>
      <w:pPr>
        <w:tabs>
          <w:tab w:val="num" w:pos="1429"/>
        </w:tabs>
        <w:ind w:left="1429"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1C42AF"/>
    <w:multiLevelType w:val="hybridMultilevel"/>
    <w:tmpl w:val="46C8E562"/>
    <w:lvl w:ilvl="0" w:tplc="878C9D2C">
      <w:start w:val="3"/>
      <w:numFmt w:val="decimal"/>
      <w:lvlText w:val="%1."/>
      <w:lvlJc w:val="left"/>
      <w:pPr>
        <w:tabs>
          <w:tab w:val="num" w:pos="1429"/>
        </w:tabs>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2056467F"/>
    <w:multiLevelType w:val="hybridMultilevel"/>
    <w:tmpl w:val="5D0626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1AF7D12"/>
    <w:multiLevelType w:val="multilevel"/>
    <w:tmpl w:val="69684C5E"/>
    <w:lvl w:ilvl="0">
      <w:start w:val="15"/>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F964EA5"/>
    <w:multiLevelType w:val="hybridMultilevel"/>
    <w:tmpl w:val="CBC84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676D92"/>
    <w:multiLevelType w:val="hybridMultilevel"/>
    <w:tmpl w:val="F2101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0A1895"/>
    <w:multiLevelType w:val="hybridMultilevel"/>
    <w:tmpl w:val="8A405270"/>
    <w:lvl w:ilvl="0" w:tplc="878C9D2C">
      <w:start w:val="3"/>
      <w:numFmt w:val="decimal"/>
      <w:lvlText w:val="%1."/>
      <w:lvlJc w:val="left"/>
      <w:pPr>
        <w:tabs>
          <w:tab w:val="num" w:pos="720"/>
        </w:tabs>
        <w:ind w:left="720" w:hanging="72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6" w15:restartNumberingAfterBreak="0">
    <w:nsid w:val="3598364F"/>
    <w:multiLevelType w:val="hybridMultilevel"/>
    <w:tmpl w:val="4ED25E50"/>
    <w:lvl w:ilvl="0" w:tplc="878C9D2C">
      <w:start w:val="3"/>
      <w:numFmt w:val="decimal"/>
      <w:lvlText w:val="%1."/>
      <w:lvlJc w:val="left"/>
      <w:pPr>
        <w:tabs>
          <w:tab w:val="num" w:pos="1429"/>
        </w:tabs>
        <w:ind w:left="1429"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CB62BC"/>
    <w:multiLevelType w:val="hybridMultilevel"/>
    <w:tmpl w:val="30046D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AAD4ED4"/>
    <w:multiLevelType w:val="hybridMultilevel"/>
    <w:tmpl w:val="F1D04930"/>
    <w:lvl w:ilvl="0" w:tplc="741E3188">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9" w15:restartNumberingAfterBreak="0">
    <w:nsid w:val="3C566C8B"/>
    <w:multiLevelType w:val="hybridMultilevel"/>
    <w:tmpl w:val="A47233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7C07E9"/>
    <w:multiLevelType w:val="hybridMultilevel"/>
    <w:tmpl w:val="87C64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7A1CE9"/>
    <w:multiLevelType w:val="hybridMultilevel"/>
    <w:tmpl w:val="AFC0EDCE"/>
    <w:lvl w:ilvl="0" w:tplc="5F7C92C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3808DE"/>
    <w:multiLevelType w:val="multilevel"/>
    <w:tmpl w:val="9E3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CF2706"/>
    <w:multiLevelType w:val="hybridMultilevel"/>
    <w:tmpl w:val="987EBB42"/>
    <w:lvl w:ilvl="0" w:tplc="6734BC6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62C50C8"/>
    <w:multiLevelType w:val="hybridMultilevel"/>
    <w:tmpl w:val="62C4731C"/>
    <w:lvl w:ilvl="0" w:tplc="14AC873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B30DE5"/>
    <w:multiLevelType w:val="hybridMultilevel"/>
    <w:tmpl w:val="57B6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35064C"/>
    <w:multiLevelType w:val="hybridMultilevel"/>
    <w:tmpl w:val="70D40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425842"/>
    <w:multiLevelType w:val="hybridMultilevel"/>
    <w:tmpl w:val="2BFE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021FF8"/>
    <w:multiLevelType w:val="multilevel"/>
    <w:tmpl w:val="299801CE"/>
    <w:lvl w:ilvl="0">
      <w:start w:val="1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07F5955"/>
    <w:multiLevelType w:val="hybridMultilevel"/>
    <w:tmpl w:val="B3C6489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50D23BC5"/>
    <w:multiLevelType w:val="hybridMultilevel"/>
    <w:tmpl w:val="8216F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2793341"/>
    <w:multiLevelType w:val="hybridMultilevel"/>
    <w:tmpl w:val="987EBB42"/>
    <w:lvl w:ilvl="0" w:tplc="6734BC6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054135"/>
    <w:multiLevelType w:val="hybridMultilevel"/>
    <w:tmpl w:val="D3F88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7D54E92"/>
    <w:multiLevelType w:val="hybridMultilevel"/>
    <w:tmpl w:val="62C4731C"/>
    <w:lvl w:ilvl="0" w:tplc="14AC873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1B2757"/>
    <w:multiLevelType w:val="hybridMultilevel"/>
    <w:tmpl w:val="62C4731C"/>
    <w:lvl w:ilvl="0" w:tplc="14AC873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077DB8"/>
    <w:multiLevelType w:val="hybridMultilevel"/>
    <w:tmpl w:val="B3985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C6730F0"/>
    <w:multiLevelType w:val="hybridMultilevel"/>
    <w:tmpl w:val="2626F1EE"/>
    <w:lvl w:ilvl="0" w:tplc="EA58B52C">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0A431CD"/>
    <w:multiLevelType w:val="hybridMultilevel"/>
    <w:tmpl w:val="67CEB9C8"/>
    <w:lvl w:ilvl="0" w:tplc="F116740A">
      <w:start w:val="4"/>
      <w:numFmt w:val="decimal"/>
      <w:lvlText w:val="14.%1"/>
      <w:lvlJc w:val="left"/>
      <w:pPr>
        <w:tabs>
          <w:tab w:val="num" w:pos="720"/>
        </w:tabs>
        <w:ind w:left="720" w:hanging="720"/>
      </w:pPr>
      <w:rPr>
        <w:rFonts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2651842"/>
    <w:multiLevelType w:val="hybridMultilevel"/>
    <w:tmpl w:val="84542FB6"/>
    <w:lvl w:ilvl="0" w:tplc="FB34ADF2">
      <w:start w:val="5"/>
      <w:numFmt w:val="decimal"/>
      <w:lvlText w:val="%1."/>
      <w:lvlJc w:val="left"/>
      <w:pPr>
        <w:tabs>
          <w:tab w:val="num" w:pos="1080"/>
        </w:tabs>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4916006"/>
    <w:multiLevelType w:val="hybridMultilevel"/>
    <w:tmpl w:val="1EFAB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5F66282"/>
    <w:multiLevelType w:val="hybridMultilevel"/>
    <w:tmpl w:val="E82C9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BB2F5C"/>
    <w:multiLevelType w:val="hybridMultilevel"/>
    <w:tmpl w:val="0EEAA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1318EE"/>
    <w:multiLevelType w:val="hybridMultilevel"/>
    <w:tmpl w:val="1FF6A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A9F182B"/>
    <w:multiLevelType w:val="hybridMultilevel"/>
    <w:tmpl w:val="C25CB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0F0775F"/>
    <w:multiLevelType w:val="hybridMultilevel"/>
    <w:tmpl w:val="7646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457A20"/>
    <w:multiLevelType w:val="hybridMultilevel"/>
    <w:tmpl w:val="C2E0887A"/>
    <w:lvl w:ilvl="0" w:tplc="5D60B608">
      <w:start w:val="8"/>
      <w:numFmt w:val="decimal"/>
      <w:lvlText w:val="%1."/>
      <w:lvlJc w:val="left"/>
      <w:pPr>
        <w:tabs>
          <w:tab w:val="num" w:pos="1080"/>
        </w:tabs>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6B25B2E"/>
    <w:multiLevelType w:val="hybridMultilevel"/>
    <w:tmpl w:val="67C6A2EC"/>
    <w:lvl w:ilvl="0" w:tplc="EA58B52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ACD706D"/>
    <w:multiLevelType w:val="hybridMultilevel"/>
    <w:tmpl w:val="A5620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8"/>
  </w:num>
  <w:num w:numId="3">
    <w:abstractNumId w:val="12"/>
  </w:num>
  <w:num w:numId="4">
    <w:abstractNumId w:val="6"/>
  </w:num>
  <w:num w:numId="5">
    <w:abstractNumId w:val="46"/>
  </w:num>
  <w:num w:numId="6">
    <w:abstractNumId w:val="7"/>
  </w:num>
  <w:num w:numId="7">
    <w:abstractNumId w:val="29"/>
  </w:num>
  <w:num w:numId="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37"/>
  </w:num>
  <w:num w:numId="10">
    <w:abstractNumId w:val="2"/>
  </w:num>
  <w:num w:numId="11">
    <w:abstractNumId w:val="30"/>
  </w:num>
  <w:num w:numId="12">
    <w:abstractNumId w:val="22"/>
  </w:num>
  <w:num w:numId="13">
    <w:abstractNumId w:val="42"/>
  </w:num>
  <w:num w:numId="14">
    <w:abstractNumId w:val="11"/>
  </w:num>
  <w:num w:numId="15">
    <w:abstractNumId w:val="5"/>
  </w:num>
  <w:num w:numId="16">
    <w:abstractNumId w:val="36"/>
  </w:num>
  <w:num w:numId="17">
    <w:abstractNumId w:val="27"/>
  </w:num>
  <w:num w:numId="18">
    <w:abstractNumId w:val="40"/>
  </w:num>
  <w:num w:numId="19">
    <w:abstractNumId w:val="44"/>
  </w:num>
  <w:num w:numId="20">
    <w:abstractNumId w:val="25"/>
  </w:num>
  <w:num w:numId="21">
    <w:abstractNumId w:val="41"/>
  </w:num>
  <w:num w:numId="22">
    <w:abstractNumId w:val="17"/>
  </w:num>
  <w:num w:numId="23">
    <w:abstractNumId w:val="38"/>
  </w:num>
  <w:num w:numId="24">
    <w:abstractNumId w:val="45"/>
  </w:num>
  <w:num w:numId="25">
    <w:abstractNumId w:val="21"/>
  </w:num>
  <w:num w:numId="26">
    <w:abstractNumId w:val="10"/>
  </w:num>
  <w:num w:numId="27">
    <w:abstractNumId w:val="9"/>
  </w:num>
  <w:num w:numId="28">
    <w:abstractNumId w:val="16"/>
  </w:num>
  <w:num w:numId="29">
    <w:abstractNumId w:val="31"/>
  </w:num>
  <w:num w:numId="30">
    <w:abstractNumId w:val="8"/>
  </w:num>
  <w:num w:numId="31">
    <w:abstractNumId w:val="34"/>
  </w:num>
  <w:num w:numId="32">
    <w:abstractNumId w:val="15"/>
  </w:num>
  <w:num w:numId="33">
    <w:abstractNumId w:val="18"/>
  </w:num>
  <w:num w:numId="34">
    <w:abstractNumId w:val="23"/>
  </w:num>
  <w:num w:numId="35">
    <w:abstractNumId w:val="24"/>
  </w:num>
  <w:num w:numId="36">
    <w:abstractNumId w:val="33"/>
  </w:num>
  <w:num w:numId="37">
    <w:abstractNumId w:val="1"/>
  </w:num>
  <w:num w:numId="38">
    <w:abstractNumId w:val="14"/>
  </w:num>
  <w:num w:numId="39">
    <w:abstractNumId w:val="47"/>
  </w:num>
  <w:num w:numId="40">
    <w:abstractNumId w:val="19"/>
  </w:num>
  <w:num w:numId="41">
    <w:abstractNumId w:val="35"/>
  </w:num>
  <w:num w:numId="42">
    <w:abstractNumId w:val="3"/>
  </w:num>
  <w:num w:numId="43">
    <w:abstractNumId w:val="43"/>
  </w:num>
  <w:num w:numId="44">
    <w:abstractNumId w:val="32"/>
  </w:num>
  <w:num w:numId="45">
    <w:abstractNumId w:val="39"/>
  </w:num>
  <w:num w:numId="46">
    <w:abstractNumId w:val="20"/>
  </w:num>
  <w:num w:numId="47">
    <w:abstractNumId w:val="13"/>
  </w:num>
  <w:num w:numId="48">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511"/>
    <w:rsid w:val="000001AE"/>
    <w:rsid w:val="00004BF8"/>
    <w:rsid w:val="00005214"/>
    <w:rsid w:val="0000580E"/>
    <w:rsid w:val="00011B12"/>
    <w:rsid w:val="00011CFC"/>
    <w:rsid w:val="000120CB"/>
    <w:rsid w:val="000176B0"/>
    <w:rsid w:val="0002038A"/>
    <w:rsid w:val="00022214"/>
    <w:rsid w:val="000230EB"/>
    <w:rsid w:val="0002726F"/>
    <w:rsid w:val="00032B29"/>
    <w:rsid w:val="00037876"/>
    <w:rsid w:val="00041521"/>
    <w:rsid w:val="000441B8"/>
    <w:rsid w:val="000444B4"/>
    <w:rsid w:val="000516C2"/>
    <w:rsid w:val="0005366A"/>
    <w:rsid w:val="0005534A"/>
    <w:rsid w:val="000575A9"/>
    <w:rsid w:val="00062468"/>
    <w:rsid w:val="000636F1"/>
    <w:rsid w:val="00063B17"/>
    <w:rsid w:val="000644D6"/>
    <w:rsid w:val="000651CF"/>
    <w:rsid w:val="00066ADE"/>
    <w:rsid w:val="00067686"/>
    <w:rsid w:val="00070B4F"/>
    <w:rsid w:val="00073D15"/>
    <w:rsid w:val="000761BF"/>
    <w:rsid w:val="00076A55"/>
    <w:rsid w:val="0008708F"/>
    <w:rsid w:val="00091F7C"/>
    <w:rsid w:val="0009343A"/>
    <w:rsid w:val="00093490"/>
    <w:rsid w:val="00097B20"/>
    <w:rsid w:val="000A0717"/>
    <w:rsid w:val="000A07A8"/>
    <w:rsid w:val="000A1326"/>
    <w:rsid w:val="000A61F7"/>
    <w:rsid w:val="000B2418"/>
    <w:rsid w:val="000B26CB"/>
    <w:rsid w:val="000C0126"/>
    <w:rsid w:val="000C0FDD"/>
    <w:rsid w:val="000C147B"/>
    <w:rsid w:val="000C5202"/>
    <w:rsid w:val="000C6D63"/>
    <w:rsid w:val="000D3ACC"/>
    <w:rsid w:val="000E24A3"/>
    <w:rsid w:val="000F041B"/>
    <w:rsid w:val="000F3E75"/>
    <w:rsid w:val="000F4AEC"/>
    <w:rsid w:val="000F6D5D"/>
    <w:rsid w:val="00100164"/>
    <w:rsid w:val="00101D6C"/>
    <w:rsid w:val="0010634D"/>
    <w:rsid w:val="001067D0"/>
    <w:rsid w:val="001069C8"/>
    <w:rsid w:val="00106FA8"/>
    <w:rsid w:val="001077D7"/>
    <w:rsid w:val="0011282D"/>
    <w:rsid w:val="00113718"/>
    <w:rsid w:val="001148EE"/>
    <w:rsid w:val="001227A4"/>
    <w:rsid w:val="00126B45"/>
    <w:rsid w:val="00126CBF"/>
    <w:rsid w:val="001270C6"/>
    <w:rsid w:val="0013331A"/>
    <w:rsid w:val="001347B6"/>
    <w:rsid w:val="00137E4D"/>
    <w:rsid w:val="00146DE3"/>
    <w:rsid w:val="001475D9"/>
    <w:rsid w:val="00147852"/>
    <w:rsid w:val="00150546"/>
    <w:rsid w:val="001526EE"/>
    <w:rsid w:val="0015334E"/>
    <w:rsid w:val="001568CE"/>
    <w:rsid w:val="001616C1"/>
    <w:rsid w:val="00162567"/>
    <w:rsid w:val="0017086F"/>
    <w:rsid w:val="00172B2E"/>
    <w:rsid w:val="00174745"/>
    <w:rsid w:val="00175EEE"/>
    <w:rsid w:val="00181C17"/>
    <w:rsid w:val="00183152"/>
    <w:rsid w:val="00183C7F"/>
    <w:rsid w:val="0018467F"/>
    <w:rsid w:val="001852E0"/>
    <w:rsid w:val="0018583D"/>
    <w:rsid w:val="001866B4"/>
    <w:rsid w:val="00192C97"/>
    <w:rsid w:val="00192DC3"/>
    <w:rsid w:val="00193320"/>
    <w:rsid w:val="00193773"/>
    <w:rsid w:val="00193B72"/>
    <w:rsid w:val="001A4700"/>
    <w:rsid w:val="001A7DA6"/>
    <w:rsid w:val="001B3969"/>
    <w:rsid w:val="001B7339"/>
    <w:rsid w:val="001C267A"/>
    <w:rsid w:val="001C696A"/>
    <w:rsid w:val="001D006A"/>
    <w:rsid w:val="001D0878"/>
    <w:rsid w:val="001D6A17"/>
    <w:rsid w:val="001E2129"/>
    <w:rsid w:val="001E44A9"/>
    <w:rsid w:val="001E633A"/>
    <w:rsid w:val="001E6951"/>
    <w:rsid w:val="001E78BB"/>
    <w:rsid w:val="001E7D5C"/>
    <w:rsid w:val="001F153C"/>
    <w:rsid w:val="001F3922"/>
    <w:rsid w:val="001F62CC"/>
    <w:rsid w:val="001F6925"/>
    <w:rsid w:val="002021FA"/>
    <w:rsid w:val="002023E0"/>
    <w:rsid w:val="00207CFC"/>
    <w:rsid w:val="00213B5D"/>
    <w:rsid w:val="0021453B"/>
    <w:rsid w:val="002159F5"/>
    <w:rsid w:val="0021678B"/>
    <w:rsid w:val="00225D94"/>
    <w:rsid w:val="002277FA"/>
    <w:rsid w:val="00230DE9"/>
    <w:rsid w:val="00235379"/>
    <w:rsid w:val="0023553E"/>
    <w:rsid w:val="00242414"/>
    <w:rsid w:val="002426EF"/>
    <w:rsid w:val="00254D7E"/>
    <w:rsid w:val="00256D02"/>
    <w:rsid w:val="00257563"/>
    <w:rsid w:val="00271CA7"/>
    <w:rsid w:val="0027574D"/>
    <w:rsid w:val="00280BAB"/>
    <w:rsid w:val="00281CBD"/>
    <w:rsid w:val="002820E9"/>
    <w:rsid w:val="00282814"/>
    <w:rsid w:val="00282B30"/>
    <w:rsid w:val="002859E4"/>
    <w:rsid w:val="00286864"/>
    <w:rsid w:val="00286E47"/>
    <w:rsid w:val="00286F35"/>
    <w:rsid w:val="00291BA9"/>
    <w:rsid w:val="00292E39"/>
    <w:rsid w:val="0029424C"/>
    <w:rsid w:val="0029581B"/>
    <w:rsid w:val="00295D1A"/>
    <w:rsid w:val="00297481"/>
    <w:rsid w:val="002A0064"/>
    <w:rsid w:val="002A3D27"/>
    <w:rsid w:val="002A63D1"/>
    <w:rsid w:val="002A7606"/>
    <w:rsid w:val="002B2604"/>
    <w:rsid w:val="002B4B31"/>
    <w:rsid w:val="002B660D"/>
    <w:rsid w:val="002C040E"/>
    <w:rsid w:val="002C1DCC"/>
    <w:rsid w:val="002C38F6"/>
    <w:rsid w:val="002C4A81"/>
    <w:rsid w:val="002C4A9F"/>
    <w:rsid w:val="002C4F64"/>
    <w:rsid w:val="002D0396"/>
    <w:rsid w:val="002D1DD3"/>
    <w:rsid w:val="002D283C"/>
    <w:rsid w:val="002D6A5B"/>
    <w:rsid w:val="002D70EB"/>
    <w:rsid w:val="002E1AA1"/>
    <w:rsid w:val="002E2D86"/>
    <w:rsid w:val="002E503C"/>
    <w:rsid w:val="002E6167"/>
    <w:rsid w:val="002F01D6"/>
    <w:rsid w:val="002F1DD8"/>
    <w:rsid w:val="002F2582"/>
    <w:rsid w:val="002F731C"/>
    <w:rsid w:val="00302F16"/>
    <w:rsid w:val="0031057A"/>
    <w:rsid w:val="003144EC"/>
    <w:rsid w:val="00324617"/>
    <w:rsid w:val="003259B6"/>
    <w:rsid w:val="003310A5"/>
    <w:rsid w:val="003315CF"/>
    <w:rsid w:val="00332BFE"/>
    <w:rsid w:val="00333089"/>
    <w:rsid w:val="00333D5E"/>
    <w:rsid w:val="00336114"/>
    <w:rsid w:val="00337701"/>
    <w:rsid w:val="00343145"/>
    <w:rsid w:val="0034358D"/>
    <w:rsid w:val="00343F9B"/>
    <w:rsid w:val="0035137B"/>
    <w:rsid w:val="00355795"/>
    <w:rsid w:val="003559B8"/>
    <w:rsid w:val="0035611B"/>
    <w:rsid w:val="003573F7"/>
    <w:rsid w:val="0036275C"/>
    <w:rsid w:val="0036305E"/>
    <w:rsid w:val="00363E7D"/>
    <w:rsid w:val="00366E27"/>
    <w:rsid w:val="003676E9"/>
    <w:rsid w:val="00370861"/>
    <w:rsid w:val="00373F15"/>
    <w:rsid w:val="00381F49"/>
    <w:rsid w:val="003843F5"/>
    <w:rsid w:val="003915FD"/>
    <w:rsid w:val="003A0540"/>
    <w:rsid w:val="003A1DE3"/>
    <w:rsid w:val="003A4A86"/>
    <w:rsid w:val="003A589E"/>
    <w:rsid w:val="003A5DB1"/>
    <w:rsid w:val="003A75FC"/>
    <w:rsid w:val="003A78C4"/>
    <w:rsid w:val="003A7A66"/>
    <w:rsid w:val="003B018A"/>
    <w:rsid w:val="003B45CE"/>
    <w:rsid w:val="003B4AFB"/>
    <w:rsid w:val="003B58CB"/>
    <w:rsid w:val="003B6744"/>
    <w:rsid w:val="003B7AEA"/>
    <w:rsid w:val="003C1BE7"/>
    <w:rsid w:val="003D24E5"/>
    <w:rsid w:val="003D4E09"/>
    <w:rsid w:val="003D7137"/>
    <w:rsid w:val="003E38C0"/>
    <w:rsid w:val="003E5826"/>
    <w:rsid w:val="003F4942"/>
    <w:rsid w:val="00407022"/>
    <w:rsid w:val="00407907"/>
    <w:rsid w:val="004107D7"/>
    <w:rsid w:val="00410A23"/>
    <w:rsid w:val="00411399"/>
    <w:rsid w:val="0041659A"/>
    <w:rsid w:val="004245C3"/>
    <w:rsid w:val="004246B3"/>
    <w:rsid w:val="00424F5C"/>
    <w:rsid w:val="0042712C"/>
    <w:rsid w:val="00430B89"/>
    <w:rsid w:val="00437EF7"/>
    <w:rsid w:val="0044314D"/>
    <w:rsid w:val="00444BE7"/>
    <w:rsid w:val="004452F6"/>
    <w:rsid w:val="00445815"/>
    <w:rsid w:val="00446511"/>
    <w:rsid w:val="0044690B"/>
    <w:rsid w:val="0045518D"/>
    <w:rsid w:val="00456377"/>
    <w:rsid w:val="00457DFE"/>
    <w:rsid w:val="004601B4"/>
    <w:rsid w:val="00461E47"/>
    <w:rsid w:val="0046349D"/>
    <w:rsid w:val="0046435E"/>
    <w:rsid w:val="00466664"/>
    <w:rsid w:val="00466808"/>
    <w:rsid w:val="00471C59"/>
    <w:rsid w:val="004745C9"/>
    <w:rsid w:val="0047680E"/>
    <w:rsid w:val="00480482"/>
    <w:rsid w:val="004810E6"/>
    <w:rsid w:val="004850BC"/>
    <w:rsid w:val="004856F7"/>
    <w:rsid w:val="00487A70"/>
    <w:rsid w:val="00490CEC"/>
    <w:rsid w:val="004943D9"/>
    <w:rsid w:val="00494FFE"/>
    <w:rsid w:val="004A087A"/>
    <w:rsid w:val="004A576E"/>
    <w:rsid w:val="004B1997"/>
    <w:rsid w:val="004B2651"/>
    <w:rsid w:val="004B3723"/>
    <w:rsid w:val="004B62D1"/>
    <w:rsid w:val="004B75AD"/>
    <w:rsid w:val="004B77F3"/>
    <w:rsid w:val="004C32C7"/>
    <w:rsid w:val="004D1028"/>
    <w:rsid w:val="004D3512"/>
    <w:rsid w:val="004D35ED"/>
    <w:rsid w:val="004D44B5"/>
    <w:rsid w:val="004D4A97"/>
    <w:rsid w:val="004D7F3D"/>
    <w:rsid w:val="004E076B"/>
    <w:rsid w:val="004E3BF9"/>
    <w:rsid w:val="004F4030"/>
    <w:rsid w:val="004F478E"/>
    <w:rsid w:val="004F4DAD"/>
    <w:rsid w:val="004F56E0"/>
    <w:rsid w:val="004F78D8"/>
    <w:rsid w:val="005011D9"/>
    <w:rsid w:val="0050161D"/>
    <w:rsid w:val="00502D43"/>
    <w:rsid w:val="00502DDA"/>
    <w:rsid w:val="00504327"/>
    <w:rsid w:val="005043CB"/>
    <w:rsid w:val="00505364"/>
    <w:rsid w:val="00505D5A"/>
    <w:rsid w:val="0050717E"/>
    <w:rsid w:val="005104E9"/>
    <w:rsid w:val="00513820"/>
    <w:rsid w:val="00516E41"/>
    <w:rsid w:val="005201F6"/>
    <w:rsid w:val="0052110F"/>
    <w:rsid w:val="00522088"/>
    <w:rsid w:val="005224BC"/>
    <w:rsid w:val="00522A63"/>
    <w:rsid w:val="005232E7"/>
    <w:rsid w:val="00530228"/>
    <w:rsid w:val="00532EC8"/>
    <w:rsid w:val="00534BC2"/>
    <w:rsid w:val="00535A4C"/>
    <w:rsid w:val="00536A46"/>
    <w:rsid w:val="00536A4A"/>
    <w:rsid w:val="00551782"/>
    <w:rsid w:val="0055274A"/>
    <w:rsid w:val="00556073"/>
    <w:rsid w:val="005675D2"/>
    <w:rsid w:val="005735A9"/>
    <w:rsid w:val="0057655B"/>
    <w:rsid w:val="00576E7E"/>
    <w:rsid w:val="00580C1A"/>
    <w:rsid w:val="0058391D"/>
    <w:rsid w:val="005868D6"/>
    <w:rsid w:val="00593420"/>
    <w:rsid w:val="00596092"/>
    <w:rsid w:val="005A22C5"/>
    <w:rsid w:val="005A305A"/>
    <w:rsid w:val="005A6F21"/>
    <w:rsid w:val="005B1921"/>
    <w:rsid w:val="005B29D8"/>
    <w:rsid w:val="005B4FB9"/>
    <w:rsid w:val="005B51A3"/>
    <w:rsid w:val="005B58DA"/>
    <w:rsid w:val="005C0878"/>
    <w:rsid w:val="005C1404"/>
    <w:rsid w:val="005C3445"/>
    <w:rsid w:val="005D061A"/>
    <w:rsid w:val="005D1AEE"/>
    <w:rsid w:val="005D1C02"/>
    <w:rsid w:val="005D2800"/>
    <w:rsid w:val="005D66AA"/>
    <w:rsid w:val="005E1E0F"/>
    <w:rsid w:val="005E5002"/>
    <w:rsid w:val="005E60A4"/>
    <w:rsid w:val="005E68A1"/>
    <w:rsid w:val="005F2AC1"/>
    <w:rsid w:val="005F3BEA"/>
    <w:rsid w:val="005F73F0"/>
    <w:rsid w:val="00600F54"/>
    <w:rsid w:val="006014F3"/>
    <w:rsid w:val="006023B5"/>
    <w:rsid w:val="006045D0"/>
    <w:rsid w:val="00604838"/>
    <w:rsid w:val="00605850"/>
    <w:rsid w:val="00606A22"/>
    <w:rsid w:val="00606C61"/>
    <w:rsid w:val="00607DAB"/>
    <w:rsid w:val="00612B2B"/>
    <w:rsid w:val="006249A5"/>
    <w:rsid w:val="006249CD"/>
    <w:rsid w:val="006275A9"/>
    <w:rsid w:val="0062793C"/>
    <w:rsid w:val="006308D0"/>
    <w:rsid w:val="00630BED"/>
    <w:rsid w:val="006321BC"/>
    <w:rsid w:val="00632B45"/>
    <w:rsid w:val="00644A0F"/>
    <w:rsid w:val="006474CB"/>
    <w:rsid w:val="00655462"/>
    <w:rsid w:val="00662134"/>
    <w:rsid w:val="00664034"/>
    <w:rsid w:val="0066511C"/>
    <w:rsid w:val="0066567C"/>
    <w:rsid w:val="006664A0"/>
    <w:rsid w:val="00672E33"/>
    <w:rsid w:val="006747C2"/>
    <w:rsid w:val="006752BD"/>
    <w:rsid w:val="00677268"/>
    <w:rsid w:val="00677DF1"/>
    <w:rsid w:val="0068560F"/>
    <w:rsid w:val="00686B7D"/>
    <w:rsid w:val="00686F6A"/>
    <w:rsid w:val="0069290F"/>
    <w:rsid w:val="00696985"/>
    <w:rsid w:val="006A0B65"/>
    <w:rsid w:val="006A1525"/>
    <w:rsid w:val="006A2745"/>
    <w:rsid w:val="006A28A3"/>
    <w:rsid w:val="006A30A5"/>
    <w:rsid w:val="006A4E44"/>
    <w:rsid w:val="006A5300"/>
    <w:rsid w:val="006A5CA0"/>
    <w:rsid w:val="006B0039"/>
    <w:rsid w:val="006B101D"/>
    <w:rsid w:val="006B2534"/>
    <w:rsid w:val="006B26FC"/>
    <w:rsid w:val="006B3699"/>
    <w:rsid w:val="006B6438"/>
    <w:rsid w:val="006B7553"/>
    <w:rsid w:val="006C0AAD"/>
    <w:rsid w:val="006C4485"/>
    <w:rsid w:val="006C5999"/>
    <w:rsid w:val="006C7F8D"/>
    <w:rsid w:val="006D0F39"/>
    <w:rsid w:val="006D3387"/>
    <w:rsid w:val="006E2EF1"/>
    <w:rsid w:val="006E54A9"/>
    <w:rsid w:val="006F3691"/>
    <w:rsid w:val="006F53C5"/>
    <w:rsid w:val="006F578F"/>
    <w:rsid w:val="006F6C69"/>
    <w:rsid w:val="007017C4"/>
    <w:rsid w:val="007018FF"/>
    <w:rsid w:val="00704387"/>
    <w:rsid w:val="00705CF2"/>
    <w:rsid w:val="00706A3A"/>
    <w:rsid w:val="00707767"/>
    <w:rsid w:val="007078FF"/>
    <w:rsid w:val="00712B3A"/>
    <w:rsid w:val="00714735"/>
    <w:rsid w:val="00714E7B"/>
    <w:rsid w:val="00720360"/>
    <w:rsid w:val="00720C9C"/>
    <w:rsid w:val="00723AA1"/>
    <w:rsid w:val="00734804"/>
    <w:rsid w:val="00734D37"/>
    <w:rsid w:val="00737892"/>
    <w:rsid w:val="00745D44"/>
    <w:rsid w:val="00745ED6"/>
    <w:rsid w:val="007476BF"/>
    <w:rsid w:val="0075081B"/>
    <w:rsid w:val="00752021"/>
    <w:rsid w:val="00752316"/>
    <w:rsid w:val="00753B6C"/>
    <w:rsid w:val="0075588E"/>
    <w:rsid w:val="00755BFE"/>
    <w:rsid w:val="007601D2"/>
    <w:rsid w:val="00761F88"/>
    <w:rsid w:val="0076445D"/>
    <w:rsid w:val="007757D4"/>
    <w:rsid w:val="00776297"/>
    <w:rsid w:val="00776AA3"/>
    <w:rsid w:val="00777585"/>
    <w:rsid w:val="00780345"/>
    <w:rsid w:val="0078352E"/>
    <w:rsid w:val="00783AB4"/>
    <w:rsid w:val="00786767"/>
    <w:rsid w:val="00791344"/>
    <w:rsid w:val="007915AF"/>
    <w:rsid w:val="00792601"/>
    <w:rsid w:val="00794A48"/>
    <w:rsid w:val="007A07A2"/>
    <w:rsid w:val="007A1B09"/>
    <w:rsid w:val="007A4372"/>
    <w:rsid w:val="007A564C"/>
    <w:rsid w:val="007A6BC2"/>
    <w:rsid w:val="007B4EF8"/>
    <w:rsid w:val="007B4F47"/>
    <w:rsid w:val="007B5939"/>
    <w:rsid w:val="007B5A9E"/>
    <w:rsid w:val="007B5D82"/>
    <w:rsid w:val="007C01BC"/>
    <w:rsid w:val="007C1DE0"/>
    <w:rsid w:val="007C3268"/>
    <w:rsid w:val="007C4E39"/>
    <w:rsid w:val="007C7D2C"/>
    <w:rsid w:val="007D3C85"/>
    <w:rsid w:val="007D699E"/>
    <w:rsid w:val="007E0582"/>
    <w:rsid w:val="007E3DE6"/>
    <w:rsid w:val="007E671E"/>
    <w:rsid w:val="007F65A5"/>
    <w:rsid w:val="007F7B41"/>
    <w:rsid w:val="00800352"/>
    <w:rsid w:val="00802F93"/>
    <w:rsid w:val="00805A98"/>
    <w:rsid w:val="00805EC9"/>
    <w:rsid w:val="00811EBF"/>
    <w:rsid w:val="00812D05"/>
    <w:rsid w:val="00820B1A"/>
    <w:rsid w:val="00833321"/>
    <w:rsid w:val="008333AE"/>
    <w:rsid w:val="008357A0"/>
    <w:rsid w:val="0084046C"/>
    <w:rsid w:val="00845F78"/>
    <w:rsid w:val="0085048C"/>
    <w:rsid w:val="008508C7"/>
    <w:rsid w:val="0085689E"/>
    <w:rsid w:val="00860F89"/>
    <w:rsid w:val="008653BF"/>
    <w:rsid w:val="00866905"/>
    <w:rsid w:val="00872AAF"/>
    <w:rsid w:val="00872D5A"/>
    <w:rsid w:val="00877E8D"/>
    <w:rsid w:val="00880B42"/>
    <w:rsid w:val="00881D4A"/>
    <w:rsid w:val="00883F26"/>
    <w:rsid w:val="00883FD4"/>
    <w:rsid w:val="008860E9"/>
    <w:rsid w:val="0088672A"/>
    <w:rsid w:val="00890E7E"/>
    <w:rsid w:val="00893A75"/>
    <w:rsid w:val="00894993"/>
    <w:rsid w:val="00896260"/>
    <w:rsid w:val="00896D8D"/>
    <w:rsid w:val="008A2CAA"/>
    <w:rsid w:val="008A4DEA"/>
    <w:rsid w:val="008B0559"/>
    <w:rsid w:val="008B4168"/>
    <w:rsid w:val="008B57C1"/>
    <w:rsid w:val="008B61F1"/>
    <w:rsid w:val="008B784E"/>
    <w:rsid w:val="008C4B1D"/>
    <w:rsid w:val="008C6570"/>
    <w:rsid w:val="008D209C"/>
    <w:rsid w:val="008D271E"/>
    <w:rsid w:val="008E21B3"/>
    <w:rsid w:val="008E21F4"/>
    <w:rsid w:val="008E3D11"/>
    <w:rsid w:val="008E4C93"/>
    <w:rsid w:val="008E595D"/>
    <w:rsid w:val="008E7345"/>
    <w:rsid w:val="008F020F"/>
    <w:rsid w:val="008F26C0"/>
    <w:rsid w:val="008F4394"/>
    <w:rsid w:val="008F54E4"/>
    <w:rsid w:val="00901324"/>
    <w:rsid w:val="009013B3"/>
    <w:rsid w:val="00901F7A"/>
    <w:rsid w:val="00905FE0"/>
    <w:rsid w:val="009138FC"/>
    <w:rsid w:val="00916620"/>
    <w:rsid w:val="00916D29"/>
    <w:rsid w:val="00920829"/>
    <w:rsid w:val="009237D1"/>
    <w:rsid w:val="009270D2"/>
    <w:rsid w:val="0092751B"/>
    <w:rsid w:val="00930946"/>
    <w:rsid w:val="009407E4"/>
    <w:rsid w:val="00943553"/>
    <w:rsid w:val="00946149"/>
    <w:rsid w:val="00947194"/>
    <w:rsid w:val="00952601"/>
    <w:rsid w:val="00953429"/>
    <w:rsid w:val="00957E48"/>
    <w:rsid w:val="009641D7"/>
    <w:rsid w:val="00964A67"/>
    <w:rsid w:val="009858A0"/>
    <w:rsid w:val="009946C3"/>
    <w:rsid w:val="009947BE"/>
    <w:rsid w:val="00995BBE"/>
    <w:rsid w:val="00997A31"/>
    <w:rsid w:val="00997E87"/>
    <w:rsid w:val="009A1413"/>
    <w:rsid w:val="009A1AB0"/>
    <w:rsid w:val="009A1AD0"/>
    <w:rsid w:val="009A1D3F"/>
    <w:rsid w:val="009B100B"/>
    <w:rsid w:val="009B158B"/>
    <w:rsid w:val="009B1B03"/>
    <w:rsid w:val="009B20E8"/>
    <w:rsid w:val="009B2E28"/>
    <w:rsid w:val="009B6C36"/>
    <w:rsid w:val="009C146E"/>
    <w:rsid w:val="009C50AE"/>
    <w:rsid w:val="009C6A98"/>
    <w:rsid w:val="009D0804"/>
    <w:rsid w:val="009D0DC9"/>
    <w:rsid w:val="009D1A16"/>
    <w:rsid w:val="009E071D"/>
    <w:rsid w:val="009E113E"/>
    <w:rsid w:val="009E4785"/>
    <w:rsid w:val="009F03CA"/>
    <w:rsid w:val="009F15DF"/>
    <w:rsid w:val="009F275E"/>
    <w:rsid w:val="009F36D1"/>
    <w:rsid w:val="009F4EF0"/>
    <w:rsid w:val="009F5129"/>
    <w:rsid w:val="00A017BF"/>
    <w:rsid w:val="00A03940"/>
    <w:rsid w:val="00A059A9"/>
    <w:rsid w:val="00A0713D"/>
    <w:rsid w:val="00A07CE3"/>
    <w:rsid w:val="00A11B4C"/>
    <w:rsid w:val="00A20147"/>
    <w:rsid w:val="00A2075F"/>
    <w:rsid w:val="00A245FE"/>
    <w:rsid w:val="00A24EEA"/>
    <w:rsid w:val="00A30F69"/>
    <w:rsid w:val="00A31B99"/>
    <w:rsid w:val="00A31BAF"/>
    <w:rsid w:val="00A372D0"/>
    <w:rsid w:val="00A41EB8"/>
    <w:rsid w:val="00A44B93"/>
    <w:rsid w:val="00A468B0"/>
    <w:rsid w:val="00A473F4"/>
    <w:rsid w:val="00A510B1"/>
    <w:rsid w:val="00A519AC"/>
    <w:rsid w:val="00A525CD"/>
    <w:rsid w:val="00A534C4"/>
    <w:rsid w:val="00A66C2F"/>
    <w:rsid w:val="00A71274"/>
    <w:rsid w:val="00A7248B"/>
    <w:rsid w:val="00A80D78"/>
    <w:rsid w:val="00A81602"/>
    <w:rsid w:val="00A857FE"/>
    <w:rsid w:val="00A92D96"/>
    <w:rsid w:val="00A96E8B"/>
    <w:rsid w:val="00A975DE"/>
    <w:rsid w:val="00AA0C74"/>
    <w:rsid w:val="00AA3BA2"/>
    <w:rsid w:val="00AA65FB"/>
    <w:rsid w:val="00AB26D8"/>
    <w:rsid w:val="00AB2D81"/>
    <w:rsid w:val="00AB302E"/>
    <w:rsid w:val="00AB533D"/>
    <w:rsid w:val="00AB7481"/>
    <w:rsid w:val="00AC5ACA"/>
    <w:rsid w:val="00AD683E"/>
    <w:rsid w:val="00AE210B"/>
    <w:rsid w:val="00AE483E"/>
    <w:rsid w:val="00AE61F0"/>
    <w:rsid w:val="00AF100F"/>
    <w:rsid w:val="00AF1991"/>
    <w:rsid w:val="00AF248D"/>
    <w:rsid w:val="00B012FB"/>
    <w:rsid w:val="00B044D5"/>
    <w:rsid w:val="00B07106"/>
    <w:rsid w:val="00B07C80"/>
    <w:rsid w:val="00B10A7B"/>
    <w:rsid w:val="00B1487A"/>
    <w:rsid w:val="00B1702B"/>
    <w:rsid w:val="00B22F9A"/>
    <w:rsid w:val="00B27AAD"/>
    <w:rsid w:val="00B27CE2"/>
    <w:rsid w:val="00B3299B"/>
    <w:rsid w:val="00B367B5"/>
    <w:rsid w:val="00B377AB"/>
    <w:rsid w:val="00B40226"/>
    <w:rsid w:val="00B44D29"/>
    <w:rsid w:val="00B55AAF"/>
    <w:rsid w:val="00B56D18"/>
    <w:rsid w:val="00B623C1"/>
    <w:rsid w:val="00B64A6C"/>
    <w:rsid w:val="00B679F2"/>
    <w:rsid w:val="00B74C45"/>
    <w:rsid w:val="00B76E20"/>
    <w:rsid w:val="00B8266E"/>
    <w:rsid w:val="00B85DAD"/>
    <w:rsid w:val="00B92E02"/>
    <w:rsid w:val="00BB1882"/>
    <w:rsid w:val="00BB2A46"/>
    <w:rsid w:val="00BB460F"/>
    <w:rsid w:val="00BC1FEC"/>
    <w:rsid w:val="00BC2064"/>
    <w:rsid w:val="00BC2318"/>
    <w:rsid w:val="00BC67D3"/>
    <w:rsid w:val="00BD1BA6"/>
    <w:rsid w:val="00BD3364"/>
    <w:rsid w:val="00BD341D"/>
    <w:rsid w:val="00BD35C6"/>
    <w:rsid w:val="00BE0F13"/>
    <w:rsid w:val="00BE2B85"/>
    <w:rsid w:val="00BE2C73"/>
    <w:rsid w:val="00BE559A"/>
    <w:rsid w:val="00BE7037"/>
    <w:rsid w:val="00BF1809"/>
    <w:rsid w:val="00BF54D3"/>
    <w:rsid w:val="00BF69D8"/>
    <w:rsid w:val="00BF77FC"/>
    <w:rsid w:val="00C11974"/>
    <w:rsid w:val="00C164F8"/>
    <w:rsid w:val="00C23634"/>
    <w:rsid w:val="00C267AF"/>
    <w:rsid w:val="00C3249D"/>
    <w:rsid w:val="00C33DED"/>
    <w:rsid w:val="00C3581D"/>
    <w:rsid w:val="00C36466"/>
    <w:rsid w:val="00C42A90"/>
    <w:rsid w:val="00C43EE6"/>
    <w:rsid w:val="00C45D64"/>
    <w:rsid w:val="00C47CFA"/>
    <w:rsid w:val="00C567DF"/>
    <w:rsid w:val="00C57E83"/>
    <w:rsid w:val="00C60092"/>
    <w:rsid w:val="00C6406E"/>
    <w:rsid w:val="00C6635F"/>
    <w:rsid w:val="00C716F4"/>
    <w:rsid w:val="00C72F70"/>
    <w:rsid w:val="00C73192"/>
    <w:rsid w:val="00C87A00"/>
    <w:rsid w:val="00C87F52"/>
    <w:rsid w:val="00C936CB"/>
    <w:rsid w:val="00C97CDE"/>
    <w:rsid w:val="00CA17E8"/>
    <w:rsid w:val="00CA1F22"/>
    <w:rsid w:val="00CA2466"/>
    <w:rsid w:val="00CA25D8"/>
    <w:rsid w:val="00CA27B1"/>
    <w:rsid w:val="00CA5710"/>
    <w:rsid w:val="00CA67AC"/>
    <w:rsid w:val="00CA77B9"/>
    <w:rsid w:val="00CB0DA0"/>
    <w:rsid w:val="00CB1C3B"/>
    <w:rsid w:val="00CB1F12"/>
    <w:rsid w:val="00CB3303"/>
    <w:rsid w:val="00CB505B"/>
    <w:rsid w:val="00CC1B17"/>
    <w:rsid w:val="00CC2558"/>
    <w:rsid w:val="00CC7B3A"/>
    <w:rsid w:val="00CD259B"/>
    <w:rsid w:val="00CD26E7"/>
    <w:rsid w:val="00CD551B"/>
    <w:rsid w:val="00CD75D4"/>
    <w:rsid w:val="00CE0496"/>
    <w:rsid w:val="00CE1282"/>
    <w:rsid w:val="00CE25D1"/>
    <w:rsid w:val="00CE6014"/>
    <w:rsid w:val="00CF052F"/>
    <w:rsid w:val="00CF3F3A"/>
    <w:rsid w:val="00CF57AE"/>
    <w:rsid w:val="00CF6F80"/>
    <w:rsid w:val="00D03B2A"/>
    <w:rsid w:val="00D04ECE"/>
    <w:rsid w:val="00D05A67"/>
    <w:rsid w:val="00D06C2C"/>
    <w:rsid w:val="00D0700E"/>
    <w:rsid w:val="00D07500"/>
    <w:rsid w:val="00D07FE7"/>
    <w:rsid w:val="00D10E32"/>
    <w:rsid w:val="00D127AB"/>
    <w:rsid w:val="00D2248B"/>
    <w:rsid w:val="00D22968"/>
    <w:rsid w:val="00D240D2"/>
    <w:rsid w:val="00D2772E"/>
    <w:rsid w:val="00D4254A"/>
    <w:rsid w:val="00D43561"/>
    <w:rsid w:val="00D43FF9"/>
    <w:rsid w:val="00D456CE"/>
    <w:rsid w:val="00D4755E"/>
    <w:rsid w:val="00D47AFE"/>
    <w:rsid w:val="00D53335"/>
    <w:rsid w:val="00D55E3C"/>
    <w:rsid w:val="00D65C3A"/>
    <w:rsid w:val="00D70ECF"/>
    <w:rsid w:val="00D73348"/>
    <w:rsid w:val="00D755E6"/>
    <w:rsid w:val="00D76D71"/>
    <w:rsid w:val="00D8440F"/>
    <w:rsid w:val="00D845A2"/>
    <w:rsid w:val="00D84DE0"/>
    <w:rsid w:val="00D96558"/>
    <w:rsid w:val="00D97537"/>
    <w:rsid w:val="00D97803"/>
    <w:rsid w:val="00DA1391"/>
    <w:rsid w:val="00DA2676"/>
    <w:rsid w:val="00DB1FE0"/>
    <w:rsid w:val="00DC2B19"/>
    <w:rsid w:val="00DC3266"/>
    <w:rsid w:val="00DC43C3"/>
    <w:rsid w:val="00DC57F0"/>
    <w:rsid w:val="00DC737C"/>
    <w:rsid w:val="00DD0B32"/>
    <w:rsid w:val="00DD1276"/>
    <w:rsid w:val="00DD4620"/>
    <w:rsid w:val="00DE1915"/>
    <w:rsid w:val="00DE191B"/>
    <w:rsid w:val="00DE20D5"/>
    <w:rsid w:val="00DE235A"/>
    <w:rsid w:val="00DE3CE7"/>
    <w:rsid w:val="00DE7A7F"/>
    <w:rsid w:val="00DF250B"/>
    <w:rsid w:val="00DF2C38"/>
    <w:rsid w:val="00DF7884"/>
    <w:rsid w:val="00E010B5"/>
    <w:rsid w:val="00E05D1E"/>
    <w:rsid w:val="00E10E50"/>
    <w:rsid w:val="00E17286"/>
    <w:rsid w:val="00E17DCC"/>
    <w:rsid w:val="00E2252D"/>
    <w:rsid w:val="00E2340E"/>
    <w:rsid w:val="00E360AA"/>
    <w:rsid w:val="00E41FF6"/>
    <w:rsid w:val="00E42D51"/>
    <w:rsid w:val="00E44DE3"/>
    <w:rsid w:val="00E45806"/>
    <w:rsid w:val="00E46073"/>
    <w:rsid w:val="00E47B0B"/>
    <w:rsid w:val="00E5153F"/>
    <w:rsid w:val="00E53966"/>
    <w:rsid w:val="00E55A3A"/>
    <w:rsid w:val="00E55CB0"/>
    <w:rsid w:val="00E56839"/>
    <w:rsid w:val="00E60503"/>
    <w:rsid w:val="00E63412"/>
    <w:rsid w:val="00E66067"/>
    <w:rsid w:val="00E7098E"/>
    <w:rsid w:val="00E76222"/>
    <w:rsid w:val="00E777C2"/>
    <w:rsid w:val="00E901A0"/>
    <w:rsid w:val="00E93113"/>
    <w:rsid w:val="00EA0F26"/>
    <w:rsid w:val="00EA4916"/>
    <w:rsid w:val="00EA60B6"/>
    <w:rsid w:val="00EB17B0"/>
    <w:rsid w:val="00EB3EF8"/>
    <w:rsid w:val="00EB4E83"/>
    <w:rsid w:val="00EC05C2"/>
    <w:rsid w:val="00EC2B35"/>
    <w:rsid w:val="00ED1AD1"/>
    <w:rsid w:val="00ED71E5"/>
    <w:rsid w:val="00EE04FD"/>
    <w:rsid w:val="00EE3846"/>
    <w:rsid w:val="00EE409D"/>
    <w:rsid w:val="00EE65CB"/>
    <w:rsid w:val="00EE7B4C"/>
    <w:rsid w:val="00EF0332"/>
    <w:rsid w:val="00EF0CE4"/>
    <w:rsid w:val="00EF1E66"/>
    <w:rsid w:val="00EF6835"/>
    <w:rsid w:val="00EF7079"/>
    <w:rsid w:val="00F014F7"/>
    <w:rsid w:val="00F032C5"/>
    <w:rsid w:val="00F0376F"/>
    <w:rsid w:val="00F04F15"/>
    <w:rsid w:val="00F139DF"/>
    <w:rsid w:val="00F13E89"/>
    <w:rsid w:val="00F219F5"/>
    <w:rsid w:val="00F21B38"/>
    <w:rsid w:val="00F2204D"/>
    <w:rsid w:val="00F26FDA"/>
    <w:rsid w:val="00F35859"/>
    <w:rsid w:val="00F45654"/>
    <w:rsid w:val="00F46760"/>
    <w:rsid w:val="00F50D21"/>
    <w:rsid w:val="00F523EC"/>
    <w:rsid w:val="00F567E3"/>
    <w:rsid w:val="00F626F7"/>
    <w:rsid w:val="00F63D7C"/>
    <w:rsid w:val="00F63FDD"/>
    <w:rsid w:val="00F64C88"/>
    <w:rsid w:val="00F65826"/>
    <w:rsid w:val="00F67AAF"/>
    <w:rsid w:val="00F7083C"/>
    <w:rsid w:val="00F72D9D"/>
    <w:rsid w:val="00F732D2"/>
    <w:rsid w:val="00F771D9"/>
    <w:rsid w:val="00F83F49"/>
    <w:rsid w:val="00F860AA"/>
    <w:rsid w:val="00F937C5"/>
    <w:rsid w:val="00F94DF3"/>
    <w:rsid w:val="00FA471F"/>
    <w:rsid w:val="00FA58FA"/>
    <w:rsid w:val="00FA7D85"/>
    <w:rsid w:val="00FB70E4"/>
    <w:rsid w:val="00FB7F5A"/>
    <w:rsid w:val="00FC3766"/>
    <w:rsid w:val="00FD17E8"/>
    <w:rsid w:val="00FD5EE2"/>
    <w:rsid w:val="00FD6D07"/>
    <w:rsid w:val="00FD76D9"/>
    <w:rsid w:val="00FE0173"/>
    <w:rsid w:val="00FE25E0"/>
    <w:rsid w:val="00FE4087"/>
    <w:rsid w:val="00FE45B9"/>
    <w:rsid w:val="00FF214D"/>
    <w:rsid w:val="00FF5514"/>
    <w:rsid w:val="00FF7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Type"/>
  <w:shapeDefaults>
    <o:shapedefaults v:ext="edit" spidmax="14337"/>
    <o:shapelayout v:ext="edit">
      <o:idmap v:ext="edit" data="1"/>
    </o:shapelayout>
  </w:shapeDefaults>
  <w:decimalSymbol w:val="."/>
  <w:listSeparator w:val=","/>
  <w14:docId w14:val="38FD2ABE"/>
  <w15:docId w15:val="{8D9B02A7-10F4-477E-8529-0426A403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C59"/>
    <w:rPr>
      <w:rFonts w:ascii="Arial" w:hAnsi="Arial"/>
    </w:rPr>
  </w:style>
  <w:style w:type="paragraph" w:styleId="Heading1">
    <w:name w:val="heading 1"/>
    <w:basedOn w:val="Normal"/>
    <w:next w:val="Normal"/>
    <w:link w:val="Heading1Char"/>
    <w:qFormat/>
    <w:rsid w:val="00532EC8"/>
    <w:pPr>
      <w:keepNext/>
      <w:spacing w:before="240" w:after="60"/>
      <w:outlineLvl w:val="0"/>
    </w:pPr>
    <w:rPr>
      <w:b/>
      <w:bCs/>
      <w:kern w:val="32"/>
      <w:sz w:val="32"/>
      <w:szCs w:val="32"/>
      <w:lang w:val="en-US" w:eastAsia="x-none"/>
    </w:rPr>
  </w:style>
  <w:style w:type="paragraph" w:styleId="Heading2">
    <w:name w:val="heading 2"/>
    <w:basedOn w:val="Normal"/>
    <w:next w:val="Normal"/>
    <w:link w:val="Heading2Char"/>
    <w:qFormat/>
    <w:rsid w:val="00532EC8"/>
    <w:pPr>
      <w:keepNext/>
      <w:ind w:left="720" w:hanging="720"/>
      <w:jc w:val="both"/>
      <w:outlineLvl w:val="1"/>
    </w:pPr>
    <w:rPr>
      <w:rFonts w:ascii="Times New Roman" w:hAnsi="Times New Roman"/>
      <w:b/>
      <w:sz w:val="24"/>
      <w:lang w:val="x-none" w:eastAsia="en-US"/>
    </w:rPr>
  </w:style>
  <w:style w:type="paragraph" w:styleId="Heading3">
    <w:name w:val="heading 3"/>
    <w:basedOn w:val="Normal"/>
    <w:next w:val="Normal"/>
    <w:link w:val="Heading3Char"/>
    <w:qFormat/>
    <w:rsid w:val="00532EC8"/>
    <w:pPr>
      <w:keepNext/>
      <w:spacing w:before="240" w:after="60"/>
      <w:outlineLvl w:val="2"/>
    </w:pPr>
    <w:rPr>
      <w:b/>
      <w:bCs/>
      <w:sz w:val="26"/>
      <w:szCs w:val="26"/>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001AE"/>
    <w:rPr>
      <w:rFonts w:ascii="Tahoma" w:hAnsi="Tahoma" w:cs="Tahoma"/>
      <w:sz w:val="16"/>
      <w:szCs w:val="16"/>
    </w:rPr>
  </w:style>
  <w:style w:type="table" w:styleId="TableGrid">
    <w:name w:val="Table Grid"/>
    <w:basedOn w:val="TableNormal"/>
    <w:uiPriority w:val="59"/>
    <w:rsid w:val="001D6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E071D"/>
    <w:pPr>
      <w:tabs>
        <w:tab w:val="center" w:pos="4153"/>
        <w:tab w:val="right" w:pos="8306"/>
      </w:tabs>
    </w:pPr>
  </w:style>
  <w:style w:type="paragraph" w:styleId="Footer">
    <w:name w:val="footer"/>
    <w:basedOn w:val="Normal"/>
    <w:link w:val="FooterChar"/>
    <w:rsid w:val="009E071D"/>
    <w:pPr>
      <w:tabs>
        <w:tab w:val="center" w:pos="4153"/>
        <w:tab w:val="right" w:pos="8306"/>
      </w:tabs>
    </w:pPr>
    <w:rPr>
      <w:lang w:val="x-none" w:eastAsia="x-none"/>
    </w:rPr>
  </w:style>
  <w:style w:type="character" w:styleId="PageNumber">
    <w:name w:val="page number"/>
    <w:basedOn w:val="DefaultParagraphFont"/>
    <w:rsid w:val="003F4942"/>
  </w:style>
  <w:style w:type="character" w:styleId="Hyperlink">
    <w:name w:val="Hyperlink"/>
    <w:uiPriority w:val="99"/>
    <w:rsid w:val="00175EEE"/>
    <w:rPr>
      <w:color w:val="0000FF"/>
      <w:u w:val="single"/>
    </w:rPr>
  </w:style>
  <w:style w:type="paragraph" w:customStyle="1" w:styleId="servicetitle">
    <w:name w:val="servicetitle"/>
    <w:basedOn w:val="Normal"/>
    <w:rsid w:val="00175EEE"/>
    <w:pPr>
      <w:spacing w:before="120" w:after="120"/>
      <w:ind w:left="120" w:right="120"/>
    </w:pPr>
    <w:rPr>
      <w:rFonts w:ascii="Verdana" w:hAnsi="Verdana"/>
      <w:sz w:val="24"/>
      <w:szCs w:val="24"/>
    </w:rPr>
  </w:style>
  <w:style w:type="paragraph" w:styleId="NormalWeb">
    <w:name w:val="Normal (Web)"/>
    <w:basedOn w:val="Normal"/>
    <w:uiPriority w:val="99"/>
    <w:rsid w:val="00175EEE"/>
    <w:pPr>
      <w:spacing w:before="120" w:after="240"/>
    </w:pPr>
    <w:rPr>
      <w:rFonts w:ascii="Verdana" w:hAnsi="Verdana"/>
      <w:color w:val="000066"/>
      <w:sz w:val="22"/>
      <w:szCs w:val="22"/>
    </w:rPr>
  </w:style>
  <w:style w:type="character" w:styleId="FollowedHyperlink">
    <w:name w:val="FollowedHyperlink"/>
    <w:rsid w:val="00F64C88"/>
    <w:rPr>
      <w:color w:val="800080"/>
      <w:u w:val="single"/>
    </w:rPr>
  </w:style>
  <w:style w:type="paragraph" w:styleId="BodyText2">
    <w:name w:val="Body Text 2"/>
    <w:basedOn w:val="Normal"/>
    <w:link w:val="BodyText2Char"/>
    <w:rsid w:val="00BC67D3"/>
    <w:pPr>
      <w:widowControl w:val="0"/>
    </w:pPr>
    <w:rPr>
      <w:b/>
      <w:sz w:val="18"/>
      <w:lang w:val="en-US" w:eastAsia="en-US"/>
    </w:rPr>
  </w:style>
  <w:style w:type="character" w:customStyle="1" w:styleId="BodyText2Char">
    <w:name w:val="Body Text 2 Char"/>
    <w:link w:val="BodyText2"/>
    <w:rsid w:val="00BC67D3"/>
    <w:rPr>
      <w:rFonts w:ascii="Arial" w:hAnsi="Arial"/>
      <w:b/>
      <w:sz w:val="18"/>
      <w:lang w:val="en-US" w:eastAsia="en-US"/>
    </w:rPr>
  </w:style>
  <w:style w:type="paragraph" w:styleId="BodyText">
    <w:name w:val="Body Text"/>
    <w:basedOn w:val="Normal"/>
    <w:link w:val="BodyTextChar"/>
    <w:rsid w:val="00BC67D3"/>
    <w:pPr>
      <w:spacing w:after="120"/>
    </w:pPr>
    <w:rPr>
      <w:lang w:val="x-none" w:eastAsia="x-none"/>
    </w:rPr>
  </w:style>
  <w:style w:type="character" w:customStyle="1" w:styleId="BodyTextChar">
    <w:name w:val="Body Text Char"/>
    <w:link w:val="BodyText"/>
    <w:rsid w:val="00BC67D3"/>
    <w:rPr>
      <w:rFonts w:ascii="Arial" w:hAnsi="Arial"/>
    </w:rPr>
  </w:style>
  <w:style w:type="character" w:customStyle="1" w:styleId="FooterChar">
    <w:name w:val="Footer Char"/>
    <w:link w:val="Footer"/>
    <w:rsid w:val="002B2604"/>
    <w:rPr>
      <w:rFonts w:ascii="Arial" w:hAnsi="Arial"/>
    </w:rPr>
  </w:style>
  <w:style w:type="paragraph" w:styleId="BodyTextIndent">
    <w:name w:val="Body Text Indent"/>
    <w:basedOn w:val="Normal"/>
    <w:link w:val="BodyTextIndentChar"/>
    <w:rsid w:val="00532EC8"/>
    <w:pPr>
      <w:spacing w:after="120"/>
      <w:ind w:left="283"/>
    </w:pPr>
    <w:rPr>
      <w:lang w:val="x-none" w:eastAsia="x-none"/>
    </w:rPr>
  </w:style>
  <w:style w:type="character" w:customStyle="1" w:styleId="BodyTextIndentChar">
    <w:name w:val="Body Text Indent Char"/>
    <w:link w:val="BodyTextIndent"/>
    <w:rsid w:val="00532EC8"/>
    <w:rPr>
      <w:rFonts w:ascii="Arial" w:hAnsi="Arial"/>
    </w:rPr>
  </w:style>
  <w:style w:type="character" w:customStyle="1" w:styleId="Heading1Char">
    <w:name w:val="Heading 1 Char"/>
    <w:link w:val="Heading1"/>
    <w:rsid w:val="00532EC8"/>
    <w:rPr>
      <w:rFonts w:ascii="Arial" w:hAnsi="Arial" w:cs="Arial"/>
      <w:b/>
      <w:bCs/>
      <w:kern w:val="32"/>
      <w:sz w:val="32"/>
      <w:szCs w:val="32"/>
      <w:lang w:val="en-US"/>
    </w:rPr>
  </w:style>
  <w:style w:type="character" w:customStyle="1" w:styleId="Heading2Char">
    <w:name w:val="Heading 2 Char"/>
    <w:link w:val="Heading2"/>
    <w:rsid w:val="00532EC8"/>
    <w:rPr>
      <w:b/>
      <w:sz w:val="24"/>
      <w:lang w:eastAsia="en-US"/>
    </w:rPr>
  </w:style>
  <w:style w:type="character" w:customStyle="1" w:styleId="Heading3Char">
    <w:name w:val="Heading 3 Char"/>
    <w:link w:val="Heading3"/>
    <w:rsid w:val="00532EC8"/>
    <w:rPr>
      <w:rFonts w:ascii="Arial" w:hAnsi="Arial" w:cs="Arial"/>
      <w:b/>
      <w:bCs/>
      <w:sz w:val="26"/>
      <w:szCs w:val="26"/>
      <w:lang w:val="en-US"/>
    </w:rPr>
  </w:style>
  <w:style w:type="paragraph" w:styleId="PlainText">
    <w:name w:val="Plain Text"/>
    <w:basedOn w:val="Normal"/>
    <w:link w:val="PlainTextChar"/>
    <w:rsid w:val="00532EC8"/>
    <w:rPr>
      <w:rFonts w:ascii="Courier New" w:hAnsi="Courier New"/>
      <w:lang w:val="en-US" w:eastAsia="en-US"/>
    </w:rPr>
  </w:style>
  <w:style w:type="character" w:customStyle="1" w:styleId="PlainTextChar">
    <w:name w:val="Plain Text Char"/>
    <w:link w:val="PlainText"/>
    <w:rsid w:val="00532EC8"/>
    <w:rPr>
      <w:rFonts w:ascii="Courier New" w:hAnsi="Courier New"/>
      <w:lang w:val="en-US" w:eastAsia="en-US"/>
    </w:rPr>
  </w:style>
  <w:style w:type="paragraph" w:styleId="ListParagraph">
    <w:name w:val="List Paragraph"/>
    <w:basedOn w:val="Normal"/>
    <w:uiPriority w:val="34"/>
    <w:qFormat/>
    <w:rsid w:val="00872D5A"/>
    <w:pPr>
      <w:ind w:left="720"/>
      <w:contextualSpacing/>
    </w:pPr>
  </w:style>
  <w:style w:type="paragraph" w:customStyle="1" w:styleId="Default">
    <w:name w:val="Default"/>
    <w:rsid w:val="00D4755E"/>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basedOn w:val="DefaultParagraphFont"/>
    <w:rsid w:val="0008708F"/>
    <w:rPr>
      <w:sz w:val="16"/>
      <w:szCs w:val="16"/>
    </w:rPr>
  </w:style>
  <w:style w:type="paragraph" w:styleId="CommentText">
    <w:name w:val="annotation text"/>
    <w:basedOn w:val="Normal"/>
    <w:link w:val="CommentTextChar"/>
    <w:rsid w:val="0008708F"/>
  </w:style>
  <w:style w:type="character" w:customStyle="1" w:styleId="CommentTextChar">
    <w:name w:val="Comment Text Char"/>
    <w:basedOn w:val="DefaultParagraphFont"/>
    <w:link w:val="CommentText"/>
    <w:rsid w:val="0008708F"/>
    <w:rPr>
      <w:rFonts w:ascii="Arial" w:hAnsi="Arial"/>
    </w:rPr>
  </w:style>
  <w:style w:type="paragraph" w:styleId="CommentSubject">
    <w:name w:val="annotation subject"/>
    <w:basedOn w:val="CommentText"/>
    <w:next w:val="CommentText"/>
    <w:link w:val="CommentSubjectChar"/>
    <w:rsid w:val="0008708F"/>
    <w:rPr>
      <w:b/>
      <w:bCs/>
    </w:rPr>
  </w:style>
  <w:style w:type="character" w:customStyle="1" w:styleId="CommentSubjectChar">
    <w:name w:val="Comment Subject Char"/>
    <w:basedOn w:val="CommentTextChar"/>
    <w:link w:val="CommentSubject"/>
    <w:rsid w:val="0008708F"/>
    <w:rPr>
      <w:rFonts w:ascii="Arial" w:hAnsi="Arial"/>
      <w:b/>
      <w:bCs/>
    </w:rPr>
  </w:style>
  <w:style w:type="paragraph" w:styleId="Caption">
    <w:name w:val="caption"/>
    <w:basedOn w:val="Normal"/>
    <w:next w:val="Normal"/>
    <w:unhideWhenUsed/>
    <w:qFormat/>
    <w:rsid w:val="00F2204D"/>
    <w:pPr>
      <w:spacing w:after="200"/>
    </w:pPr>
    <w:rPr>
      <w:bCs/>
      <w:szCs w:val="18"/>
    </w:rPr>
  </w:style>
  <w:style w:type="table" w:customStyle="1" w:styleId="TableGrid1">
    <w:name w:val="Table Grid1"/>
    <w:basedOn w:val="TableNormal"/>
    <w:next w:val="TableGrid"/>
    <w:uiPriority w:val="59"/>
    <w:rsid w:val="00D47A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483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858430">
      <w:bodyDiv w:val="1"/>
      <w:marLeft w:val="0"/>
      <w:marRight w:val="0"/>
      <w:marTop w:val="0"/>
      <w:marBottom w:val="0"/>
      <w:divBdr>
        <w:top w:val="none" w:sz="0" w:space="0" w:color="auto"/>
        <w:left w:val="none" w:sz="0" w:space="0" w:color="auto"/>
        <w:bottom w:val="none" w:sz="0" w:space="0" w:color="auto"/>
        <w:right w:val="none" w:sz="0" w:space="0" w:color="auto"/>
      </w:divBdr>
    </w:div>
    <w:div w:id="258294443">
      <w:bodyDiv w:val="1"/>
      <w:marLeft w:val="0"/>
      <w:marRight w:val="0"/>
      <w:marTop w:val="0"/>
      <w:marBottom w:val="0"/>
      <w:divBdr>
        <w:top w:val="none" w:sz="0" w:space="0" w:color="auto"/>
        <w:left w:val="none" w:sz="0" w:space="0" w:color="auto"/>
        <w:bottom w:val="none" w:sz="0" w:space="0" w:color="auto"/>
        <w:right w:val="none" w:sz="0" w:space="0" w:color="auto"/>
      </w:divBdr>
    </w:div>
    <w:div w:id="736707576">
      <w:bodyDiv w:val="1"/>
      <w:marLeft w:val="0"/>
      <w:marRight w:val="0"/>
      <w:marTop w:val="0"/>
      <w:marBottom w:val="0"/>
      <w:divBdr>
        <w:top w:val="none" w:sz="0" w:space="0" w:color="auto"/>
        <w:left w:val="none" w:sz="0" w:space="0" w:color="auto"/>
        <w:bottom w:val="none" w:sz="0" w:space="0" w:color="auto"/>
        <w:right w:val="none" w:sz="0" w:space="0" w:color="auto"/>
      </w:divBdr>
    </w:div>
    <w:div w:id="82713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hud.ac.uk/wellbeing/needhelpwithaproblem/" TargetMode="External"/><Relationship Id="rId18" Type="http://schemas.openxmlformats.org/officeDocument/2006/relationships/hyperlink" Target="http://www.hud.ac.uk/wellbeing/" TargetMode="External"/><Relationship Id="rId26" Type="http://schemas.openxmlformats.org/officeDocument/2006/relationships/hyperlink" Target="http://www.hud.ac.uk/disability-services/" TargetMode="External"/><Relationship Id="rId39" Type="http://schemas.openxmlformats.org/officeDocument/2006/relationships/hyperlink" Target="https://www.hud.ac.uk/ourstaff/profile/index.php?staffid=336" TargetMode="External"/><Relationship Id="rId3" Type="http://schemas.openxmlformats.org/officeDocument/2006/relationships/styles" Target="styles.xml"/><Relationship Id="rId21" Type="http://schemas.openxmlformats.org/officeDocument/2006/relationships/hyperlink" Target="http://www.hud.ac.uk/students/finance/financeoffice/" TargetMode="External"/><Relationship Id="rId34" Type="http://schemas.openxmlformats.org/officeDocument/2006/relationships/footer" Target="footer1.xml"/><Relationship Id="rId42" Type="http://schemas.openxmlformats.org/officeDocument/2006/relationships/hyperlink" Target="https://www.hud.ac.uk/ourstaff/profile/index.php?staffid=676" TargetMode="External"/><Relationship Id="rId47" Type="http://schemas.openxmlformats.org/officeDocument/2006/relationships/hyperlink" Target="https://www.hud.ac.uk/ourstaff/profile/index.php?staffid=304"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ud.ac.uk/faith-centre/" TargetMode="External"/><Relationship Id="rId17" Type="http://schemas.openxmlformats.org/officeDocument/2006/relationships/hyperlink" Target="http://www.hud.ac.uk/wellbeing/studentparents/" TargetMode="External"/><Relationship Id="rId25" Type="http://schemas.openxmlformats.org/officeDocument/2006/relationships/hyperlink" Target="http://www.hud.ac.uk/registry/regulationsandpolicies/awards/" TargetMode="External"/><Relationship Id="rId33" Type="http://schemas.openxmlformats.org/officeDocument/2006/relationships/header" Target="header2.xml"/><Relationship Id="rId38" Type="http://schemas.openxmlformats.org/officeDocument/2006/relationships/footer" Target="footer4.xml"/><Relationship Id="rId46" Type="http://schemas.openxmlformats.org/officeDocument/2006/relationships/hyperlink" Target="https://www.hud.ac.uk/ourstaff/profile/index.php?staffid=1589" TargetMode="External"/><Relationship Id="rId2" Type="http://schemas.openxmlformats.org/officeDocument/2006/relationships/numbering" Target="numbering.xml"/><Relationship Id="rId16" Type="http://schemas.openxmlformats.org/officeDocument/2006/relationships/hyperlink" Target="http://www.hud.ac.uk/wellbeing/needhelpwithaproblem/selfhelp/" TargetMode="External"/><Relationship Id="rId20" Type="http://schemas.openxmlformats.org/officeDocument/2006/relationships/hyperlink" Target="http://www.universityhealthhuddersfield.co.uk/" TargetMode="External"/><Relationship Id="rId29" Type="http://schemas.openxmlformats.org/officeDocument/2006/relationships/hyperlink" Target="http://www.hud.ac.uk/registry/regulationsandpolicies/awards" TargetMode="External"/><Relationship Id="rId41" Type="http://schemas.openxmlformats.org/officeDocument/2006/relationships/hyperlink" Target="https://www.hud.ac.uk/ourstaff/profile/index.php?staffid=10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d.ac.uk/wellbeing/" TargetMode="External"/><Relationship Id="rId24" Type="http://schemas.openxmlformats.org/officeDocument/2006/relationships/hyperlink" Target="http://www.hud.ac.uk/registry/regulationsandpolicies/awards/"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yperlink" Target="https://www.hud.ac.uk/ourstaff/profile/index.php?staffid=958" TargetMode="External"/><Relationship Id="rId45" Type="http://schemas.openxmlformats.org/officeDocument/2006/relationships/hyperlink" Target="https://www.hud.ac.uk/ourstaff/profile/index.php?staffid=1492" TargetMode="External"/><Relationship Id="rId5" Type="http://schemas.openxmlformats.org/officeDocument/2006/relationships/webSettings" Target="webSettings.xml"/><Relationship Id="rId15" Type="http://schemas.openxmlformats.org/officeDocument/2006/relationships/hyperlink" Target="http://www.hud.ac.uk/wellbeing/hatecrimereporting/" TargetMode="External"/><Relationship Id="rId23" Type="http://schemas.openxmlformats.org/officeDocument/2006/relationships/hyperlink" Target="http://www.hud.ac.uk/library/" TargetMode="External"/><Relationship Id="rId28" Type="http://schemas.openxmlformats.org/officeDocument/2006/relationships/hyperlink" Target="http://huddersfieldstudent.com/involve/content/166695/student_reps/" TargetMode="External"/><Relationship Id="rId36" Type="http://schemas.openxmlformats.org/officeDocument/2006/relationships/header" Target="header3.xml"/><Relationship Id="rId49" Type="http://schemas.openxmlformats.org/officeDocument/2006/relationships/footer" Target="footer5.xml"/><Relationship Id="rId10" Type="http://schemas.openxmlformats.org/officeDocument/2006/relationships/hyperlink" Target="http://www.hud.ac.uk/disability-services/" TargetMode="External"/><Relationship Id="rId19" Type="http://schemas.openxmlformats.org/officeDocument/2006/relationships/hyperlink" Target="http://www.hud.ac.uk/wellbeing/needhelpwithaproblem/studentwelfare/" TargetMode="External"/><Relationship Id="rId31" Type="http://schemas.openxmlformats.org/officeDocument/2006/relationships/hyperlink" Target="http://www.qaa.ac.uk/InstitutionReports/Reports/Pages/inst-audit-Huddersfield-10.aspx" TargetMode="External"/><Relationship Id="rId44" Type="http://schemas.openxmlformats.org/officeDocument/2006/relationships/hyperlink" Target="https://www.hud.ac.uk/ourstaff/profile/index.php?staffid=1559" TargetMode="External"/><Relationship Id="rId4" Type="http://schemas.openxmlformats.org/officeDocument/2006/relationships/settings" Target="settings.xml"/><Relationship Id="rId9" Type="http://schemas.openxmlformats.org/officeDocument/2006/relationships/hyperlink" Target="http://www.hud.ac.uk/wellbeing/back-on-track/" TargetMode="External"/><Relationship Id="rId14" Type="http://schemas.openxmlformats.org/officeDocument/2006/relationships/hyperlink" Target="http://www.hud.ac.uk/wellbeing/needhelpwithaproblem/groupworkshops/" TargetMode="External"/><Relationship Id="rId22" Type="http://schemas.openxmlformats.org/officeDocument/2006/relationships/hyperlink" Target="http://www.hud.ac.uk/students/it/" TargetMode="External"/><Relationship Id="rId27" Type="http://schemas.openxmlformats.org/officeDocument/2006/relationships/hyperlink" Target="http://www.hud.ac.uk/registry/regulationsandpolicies/qa" TargetMode="External"/><Relationship Id="rId30" Type="http://schemas.openxmlformats.org/officeDocument/2006/relationships/hyperlink" Target="http://www.hud.ac.uk/registry/regulationsandpolicies/studentregs" TargetMode="External"/><Relationship Id="rId35" Type="http://schemas.openxmlformats.org/officeDocument/2006/relationships/footer" Target="footer2.xml"/><Relationship Id="rId43" Type="http://schemas.openxmlformats.org/officeDocument/2006/relationships/hyperlink" Target="https://www.hud.ac.uk/ourstaff/profile/index.php?staffid=1560" TargetMode="External"/><Relationship Id="rId48" Type="http://schemas.openxmlformats.org/officeDocument/2006/relationships/hyperlink" Target="https://www.hud.ac.uk/ourstaff/profile/index.php?staffid=260" TargetMode="External"/><Relationship Id="rId8" Type="http://schemas.openxmlformats.org/officeDocument/2006/relationships/hyperlink" Target="http://www.hud.ac.uk/wellbeing/studentcounselling/" TargetMode="Externa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Elaine's%20Templates\Prog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386DE-C389-49A1-84BE-A4A4FB30B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ProgSpec</Template>
  <TotalTime>86</TotalTime>
  <Pages>56</Pages>
  <Words>9811</Words>
  <Characters>55928</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MSci-Sport Exercise and Nutrition-Sep2018-Present</vt:lpstr>
    </vt:vector>
  </TitlesOfParts>
  <Company>University of Huddersfield</Company>
  <LinksUpToDate>false</LinksUpToDate>
  <CharactersWithSpaces>65608</CharactersWithSpaces>
  <SharedDoc>false</SharedDoc>
  <HLinks>
    <vt:vector size="192" baseType="variant">
      <vt:variant>
        <vt:i4>262153</vt:i4>
      </vt:variant>
      <vt:variant>
        <vt:i4>96</vt:i4>
      </vt:variant>
      <vt:variant>
        <vt:i4>0</vt:i4>
      </vt:variant>
      <vt:variant>
        <vt:i4>5</vt:i4>
      </vt:variant>
      <vt:variant>
        <vt:lpwstr>https://www.hud.ac.uk/ourstaff/profile/index.php?staffuid=shumalm</vt:lpwstr>
      </vt:variant>
      <vt:variant>
        <vt:lpwstr>
        </vt:lpwstr>
      </vt:variant>
      <vt:variant>
        <vt:i4>393242</vt:i4>
      </vt:variant>
      <vt:variant>
        <vt:i4>93</vt:i4>
      </vt:variant>
      <vt:variant>
        <vt:i4>0</vt:i4>
      </vt:variant>
      <vt:variant>
        <vt:i4>5</vt:i4>
      </vt:variant>
      <vt:variant>
        <vt:lpwstr>https://www.hud.ac.uk/ourstaff/profile/index.php?staffuid=shumrnp</vt:lpwstr>
      </vt:variant>
      <vt:variant>
        <vt:lpwstr>
        </vt:lpwstr>
      </vt:variant>
      <vt:variant>
        <vt:i4>393219</vt:i4>
      </vt:variant>
      <vt:variant>
        <vt:i4>90</vt:i4>
      </vt:variant>
      <vt:variant>
        <vt:i4>0</vt:i4>
      </vt:variant>
      <vt:variant>
        <vt:i4>5</vt:i4>
      </vt:variant>
      <vt:variant>
        <vt:lpwstr>https://www.hud.ac.uk/ourstaff/profile/index.php?staffuid=shumknk</vt:lpwstr>
      </vt:variant>
      <vt:variant>
        <vt:lpwstr>
        </vt:lpwstr>
      </vt:variant>
      <vt:variant>
        <vt:i4>6029358</vt:i4>
      </vt:variant>
      <vt:variant>
        <vt:i4>87</vt:i4>
      </vt:variant>
      <vt:variant>
        <vt:i4>0</vt:i4>
      </vt:variant>
      <vt:variant>
        <vt:i4>5</vt:i4>
      </vt:variant>
      <vt:variant>
        <vt:lpwstr>https://staffhub.hud.ac.uk/_layouts/HudWebParts/SearchResults.aspx?q=matthew+haines</vt:lpwstr>
      </vt:variant>
      <vt:variant>
        <vt:lpwstr>
        </vt:lpwstr>
      </vt:variant>
      <vt:variant>
        <vt:i4>786530</vt:i4>
      </vt:variant>
      <vt:variant>
        <vt:i4>84</vt:i4>
      </vt:variant>
      <vt:variant>
        <vt:i4>0</vt:i4>
      </vt:variant>
      <vt:variant>
        <vt:i4>5</vt:i4>
      </vt:variant>
      <vt:variant>
        <vt:lpwstr>https://staffhub.hud.ac.uk/_layouts/HudWebParts/SearchResults.aspx?q=louisa+horner</vt:lpwstr>
      </vt:variant>
      <vt:variant>
        <vt:lpwstr>
        </vt:lpwstr>
      </vt:variant>
      <vt:variant>
        <vt:i4>5898268</vt:i4>
      </vt:variant>
      <vt:variant>
        <vt:i4>81</vt:i4>
      </vt:variant>
      <vt:variant>
        <vt:i4>0</vt:i4>
      </vt:variant>
      <vt:variant>
        <vt:i4>5</vt:i4>
      </vt:variant>
      <vt:variant>
        <vt:lpwstr>http://www.hud.ac.uk/ourstaff/profile/index.php?staffuid=shumkl2</vt:lpwstr>
      </vt:variant>
      <vt:variant>
        <vt:lpwstr>
        </vt:lpwstr>
      </vt:variant>
      <vt:variant>
        <vt:i4>5046361</vt:i4>
      </vt:variant>
      <vt:variant>
        <vt:i4>78</vt:i4>
      </vt:variant>
      <vt:variant>
        <vt:i4>0</vt:i4>
      </vt:variant>
      <vt:variant>
        <vt:i4>5</vt:i4>
      </vt:variant>
      <vt:variant>
        <vt:lpwstr>http://www.qaa.ac.uk/InstitutionReports/Reports/Pages/inst-audit-Huddersfield-10.aspx</vt:lpwstr>
      </vt:variant>
      <vt:variant>
        <vt:lpwstr>
        </vt:lpwstr>
      </vt:variant>
      <vt:variant>
        <vt:i4>5636114</vt:i4>
      </vt:variant>
      <vt:variant>
        <vt:i4>75</vt:i4>
      </vt:variant>
      <vt:variant>
        <vt:i4>0</vt:i4>
      </vt:variant>
      <vt:variant>
        <vt:i4>5</vt:i4>
      </vt:variant>
      <vt:variant>
        <vt:lpwstr>http://www.hud.ac.uk/registry/regulationsandpolicies/studentregs</vt:lpwstr>
      </vt:variant>
      <vt:variant>
        <vt:lpwstr>
        </vt:lpwstr>
      </vt:variant>
      <vt:variant>
        <vt:i4>3342460</vt:i4>
      </vt:variant>
      <vt:variant>
        <vt:i4>72</vt:i4>
      </vt:variant>
      <vt:variant>
        <vt:i4>0</vt:i4>
      </vt:variant>
      <vt:variant>
        <vt:i4>5</vt:i4>
      </vt:variant>
      <vt:variant>
        <vt:lpwstr>http://www.hud.ac.uk/registry/regulationsandpolicies/awards</vt:lpwstr>
      </vt:variant>
      <vt:variant>
        <vt:lpwstr>
        </vt:lpwstr>
      </vt:variant>
      <vt:variant>
        <vt:i4>65599</vt:i4>
      </vt:variant>
      <vt:variant>
        <vt:i4>69</vt:i4>
      </vt:variant>
      <vt:variant>
        <vt:i4>0</vt:i4>
      </vt:variant>
      <vt:variant>
        <vt:i4>5</vt:i4>
      </vt:variant>
      <vt:variant>
        <vt:lpwstr>http://huddersfieldstudent.com/involve/content/166695/student_reps/</vt:lpwstr>
      </vt:variant>
      <vt:variant>
        <vt:lpwstr>
        </vt:lpwstr>
      </vt:variant>
      <vt:variant>
        <vt:i4>2490489</vt:i4>
      </vt:variant>
      <vt:variant>
        <vt:i4>66</vt:i4>
      </vt:variant>
      <vt:variant>
        <vt:i4>0</vt:i4>
      </vt:variant>
      <vt:variant>
        <vt:i4>5</vt:i4>
      </vt:variant>
      <vt:variant>
        <vt:lpwstr>http://www.hud.ac.uk/registry/regulationsandpolicies/qa</vt:lpwstr>
      </vt:variant>
      <vt:variant>
        <vt:lpwstr>
        </vt:lpwstr>
      </vt:variant>
      <vt:variant>
        <vt:i4>4194382</vt:i4>
      </vt:variant>
      <vt:variant>
        <vt:i4>63</vt:i4>
      </vt:variant>
      <vt:variant>
        <vt:i4>0</vt:i4>
      </vt:variant>
      <vt:variant>
        <vt:i4>5</vt:i4>
      </vt:variant>
      <vt:variant>
        <vt:lpwstr>http://www.hud.ac.uk/disability-services/</vt:lpwstr>
      </vt:variant>
      <vt:variant>
        <vt:lpwstr>
        </vt:lpwstr>
      </vt:variant>
      <vt:variant>
        <vt:i4>1835023</vt:i4>
      </vt:variant>
      <vt:variant>
        <vt:i4>60</vt:i4>
      </vt:variant>
      <vt:variant>
        <vt:i4>0</vt:i4>
      </vt:variant>
      <vt:variant>
        <vt:i4>5</vt:i4>
      </vt:variant>
      <vt:variant>
        <vt:lpwstr>http://www.hud.ac.uk/registry/regulationsandpolicies/awards/</vt:lpwstr>
      </vt:variant>
      <vt:variant>
        <vt:lpwstr>
        </vt:lpwstr>
      </vt:variant>
      <vt:variant>
        <vt:i4>1835023</vt:i4>
      </vt:variant>
      <vt:variant>
        <vt:i4>57</vt:i4>
      </vt:variant>
      <vt:variant>
        <vt:i4>0</vt:i4>
      </vt:variant>
      <vt:variant>
        <vt:i4>5</vt:i4>
      </vt:variant>
      <vt:variant>
        <vt:lpwstr>http://www.hud.ac.uk/registry/regulationsandpolicies/awards/</vt:lpwstr>
      </vt:variant>
      <vt:variant>
        <vt:lpwstr>
        </vt:lpwstr>
      </vt:variant>
      <vt:variant>
        <vt:i4>4587550</vt:i4>
      </vt:variant>
      <vt:variant>
        <vt:i4>54</vt:i4>
      </vt:variant>
      <vt:variant>
        <vt:i4>0</vt:i4>
      </vt:variant>
      <vt:variant>
        <vt:i4>5</vt:i4>
      </vt:variant>
      <vt:variant>
        <vt:lpwstr>http://www.hud.ac.uk/international/enquirer/whereareyoufrom/englishrequirements/</vt:lpwstr>
      </vt:variant>
      <vt:variant>
        <vt:lpwstr>
        </vt:lpwstr>
      </vt:variant>
      <vt:variant>
        <vt:i4>3604559</vt:i4>
      </vt:variant>
      <vt:variant>
        <vt:i4>51</vt:i4>
      </vt:variant>
      <vt:variant>
        <vt:i4>0</vt:i4>
      </vt:variant>
      <vt:variant>
        <vt:i4>5</vt:i4>
      </vt:variant>
      <vt:variant>
        <vt:lpwstr>mailto:hhsstudentsupport@hud.ac.uk</vt:lpwstr>
      </vt:variant>
      <vt:variant>
        <vt:lpwstr>
        </vt:lpwstr>
      </vt:variant>
      <vt:variant>
        <vt:i4>1376347</vt:i4>
      </vt:variant>
      <vt:variant>
        <vt:i4>45</vt:i4>
      </vt:variant>
      <vt:variant>
        <vt:i4>0</vt:i4>
      </vt:variant>
      <vt:variant>
        <vt:i4>5</vt:i4>
      </vt:variant>
      <vt:variant>
        <vt:lpwstr>http://www.hud.ac.uk/library/</vt:lpwstr>
      </vt:variant>
      <vt:variant>
        <vt:lpwstr>
        </vt:lpwstr>
      </vt:variant>
      <vt:variant>
        <vt:i4>5177430</vt:i4>
      </vt:variant>
      <vt:variant>
        <vt:i4>42</vt:i4>
      </vt:variant>
      <vt:variant>
        <vt:i4>0</vt:i4>
      </vt:variant>
      <vt:variant>
        <vt:i4>5</vt:i4>
      </vt:variant>
      <vt:variant>
        <vt:lpwstr>http://www.hud.ac.uk/students/it/</vt:lpwstr>
      </vt:variant>
      <vt:variant>
        <vt:lpwstr>
        </vt:lpwstr>
      </vt:variant>
      <vt:variant>
        <vt:i4>5308501</vt:i4>
      </vt:variant>
      <vt:variant>
        <vt:i4>39</vt:i4>
      </vt:variant>
      <vt:variant>
        <vt:i4>0</vt:i4>
      </vt:variant>
      <vt:variant>
        <vt:i4>5</vt:i4>
      </vt:variant>
      <vt:variant>
        <vt:lpwstr>http://www.hud.ac.uk/students/finance/financeoffice/</vt:lpwstr>
      </vt:variant>
      <vt:variant>
        <vt:lpwstr>
        </vt:lpwstr>
      </vt:variant>
      <vt:variant>
        <vt:i4>2883689</vt:i4>
      </vt:variant>
      <vt:variant>
        <vt:i4>36</vt:i4>
      </vt:variant>
      <vt:variant>
        <vt:i4>0</vt:i4>
      </vt:variant>
      <vt:variant>
        <vt:i4>5</vt:i4>
      </vt:variant>
      <vt:variant>
        <vt:lpwstr>http://www.universityhealthhuddersfield.co.uk/</vt:lpwstr>
      </vt:variant>
      <vt:variant>
        <vt:lpwstr>
        </vt:lpwstr>
      </vt:variant>
      <vt:variant>
        <vt:i4>2228338</vt:i4>
      </vt:variant>
      <vt:variant>
        <vt:i4>33</vt:i4>
      </vt:variant>
      <vt:variant>
        <vt:i4>0</vt:i4>
      </vt:variant>
      <vt:variant>
        <vt:i4>5</vt:i4>
      </vt:variant>
      <vt:variant>
        <vt:lpwstr>http://www.hud.ac.uk/wellbeing/needhelpwithaproblem/studentwelfare/</vt:lpwstr>
      </vt:variant>
      <vt:variant>
        <vt:lpwstr>
        </vt:lpwstr>
      </vt:variant>
      <vt:variant>
        <vt:i4>7602224</vt:i4>
      </vt:variant>
      <vt:variant>
        <vt:i4>30</vt:i4>
      </vt:variant>
      <vt:variant>
        <vt:i4>0</vt:i4>
      </vt:variant>
      <vt:variant>
        <vt:i4>5</vt:i4>
      </vt:variant>
      <vt:variant>
        <vt:lpwstr>http://www.hud.ac.uk/wellbeing/</vt:lpwstr>
      </vt:variant>
      <vt:variant>
        <vt:lpwstr>
        </vt:lpwstr>
      </vt:variant>
      <vt:variant>
        <vt:i4>3932286</vt:i4>
      </vt:variant>
      <vt:variant>
        <vt:i4>27</vt:i4>
      </vt:variant>
      <vt:variant>
        <vt:i4>0</vt:i4>
      </vt:variant>
      <vt:variant>
        <vt:i4>5</vt:i4>
      </vt:variant>
      <vt:variant>
        <vt:lpwstr>http://www.hud.ac.uk/wellbeing/studentparents/</vt:lpwstr>
      </vt:variant>
      <vt:variant>
        <vt:lpwstr>
        </vt:lpwstr>
      </vt:variant>
      <vt:variant>
        <vt:i4>5570575</vt:i4>
      </vt:variant>
      <vt:variant>
        <vt:i4>24</vt:i4>
      </vt:variant>
      <vt:variant>
        <vt:i4>0</vt:i4>
      </vt:variant>
      <vt:variant>
        <vt:i4>5</vt:i4>
      </vt:variant>
      <vt:variant>
        <vt:lpwstr>http://www.hud.ac.uk/wellbeing/needhelpwithaproblem/selfhelp/</vt:lpwstr>
      </vt:variant>
      <vt:variant>
        <vt:lpwstr>
        </vt:lpwstr>
      </vt:variant>
      <vt:variant>
        <vt:i4>3670138</vt:i4>
      </vt:variant>
      <vt:variant>
        <vt:i4>21</vt:i4>
      </vt:variant>
      <vt:variant>
        <vt:i4>0</vt:i4>
      </vt:variant>
      <vt:variant>
        <vt:i4>5</vt:i4>
      </vt:variant>
      <vt:variant>
        <vt:lpwstr>http://www.hud.ac.uk/wellbeing/hatecrimereporting/</vt:lpwstr>
      </vt:variant>
      <vt:variant>
        <vt:lpwstr>
        </vt:lpwstr>
      </vt:variant>
      <vt:variant>
        <vt:i4>3014768</vt:i4>
      </vt:variant>
      <vt:variant>
        <vt:i4>18</vt:i4>
      </vt:variant>
      <vt:variant>
        <vt:i4>0</vt:i4>
      </vt:variant>
      <vt:variant>
        <vt:i4>5</vt:i4>
      </vt:variant>
      <vt:variant>
        <vt:lpwstr>http://www.hud.ac.uk/wellbeing/needhelpwithaproblem/groupworkshops/</vt:lpwstr>
      </vt:variant>
      <vt:variant>
        <vt:lpwstr>
        </vt:lpwstr>
      </vt:variant>
      <vt:variant>
        <vt:i4>4390932</vt:i4>
      </vt:variant>
      <vt:variant>
        <vt:i4>15</vt:i4>
      </vt:variant>
      <vt:variant>
        <vt:i4>0</vt:i4>
      </vt:variant>
      <vt:variant>
        <vt:i4>5</vt:i4>
      </vt:variant>
      <vt:variant>
        <vt:lpwstr>http://www.hud.ac.uk/wellbeing/needhelpwithaproblem/</vt:lpwstr>
      </vt:variant>
      <vt:variant>
        <vt:lpwstr>
        </vt:lpwstr>
      </vt:variant>
      <vt:variant>
        <vt:i4>3407998</vt:i4>
      </vt:variant>
      <vt:variant>
        <vt:i4>12</vt:i4>
      </vt:variant>
      <vt:variant>
        <vt:i4>0</vt:i4>
      </vt:variant>
      <vt:variant>
        <vt:i4>5</vt:i4>
      </vt:variant>
      <vt:variant>
        <vt:lpwstr>http://www.hud.ac.uk/faith-centre/</vt:lpwstr>
      </vt:variant>
      <vt:variant>
        <vt:lpwstr>
        </vt:lpwstr>
      </vt:variant>
      <vt:variant>
        <vt:i4>7602224</vt:i4>
      </vt:variant>
      <vt:variant>
        <vt:i4>9</vt:i4>
      </vt:variant>
      <vt:variant>
        <vt:i4>0</vt:i4>
      </vt:variant>
      <vt:variant>
        <vt:i4>5</vt:i4>
      </vt:variant>
      <vt:variant>
        <vt:lpwstr>http://www.hud.ac.uk/wellbeing/</vt:lpwstr>
      </vt:variant>
      <vt:variant>
        <vt:lpwstr>
        </vt:lpwstr>
      </vt:variant>
      <vt:variant>
        <vt:i4>4194382</vt:i4>
      </vt:variant>
      <vt:variant>
        <vt:i4>6</vt:i4>
      </vt:variant>
      <vt:variant>
        <vt:i4>0</vt:i4>
      </vt:variant>
      <vt:variant>
        <vt:i4>5</vt:i4>
      </vt:variant>
      <vt:variant>
        <vt:lpwstr>http://www.hud.ac.uk/disability-services/</vt:lpwstr>
      </vt:variant>
      <vt:variant>
        <vt:lpwstr>
        </vt:lpwstr>
      </vt:variant>
      <vt:variant>
        <vt:i4>4718662</vt:i4>
      </vt:variant>
      <vt:variant>
        <vt:i4>3</vt:i4>
      </vt:variant>
      <vt:variant>
        <vt:i4>0</vt:i4>
      </vt:variant>
      <vt:variant>
        <vt:i4>5</vt:i4>
      </vt:variant>
      <vt:variant>
        <vt:lpwstr>http://www.hud.ac.uk/wellbeing/back-on-track/</vt:lpwstr>
      </vt:variant>
      <vt:variant>
        <vt:lpwstr>
        </vt:lpwstr>
      </vt:variant>
      <vt:variant>
        <vt:i4>2752614</vt:i4>
      </vt:variant>
      <vt:variant>
        <vt:i4>0</vt:i4>
      </vt:variant>
      <vt:variant>
        <vt:i4>0</vt:i4>
      </vt:variant>
      <vt:variant>
        <vt:i4>5</vt:i4>
      </vt:variant>
      <vt:variant>
        <vt:lpwstr>http://www.hud.ac.uk/wellbeing/studentcounselling/</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MSci-Sport Exercise and Nutrition-Sep2020-Aug2024</dc:title>
  <dc:creator>Jane Bradbury</dc:creator>
  <lastModifiedBy>Carol Wilson</lastModifiedBy>
  <revision>12</revision>
  <lastPrinted>2017-02-13T13:58:00.0000000Z</lastPrinted>
  <dcterms:created xsi:type="dcterms:W3CDTF">2019-09-24T23:00:00.0000000Z</dcterms:created>
  <dcterms:modified xsi:type="dcterms:W3CDTF">2020-02-06T15:27:19.0000000Z</dcterms:modified>
</coreProperties>
</file>