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52258" w14:textId="77777777" w:rsidR="00E33521" w:rsidRPr="00FC7042" w:rsidRDefault="00E33521" w:rsidP="00E33521">
      <w:pPr>
        <w:pStyle w:val="Title"/>
        <w:rPr>
          <w:sz w:val="28"/>
        </w:rPr>
      </w:pPr>
      <w:r>
        <w:t xml:space="preserve">PROGRAMME SPECIFICATION </w:t>
      </w:r>
    </w:p>
    <w:p w14:paraId="49F333EE" w14:textId="77777777" w:rsidR="00E33521" w:rsidRDefault="00E33521" w:rsidP="00E33521"/>
    <w:p w14:paraId="121C0083" w14:textId="77777777" w:rsidR="00E33521" w:rsidRDefault="00984845" w:rsidP="003F186B">
      <w:pPr>
        <w:pStyle w:val="Heading1"/>
        <w:numPr>
          <w:ilvl w:val="0"/>
          <w:numId w:val="0"/>
        </w:numPr>
      </w:pPr>
      <w:r>
        <w:t>1</w:t>
      </w:r>
      <w:r w:rsidR="00DE6C5E">
        <w:t>.</w:t>
      </w:r>
      <w:r>
        <w:tab/>
      </w:r>
      <w:r w:rsidR="00E33521">
        <w:t>AWARDING INSTITUTION</w:t>
      </w:r>
      <w:r w:rsidR="003F186B">
        <w:tab/>
      </w:r>
      <w:r w:rsidR="003F186B">
        <w:tab/>
      </w:r>
      <w:r w:rsidR="00E33521" w:rsidRPr="003F186B">
        <w:rPr>
          <w:b w:val="0"/>
        </w:rPr>
        <w:t>University of Huddersfield</w:t>
      </w:r>
    </w:p>
    <w:p w14:paraId="574C6D44" w14:textId="77777777" w:rsidR="00E33521" w:rsidRDefault="00E33521" w:rsidP="00E33521"/>
    <w:p w14:paraId="2A08B514" w14:textId="77777777" w:rsidR="00E33521" w:rsidRPr="003F186B" w:rsidRDefault="00984845" w:rsidP="003F186B">
      <w:pPr>
        <w:pStyle w:val="Heading1"/>
        <w:numPr>
          <w:ilvl w:val="0"/>
          <w:numId w:val="0"/>
        </w:numPr>
        <w:rPr>
          <w:b w:val="0"/>
        </w:rPr>
      </w:pPr>
      <w:r>
        <w:t>2</w:t>
      </w:r>
      <w:r w:rsidR="00DE6C5E">
        <w:t>.</w:t>
      </w:r>
      <w:r>
        <w:tab/>
      </w:r>
      <w:r w:rsidR="00E33521">
        <w:t>TEACHING INSTITUTION</w:t>
      </w:r>
      <w:r w:rsidR="003F186B">
        <w:tab/>
      </w:r>
      <w:r w:rsidR="003F186B">
        <w:tab/>
      </w:r>
      <w:r w:rsidR="00E33521" w:rsidRPr="003F186B">
        <w:rPr>
          <w:b w:val="0"/>
        </w:rPr>
        <w:t>University of Huddersfield</w:t>
      </w:r>
    </w:p>
    <w:p w14:paraId="2B177EE8" w14:textId="77777777" w:rsidR="00E33521" w:rsidRDefault="00E33521" w:rsidP="00E33521"/>
    <w:p w14:paraId="3F6C5E6D" w14:textId="77777777" w:rsidR="00984845" w:rsidRPr="003F186B" w:rsidRDefault="00984845" w:rsidP="003F186B">
      <w:pPr>
        <w:pStyle w:val="Heading1"/>
        <w:numPr>
          <w:ilvl w:val="0"/>
          <w:numId w:val="0"/>
        </w:numPr>
        <w:ind w:right="-477"/>
        <w:rPr>
          <w:b w:val="0"/>
        </w:rPr>
      </w:pPr>
      <w:r>
        <w:t>3</w:t>
      </w:r>
      <w:r w:rsidR="00DE6C5E">
        <w:t>.</w:t>
      </w:r>
      <w:r>
        <w:tab/>
      </w:r>
      <w:r w:rsidR="00E33521">
        <w:t>SCHOOL AND DEPARTMENT</w:t>
      </w:r>
      <w:r w:rsidR="003F186B">
        <w:tab/>
      </w:r>
      <w:r w:rsidR="00E33521" w:rsidRPr="003F186B">
        <w:rPr>
          <w:b w:val="0"/>
        </w:rPr>
        <w:t>School of Music, Humanities</w:t>
      </w:r>
      <w:r w:rsidRPr="003F186B">
        <w:rPr>
          <w:b w:val="0"/>
        </w:rPr>
        <w:t xml:space="preserve"> and</w:t>
      </w:r>
      <w:r w:rsidR="003F186B" w:rsidRPr="003F186B">
        <w:rPr>
          <w:b w:val="0"/>
        </w:rPr>
        <w:t xml:space="preserve"> M</w:t>
      </w:r>
      <w:r w:rsidRPr="003F186B">
        <w:rPr>
          <w:b w:val="0"/>
        </w:rPr>
        <w:t>edia</w:t>
      </w:r>
    </w:p>
    <w:p w14:paraId="3B6F54C3" w14:textId="1B0CDA3D" w:rsidR="00E33521" w:rsidRDefault="00984845" w:rsidP="00E33521">
      <w:pPr>
        <w:ind w:left="360"/>
      </w:pPr>
      <w:r>
        <w:tab/>
      </w:r>
      <w:r w:rsidR="003F186B">
        <w:tab/>
      </w:r>
      <w:r w:rsidR="003F186B">
        <w:tab/>
      </w:r>
      <w:r w:rsidR="003F186B">
        <w:tab/>
      </w:r>
      <w:r w:rsidR="003F186B">
        <w:tab/>
      </w:r>
      <w:r w:rsidR="003F186B">
        <w:tab/>
      </w:r>
      <w:r w:rsidR="00E33521" w:rsidRPr="00082A6A">
        <w:t xml:space="preserve">Department of </w:t>
      </w:r>
      <w:r w:rsidR="00B1433A">
        <w:t>Media and Performance</w:t>
      </w:r>
    </w:p>
    <w:p w14:paraId="39139C86" w14:textId="77777777" w:rsidR="00E33521" w:rsidRPr="00FC7042" w:rsidRDefault="00E33521" w:rsidP="00E33521">
      <w:pPr>
        <w:ind w:left="360"/>
      </w:pPr>
    </w:p>
    <w:p w14:paraId="406898CC" w14:textId="77777777" w:rsidR="00E33521" w:rsidRPr="003F186B" w:rsidRDefault="00984845" w:rsidP="003F186B">
      <w:r>
        <w:rPr>
          <w:b/>
        </w:rPr>
        <w:t>4</w:t>
      </w:r>
      <w:r w:rsidR="00DE6C5E">
        <w:rPr>
          <w:b/>
        </w:rPr>
        <w:t>.</w:t>
      </w:r>
      <w:r>
        <w:rPr>
          <w:b/>
        </w:rPr>
        <w:tab/>
      </w:r>
      <w:r w:rsidR="00E33521">
        <w:rPr>
          <w:b/>
        </w:rPr>
        <w:t>COURSE ACCREDITED BY:</w:t>
      </w:r>
      <w:r w:rsidR="003F186B">
        <w:rPr>
          <w:b/>
        </w:rPr>
        <w:tab/>
      </w:r>
      <w:r w:rsidR="003F186B" w:rsidRPr="003F186B">
        <w:t>N</w:t>
      </w:r>
      <w:r w:rsidR="00E33521" w:rsidRPr="003F186B">
        <w:t>/A</w:t>
      </w:r>
    </w:p>
    <w:p w14:paraId="07BA94F7" w14:textId="77777777" w:rsidR="00E33521" w:rsidRDefault="00E33521" w:rsidP="00E33521"/>
    <w:p w14:paraId="1BF18CD1" w14:textId="77777777" w:rsidR="00E33521" w:rsidRPr="003F186B" w:rsidRDefault="00984845" w:rsidP="00196F3F">
      <w:pPr>
        <w:pStyle w:val="Heading1"/>
        <w:numPr>
          <w:ilvl w:val="0"/>
          <w:numId w:val="0"/>
        </w:numPr>
        <w:rPr>
          <w:b w:val="0"/>
        </w:rPr>
      </w:pPr>
      <w:r>
        <w:t>5</w:t>
      </w:r>
      <w:r w:rsidR="00DE6C5E">
        <w:t>.</w:t>
      </w:r>
      <w:r>
        <w:tab/>
      </w:r>
      <w:r w:rsidR="00E33521">
        <w:t>MODE OF DELIVERY</w:t>
      </w:r>
      <w:r w:rsidR="003F186B">
        <w:tab/>
      </w:r>
      <w:r w:rsidR="003F186B">
        <w:tab/>
      </w:r>
      <w:r w:rsidR="003F186B" w:rsidRPr="003F186B">
        <w:rPr>
          <w:b w:val="0"/>
        </w:rPr>
        <w:t>F</w:t>
      </w:r>
      <w:r w:rsidR="00E33521" w:rsidRPr="003F186B">
        <w:rPr>
          <w:b w:val="0"/>
        </w:rPr>
        <w:t>ull-time</w:t>
      </w:r>
    </w:p>
    <w:p w14:paraId="1CB3F389" w14:textId="77777777" w:rsidR="00E33521" w:rsidRDefault="00E33521" w:rsidP="00E33521">
      <w:pPr>
        <w:ind w:left="360"/>
      </w:pPr>
    </w:p>
    <w:p w14:paraId="3E929ECB" w14:textId="77777777" w:rsidR="00F35EE9" w:rsidRDefault="00984845" w:rsidP="003F186B">
      <w:pPr>
        <w:pStyle w:val="Heading1"/>
        <w:numPr>
          <w:ilvl w:val="0"/>
          <w:numId w:val="0"/>
        </w:numPr>
        <w:rPr>
          <w:b w:val="0"/>
        </w:rPr>
      </w:pPr>
      <w:r>
        <w:t>6</w:t>
      </w:r>
      <w:r w:rsidR="00DE6C5E">
        <w:t>.</w:t>
      </w:r>
      <w:r>
        <w:tab/>
      </w:r>
      <w:r w:rsidR="00E33521">
        <w:t>FINAL AWARD</w:t>
      </w:r>
      <w:r w:rsidR="003F186B">
        <w:tab/>
      </w:r>
      <w:r w:rsidR="003F186B">
        <w:tab/>
      </w:r>
      <w:r w:rsidR="003F186B">
        <w:tab/>
      </w:r>
      <w:r w:rsidR="00F71C2D">
        <w:rPr>
          <w:b w:val="0"/>
        </w:rPr>
        <w:t>B</w:t>
      </w:r>
      <w:r w:rsidR="00E33521" w:rsidRPr="003F186B">
        <w:rPr>
          <w:b w:val="0"/>
        </w:rPr>
        <w:t>A (Hons)</w:t>
      </w:r>
    </w:p>
    <w:p w14:paraId="19E2AB4A" w14:textId="77777777" w:rsidR="00E33521" w:rsidRDefault="00F35EE9" w:rsidP="00F35EE9">
      <w:pPr>
        <w:pStyle w:val="Heading1"/>
        <w:numPr>
          <w:ilvl w:val="0"/>
          <w:numId w:val="0"/>
        </w:numPr>
        <w:ind w:left="3600" w:firstLine="720"/>
      </w:pPr>
      <w:r>
        <w:rPr>
          <w:b w:val="0"/>
        </w:rPr>
        <w:t>BA (Hons) (Sandwich)</w:t>
      </w:r>
    </w:p>
    <w:p w14:paraId="27D1EBAF" w14:textId="77777777" w:rsidR="00E33521" w:rsidRDefault="00E33521" w:rsidP="00E33521"/>
    <w:p w14:paraId="3B4B5C16" w14:textId="77777777" w:rsidR="001713E1" w:rsidRPr="00196F3F" w:rsidRDefault="00984845" w:rsidP="00196F3F">
      <w:pPr>
        <w:pStyle w:val="Heading1"/>
        <w:numPr>
          <w:ilvl w:val="0"/>
          <w:numId w:val="0"/>
        </w:numPr>
        <w:rPr>
          <w:b w:val="0"/>
        </w:rPr>
      </w:pPr>
      <w:r>
        <w:t>7</w:t>
      </w:r>
      <w:r w:rsidR="00DE6C5E">
        <w:t>.</w:t>
      </w:r>
      <w:r>
        <w:tab/>
      </w:r>
      <w:r w:rsidR="00E33521">
        <w:t>COURSE TITLE</w:t>
      </w:r>
      <w:r w:rsidR="003F186B">
        <w:tab/>
      </w:r>
      <w:r w:rsidR="003F186B">
        <w:tab/>
      </w:r>
      <w:r w:rsidR="003F186B">
        <w:tab/>
      </w:r>
      <w:r w:rsidR="00196F3F">
        <w:rPr>
          <w:b w:val="0"/>
        </w:rPr>
        <w:t>Performance for Screen</w:t>
      </w:r>
    </w:p>
    <w:p w14:paraId="551884B8" w14:textId="77777777" w:rsidR="001F4191" w:rsidRPr="001F4191" w:rsidRDefault="001F4191" w:rsidP="001F4191"/>
    <w:p w14:paraId="28A860AF" w14:textId="77777777" w:rsidR="001713E1" w:rsidRPr="001F4191" w:rsidRDefault="00984845" w:rsidP="00196F3F">
      <w:pPr>
        <w:pStyle w:val="Heading1"/>
        <w:numPr>
          <w:ilvl w:val="0"/>
          <w:numId w:val="0"/>
        </w:numPr>
      </w:pPr>
      <w:r>
        <w:t>8</w:t>
      </w:r>
      <w:r w:rsidR="00DE6C5E">
        <w:t>.</w:t>
      </w:r>
      <w:r>
        <w:tab/>
      </w:r>
      <w:r w:rsidR="00E33521">
        <w:t>UCAS CODE</w:t>
      </w:r>
      <w:r w:rsidR="003F186B">
        <w:tab/>
      </w:r>
      <w:r w:rsidR="003F186B">
        <w:tab/>
      </w:r>
      <w:r w:rsidR="003F186B">
        <w:tab/>
      </w:r>
      <w:r w:rsidR="003F186B">
        <w:tab/>
      </w:r>
      <w:r w:rsidR="001713E1" w:rsidRPr="00196F3F">
        <w:rPr>
          <w:b w:val="0"/>
          <w:szCs w:val="22"/>
        </w:rPr>
        <w:t>TB</w:t>
      </w:r>
      <w:r w:rsidR="00196F3F">
        <w:rPr>
          <w:b w:val="0"/>
          <w:szCs w:val="22"/>
        </w:rPr>
        <w:t>A</w:t>
      </w:r>
    </w:p>
    <w:p w14:paraId="5E91EB3F" w14:textId="77777777" w:rsidR="00E33521" w:rsidRDefault="00E33521" w:rsidP="001F4191">
      <w:pPr>
        <w:pStyle w:val="Heading1"/>
        <w:numPr>
          <w:ilvl w:val="0"/>
          <w:numId w:val="0"/>
        </w:numPr>
      </w:pPr>
    </w:p>
    <w:p w14:paraId="1EFAA947" w14:textId="77777777" w:rsidR="003F186B" w:rsidRDefault="00984845" w:rsidP="00797A81">
      <w:pPr>
        <w:pStyle w:val="Heading1"/>
        <w:numPr>
          <w:ilvl w:val="0"/>
          <w:numId w:val="0"/>
        </w:numPr>
      </w:pPr>
      <w:r>
        <w:t>9</w:t>
      </w:r>
      <w:r w:rsidR="00DE6C5E">
        <w:t>.</w:t>
      </w:r>
      <w:r>
        <w:tab/>
      </w:r>
      <w:r w:rsidR="00E33521">
        <w:t xml:space="preserve">SUBJECT BENCHMARK </w:t>
      </w:r>
      <w:r w:rsidR="003F186B">
        <w:tab/>
      </w:r>
      <w:r w:rsidR="003F186B">
        <w:tab/>
      </w:r>
      <w:r w:rsidR="003F186B" w:rsidRPr="003F186B">
        <w:rPr>
          <w:b w:val="0"/>
        </w:rPr>
        <w:t>Dance, Drama and Performance</w:t>
      </w:r>
      <w:r w:rsidR="0048138C">
        <w:rPr>
          <w:b w:val="0"/>
        </w:rPr>
        <w:t xml:space="preserve"> (2015)</w:t>
      </w:r>
    </w:p>
    <w:p w14:paraId="113CD705" w14:textId="77777777" w:rsidR="00406FD1" w:rsidRDefault="00E33521" w:rsidP="00406FD1">
      <w:pPr>
        <w:pStyle w:val="Heading1"/>
        <w:numPr>
          <w:ilvl w:val="0"/>
          <w:numId w:val="0"/>
        </w:numPr>
        <w:ind w:firstLine="720"/>
      </w:pPr>
      <w:r>
        <w:t>STATEMENT</w:t>
      </w:r>
      <w:r w:rsidR="001F4191">
        <w:rPr>
          <w:b w:val="0"/>
        </w:rPr>
        <w:tab/>
      </w:r>
      <w:r w:rsidR="001F4191">
        <w:rPr>
          <w:b w:val="0"/>
        </w:rPr>
        <w:tab/>
      </w:r>
      <w:r w:rsidR="001F4191">
        <w:rPr>
          <w:b w:val="0"/>
        </w:rPr>
        <w:tab/>
      </w:r>
      <w:r w:rsidR="001F4191">
        <w:rPr>
          <w:b w:val="0"/>
        </w:rPr>
        <w:tab/>
      </w:r>
    </w:p>
    <w:p w14:paraId="6611A691" w14:textId="77777777" w:rsidR="00E33521" w:rsidRDefault="00984845" w:rsidP="00E33521">
      <w:pPr>
        <w:ind w:left="360"/>
      </w:pPr>
      <w:r>
        <w:tab/>
      </w:r>
    </w:p>
    <w:p w14:paraId="4E2FFB04" w14:textId="40222F87" w:rsidR="003F186B" w:rsidRDefault="00984845" w:rsidP="00797A81">
      <w:pPr>
        <w:pStyle w:val="Heading1"/>
        <w:numPr>
          <w:ilvl w:val="0"/>
          <w:numId w:val="0"/>
        </w:numPr>
      </w:pPr>
      <w:r>
        <w:t>10</w:t>
      </w:r>
      <w:r w:rsidR="00DE6C5E">
        <w:t>.</w:t>
      </w:r>
      <w:r>
        <w:tab/>
      </w:r>
      <w:r w:rsidR="00E33521">
        <w:t xml:space="preserve">DATE OF PROGRAMME </w:t>
      </w:r>
      <w:r w:rsidR="003F186B">
        <w:tab/>
      </w:r>
      <w:r w:rsidR="003F186B">
        <w:tab/>
      </w:r>
      <w:r w:rsidR="00C600BB">
        <w:t>June 2020</w:t>
      </w:r>
    </w:p>
    <w:p w14:paraId="21BDA956" w14:textId="77777777" w:rsidR="00E33521" w:rsidRDefault="00E33521" w:rsidP="003F186B">
      <w:pPr>
        <w:pStyle w:val="Heading1"/>
        <w:numPr>
          <w:ilvl w:val="0"/>
          <w:numId w:val="0"/>
        </w:numPr>
        <w:ind w:firstLine="720"/>
        <w:rPr>
          <w:b w:val="0"/>
        </w:rPr>
      </w:pPr>
      <w:r>
        <w:t>SPECIFICATION APPROVAL</w:t>
      </w:r>
      <w:r w:rsidR="001F4191">
        <w:rPr>
          <w:b w:val="0"/>
        </w:rPr>
        <w:tab/>
      </w:r>
    </w:p>
    <w:p w14:paraId="04161CC4" w14:textId="77777777" w:rsidR="00DE6C5E" w:rsidRDefault="001F4191" w:rsidP="00E33521">
      <w:r>
        <w:tab/>
      </w:r>
      <w:r>
        <w:tab/>
      </w:r>
      <w:r>
        <w:tab/>
      </w:r>
      <w:r>
        <w:tab/>
      </w:r>
      <w:r>
        <w:tab/>
      </w:r>
      <w:r>
        <w:tab/>
      </w:r>
      <w:r>
        <w:tab/>
      </w:r>
      <w:r>
        <w:tab/>
      </w:r>
      <w:r>
        <w:tab/>
      </w:r>
      <w:r>
        <w:tab/>
      </w:r>
    </w:p>
    <w:p w14:paraId="5F5A3A7B" w14:textId="77777777" w:rsidR="00E33521" w:rsidRDefault="00984845" w:rsidP="00C74E94">
      <w:pPr>
        <w:pStyle w:val="Heading1"/>
        <w:numPr>
          <w:ilvl w:val="0"/>
          <w:numId w:val="0"/>
        </w:numPr>
        <w:shd w:val="clear" w:color="auto" w:fill="BFBFBF" w:themeFill="background1" w:themeFillShade="BF"/>
      </w:pPr>
      <w:r>
        <w:t>11</w:t>
      </w:r>
      <w:r w:rsidR="00DE6C5E">
        <w:t>.</w:t>
      </w:r>
      <w:r>
        <w:tab/>
      </w:r>
      <w:r w:rsidR="00E33521">
        <w:t>EDUCATIONAL AIMS OF COURSE</w:t>
      </w:r>
    </w:p>
    <w:p w14:paraId="23827221" w14:textId="77777777" w:rsidR="00DE6C5E" w:rsidRPr="00DE6C5E" w:rsidRDefault="00DE6C5E" w:rsidP="00DE6C5E"/>
    <w:p w14:paraId="5E610F9D" w14:textId="487B229F" w:rsidR="005F7CA5" w:rsidRDefault="0048138C" w:rsidP="005F7CA5">
      <w:pPr>
        <w:tabs>
          <w:tab w:val="left" w:pos="360"/>
          <w:tab w:val="left" w:pos="720"/>
          <w:tab w:val="left" w:pos="1080"/>
          <w:tab w:val="left" w:pos="1440"/>
        </w:tabs>
      </w:pPr>
      <w:r>
        <w:t>We believe that t</w:t>
      </w:r>
      <w:r w:rsidRPr="0084740D">
        <w:t xml:space="preserve">he </w:t>
      </w:r>
      <w:r w:rsidR="0084740D" w:rsidRPr="0084740D">
        <w:t xml:space="preserve">best screen actors are trained in theatre. </w:t>
      </w:r>
      <w:r w:rsidR="00622B64">
        <w:t>The BA Performance for Screen at University of Huddersfield is</w:t>
      </w:r>
      <w:r w:rsidR="00622B64" w:rsidRPr="00622B64">
        <w:t xml:space="preserve"> a unique course that combines focused screen acting skills w</w:t>
      </w:r>
      <w:r w:rsidR="00622B64">
        <w:t xml:space="preserve">ith a foundation in performance </w:t>
      </w:r>
      <w:r w:rsidR="00622B64" w:rsidRPr="00622B64">
        <w:t>making and collective creation.</w:t>
      </w:r>
      <w:r w:rsidR="00622B64">
        <w:t xml:space="preserve"> The</w:t>
      </w:r>
      <w:r w:rsidR="0084740D" w:rsidRPr="0084740D">
        <w:t xml:space="preserve"> course offers a coherent pathway of training in </w:t>
      </w:r>
      <w:r w:rsidR="005F7CA5">
        <w:t>performance for</w:t>
      </w:r>
      <w:r w:rsidR="0084740D" w:rsidRPr="0084740D">
        <w:t xml:space="preserve"> screen, </w:t>
      </w:r>
      <w:r w:rsidR="005F7CA5">
        <w:t xml:space="preserve">with options to explore </w:t>
      </w:r>
      <w:r w:rsidR="00E63CB0">
        <w:t>further knowledge across</w:t>
      </w:r>
      <w:r w:rsidR="005F7CA5">
        <w:t xml:space="preserve"> </w:t>
      </w:r>
      <w:r w:rsidR="00E63CB0">
        <w:t xml:space="preserve">Drama, </w:t>
      </w:r>
      <w:r w:rsidR="005F7CA5">
        <w:t xml:space="preserve">Media, English, and Music. You will </w:t>
      </w:r>
      <w:r>
        <w:t xml:space="preserve">study </w:t>
      </w:r>
      <w:r w:rsidR="005F7CA5">
        <w:t>both established and emerging approaches to filmmaking and have numerous opportunities to perform in fro</w:t>
      </w:r>
      <w:r w:rsidR="00B37492">
        <w:t xml:space="preserve">nt of the camera, as well as in </w:t>
      </w:r>
      <w:r w:rsidR="005F7CA5">
        <w:t xml:space="preserve">live theatrical situations. By the end of the course, you will be comfortable working in a variety of live and multimedia performance situations; be familiar with the </w:t>
      </w:r>
      <w:r w:rsidR="00694A40">
        <w:t>basics of</w:t>
      </w:r>
      <w:r w:rsidR="005F7CA5">
        <w:t xml:space="preserve"> screen-based </w:t>
      </w:r>
      <w:r w:rsidR="00694A40">
        <w:t>production</w:t>
      </w:r>
      <w:r w:rsidR="005F7CA5">
        <w:t xml:space="preserve"> from the perspectives of director and videographer</w:t>
      </w:r>
      <w:r w:rsidR="00694A40">
        <w:t xml:space="preserve"> as well as actor/performer</w:t>
      </w:r>
      <w:r w:rsidR="005F7CA5">
        <w:t>; and have substantial experience working both independently and collaboratively in</w:t>
      </w:r>
      <w:r w:rsidR="0070671E">
        <w:t xml:space="preserve"> diverse approaches to</w:t>
      </w:r>
      <w:r w:rsidR="005F7CA5">
        <w:t xml:space="preserve"> performing and screen arts.</w:t>
      </w:r>
    </w:p>
    <w:p w14:paraId="4CA0D9A5" w14:textId="77777777" w:rsidR="005F7CA5" w:rsidRDefault="005F7CA5" w:rsidP="005F7CA5">
      <w:pPr>
        <w:tabs>
          <w:tab w:val="left" w:pos="360"/>
          <w:tab w:val="left" w:pos="720"/>
          <w:tab w:val="left" w:pos="1080"/>
          <w:tab w:val="left" w:pos="1440"/>
        </w:tabs>
      </w:pPr>
    </w:p>
    <w:p w14:paraId="51CA6017" w14:textId="77777777" w:rsidR="005F7CA5" w:rsidRDefault="005F7CA5" w:rsidP="005F7CA5">
      <w:pPr>
        <w:tabs>
          <w:tab w:val="left" w:pos="360"/>
          <w:tab w:val="left" w:pos="720"/>
          <w:tab w:val="left" w:pos="1080"/>
          <w:tab w:val="left" w:pos="1440"/>
        </w:tabs>
      </w:pPr>
      <w:r>
        <w:t>The BA Performance for Screen takes performance as a starting point to explore film, television, and new media creation. The course follows a developmental process, providing core training in performance skills and screen-based creation in the first year and culminating in both a staff-directed theatrical performance and a</w:t>
      </w:r>
      <w:r w:rsidR="009806BF">
        <w:t xml:space="preserve"> collaboratively produced film or television production in the final year. Across all modules we integrate theory and practice through a model that enables you to be a thinker, a maker, and a creator of</w:t>
      </w:r>
      <w:r w:rsidR="00AF028B" w:rsidRPr="00AF028B">
        <w:t xml:space="preserve"> </w:t>
      </w:r>
      <w:r w:rsidR="00AF028B">
        <w:t>mediated</w:t>
      </w:r>
      <w:r w:rsidR="009806BF">
        <w:t xml:space="preserve"> </w:t>
      </w:r>
      <w:r w:rsidR="0003303E">
        <w:t xml:space="preserve">and </w:t>
      </w:r>
      <w:r w:rsidR="00AF028B">
        <w:t xml:space="preserve">live </w:t>
      </w:r>
      <w:r w:rsidR="009806BF">
        <w:t xml:space="preserve">works across diverse contexts. </w:t>
      </w:r>
      <w:r w:rsidR="003142AD">
        <w:t xml:space="preserve">Housed within the Drama subject area </w:t>
      </w:r>
      <w:r w:rsidR="0003303E">
        <w:t>while</w:t>
      </w:r>
      <w:r w:rsidR="003142AD">
        <w:t xml:space="preserve"> partaking of interdisciplinary educational and creative opportunities across the </w:t>
      </w:r>
      <w:proofErr w:type="gramStart"/>
      <w:r w:rsidR="003142AD">
        <w:t>School</w:t>
      </w:r>
      <w:proofErr w:type="gramEnd"/>
      <w:r w:rsidR="003142AD">
        <w:t>, this course offers:</w:t>
      </w:r>
    </w:p>
    <w:p w14:paraId="5BD52154" w14:textId="77777777" w:rsidR="00E33521" w:rsidRPr="009A1360" w:rsidRDefault="00E33521" w:rsidP="005F7CA5">
      <w:pPr>
        <w:tabs>
          <w:tab w:val="left" w:pos="360"/>
          <w:tab w:val="left" w:pos="720"/>
          <w:tab w:val="left" w:pos="1080"/>
          <w:tab w:val="left" w:pos="1440"/>
        </w:tabs>
        <w:rPr>
          <w:color w:val="000000"/>
        </w:rPr>
      </w:pPr>
    </w:p>
    <w:p w14:paraId="1A6C7E97" w14:textId="77777777" w:rsidR="003142AD" w:rsidRDefault="00E42D1B" w:rsidP="005F7CA5">
      <w:pPr>
        <w:pStyle w:val="bullet1"/>
        <w:numPr>
          <w:ilvl w:val="0"/>
          <w:numId w:val="2"/>
        </w:numPr>
        <w:textAlignment w:val="auto"/>
        <w:rPr>
          <w:rFonts w:ascii="Arial" w:hAnsi="Arial" w:cs="Arial"/>
          <w:sz w:val="22"/>
          <w:szCs w:val="22"/>
        </w:rPr>
      </w:pPr>
      <w:r>
        <w:rPr>
          <w:rFonts w:ascii="Arial" w:hAnsi="Arial" w:cs="Arial"/>
          <w:sz w:val="22"/>
          <w:szCs w:val="22"/>
        </w:rPr>
        <w:t xml:space="preserve">an intellectually challenging </w:t>
      </w:r>
      <w:r w:rsidR="003142AD">
        <w:rPr>
          <w:rFonts w:ascii="Arial" w:hAnsi="Arial" w:cs="Arial"/>
          <w:sz w:val="22"/>
          <w:szCs w:val="22"/>
        </w:rPr>
        <w:t xml:space="preserve">pathway of </w:t>
      </w:r>
      <w:r>
        <w:rPr>
          <w:rFonts w:ascii="Arial" w:hAnsi="Arial" w:cs="Arial"/>
          <w:sz w:val="22"/>
          <w:szCs w:val="22"/>
        </w:rPr>
        <w:t xml:space="preserve">study that develops a student's </w:t>
      </w:r>
      <w:r w:rsidR="003142AD">
        <w:rPr>
          <w:rFonts w:ascii="Arial" w:hAnsi="Arial" w:cs="Arial"/>
          <w:sz w:val="22"/>
          <w:szCs w:val="22"/>
        </w:rPr>
        <w:t xml:space="preserve">individual </w:t>
      </w:r>
      <w:r>
        <w:rPr>
          <w:rFonts w:ascii="Arial" w:hAnsi="Arial" w:cs="Arial"/>
          <w:sz w:val="22"/>
          <w:szCs w:val="22"/>
        </w:rPr>
        <w:t>skills</w:t>
      </w:r>
      <w:r w:rsidR="003142AD">
        <w:rPr>
          <w:rFonts w:ascii="Arial" w:hAnsi="Arial" w:cs="Arial"/>
          <w:sz w:val="22"/>
          <w:szCs w:val="22"/>
        </w:rPr>
        <w:t xml:space="preserve"> and interests in</w:t>
      </w:r>
      <w:r>
        <w:rPr>
          <w:rFonts w:ascii="Arial" w:hAnsi="Arial" w:cs="Arial"/>
          <w:sz w:val="22"/>
          <w:szCs w:val="22"/>
        </w:rPr>
        <w:t xml:space="preserve"> </w:t>
      </w:r>
      <w:r w:rsidR="003142AD">
        <w:rPr>
          <w:rFonts w:ascii="Arial" w:hAnsi="Arial" w:cs="Arial"/>
          <w:sz w:val="22"/>
          <w:szCs w:val="22"/>
        </w:rPr>
        <w:t>both</w:t>
      </w:r>
      <w:r w:rsidR="00AF028B" w:rsidRPr="00AF028B">
        <w:rPr>
          <w:rFonts w:ascii="Arial" w:hAnsi="Arial" w:cs="Arial"/>
          <w:sz w:val="22"/>
          <w:szCs w:val="22"/>
        </w:rPr>
        <w:t xml:space="preserve"> </w:t>
      </w:r>
      <w:r w:rsidR="00AF028B">
        <w:rPr>
          <w:rFonts w:ascii="Arial" w:hAnsi="Arial" w:cs="Arial"/>
          <w:sz w:val="22"/>
          <w:szCs w:val="22"/>
        </w:rPr>
        <w:t>onscreen</w:t>
      </w:r>
      <w:r w:rsidR="003142AD">
        <w:rPr>
          <w:rFonts w:ascii="Arial" w:hAnsi="Arial" w:cs="Arial"/>
          <w:sz w:val="22"/>
          <w:szCs w:val="22"/>
        </w:rPr>
        <w:t xml:space="preserve"> </w:t>
      </w:r>
      <w:r w:rsidR="00AF028B">
        <w:rPr>
          <w:rFonts w:ascii="Arial" w:hAnsi="Arial" w:cs="Arial"/>
          <w:sz w:val="22"/>
          <w:szCs w:val="22"/>
        </w:rPr>
        <w:t xml:space="preserve">and </w:t>
      </w:r>
      <w:r w:rsidR="003142AD">
        <w:rPr>
          <w:rFonts w:ascii="Arial" w:hAnsi="Arial" w:cs="Arial"/>
          <w:sz w:val="22"/>
          <w:szCs w:val="22"/>
        </w:rPr>
        <w:t xml:space="preserve">live </w:t>
      </w:r>
      <w:proofErr w:type="gramStart"/>
      <w:r w:rsidR="003142AD">
        <w:rPr>
          <w:rFonts w:ascii="Arial" w:hAnsi="Arial" w:cs="Arial"/>
          <w:sz w:val="22"/>
          <w:szCs w:val="22"/>
        </w:rPr>
        <w:t>performance;</w:t>
      </w:r>
      <w:proofErr w:type="gramEnd"/>
      <w:r>
        <w:rPr>
          <w:rFonts w:ascii="Arial" w:hAnsi="Arial" w:cs="Arial"/>
          <w:sz w:val="22"/>
          <w:szCs w:val="22"/>
        </w:rPr>
        <w:t xml:space="preserve"> </w:t>
      </w:r>
    </w:p>
    <w:p w14:paraId="4F412FFC" w14:textId="77777777" w:rsidR="00E42D1B" w:rsidRDefault="00E42D1B" w:rsidP="003142AD">
      <w:pPr>
        <w:pStyle w:val="bullet1"/>
        <w:ind w:left="360"/>
        <w:textAlignment w:val="auto"/>
        <w:rPr>
          <w:rFonts w:ascii="Arial" w:hAnsi="Arial" w:cs="Arial"/>
          <w:sz w:val="22"/>
          <w:szCs w:val="22"/>
        </w:rPr>
      </w:pPr>
    </w:p>
    <w:p w14:paraId="12DABB2E" w14:textId="77777777" w:rsidR="003142AD" w:rsidRDefault="00E42D1B" w:rsidP="005F7CA5">
      <w:pPr>
        <w:pStyle w:val="bullet1"/>
        <w:numPr>
          <w:ilvl w:val="0"/>
          <w:numId w:val="2"/>
        </w:numPr>
        <w:textAlignment w:val="auto"/>
        <w:rPr>
          <w:rFonts w:ascii="Arial" w:hAnsi="Arial" w:cs="Arial"/>
          <w:sz w:val="22"/>
          <w:szCs w:val="22"/>
        </w:rPr>
      </w:pPr>
      <w:r>
        <w:rPr>
          <w:rFonts w:ascii="Arial" w:hAnsi="Arial" w:cs="Arial"/>
          <w:sz w:val="22"/>
          <w:szCs w:val="22"/>
        </w:rPr>
        <w:t xml:space="preserve">a </w:t>
      </w:r>
      <w:r w:rsidR="003142AD">
        <w:rPr>
          <w:rFonts w:ascii="Arial" w:hAnsi="Arial" w:cs="Arial"/>
          <w:sz w:val="22"/>
          <w:szCs w:val="22"/>
        </w:rPr>
        <w:t>coherent</w:t>
      </w:r>
      <w:r>
        <w:rPr>
          <w:rFonts w:ascii="Arial" w:hAnsi="Arial" w:cs="Arial"/>
          <w:sz w:val="22"/>
          <w:szCs w:val="22"/>
        </w:rPr>
        <w:t xml:space="preserve"> learning experience</w:t>
      </w:r>
      <w:r w:rsidR="003142AD">
        <w:rPr>
          <w:rFonts w:ascii="Arial" w:hAnsi="Arial" w:cs="Arial"/>
          <w:sz w:val="22"/>
          <w:szCs w:val="22"/>
        </w:rPr>
        <w:t xml:space="preserve">, </w:t>
      </w:r>
      <w:r>
        <w:rPr>
          <w:rFonts w:ascii="Arial" w:hAnsi="Arial" w:cs="Arial"/>
          <w:sz w:val="22"/>
          <w:szCs w:val="22"/>
        </w:rPr>
        <w:t xml:space="preserve">grounded in the integration of theory and practice within a structure that enables coherence and </w:t>
      </w:r>
      <w:proofErr w:type="gramStart"/>
      <w:r>
        <w:rPr>
          <w:rFonts w:ascii="Arial" w:hAnsi="Arial" w:cs="Arial"/>
          <w:sz w:val="22"/>
          <w:szCs w:val="22"/>
        </w:rPr>
        <w:t>progression;</w:t>
      </w:r>
      <w:proofErr w:type="gramEnd"/>
    </w:p>
    <w:p w14:paraId="6C4B8503" w14:textId="77777777" w:rsidR="00E42D1B" w:rsidRDefault="00E42D1B" w:rsidP="003142AD">
      <w:pPr>
        <w:pStyle w:val="bullet1"/>
        <w:ind w:left="0"/>
        <w:textAlignment w:val="auto"/>
        <w:rPr>
          <w:rFonts w:ascii="Arial" w:hAnsi="Arial" w:cs="Arial"/>
          <w:sz w:val="22"/>
          <w:szCs w:val="22"/>
        </w:rPr>
      </w:pPr>
    </w:p>
    <w:p w14:paraId="283AB1DD" w14:textId="77777777" w:rsidR="003142AD" w:rsidRPr="003142AD" w:rsidRDefault="007F325D" w:rsidP="005F7CA5">
      <w:pPr>
        <w:numPr>
          <w:ilvl w:val="0"/>
          <w:numId w:val="2"/>
        </w:numPr>
      </w:pPr>
      <w:r>
        <w:rPr>
          <w:rFonts w:cs="Arial"/>
          <w:szCs w:val="22"/>
        </w:rPr>
        <w:t xml:space="preserve">the opportunity for students to specialise in </w:t>
      </w:r>
      <w:r w:rsidR="00C955D4" w:rsidRPr="00093A6C">
        <w:rPr>
          <w:rFonts w:cs="Arial"/>
          <w:szCs w:val="22"/>
        </w:rPr>
        <w:t>particular</w:t>
      </w:r>
      <w:r w:rsidR="003142AD">
        <w:rPr>
          <w:rFonts w:cs="Arial"/>
          <w:szCs w:val="22"/>
        </w:rPr>
        <w:t xml:space="preserve"> areas, such as those they</w:t>
      </w:r>
      <w:r>
        <w:rPr>
          <w:rFonts w:cs="Arial"/>
          <w:szCs w:val="22"/>
        </w:rPr>
        <w:t xml:space="preserve"> identify as </w:t>
      </w:r>
      <w:r w:rsidR="00C456F3">
        <w:rPr>
          <w:rFonts w:cs="Arial"/>
          <w:szCs w:val="22"/>
        </w:rPr>
        <w:t xml:space="preserve">especially </w:t>
      </w:r>
      <w:r>
        <w:rPr>
          <w:rFonts w:cs="Arial"/>
          <w:szCs w:val="22"/>
        </w:rPr>
        <w:t xml:space="preserve">appropriate to their </w:t>
      </w:r>
      <w:r w:rsidR="003142AD">
        <w:rPr>
          <w:rFonts w:cs="Arial"/>
          <w:szCs w:val="22"/>
        </w:rPr>
        <w:t xml:space="preserve">future goals and career </w:t>
      </w:r>
      <w:proofErr w:type="gramStart"/>
      <w:r w:rsidR="003142AD">
        <w:rPr>
          <w:rFonts w:cs="Arial"/>
          <w:szCs w:val="22"/>
        </w:rPr>
        <w:t>intentions</w:t>
      </w:r>
      <w:r>
        <w:rPr>
          <w:rFonts w:cs="Arial"/>
          <w:szCs w:val="22"/>
        </w:rPr>
        <w:t>;</w:t>
      </w:r>
      <w:proofErr w:type="gramEnd"/>
    </w:p>
    <w:p w14:paraId="6EC622CE" w14:textId="77777777" w:rsidR="00E42D1B" w:rsidRDefault="00E42D1B" w:rsidP="003142AD"/>
    <w:p w14:paraId="42322987" w14:textId="77777777" w:rsidR="003142AD" w:rsidRPr="003142AD" w:rsidRDefault="00851ADD" w:rsidP="005F7CA5">
      <w:pPr>
        <w:numPr>
          <w:ilvl w:val="0"/>
          <w:numId w:val="2"/>
        </w:numPr>
      </w:pPr>
      <w:r>
        <w:rPr>
          <w:rFonts w:cs="Arial"/>
          <w:szCs w:val="22"/>
        </w:rPr>
        <w:t>the subject-</w:t>
      </w:r>
      <w:r w:rsidR="007F325D">
        <w:rPr>
          <w:rFonts w:cs="Arial"/>
          <w:szCs w:val="22"/>
        </w:rPr>
        <w:t xml:space="preserve">specific skills and knowledge to </w:t>
      </w:r>
      <w:r>
        <w:rPr>
          <w:rFonts w:cs="Arial"/>
          <w:szCs w:val="22"/>
        </w:rPr>
        <w:t xml:space="preserve">work in many different areas and roles of live performance and screen </w:t>
      </w:r>
      <w:proofErr w:type="gramStart"/>
      <w:r>
        <w:rPr>
          <w:rFonts w:cs="Arial"/>
          <w:szCs w:val="22"/>
        </w:rPr>
        <w:t>arts</w:t>
      </w:r>
      <w:r w:rsidR="003142AD">
        <w:rPr>
          <w:rFonts w:cs="Arial"/>
          <w:szCs w:val="22"/>
        </w:rPr>
        <w:t>;</w:t>
      </w:r>
      <w:proofErr w:type="gramEnd"/>
    </w:p>
    <w:p w14:paraId="19700114" w14:textId="77777777" w:rsidR="00E42D1B" w:rsidRDefault="00E42D1B" w:rsidP="003142AD"/>
    <w:p w14:paraId="78E6185B" w14:textId="77777777" w:rsidR="00851ADD" w:rsidRDefault="007F325D" w:rsidP="005F7CA5">
      <w:pPr>
        <w:numPr>
          <w:ilvl w:val="0"/>
          <w:numId w:val="2"/>
        </w:numPr>
      </w:pPr>
      <w:r>
        <w:t xml:space="preserve">opportunities to develop independent critical and creative thinking, </w:t>
      </w:r>
      <w:r w:rsidR="00851ADD">
        <w:t>academic and artistic judgement,</w:t>
      </w:r>
      <w:r>
        <w:t xml:space="preserve"> a flexible </w:t>
      </w:r>
      <w:r w:rsidR="00851ADD">
        <w:t>and responsive openness of mind,</w:t>
      </w:r>
      <w:r>
        <w:t xml:space="preserve"> conceptual sophistication in argument and application</w:t>
      </w:r>
      <w:r w:rsidR="00851ADD">
        <w:t xml:space="preserve">, and an open and engaged </w:t>
      </w:r>
      <w:proofErr w:type="gramStart"/>
      <w:r w:rsidR="00851ADD">
        <w:t>imagination;</w:t>
      </w:r>
      <w:proofErr w:type="gramEnd"/>
    </w:p>
    <w:p w14:paraId="2E414ED3" w14:textId="77777777" w:rsidR="00E42D1B" w:rsidRDefault="00E42D1B" w:rsidP="00851ADD"/>
    <w:p w14:paraId="1A79C08F" w14:textId="77777777" w:rsidR="00E42D1B" w:rsidRDefault="007F325D" w:rsidP="005F7CA5">
      <w:pPr>
        <w:numPr>
          <w:ilvl w:val="0"/>
          <w:numId w:val="2"/>
        </w:numPr>
      </w:pPr>
      <w:r>
        <w:t xml:space="preserve">opportunities to develop a range of subject-specific and transferable skills, including high-order conceptual, literacy and communication skills, </w:t>
      </w:r>
      <w:r w:rsidR="00851ADD">
        <w:t xml:space="preserve">video editing and production, and </w:t>
      </w:r>
      <w:r>
        <w:t>interpersonal and problem-solving skills</w:t>
      </w:r>
      <w:r w:rsidR="00851ADD">
        <w:t>.</w:t>
      </w:r>
    </w:p>
    <w:p w14:paraId="4BDCE180" w14:textId="77777777" w:rsidR="00E33521" w:rsidRDefault="00E33521" w:rsidP="00E33521"/>
    <w:p w14:paraId="73C3C423" w14:textId="77777777" w:rsidR="006417E0" w:rsidRDefault="006417E0" w:rsidP="00C74E94">
      <w:pPr>
        <w:pStyle w:val="Heading1"/>
        <w:numPr>
          <w:ilvl w:val="0"/>
          <w:numId w:val="0"/>
        </w:numPr>
        <w:shd w:val="clear" w:color="auto" w:fill="BFBFBF" w:themeFill="background1" w:themeFillShade="BF"/>
      </w:pPr>
      <w:r>
        <w:t>12</w:t>
      </w:r>
      <w:r w:rsidR="00DE6C5E">
        <w:t>.</w:t>
      </w:r>
      <w:r>
        <w:tab/>
        <w:t>INTENDED LEARNING OUTCOMES</w:t>
      </w:r>
    </w:p>
    <w:p w14:paraId="38486E59" w14:textId="77777777" w:rsidR="00981ECF" w:rsidRDefault="006417E0" w:rsidP="006417E0">
      <w:pPr>
        <w:rPr>
          <w:szCs w:val="22"/>
        </w:rPr>
      </w:pPr>
      <w:r>
        <w:rPr>
          <w:szCs w:val="22"/>
        </w:rPr>
        <w:tab/>
      </w:r>
    </w:p>
    <w:p w14:paraId="4DBE1B15" w14:textId="77777777" w:rsidR="00981ECF" w:rsidRDefault="00981ECF" w:rsidP="00981ECF">
      <w:pPr>
        <w:rPr>
          <w:szCs w:val="22"/>
        </w:rPr>
      </w:pPr>
      <w:r w:rsidRPr="00981ECF">
        <w:rPr>
          <w:szCs w:val="22"/>
        </w:rPr>
        <w:t>On successful completion of the course stud</w:t>
      </w:r>
      <w:r>
        <w:rPr>
          <w:szCs w:val="22"/>
        </w:rPr>
        <w:t xml:space="preserve">ents will </w:t>
      </w:r>
      <w:proofErr w:type="gramStart"/>
      <w:r>
        <w:rPr>
          <w:szCs w:val="22"/>
        </w:rPr>
        <w:t>be have</w:t>
      </w:r>
      <w:proofErr w:type="gramEnd"/>
      <w:r>
        <w:rPr>
          <w:szCs w:val="22"/>
        </w:rPr>
        <w:t xml:space="preserve"> demonstrated, through a range of practices, the following learning outcomes. These are based upon QAA benchmarks for Drama, Dance, and Performance which include digital film and video performance. For a mapping of individual modules onto these learning outcomes, see Appendix below.</w:t>
      </w:r>
    </w:p>
    <w:p w14:paraId="1121CACD" w14:textId="77777777" w:rsidR="006404E0" w:rsidRDefault="006404E0" w:rsidP="006417E0">
      <w:pPr>
        <w:rPr>
          <w:b/>
          <w:bCs/>
          <w:color w:val="000000"/>
        </w:rPr>
      </w:pPr>
    </w:p>
    <w:p w14:paraId="586DC99A" w14:textId="77777777" w:rsidR="002D366B" w:rsidRPr="00F21629" w:rsidRDefault="006404E0" w:rsidP="00D93E3A">
      <w:pPr>
        <w:rPr>
          <w:b/>
          <w:bCs/>
          <w:color w:val="000000"/>
        </w:rPr>
      </w:pPr>
      <w:r>
        <w:rPr>
          <w:b/>
          <w:bCs/>
          <w:color w:val="000000"/>
        </w:rPr>
        <w:t>K</w:t>
      </w:r>
      <w:r w:rsidR="002D366B">
        <w:rPr>
          <w:b/>
          <w:bCs/>
          <w:color w:val="000000"/>
        </w:rPr>
        <w:t>nowledge and u</w:t>
      </w:r>
      <w:r w:rsidR="006417E0" w:rsidRPr="007630DA">
        <w:rPr>
          <w:b/>
          <w:bCs/>
          <w:color w:val="000000"/>
        </w:rPr>
        <w:t>nderstandin</w:t>
      </w:r>
      <w:r w:rsidR="008B1988" w:rsidRPr="008B1988">
        <w:rPr>
          <w:b/>
          <w:bCs/>
          <w:color w:val="000000"/>
        </w:rPr>
        <w:t>g:</w:t>
      </w:r>
    </w:p>
    <w:p w14:paraId="06DBFC74" w14:textId="77777777" w:rsidR="00C24487" w:rsidRPr="00447760" w:rsidRDefault="00C24487" w:rsidP="00D93E3A">
      <w:pPr>
        <w:tabs>
          <w:tab w:val="num" w:pos="567"/>
        </w:tabs>
        <w:overflowPunct w:val="0"/>
        <w:autoSpaceDE w:val="0"/>
        <w:autoSpaceDN w:val="0"/>
        <w:adjustRightInd w:val="0"/>
        <w:ind w:left="567" w:hanging="567"/>
        <w:textAlignment w:val="baseline"/>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808"/>
      </w:tblGrid>
      <w:tr w:rsidR="006404E0" w:rsidRPr="006C05BC" w14:paraId="7F456BAE" w14:textId="77777777">
        <w:tc>
          <w:tcPr>
            <w:tcW w:w="959" w:type="dxa"/>
            <w:shd w:val="clear" w:color="auto" w:fill="auto"/>
          </w:tcPr>
          <w:p w14:paraId="4070AA02" w14:textId="77777777" w:rsidR="006404E0" w:rsidRDefault="006404E0" w:rsidP="00D93E3A">
            <w:pPr>
              <w:tabs>
                <w:tab w:val="left" w:pos="1134"/>
              </w:tabs>
            </w:pPr>
            <w:r w:rsidRPr="006404E0">
              <w:t>KU1</w:t>
            </w:r>
          </w:p>
        </w:tc>
        <w:tc>
          <w:tcPr>
            <w:tcW w:w="7808" w:type="dxa"/>
            <w:shd w:val="clear" w:color="auto" w:fill="auto"/>
          </w:tcPr>
          <w:p w14:paraId="3D36ED96" w14:textId="77777777" w:rsidR="006404E0" w:rsidRDefault="006404E0" w:rsidP="00D93E3A">
            <w:pPr>
              <w:tabs>
                <w:tab w:val="left" w:pos="1134"/>
              </w:tabs>
            </w:pPr>
            <w:r w:rsidRPr="006404E0">
              <w:t>knowledge and understanding of broad areas of contemporary drama, theatre performance</w:t>
            </w:r>
            <w:r w:rsidR="00E97C44">
              <w:t>, and film/video</w:t>
            </w:r>
            <w:r w:rsidRPr="006404E0">
              <w:t xml:space="preserve">, seen within their political, historical, social, philosophical, </w:t>
            </w:r>
            <w:proofErr w:type="gramStart"/>
            <w:r w:rsidRPr="006404E0">
              <w:t>cultural</w:t>
            </w:r>
            <w:proofErr w:type="gramEnd"/>
            <w:r w:rsidRPr="006404E0">
              <w:t xml:space="preserve"> and aesthetic contexts</w:t>
            </w:r>
          </w:p>
        </w:tc>
      </w:tr>
      <w:tr w:rsidR="00C24487" w:rsidRPr="006C05BC" w14:paraId="6072E1CC" w14:textId="77777777">
        <w:tc>
          <w:tcPr>
            <w:tcW w:w="959" w:type="dxa"/>
            <w:shd w:val="clear" w:color="auto" w:fill="auto"/>
          </w:tcPr>
          <w:p w14:paraId="2540EA66" w14:textId="77777777" w:rsidR="00C24487" w:rsidRPr="006C05BC" w:rsidRDefault="006404E0" w:rsidP="00D93E3A">
            <w:pPr>
              <w:tabs>
                <w:tab w:val="left" w:pos="1134"/>
              </w:tabs>
            </w:pPr>
            <w:r>
              <w:t>KU</w:t>
            </w:r>
            <w:r w:rsidR="00C24487">
              <w:t>2</w:t>
            </w:r>
          </w:p>
        </w:tc>
        <w:tc>
          <w:tcPr>
            <w:tcW w:w="7808" w:type="dxa"/>
            <w:shd w:val="clear" w:color="auto" w:fill="auto"/>
          </w:tcPr>
          <w:p w14:paraId="466D0C04" w14:textId="77777777" w:rsidR="00C24487" w:rsidRPr="006C05BC" w:rsidRDefault="00C24487" w:rsidP="00D93E3A">
            <w:pPr>
              <w:tabs>
                <w:tab w:val="left" w:pos="1134"/>
              </w:tabs>
            </w:pPr>
            <w:r>
              <w:t xml:space="preserve">knowledge and understanding of specific and exemplary practitioners, texts, writers, </w:t>
            </w:r>
            <w:proofErr w:type="gramStart"/>
            <w:r>
              <w:t>theorists</w:t>
            </w:r>
            <w:proofErr w:type="gramEnd"/>
            <w:r>
              <w:t xml:space="preserve"> and examples of practice</w:t>
            </w:r>
          </w:p>
        </w:tc>
      </w:tr>
      <w:tr w:rsidR="00C24487" w:rsidRPr="006C05BC" w14:paraId="77D04225" w14:textId="77777777">
        <w:tc>
          <w:tcPr>
            <w:tcW w:w="959" w:type="dxa"/>
            <w:shd w:val="clear" w:color="auto" w:fill="auto"/>
          </w:tcPr>
          <w:p w14:paraId="324D41FA" w14:textId="77777777" w:rsidR="00C24487" w:rsidRPr="006C05BC" w:rsidRDefault="00C24487" w:rsidP="00D93E3A">
            <w:pPr>
              <w:tabs>
                <w:tab w:val="left" w:pos="1134"/>
              </w:tabs>
            </w:pPr>
            <w:r>
              <w:t>KU3</w:t>
            </w:r>
          </w:p>
        </w:tc>
        <w:tc>
          <w:tcPr>
            <w:tcW w:w="7808" w:type="dxa"/>
            <w:shd w:val="clear" w:color="auto" w:fill="auto"/>
          </w:tcPr>
          <w:p w14:paraId="58E8D8C1" w14:textId="77777777" w:rsidR="00C24487" w:rsidRPr="006C05BC" w:rsidRDefault="00C24487" w:rsidP="00D93E3A">
            <w:pPr>
              <w:tabs>
                <w:tab w:val="left" w:pos="1134"/>
              </w:tabs>
            </w:pPr>
            <w:r>
              <w:t xml:space="preserve">awareness of contrasting examples and possible models of the relationship between </w:t>
            </w:r>
            <w:r w:rsidR="00E97C44">
              <w:t>performers, media,</w:t>
            </w:r>
            <w:r>
              <w:t xml:space="preserve"> and audience</w:t>
            </w:r>
            <w:r w:rsidR="00E97C44">
              <w:t>s</w:t>
            </w:r>
          </w:p>
        </w:tc>
      </w:tr>
      <w:tr w:rsidR="00C24487" w:rsidRPr="006C05BC" w14:paraId="16785C77" w14:textId="77777777">
        <w:tc>
          <w:tcPr>
            <w:tcW w:w="959" w:type="dxa"/>
            <w:shd w:val="clear" w:color="auto" w:fill="auto"/>
          </w:tcPr>
          <w:p w14:paraId="0B868413" w14:textId="77777777" w:rsidR="00C24487" w:rsidRPr="006C05BC" w:rsidRDefault="00C24487" w:rsidP="00D93E3A">
            <w:pPr>
              <w:tabs>
                <w:tab w:val="left" w:pos="1134"/>
              </w:tabs>
            </w:pPr>
            <w:r>
              <w:t>KU4</w:t>
            </w:r>
          </w:p>
        </w:tc>
        <w:tc>
          <w:tcPr>
            <w:tcW w:w="7808" w:type="dxa"/>
            <w:shd w:val="clear" w:color="auto" w:fill="auto"/>
          </w:tcPr>
          <w:p w14:paraId="42857F7B" w14:textId="77777777" w:rsidR="00C24487" w:rsidRPr="006C05BC" w:rsidRDefault="00C24487" w:rsidP="00D93E3A">
            <w:pPr>
              <w:tabs>
                <w:tab w:val="left" w:pos="1134"/>
              </w:tabs>
            </w:pPr>
            <w:r>
              <w:t xml:space="preserve">knowledge and understanding pertaining to dramatic and </w:t>
            </w:r>
            <w:proofErr w:type="spellStart"/>
            <w:r>
              <w:t>postdramatic</w:t>
            </w:r>
            <w:proofErr w:type="spellEnd"/>
            <w:r>
              <w:t xml:space="preserve"> forms</w:t>
            </w:r>
            <w:r w:rsidR="00915CE2">
              <w:t xml:space="preserve"> as they apply to both live and onscreen performance</w:t>
            </w:r>
          </w:p>
        </w:tc>
      </w:tr>
      <w:tr w:rsidR="00C24487" w:rsidRPr="006C05BC" w14:paraId="2B0F0C76" w14:textId="77777777">
        <w:tc>
          <w:tcPr>
            <w:tcW w:w="959" w:type="dxa"/>
            <w:shd w:val="clear" w:color="auto" w:fill="auto"/>
          </w:tcPr>
          <w:p w14:paraId="227FFF59" w14:textId="77777777" w:rsidR="00C24487" w:rsidRPr="006C05BC" w:rsidRDefault="00C24487" w:rsidP="00D93E3A">
            <w:pPr>
              <w:tabs>
                <w:tab w:val="left" w:pos="1134"/>
              </w:tabs>
            </w:pPr>
            <w:r>
              <w:t>KU5</w:t>
            </w:r>
          </w:p>
        </w:tc>
        <w:tc>
          <w:tcPr>
            <w:tcW w:w="7808" w:type="dxa"/>
            <w:shd w:val="clear" w:color="auto" w:fill="auto"/>
          </w:tcPr>
          <w:p w14:paraId="2373C310" w14:textId="77777777" w:rsidR="00C24487" w:rsidRPr="006C05BC" w:rsidRDefault="00C24487" w:rsidP="00AF028B">
            <w:pPr>
              <w:tabs>
                <w:tab w:val="left" w:pos="1134"/>
              </w:tabs>
            </w:pPr>
            <w:r>
              <w:t xml:space="preserve">awareness and understanding of current theory, </w:t>
            </w:r>
            <w:proofErr w:type="gramStart"/>
            <w:r>
              <w:t>practice</w:t>
            </w:r>
            <w:proofErr w:type="gramEnd"/>
            <w:r>
              <w:t xml:space="preserve"> and debate in a range of areas of drama, </w:t>
            </w:r>
            <w:r w:rsidR="00AF028B">
              <w:t xml:space="preserve">film/video, </w:t>
            </w:r>
            <w:r>
              <w:t>theatre</w:t>
            </w:r>
            <w:r w:rsidR="00915CE2">
              <w:t>,</w:t>
            </w:r>
            <w:r>
              <w:t xml:space="preserve"> </w:t>
            </w:r>
            <w:r w:rsidR="00AF028B">
              <w:t xml:space="preserve">and </w:t>
            </w:r>
            <w:r>
              <w:t>performance</w:t>
            </w:r>
            <w:r w:rsidR="00915CE2">
              <w:t xml:space="preserve"> </w:t>
            </w:r>
          </w:p>
        </w:tc>
      </w:tr>
      <w:tr w:rsidR="00C24487" w:rsidRPr="006C05BC" w14:paraId="3645895D" w14:textId="77777777">
        <w:tc>
          <w:tcPr>
            <w:tcW w:w="959" w:type="dxa"/>
            <w:shd w:val="clear" w:color="auto" w:fill="auto"/>
          </w:tcPr>
          <w:p w14:paraId="7B5DE7ED" w14:textId="77777777" w:rsidR="00C24487" w:rsidRPr="006C05BC" w:rsidRDefault="00C24487" w:rsidP="00D93E3A">
            <w:pPr>
              <w:tabs>
                <w:tab w:val="left" w:pos="1134"/>
              </w:tabs>
            </w:pPr>
            <w:r>
              <w:t>KU6</w:t>
            </w:r>
          </w:p>
        </w:tc>
        <w:tc>
          <w:tcPr>
            <w:tcW w:w="7808" w:type="dxa"/>
            <w:shd w:val="clear" w:color="auto" w:fill="auto"/>
          </w:tcPr>
          <w:p w14:paraId="5C975FDD" w14:textId="77777777" w:rsidR="00C24487" w:rsidRPr="006C05BC" w:rsidRDefault="00C24487" w:rsidP="00AF028B">
            <w:pPr>
              <w:tabs>
                <w:tab w:val="left" w:pos="1134"/>
              </w:tabs>
            </w:pPr>
            <w:r>
              <w:t>in-depth knowledge of a specific area of current practice and/or research</w:t>
            </w:r>
            <w:r w:rsidR="00915CE2">
              <w:t xml:space="preserve"> related to theatre, </w:t>
            </w:r>
            <w:r w:rsidR="00AF028B">
              <w:t xml:space="preserve">film/video, and </w:t>
            </w:r>
            <w:r w:rsidR="00915CE2">
              <w:t xml:space="preserve">performance </w:t>
            </w:r>
          </w:p>
        </w:tc>
      </w:tr>
      <w:tr w:rsidR="00C24487" w:rsidRPr="006C05BC" w14:paraId="1BBD29C1" w14:textId="77777777">
        <w:tc>
          <w:tcPr>
            <w:tcW w:w="959" w:type="dxa"/>
            <w:shd w:val="clear" w:color="auto" w:fill="auto"/>
          </w:tcPr>
          <w:p w14:paraId="24B373BA" w14:textId="77777777" w:rsidR="00C24487" w:rsidRPr="006C05BC" w:rsidRDefault="00C24487" w:rsidP="00D93E3A">
            <w:pPr>
              <w:tabs>
                <w:tab w:val="left" w:pos="1134"/>
              </w:tabs>
            </w:pPr>
            <w:r>
              <w:t>KU7</w:t>
            </w:r>
          </w:p>
        </w:tc>
        <w:tc>
          <w:tcPr>
            <w:tcW w:w="7808" w:type="dxa"/>
            <w:shd w:val="clear" w:color="auto" w:fill="auto"/>
          </w:tcPr>
          <w:p w14:paraId="136B703A" w14:textId="77777777" w:rsidR="00C24487" w:rsidRDefault="00C24487" w:rsidP="00D93E3A">
            <w:pPr>
              <w:tabs>
                <w:tab w:val="left" w:pos="1134"/>
              </w:tabs>
            </w:pPr>
            <w:r>
              <w:t>understanding of the theoretical and practical considerations crucial to a range of performance</w:t>
            </w:r>
            <w:r w:rsidR="00915CE2">
              <w:t xml:space="preserve"> and screen</w:t>
            </w:r>
            <w:r>
              <w:t>-based experiences</w:t>
            </w:r>
          </w:p>
        </w:tc>
      </w:tr>
      <w:tr w:rsidR="00C24487" w:rsidRPr="006C05BC" w14:paraId="3DACABB8" w14:textId="77777777">
        <w:tc>
          <w:tcPr>
            <w:tcW w:w="959" w:type="dxa"/>
            <w:shd w:val="clear" w:color="auto" w:fill="auto"/>
          </w:tcPr>
          <w:p w14:paraId="42F78BEF" w14:textId="77777777" w:rsidR="00C24487" w:rsidRPr="006C05BC" w:rsidRDefault="00C24487" w:rsidP="00D93E3A">
            <w:pPr>
              <w:tabs>
                <w:tab w:val="left" w:pos="1134"/>
              </w:tabs>
            </w:pPr>
            <w:r>
              <w:t>KU8</w:t>
            </w:r>
          </w:p>
        </w:tc>
        <w:tc>
          <w:tcPr>
            <w:tcW w:w="7808" w:type="dxa"/>
            <w:shd w:val="clear" w:color="auto" w:fill="auto"/>
          </w:tcPr>
          <w:p w14:paraId="2DC019DB" w14:textId="77777777" w:rsidR="00C24487" w:rsidRDefault="00C24487" w:rsidP="00D93E3A">
            <w:pPr>
              <w:tabs>
                <w:tab w:val="left" w:pos="1134"/>
              </w:tabs>
            </w:pPr>
            <w:r>
              <w:t>understanding of specific texts, practices or other materials used as the starting point for the generation of performance</w:t>
            </w:r>
            <w:r w:rsidR="00915CE2">
              <w:t xml:space="preserve"> and screen</w:t>
            </w:r>
            <w:r>
              <w:t xml:space="preserve"> material</w:t>
            </w:r>
          </w:p>
        </w:tc>
      </w:tr>
      <w:tr w:rsidR="00C24487" w:rsidRPr="006C05BC" w14:paraId="4EA835A1" w14:textId="77777777">
        <w:tc>
          <w:tcPr>
            <w:tcW w:w="959" w:type="dxa"/>
            <w:shd w:val="clear" w:color="auto" w:fill="auto"/>
          </w:tcPr>
          <w:p w14:paraId="24447E6C" w14:textId="77777777" w:rsidR="00C24487" w:rsidRPr="006C05BC" w:rsidRDefault="00C24487" w:rsidP="00D93E3A">
            <w:pPr>
              <w:tabs>
                <w:tab w:val="left" w:pos="1134"/>
              </w:tabs>
            </w:pPr>
            <w:r>
              <w:t>KU9</w:t>
            </w:r>
          </w:p>
        </w:tc>
        <w:tc>
          <w:tcPr>
            <w:tcW w:w="7808" w:type="dxa"/>
            <w:shd w:val="clear" w:color="auto" w:fill="auto"/>
          </w:tcPr>
          <w:p w14:paraId="72B2C122" w14:textId="77777777" w:rsidR="00C24487" w:rsidRDefault="00C24487" w:rsidP="00D93E3A">
            <w:pPr>
              <w:tabs>
                <w:tab w:val="left" w:pos="1134"/>
              </w:tabs>
            </w:pPr>
            <w:r>
              <w:t xml:space="preserve">insight into the complexities of various performative </w:t>
            </w:r>
            <w:r w:rsidR="00EE7C73">
              <w:t xml:space="preserve">and screen-based creative </w:t>
            </w:r>
            <w:r>
              <w:t>processes</w:t>
            </w:r>
          </w:p>
        </w:tc>
      </w:tr>
    </w:tbl>
    <w:p w14:paraId="261E3A21" w14:textId="77777777" w:rsidR="00C24487" w:rsidRDefault="00C24487" w:rsidP="00D93E3A">
      <w:pPr>
        <w:tabs>
          <w:tab w:val="left" w:pos="360"/>
          <w:tab w:val="left" w:pos="720"/>
          <w:tab w:val="left" w:pos="1080"/>
          <w:tab w:val="left" w:pos="1440"/>
        </w:tabs>
        <w:rPr>
          <w:b/>
          <w:color w:val="000000"/>
        </w:rPr>
      </w:pPr>
    </w:p>
    <w:p w14:paraId="70A8D941" w14:textId="77777777" w:rsidR="006417E0" w:rsidRDefault="006417E0" w:rsidP="00D93E3A">
      <w:pPr>
        <w:tabs>
          <w:tab w:val="left" w:pos="360"/>
          <w:tab w:val="left" w:pos="720"/>
          <w:tab w:val="left" w:pos="1080"/>
          <w:tab w:val="left" w:pos="1440"/>
        </w:tabs>
        <w:rPr>
          <w:color w:val="000000"/>
        </w:rPr>
      </w:pPr>
      <w:r>
        <w:rPr>
          <w:b/>
          <w:color w:val="000000"/>
        </w:rPr>
        <w:t xml:space="preserve">Intellectual </w:t>
      </w:r>
      <w:r w:rsidR="006404E0">
        <w:rPr>
          <w:b/>
          <w:color w:val="000000"/>
        </w:rPr>
        <w:t>a</w:t>
      </w:r>
      <w:r>
        <w:rPr>
          <w:b/>
          <w:color w:val="000000"/>
        </w:rPr>
        <w:t>bilities</w:t>
      </w:r>
      <w:r w:rsidR="00B95607">
        <w:rPr>
          <w:b/>
          <w:color w:val="000000"/>
        </w:rPr>
        <w:t>:</w:t>
      </w:r>
    </w:p>
    <w:p w14:paraId="18A38794" w14:textId="77777777" w:rsidR="00C24487" w:rsidRPr="00BE5AB8" w:rsidRDefault="00C24487" w:rsidP="00D93E3A">
      <w:pPr>
        <w:pStyle w:val="ListParagraph"/>
        <w:ind w:left="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808"/>
      </w:tblGrid>
      <w:tr w:rsidR="00C24487" w:rsidRPr="006C05BC" w14:paraId="69E4CD28" w14:textId="77777777">
        <w:tc>
          <w:tcPr>
            <w:tcW w:w="959" w:type="dxa"/>
            <w:shd w:val="clear" w:color="auto" w:fill="auto"/>
          </w:tcPr>
          <w:p w14:paraId="54950112" w14:textId="77777777" w:rsidR="00794601" w:rsidRDefault="00C24487">
            <w:pPr>
              <w:tabs>
                <w:tab w:val="left" w:pos="1134"/>
              </w:tabs>
            </w:pPr>
            <w:r>
              <w:t>I1</w:t>
            </w:r>
          </w:p>
        </w:tc>
        <w:tc>
          <w:tcPr>
            <w:tcW w:w="7808" w:type="dxa"/>
            <w:shd w:val="clear" w:color="auto" w:fill="auto"/>
          </w:tcPr>
          <w:p w14:paraId="7356F43D" w14:textId="77777777" w:rsidR="00794601" w:rsidRDefault="002E506C">
            <w:pPr>
              <w:tabs>
                <w:tab w:val="left" w:pos="1134"/>
              </w:tabs>
            </w:pPr>
            <w:r>
              <w:t xml:space="preserve">to </w:t>
            </w:r>
            <w:r w:rsidR="00C24487" w:rsidRPr="007630DA">
              <w:t>apply specialist terminologies</w:t>
            </w:r>
            <w:r w:rsidR="006C1157">
              <w:t xml:space="preserve"> in performing and screen arts</w:t>
            </w:r>
          </w:p>
        </w:tc>
      </w:tr>
      <w:tr w:rsidR="00C24487" w:rsidRPr="006C05BC" w14:paraId="662F4448" w14:textId="77777777">
        <w:tc>
          <w:tcPr>
            <w:tcW w:w="959" w:type="dxa"/>
            <w:shd w:val="clear" w:color="auto" w:fill="auto"/>
          </w:tcPr>
          <w:p w14:paraId="099F6142" w14:textId="77777777" w:rsidR="00C24487" w:rsidRPr="006C05BC" w:rsidRDefault="00C24487" w:rsidP="00D93E3A">
            <w:pPr>
              <w:tabs>
                <w:tab w:val="left" w:pos="1134"/>
              </w:tabs>
            </w:pPr>
            <w:r>
              <w:t>I2</w:t>
            </w:r>
          </w:p>
        </w:tc>
        <w:tc>
          <w:tcPr>
            <w:tcW w:w="7808" w:type="dxa"/>
            <w:shd w:val="clear" w:color="auto" w:fill="auto"/>
          </w:tcPr>
          <w:p w14:paraId="4262DFC4" w14:textId="77777777" w:rsidR="00C24487" w:rsidRPr="007630DA" w:rsidRDefault="00C24487" w:rsidP="00D93E3A">
            <w:pPr>
              <w:tabs>
                <w:tab w:val="left" w:pos="1134"/>
              </w:tabs>
            </w:pPr>
            <w:r w:rsidRPr="007630DA">
              <w:t xml:space="preserve">to analyse how different social and cultural contexts affect the nature of </w:t>
            </w:r>
            <w:r>
              <w:t>performance</w:t>
            </w:r>
            <w:r w:rsidRPr="007630DA">
              <w:t xml:space="preserve"> and </w:t>
            </w:r>
            <w:r>
              <w:t xml:space="preserve">the generation of </w:t>
            </w:r>
            <w:r w:rsidRPr="007630DA">
              <w:t>meaning</w:t>
            </w:r>
            <w:r>
              <w:t>s</w:t>
            </w:r>
          </w:p>
        </w:tc>
      </w:tr>
      <w:tr w:rsidR="00C24487" w:rsidRPr="006C05BC" w14:paraId="27DD761F" w14:textId="77777777">
        <w:tc>
          <w:tcPr>
            <w:tcW w:w="959" w:type="dxa"/>
            <w:shd w:val="clear" w:color="auto" w:fill="auto"/>
          </w:tcPr>
          <w:p w14:paraId="3E5B7571" w14:textId="77777777" w:rsidR="00C24487" w:rsidRPr="006C05BC" w:rsidRDefault="00C24487" w:rsidP="00D93E3A">
            <w:pPr>
              <w:tabs>
                <w:tab w:val="left" w:pos="1134"/>
              </w:tabs>
            </w:pPr>
            <w:r>
              <w:t>I3</w:t>
            </w:r>
          </w:p>
        </w:tc>
        <w:tc>
          <w:tcPr>
            <w:tcW w:w="7808" w:type="dxa"/>
            <w:shd w:val="clear" w:color="auto" w:fill="auto"/>
          </w:tcPr>
          <w:p w14:paraId="55B5507C" w14:textId="77777777" w:rsidR="00C24487" w:rsidRDefault="002E506C" w:rsidP="002E506C">
            <w:pPr>
              <w:tabs>
                <w:tab w:val="left" w:pos="1134"/>
              </w:tabs>
            </w:pPr>
            <w:r>
              <w:t xml:space="preserve">to </w:t>
            </w:r>
            <w:r w:rsidR="00C24487" w:rsidRPr="007630DA">
              <w:t>comprehen</w:t>
            </w:r>
            <w:r>
              <w:t>d</w:t>
            </w:r>
            <w:r w:rsidR="00C24487" w:rsidRPr="007630DA">
              <w:t xml:space="preserve"> of the complex nature of </w:t>
            </w:r>
            <w:r w:rsidR="00C24487">
              <w:t>performance</w:t>
            </w:r>
            <w:r w:rsidR="00CF6266">
              <w:t xml:space="preserve"> and screen</w:t>
            </w:r>
            <w:r w:rsidR="00C24487" w:rsidRPr="007630DA">
              <w:t xml:space="preserve"> languages</w:t>
            </w:r>
            <w:r w:rsidR="00C24487">
              <w:t xml:space="preserve">, </w:t>
            </w:r>
            <w:proofErr w:type="gramStart"/>
            <w:r w:rsidR="00C24487">
              <w:t>forms</w:t>
            </w:r>
            <w:proofErr w:type="gramEnd"/>
            <w:r w:rsidR="00C24487">
              <w:t xml:space="preserve"> and practices</w:t>
            </w:r>
          </w:p>
        </w:tc>
      </w:tr>
      <w:tr w:rsidR="00C24487" w:rsidRPr="006C05BC" w14:paraId="5FDA664F" w14:textId="77777777">
        <w:tc>
          <w:tcPr>
            <w:tcW w:w="959" w:type="dxa"/>
            <w:shd w:val="clear" w:color="auto" w:fill="auto"/>
          </w:tcPr>
          <w:p w14:paraId="76094B44" w14:textId="77777777" w:rsidR="00C24487" w:rsidRPr="006C05BC" w:rsidRDefault="00C24487" w:rsidP="00D93E3A">
            <w:pPr>
              <w:tabs>
                <w:tab w:val="left" w:pos="1134"/>
              </w:tabs>
            </w:pPr>
            <w:r>
              <w:t>I4</w:t>
            </w:r>
          </w:p>
        </w:tc>
        <w:tc>
          <w:tcPr>
            <w:tcW w:w="7808" w:type="dxa"/>
            <w:shd w:val="clear" w:color="auto" w:fill="auto"/>
          </w:tcPr>
          <w:p w14:paraId="5D995EE5" w14:textId="77777777" w:rsidR="00C24487" w:rsidRPr="007630DA" w:rsidRDefault="00C24487" w:rsidP="00C456F3">
            <w:pPr>
              <w:tabs>
                <w:tab w:val="left" w:pos="1134"/>
              </w:tabs>
            </w:pPr>
            <w:r w:rsidRPr="007630DA">
              <w:t xml:space="preserve">to discern how cultural </w:t>
            </w:r>
            <w:r>
              <w:t xml:space="preserve">contexts </w:t>
            </w:r>
            <w:r w:rsidRPr="007630DA">
              <w:t xml:space="preserve">influence </w:t>
            </w:r>
            <w:r>
              <w:t xml:space="preserve">the creation and reception of </w:t>
            </w:r>
            <w:r w:rsidR="002E506C">
              <w:t xml:space="preserve">live and </w:t>
            </w:r>
            <w:r w:rsidR="00C456F3">
              <w:t xml:space="preserve">mediated </w:t>
            </w:r>
            <w:r>
              <w:t>performance</w:t>
            </w:r>
          </w:p>
        </w:tc>
      </w:tr>
      <w:tr w:rsidR="00C24487" w:rsidRPr="006C05BC" w14:paraId="17000A58" w14:textId="77777777">
        <w:tc>
          <w:tcPr>
            <w:tcW w:w="959" w:type="dxa"/>
            <w:shd w:val="clear" w:color="auto" w:fill="auto"/>
          </w:tcPr>
          <w:p w14:paraId="5893CCD9" w14:textId="77777777" w:rsidR="00C24487" w:rsidRPr="006C05BC" w:rsidRDefault="00C24487" w:rsidP="00D93E3A">
            <w:pPr>
              <w:tabs>
                <w:tab w:val="left" w:pos="1134"/>
              </w:tabs>
            </w:pPr>
            <w:r>
              <w:t>I5</w:t>
            </w:r>
          </w:p>
        </w:tc>
        <w:tc>
          <w:tcPr>
            <w:tcW w:w="7808" w:type="dxa"/>
            <w:shd w:val="clear" w:color="auto" w:fill="auto"/>
          </w:tcPr>
          <w:p w14:paraId="39268D1B" w14:textId="77777777" w:rsidR="00C24487" w:rsidRDefault="002E506C" w:rsidP="002E506C">
            <w:pPr>
              <w:tabs>
                <w:tab w:val="left" w:pos="1134"/>
              </w:tabs>
            </w:pPr>
            <w:r>
              <w:t>to recognize and interpret</w:t>
            </w:r>
            <w:r w:rsidR="00C24487" w:rsidRPr="007630DA">
              <w:t xml:space="preserve"> </w:t>
            </w:r>
            <w:r w:rsidR="00C24487">
              <w:t>formal</w:t>
            </w:r>
            <w:r w:rsidR="00C24487" w:rsidRPr="007630DA">
              <w:t xml:space="preserve"> conventions </w:t>
            </w:r>
            <w:r>
              <w:t>and</w:t>
            </w:r>
            <w:r w:rsidR="00C24487" w:rsidRPr="007630DA">
              <w:t xml:space="preserve"> the shaping effects upon communication of circumstances, authorship, production</w:t>
            </w:r>
            <w:r w:rsidR="00C24487">
              <w:t xml:space="preserve">, </w:t>
            </w:r>
            <w:r w:rsidR="00422473">
              <w:t xml:space="preserve">and </w:t>
            </w:r>
            <w:r w:rsidR="00C24487">
              <w:t>context</w:t>
            </w:r>
          </w:p>
        </w:tc>
      </w:tr>
      <w:tr w:rsidR="00C24487" w:rsidRPr="006C05BC" w14:paraId="6E289E0A" w14:textId="77777777">
        <w:tc>
          <w:tcPr>
            <w:tcW w:w="959" w:type="dxa"/>
            <w:shd w:val="clear" w:color="auto" w:fill="auto"/>
          </w:tcPr>
          <w:p w14:paraId="77999B05" w14:textId="77777777" w:rsidR="00C24487" w:rsidRPr="006C05BC" w:rsidRDefault="00C24487" w:rsidP="00D93E3A">
            <w:pPr>
              <w:tabs>
                <w:tab w:val="left" w:pos="1134"/>
              </w:tabs>
            </w:pPr>
            <w:r>
              <w:t>I6</w:t>
            </w:r>
          </w:p>
        </w:tc>
        <w:tc>
          <w:tcPr>
            <w:tcW w:w="7808" w:type="dxa"/>
            <w:shd w:val="clear" w:color="auto" w:fill="auto"/>
          </w:tcPr>
          <w:p w14:paraId="5ADD12D7" w14:textId="77777777" w:rsidR="00C24487" w:rsidRPr="007630DA" w:rsidRDefault="00C24487" w:rsidP="00D93E3A">
            <w:pPr>
              <w:overflowPunct w:val="0"/>
              <w:autoSpaceDE w:val="0"/>
              <w:autoSpaceDN w:val="0"/>
              <w:adjustRightInd w:val="0"/>
              <w:textAlignment w:val="baseline"/>
            </w:pPr>
            <w:r w:rsidRPr="007630DA">
              <w:t>to understand, interrogate and apply a variety of theoretical positions and weigh the importance of alternative perspectives</w:t>
            </w:r>
          </w:p>
        </w:tc>
      </w:tr>
      <w:tr w:rsidR="00C24487" w:rsidRPr="006C05BC" w14:paraId="73A1DCBE" w14:textId="77777777">
        <w:tc>
          <w:tcPr>
            <w:tcW w:w="959" w:type="dxa"/>
            <w:shd w:val="clear" w:color="auto" w:fill="auto"/>
          </w:tcPr>
          <w:p w14:paraId="2743E0F7" w14:textId="77777777" w:rsidR="00C24487" w:rsidRPr="006C05BC" w:rsidRDefault="00C24487" w:rsidP="00D93E3A">
            <w:pPr>
              <w:tabs>
                <w:tab w:val="left" w:pos="1134"/>
              </w:tabs>
            </w:pPr>
            <w:r>
              <w:lastRenderedPageBreak/>
              <w:t>I7</w:t>
            </w:r>
          </w:p>
        </w:tc>
        <w:tc>
          <w:tcPr>
            <w:tcW w:w="7808" w:type="dxa"/>
            <w:shd w:val="clear" w:color="auto" w:fill="auto"/>
          </w:tcPr>
          <w:p w14:paraId="721A3CF8" w14:textId="77777777" w:rsidR="00C24487" w:rsidRPr="007630DA" w:rsidRDefault="002E506C" w:rsidP="00D93E3A">
            <w:pPr>
              <w:overflowPunct w:val="0"/>
              <w:autoSpaceDE w:val="0"/>
              <w:autoSpaceDN w:val="0"/>
              <w:adjustRightInd w:val="0"/>
              <w:textAlignment w:val="baseline"/>
            </w:pPr>
            <w:r>
              <w:rPr>
                <w:rFonts w:cs="Arial"/>
                <w:szCs w:val="22"/>
              </w:rPr>
              <w:t xml:space="preserve">to </w:t>
            </w:r>
            <w:r w:rsidR="00C24487" w:rsidRPr="00852BBC">
              <w:rPr>
                <w:rFonts w:cs="Arial"/>
                <w:szCs w:val="22"/>
              </w:rPr>
              <w:t xml:space="preserve">understand theatrical </w:t>
            </w:r>
            <w:r w:rsidR="00913882">
              <w:rPr>
                <w:rFonts w:cs="Arial"/>
                <w:szCs w:val="22"/>
              </w:rPr>
              <w:t xml:space="preserve">and </w:t>
            </w:r>
            <w:proofErr w:type="spellStart"/>
            <w:r w:rsidR="00913882">
              <w:rPr>
                <w:rFonts w:cs="Arial"/>
                <w:szCs w:val="22"/>
              </w:rPr>
              <w:t>audiovisual</w:t>
            </w:r>
            <w:proofErr w:type="spellEnd"/>
            <w:r w:rsidR="00913882">
              <w:rPr>
                <w:rFonts w:cs="Arial"/>
                <w:szCs w:val="22"/>
              </w:rPr>
              <w:t xml:space="preserve"> </w:t>
            </w:r>
            <w:r w:rsidR="00C24487" w:rsidRPr="00852BBC">
              <w:rPr>
                <w:rFonts w:cs="Arial"/>
                <w:szCs w:val="22"/>
              </w:rPr>
              <w:t xml:space="preserve">meanings and conventions, values, </w:t>
            </w:r>
            <w:proofErr w:type="gramStart"/>
            <w:r w:rsidR="00C24487" w:rsidRPr="00852BBC">
              <w:rPr>
                <w:rFonts w:cs="Arial"/>
                <w:szCs w:val="22"/>
              </w:rPr>
              <w:t>codes</w:t>
            </w:r>
            <w:proofErr w:type="gramEnd"/>
            <w:r w:rsidR="00C24487" w:rsidRPr="00852BBC">
              <w:rPr>
                <w:rFonts w:cs="Arial"/>
                <w:szCs w:val="22"/>
              </w:rPr>
              <w:t xml:space="preserve"> and artefacts in relation to their cultural environments</w:t>
            </w:r>
          </w:p>
        </w:tc>
      </w:tr>
      <w:tr w:rsidR="00C24487" w:rsidRPr="006C05BC" w14:paraId="294F4998" w14:textId="77777777">
        <w:tc>
          <w:tcPr>
            <w:tcW w:w="959" w:type="dxa"/>
            <w:shd w:val="clear" w:color="auto" w:fill="auto"/>
          </w:tcPr>
          <w:p w14:paraId="239E5F89" w14:textId="77777777" w:rsidR="00C24487" w:rsidRPr="006C05BC" w:rsidRDefault="00C24487" w:rsidP="00D93E3A">
            <w:pPr>
              <w:tabs>
                <w:tab w:val="left" w:pos="1134"/>
              </w:tabs>
            </w:pPr>
            <w:r>
              <w:t>I8</w:t>
            </w:r>
          </w:p>
        </w:tc>
        <w:tc>
          <w:tcPr>
            <w:tcW w:w="7808" w:type="dxa"/>
            <w:shd w:val="clear" w:color="auto" w:fill="auto"/>
          </w:tcPr>
          <w:p w14:paraId="0DC3BDA6" w14:textId="77777777" w:rsidR="00C24487" w:rsidRPr="00852BBC" w:rsidRDefault="002E506C" w:rsidP="00D93E3A">
            <w:pPr>
              <w:overflowPunct w:val="0"/>
              <w:autoSpaceDE w:val="0"/>
              <w:autoSpaceDN w:val="0"/>
              <w:adjustRightInd w:val="0"/>
              <w:textAlignment w:val="baseline"/>
              <w:rPr>
                <w:rFonts w:cs="Arial"/>
                <w:szCs w:val="22"/>
              </w:rPr>
            </w:pPr>
            <w:r>
              <w:rPr>
                <w:rFonts w:cs="Arial"/>
                <w:szCs w:val="22"/>
              </w:rPr>
              <w:t xml:space="preserve">to </w:t>
            </w:r>
            <w:r w:rsidR="00C24487" w:rsidRPr="00852BBC">
              <w:rPr>
                <w:rFonts w:cs="Arial"/>
                <w:szCs w:val="22"/>
              </w:rPr>
              <w:t>utilise their knowledge of</w:t>
            </w:r>
            <w:r w:rsidR="00C24487">
              <w:rPr>
                <w:rFonts w:cs="Arial"/>
                <w:szCs w:val="22"/>
              </w:rPr>
              <w:t xml:space="preserve"> multimedia,</w:t>
            </w:r>
            <w:r w:rsidR="00C24487" w:rsidRPr="00852BBC">
              <w:rPr>
                <w:rFonts w:cs="Arial"/>
                <w:szCs w:val="22"/>
              </w:rPr>
              <w:t xml:space="preserve"> theatrical, cultural and performance examples in understanding, and challenging, theoretical perspectives</w:t>
            </w:r>
          </w:p>
        </w:tc>
      </w:tr>
      <w:tr w:rsidR="00C24487" w:rsidRPr="006C05BC" w14:paraId="39073E2E" w14:textId="77777777">
        <w:tc>
          <w:tcPr>
            <w:tcW w:w="959" w:type="dxa"/>
            <w:shd w:val="clear" w:color="auto" w:fill="auto"/>
          </w:tcPr>
          <w:p w14:paraId="61C72036" w14:textId="77777777" w:rsidR="00C24487" w:rsidRPr="006C05BC" w:rsidRDefault="00C24487" w:rsidP="00D93E3A">
            <w:pPr>
              <w:tabs>
                <w:tab w:val="left" w:pos="1134"/>
              </w:tabs>
            </w:pPr>
            <w:r>
              <w:t>I9</w:t>
            </w:r>
          </w:p>
        </w:tc>
        <w:tc>
          <w:tcPr>
            <w:tcW w:w="7808" w:type="dxa"/>
            <w:shd w:val="clear" w:color="auto" w:fill="auto"/>
          </w:tcPr>
          <w:p w14:paraId="2F2BA936" w14:textId="77777777" w:rsidR="00C24487" w:rsidRPr="00852BBC" w:rsidRDefault="002E506C" w:rsidP="00D93E3A">
            <w:pPr>
              <w:overflowPunct w:val="0"/>
              <w:autoSpaceDE w:val="0"/>
              <w:autoSpaceDN w:val="0"/>
              <w:adjustRightInd w:val="0"/>
              <w:textAlignment w:val="baseline"/>
              <w:rPr>
                <w:rFonts w:cs="Arial"/>
                <w:szCs w:val="22"/>
              </w:rPr>
            </w:pPr>
            <w:r>
              <w:rPr>
                <w:rFonts w:cs="Arial"/>
                <w:szCs w:val="22"/>
              </w:rPr>
              <w:t xml:space="preserve">to </w:t>
            </w:r>
            <w:r w:rsidR="00C24487" w:rsidRPr="00852BBC">
              <w:rPr>
                <w:rFonts w:cs="Arial"/>
                <w:szCs w:val="22"/>
              </w:rPr>
              <w:t xml:space="preserve">approach unfamiliar </w:t>
            </w:r>
            <w:r w:rsidR="00C24487">
              <w:rPr>
                <w:rFonts w:cs="Arial"/>
                <w:szCs w:val="22"/>
              </w:rPr>
              <w:t xml:space="preserve">multimedia, </w:t>
            </w:r>
            <w:r w:rsidR="00C24487" w:rsidRPr="00852BBC">
              <w:rPr>
                <w:rFonts w:cs="Arial"/>
                <w:szCs w:val="22"/>
              </w:rPr>
              <w:t>theatrical, cultural, and performance examples from a secure base of knowledge and understanding</w:t>
            </w:r>
          </w:p>
        </w:tc>
      </w:tr>
      <w:tr w:rsidR="00C24487" w:rsidRPr="006C05BC" w14:paraId="40B6D230" w14:textId="77777777">
        <w:tc>
          <w:tcPr>
            <w:tcW w:w="959" w:type="dxa"/>
            <w:shd w:val="clear" w:color="auto" w:fill="auto"/>
          </w:tcPr>
          <w:p w14:paraId="65E94213" w14:textId="77777777" w:rsidR="00C24487" w:rsidRPr="006C05BC" w:rsidRDefault="00C24487" w:rsidP="00D93E3A">
            <w:pPr>
              <w:tabs>
                <w:tab w:val="left" w:pos="1134"/>
              </w:tabs>
            </w:pPr>
            <w:r>
              <w:t>I10</w:t>
            </w:r>
          </w:p>
        </w:tc>
        <w:tc>
          <w:tcPr>
            <w:tcW w:w="7808" w:type="dxa"/>
            <w:shd w:val="clear" w:color="auto" w:fill="auto"/>
          </w:tcPr>
          <w:p w14:paraId="4098CB2A" w14:textId="77777777" w:rsidR="00C24487" w:rsidRPr="00852BBC" w:rsidRDefault="002E506C" w:rsidP="00D93E3A">
            <w:pPr>
              <w:overflowPunct w:val="0"/>
              <w:autoSpaceDE w:val="0"/>
              <w:autoSpaceDN w:val="0"/>
              <w:adjustRightInd w:val="0"/>
              <w:textAlignment w:val="baseline"/>
              <w:rPr>
                <w:rFonts w:cs="Arial"/>
                <w:szCs w:val="22"/>
              </w:rPr>
            </w:pPr>
            <w:r>
              <w:rPr>
                <w:rFonts w:cs="Arial"/>
                <w:szCs w:val="22"/>
              </w:rPr>
              <w:t xml:space="preserve">to </w:t>
            </w:r>
            <w:r w:rsidR="00C24487" w:rsidRPr="00852BBC">
              <w:rPr>
                <w:rFonts w:cs="Arial"/>
                <w:szCs w:val="22"/>
              </w:rPr>
              <w:t xml:space="preserve">identify, analyse and reflect upon pertinent elements within their </w:t>
            </w:r>
            <w:r>
              <w:rPr>
                <w:rFonts w:cs="Arial"/>
                <w:szCs w:val="22"/>
              </w:rPr>
              <w:t xml:space="preserve">own </w:t>
            </w:r>
            <w:r w:rsidR="00C24487" w:rsidRPr="00852BBC">
              <w:rPr>
                <w:rFonts w:cs="Arial"/>
                <w:szCs w:val="22"/>
              </w:rPr>
              <w:t xml:space="preserve">practical </w:t>
            </w:r>
            <w:r>
              <w:rPr>
                <w:rFonts w:cs="Arial"/>
                <w:szCs w:val="22"/>
              </w:rPr>
              <w:t xml:space="preserve">and intellectual </w:t>
            </w:r>
            <w:r w:rsidR="00C24487" w:rsidRPr="00852BBC">
              <w:rPr>
                <w:rFonts w:cs="Arial"/>
                <w:szCs w:val="22"/>
              </w:rPr>
              <w:t>experience</w:t>
            </w:r>
            <w:r>
              <w:rPr>
                <w:rFonts w:cs="Arial"/>
                <w:szCs w:val="22"/>
              </w:rPr>
              <w:t>s</w:t>
            </w:r>
          </w:p>
        </w:tc>
      </w:tr>
      <w:tr w:rsidR="00C24487" w:rsidRPr="006C05BC" w14:paraId="144F57A1" w14:textId="77777777">
        <w:tc>
          <w:tcPr>
            <w:tcW w:w="959" w:type="dxa"/>
            <w:shd w:val="clear" w:color="auto" w:fill="auto"/>
          </w:tcPr>
          <w:p w14:paraId="40AA63AA" w14:textId="77777777" w:rsidR="00C24487" w:rsidRPr="006C05BC" w:rsidRDefault="00C24487" w:rsidP="00D93E3A">
            <w:pPr>
              <w:tabs>
                <w:tab w:val="left" w:pos="1134"/>
              </w:tabs>
            </w:pPr>
            <w:r>
              <w:t>I11</w:t>
            </w:r>
          </w:p>
        </w:tc>
        <w:tc>
          <w:tcPr>
            <w:tcW w:w="7808" w:type="dxa"/>
            <w:shd w:val="clear" w:color="auto" w:fill="auto"/>
          </w:tcPr>
          <w:p w14:paraId="63BE3DA2" w14:textId="77777777" w:rsidR="00C24487" w:rsidRPr="00852BBC" w:rsidRDefault="002E506C" w:rsidP="00D93E3A">
            <w:pPr>
              <w:overflowPunct w:val="0"/>
              <w:autoSpaceDE w:val="0"/>
              <w:autoSpaceDN w:val="0"/>
              <w:adjustRightInd w:val="0"/>
              <w:textAlignment w:val="baseline"/>
              <w:rPr>
                <w:rFonts w:cs="Arial"/>
                <w:szCs w:val="22"/>
              </w:rPr>
            </w:pPr>
            <w:r>
              <w:rPr>
                <w:rFonts w:cs="Arial"/>
                <w:szCs w:val="22"/>
              </w:rPr>
              <w:t xml:space="preserve">to </w:t>
            </w:r>
            <w:r w:rsidR="00C24487" w:rsidRPr="00852BBC">
              <w:rPr>
                <w:rFonts w:cs="Arial"/>
                <w:szCs w:val="22"/>
              </w:rPr>
              <w:t>articulate the theory underpinning their own practice and that of others</w:t>
            </w:r>
          </w:p>
        </w:tc>
      </w:tr>
    </w:tbl>
    <w:p w14:paraId="42E184EB" w14:textId="77777777" w:rsidR="00C24487" w:rsidRDefault="00C24487" w:rsidP="00D93E3A">
      <w:pPr>
        <w:rPr>
          <w:rFonts w:cs="Arial"/>
          <w:b/>
        </w:rPr>
      </w:pPr>
    </w:p>
    <w:p w14:paraId="60B50582" w14:textId="77777777" w:rsidR="00563FC4" w:rsidRDefault="00563FC4" w:rsidP="00D93E3A">
      <w:pPr>
        <w:rPr>
          <w:b/>
        </w:rPr>
      </w:pPr>
      <w:r w:rsidRPr="00563FC4">
        <w:rPr>
          <w:rFonts w:cs="Arial"/>
          <w:b/>
        </w:rPr>
        <w:t xml:space="preserve">Practical </w:t>
      </w:r>
      <w:r w:rsidR="006404E0">
        <w:rPr>
          <w:rFonts w:cs="Arial"/>
          <w:b/>
        </w:rPr>
        <w:t>s</w:t>
      </w:r>
      <w:r w:rsidRPr="00563FC4">
        <w:rPr>
          <w:rFonts w:cs="Arial"/>
          <w:b/>
        </w:rPr>
        <w:t>kills</w:t>
      </w:r>
      <w:r w:rsidR="00B95607">
        <w:rPr>
          <w:rFonts w:cs="Arial"/>
          <w:b/>
        </w:rPr>
        <w:t>:</w:t>
      </w:r>
    </w:p>
    <w:p w14:paraId="1BA139C6" w14:textId="77777777" w:rsidR="00C24487" w:rsidRDefault="00C24487" w:rsidP="00D93E3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808"/>
      </w:tblGrid>
      <w:tr w:rsidR="00C24487" w:rsidRPr="006C05BC" w14:paraId="5579A742" w14:textId="77777777">
        <w:tc>
          <w:tcPr>
            <w:tcW w:w="959" w:type="dxa"/>
            <w:shd w:val="clear" w:color="auto" w:fill="auto"/>
          </w:tcPr>
          <w:p w14:paraId="133229D7" w14:textId="77777777" w:rsidR="00794601" w:rsidRDefault="00C24487">
            <w:pPr>
              <w:tabs>
                <w:tab w:val="left" w:pos="1134"/>
              </w:tabs>
            </w:pPr>
            <w:r>
              <w:t>S1</w:t>
            </w:r>
          </w:p>
        </w:tc>
        <w:tc>
          <w:tcPr>
            <w:tcW w:w="7808" w:type="dxa"/>
            <w:shd w:val="clear" w:color="auto" w:fill="auto"/>
          </w:tcPr>
          <w:p w14:paraId="067BC678" w14:textId="77777777" w:rsidR="00794601" w:rsidRDefault="00C24487">
            <w:pPr>
              <w:tabs>
                <w:tab w:val="left" w:pos="360"/>
                <w:tab w:val="left" w:pos="720"/>
                <w:tab w:val="left" w:pos="1080"/>
                <w:tab w:val="left" w:pos="1440"/>
              </w:tabs>
            </w:pPr>
            <w:r w:rsidRPr="00852BBC">
              <w:rPr>
                <w:color w:val="000000"/>
              </w:rPr>
              <w:t xml:space="preserve">to exercise appropriate individual skills, relevant to the creation of performance, in an area such as </w:t>
            </w:r>
            <w:r w:rsidR="003430FD">
              <w:rPr>
                <w:color w:val="000000"/>
              </w:rPr>
              <w:t>improvisation, screen</w:t>
            </w:r>
            <w:r w:rsidRPr="00852BBC">
              <w:rPr>
                <w:color w:val="000000"/>
              </w:rPr>
              <w:t xml:space="preserve">writing, </w:t>
            </w:r>
            <w:r w:rsidR="003430FD">
              <w:rPr>
                <w:color w:val="000000"/>
              </w:rPr>
              <w:t xml:space="preserve">storyboarding, </w:t>
            </w:r>
            <w:r w:rsidRPr="00852BBC">
              <w:rPr>
                <w:color w:val="000000"/>
              </w:rPr>
              <w:t xml:space="preserve">directing, </w:t>
            </w:r>
            <w:r w:rsidR="003430FD">
              <w:rPr>
                <w:color w:val="000000"/>
              </w:rPr>
              <w:t xml:space="preserve">character development, </w:t>
            </w:r>
            <w:r>
              <w:rPr>
                <w:color w:val="000000"/>
              </w:rPr>
              <w:t>stage management,</w:t>
            </w:r>
            <w:r w:rsidRPr="00852BBC">
              <w:rPr>
                <w:color w:val="000000"/>
              </w:rPr>
              <w:t xml:space="preserve"> lighting, </w:t>
            </w:r>
            <w:r w:rsidR="003430FD">
              <w:rPr>
                <w:color w:val="000000"/>
              </w:rPr>
              <w:t xml:space="preserve">or </w:t>
            </w:r>
            <w:r w:rsidRPr="00852BBC">
              <w:rPr>
                <w:color w:val="000000"/>
              </w:rPr>
              <w:t>design</w:t>
            </w:r>
          </w:p>
        </w:tc>
      </w:tr>
      <w:tr w:rsidR="00C24487" w:rsidRPr="006C05BC" w14:paraId="12A3F888" w14:textId="77777777">
        <w:tc>
          <w:tcPr>
            <w:tcW w:w="959" w:type="dxa"/>
            <w:shd w:val="clear" w:color="auto" w:fill="auto"/>
          </w:tcPr>
          <w:p w14:paraId="37127BA0" w14:textId="77777777" w:rsidR="00C24487" w:rsidRPr="006C05BC" w:rsidRDefault="00C24487" w:rsidP="00D93E3A">
            <w:pPr>
              <w:tabs>
                <w:tab w:val="left" w:pos="1134"/>
              </w:tabs>
            </w:pPr>
            <w:r>
              <w:t>S2</w:t>
            </w:r>
          </w:p>
        </w:tc>
        <w:tc>
          <w:tcPr>
            <w:tcW w:w="7808" w:type="dxa"/>
            <w:shd w:val="clear" w:color="auto" w:fill="auto"/>
          </w:tcPr>
          <w:p w14:paraId="5B1D6B23" w14:textId="77777777" w:rsidR="00C24487" w:rsidRPr="00852BBC" w:rsidRDefault="008440A8" w:rsidP="00D93E3A">
            <w:pPr>
              <w:tabs>
                <w:tab w:val="left" w:pos="360"/>
                <w:tab w:val="left" w:pos="720"/>
                <w:tab w:val="left" w:pos="1080"/>
                <w:tab w:val="left" w:pos="1440"/>
              </w:tabs>
              <w:rPr>
                <w:color w:val="000000"/>
              </w:rPr>
            </w:pPr>
            <w:r>
              <w:rPr>
                <w:color w:val="000000"/>
              </w:rPr>
              <w:t xml:space="preserve">to </w:t>
            </w:r>
            <w:r w:rsidR="00C24487" w:rsidRPr="00852BBC">
              <w:rPr>
                <w:color w:val="000000"/>
              </w:rPr>
              <w:t xml:space="preserve">make thorough and creative use of practical experimentation and use this skill to contribute to research, performance, or the creation of </w:t>
            </w:r>
            <w:r w:rsidR="00D420B0">
              <w:rPr>
                <w:color w:val="000000"/>
              </w:rPr>
              <w:t>screen works</w:t>
            </w:r>
          </w:p>
        </w:tc>
      </w:tr>
      <w:tr w:rsidR="00C24487" w:rsidRPr="006C05BC" w14:paraId="29B21403" w14:textId="77777777">
        <w:tc>
          <w:tcPr>
            <w:tcW w:w="959" w:type="dxa"/>
            <w:shd w:val="clear" w:color="auto" w:fill="auto"/>
          </w:tcPr>
          <w:p w14:paraId="37823294" w14:textId="77777777" w:rsidR="00C24487" w:rsidRPr="006C05BC" w:rsidRDefault="00C24487" w:rsidP="00D93E3A">
            <w:pPr>
              <w:tabs>
                <w:tab w:val="left" w:pos="1134"/>
              </w:tabs>
            </w:pPr>
            <w:r>
              <w:t>S3</w:t>
            </w:r>
          </w:p>
        </w:tc>
        <w:tc>
          <w:tcPr>
            <w:tcW w:w="7808" w:type="dxa"/>
            <w:shd w:val="clear" w:color="auto" w:fill="auto"/>
          </w:tcPr>
          <w:p w14:paraId="18DB21F3" w14:textId="77777777" w:rsidR="00D41EBE" w:rsidRDefault="008440A8">
            <w:pPr>
              <w:pStyle w:val="Hanging2"/>
              <w:tabs>
                <w:tab w:val="clear" w:pos="720"/>
              </w:tabs>
              <w:ind w:left="0" w:firstLine="0"/>
              <w:jc w:val="left"/>
            </w:pPr>
            <w:r>
              <w:rPr>
                <w:rFonts w:cs="Arial"/>
                <w:sz w:val="22"/>
                <w:szCs w:val="22"/>
              </w:rPr>
              <w:t xml:space="preserve">to </w:t>
            </w:r>
            <w:r w:rsidR="00C24487" w:rsidRPr="00852BBC">
              <w:rPr>
                <w:rFonts w:cs="Arial"/>
                <w:sz w:val="22"/>
                <w:szCs w:val="22"/>
              </w:rPr>
              <w:t xml:space="preserve">identify and use appropriate strategies for the study of </w:t>
            </w:r>
            <w:r w:rsidR="00C24487">
              <w:rPr>
                <w:rFonts w:cs="Arial"/>
                <w:sz w:val="22"/>
                <w:szCs w:val="22"/>
              </w:rPr>
              <w:t>multimedia</w:t>
            </w:r>
            <w:r w:rsidR="00C24487" w:rsidRPr="00852BBC">
              <w:rPr>
                <w:rFonts w:cs="Arial"/>
                <w:sz w:val="22"/>
                <w:szCs w:val="22"/>
              </w:rPr>
              <w:t xml:space="preserve"> phenomena and of professional practice, and express and communicate the results of academic and practical research in writing, verbally and through performances and/or presentations</w:t>
            </w:r>
          </w:p>
        </w:tc>
      </w:tr>
      <w:tr w:rsidR="00C24487" w:rsidRPr="006C05BC" w14:paraId="3BCD571F" w14:textId="77777777">
        <w:tc>
          <w:tcPr>
            <w:tcW w:w="959" w:type="dxa"/>
            <w:shd w:val="clear" w:color="auto" w:fill="auto"/>
          </w:tcPr>
          <w:p w14:paraId="2FB67B6D" w14:textId="77777777" w:rsidR="00C24487" w:rsidRPr="006C05BC" w:rsidRDefault="00C24487" w:rsidP="00D93E3A">
            <w:pPr>
              <w:tabs>
                <w:tab w:val="left" w:pos="1134"/>
              </w:tabs>
            </w:pPr>
            <w:r>
              <w:t>S4</w:t>
            </w:r>
          </w:p>
        </w:tc>
        <w:tc>
          <w:tcPr>
            <w:tcW w:w="7808" w:type="dxa"/>
            <w:shd w:val="clear" w:color="auto" w:fill="auto"/>
          </w:tcPr>
          <w:p w14:paraId="06A9D141" w14:textId="77777777" w:rsidR="00D41EBE" w:rsidRDefault="008440A8">
            <w:pPr>
              <w:pStyle w:val="Hanging2"/>
              <w:tabs>
                <w:tab w:val="clear" w:pos="720"/>
              </w:tabs>
              <w:ind w:left="0" w:firstLine="0"/>
              <w:jc w:val="left"/>
              <w:rPr>
                <w:rFonts w:cs="Arial"/>
                <w:sz w:val="22"/>
                <w:szCs w:val="22"/>
              </w:rPr>
            </w:pPr>
            <w:r>
              <w:rPr>
                <w:rFonts w:cs="Arial"/>
                <w:sz w:val="22"/>
                <w:szCs w:val="22"/>
              </w:rPr>
              <w:t xml:space="preserve">to </w:t>
            </w:r>
            <w:r w:rsidR="00C24487" w:rsidRPr="00852BBC">
              <w:rPr>
                <w:rFonts w:cs="Arial"/>
                <w:sz w:val="22"/>
                <w:szCs w:val="22"/>
              </w:rPr>
              <w:t xml:space="preserve">use and understand appropriate technical vocabulary in relation to a range of issues facing contemporary practitioners and theorists in </w:t>
            </w:r>
            <w:r w:rsidR="00CA3199">
              <w:rPr>
                <w:rFonts w:cs="Arial"/>
                <w:sz w:val="22"/>
                <w:szCs w:val="22"/>
              </w:rPr>
              <w:t>m</w:t>
            </w:r>
            <w:r w:rsidR="00C24487">
              <w:rPr>
                <w:rFonts w:cs="Arial"/>
                <w:sz w:val="22"/>
                <w:szCs w:val="22"/>
              </w:rPr>
              <w:t>ultimedia</w:t>
            </w:r>
            <w:r w:rsidR="00C24487" w:rsidRPr="00852BBC">
              <w:rPr>
                <w:rFonts w:cs="Arial"/>
                <w:sz w:val="22"/>
                <w:szCs w:val="22"/>
              </w:rPr>
              <w:t xml:space="preserve">, and </w:t>
            </w:r>
            <w:r w:rsidR="00CA3199">
              <w:rPr>
                <w:rFonts w:cs="Arial"/>
                <w:sz w:val="22"/>
                <w:szCs w:val="22"/>
              </w:rPr>
              <w:t>live p</w:t>
            </w:r>
            <w:r w:rsidR="00C24487" w:rsidRPr="00852BBC">
              <w:rPr>
                <w:rFonts w:cs="Arial"/>
                <w:sz w:val="22"/>
                <w:szCs w:val="22"/>
              </w:rPr>
              <w:t>erformance</w:t>
            </w:r>
          </w:p>
        </w:tc>
      </w:tr>
      <w:tr w:rsidR="00C24487" w:rsidRPr="006C05BC" w14:paraId="60EDE731" w14:textId="77777777">
        <w:tc>
          <w:tcPr>
            <w:tcW w:w="959" w:type="dxa"/>
            <w:shd w:val="clear" w:color="auto" w:fill="auto"/>
          </w:tcPr>
          <w:p w14:paraId="4F94160E" w14:textId="77777777" w:rsidR="00C24487" w:rsidRPr="006C05BC" w:rsidRDefault="00C24487" w:rsidP="00D93E3A">
            <w:pPr>
              <w:tabs>
                <w:tab w:val="left" w:pos="1134"/>
              </w:tabs>
            </w:pPr>
            <w:r>
              <w:t>S5</w:t>
            </w:r>
          </w:p>
        </w:tc>
        <w:tc>
          <w:tcPr>
            <w:tcW w:w="7808" w:type="dxa"/>
            <w:shd w:val="clear" w:color="auto" w:fill="auto"/>
          </w:tcPr>
          <w:p w14:paraId="7F1EF019" w14:textId="77777777" w:rsidR="00D41EBE" w:rsidRDefault="008440A8">
            <w:pPr>
              <w:pStyle w:val="Hanging2"/>
              <w:tabs>
                <w:tab w:val="clear" w:pos="720"/>
              </w:tabs>
              <w:ind w:left="0" w:firstLine="0"/>
              <w:jc w:val="left"/>
              <w:rPr>
                <w:rFonts w:cs="Arial"/>
                <w:sz w:val="22"/>
                <w:szCs w:val="22"/>
              </w:rPr>
            </w:pPr>
            <w:r>
              <w:rPr>
                <w:rFonts w:cs="Arial"/>
                <w:sz w:val="22"/>
                <w:szCs w:val="22"/>
              </w:rPr>
              <w:t xml:space="preserve">to </w:t>
            </w:r>
            <w:r w:rsidR="00C24487" w:rsidRPr="00852BBC">
              <w:rPr>
                <w:rFonts w:cs="Arial"/>
                <w:sz w:val="22"/>
                <w:szCs w:val="22"/>
              </w:rPr>
              <w:t>use their individual skills as a practitioner and/or a researcher to communicate effectively within performances and/or written reports or theses</w:t>
            </w:r>
          </w:p>
        </w:tc>
      </w:tr>
      <w:tr w:rsidR="00C24487" w:rsidRPr="006C05BC" w14:paraId="4D038404" w14:textId="77777777">
        <w:tc>
          <w:tcPr>
            <w:tcW w:w="959" w:type="dxa"/>
            <w:shd w:val="clear" w:color="auto" w:fill="auto"/>
          </w:tcPr>
          <w:p w14:paraId="21CB233C" w14:textId="77777777" w:rsidR="00C24487" w:rsidRPr="006C05BC" w:rsidRDefault="00C24487" w:rsidP="00D93E3A">
            <w:pPr>
              <w:tabs>
                <w:tab w:val="left" w:pos="1134"/>
              </w:tabs>
            </w:pPr>
            <w:r>
              <w:t>S6</w:t>
            </w:r>
          </w:p>
        </w:tc>
        <w:tc>
          <w:tcPr>
            <w:tcW w:w="7808" w:type="dxa"/>
            <w:shd w:val="clear" w:color="auto" w:fill="auto"/>
          </w:tcPr>
          <w:p w14:paraId="091385DF" w14:textId="77777777" w:rsidR="00D41EBE" w:rsidRDefault="008440A8">
            <w:pPr>
              <w:pStyle w:val="Hanging2"/>
              <w:tabs>
                <w:tab w:val="clear" w:pos="720"/>
              </w:tabs>
              <w:ind w:left="0" w:firstLine="0"/>
              <w:jc w:val="left"/>
              <w:rPr>
                <w:rFonts w:cs="Arial"/>
                <w:sz w:val="22"/>
                <w:szCs w:val="22"/>
              </w:rPr>
            </w:pPr>
            <w:r>
              <w:rPr>
                <w:rFonts w:cs="Arial"/>
                <w:sz w:val="22"/>
                <w:szCs w:val="22"/>
              </w:rPr>
              <w:t xml:space="preserve">to </w:t>
            </w:r>
            <w:r w:rsidR="00C24487" w:rsidRPr="00852BBC">
              <w:rPr>
                <w:rFonts w:cs="Arial"/>
                <w:sz w:val="22"/>
                <w:szCs w:val="22"/>
              </w:rPr>
              <w:t>use and share developed skills as a practitioner to contribute to group processes and productions</w:t>
            </w:r>
          </w:p>
        </w:tc>
      </w:tr>
    </w:tbl>
    <w:p w14:paraId="1AEC7CA6" w14:textId="77777777" w:rsidR="00D41EBE" w:rsidRDefault="00D41EBE">
      <w:pPr>
        <w:pStyle w:val="Hanging2"/>
        <w:tabs>
          <w:tab w:val="clear" w:pos="720"/>
        </w:tabs>
        <w:ind w:left="0" w:firstLine="0"/>
        <w:jc w:val="left"/>
        <w:rPr>
          <w:b/>
          <w:color w:val="000000"/>
          <w:sz w:val="22"/>
          <w:szCs w:val="22"/>
        </w:rPr>
      </w:pPr>
    </w:p>
    <w:p w14:paraId="7D76B50E" w14:textId="77777777" w:rsidR="006417E0" w:rsidRDefault="006417E0" w:rsidP="00D93E3A">
      <w:pPr>
        <w:tabs>
          <w:tab w:val="left" w:pos="360"/>
          <w:tab w:val="left" w:pos="720"/>
          <w:tab w:val="left" w:pos="1080"/>
          <w:tab w:val="left" w:pos="1440"/>
        </w:tabs>
        <w:rPr>
          <w:color w:val="000000"/>
        </w:rPr>
      </w:pPr>
      <w:r w:rsidRPr="00984845">
        <w:rPr>
          <w:b/>
          <w:color w:val="000000"/>
          <w:szCs w:val="22"/>
        </w:rPr>
        <w:t xml:space="preserve">Transferable </w:t>
      </w:r>
      <w:r w:rsidR="00B95607">
        <w:rPr>
          <w:b/>
          <w:color w:val="000000"/>
          <w:szCs w:val="22"/>
        </w:rPr>
        <w:t>s</w:t>
      </w:r>
      <w:r w:rsidRPr="00984845">
        <w:rPr>
          <w:b/>
          <w:color w:val="000000"/>
          <w:szCs w:val="22"/>
        </w:rPr>
        <w:t>kills</w:t>
      </w:r>
      <w:r w:rsidR="00B95607">
        <w:rPr>
          <w:b/>
          <w:color w:val="000000"/>
          <w:szCs w:val="22"/>
        </w:rPr>
        <w:t>:</w:t>
      </w:r>
    </w:p>
    <w:p w14:paraId="4E0CE899" w14:textId="77777777" w:rsidR="00C24487" w:rsidRDefault="00C24487" w:rsidP="00D93E3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938"/>
      </w:tblGrid>
      <w:tr w:rsidR="00C24487" w:rsidRPr="006C05BC" w14:paraId="1C71F98F" w14:textId="77777777">
        <w:tc>
          <w:tcPr>
            <w:tcW w:w="959" w:type="dxa"/>
            <w:shd w:val="clear" w:color="auto" w:fill="auto"/>
          </w:tcPr>
          <w:p w14:paraId="60442200" w14:textId="77777777" w:rsidR="00C24487" w:rsidRPr="006C05BC" w:rsidRDefault="00C24487" w:rsidP="00D93E3A">
            <w:pPr>
              <w:tabs>
                <w:tab w:val="left" w:pos="1134"/>
              </w:tabs>
            </w:pPr>
            <w:r>
              <w:t>T1</w:t>
            </w:r>
          </w:p>
        </w:tc>
        <w:tc>
          <w:tcPr>
            <w:tcW w:w="7938" w:type="dxa"/>
            <w:shd w:val="clear" w:color="auto" w:fill="auto"/>
          </w:tcPr>
          <w:p w14:paraId="30D953D6" w14:textId="77777777" w:rsidR="00794601" w:rsidRDefault="00C24487">
            <w:pPr>
              <w:tabs>
                <w:tab w:val="left" w:pos="1134"/>
              </w:tabs>
            </w:pPr>
            <w:r>
              <w:rPr>
                <w:rFonts w:cs="Arial"/>
              </w:rPr>
              <w:t>to think critically and creatively, and to develop both independent perspectives and strategies for problem-solving</w:t>
            </w:r>
          </w:p>
        </w:tc>
      </w:tr>
      <w:tr w:rsidR="00C24487" w:rsidRPr="006C05BC" w14:paraId="022A5CCA" w14:textId="77777777">
        <w:tc>
          <w:tcPr>
            <w:tcW w:w="959" w:type="dxa"/>
            <w:shd w:val="clear" w:color="auto" w:fill="auto"/>
          </w:tcPr>
          <w:p w14:paraId="5B7F9AFF" w14:textId="77777777" w:rsidR="00C24487" w:rsidRPr="006C05BC" w:rsidRDefault="00C24487" w:rsidP="00D93E3A">
            <w:pPr>
              <w:tabs>
                <w:tab w:val="left" w:pos="1134"/>
              </w:tabs>
            </w:pPr>
            <w:r>
              <w:t>T2</w:t>
            </w:r>
          </w:p>
        </w:tc>
        <w:tc>
          <w:tcPr>
            <w:tcW w:w="7938" w:type="dxa"/>
            <w:shd w:val="clear" w:color="auto" w:fill="auto"/>
          </w:tcPr>
          <w:p w14:paraId="4969FD61" w14:textId="77777777" w:rsidR="00C24487" w:rsidRPr="006C05BC" w:rsidRDefault="00C24487" w:rsidP="00D93E3A">
            <w:pPr>
              <w:tabs>
                <w:tab w:val="left" w:pos="1134"/>
              </w:tabs>
            </w:pPr>
            <w:r w:rsidRPr="00FC49BD">
              <w:rPr>
                <w:rFonts w:cs="Arial"/>
              </w:rPr>
              <w:t>to work independently, with flexibility, efficiency, and effective self and project management</w:t>
            </w:r>
          </w:p>
        </w:tc>
      </w:tr>
      <w:tr w:rsidR="00C24487" w:rsidRPr="006C05BC" w14:paraId="70664C35" w14:textId="77777777">
        <w:tc>
          <w:tcPr>
            <w:tcW w:w="959" w:type="dxa"/>
            <w:shd w:val="clear" w:color="auto" w:fill="auto"/>
          </w:tcPr>
          <w:p w14:paraId="2E367019" w14:textId="77777777" w:rsidR="00C24487" w:rsidRPr="006C05BC" w:rsidRDefault="00C24487" w:rsidP="00D93E3A">
            <w:pPr>
              <w:tabs>
                <w:tab w:val="left" w:pos="1134"/>
              </w:tabs>
            </w:pPr>
            <w:r>
              <w:t>T3</w:t>
            </w:r>
          </w:p>
        </w:tc>
        <w:tc>
          <w:tcPr>
            <w:tcW w:w="7938" w:type="dxa"/>
            <w:shd w:val="clear" w:color="auto" w:fill="auto"/>
          </w:tcPr>
          <w:p w14:paraId="79774A32" w14:textId="77777777" w:rsidR="00C24487" w:rsidRPr="006C05BC" w:rsidRDefault="00C24487" w:rsidP="00D93E3A">
            <w:pPr>
              <w:tabs>
                <w:tab w:val="left" w:pos="1134"/>
              </w:tabs>
            </w:pPr>
            <w:r w:rsidRPr="00FC49BD">
              <w:rPr>
                <w:rFonts w:cs="Arial"/>
              </w:rPr>
              <w:t>to work collaboratively, with flexibility, efficiency, and effective self and project management</w:t>
            </w:r>
          </w:p>
        </w:tc>
      </w:tr>
      <w:tr w:rsidR="00C24487" w:rsidRPr="006C05BC" w14:paraId="3E4FFA8B" w14:textId="77777777">
        <w:tc>
          <w:tcPr>
            <w:tcW w:w="959" w:type="dxa"/>
            <w:shd w:val="clear" w:color="auto" w:fill="auto"/>
          </w:tcPr>
          <w:p w14:paraId="1F868AC3" w14:textId="77777777" w:rsidR="00C24487" w:rsidRPr="006C05BC" w:rsidRDefault="00C24487" w:rsidP="00D93E3A">
            <w:pPr>
              <w:tabs>
                <w:tab w:val="left" w:pos="1134"/>
              </w:tabs>
            </w:pPr>
            <w:r>
              <w:t>T4</w:t>
            </w:r>
          </w:p>
        </w:tc>
        <w:tc>
          <w:tcPr>
            <w:tcW w:w="7938" w:type="dxa"/>
            <w:shd w:val="clear" w:color="auto" w:fill="auto"/>
          </w:tcPr>
          <w:p w14:paraId="078617E9" w14:textId="77777777" w:rsidR="00C24487" w:rsidRPr="00FC49BD" w:rsidRDefault="00C24487" w:rsidP="00D93E3A">
            <w:pPr>
              <w:tabs>
                <w:tab w:val="left" w:pos="1134"/>
              </w:tabs>
              <w:rPr>
                <w:rFonts w:cs="Arial"/>
              </w:rPr>
            </w:pPr>
            <w:r w:rsidRPr="00FC49BD">
              <w:rPr>
                <w:rFonts w:cs="Arial"/>
              </w:rPr>
              <w:t>to make use of libraries, archives, performances, workshops, digital resources and other sources in research and creative practice</w:t>
            </w:r>
          </w:p>
        </w:tc>
      </w:tr>
      <w:tr w:rsidR="00C24487" w:rsidRPr="006C05BC" w14:paraId="0F944510" w14:textId="77777777">
        <w:tc>
          <w:tcPr>
            <w:tcW w:w="959" w:type="dxa"/>
            <w:shd w:val="clear" w:color="auto" w:fill="auto"/>
          </w:tcPr>
          <w:p w14:paraId="1D4B897B" w14:textId="77777777" w:rsidR="00C24487" w:rsidRPr="006C05BC" w:rsidRDefault="00C24487" w:rsidP="00D93E3A">
            <w:pPr>
              <w:tabs>
                <w:tab w:val="left" w:pos="1134"/>
              </w:tabs>
            </w:pPr>
            <w:r>
              <w:t>T5</w:t>
            </w:r>
          </w:p>
        </w:tc>
        <w:tc>
          <w:tcPr>
            <w:tcW w:w="7938" w:type="dxa"/>
            <w:shd w:val="clear" w:color="auto" w:fill="auto"/>
          </w:tcPr>
          <w:p w14:paraId="75E5E522" w14:textId="77777777" w:rsidR="00C24487" w:rsidRPr="00FC49BD" w:rsidRDefault="00C24487" w:rsidP="00D93E3A">
            <w:pPr>
              <w:tabs>
                <w:tab w:val="left" w:pos="1134"/>
              </w:tabs>
              <w:rPr>
                <w:rFonts w:cs="Arial"/>
              </w:rPr>
            </w:pPr>
            <w:r w:rsidRPr="00FC49BD">
              <w:rPr>
                <w:rFonts w:cs="Arial"/>
              </w:rPr>
              <w:t>to communicate complex ideas and arguments clearly in written, oral and performance presentations, observing appropriate academic and/or professional conventions</w:t>
            </w:r>
          </w:p>
        </w:tc>
      </w:tr>
      <w:tr w:rsidR="00C24487" w:rsidRPr="006C05BC" w14:paraId="6DF73919" w14:textId="77777777">
        <w:tc>
          <w:tcPr>
            <w:tcW w:w="959" w:type="dxa"/>
            <w:shd w:val="clear" w:color="auto" w:fill="auto"/>
          </w:tcPr>
          <w:p w14:paraId="462A2618" w14:textId="77777777" w:rsidR="00C24487" w:rsidRPr="006C05BC" w:rsidRDefault="00C24487" w:rsidP="00D93E3A">
            <w:pPr>
              <w:tabs>
                <w:tab w:val="left" w:pos="1134"/>
              </w:tabs>
            </w:pPr>
            <w:r>
              <w:t>T6</w:t>
            </w:r>
          </w:p>
        </w:tc>
        <w:tc>
          <w:tcPr>
            <w:tcW w:w="7938" w:type="dxa"/>
            <w:shd w:val="clear" w:color="auto" w:fill="auto"/>
          </w:tcPr>
          <w:p w14:paraId="5A0431CC" w14:textId="77777777" w:rsidR="00C24487" w:rsidRPr="00FC49BD" w:rsidRDefault="0006014A" w:rsidP="00D93E3A">
            <w:pPr>
              <w:tabs>
                <w:tab w:val="left" w:pos="1134"/>
              </w:tabs>
              <w:rPr>
                <w:rFonts w:cs="Arial"/>
              </w:rPr>
            </w:pPr>
            <w:r>
              <w:rPr>
                <w:color w:val="000000"/>
              </w:rPr>
              <w:t xml:space="preserve">Sandwich mode: </w:t>
            </w:r>
            <w:r w:rsidR="00C24487" w:rsidRPr="00E762FA">
              <w:rPr>
                <w:color w:val="000000"/>
              </w:rPr>
              <w:t>to make mature</w:t>
            </w:r>
            <w:r w:rsidR="00C24487">
              <w:rPr>
                <w:color w:val="000000"/>
              </w:rPr>
              <w:t xml:space="preserve"> choices in career and personal development</w:t>
            </w:r>
          </w:p>
        </w:tc>
      </w:tr>
    </w:tbl>
    <w:p w14:paraId="405653B1" w14:textId="77777777" w:rsidR="003F186B" w:rsidRDefault="003F186B" w:rsidP="00E33521">
      <w:pPr>
        <w:tabs>
          <w:tab w:val="left" w:pos="360"/>
          <w:tab w:val="left" w:pos="720"/>
          <w:tab w:val="left" w:pos="1080"/>
          <w:tab w:val="left" w:pos="1440"/>
        </w:tabs>
        <w:rPr>
          <w:color w:val="000000"/>
        </w:rPr>
      </w:pPr>
    </w:p>
    <w:p w14:paraId="4AD57E73" w14:textId="77777777" w:rsidR="00E33521" w:rsidRDefault="00E33521" w:rsidP="00C74E94">
      <w:pPr>
        <w:numPr>
          <w:ilvl w:val="0"/>
          <w:numId w:val="14"/>
        </w:numPr>
        <w:shd w:val="clear" w:color="auto" w:fill="BFBFBF" w:themeFill="background1" w:themeFillShade="BF"/>
        <w:ind w:left="567" w:hanging="567"/>
        <w:rPr>
          <w:b/>
        </w:rPr>
      </w:pPr>
      <w:r>
        <w:rPr>
          <w:b/>
        </w:rPr>
        <w:t>COURSE STRUCTURES AND REQUIREMENTS, LEVELS, MODULES, CREDITS AND AWARDS</w:t>
      </w:r>
    </w:p>
    <w:p w14:paraId="7B60D0C0" w14:textId="77777777" w:rsidR="00323A18" w:rsidRPr="00323A18" w:rsidRDefault="00323A18" w:rsidP="00E33521"/>
    <w:p w14:paraId="4C3540D2" w14:textId="77777777" w:rsidR="008F3FC6" w:rsidRDefault="00E33521" w:rsidP="00DE6C5E">
      <w:r>
        <w:t xml:space="preserve">The </w:t>
      </w:r>
      <w:r w:rsidR="008F3FC6">
        <w:t>course</w:t>
      </w:r>
      <w:r>
        <w:t xml:space="preserve"> described by this programme specification </w:t>
      </w:r>
      <w:r w:rsidR="00231458">
        <w:t xml:space="preserve">is </w:t>
      </w:r>
      <w:r>
        <w:t>full-</w:t>
      </w:r>
      <w:r w:rsidR="008F3FC6">
        <w:t>time</w:t>
      </w:r>
      <w:r>
        <w:t xml:space="preserve">. </w:t>
      </w:r>
      <w:r w:rsidR="00B44692">
        <w:t xml:space="preserve">Students take 120 credits at each of the three levels: Foundation, Intermediate, and Honours. </w:t>
      </w:r>
      <w:r w:rsidR="008F3FC6">
        <w:t xml:space="preserve">Students </w:t>
      </w:r>
      <w:proofErr w:type="gramStart"/>
      <w:r w:rsidR="008F3FC6">
        <w:t>are able to</w:t>
      </w:r>
      <w:proofErr w:type="gramEnd"/>
      <w:r w:rsidR="008F3FC6">
        <w:t xml:space="preserve"> broaden their educational experience, employability skills and personal confidence by taking a Work Placement year and would gain 120 sandwich credits where they opt to do this. All students are encouraged to take a placement </w:t>
      </w:r>
      <w:proofErr w:type="gramStart"/>
      <w:r w:rsidR="008F3FC6">
        <w:t>year, but</w:t>
      </w:r>
      <w:proofErr w:type="gramEnd"/>
      <w:r w:rsidR="008F3FC6">
        <w:t xml:space="preserve"> may opt out of this and complete the course in three, full-time years of study.</w:t>
      </w:r>
    </w:p>
    <w:p w14:paraId="3204A7DC" w14:textId="77777777" w:rsidR="008F3FC6" w:rsidRDefault="008F3FC6" w:rsidP="00DE6C5E"/>
    <w:p w14:paraId="2C73AE51" w14:textId="77777777" w:rsidR="008F3FC6" w:rsidRPr="00323A18" w:rsidRDefault="00323A18" w:rsidP="008F3FC6">
      <w:pPr>
        <w:rPr>
          <w:color w:val="FF0000"/>
          <w:szCs w:val="22"/>
        </w:rPr>
      </w:pPr>
      <w:r w:rsidRPr="00C56931">
        <w:rPr>
          <w:szCs w:val="22"/>
        </w:rPr>
        <w:lastRenderedPageBreak/>
        <w:t xml:space="preserve">The range of optional modules available in any particular year may depend upon staff availability. For the same reason, further optional modules may be validated and offered as part of this programme in the future. </w:t>
      </w:r>
      <w:r w:rsidR="008F3FC6" w:rsidRPr="00C134D1">
        <w:rPr>
          <w:szCs w:val="22"/>
        </w:rPr>
        <w:t>Although every possible measure will be taken to enable students to pursue all their favoured options, it must be recognised that the availability of any combination of options is dependent on issues such as timetabling, demand, group sizes, room availability etc. and therefore cannot be absolutely guaranteed</w:t>
      </w:r>
      <w:r w:rsidR="007A45FE">
        <w:rPr>
          <w:szCs w:val="22"/>
        </w:rPr>
        <w:t>.</w:t>
      </w:r>
    </w:p>
    <w:p w14:paraId="6CF31A76" w14:textId="77777777" w:rsidR="008F3FC6" w:rsidRDefault="008F3FC6" w:rsidP="008F3FC6"/>
    <w:p w14:paraId="454B142F" w14:textId="77777777" w:rsidR="0048138C" w:rsidRPr="0081669E" w:rsidRDefault="0048138C" w:rsidP="0048138C">
      <w:pPr>
        <w:rPr>
          <w:szCs w:val="22"/>
        </w:rPr>
      </w:pPr>
      <w:r w:rsidRPr="0050734A">
        <w:rPr>
          <w:szCs w:val="22"/>
        </w:rPr>
        <w:t>At the point of entry all students will be expected to achieve at least 360 credi</w:t>
      </w:r>
      <w:r>
        <w:rPr>
          <w:szCs w:val="22"/>
        </w:rPr>
        <w:t xml:space="preserve">ts, 120 credits at each level. </w:t>
      </w:r>
      <w:r w:rsidRPr="0050734A">
        <w:rPr>
          <w:szCs w:val="22"/>
        </w:rPr>
        <w:t xml:space="preserve">This will not always be </w:t>
      </w:r>
      <w:proofErr w:type="gramStart"/>
      <w:r w:rsidRPr="0050734A">
        <w:rPr>
          <w:szCs w:val="22"/>
        </w:rPr>
        <w:t>possible</w:t>
      </w:r>
      <w:proofErr w:type="gramEnd"/>
      <w:r w:rsidRPr="0050734A">
        <w:rPr>
          <w:szCs w:val="22"/>
        </w:rPr>
        <w:t xml:space="preserve"> and some students </w:t>
      </w:r>
      <w:r w:rsidRPr="0081669E">
        <w:rPr>
          <w:szCs w:val="22"/>
        </w:rPr>
        <w:t xml:space="preserve">may gain interim awards for completion </w:t>
      </w:r>
      <w:r>
        <w:rPr>
          <w:szCs w:val="22"/>
        </w:rPr>
        <w:t>of earlier stages of the course (see below).</w:t>
      </w:r>
    </w:p>
    <w:p w14:paraId="6C521787" w14:textId="77777777" w:rsidR="0048138C" w:rsidRDefault="0048138C" w:rsidP="008F3FC6"/>
    <w:p w14:paraId="245D88AF" w14:textId="77777777" w:rsidR="00323A18" w:rsidRPr="00323A18" w:rsidRDefault="00323A18" w:rsidP="008F3FC6">
      <w:pPr>
        <w:rPr>
          <w:b/>
        </w:rPr>
      </w:pPr>
      <w:r>
        <w:rPr>
          <w:b/>
        </w:rPr>
        <w:t xml:space="preserve">Course </w:t>
      </w:r>
      <w:r w:rsidR="00C74E94">
        <w:rPr>
          <w:b/>
        </w:rPr>
        <w:t>structure</w:t>
      </w:r>
      <w:r w:rsidR="00C55FA8">
        <w:rPr>
          <w:b/>
        </w:rPr>
        <w:t>:</w:t>
      </w:r>
    </w:p>
    <w:p w14:paraId="3351781E" w14:textId="77777777" w:rsidR="00323A18" w:rsidRDefault="00323A18" w:rsidP="008F3FC6"/>
    <w:p w14:paraId="5779E8DE" w14:textId="40E81200" w:rsidR="00C74E94" w:rsidRDefault="00C74E94" w:rsidP="00C74E94">
      <w:pPr>
        <w:rPr>
          <w:szCs w:val="22"/>
        </w:rPr>
      </w:pPr>
      <w:r w:rsidRPr="0081669E">
        <w:rPr>
          <w:szCs w:val="22"/>
        </w:rPr>
        <w:t xml:space="preserve">The </w:t>
      </w:r>
      <w:r>
        <w:rPr>
          <w:szCs w:val="22"/>
        </w:rPr>
        <w:t>BA Performance for Screen</w:t>
      </w:r>
      <w:r w:rsidRPr="0081669E">
        <w:rPr>
          <w:szCs w:val="22"/>
        </w:rPr>
        <w:t xml:space="preserve"> course </w:t>
      </w:r>
      <w:r>
        <w:rPr>
          <w:szCs w:val="22"/>
        </w:rPr>
        <w:t>follows</w:t>
      </w:r>
      <w:r w:rsidRPr="0081669E">
        <w:rPr>
          <w:szCs w:val="22"/>
        </w:rPr>
        <w:t xml:space="preserve"> a developmental process. At foundation level, students</w:t>
      </w:r>
      <w:r>
        <w:rPr>
          <w:szCs w:val="22"/>
        </w:rPr>
        <w:t xml:space="preserve"> </w:t>
      </w:r>
      <w:r w:rsidR="00EA4C20">
        <w:rPr>
          <w:szCs w:val="22"/>
        </w:rPr>
        <w:t>take</w:t>
      </w:r>
      <w:r w:rsidR="00ED22B0">
        <w:rPr>
          <w:szCs w:val="22"/>
        </w:rPr>
        <w:t xml:space="preserve"> </w:t>
      </w:r>
      <w:r w:rsidR="00833DA2">
        <w:rPr>
          <w:szCs w:val="22"/>
        </w:rPr>
        <w:t>two core practice modules that serve as a basis for all following work.</w:t>
      </w:r>
      <w:r w:rsidR="00515C24">
        <w:rPr>
          <w:szCs w:val="22"/>
        </w:rPr>
        <w:t xml:space="preserve"> They receive </w:t>
      </w:r>
      <w:r w:rsidR="00EA4C20">
        <w:rPr>
          <w:szCs w:val="22"/>
        </w:rPr>
        <w:t xml:space="preserve">essential </w:t>
      </w:r>
      <w:r w:rsidR="00515C24">
        <w:rPr>
          <w:szCs w:val="22"/>
        </w:rPr>
        <w:t xml:space="preserve">training in </w:t>
      </w:r>
      <w:r w:rsidR="00EA4C20">
        <w:rPr>
          <w:szCs w:val="22"/>
        </w:rPr>
        <w:t>the</w:t>
      </w:r>
      <w:r w:rsidR="00515C24">
        <w:rPr>
          <w:szCs w:val="22"/>
        </w:rPr>
        <w:t xml:space="preserve"> skills of interpreting and performing text (“Text into Performance”) as well as </w:t>
      </w:r>
      <w:r w:rsidR="002B40F7">
        <w:rPr>
          <w:szCs w:val="22"/>
        </w:rPr>
        <w:t xml:space="preserve">an introduction to the dynamics of onscreen performance and </w:t>
      </w:r>
      <w:r w:rsidR="00EA4C20">
        <w:rPr>
          <w:szCs w:val="22"/>
        </w:rPr>
        <w:t>diverse</w:t>
      </w:r>
      <w:r w:rsidR="002B40F7">
        <w:rPr>
          <w:szCs w:val="22"/>
        </w:rPr>
        <w:t xml:space="preserve"> </w:t>
      </w:r>
      <w:r w:rsidR="00EA4C20">
        <w:rPr>
          <w:szCs w:val="22"/>
        </w:rPr>
        <w:t>approaches to</w:t>
      </w:r>
      <w:r w:rsidR="002B40F7">
        <w:rPr>
          <w:szCs w:val="22"/>
        </w:rPr>
        <w:t xml:space="preserve"> creating </w:t>
      </w:r>
      <w:proofErr w:type="spellStart"/>
      <w:r w:rsidR="002B40F7">
        <w:rPr>
          <w:szCs w:val="22"/>
        </w:rPr>
        <w:t>audiovisual</w:t>
      </w:r>
      <w:proofErr w:type="spellEnd"/>
      <w:r w:rsidR="002B40F7">
        <w:rPr>
          <w:szCs w:val="22"/>
        </w:rPr>
        <w:t xml:space="preserve"> work (“</w:t>
      </w:r>
      <w:r w:rsidR="00661995">
        <w:rPr>
          <w:szCs w:val="22"/>
        </w:rPr>
        <w:t>Dynamics of Performance</w:t>
      </w:r>
      <w:r w:rsidR="00FD2DC1">
        <w:rPr>
          <w:szCs w:val="22"/>
        </w:rPr>
        <w:t xml:space="preserve"> for Screen</w:t>
      </w:r>
      <w:r w:rsidR="002B40F7">
        <w:rPr>
          <w:szCs w:val="22"/>
        </w:rPr>
        <w:t xml:space="preserve">”). Alongside this practical core, students </w:t>
      </w:r>
      <w:r w:rsidR="004E2250">
        <w:rPr>
          <w:szCs w:val="22"/>
        </w:rPr>
        <w:t xml:space="preserve">receive an introduction to key </w:t>
      </w:r>
      <w:r w:rsidR="001C49EC">
        <w:rPr>
          <w:szCs w:val="22"/>
        </w:rPr>
        <w:t>concepts in</w:t>
      </w:r>
      <w:r w:rsidR="004E2250">
        <w:rPr>
          <w:szCs w:val="22"/>
        </w:rPr>
        <w:t xml:space="preserve"> performance analysis (“Models and Theories of Performance Practice 1a”), which apply </w:t>
      </w:r>
      <w:r w:rsidR="001C49EC">
        <w:rPr>
          <w:szCs w:val="22"/>
        </w:rPr>
        <w:t>equally to</w:t>
      </w:r>
      <w:r w:rsidR="004E2250">
        <w:rPr>
          <w:szCs w:val="22"/>
        </w:rPr>
        <w:t xml:space="preserve"> theatre and </w:t>
      </w:r>
      <w:r w:rsidR="001C49EC">
        <w:rPr>
          <w:szCs w:val="22"/>
        </w:rPr>
        <w:t xml:space="preserve">to </w:t>
      </w:r>
      <w:r w:rsidR="004E2250">
        <w:rPr>
          <w:szCs w:val="22"/>
        </w:rPr>
        <w:t>film, and choose a further option</w:t>
      </w:r>
      <w:r w:rsidR="00D02EAA">
        <w:rPr>
          <w:szCs w:val="22"/>
        </w:rPr>
        <w:t xml:space="preserve"> from Drama, Media, or English</w:t>
      </w:r>
      <w:r w:rsidR="00F6011D">
        <w:rPr>
          <w:szCs w:val="22"/>
        </w:rPr>
        <w:t>.</w:t>
      </w:r>
    </w:p>
    <w:p w14:paraId="7AE781E8" w14:textId="77777777" w:rsidR="00B575F7" w:rsidRDefault="00B575F7" w:rsidP="00307ED5"/>
    <w:p w14:paraId="1E6FABC0" w14:textId="77777777" w:rsidR="00B575F7" w:rsidRPr="00B575F7" w:rsidRDefault="00B575F7" w:rsidP="00323A18">
      <w:pPr>
        <w:ind w:firstLine="720"/>
      </w:pPr>
      <w:r w:rsidRPr="00B575F7">
        <w:rPr>
          <w:b/>
        </w:rPr>
        <w:t>Year 1 (FHEQ Level 4) - FOUNDATION</w:t>
      </w:r>
    </w:p>
    <w:p w14:paraId="3D1CB200" w14:textId="77777777" w:rsidR="00DD32AA" w:rsidRDefault="00DD32AA" w:rsidP="00B575F7">
      <w:pPr>
        <w:rPr>
          <w:shd w:val="clear" w:color="auto" w:fill="FF0000"/>
        </w:rPr>
      </w:pPr>
    </w:p>
    <w:p w14:paraId="10E58E42" w14:textId="77777777" w:rsidR="00B319D7" w:rsidRDefault="00DD32AA" w:rsidP="00B575F7">
      <w:r>
        <w:rPr>
          <w:szCs w:val="22"/>
        </w:rPr>
        <w:t>Students take the following core modules:</w:t>
      </w:r>
    </w:p>
    <w:tbl>
      <w:tblPr>
        <w:tblW w:w="90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5135"/>
        <w:gridCol w:w="1198"/>
        <w:gridCol w:w="1473"/>
      </w:tblGrid>
      <w:tr w:rsidR="00512A0E" w:rsidRPr="00B575F7" w14:paraId="11541AEB" w14:textId="77777777">
        <w:tc>
          <w:tcPr>
            <w:tcW w:w="1244" w:type="dxa"/>
          </w:tcPr>
          <w:p w14:paraId="518F2ECD" w14:textId="77777777" w:rsidR="00512A0E" w:rsidRPr="00B575F7" w:rsidRDefault="00ED22B0" w:rsidP="002E23B1">
            <w:r w:rsidRPr="00B575F7">
              <w:t>AFD1503</w:t>
            </w:r>
          </w:p>
        </w:tc>
        <w:tc>
          <w:tcPr>
            <w:tcW w:w="5135" w:type="dxa"/>
          </w:tcPr>
          <w:p w14:paraId="7D034A7B" w14:textId="77777777" w:rsidR="00512A0E" w:rsidRPr="00B575F7" w:rsidRDefault="00ED22B0" w:rsidP="00342DA0">
            <w:r>
              <w:t>Text into Performance</w:t>
            </w:r>
          </w:p>
        </w:tc>
        <w:tc>
          <w:tcPr>
            <w:tcW w:w="1198" w:type="dxa"/>
          </w:tcPr>
          <w:p w14:paraId="024D52FD" w14:textId="77777777" w:rsidR="00512A0E" w:rsidRPr="00B575F7" w:rsidRDefault="00CD09EB" w:rsidP="00CD09EB">
            <w:r w:rsidRPr="00B575F7">
              <w:t>Co</w:t>
            </w:r>
            <w:r>
              <w:t>re</w:t>
            </w:r>
          </w:p>
        </w:tc>
        <w:tc>
          <w:tcPr>
            <w:tcW w:w="1473" w:type="dxa"/>
          </w:tcPr>
          <w:p w14:paraId="6B756297" w14:textId="77777777" w:rsidR="00512A0E" w:rsidRPr="00B575F7" w:rsidRDefault="00231458" w:rsidP="002E23B1">
            <w:r>
              <w:t>4</w:t>
            </w:r>
            <w:r w:rsidR="00512A0E" w:rsidRPr="00B575F7">
              <w:t>0</w:t>
            </w:r>
          </w:p>
        </w:tc>
      </w:tr>
      <w:tr w:rsidR="00DD32AA" w:rsidRPr="00B575F7" w14:paraId="5D0CA4AE" w14:textId="77777777">
        <w:tc>
          <w:tcPr>
            <w:tcW w:w="1244" w:type="dxa"/>
          </w:tcPr>
          <w:p w14:paraId="62996EAE" w14:textId="220766FD" w:rsidR="00DD32AA" w:rsidRPr="00B575F7" w:rsidRDefault="00ED22B0" w:rsidP="002E23B1">
            <w:r>
              <w:t>AFD</w:t>
            </w:r>
            <w:r w:rsidR="00887C70">
              <w:t>1601</w:t>
            </w:r>
          </w:p>
        </w:tc>
        <w:tc>
          <w:tcPr>
            <w:tcW w:w="5135" w:type="dxa"/>
          </w:tcPr>
          <w:p w14:paraId="3337E3BA" w14:textId="77777777" w:rsidR="00DD32AA" w:rsidRPr="00B575F7" w:rsidRDefault="00B768AD" w:rsidP="007471DB">
            <w:r>
              <w:t>Dynamics of</w:t>
            </w:r>
            <w:r w:rsidR="00ED22B0">
              <w:t xml:space="preserve"> </w:t>
            </w:r>
            <w:r w:rsidR="00661995">
              <w:t>Performance</w:t>
            </w:r>
            <w:r w:rsidR="007471DB">
              <w:t xml:space="preserve"> for Screen</w:t>
            </w:r>
          </w:p>
        </w:tc>
        <w:tc>
          <w:tcPr>
            <w:tcW w:w="1198" w:type="dxa"/>
          </w:tcPr>
          <w:p w14:paraId="02281A3C" w14:textId="77777777" w:rsidR="00DD32AA" w:rsidRPr="00B575F7" w:rsidRDefault="00DD32AA" w:rsidP="002E23B1">
            <w:r>
              <w:t>Core</w:t>
            </w:r>
          </w:p>
        </w:tc>
        <w:tc>
          <w:tcPr>
            <w:tcW w:w="1473" w:type="dxa"/>
          </w:tcPr>
          <w:p w14:paraId="57832419" w14:textId="77777777" w:rsidR="00DD32AA" w:rsidRPr="00B575F7" w:rsidRDefault="00DD32AA" w:rsidP="002E23B1">
            <w:r>
              <w:t>40</w:t>
            </w:r>
          </w:p>
        </w:tc>
      </w:tr>
      <w:tr w:rsidR="00DD32AA" w:rsidRPr="00B575F7" w14:paraId="1C6EF925" w14:textId="77777777">
        <w:tc>
          <w:tcPr>
            <w:tcW w:w="1244" w:type="dxa"/>
          </w:tcPr>
          <w:p w14:paraId="491690A3" w14:textId="77777777" w:rsidR="00DD32AA" w:rsidRPr="00B575F7" w:rsidRDefault="00DD32AA" w:rsidP="0001386A">
            <w:r w:rsidRPr="00B575F7">
              <w:t xml:space="preserve">AFD1203 </w:t>
            </w:r>
          </w:p>
        </w:tc>
        <w:tc>
          <w:tcPr>
            <w:tcW w:w="5135" w:type="dxa"/>
          </w:tcPr>
          <w:p w14:paraId="01B78680" w14:textId="77777777" w:rsidR="00DD32AA" w:rsidRPr="00B575F7" w:rsidRDefault="00DD32AA" w:rsidP="002E23B1">
            <w:r w:rsidRPr="00B575F7">
              <w:t xml:space="preserve">Models </w:t>
            </w:r>
            <w:r>
              <w:t>and</w:t>
            </w:r>
            <w:r w:rsidRPr="00B575F7">
              <w:t xml:space="preserve"> Theories of Performance Practice 1a</w:t>
            </w:r>
          </w:p>
        </w:tc>
        <w:tc>
          <w:tcPr>
            <w:tcW w:w="1198" w:type="dxa"/>
          </w:tcPr>
          <w:p w14:paraId="78AF8256" w14:textId="77777777" w:rsidR="00DD32AA" w:rsidRPr="00B575F7" w:rsidRDefault="00DD32AA" w:rsidP="002E23B1">
            <w:r>
              <w:t>Core</w:t>
            </w:r>
          </w:p>
        </w:tc>
        <w:tc>
          <w:tcPr>
            <w:tcW w:w="1473" w:type="dxa"/>
          </w:tcPr>
          <w:p w14:paraId="00281309" w14:textId="77777777" w:rsidR="00DD32AA" w:rsidRPr="00B575F7" w:rsidRDefault="00DD32AA" w:rsidP="002E23B1">
            <w:r w:rsidRPr="00B575F7">
              <w:t>20</w:t>
            </w:r>
          </w:p>
        </w:tc>
      </w:tr>
    </w:tbl>
    <w:p w14:paraId="6858AEBF" w14:textId="77777777" w:rsidR="00512A0E" w:rsidRDefault="00512A0E" w:rsidP="00B575F7"/>
    <w:p w14:paraId="2D34C75B" w14:textId="77777777" w:rsidR="00DD32AA" w:rsidRDefault="00DD32AA" w:rsidP="00B575F7">
      <w:proofErr w:type="gramStart"/>
      <w:r>
        <w:t>Plus</w:t>
      </w:r>
      <w:proofErr w:type="gramEnd"/>
      <w:r>
        <w:t xml:space="preserve"> ONE from a range of options that may include:</w:t>
      </w:r>
    </w:p>
    <w:tbl>
      <w:tblPr>
        <w:tblW w:w="90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5041"/>
        <w:gridCol w:w="1134"/>
        <w:gridCol w:w="799"/>
      </w:tblGrid>
      <w:tr w:rsidR="00D02EAA" w:rsidRPr="00B575F7" w14:paraId="4BDCED93" w14:textId="77777777" w:rsidTr="00B06368">
        <w:tc>
          <w:tcPr>
            <w:tcW w:w="2076" w:type="dxa"/>
          </w:tcPr>
          <w:p w14:paraId="5CD0AC19" w14:textId="77777777" w:rsidR="00D02EAA" w:rsidRDefault="00D02EAA" w:rsidP="002E23B1">
            <w:pPr>
              <w:rPr>
                <w:szCs w:val="22"/>
              </w:rPr>
            </w:pPr>
            <w:r>
              <w:rPr>
                <w:szCs w:val="22"/>
              </w:rPr>
              <w:t>AFD</w:t>
            </w:r>
            <w:r w:rsidR="009A677E">
              <w:rPr>
                <w:szCs w:val="22"/>
              </w:rPr>
              <w:t>1204</w:t>
            </w:r>
          </w:p>
        </w:tc>
        <w:tc>
          <w:tcPr>
            <w:tcW w:w="5041" w:type="dxa"/>
          </w:tcPr>
          <w:p w14:paraId="4C672435" w14:textId="77777777" w:rsidR="00D02EAA" w:rsidRDefault="004F44B7" w:rsidP="002E23B1">
            <w:pPr>
              <w:ind w:left="-19"/>
              <w:rPr>
                <w:szCs w:val="22"/>
              </w:rPr>
            </w:pPr>
            <w:r w:rsidRPr="00B575F7">
              <w:t xml:space="preserve">Models </w:t>
            </w:r>
            <w:r>
              <w:t>and</w:t>
            </w:r>
            <w:r w:rsidRPr="00B575F7">
              <w:t xml:space="preserve"> Theories of Performance Practice 1</w:t>
            </w:r>
            <w:r>
              <w:t>b</w:t>
            </w:r>
          </w:p>
        </w:tc>
        <w:tc>
          <w:tcPr>
            <w:tcW w:w="1134" w:type="dxa"/>
          </w:tcPr>
          <w:p w14:paraId="2BE4D906" w14:textId="77777777" w:rsidR="00D02EAA" w:rsidRPr="00B575F7" w:rsidRDefault="004F44B7" w:rsidP="002E23B1">
            <w:r>
              <w:t>Option</w:t>
            </w:r>
          </w:p>
        </w:tc>
        <w:tc>
          <w:tcPr>
            <w:tcW w:w="799" w:type="dxa"/>
          </w:tcPr>
          <w:p w14:paraId="056697DF" w14:textId="77777777" w:rsidR="00D02EAA" w:rsidRPr="00B575F7" w:rsidRDefault="004F44B7" w:rsidP="002E23B1">
            <w:pPr>
              <w:rPr>
                <w:szCs w:val="22"/>
              </w:rPr>
            </w:pPr>
            <w:r>
              <w:rPr>
                <w:szCs w:val="22"/>
              </w:rPr>
              <w:t>20</w:t>
            </w:r>
          </w:p>
        </w:tc>
      </w:tr>
      <w:tr w:rsidR="00DD32AA" w:rsidRPr="00B575F7" w14:paraId="6987E533" w14:textId="77777777" w:rsidTr="00B06368">
        <w:tc>
          <w:tcPr>
            <w:tcW w:w="2076" w:type="dxa"/>
          </w:tcPr>
          <w:p w14:paraId="6DC33D4C" w14:textId="70CD19B4" w:rsidR="00DD32AA" w:rsidRPr="00B575F7" w:rsidRDefault="002E73A5" w:rsidP="00443EDA">
            <w:pPr>
              <w:rPr>
                <w:szCs w:val="22"/>
              </w:rPr>
            </w:pPr>
            <w:r>
              <w:rPr>
                <w:szCs w:val="22"/>
              </w:rPr>
              <w:t>AFC1418</w:t>
            </w:r>
          </w:p>
        </w:tc>
        <w:tc>
          <w:tcPr>
            <w:tcW w:w="5041" w:type="dxa"/>
          </w:tcPr>
          <w:p w14:paraId="76138DFD" w14:textId="07600861" w:rsidR="00DD32AA" w:rsidRPr="002E73A5" w:rsidRDefault="002E73A5" w:rsidP="00443EDA">
            <w:pPr>
              <w:ind w:left="-19"/>
              <w:rPr>
                <w:szCs w:val="22"/>
              </w:rPr>
            </w:pPr>
            <w:r w:rsidRPr="00B06368">
              <w:rPr>
                <w:lang w:val="en-US"/>
              </w:rPr>
              <w:t>Film and Television Industries and Law</w:t>
            </w:r>
          </w:p>
        </w:tc>
        <w:tc>
          <w:tcPr>
            <w:tcW w:w="1134" w:type="dxa"/>
          </w:tcPr>
          <w:p w14:paraId="673B1F37" w14:textId="77777777" w:rsidR="00DD32AA" w:rsidRPr="00B575F7" w:rsidRDefault="00DD32AA" w:rsidP="00443EDA">
            <w:r w:rsidRPr="00B575F7">
              <w:t>Option</w:t>
            </w:r>
          </w:p>
        </w:tc>
        <w:tc>
          <w:tcPr>
            <w:tcW w:w="799" w:type="dxa"/>
          </w:tcPr>
          <w:p w14:paraId="62296801" w14:textId="77777777" w:rsidR="00DD32AA" w:rsidRPr="00B575F7" w:rsidRDefault="00DD32AA" w:rsidP="00443EDA">
            <w:pPr>
              <w:rPr>
                <w:szCs w:val="22"/>
              </w:rPr>
            </w:pPr>
            <w:r w:rsidRPr="00B575F7">
              <w:rPr>
                <w:szCs w:val="22"/>
              </w:rPr>
              <w:t>20</w:t>
            </w:r>
          </w:p>
        </w:tc>
      </w:tr>
      <w:tr w:rsidR="0085427D" w:rsidRPr="00B575F7" w14:paraId="39A24264" w14:textId="77777777" w:rsidTr="002E73A5">
        <w:tc>
          <w:tcPr>
            <w:tcW w:w="2076" w:type="dxa"/>
          </w:tcPr>
          <w:p w14:paraId="3E73611B" w14:textId="09F724E6" w:rsidR="0085427D" w:rsidRDefault="0085427D" w:rsidP="00443EDA">
            <w:pPr>
              <w:rPr>
                <w:szCs w:val="22"/>
              </w:rPr>
            </w:pPr>
            <w:r>
              <w:rPr>
                <w:szCs w:val="22"/>
              </w:rPr>
              <w:t>AFC1023</w:t>
            </w:r>
          </w:p>
        </w:tc>
        <w:tc>
          <w:tcPr>
            <w:tcW w:w="5041" w:type="dxa"/>
          </w:tcPr>
          <w:p w14:paraId="6B61147C" w14:textId="358DF228" w:rsidR="0085427D" w:rsidRPr="00D56505" w:rsidRDefault="0085427D" w:rsidP="00443EDA">
            <w:pPr>
              <w:ind w:left="-19"/>
              <w:rPr>
                <w:szCs w:val="22"/>
              </w:rPr>
            </w:pPr>
            <w:proofErr w:type="spellStart"/>
            <w:r w:rsidRPr="0085427D">
              <w:rPr>
                <w:szCs w:val="22"/>
                <w:lang w:val="en-US"/>
              </w:rPr>
              <w:t>Analysing</w:t>
            </w:r>
            <w:proofErr w:type="spellEnd"/>
            <w:r w:rsidRPr="0085427D">
              <w:rPr>
                <w:szCs w:val="22"/>
                <w:lang w:val="en-US"/>
              </w:rPr>
              <w:t xml:space="preserve"> Content: Text, </w:t>
            </w:r>
            <w:proofErr w:type="gramStart"/>
            <w:r w:rsidRPr="0085427D">
              <w:rPr>
                <w:szCs w:val="22"/>
                <w:lang w:val="en-US"/>
              </w:rPr>
              <w:t>Genre</w:t>
            </w:r>
            <w:proofErr w:type="gramEnd"/>
            <w:r w:rsidRPr="0085427D">
              <w:rPr>
                <w:szCs w:val="22"/>
                <w:lang w:val="en-US"/>
              </w:rPr>
              <w:t xml:space="preserve"> and Image</w:t>
            </w:r>
          </w:p>
        </w:tc>
        <w:tc>
          <w:tcPr>
            <w:tcW w:w="1134" w:type="dxa"/>
          </w:tcPr>
          <w:p w14:paraId="065BC46C" w14:textId="33292F14" w:rsidR="0085427D" w:rsidRPr="00B575F7" w:rsidRDefault="0085427D" w:rsidP="00443EDA">
            <w:r>
              <w:t>Option</w:t>
            </w:r>
          </w:p>
        </w:tc>
        <w:tc>
          <w:tcPr>
            <w:tcW w:w="799" w:type="dxa"/>
          </w:tcPr>
          <w:p w14:paraId="098B21F4" w14:textId="6EE64FE8" w:rsidR="0085427D" w:rsidRPr="00B575F7" w:rsidRDefault="0085427D" w:rsidP="00443EDA">
            <w:pPr>
              <w:rPr>
                <w:szCs w:val="22"/>
              </w:rPr>
            </w:pPr>
            <w:r>
              <w:rPr>
                <w:szCs w:val="22"/>
              </w:rPr>
              <w:t>20</w:t>
            </w:r>
          </w:p>
        </w:tc>
      </w:tr>
      <w:tr w:rsidR="002C29C4" w:rsidRPr="00B575F7" w14:paraId="01CFFE96" w14:textId="77777777" w:rsidTr="002E73A5">
        <w:tc>
          <w:tcPr>
            <w:tcW w:w="2076" w:type="dxa"/>
          </w:tcPr>
          <w:p w14:paraId="38D4B4D7" w14:textId="7E82EDB3" w:rsidR="002C29C4" w:rsidRDefault="002C29C4" w:rsidP="00443EDA">
            <w:pPr>
              <w:rPr>
                <w:szCs w:val="22"/>
              </w:rPr>
            </w:pPr>
            <w:r>
              <w:rPr>
                <w:szCs w:val="22"/>
              </w:rPr>
              <w:t>AFE1305</w:t>
            </w:r>
          </w:p>
        </w:tc>
        <w:tc>
          <w:tcPr>
            <w:tcW w:w="5041" w:type="dxa"/>
          </w:tcPr>
          <w:p w14:paraId="532A71F9" w14:textId="7FE5E63B" w:rsidR="002C29C4" w:rsidRPr="00D56505" w:rsidRDefault="002C29C4" w:rsidP="00443EDA">
            <w:pPr>
              <w:ind w:left="-19"/>
              <w:rPr>
                <w:szCs w:val="22"/>
              </w:rPr>
            </w:pPr>
            <w:r w:rsidRPr="0085427D">
              <w:rPr>
                <w:szCs w:val="22"/>
                <w:lang w:val="en-US"/>
              </w:rPr>
              <w:t xml:space="preserve">The </w:t>
            </w:r>
            <w:proofErr w:type="gramStart"/>
            <w:r w:rsidRPr="0085427D">
              <w:rPr>
                <w:szCs w:val="22"/>
                <w:lang w:val="en-US"/>
              </w:rPr>
              <w:t>A,B</w:t>
            </w:r>
            <w:proofErr w:type="gramEnd"/>
            <w:r w:rsidRPr="0085427D">
              <w:rPr>
                <w:szCs w:val="22"/>
                <w:lang w:val="en-US"/>
              </w:rPr>
              <w:t>,C of Creative Writing</w:t>
            </w:r>
          </w:p>
        </w:tc>
        <w:tc>
          <w:tcPr>
            <w:tcW w:w="1134" w:type="dxa"/>
          </w:tcPr>
          <w:p w14:paraId="1E633D71" w14:textId="58D76985" w:rsidR="002C29C4" w:rsidRPr="00B575F7" w:rsidRDefault="002C29C4" w:rsidP="00443EDA">
            <w:r>
              <w:t>Option</w:t>
            </w:r>
          </w:p>
        </w:tc>
        <w:tc>
          <w:tcPr>
            <w:tcW w:w="799" w:type="dxa"/>
          </w:tcPr>
          <w:p w14:paraId="6038E5AD" w14:textId="738B9220" w:rsidR="002C29C4" w:rsidRPr="00B575F7" w:rsidRDefault="002C29C4" w:rsidP="00443EDA">
            <w:pPr>
              <w:rPr>
                <w:szCs w:val="22"/>
              </w:rPr>
            </w:pPr>
            <w:r>
              <w:rPr>
                <w:szCs w:val="22"/>
              </w:rPr>
              <w:t>20</w:t>
            </w:r>
          </w:p>
        </w:tc>
      </w:tr>
      <w:tr w:rsidR="00DD32AA" w:rsidRPr="00B575F7" w14:paraId="0105A1F1" w14:textId="77777777" w:rsidTr="00B06368">
        <w:tc>
          <w:tcPr>
            <w:tcW w:w="2076" w:type="dxa"/>
          </w:tcPr>
          <w:p w14:paraId="1D70B284" w14:textId="6E02C006" w:rsidR="00DD32AA" w:rsidRPr="00B575F7" w:rsidRDefault="0070025B" w:rsidP="00443EDA">
            <w:pPr>
              <w:rPr>
                <w:szCs w:val="22"/>
              </w:rPr>
            </w:pPr>
            <w:r>
              <w:rPr>
                <w:szCs w:val="22"/>
              </w:rPr>
              <w:t>AFE</w:t>
            </w:r>
            <w:r w:rsidR="00576F8A">
              <w:rPr>
                <w:szCs w:val="22"/>
              </w:rPr>
              <w:t>1307</w:t>
            </w:r>
          </w:p>
        </w:tc>
        <w:tc>
          <w:tcPr>
            <w:tcW w:w="5041" w:type="dxa"/>
          </w:tcPr>
          <w:p w14:paraId="077D3564" w14:textId="3618BC76" w:rsidR="00DD32AA" w:rsidRPr="00D56505" w:rsidRDefault="00D56505" w:rsidP="00443EDA">
            <w:pPr>
              <w:ind w:left="-19"/>
              <w:rPr>
                <w:szCs w:val="22"/>
              </w:rPr>
            </w:pPr>
            <w:r w:rsidRPr="00D56505">
              <w:rPr>
                <w:szCs w:val="22"/>
              </w:rPr>
              <w:t>Writing and Thinking Creatively</w:t>
            </w:r>
          </w:p>
        </w:tc>
        <w:tc>
          <w:tcPr>
            <w:tcW w:w="1134" w:type="dxa"/>
          </w:tcPr>
          <w:p w14:paraId="69760316" w14:textId="77777777" w:rsidR="00DD32AA" w:rsidRPr="00B575F7" w:rsidRDefault="00DD32AA" w:rsidP="00443EDA">
            <w:r w:rsidRPr="00B575F7">
              <w:t>Option</w:t>
            </w:r>
          </w:p>
        </w:tc>
        <w:tc>
          <w:tcPr>
            <w:tcW w:w="799" w:type="dxa"/>
          </w:tcPr>
          <w:p w14:paraId="6F6140F3" w14:textId="77777777" w:rsidR="00DD32AA" w:rsidRPr="00B575F7" w:rsidRDefault="00DD32AA" w:rsidP="00443EDA">
            <w:pPr>
              <w:rPr>
                <w:szCs w:val="22"/>
              </w:rPr>
            </w:pPr>
            <w:r w:rsidRPr="00B575F7">
              <w:rPr>
                <w:szCs w:val="22"/>
              </w:rPr>
              <w:t>20</w:t>
            </w:r>
          </w:p>
        </w:tc>
      </w:tr>
      <w:tr w:rsidR="00DD32AA" w:rsidRPr="00B575F7" w14:paraId="4493722F" w14:textId="77777777" w:rsidTr="00B06368">
        <w:tc>
          <w:tcPr>
            <w:tcW w:w="2076" w:type="dxa"/>
          </w:tcPr>
          <w:p w14:paraId="5022512C" w14:textId="064BA7BA" w:rsidR="00DD32AA" w:rsidRPr="00B575F7" w:rsidRDefault="00DD32AA" w:rsidP="0070025B">
            <w:pPr>
              <w:rPr>
                <w:szCs w:val="22"/>
              </w:rPr>
            </w:pPr>
            <w:r>
              <w:rPr>
                <w:szCs w:val="22"/>
              </w:rPr>
              <w:t>AFE</w:t>
            </w:r>
            <w:r w:rsidR="00887C70">
              <w:rPr>
                <w:szCs w:val="22"/>
              </w:rPr>
              <w:t>1401</w:t>
            </w:r>
          </w:p>
        </w:tc>
        <w:tc>
          <w:tcPr>
            <w:tcW w:w="5041" w:type="dxa"/>
          </w:tcPr>
          <w:p w14:paraId="4F90EEC9" w14:textId="0A2E19A1" w:rsidR="00DD32AA" w:rsidRPr="00DF2BDC" w:rsidRDefault="0070025B" w:rsidP="002E23B1">
            <w:pPr>
              <w:ind w:left="-19"/>
              <w:rPr>
                <w:szCs w:val="22"/>
              </w:rPr>
            </w:pPr>
            <w:r w:rsidRPr="00DF2BDC">
              <w:rPr>
                <w:szCs w:val="22"/>
              </w:rPr>
              <w:t xml:space="preserve">Introduction to </w:t>
            </w:r>
            <w:r w:rsidR="0085427D" w:rsidRPr="00DF2BDC">
              <w:rPr>
                <w:szCs w:val="22"/>
              </w:rPr>
              <w:t>Scr</w:t>
            </w:r>
            <w:r w:rsidR="0085427D">
              <w:rPr>
                <w:szCs w:val="22"/>
              </w:rPr>
              <w:t>een</w:t>
            </w:r>
            <w:r w:rsidR="0085427D" w:rsidRPr="00DF2BDC">
              <w:rPr>
                <w:szCs w:val="22"/>
              </w:rPr>
              <w:t>writing</w:t>
            </w:r>
          </w:p>
        </w:tc>
        <w:tc>
          <w:tcPr>
            <w:tcW w:w="1134" w:type="dxa"/>
          </w:tcPr>
          <w:p w14:paraId="0625663F" w14:textId="77777777" w:rsidR="00DD32AA" w:rsidRPr="00B575F7" w:rsidRDefault="00DD32AA" w:rsidP="002E23B1">
            <w:r w:rsidRPr="00B575F7">
              <w:t>Option</w:t>
            </w:r>
          </w:p>
        </w:tc>
        <w:tc>
          <w:tcPr>
            <w:tcW w:w="799" w:type="dxa"/>
          </w:tcPr>
          <w:p w14:paraId="63D02E77" w14:textId="77777777" w:rsidR="00DD32AA" w:rsidRPr="00B575F7" w:rsidRDefault="00DD32AA" w:rsidP="002E23B1">
            <w:pPr>
              <w:rPr>
                <w:szCs w:val="22"/>
              </w:rPr>
            </w:pPr>
            <w:r w:rsidRPr="00B575F7">
              <w:rPr>
                <w:szCs w:val="22"/>
              </w:rPr>
              <w:t>20</w:t>
            </w:r>
          </w:p>
        </w:tc>
      </w:tr>
    </w:tbl>
    <w:p w14:paraId="67903E94" w14:textId="77777777" w:rsidR="00DD32AA" w:rsidRPr="00B575F7" w:rsidRDefault="00DD32AA" w:rsidP="00B575F7"/>
    <w:p w14:paraId="23BD94E0" w14:textId="77777777" w:rsidR="00B575F7" w:rsidRPr="00B575F7" w:rsidRDefault="00B575F7" w:rsidP="00323A18">
      <w:pPr>
        <w:ind w:firstLine="720"/>
      </w:pPr>
      <w:r w:rsidRPr="00B575F7">
        <w:rPr>
          <w:b/>
        </w:rPr>
        <w:t>Year 2 (FHEQ Level 5) – INTERMEDIATE</w:t>
      </w:r>
    </w:p>
    <w:p w14:paraId="3B051870" w14:textId="77777777" w:rsidR="00B575F7" w:rsidRDefault="00B575F7" w:rsidP="00B575F7"/>
    <w:p w14:paraId="4D8749F8" w14:textId="77777777" w:rsidR="00665C6D" w:rsidRDefault="00EA4C20" w:rsidP="00B575F7">
      <w:r w:rsidRPr="00EA4C20">
        <w:t xml:space="preserve">At intermediate level, </w:t>
      </w:r>
      <w:r w:rsidR="00665C6D">
        <w:t xml:space="preserve">students again take 80 credits of practical work, this time focusing on </w:t>
      </w:r>
      <w:r w:rsidR="002139F0">
        <w:t>the role of performance in specific industry contexts</w:t>
      </w:r>
      <w:r w:rsidR="00FA3E31">
        <w:t xml:space="preserve"> —</w:t>
      </w:r>
      <w:r w:rsidR="007B6125">
        <w:t xml:space="preserve"> </w:t>
      </w:r>
      <w:r w:rsidR="00FA3E31">
        <w:t xml:space="preserve">both </w:t>
      </w:r>
      <w:r w:rsidR="007B6125">
        <w:t>established contexts of</w:t>
      </w:r>
      <w:r w:rsidR="00FA3E31">
        <w:t xml:space="preserve"> film and television production</w:t>
      </w:r>
      <w:r w:rsidR="00EE60A9">
        <w:t xml:space="preserve"> </w:t>
      </w:r>
      <w:r w:rsidR="00FA3E31">
        <w:t xml:space="preserve">and </w:t>
      </w:r>
      <w:r w:rsidR="007B6125">
        <w:t xml:space="preserve">new media and transmedia </w:t>
      </w:r>
      <w:r w:rsidR="00FA3E31">
        <w:t xml:space="preserve">approaches — which prepare them for a variety of sandwich year opportunities. This year includes the greatest optionality (40 credits), allowing students to </w:t>
      </w:r>
      <w:r w:rsidR="004F2CF4">
        <w:t xml:space="preserve">develop further specialization in Drama or other </w:t>
      </w:r>
      <w:r w:rsidR="0002491A">
        <w:t xml:space="preserve">subject </w:t>
      </w:r>
      <w:r w:rsidR="004F2CF4">
        <w:t>areas</w:t>
      </w:r>
      <w:r w:rsidR="00723DFF">
        <w:t>.</w:t>
      </w:r>
    </w:p>
    <w:p w14:paraId="5A2D7B4B" w14:textId="77777777" w:rsidR="00EA4C20" w:rsidRDefault="00EA4C20" w:rsidP="00B575F7"/>
    <w:p w14:paraId="1DDFE209" w14:textId="77777777" w:rsidR="00EA4C20" w:rsidRPr="00B575F7" w:rsidRDefault="00EA4C20" w:rsidP="00B575F7">
      <w:r>
        <w:t>Students take the following core modules:</w:t>
      </w:r>
    </w:p>
    <w:tbl>
      <w:tblPr>
        <w:tblW w:w="90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5079"/>
        <w:gridCol w:w="1389"/>
        <w:gridCol w:w="1395"/>
      </w:tblGrid>
      <w:tr w:rsidR="00D929D0" w:rsidRPr="00B575F7" w14:paraId="10F1FB7A" w14:textId="77777777">
        <w:tc>
          <w:tcPr>
            <w:tcW w:w="1187" w:type="dxa"/>
          </w:tcPr>
          <w:p w14:paraId="30EF3B6D" w14:textId="77777777" w:rsidR="00D929D0" w:rsidRPr="00B575F7" w:rsidRDefault="00665C6D" w:rsidP="0025226B">
            <w:r>
              <w:t>AID</w:t>
            </w:r>
            <w:r w:rsidR="0025226B">
              <w:t>2109</w:t>
            </w:r>
          </w:p>
        </w:tc>
        <w:tc>
          <w:tcPr>
            <w:tcW w:w="5079" w:type="dxa"/>
          </w:tcPr>
          <w:p w14:paraId="64C79B5D" w14:textId="77777777" w:rsidR="00D929D0" w:rsidRPr="00B575F7" w:rsidRDefault="0025226B" w:rsidP="0000353A">
            <w:r>
              <w:t>Performance Making (</w:t>
            </w:r>
            <w:r w:rsidR="0000353A">
              <w:t>Transmedia Performance</w:t>
            </w:r>
            <w:r>
              <w:t>)</w:t>
            </w:r>
          </w:p>
        </w:tc>
        <w:tc>
          <w:tcPr>
            <w:tcW w:w="1389" w:type="dxa"/>
          </w:tcPr>
          <w:p w14:paraId="58A025A9" w14:textId="77777777" w:rsidR="00D929D0" w:rsidRPr="00B575F7" w:rsidRDefault="00CD09EB" w:rsidP="00CD09EB">
            <w:r w:rsidRPr="00B575F7">
              <w:t>Co</w:t>
            </w:r>
            <w:r>
              <w:t>re</w:t>
            </w:r>
          </w:p>
        </w:tc>
        <w:tc>
          <w:tcPr>
            <w:tcW w:w="1395" w:type="dxa"/>
          </w:tcPr>
          <w:p w14:paraId="12D1AD4C" w14:textId="77777777" w:rsidR="00D929D0" w:rsidRPr="00B575F7" w:rsidRDefault="00575B44" w:rsidP="00D929D0">
            <w:r>
              <w:t>40</w:t>
            </w:r>
          </w:p>
        </w:tc>
      </w:tr>
      <w:tr w:rsidR="00D929D0" w:rsidRPr="00B575F7" w14:paraId="7B531B26" w14:textId="77777777">
        <w:tc>
          <w:tcPr>
            <w:tcW w:w="1187" w:type="dxa"/>
          </w:tcPr>
          <w:p w14:paraId="2E493A02" w14:textId="77777777" w:rsidR="00D929D0" w:rsidRPr="00B575F7" w:rsidDel="002A6505" w:rsidRDefault="00D929D0" w:rsidP="00D929D0">
            <w:r w:rsidRPr="00B575F7">
              <w:t xml:space="preserve">AID2334 </w:t>
            </w:r>
          </w:p>
        </w:tc>
        <w:tc>
          <w:tcPr>
            <w:tcW w:w="5079" w:type="dxa"/>
          </w:tcPr>
          <w:p w14:paraId="4A432B87" w14:textId="77777777" w:rsidR="00D929D0" w:rsidRPr="00B575F7" w:rsidDel="002A6505" w:rsidRDefault="00D929D0" w:rsidP="00575B44">
            <w:r w:rsidRPr="00B575F7">
              <w:t>Specialist Practice</w:t>
            </w:r>
            <w:r w:rsidR="002139F0">
              <w:t xml:space="preserve"> (</w:t>
            </w:r>
            <w:r w:rsidR="00575B44">
              <w:t>Acting in Film and Television</w:t>
            </w:r>
            <w:r w:rsidR="002139F0">
              <w:t>)</w:t>
            </w:r>
          </w:p>
        </w:tc>
        <w:tc>
          <w:tcPr>
            <w:tcW w:w="1389" w:type="dxa"/>
          </w:tcPr>
          <w:p w14:paraId="0DE9BADB" w14:textId="77777777" w:rsidR="00D929D0" w:rsidRPr="00B575F7" w:rsidRDefault="00CD09EB" w:rsidP="00CD09EB">
            <w:r>
              <w:t>Core</w:t>
            </w:r>
          </w:p>
        </w:tc>
        <w:tc>
          <w:tcPr>
            <w:tcW w:w="1395" w:type="dxa"/>
          </w:tcPr>
          <w:p w14:paraId="5AB20ABF" w14:textId="77777777" w:rsidR="00D929D0" w:rsidRPr="00B575F7" w:rsidRDefault="00D929D0" w:rsidP="00D929D0">
            <w:r>
              <w:t>40</w:t>
            </w:r>
          </w:p>
        </w:tc>
      </w:tr>
    </w:tbl>
    <w:p w14:paraId="3E4571DF" w14:textId="77777777" w:rsidR="00DC6DDB" w:rsidRDefault="00DC6DDB" w:rsidP="00B575F7"/>
    <w:p w14:paraId="092E559A" w14:textId="77777777" w:rsidR="00F228AA" w:rsidRDefault="0025226B" w:rsidP="00B575F7">
      <w:proofErr w:type="gramStart"/>
      <w:r>
        <w:t>Plus</w:t>
      </w:r>
      <w:proofErr w:type="gramEnd"/>
      <w:r w:rsidR="00DC6DDB">
        <w:t xml:space="preserve"> TWO</w:t>
      </w:r>
      <w:r w:rsidR="00F228AA">
        <w:rPr>
          <w:rStyle w:val="CommentReference"/>
          <w:vanish/>
        </w:rPr>
        <w:pgNum/>
      </w:r>
      <w:r w:rsidR="00DC6DDB">
        <w:t xml:space="preserve"> from a range of </w:t>
      </w:r>
      <w:r w:rsidR="00BE480F">
        <w:t xml:space="preserve">additional </w:t>
      </w:r>
      <w:r w:rsidR="00DC6DDB">
        <w:t>options that may include:</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1"/>
        <w:gridCol w:w="5020"/>
        <w:gridCol w:w="1452"/>
        <w:gridCol w:w="1420"/>
      </w:tblGrid>
      <w:tr w:rsidR="003B6F41" w:rsidRPr="00B575F7" w14:paraId="017EE527" w14:textId="77777777" w:rsidTr="00C2001A">
        <w:tc>
          <w:tcPr>
            <w:tcW w:w="1181" w:type="dxa"/>
          </w:tcPr>
          <w:p w14:paraId="5196A366" w14:textId="77777777" w:rsidR="003B6F41" w:rsidRPr="00B575F7" w:rsidRDefault="003B6F41" w:rsidP="00D929D0">
            <w:r w:rsidRPr="00B575F7">
              <w:t>AID2108</w:t>
            </w:r>
          </w:p>
        </w:tc>
        <w:tc>
          <w:tcPr>
            <w:tcW w:w="5020" w:type="dxa"/>
          </w:tcPr>
          <w:p w14:paraId="1B077193" w14:textId="77777777" w:rsidR="003B6F41" w:rsidRPr="00B575F7" w:rsidRDefault="003B6F41" w:rsidP="00D929D0">
            <w:r w:rsidRPr="00B575F7">
              <w:t>Models and Theories of Performance Practice 2a</w:t>
            </w:r>
          </w:p>
        </w:tc>
        <w:tc>
          <w:tcPr>
            <w:tcW w:w="1452" w:type="dxa"/>
          </w:tcPr>
          <w:p w14:paraId="079CCF00" w14:textId="77777777" w:rsidR="003B6F41" w:rsidRPr="00B575F7" w:rsidRDefault="003B6F41" w:rsidP="00CD09EB">
            <w:r>
              <w:t>Option</w:t>
            </w:r>
          </w:p>
        </w:tc>
        <w:tc>
          <w:tcPr>
            <w:tcW w:w="1420" w:type="dxa"/>
          </w:tcPr>
          <w:p w14:paraId="25BDE820" w14:textId="77777777" w:rsidR="003B6F41" w:rsidRPr="00B575F7" w:rsidRDefault="003B6F41" w:rsidP="00D929D0">
            <w:r w:rsidRPr="00B575F7">
              <w:t>20</w:t>
            </w:r>
          </w:p>
        </w:tc>
      </w:tr>
      <w:tr w:rsidR="003B6F41" w:rsidRPr="00B575F7" w14:paraId="0627E0B9" w14:textId="77777777" w:rsidTr="00C2001A">
        <w:tc>
          <w:tcPr>
            <w:tcW w:w="1181" w:type="dxa"/>
          </w:tcPr>
          <w:p w14:paraId="7C29AE41" w14:textId="63C4FEBA" w:rsidR="003B6F41" w:rsidRPr="00B575F7" w:rsidDel="002A6505" w:rsidRDefault="003B6F41" w:rsidP="00FF029D">
            <w:r w:rsidRPr="00B575F7">
              <w:t>AID2</w:t>
            </w:r>
            <w:r>
              <w:t>1</w:t>
            </w:r>
            <w:r w:rsidR="00BA2057">
              <w:t>10</w:t>
            </w:r>
          </w:p>
        </w:tc>
        <w:tc>
          <w:tcPr>
            <w:tcW w:w="5020" w:type="dxa"/>
          </w:tcPr>
          <w:p w14:paraId="660EF071" w14:textId="77777777" w:rsidR="003B6F41" w:rsidRPr="00B575F7" w:rsidDel="002A6505" w:rsidRDefault="003B6F41" w:rsidP="00D929D0">
            <w:r w:rsidRPr="00B575F7">
              <w:t>Models and Theories of Performance Practice 2</w:t>
            </w:r>
            <w:r>
              <w:t>b</w:t>
            </w:r>
          </w:p>
        </w:tc>
        <w:tc>
          <w:tcPr>
            <w:tcW w:w="1452" w:type="dxa"/>
          </w:tcPr>
          <w:p w14:paraId="662B1BF4" w14:textId="77777777" w:rsidR="003B6F41" w:rsidRPr="00B575F7" w:rsidRDefault="003B6F41" w:rsidP="00CD09EB">
            <w:r>
              <w:t>Option</w:t>
            </w:r>
          </w:p>
        </w:tc>
        <w:tc>
          <w:tcPr>
            <w:tcW w:w="1420" w:type="dxa"/>
          </w:tcPr>
          <w:p w14:paraId="1EDC57FA" w14:textId="77777777" w:rsidR="003B6F41" w:rsidRPr="00B575F7" w:rsidRDefault="003B6F41" w:rsidP="00D929D0">
            <w:r>
              <w:t>20</w:t>
            </w:r>
          </w:p>
        </w:tc>
      </w:tr>
      <w:tr w:rsidR="00C2001A" w:rsidRPr="00B575F7" w14:paraId="2CED1433" w14:textId="77777777" w:rsidTr="00C2001A">
        <w:tc>
          <w:tcPr>
            <w:tcW w:w="1181" w:type="dxa"/>
          </w:tcPr>
          <w:p w14:paraId="42E4D6F3" w14:textId="4EEAAA26" w:rsidR="00C2001A" w:rsidRPr="00B575F7" w:rsidRDefault="00C2001A" w:rsidP="002E23B1">
            <w:pPr>
              <w:rPr>
                <w:szCs w:val="22"/>
              </w:rPr>
            </w:pPr>
            <w:r>
              <w:rPr>
                <w:szCs w:val="22"/>
              </w:rPr>
              <w:t>AIC</w:t>
            </w:r>
            <w:r w:rsidR="00887C70">
              <w:rPr>
                <w:szCs w:val="22"/>
              </w:rPr>
              <w:t>2425</w:t>
            </w:r>
          </w:p>
        </w:tc>
        <w:tc>
          <w:tcPr>
            <w:tcW w:w="5020" w:type="dxa"/>
          </w:tcPr>
          <w:p w14:paraId="6016F587" w14:textId="3C84ED47" w:rsidR="00C2001A" w:rsidRPr="00DF2BDC" w:rsidRDefault="004938FD" w:rsidP="002E23B1">
            <w:pPr>
              <w:rPr>
                <w:rFonts w:cs="Arial"/>
                <w:color w:val="000000"/>
                <w:szCs w:val="22"/>
                <w:lang w:eastAsia="en-GB"/>
              </w:rPr>
            </w:pPr>
            <w:r>
              <w:t xml:space="preserve">Film Pre-Production Project: Ideas, Scripts and Casts </w:t>
            </w:r>
          </w:p>
        </w:tc>
        <w:tc>
          <w:tcPr>
            <w:tcW w:w="1452" w:type="dxa"/>
          </w:tcPr>
          <w:p w14:paraId="6BD6204B" w14:textId="6AA3AA3C" w:rsidR="00C2001A" w:rsidRPr="00B575F7" w:rsidRDefault="00C2001A" w:rsidP="002E23B1">
            <w:r>
              <w:t>Option</w:t>
            </w:r>
          </w:p>
        </w:tc>
        <w:tc>
          <w:tcPr>
            <w:tcW w:w="1420" w:type="dxa"/>
          </w:tcPr>
          <w:p w14:paraId="10A1DECD" w14:textId="23C6B7AF" w:rsidR="00C2001A" w:rsidRPr="00B575F7" w:rsidRDefault="00C2001A" w:rsidP="002E23B1">
            <w:pPr>
              <w:rPr>
                <w:szCs w:val="22"/>
              </w:rPr>
            </w:pPr>
            <w:r>
              <w:t>20</w:t>
            </w:r>
          </w:p>
        </w:tc>
      </w:tr>
      <w:tr w:rsidR="00C2001A" w:rsidRPr="00B575F7" w14:paraId="1989292B" w14:textId="77777777" w:rsidTr="00C2001A">
        <w:tc>
          <w:tcPr>
            <w:tcW w:w="1181" w:type="dxa"/>
          </w:tcPr>
          <w:p w14:paraId="113F9D8F" w14:textId="19818008" w:rsidR="00C2001A" w:rsidRDefault="00C2001A" w:rsidP="002E23B1">
            <w:pPr>
              <w:rPr>
                <w:szCs w:val="22"/>
              </w:rPr>
            </w:pPr>
            <w:r>
              <w:rPr>
                <w:szCs w:val="22"/>
              </w:rPr>
              <w:lastRenderedPageBreak/>
              <w:t>AIC</w:t>
            </w:r>
            <w:r w:rsidR="00887C70">
              <w:rPr>
                <w:szCs w:val="22"/>
              </w:rPr>
              <w:t>2422</w:t>
            </w:r>
          </w:p>
        </w:tc>
        <w:tc>
          <w:tcPr>
            <w:tcW w:w="5020" w:type="dxa"/>
          </w:tcPr>
          <w:p w14:paraId="508C30DE" w14:textId="18196303" w:rsidR="00C2001A" w:rsidRPr="005F25FC" w:rsidRDefault="00910123" w:rsidP="002E23B1">
            <w:pPr>
              <w:ind w:left="-19"/>
              <w:rPr>
                <w:szCs w:val="22"/>
              </w:rPr>
            </w:pPr>
            <w:r>
              <w:rPr>
                <w:szCs w:val="22"/>
              </w:rPr>
              <w:t>Production Management</w:t>
            </w:r>
          </w:p>
        </w:tc>
        <w:tc>
          <w:tcPr>
            <w:tcW w:w="1452" w:type="dxa"/>
          </w:tcPr>
          <w:p w14:paraId="2D3B9E26" w14:textId="77777777" w:rsidR="00C2001A" w:rsidRPr="00B575F7" w:rsidRDefault="00C2001A" w:rsidP="002E23B1">
            <w:r>
              <w:t>Option</w:t>
            </w:r>
          </w:p>
        </w:tc>
        <w:tc>
          <w:tcPr>
            <w:tcW w:w="1420" w:type="dxa"/>
          </w:tcPr>
          <w:p w14:paraId="632EE80D" w14:textId="77777777" w:rsidR="00C2001A" w:rsidRPr="00B575F7" w:rsidRDefault="00C2001A" w:rsidP="002E23B1">
            <w:pPr>
              <w:rPr>
                <w:szCs w:val="22"/>
              </w:rPr>
            </w:pPr>
            <w:r>
              <w:rPr>
                <w:szCs w:val="22"/>
              </w:rPr>
              <w:t>20</w:t>
            </w:r>
          </w:p>
        </w:tc>
      </w:tr>
      <w:tr w:rsidR="00C2001A" w:rsidRPr="00B575F7" w14:paraId="7C179D96" w14:textId="77777777" w:rsidTr="00C2001A">
        <w:tc>
          <w:tcPr>
            <w:tcW w:w="1181" w:type="dxa"/>
          </w:tcPr>
          <w:p w14:paraId="3DFD266C" w14:textId="77777777" w:rsidR="00C2001A" w:rsidRPr="00B575F7" w:rsidRDefault="00C2001A" w:rsidP="002E23B1">
            <w:pPr>
              <w:rPr>
                <w:szCs w:val="22"/>
              </w:rPr>
            </w:pPr>
            <w:r>
              <w:rPr>
                <w:szCs w:val="22"/>
              </w:rPr>
              <w:t>AIE2303</w:t>
            </w:r>
          </w:p>
        </w:tc>
        <w:tc>
          <w:tcPr>
            <w:tcW w:w="5020" w:type="dxa"/>
          </w:tcPr>
          <w:p w14:paraId="33B7C1DF" w14:textId="77777777" w:rsidR="00C2001A" w:rsidRPr="00B13A20" w:rsidRDefault="00C2001A" w:rsidP="002E23B1">
            <w:pPr>
              <w:ind w:left="-19"/>
              <w:rPr>
                <w:szCs w:val="22"/>
              </w:rPr>
            </w:pPr>
            <w:r w:rsidRPr="00B13A20">
              <w:rPr>
                <w:szCs w:val="22"/>
              </w:rPr>
              <w:t>Writing Beyond the Page</w:t>
            </w:r>
          </w:p>
        </w:tc>
        <w:tc>
          <w:tcPr>
            <w:tcW w:w="1452" w:type="dxa"/>
          </w:tcPr>
          <w:p w14:paraId="2B954A2D" w14:textId="77777777" w:rsidR="00C2001A" w:rsidRPr="00B575F7" w:rsidRDefault="00C2001A" w:rsidP="002E23B1">
            <w:r w:rsidRPr="00B575F7">
              <w:t>Option</w:t>
            </w:r>
          </w:p>
        </w:tc>
        <w:tc>
          <w:tcPr>
            <w:tcW w:w="1420" w:type="dxa"/>
          </w:tcPr>
          <w:p w14:paraId="194B62BD" w14:textId="77777777" w:rsidR="00C2001A" w:rsidRPr="00B575F7" w:rsidRDefault="00C2001A" w:rsidP="002E23B1">
            <w:pPr>
              <w:rPr>
                <w:szCs w:val="22"/>
              </w:rPr>
            </w:pPr>
            <w:r w:rsidRPr="00B575F7">
              <w:rPr>
                <w:szCs w:val="22"/>
              </w:rPr>
              <w:t>20</w:t>
            </w:r>
          </w:p>
        </w:tc>
      </w:tr>
      <w:tr w:rsidR="00C2001A" w:rsidRPr="00B575F7" w14:paraId="360A0697" w14:textId="77777777" w:rsidTr="00C2001A">
        <w:tc>
          <w:tcPr>
            <w:tcW w:w="1181" w:type="dxa"/>
          </w:tcPr>
          <w:p w14:paraId="310574C9" w14:textId="20F83518" w:rsidR="00C2001A" w:rsidRPr="00B575F7" w:rsidRDefault="00C2001A" w:rsidP="002E23B1">
            <w:pPr>
              <w:rPr>
                <w:szCs w:val="22"/>
              </w:rPr>
            </w:pPr>
            <w:r>
              <w:rPr>
                <w:szCs w:val="22"/>
              </w:rPr>
              <w:t>AIE</w:t>
            </w:r>
            <w:r w:rsidR="00887C70">
              <w:rPr>
                <w:szCs w:val="22"/>
              </w:rPr>
              <w:t>2401</w:t>
            </w:r>
          </w:p>
        </w:tc>
        <w:tc>
          <w:tcPr>
            <w:tcW w:w="5020" w:type="dxa"/>
          </w:tcPr>
          <w:p w14:paraId="395E0F13" w14:textId="77777777" w:rsidR="00C2001A" w:rsidRPr="00DF2BDC" w:rsidRDefault="00C2001A" w:rsidP="002E23B1">
            <w:pPr>
              <w:ind w:left="-19"/>
              <w:rPr>
                <w:szCs w:val="22"/>
              </w:rPr>
            </w:pPr>
            <w:r w:rsidRPr="00043ABC">
              <w:rPr>
                <w:szCs w:val="22"/>
              </w:rPr>
              <w:t>Screenwr</w:t>
            </w:r>
            <w:r>
              <w:rPr>
                <w:szCs w:val="22"/>
              </w:rPr>
              <w:t>i</w:t>
            </w:r>
            <w:r w:rsidRPr="00043ABC">
              <w:rPr>
                <w:szCs w:val="22"/>
              </w:rPr>
              <w:t>ting and Genre</w:t>
            </w:r>
          </w:p>
        </w:tc>
        <w:tc>
          <w:tcPr>
            <w:tcW w:w="1452" w:type="dxa"/>
          </w:tcPr>
          <w:p w14:paraId="68750D63" w14:textId="77777777" w:rsidR="00C2001A" w:rsidRPr="00B575F7" w:rsidRDefault="00C2001A" w:rsidP="002E23B1">
            <w:r w:rsidRPr="00B575F7">
              <w:t>Option</w:t>
            </w:r>
          </w:p>
        </w:tc>
        <w:tc>
          <w:tcPr>
            <w:tcW w:w="1420" w:type="dxa"/>
          </w:tcPr>
          <w:p w14:paraId="6D8F85B9" w14:textId="77777777" w:rsidR="00C2001A" w:rsidRPr="00B575F7" w:rsidRDefault="00C2001A" w:rsidP="002E23B1">
            <w:pPr>
              <w:rPr>
                <w:szCs w:val="22"/>
              </w:rPr>
            </w:pPr>
            <w:r w:rsidRPr="00B575F7">
              <w:rPr>
                <w:szCs w:val="22"/>
              </w:rPr>
              <w:t>20</w:t>
            </w:r>
          </w:p>
        </w:tc>
      </w:tr>
    </w:tbl>
    <w:p w14:paraId="39AB966A" w14:textId="77777777" w:rsidR="00665C6D" w:rsidRDefault="00665C6D" w:rsidP="00B575F7">
      <w:pPr>
        <w:rPr>
          <w:b/>
        </w:rPr>
      </w:pPr>
    </w:p>
    <w:p w14:paraId="06B625E5" w14:textId="77777777" w:rsidR="00B575F7" w:rsidRPr="00B575F7" w:rsidRDefault="00B575F7" w:rsidP="00323A18">
      <w:pPr>
        <w:ind w:firstLine="720"/>
        <w:rPr>
          <w:b/>
        </w:rPr>
      </w:pPr>
      <w:r w:rsidRPr="00B575F7">
        <w:rPr>
          <w:b/>
        </w:rPr>
        <w:t>Year 3 – PLACEMENT YEAR</w:t>
      </w:r>
    </w:p>
    <w:p w14:paraId="14D87D50" w14:textId="77777777" w:rsidR="00B575F7" w:rsidRPr="00B575F7" w:rsidRDefault="00B575F7" w:rsidP="00B575F7"/>
    <w:p w14:paraId="504C259A" w14:textId="1CEC2854" w:rsidR="00B575F7" w:rsidRPr="00B575F7" w:rsidRDefault="00B575F7" w:rsidP="002A7705">
      <w:pPr>
        <w:rPr>
          <w:rFonts w:cs="Arial"/>
          <w:szCs w:val="22"/>
        </w:rPr>
      </w:pPr>
      <w:r w:rsidRPr="00B575F7">
        <w:rPr>
          <w:rFonts w:cs="Arial"/>
        </w:rPr>
        <w:t>This optional placement year is only offered to students who have successfully completed their Foundation and Intermediate years.</w:t>
      </w:r>
      <w:r w:rsidR="002A7705">
        <w:rPr>
          <w:szCs w:val="22"/>
        </w:rPr>
        <w:t xml:space="preserve"> </w:t>
      </w:r>
      <w:r w:rsidRPr="00B575F7">
        <w:rPr>
          <w:szCs w:val="22"/>
        </w:rPr>
        <w:t xml:space="preserve">Students must take module ASX0001 Work Placement Year to qualify for the award in a </w:t>
      </w:r>
      <w:r w:rsidR="002A7705">
        <w:rPr>
          <w:szCs w:val="22"/>
        </w:rPr>
        <w:t>s</w:t>
      </w:r>
      <w:r w:rsidRPr="00B575F7">
        <w:rPr>
          <w:szCs w:val="22"/>
        </w:rPr>
        <w:t xml:space="preserve">andwich mode. Alternatively, they may progress from Year 2 to Year 4 directly, </w:t>
      </w:r>
      <w:r w:rsidR="002A7705">
        <w:rPr>
          <w:szCs w:val="22"/>
        </w:rPr>
        <w:t>without taking the sandwich year</w:t>
      </w:r>
      <w:r w:rsidRPr="00B575F7">
        <w:rPr>
          <w:rFonts w:cs="Arial"/>
          <w:szCs w:val="22"/>
        </w:rPr>
        <w:t>.</w:t>
      </w:r>
      <w:r w:rsidR="00887C70">
        <w:rPr>
          <w:rFonts w:cs="Arial"/>
          <w:szCs w:val="22"/>
        </w:rPr>
        <w:t xml:space="preserve"> Students are expected to source their own </w:t>
      </w:r>
      <w:proofErr w:type="gramStart"/>
      <w:r w:rsidR="00887C70">
        <w:rPr>
          <w:rFonts w:cs="Arial"/>
          <w:szCs w:val="22"/>
        </w:rPr>
        <w:t>placements,</w:t>
      </w:r>
      <w:proofErr w:type="gramEnd"/>
      <w:r w:rsidR="00887C70">
        <w:rPr>
          <w:rFonts w:cs="Arial"/>
          <w:szCs w:val="22"/>
        </w:rPr>
        <w:t xml:space="preserve"> however the School’s Placement Advisor will offer support and guidance to students in areas such as </w:t>
      </w:r>
      <w:r w:rsidR="00322753">
        <w:rPr>
          <w:rFonts w:cs="Arial"/>
          <w:szCs w:val="22"/>
        </w:rPr>
        <w:t>providing lists of possible placements, advice on writing CVs and cover letters and CRB requests.</w:t>
      </w:r>
    </w:p>
    <w:p w14:paraId="144B5FFC" w14:textId="77777777" w:rsidR="00B575F7" w:rsidRPr="00B575F7" w:rsidRDefault="00B575F7" w:rsidP="00B575F7">
      <w:pPr>
        <w:rPr>
          <w:rFonts w:cs="Arial"/>
          <w:szCs w:val="22"/>
        </w:rPr>
      </w:pPr>
    </w:p>
    <w:tbl>
      <w:tblPr>
        <w:tblW w:w="48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7"/>
        <w:gridCol w:w="4711"/>
        <w:gridCol w:w="1382"/>
        <w:gridCol w:w="1386"/>
      </w:tblGrid>
      <w:tr w:rsidR="00B575F7" w:rsidRPr="00B575F7" w14:paraId="7CC07F96" w14:textId="77777777">
        <w:trPr>
          <w:cantSplit/>
          <w:trHeight w:val="313"/>
        </w:trPr>
        <w:tc>
          <w:tcPr>
            <w:tcW w:w="763" w:type="pct"/>
          </w:tcPr>
          <w:p w14:paraId="2AAE14A0" w14:textId="77777777" w:rsidR="00B575F7" w:rsidRPr="00B575F7" w:rsidRDefault="00B575F7" w:rsidP="00B575F7">
            <w:pPr>
              <w:jc w:val="both"/>
              <w:rPr>
                <w:szCs w:val="22"/>
              </w:rPr>
            </w:pPr>
            <w:r w:rsidRPr="00B575F7">
              <w:rPr>
                <w:szCs w:val="22"/>
              </w:rPr>
              <w:t xml:space="preserve">ASX0001 </w:t>
            </w:r>
          </w:p>
        </w:tc>
        <w:tc>
          <w:tcPr>
            <w:tcW w:w="2669" w:type="pct"/>
          </w:tcPr>
          <w:p w14:paraId="7359FBF0" w14:textId="77777777" w:rsidR="00B575F7" w:rsidRPr="00B575F7" w:rsidRDefault="00B575F7" w:rsidP="00B575F7">
            <w:pPr>
              <w:ind w:left="-68"/>
              <w:jc w:val="both"/>
              <w:rPr>
                <w:szCs w:val="22"/>
              </w:rPr>
            </w:pPr>
            <w:r w:rsidRPr="00B575F7">
              <w:rPr>
                <w:szCs w:val="22"/>
              </w:rPr>
              <w:t xml:space="preserve">Work Placement Year </w:t>
            </w:r>
          </w:p>
        </w:tc>
        <w:tc>
          <w:tcPr>
            <w:tcW w:w="783" w:type="pct"/>
          </w:tcPr>
          <w:p w14:paraId="5E2320C5" w14:textId="77777777" w:rsidR="00B575F7" w:rsidRPr="00B575F7" w:rsidRDefault="008D59B4" w:rsidP="008D59B4">
            <w:pPr>
              <w:rPr>
                <w:szCs w:val="22"/>
              </w:rPr>
            </w:pPr>
            <w:r>
              <w:rPr>
                <w:szCs w:val="22"/>
              </w:rPr>
              <w:t>Option</w:t>
            </w:r>
          </w:p>
        </w:tc>
        <w:tc>
          <w:tcPr>
            <w:tcW w:w="785" w:type="pct"/>
          </w:tcPr>
          <w:p w14:paraId="04AD05B4" w14:textId="77777777" w:rsidR="00B575F7" w:rsidRPr="00B575F7" w:rsidRDefault="008D59B4" w:rsidP="00B575F7">
            <w:pPr>
              <w:jc w:val="both"/>
              <w:rPr>
                <w:szCs w:val="22"/>
              </w:rPr>
            </w:pPr>
            <w:r>
              <w:rPr>
                <w:szCs w:val="22"/>
              </w:rPr>
              <w:t>120</w:t>
            </w:r>
          </w:p>
        </w:tc>
      </w:tr>
    </w:tbl>
    <w:p w14:paraId="7FEB9C58" w14:textId="77777777" w:rsidR="00B575F7" w:rsidRPr="00B575F7" w:rsidRDefault="00B575F7" w:rsidP="00B575F7"/>
    <w:p w14:paraId="0CD9C9BE" w14:textId="6D19ACBD" w:rsidR="00B575F7" w:rsidRPr="00B575F7" w:rsidRDefault="00B575F7" w:rsidP="00323A18">
      <w:pPr>
        <w:ind w:firstLine="720"/>
        <w:rPr>
          <w:b/>
        </w:rPr>
      </w:pPr>
      <w:r w:rsidRPr="00B575F7">
        <w:rPr>
          <w:b/>
        </w:rPr>
        <w:t xml:space="preserve">Year 4 (FHEQ Level 6) </w:t>
      </w:r>
      <w:r w:rsidR="00BA2057">
        <w:rPr>
          <w:b/>
        </w:rPr>
        <w:t>–</w:t>
      </w:r>
      <w:r w:rsidRPr="00B575F7">
        <w:rPr>
          <w:b/>
        </w:rPr>
        <w:t xml:space="preserve"> HONOURS</w:t>
      </w:r>
    </w:p>
    <w:p w14:paraId="1A1D358C" w14:textId="77777777" w:rsidR="00B575F7" w:rsidRDefault="00B575F7" w:rsidP="00B575F7"/>
    <w:p w14:paraId="6D9C0630" w14:textId="00A2EFBB" w:rsidR="00CF7750" w:rsidRDefault="006976E7" w:rsidP="006976E7">
      <w:pPr>
        <w:rPr>
          <w:szCs w:val="22"/>
        </w:rPr>
      </w:pPr>
      <w:r w:rsidRPr="0081669E">
        <w:rPr>
          <w:szCs w:val="22"/>
        </w:rPr>
        <w:t xml:space="preserve">At honours level, students undertake </w:t>
      </w:r>
      <w:r w:rsidR="00FC572A">
        <w:rPr>
          <w:szCs w:val="22"/>
        </w:rPr>
        <w:t xml:space="preserve">two very different culminating 40-credit </w:t>
      </w:r>
      <w:r w:rsidR="001F4B83">
        <w:rPr>
          <w:szCs w:val="22"/>
        </w:rPr>
        <w:t>modules</w:t>
      </w:r>
      <w:r w:rsidR="00FC572A">
        <w:rPr>
          <w:szCs w:val="22"/>
        </w:rPr>
        <w:t>: a professional</w:t>
      </w:r>
      <w:r w:rsidR="005F715E">
        <w:rPr>
          <w:szCs w:val="22"/>
        </w:rPr>
        <w:t>-</w:t>
      </w:r>
      <w:r w:rsidR="00FC572A">
        <w:rPr>
          <w:szCs w:val="22"/>
        </w:rPr>
        <w:t>level</w:t>
      </w:r>
      <w:r w:rsidR="005F715E">
        <w:rPr>
          <w:szCs w:val="22"/>
        </w:rPr>
        <w:t>, staff-directed</w:t>
      </w:r>
      <w:r w:rsidR="00FC572A">
        <w:rPr>
          <w:szCs w:val="22"/>
        </w:rPr>
        <w:t xml:space="preserve"> theatrical work in which students </w:t>
      </w:r>
      <w:r w:rsidR="005F715E">
        <w:rPr>
          <w:szCs w:val="22"/>
        </w:rPr>
        <w:t xml:space="preserve">have </w:t>
      </w:r>
      <w:r w:rsidR="0043695B">
        <w:rPr>
          <w:szCs w:val="22"/>
        </w:rPr>
        <w:t>their most intensive</w:t>
      </w:r>
      <w:r w:rsidR="005F715E">
        <w:rPr>
          <w:szCs w:val="22"/>
        </w:rPr>
        <w:t xml:space="preserve"> rehearsal</w:t>
      </w:r>
      <w:r w:rsidR="0043695B">
        <w:rPr>
          <w:szCs w:val="22"/>
        </w:rPr>
        <w:t xml:space="preserve"> </w:t>
      </w:r>
      <w:r w:rsidR="00FC572A">
        <w:rPr>
          <w:szCs w:val="22"/>
        </w:rPr>
        <w:t xml:space="preserve">performance </w:t>
      </w:r>
      <w:r w:rsidR="0043695B">
        <w:rPr>
          <w:szCs w:val="22"/>
        </w:rPr>
        <w:t xml:space="preserve">experience </w:t>
      </w:r>
      <w:r w:rsidR="00FC572A">
        <w:rPr>
          <w:szCs w:val="22"/>
        </w:rPr>
        <w:t xml:space="preserve">(“Process and Production Project”) and </w:t>
      </w:r>
      <w:r w:rsidR="00062CD6" w:rsidRPr="001C109B">
        <w:rPr>
          <w:szCs w:val="22"/>
        </w:rPr>
        <w:t>a</w:t>
      </w:r>
      <w:r w:rsidR="001F4B83" w:rsidRPr="00C600BB">
        <w:rPr>
          <w:szCs w:val="22"/>
        </w:rPr>
        <w:t xml:space="preserve"> portfolio of</w:t>
      </w:r>
      <w:r w:rsidR="00062CD6" w:rsidRPr="001C109B">
        <w:rPr>
          <w:szCs w:val="22"/>
        </w:rPr>
        <w:t xml:space="preserve"> </w:t>
      </w:r>
      <w:r w:rsidR="001F4B83" w:rsidRPr="00C600BB">
        <w:rPr>
          <w:szCs w:val="22"/>
        </w:rPr>
        <w:t xml:space="preserve">participation in </w:t>
      </w:r>
      <w:r w:rsidR="00062CD6" w:rsidRPr="001C109B">
        <w:rPr>
          <w:szCs w:val="22"/>
        </w:rPr>
        <w:t>student-led creative project</w:t>
      </w:r>
      <w:r w:rsidR="001F4B83" w:rsidRPr="00C600BB">
        <w:rPr>
          <w:szCs w:val="22"/>
        </w:rPr>
        <w:t>s</w:t>
      </w:r>
      <w:r w:rsidR="00062CD6" w:rsidRPr="001C109B">
        <w:rPr>
          <w:szCs w:val="22"/>
        </w:rPr>
        <w:t xml:space="preserve"> (“Final Year </w:t>
      </w:r>
      <w:r w:rsidR="00322753">
        <w:rPr>
          <w:szCs w:val="22"/>
        </w:rPr>
        <w:t>Performance for Screen</w:t>
      </w:r>
      <w:r w:rsidR="00062CD6" w:rsidRPr="001C109B">
        <w:rPr>
          <w:szCs w:val="22"/>
        </w:rPr>
        <w:t>”)</w:t>
      </w:r>
      <w:r w:rsidR="00FC572A">
        <w:rPr>
          <w:szCs w:val="22"/>
        </w:rPr>
        <w:t xml:space="preserve"> that they organize and implement on their own </w:t>
      </w:r>
      <w:r w:rsidR="00B11D94">
        <w:rPr>
          <w:szCs w:val="22"/>
        </w:rPr>
        <w:t>and/</w:t>
      </w:r>
      <w:r w:rsidR="00FC572A">
        <w:rPr>
          <w:szCs w:val="22"/>
        </w:rPr>
        <w:t xml:space="preserve">or in connection with parallel coordinated projects in </w:t>
      </w:r>
      <w:r w:rsidR="00F64103">
        <w:rPr>
          <w:szCs w:val="22"/>
        </w:rPr>
        <w:t xml:space="preserve">Drama, </w:t>
      </w:r>
      <w:r w:rsidR="00FC572A">
        <w:rPr>
          <w:szCs w:val="22"/>
        </w:rPr>
        <w:t xml:space="preserve">Media, English, and Music. </w:t>
      </w:r>
      <w:r w:rsidR="003C43F1">
        <w:rPr>
          <w:szCs w:val="22"/>
        </w:rPr>
        <w:t xml:space="preserve">Students </w:t>
      </w:r>
      <w:r w:rsidR="009226A7">
        <w:rPr>
          <w:szCs w:val="22"/>
        </w:rPr>
        <w:t>also develop an independent critical research project on an aspect of screen arts (“Practice and Research”) and choose one final 20-credit option.</w:t>
      </w:r>
    </w:p>
    <w:p w14:paraId="15A64079" w14:textId="77777777" w:rsidR="006976E7" w:rsidRDefault="006976E7" w:rsidP="00B575F7"/>
    <w:p w14:paraId="26041E20" w14:textId="77777777" w:rsidR="006976E7" w:rsidRPr="00B575F7" w:rsidRDefault="006976E7" w:rsidP="00B575F7">
      <w:r>
        <w:t>Students take the following core modules:</w:t>
      </w:r>
    </w:p>
    <w:tbl>
      <w:tblPr>
        <w:tblW w:w="90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4958"/>
        <w:gridCol w:w="1429"/>
        <w:gridCol w:w="1395"/>
      </w:tblGrid>
      <w:tr w:rsidR="00043ABC" w:rsidRPr="00B575F7" w14:paraId="1DA9A1EA" w14:textId="77777777">
        <w:tc>
          <w:tcPr>
            <w:tcW w:w="1268" w:type="dxa"/>
          </w:tcPr>
          <w:p w14:paraId="07048600" w14:textId="77777777" w:rsidR="00043ABC" w:rsidRPr="00B575F7" w:rsidRDefault="001008F3" w:rsidP="00043ABC">
            <w:pPr>
              <w:rPr>
                <w:szCs w:val="22"/>
              </w:rPr>
            </w:pPr>
            <w:r>
              <w:t>AHD</w:t>
            </w:r>
            <w:r w:rsidR="007B4AD1">
              <w:t>3100</w:t>
            </w:r>
          </w:p>
        </w:tc>
        <w:tc>
          <w:tcPr>
            <w:tcW w:w="4958" w:type="dxa"/>
          </w:tcPr>
          <w:p w14:paraId="53954F58" w14:textId="77777777" w:rsidR="00043ABC" w:rsidRPr="00B575F7" w:rsidRDefault="007B4AD1" w:rsidP="00043ABC">
            <w:r>
              <w:t>Process and Production Project</w:t>
            </w:r>
          </w:p>
        </w:tc>
        <w:tc>
          <w:tcPr>
            <w:tcW w:w="1429" w:type="dxa"/>
          </w:tcPr>
          <w:p w14:paraId="2211B64B" w14:textId="77777777" w:rsidR="00043ABC" w:rsidRPr="00B575F7" w:rsidRDefault="00CD09EB" w:rsidP="00CD09EB">
            <w:r w:rsidRPr="00B575F7">
              <w:t>Co</w:t>
            </w:r>
            <w:r>
              <w:t>re</w:t>
            </w:r>
          </w:p>
        </w:tc>
        <w:tc>
          <w:tcPr>
            <w:tcW w:w="1395" w:type="dxa"/>
          </w:tcPr>
          <w:p w14:paraId="1C8B0E20" w14:textId="77777777" w:rsidR="00043ABC" w:rsidRPr="00B575F7" w:rsidRDefault="007B4AD1" w:rsidP="00043ABC">
            <w:r>
              <w:t>40</w:t>
            </w:r>
          </w:p>
        </w:tc>
      </w:tr>
      <w:tr w:rsidR="00043ABC" w:rsidRPr="00B575F7" w14:paraId="2AD4C714" w14:textId="77777777">
        <w:tc>
          <w:tcPr>
            <w:tcW w:w="1268" w:type="dxa"/>
          </w:tcPr>
          <w:p w14:paraId="0FB56201" w14:textId="77777777" w:rsidR="00043ABC" w:rsidRPr="00B575F7" w:rsidRDefault="00043ABC" w:rsidP="00043ABC">
            <w:pPr>
              <w:rPr>
                <w:szCs w:val="22"/>
              </w:rPr>
            </w:pPr>
            <w:r w:rsidRPr="00B575F7">
              <w:t>AHD3401</w:t>
            </w:r>
          </w:p>
        </w:tc>
        <w:tc>
          <w:tcPr>
            <w:tcW w:w="4958" w:type="dxa"/>
          </w:tcPr>
          <w:p w14:paraId="3C7D8B98" w14:textId="77777777" w:rsidR="00043ABC" w:rsidRPr="00B575F7" w:rsidRDefault="00043ABC" w:rsidP="00043ABC">
            <w:r w:rsidRPr="00B575F7">
              <w:t xml:space="preserve">Practice and Research </w:t>
            </w:r>
            <w:r w:rsidR="00BA1556">
              <w:t>(Screen Arts)</w:t>
            </w:r>
          </w:p>
        </w:tc>
        <w:tc>
          <w:tcPr>
            <w:tcW w:w="1429" w:type="dxa"/>
          </w:tcPr>
          <w:p w14:paraId="376107C8" w14:textId="77777777" w:rsidR="00043ABC" w:rsidRPr="00B575F7" w:rsidRDefault="00CD09EB" w:rsidP="00CD09EB">
            <w:r>
              <w:t>Core</w:t>
            </w:r>
          </w:p>
        </w:tc>
        <w:tc>
          <w:tcPr>
            <w:tcW w:w="1395" w:type="dxa"/>
          </w:tcPr>
          <w:p w14:paraId="20745B06" w14:textId="77777777" w:rsidR="00043ABC" w:rsidRPr="00B575F7" w:rsidRDefault="00043ABC" w:rsidP="00043ABC">
            <w:r>
              <w:t>20</w:t>
            </w:r>
          </w:p>
        </w:tc>
      </w:tr>
      <w:tr w:rsidR="00043ABC" w:rsidRPr="00B575F7" w14:paraId="4C7B545E" w14:textId="77777777">
        <w:tc>
          <w:tcPr>
            <w:tcW w:w="1268" w:type="dxa"/>
          </w:tcPr>
          <w:p w14:paraId="3FE61232" w14:textId="2195D49C" w:rsidR="00043ABC" w:rsidRPr="00C24487" w:rsidRDefault="00043ABC" w:rsidP="007F7380">
            <w:pPr>
              <w:rPr>
                <w:szCs w:val="22"/>
              </w:rPr>
            </w:pPr>
            <w:r w:rsidRPr="00C24487">
              <w:t>AHD</w:t>
            </w:r>
            <w:r w:rsidR="00887C70">
              <w:t>3503</w:t>
            </w:r>
          </w:p>
        </w:tc>
        <w:tc>
          <w:tcPr>
            <w:tcW w:w="4958" w:type="dxa"/>
          </w:tcPr>
          <w:p w14:paraId="7854F063" w14:textId="5493093D" w:rsidR="00043ABC" w:rsidRPr="00C24487" w:rsidRDefault="00680E04" w:rsidP="008E5894">
            <w:r>
              <w:t xml:space="preserve">Final Year </w:t>
            </w:r>
            <w:r w:rsidR="008E5894">
              <w:t>Performance for Screen</w:t>
            </w:r>
          </w:p>
        </w:tc>
        <w:tc>
          <w:tcPr>
            <w:tcW w:w="1429" w:type="dxa"/>
          </w:tcPr>
          <w:p w14:paraId="6D96F934" w14:textId="77777777" w:rsidR="00043ABC" w:rsidRPr="00C24487" w:rsidRDefault="00CD09EB" w:rsidP="00CD09EB">
            <w:r w:rsidRPr="00C24487">
              <w:t>Co</w:t>
            </w:r>
            <w:r>
              <w:t>re</w:t>
            </w:r>
          </w:p>
        </w:tc>
        <w:tc>
          <w:tcPr>
            <w:tcW w:w="1395" w:type="dxa"/>
          </w:tcPr>
          <w:p w14:paraId="53E327D1" w14:textId="77777777" w:rsidR="00043ABC" w:rsidRPr="00C24487" w:rsidRDefault="00043ABC" w:rsidP="00043ABC">
            <w:r w:rsidRPr="00C24487">
              <w:t>40</w:t>
            </w:r>
          </w:p>
        </w:tc>
      </w:tr>
    </w:tbl>
    <w:p w14:paraId="32607304" w14:textId="77777777" w:rsidR="00043ABC" w:rsidRDefault="00043ABC" w:rsidP="00B575F7"/>
    <w:p w14:paraId="39292444" w14:textId="77777777" w:rsidR="00682829" w:rsidRDefault="00682829" w:rsidP="00B575F7">
      <w:proofErr w:type="gramStart"/>
      <w:r>
        <w:t>Plus</w:t>
      </w:r>
      <w:proofErr w:type="gramEnd"/>
      <w:r>
        <w:t xml:space="preserve"> ONE from a range of options that may include:</w:t>
      </w:r>
    </w:p>
    <w:tbl>
      <w:tblPr>
        <w:tblW w:w="89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4866"/>
        <w:gridCol w:w="1414"/>
        <w:gridCol w:w="1370"/>
      </w:tblGrid>
      <w:tr w:rsidR="00D074DF" w:rsidRPr="00B575F7" w14:paraId="022873C9" w14:textId="77777777" w:rsidTr="00C600BB">
        <w:tc>
          <w:tcPr>
            <w:tcW w:w="1268" w:type="dxa"/>
          </w:tcPr>
          <w:p w14:paraId="7A6106F0" w14:textId="77777777" w:rsidR="00D074DF" w:rsidRDefault="00D074DF" w:rsidP="00443EDA">
            <w:pPr>
              <w:rPr>
                <w:szCs w:val="22"/>
              </w:rPr>
            </w:pPr>
            <w:r w:rsidRPr="00B575F7">
              <w:t>AHD3200</w:t>
            </w:r>
          </w:p>
        </w:tc>
        <w:tc>
          <w:tcPr>
            <w:tcW w:w="4866" w:type="dxa"/>
          </w:tcPr>
          <w:p w14:paraId="775414E7" w14:textId="77777777" w:rsidR="00D074DF" w:rsidRPr="00423C4B" w:rsidRDefault="00D074DF" w:rsidP="00443EDA">
            <w:pPr>
              <w:ind w:left="-19"/>
            </w:pPr>
            <w:r w:rsidRPr="00B575F7">
              <w:t>Perspectives on Contemporary Performance</w:t>
            </w:r>
          </w:p>
        </w:tc>
        <w:tc>
          <w:tcPr>
            <w:tcW w:w="1414" w:type="dxa"/>
          </w:tcPr>
          <w:p w14:paraId="6FB2DB86" w14:textId="77777777" w:rsidR="00D074DF" w:rsidRPr="00B575F7" w:rsidRDefault="00D074DF" w:rsidP="00443EDA">
            <w:r>
              <w:t>Option</w:t>
            </w:r>
          </w:p>
        </w:tc>
        <w:tc>
          <w:tcPr>
            <w:tcW w:w="1370" w:type="dxa"/>
          </w:tcPr>
          <w:p w14:paraId="3B9C9C64" w14:textId="77777777" w:rsidR="00D074DF" w:rsidRDefault="00D074DF" w:rsidP="00443EDA">
            <w:pPr>
              <w:rPr>
                <w:szCs w:val="22"/>
              </w:rPr>
            </w:pPr>
            <w:r>
              <w:t>20</w:t>
            </w:r>
          </w:p>
        </w:tc>
      </w:tr>
      <w:tr w:rsidR="006976E7" w:rsidRPr="00B575F7" w14:paraId="726CD935" w14:textId="77777777" w:rsidTr="00C600BB">
        <w:tc>
          <w:tcPr>
            <w:tcW w:w="1268" w:type="dxa"/>
          </w:tcPr>
          <w:p w14:paraId="64EE961F" w14:textId="27D63E5B" w:rsidR="006976E7" w:rsidRPr="00B575F7" w:rsidRDefault="00BD3807" w:rsidP="00443EDA">
            <w:pPr>
              <w:rPr>
                <w:szCs w:val="22"/>
              </w:rPr>
            </w:pPr>
            <w:r>
              <w:rPr>
                <w:szCs w:val="22"/>
              </w:rPr>
              <w:t>AHC</w:t>
            </w:r>
            <w:r w:rsidR="00887C70">
              <w:rPr>
                <w:szCs w:val="22"/>
              </w:rPr>
              <w:t>3914</w:t>
            </w:r>
          </w:p>
        </w:tc>
        <w:tc>
          <w:tcPr>
            <w:tcW w:w="4866" w:type="dxa"/>
          </w:tcPr>
          <w:p w14:paraId="300214A2" w14:textId="77777777" w:rsidR="006976E7" w:rsidRPr="00BD3807" w:rsidRDefault="00BD3807" w:rsidP="00443EDA">
            <w:pPr>
              <w:ind w:left="-19"/>
              <w:rPr>
                <w:szCs w:val="22"/>
              </w:rPr>
            </w:pPr>
            <w:r w:rsidRPr="00BD3807">
              <w:rPr>
                <w:szCs w:val="22"/>
              </w:rPr>
              <w:t xml:space="preserve">Video Shorts: Music, </w:t>
            </w:r>
            <w:r w:rsidR="005F25FC">
              <w:rPr>
                <w:szCs w:val="22"/>
              </w:rPr>
              <w:t>Adver</w:t>
            </w:r>
            <w:r w:rsidRPr="00BD3807">
              <w:rPr>
                <w:szCs w:val="22"/>
              </w:rPr>
              <w:t>ti</w:t>
            </w:r>
            <w:r w:rsidR="005F25FC">
              <w:rPr>
                <w:szCs w:val="22"/>
              </w:rPr>
              <w:t>si</w:t>
            </w:r>
            <w:r w:rsidRPr="00BD3807">
              <w:rPr>
                <w:szCs w:val="22"/>
              </w:rPr>
              <w:t>ng and Short Film</w:t>
            </w:r>
          </w:p>
        </w:tc>
        <w:tc>
          <w:tcPr>
            <w:tcW w:w="1414" w:type="dxa"/>
          </w:tcPr>
          <w:p w14:paraId="5ADE4E83" w14:textId="77777777" w:rsidR="006976E7" w:rsidRPr="00B575F7" w:rsidRDefault="006976E7" w:rsidP="00443EDA">
            <w:r w:rsidRPr="00B575F7">
              <w:t>Option</w:t>
            </w:r>
          </w:p>
        </w:tc>
        <w:tc>
          <w:tcPr>
            <w:tcW w:w="1370" w:type="dxa"/>
          </w:tcPr>
          <w:p w14:paraId="1D76D241" w14:textId="77777777" w:rsidR="006976E7" w:rsidRPr="00B575F7" w:rsidRDefault="00726750" w:rsidP="00443EDA">
            <w:pPr>
              <w:rPr>
                <w:szCs w:val="22"/>
              </w:rPr>
            </w:pPr>
            <w:r>
              <w:rPr>
                <w:szCs w:val="22"/>
              </w:rPr>
              <w:t>20</w:t>
            </w:r>
          </w:p>
        </w:tc>
      </w:tr>
      <w:tr w:rsidR="006976E7" w:rsidRPr="00B575F7" w14:paraId="56A11DC3" w14:textId="77777777" w:rsidTr="00C600BB">
        <w:tc>
          <w:tcPr>
            <w:tcW w:w="1268" w:type="dxa"/>
          </w:tcPr>
          <w:p w14:paraId="54D5BF0A" w14:textId="6122F0B0" w:rsidR="006976E7" w:rsidRPr="00B575F7" w:rsidRDefault="00BD3807" w:rsidP="00443EDA">
            <w:pPr>
              <w:rPr>
                <w:szCs w:val="22"/>
              </w:rPr>
            </w:pPr>
            <w:r>
              <w:rPr>
                <w:szCs w:val="22"/>
              </w:rPr>
              <w:t>AHC</w:t>
            </w:r>
            <w:r w:rsidR="00887C70">
              <w:rPr>
                <w:szCs w:val="22"/>
              </w:rPr>
              <w:t>3303</w:t>
            </w:r>
          </w:p>
        </w:tc>
        <w:tc>
          <w:tcPr>
            <w:tcW w:w="4866" w:type="dxa"/>
          </w:tcPr>
          <w:p w14:paraId="270EB4FB" w14:textId="77777777" w:rsidR="006976E7" w:rsidRPr="000620B5" w:rsidRDefault="000620B5" w:rsidP="00443EDA">
            <w:pPr>
              <w:ind w:left="-19"/>
              <w:rPr>
                <w:szCs w:val="22"/>
              </w:rPr>
            </w:pPr>
            <w:r w:rsidRPr="000620B5">
              <w:rPr>
                <w:szCs w:val="22"/>
              </w:rPr>
              <w:t>Screens Aesthetics: The Value of Film and Television</w:t>
            </w:r>
          </w:p>
        </w:tc>
        <w:tc>
          <w:tcPr>
            <w:tcW w:w="1414" w:type="dxa"/>
          </w:tcPr>
          <w:p w14:paraId="7A41CC8F" w14:textId="77777777" w:rsidR="006976E7" w:rsidRPr="00B575F7" w:rsidRDefault="006976E7" w:rsidP="00443EDA">
            <w:r w:rsidRPr="00B575F7">
              <w:t>Option</w:t>
            </w:r>
          </w:p>
        </w:tc>
        <w:tc>
          <w:tcPr>
            <w:tcW w:w="1370" w:type="dxa"/>
          </w:tcPr>
          <w:p w14:paraId="49517FD0" w14:textId="77777777" w:rsidR="006976E7" w:rsidRPr="00B575F7" w:rsidRDefault="00726750" w:rsidP="00443EDA">
            <w:pPr>
              <w:rPr>
                <w:szCs w:val="22"/>
              </w:rPr>
            </w:pPr>
            <w:r>
              <w:rPr>
                <w:szCs w:val="22"/>
              </w:rPr>
              <w:t>20</w:t>
            </w:r>
          </w:p>
        </w:tc>
      </w:tr>
      <w:tr w:rsidR="00BD3807" w:rsidRPr="00B575F7" w14:paraId="192E1C38" w14:textId="77777777" w:rsidTr="00C600BB">
        <w:tc>
          <w:tcPr>
            <w:tcW w:w="1268" w:type="dxa"/>
          </w:tcPr>
          <w:p w14:paraId="297B1FA5" w14:textId="147882A8" w:rsidR="00BD3807" w:rsidRPr="00B575F7" w:rsidRDefault="00BD3807" w:rsidP="00443EDA">
            <w:pPr>
              <w:rPr>
                <w:szCs w:val="22"/>
              </w:rPr>
            </w:pPr>
          </w:p>
        </w:tc>
        <w:tc>
          <w:tcPr>
            <w:tcW w:w="4866" w:type="dxa"/>
          </w:tcPr>
          <w:p w14:paraId="7379D07C" w14:textId="2041D8D3" w:rsidR="00BD3807" w:rsidRPr="00BA605B" w:rsidRDefault="00BD3807" w:rsidP="00443EDA">
            <w:pPr>
              <w:ind w:left="-19"/>
              <w:rPr>
                <w:szCs w:val="22"/>
              </w:rPr>
            </w:pPr>
          </w:p>
        </w:tc>
        <w:tc>
          <w:tcPr>
            <w:tcW w:w="1414" w:type="dxa"/>
          </w:tcPr>
          <w:p w14:paraId="23401332" w14:textId="1927C7E2" w:rsidR="00BD3807" w:rsidRPr="00B575F7" w:rsidRDefault="00BD3807" w:rsidP="00443EDA"/>
        </w:tc>
        <w:tc>
          <w:tcPr>
            <w:tcW w:w="1370" w:type="dxa"/>
          </w:tcPr>
          <w:p w14:paraId="6C2D193D" w14:textId="262BE98B" w:rsidR="00BD3807" w:rsidRDefault="00BD3807" w:rsidP="00443EDA">
            <w:pPr>
              <w:rPr>
                <w:szCs w:val="22"/>
              </w:rPr>
            </w:pPr>
          </w:p>
        </w:tc>
      </w:tr>
    </w:tbl>
    <w:p w14:paraId="18FD48EB" w14:textId="77777777" w:rsidR="006976E7" w:rsidRPr="00B575F7" w:rsidRDefault="006976E7" w:rsidP="00B575F7"/>
    <w:p w14:paraId="47E3182B" w14:textId="77777777" w:rsidR="00F35EE9" w:rsidRDefault="001A1FC7" w:rsidP="00F35EE9">
      <w:pPr>
        <w:ind w:left="-76"/>
        <w:rPr>
          <w:szCs w:val="22"/>
        </w:rPr>
      </w:pPr>
      <w:r>
        <w:rPr>
          <w:b/>
          <w:szCs w:val="22"/>
        </w:rPr>
        <w:t xml:space="preserve">Exit </w:t>
      </w:r>
      <w:r w:rsidR="00F35EE9" w:rsidRPr="00577603">
        <w:rPr>
          <w:b/>
          <w:szCs w:val="22"/>
        </w:rPr>
        <w:t xml:space="preserve">Awards </w:t>
      </w:r>
      <w:r w:rsidR="00F35EE9" w:rsidRPr="00711839">
        <w:rPr>
          <w:szCs w:val="22"/>
        </w:rPr>
        <w:t xml:space="preserve">under this programme are as follows:    </w:t>
      </w:r>
    </w:p>
    <w:p w14:paraId="6E22F752" w14:textId="77777777" w:rsidR="001A1FC7" w:rsidRPr="00711839" w:rsidRDefault="001A1FC7" w:rsidP="00F35EE9">
      <w:pPr>
        <w:ind w:left="-76"/>
        <w:rPr>
          <w:szCs w:val="22"/>
        </w:rPr>
      </w:pPr>
    </w:p>
    <w:tbl>
      <w:tblPr>
        <w:tblStyle w:val="TableGrid"/>
        <w:tblW w:w="9355" w:type="dxa"/>
        <w:tblInd w:w="279" w:type="dxa"/>
        <w:tblLayout w:type="fixed"/>
        <w:tblLook w:val="04A0" w:firstRow="1" w:lastRow="0" w:firstColumn="1" w:lastColumn="0" w:noHBand="0" w:noVBand="1"/>
      </w:tblPr>
      <w:tblGrid>
        <w:gridCol w:w="4961"/>
        <w:gridCol w:w="4394"/>
      </w:tblGrid>
      <w:tr w:rsidR="00887C70" w14:paraId="5D00DE7A" w14:textId="2FED7B7E" w:rsidTr="00C600BB">
        <w:tc>
          <w:tcPr>
            <w:tcW w:w="4961" w:type="dxa"/>
          </w:tcPr>
          <w:p w14:paraId="086670C5" w14:textId="77777777" w:rsidR="00887C70" w:rsidRDefault="00887C70" w:rsidP="00887C70">
            <w:pPr>
              <w:rPr>
                <w:rFonts w:cstheme="minorHAnsi"/>
                <w:b/>
                <w:bCs/>
              </w:rPr>
            </w:pPr>
            <w:r>
              <w:rPr>
                <w:rFonts w:cstheme="minorHAnsi"/>
                <w:b/>
                <w:bCs/>
              </w:rPr>
              <w:t>Exit Awards</w:t>
            </w:r>
          </w:p>
        </w:tc>
        <w:tc>
          <w:tcPr>
            <w:tcW w:w="4394" w:type="dxa"/>
          </w:tcPr>
          <w:p w14:paraId="44A74F7D" w14:textId="0C0E8858" w:rsidR="00887C70" w:rsidRDefault="00887C70" w:rsidP="00887C70">
            <w:pPr>
              <w:rPr>
                <w:rFonts w:cstheme="minorHAnsi"/>
                <w:b/>
                <w:bCs/>
              </w:rPr>
            </w:pPr>
            <w:r>
              <w:rPr>
                <w:rFonts w:cstheme="minorHAnsi"/>
                <w:b/>
                <w:bCs/>
              </w:rPr>
              <w:t>Learning Outcomes</w:t>
            </w:r>
          </w:p>
        </w:tc>
      </w:tr>
      <w:tr w:rsidR="00887C70" w:rsidRPr="00C3113A" w14:paraId="610552ED" w14:textId="61A14985" w:rsidTr="00C600BB">
        <w:tc>
          <w:tcPr>
            <w:tcW w:w="4961" w:type="dxa"/>
          </w:tcPr>
          <w:p w14:paraId="0563CEE8" w14:textId="1A19C0C0" w:rsidR="00887C70" w:rsidRPr="00C3113A" w:rsidRDefault="00887C70" w:rsidP="00887C70">
            <w:pPr>
              <w:rPr>
                <w:rFonts w:cstheme="minorHAnsi"/>
              </w:rPr>
            </w:pPr>
            <w:r w:rsidRPr="00C3113A">
              <w:rPr>
                <w:rFonts w:cstheme="minorHAnsi"/>
              </w:rPr>
              <w:t>120 credits</w:t>
            </w:r>
            <w:r>
              <w:rPr>
                <w:rFonts w:cstheme="minorHAnsi"/>
              </w:rPr>
              <w:t xml:space="preserve"> at L4 or higher</w:t>
            </w:r>
            <w:r w:rsidRPr="00C3113A">
              <w:rPr>
                <w:rFonts w:cstheme="minorHAnsi"/>
              </w:rPr>
              <w:t xml:space="preserve"> = Certificate of Higher Education in </w:t>
            </w:r>
            <w:r>
              <w:rPr>
                <w:rFonts w:cstheme="minorHAnsi"/>
              </w:rPr>
              <w:t>Performance for Screen</w:t>
            </w:r>
          </w:p>
        </w:tc>
        <w:tc>
          <w:tcPr>
            <w:tcW w:w="4394" w:type="dxa"/>
          </w:tcPr>
          <w:p w14:paraId="038E6EBA" w14:textId="3B39D649" w:rsidR="00887C70" w:rsidRPr="00C3113A" w:rsidRDefault="00BA2057" w:rsidP="00887C70">
            <w:pPr>
              <w:rPr>
                <w:rFonts w:cstheme="minorHAnsi"/>
              </w:rPr>
            </w:pPr>
            <w:r>
              <w:rPr>
                <w:rFonts w:cstheme="minorHAnsi"/>
              </w:rPr>
              <w:t>K1-K9, I1-I11, P1-P6, T1-T5</w:t>
            </w:r>
          </w:p>
        </w:tc>
      </w:tr>
      <w:tr w:rsidR="00887C70" w:rsidRPr="00755CE4" w14:paraId="741F5EA6" w14:textId="0A3A8F45" w:rsidTr="00C600BB">
        <w:tc>
          <w:tcPr>
            <w:tcW w:w="4961" w:type="dxa"/>
          </w:tcPr>
          <w:p w14:paraId="244B343A" w14:textId="388A05FC" w:rsidR="00887C70" w:rsidRPr="00755CE4" w:rsidRDefault="00887C70" w:rsidP="00887C70">
            <w:pPr>
              <w:rPr>
                <w:rFonts w:cstheme="minorHAnsi"/>
              </w:rPr>
            </w:pPr>
            <w:r w:rsidRPr="00C3113A">
              <w:rPr>
                <w:rFonts w:cstheme="minorHAnsi"/>
              </w:rPr>
              <w:t>240 credits</w:t>
            </w:r>
            <w:r>
              <w:rPr>
                <w:rFonts w:cstheme="minorHAnsi"/>
              </w:rPr>
              <w:t>, with at least 120 credits at L5 or higher</w:t>
            </w:r>
            <w:r w:rsidRPr="00C3113A">
              <w:rPr>
                <w:rFonts w:cstheme="minorHAnsi"/>
              </w:rPr>
              <w:t xml:space="preserve"> = Diploma of Higher Education in</w:t>
            </w:r>
            <w:r>
              <w:rPr>
                <w:rFonts w:cstheme="minorHAnsi"/>
              </w:rPr>
              <w:t xml:space="preserve"> Performance for Screen</w:t>
            </w:r>
          </w:p>
        </w:tc>
        <w:tc>
          <w:tcPr>
            <w:tcW w:w="4394" w:type="dxa"/>
          </w:tcPr>
          <w:p w14:paraId="0396F84D" w14:textId="58C2FBDA" w:rsidR="00887C70" w:rsidRPr="00C3113A" w:rsidRDefault="00BA2057" w:rsidP="00887C70">
            <w:pPr>
              <w:rPr>
                <w:rFonts w:cstheme="minorHAnsi"/>
              </w:rPr>
            </w:pPr>
            <w:r>
              <w:rPr>
                <w:rFonts w:cstheme="minorHAnsi"/>
              </w:rPr>
              <w:t>K1-K9, I1-I11, P1-P6, T1-T5</w:t>
            </w:r>
          </w:p>
        </w:tc>
      </w:tr>
      <w:tr w:rsidR="00887C70" w:rsidRPr="00755CE4" w14:paraId="0A8BE49F" w14:textId="51C05838" w:rsidTr="00C600BB">
        <w:tc>
          <w:tcPr>
            <w:tcW w:w="4961" w:type="dxa"/>
          </w:tcPr>
          <w:p w14:paraId="727EEE61" w14:textId="314756A1" w:rsidR="00887C70" w:rsidRPr="00755CE4" w:rsidRDefault="00887C70" w:rsidP="00887C70">
            <w:pPr>
              <w:rPr>
                <w:rFonts w:cstheme="minorHAnsi"/>
              </w:rPr>
            </w:pPr>
            <w:r w:rsidRPr="00C3113A">
              <w:rPr>
                <w:rFonts w:cstheme="minorHAnsi"/>
              </w:rPr>
              <w:t>300 credits</w:t>
            </w:r>
            <w:r>
              <w:rPr>
                <w:rFonts w:cstheme="minorHAnsi"/>
              </w:rPr>
              <w:t>, including a minimum of 60 credits at L6</w:t>
            </w:r>
            <w:r w:rsidRPr="00C3113A">
              <w:rPr>
                <w:rFonts w:cstheme="minorHAnsi"/>
              </w:rPr>
              <w:t xml:space="preserve"> = BA </w:t>
            </w:r>
            <w:r>
              <w:rPr>
                <w:rFonts w:cstheme="minorHAnsi"/>
              </w:rPr>
              <w:t>Performance for Screen</w:t>
            </w:r>
          </w:p>
        </w:tc>
        <w:tc>
          <w:tcPr>
            <w:tcW w:w="4394" w:type="dxa"/>
          </w:tcPr>
          <w:p w14:paraId="5B0549AA" w14:textId="4B44B2FC" w:rsidR="00887C70" w:rsidRPr="00C3113A" w:rsidRDefault="00BA2057" w:rsidP="00887C70">
            <w:pPr>
              <w:rPr>
                <w:rFonts w:cstheme="minorHAnsi"/>
              </w:rPr>
            </w:pPr>
            <w:r>
              <w:rPr>
                <w:rFonts w:cstheme="minorHAnsi"/>
              </w:rPr>
              <w:t>K1-K9, I1-I11, P1-P6, T1-T5</w:t>
            </w:r>
          </w:p>
        </w:tc>
      </w:tr>
      <w:tr w:rsidR="00887C70" w:rsidRPr="00DC09C8" w14:paraId="0D30549D" w14:textId="74E7D91E" w:rsidTr="00C600BB">
        <w:tc>
          <w:tcPr>
            <w:tcW w:w="4961" w:type="dxa"/>
          </w:tcPr>
          <w:p w14:paraId="33CE5219" w14:textId="25E8E0A0" w:rsidR="00887C70" w:rsidRPr="00DC09C8" w:rsidRDefault="00887C70" w:rsidP="00887C70">
            <w:pPr>
              <w:rPr>
                <w:rFonts w:cstheme="minorHAnsi"/>
              </w:rPr>
            </w:pPr>
            <w:r w:rsidRPr="00DC09C8">
              <w:rPr>
                <w:rFonts w:cstheme="minorHAnsi"/>
              </w:rPr>
              <w:t xml:space="preserve">360 credits – BA (Hons) </w:t>
            </w:r>
            <w:r>
              <w:rPr>
                <w:rFonts w:cstheme="minorHAnsi"/>
              </w:rPr>
              <w:t>Performance in Screen</w:t>
            </w:r>
          </w:p>
        </w:tc>
        <w:tc>
          <w:tcPr>
            <w:tcW w:w="4394" w:type="dxa"/>
          </w:tcPr>
          <w:p w14:paraId="7D815658" w14:textId="259350C1" w:rsidR="00887C70" w:rsidRPr="00DC09C8" w:rsidRDefault="00BA2057" w:rsidP="00887C70">
            <w:pPr>
              <w:rPr>
                <w:rFonts w:cstheme="minorHAnsi"/>
              </w:rPr>
            </w:pPr>
            <w:r>
              <w:rPr>
                <w:rFonts w:cstheme="minorHAnsi"/>
              </w:rPr>
              <w:t>K1-K9, I1-I11, P1-P6, T1-T5</w:t>
            </w:r>
          </w:p>
        </w:tc>
      </w:tr>
      <w:tr w:rsidR="00887C70" w:rsidRPr="00C3113A" w14:paraId="0D65730F" w14:textId="65DA774F" w:rsidTr="00C600BB">
        <w:tc>
          <w:tcPr>
            <w:tcW w:w="4961" w:type="dxa"/>
          </w:tcPr>
          <w:p w14:paraId="122AC21C" w14:textId="6E68A815" w:rsidR="00887C70" w:rsidRPr="00C3113A" w:rsidRDefault="00887C70" w:rsidP="00887C70">
            <w:pPr>
              <w:rPr>
                <w:rFonts w:cstheme="minorHAnsi"/>
              </w:rPr>
            </w:pPr>
            <w:r w:rsidRPr="00C3113A">
              <w:rPr>
                <w:rFonts w:cstheme="minorHAnsi"/>
              </w:rPr>
              <w:t xml:space="preserve">480 credits = BA (Hons) </w:t>
            </w:r>
            <w:r>
              <w:rPr>
                <w:rFonts w:cstheme="minorHAnsi"/>
              </w:rPr>
              <w:t xml:space="preserve">Performance in Screen </w:t>
            </w:r>
            <w:r w:rsidRPr="00C3113A">
              <w:rPr>
                <w:rFonts w:cstheme="minorHAnsi"/>
              </w:rPr>
              <w:t>(Sandwich) (of which must include 120 credits from the placement year).</w:t>
            </w:r>
          </w:p>
        </w:tc>
        <w:tc>
          <w:tcPr>
            <w:tcW w:w="4394" w:type="dxa"/>
          </w:tcPr>
          <w:p w14:paraId="09200FF5" w14:textId="38AF21E1" w:rsidR="00887C70" w:rsidRPr="00C3113A" w:rsidRDefault="00BA2057" w:rsidP="00887C70">
            <w:pPr>
              <w:rPr>
                <w:rFonts w:cstheme="minorHAnsi"/>
              </w:rPr>
            </w:pPr>
            <w:r>
              <w:rPr>
                <w:rFonts w:cstheme="minorHAnsi"/>
              </w:rPr>
              <w:t>K1-K9, I1-I11, P1-P6, T1-T6</w:t>
            </w:r>
          </w:p>
        </w:tc>
      </w:tr>
    </w:tbl>
    <w:p w14:paraId="513AA5BF" w14:textId="77777777" w:rsidR="008628D8" w:rsidRPr="008628D8" w:rsidRDefault="008628D8" w:rsidP="008628D8"/>
    <w:p w14:paraId="51F5728B" w14:textId="57B79AFF" w:rsidR="00E33521" w:rsidRDefault="00E33521" w:rsidP="00C600BB">
      <w:pPr>
        <w:pStyle w:val="Heading1"/>
        <w:numPr>
          <w:ilvl w:val="0"/>
          <w:numId w:val="39"/>
        </w:numPr>
        <w:shd w:val="clear" w:color="auto" w:fill="BFBFBF" w:themeFill="background1" w:themeFillShade="BF"/>
      </w:pPr>
      <w:r w:rsidRPr="009C3CF2">
        <w:t>TEACHING, LEARNING AND ASSESSMENT</w:t>
      </w:r>
    </w:p>
    <w:p w14:paraId="50381663" w14:textId="77777777" w:rsidR="00E33521" w:rsidRPr="009C3CF2" w:rsidRDefault="00E33521" w:rsidP="00A36C49"/>
    <w:p w14:paraId="7B6AC001" w14:textId="7D613AEC" w:rsidR="00A36C49" w:rsidRDefault="00531773" w:rsidP="0091199E">
      <w:pPr>
        <w:numPr>
          <w:ilvl w:val="0"/>
          <w:numId w:val="5"/>
        </w:numPr>
      </w:pPr>
      <w:r>
        <w:t>The course</w:t>
      </w:r>
      <w:r w:rsidR="0091199E">
        <w:t xml:space="preserve"> integrates theory and practice through a range of activities including both live and on-screen performance; the analysis of works in a variety of related forms and media; reflection and analysis on students’ own work and that of their peers; and participation in student-led creative projects. </w:t>
      </w:r>
      <w:r w:rsidR="00A36C49">
        <w:t xml:space="preserve">Students on this course will spend </w:t>
      </w:r>
      <w:proofErr w:type="gramStart"/>
      <w:r w:rsidR="00A36C49">
        <w:t>the majority of</w:t>
      </w:r>
      <w:proofErr w:type="gramEnd"/>
      <w:r w:rsidR="00A36C49">
        <w:t xml:space="preserve"> their time working alongside Drama students in the Patrick Stewart Building, ensuring that they feel part of a dynamic and creative community, while also taking part in modules offered by other subject areas. Active relationships with staff and peers </w:t>
      </w:r>
      <w:r w:rsidR="00662F4B">
        <w:t xml:space="preserve">will </w:t>
      </w:r>
      <w:r w:rsidR="00A36C49">
        <w:t>not only support a satisfying learning experience but also provide an essential context for development in a collaborative artistic context.</w:t>
      </w:r>
    </w:p>
    <w:p w14:paraId="4954E751" w14:textId="77777777" w:rsidR="00A36C49" w:rsidRDefault="00A36C49" w:rsidP="00A36C49">
      <w:pPr>
        <w:ind w:left="360"/>
      </w:pPr>
    </w:p>
    <w:p w14:paraId="593AD921" w14:textId="77777777" w:rsidR="001A772C" w:rsidRDefault="001A772C" w:rsidP="00DB06AD">
      <w:pPr>
        <w:numPr>
          <w:ilvl w:val="0"/>
          <w:numId w:val="5"/>
        </w:numPr>
      </w:pPr>
      <w:r>
        <w:t xml:space="preserve">Students develop work-related skills through </w:t>
      </w:r>
      <w:r w:rsidR="00A36C49">
        <w:t xml:space="preserve">both theatrical and screen-based </w:t>
      </w:r>
      <w:r>
        <w:t xml:space="preserve">production projects and through working with professional directors and facilitators in processes </w:t>
      </w:r>
      <w:r w:rsidR="00A36C49">
        <w:t xml:space="preserve">that </w:t>
      </w:r>
      <w:r>
        <w:t>reflect contemporary practice</w:t>
      </w:r>
      <w:r w:rsidR="00A36C49">
        <w:t xml:space="preserve"> in performing and screen arts.</w:t>
      </w:r>
      <w:r w:rsidR="00662F4B">
        <w:t xml:space="preserve"> While the primary focus will be on acting and performance for screen, students will also have opportunities to train, rehearse, and perform in live/theatre contexts as well as to experience practical aspects of film and television production.</w:t>
      </w:r>
    </w:p>
    <w:p w14:paraId="1BB705B9" w14:textId="77777777" w:rsidR="00BA2057" w:rsidRDefault="00BA2057" w:rsidP="00C600BB">
      <w:pPr>
        <w:pStyle w:val="ListParagraph"/>
      </w:pPr>
    </w:p>
    <w:p w14:paraId="41A8A480" w14:textId="77777777" w:rsidR="00A36C49" w:rsidRDefault="00A36C49" w:rsidP="00A36C49">
      <w:pPr>
        <w:ind w:left="720"/>
      </w:pPr>
    </w:p>
    <w:p w14:paraId="7DBB9059" w14:textId="77777777" w:rsidR="00156CD3" w:rsidRDefault="00156CD3" w:rsidP="00A36C49">
      <w:pPr>
        <w:numPr>
          <w:ilvl w:val="0"/>
          <w:numId w:val="5"/>
        </w:numPr>
      </w:pPr>
      <w:r>
        <w:t>Formative assessment is most often provided through regular interaction with tutors as part of actor/director relationships, as well as in seminar-style discussion about the practical work in relation to readings and other assigned materials. Where summative assessments take the form of written or screened material, formative assessments may also be provided in those forms. Summative ass</w:t>
      </w:r>
      <w:r w:rsidR="00232813">
        <w:t>essment will take place across diverse</w:t>
      </w:r>
      <w:r>
        <w:t xml:space="preserve"> media, </w:t>
      </w:r>
      <w:proofErr w:type="gramStart"/>
      <w:r w:rsidR="00232813">
        <w:t>including</w:t>
      </w:r>
      <w:r>
        <w:t>:</w:t>
      </w:r>
      <w:proofErr w:type="gramEnd"/>
      <w:r>
        <w:t xml:space="preserve"> </w:t>
      </w:r>
      <w:r w:rsidR="00232813">
        <w:t xml:space="preserve">in-class presentations and debates; </w:t>
      </w:r>
      <w:r>
        <w:t xml:space="preserve">written reports and </w:t>
      </w:r>
      <w:r w:rsidR="00232813">
        <w:t xml:space="preserve">multimedia </w:t>
      </w:r>
      <w:r>
        <w:t>portfolios;</w:t>
      </w:r>
      <w:r w:rsidR="00232813">
        <w:t xml:space="preserve"> </w:t>
      </w:r>
      <w:r>
        <w:t xml:space="preserve">live performance events; and </w:t>
      </w:r>
      <w:r w:rsidR="00E033FF">
        <w:t>a variety of screen-based works.</w:t>
      </w:r>
    </w:p>
    <w:p w14:paraId="57633F55" w14:textId="77777777" w:rsidR="00BA2057" w:rsidRDefault="00BA2057" w:rsidP="00C600BB">
      <w:pPr>
        <w:pStyle w:val="ListParagraph"/>
      </w:pPr>
    </w:p>
    <w:p w14:paraId="1F9D9BF9" w14:textId="77777777" w:rsidR="00156CD3" w:rsidRDefault="00156CD3" w:rsidP="00156CD3"/>
    <w:p w14:paraId="15817167" w14:textId="77777777" w:rsidR="00BA2057" w:rsidRDefault="00BA2057" w:rsidP="00C600BB">
      <w:pPr>
        <w:pStyle w:val="ListParagraph"/>
      </w:pPr>
    </w:p>
    <w:p w14:paraId="21E847DF" w14:textId="77777777" w:rsidR="00BA2057" w:rsidRDefault="00BA2057" w:rsidP="00C600BB">
      <w:pPr>
        <w:pStyle w:val="ListParagraph"/>
      </w:pPr>
    </w:p>
    <w:p w14:paraId="671A0C7A" w14:textId="77777777" w:rsidR="00BA2057" w:rsidRDefault="00BA2057" w:rsidP="00C600BB">
      <w:pPr>
        <w:pStyle w:val="ListParagraph"/>
      </w:pPr>
    </w:p>
    <w:p w14:paraId="798C0E88" w14:textId="2BF03E75" w:rsidR="00541949" w:rsidRDefault="00531773" w:rsidP="00541949">
      <w:pPr>
        <w:pStyle w:val="BodyText"/>
        <w:numPr>
          <w:ilvl w:val="0"/>
          <w:numId w:val="5"/>
        </w:numPr>
        <w:spacing w:after="0"/>
      </w:pPr>
      <w:r>
        <w:t>S</w:t>
      </w:r>
      <w:r w:rsidR="00E33521" w:rsidRPr="009C3CF2">
        <w:t>tudents submit work for formative and summative assessment at balanced intervals throughout the year</w:t>
      </w:r>
      <w:r w:rsidR="00541949">
        <w:t>, with the course overall emphasizing the integration of theory and practice according to a tripartite model of thinker-maker-creator.</w:t>
      </w:r>
      <w:r w:rsidR="00E33521" w:rsidRPr="009C3CF2">
        <w:t xml:space="preserve"> </w:t>
      </w:r>
    </w:p>
    <w:p w14:paraId="6D5D95AF" w14:textId="77777777" w:rsidR="00BA2057" w:rsidRDefault="00BA2057" w:rsidP="00C600BB">
      <w:pPr>
        <w:pStyle w:val="ListParagraph"/>
      </w:pPr>
    </w:p>
    <w:p w14:paraId="0D1666C1" w14:textId="77777777" w:rsidR="00E33521" w:rsidRDefault="00E33521" w:rsidP="00AD31E1">
      <w:pPr>
        <w:pStyle w:val="BodyText"/>
        <w:spacing w:after="0"/>
      </w:pPr>
      <w:r w:rsidRPr="009C3CF2">
        <w:t xml:space="preserve">  </w:t>
      </w:r>
    </w:p>
    <w:p w14:paraId="2F70AA98" w14:textId="3A98E905" w:rsidR="00531773" w:rsidRDefault="00531773" w:rsidP="00DB06AD">
      <w:pPr>
        <w:pStyle w:val="ListParagraph"/>
        <w:numPr>
          <w:ilvl w:val="0"/>
          <w:numId w:val="5"/>
        </w:numPr>
      </w:pPr>
      <w:r>
        <w:t xml:space="preserve">Students are treated equally for the purposes of teaching, learning and assessment. </w:t>
      </w:r>
      <w:r w:rsidR="009F37CF">
        <w:t>A</w:t>
      </w:r>
      <w:r>
        <w:t>daptations in delivery of materials and assessment arrangements are made (under the Equality Act 2010) for students with declared disabilities.</w:t>
      </w:r>
    </w:p>
    <w:p w14:paraId="3A4453F5" w14:textId="77777777" w:rsidR="00BA2057" w:rsidRDefault="00BA2057" w:rsidP="00BA2057">
      <w:pPr>
        <w:pStyle w:val="ListParagraph"/>
      </w:pPr>
    </w:p>
    <w:p w14:paraId="6A55C1BB" w14:textId="77777777" w:rsidR="00BA2057" w:rsidRDefault="00BA2057" w:rsidP="00C600BB">
      <w:pPr>
        <w:pStyle w:val="ListParagraph"/>
      </w:pPr>
    </w:p>
    <w:p w14:paraId="6E870F70" w14:textId="77777777" w:rsidR="00E33521" w:rsidRDefault="00E33521" w:rsidP="00E33521"/>
    <w:p w14:paraId="4E682137" w14:textId="2EE55725" w:rsidR="00AA5D56" w:rsidRPr="00C600BB" w:rsidRDefault="00E33521" w:rsidP="00C600BB">
      <w:pPr>
        <w:pStyle w:val="ListParagraph"/>
        <w:numPr>
          <w:ilvl w:val="0"/>
          <w:numId w:val="40"/>
        </w:numPr>
        <w:shd w:val="clear" w:color="auto" w:fill="BFBFBF" w:themeFill="background1" w:themeFillShade="BF"/>
        <w:rPr>
          <w:b/>
        </w:rPr>
      </w:pPr>
      <w:r w:rsidRPr="00C600BB">
        <w:rPr>
          <w:b/>
        </w:rPr>
        <w:t>SUPPORT FOR STUDENTS AND THEIR LEARNING</w:t>
      </w:r>
    </w:p>
    <w:p w14:paraId="0BCF2528" w14:textId="77777777" w:rsidR="004502A4" w:rsidRDefault="004502A4" w:rsidP="001E1392">
      <w:pPr>
        <w:pStyle w:val="Heading1"/>
        <w:numPr>
          <w:ilvl w:val="0"/>
          <w:numId w:val="0"/>
        </w:numPr>
        <w:rPr>
          <w:b w:val="0"/>
          <w:szCs w:val="22"/>
        </w:rPr>
      </w:pPr>
    </w:p>
    <w:p w14:paraId="24D131C5" w14:textId="77777777" w:rsidR="001E1392" w:rsidRDefault="001E1392" w:rsidP="001E1392">
      <w:r>
        <w:t>Students are supported in their learning by the following institutional and local methods:</w:t>
      </w:r>
    </w:p>
    <w:p w14:paraId="086F1BED" w14:textId="77777777" w:rsidR="001E1392" w:rsidRDefault="001E1392" w:rsidP="001E1392"/>
    <w:p w14:paraId="298EFFE8" w14:textId="77777777" w:rsidR="001E1392" w:rsidRPr="00FC5215" w:rsidRDefault="00FC5215" w:rsidP="001E1392">
      <w:pPr>
        <w:pStyle w:val="Heading1"/>
        <w:numPr>
          <w:ilvl w:val="0"/>
          <w:numId w:val="0"/>
        </w:numPr>
        <w:rPr>
          <w:iCs/>
        </w:rPr>
      </w:pPr>
      <w:r w:rsidRPr="00FC5215">
        <w:rPr>
          <w:iCs/>
        </w:rPr>
        <w:t>University level</w:t>
      </w:r>
    </w:p>
    <w:p w14:paraId="6DFC3295" w14:textId="77777777" w:rsidR="00FC5215" w:rsidRPr="00FC5215" w:rsidRDefault="00FC5215" w:rsidP="00FC5215"/>
    <w:p w14:paraId="7F2D6D05" w14:textId="77777777" w:rsidR="001E1392" w:rsidRDefault="001E1392" w:rsidP="001E1392">
      <w:pPr>
        <w:keepNext/>
        <w:outlineLvl w:val="0"/>
        <w:rPr>
          <w:rFonts w:cs="Arial"/>
        </w:rPr>
      </w:pPr>
      <w:r>
        <w:rPr>
          <w:rFonts w:cs="Arial"/>
        </w:rPr>
        <w:lastRenderedPageBreak/>
        <w:t xml:space="preserve">The University of Huddersfield provides a range of central facilities to support </w:t>
      </w:r>
    </w:p>
    <w:p w14:paraId="0CBC526E" w14:textId="77777777" w:rsidR="001E1392" w:rsidRDefault="001E1392" w:rsidP="001E1392">
      <w:pPr>
        <w:keepNext/>
        <w:outlineLvl w:val="0"/>
        <w:rPr>
          <w:rFonts w:cs="Arial"/>
        </w:rPr>
      </w:pPr>
      <w:r>
        <w:rPr>
          <w:rFonts w:cs="Arial"/>
        </w:rPr>
        <w:t xml:space="preserve"> students and course tutors refer students as appropriate. </w:t>
      </w:r>
    </w:p>
    <w:p w14:paraId="2FB2F1F2" w14:textId="77777777" w:rsidR="0048138C" w:rsidRDefault="0048138C" w:rsidP="001E1392">
      <w:pPr>
        <w:keepNext/>
        <w:outlineLvl w:val="0"/>
        <w:rPr>
          <w:rFonts w:cs="Arial"/>
        </w:rPr>
      </w:pPr>
    </w:p>
    <w:p w14:paraId="7EF89C4A" w14:textId="77777777" w:rsidR="001E1392" w:rsidRDefault="001E1392" w:rsidP="001E1392">
      <w:pPr>
        <w:keepNext/>
        <w:outlineLvl w:val="0"/>
        <w:rPr>
          <w:rFonts w:cs="Arial"/>
        </w:rPr>
      </w:pPr>
      <w:r>
        <w:rPr>
          <w:rFonts w:cs="Arial"/>
        </w:rPr>
        <w:t>The main facilities are as follows:</w:t>
      </w:r>
    </w:p>
    <w:p w14:paraId="2290B8BF" w14:textId="77777777" w:rsidR="001E1392" w:rsidRPr="00243E32" w:rsidRDefault="001E1392" w:rsidP="001E1392"/>
    <w:p w14:paraId="250C4697" w14:textId="77777777" w:rsidR="001E1392" w:rsidRDefault="00B06368" w:rsidP="001E1392">
      <w:pPr>
        <w:ind w:left="851"/>
        <w:rPr>
          <w:rFonts w:cs="Arial"/>
        </w:rPr>
      </w:pPr>
      <w:hyperlink r:id="rId14" w:history="1">
        <w:r w:rsidR="001E1392">
          <w:rPr>
            <w:rStyle w:val="Hyperlink"/>
            <w:rFonts w:cs="Arial"/>
          </w:rPr>
          <w:t>http://www.hud.ac.uk/library/</w:t>
        </w:r>
      </w:hyperlink>
    </w:p>
    <w:p w14:paraId="62FCC21B" w14:textId="77777777" w:rsidR="001E1392" w:rsidRDefault="00B06368" w:rsidP="001E1392">
      <w:pPr>
        <w:ind w:left="851"/>
        <w:rPr>
          <w:rFonts w:cs="Arial"/>
        </w:rPr>
      </w:pPr>
      <w:hyperlink r:id="rId15" w:history="1">
        <w:r w:rsidR="001E1392">
          <w:rPr>
            <w:rStyle w:val="Hyperlink"/>
            <w:rFonts w:cs="Arial"/>
          </w:rPr>
          <w:t>https://studenthub.hud.ac.uk/Pages/JobsCareers.aspx</w:t>
        </w:r>
      </w:hyperlink>
    </w:p>
    <w:p w14:paraId="15AF68F1" w14:textId="77777777" w:rsidR="001E1392" w:rsidRDefault="00B06368" w:rsidP="001E1392">
      <w:pPr>
        <w:ind w:left="851"/>
        <w:rPr>
          <w:rFonts w:cs="Arial"/>
        </w:rPr>
      </w:pPr>
      <w:hyperlink r:id="rId16" w:history="1">
        <w:r w:rsidR="001E1392">
          <w:rPr>
            <w:rStyle w:val="Hyperlink"/>
            <w:rFonts w:cs="Arial"/>
          </w:rPr>
          <w:t>http://www.hud.ac.uk/wellbeing-disability-services/disabilityservices/</w:t>
        </w:r>
      </w:hyperlink>
    </w:p>
    <w:p w14:paraId="0559A4F2" w14:textId="77777777" w:rsidR="001E1392" w:rsidRDefault="00B06368" w:rsidP="001E1392">
      <w:pPr>
        <w:ind w:left="851"/>
        <w:rPr>
          <w:rFonts w:cs="Arial"/>
        </w:rPr>
      </w:pPr>
      <w:hyperlink r:id="rId17" w:history="1">
        <w:r w:rsidR="001E1392">
          <w:rPr>
            <w:rStyle w:val="Hyperlink"/>
            <w:rFonts w:cs="Arial"/>
          </w:rPr>
          <w:t>http://www.hud.ac.uk/wellbeing-disability-services/wellbeing//</w:t>
        </w:r>
      </w:hyperlink>
    </w:p>
    <w:p w14:paraId="5B197EA7" w14:textId="77777777" w:rsidR="001E1392" w:rsidRDefault="00B06368" w:rsidP="001E1392">
      <w:pPr>
        <w:ind w:left="851"/>
        <w:rPr>
          <w:rFonts w:cs="Arial"/>
        </w:rPr>
      </w:pPr>
      <w:hyperlink r:id="rId18" w:history="1">
        <w:r w:rsidR="001E1392">
          <w:rPr>
            <w:rStyle w:val="Hyperlink"/>
            <w:rFonts w:cs="Arial"/>
          </w:rPr>
          <w:t>http://www.hud.ac.uk/wellbeing-disability-services/faithcentre/</w:t>
        </w:r>
      </w:hyperlink>
    </w:p>
    <w:p w14:paraId="7C1CA2FB" w14:textId="77777777" w:rsidR="001E1392" w:rsidRDefault="00B06368" w:rsidP="001E1392">
      <w:pPr>
        <w:ind w:left="851"/>
        <w:rPr>
          <w:rFonts w:cs="Arial"/>
        </w:rPr>
      </w:pPr>
      <w:hyperlink r:id="rId19" w:history="1">
        <w:r w:rsidR="001E1392">
          <w:rPr>
            <w:rStyle w:val="Hyperlink"/>
            <w:rFonts w:cs="Arial"/>
          </w:rPr>
          <w:t>https://www.hud.ac.uk/uni-life/accommodation/</w:t>
        </w:r>
      </w:hyperlink>
    </w:p>
    <w:p w14:paraId="71A580F9" w14:textId="77777777" w:rsidR="001E1392" w:rsidRDefault="00B06368" w:rsidP="001E1392">
      <w:pPr>
        <w:ind w:left="851"/>
        <w:rPr>
          <w:rFonts w:cs="Arial"/>
        </w:rPr>
      </w:pPr>
      <w:hyperlink r:id="rId20" w:history="1">
        <w:r w:rsidR="001E1392">
          <w:rPr>
            <w:rStyle w:val="Hyperlink"/>
            <w:rFonts w:cs="Arial"/>
          </w:rPr>
          <w:t>http://www.hud.ac.uk/careers/employmentopportunities/jobshop/</w:t>
        </w:r>
      </w:hyperlink>
    </w:p>
    <w:p w14:paraId="7551D228" w14:textId="77777777" w:rsidR="001E1392" w:rsidRDefault="00B06368" w:rsidP="001E1392">
      <w:pPr>
        <w:ind w:left="851"/>
        <w:rPr>
          <w:rFonts w:cs="Arial"/>
        </w:rPr>
      </w:pPr>
      <w:hyperlink r:id="rId21" w:history="1">
        <w:r w:rsidR="001E1392">
          <w:rPr>
            <w:rStyle w:val="Hyperlink"/>
            <w:rFonts w:cs="Arial"/>
          </w:rPr>
          <w:t>http://www.hud.ac.uk/sport-fitness-health/</w:t>
        </w:r>
      </w:hyperlink>
    </w:p>
    <w:p w14:paraId="5EF8328E" w14:textId="77777777" w:rsidR="001E1392" w:rsidRDefault="00B06368" w:rsidP="001E1392">
      <w:pPr>
        <w:ind w:left="851"/>
        <w:rPr>
          <w:rFonts w:cs="Arial"/>
        </w:rPr>
      </w:pPr>
      <w:hyperlink r:id="rId22" w:history="1">
        <w:r w:rsidR="001E1392">
          <w:rPr>
            <w:rStyle w:val="Hyperlink"/>
            <w:rFonts w:cs="Arial"/>
          </w:rPr>
          <w:t>https://www.hud.ac.uk/international/</w:t>
        </w:r>
      </w:hyperlink>
    </w:p>
    <w:p w14:paraId="72B84C52" w14:textId="77777777" w:rsidR="001E1392" w:rsidRPr="00243E32" w:rsidRDefault="001E1392" w:rsidP="001E1392"/>
    <w:p w14:paraId="2354E4B8" w14:textId="77777777" w:rsidR="001E1392" w:rsidRPr="00FC5215" w:rsidRDefault="001E1392" w:rsidP="001E1392">
      <w:pPr>
        <w:rPr>
          <w:rFonts w:cs="Arial"/>
          <w:b/>
        </w:rPr>
      </w:pPr>
      <w:r w:rsidRPr="00FC5215">
        <w:rPr>
          <w:b/>
          <w:iCs/>
        </w:rPr>
        <w:t>School level</w:t>
      </w:r>
    </w:p>
    <w:p w14:paraId="0AD7354C" w14:textId="77777777" w:rsidR="00FC5215" w:rsidRPr="00FC5215" w:rsidRDefault="00FC5215" w:rsidP="00FC5215">
      <w:pPr>
        <w:ind w:left="709"/>
        <w:rPr>
          <w:rFonts w:cs="Arial"/>
          <w:u w:val="single"/>
        </w:rPr>
      </w:pPr>
    </w:p>
    <w:p w14:paraId="7D245EE6" w14:textId="77777777" w:rsidR="001E1392" w:rsidRPr="00FC5215" w:rsidRDefault="001E1392" w:rsidP="00DB06AD">
      <w:pPr>
        <w:numPr>
          <w:ilvl w:val="0"/>
          <w:numId w:val="24"/>
        </w:numPr>
        <w:tabs>
          <w:tab w:val="clear" w:pos="1080"/>
          <w:tab w:val="num" w:pos="709"/>
        </w:tabs>
        <w:ind w:left="709" w:hanging="283"/>
        <w:rPr>
          <w:rFonts w:cs="Arial"/>
          <w:u w:val="single"/>
        </w:rPr>
      </w:pPr>
      <w:r w:rsidRPr="00DB2881">
        <w:rPr>
          <w:rFonts w:cs="Arial"/>
        </w:rPr>
        <w:t xml:space="preserve">The school has dedicated Academic Skills Tutors who deliver a range of generic skills. The AST offers help and advice with general study skills, IT, </w:t>
      </w:r>
      <w:proofErr w:type="gramStart"/>
      <w:r w:rsidRPr="00DB2881">
        <w:rPr>
          <w:rFonts w:cs="Arial"/>
        </w:rPr>
        <w:t>literacy</w:t>
      </w:r>
      <w:proofErr w:type="gramEnd"/>
      <w:r w:rsidRPr="00DB2881">
        <w:rPr>
          <w:rFonts w:cs="Arial"/>
        </w:rPr>
        <w:t xml:space="preserve"> and numeracy as well as research skills. The AST may also refer students for specialist support and assessment </w:t>
      </w:r>
      <w:proofErr w:type="gramStart"/>
      <w:r w:rsidRPr="00DB2881">
        <w:rPr>
          <w:rFonts w:cs="Arial"/>
        </w:rPr>
        <w:t>e.g.</w:t>
      </w:r>
      <w:proofErr w:type="gramEnd"/>
      <w:r w:rsidRPr="00DB2881">
        <w:rPr>
          <w:rFonts w:cs="Arial"/>
        </w:rPr>
        <w:t xml:space="preserve"> for Dyslexia</w:t>
      </w:r>
      <w:r>
        <w:rPr>
          <w:rFonts w:cs="Arial"/>
        </w:rPr>
        <w:t>.</w:t>
      </w:r>
    </w:p>
    <w:p w14:paraId="7759A9E4" w14:textId="77777777" w:rsidR="00FC5215" w:rsidRPr="00B5072C" w:rsidRDefault="00FC5215" w:rsidP="00FC5215">
      <w:pPr>
        <w:ind w:left="709"/>
        <w:rPr>
          <w:rFonts w:cs="Arial"/>
          <w:u w:val="single"/>
        </w:rPr>
      </w:pPr>
    </w:p>
    <w:p w14:paraId="45D79846" w14:textId="77777777" w:rsidR="001E1392" w:rsidRPr="00FC5215" w:rsidRDefault="001E1392" w:rsidP="00DB06AD">
      <w:pPr>
        <w:numPr>
          <w:ilvl w:val="0"/>
          <w:numId w:val="24"/>
        </w:numPr>
        <w:tabs>
          <w:tab w:val="clear" w:pos="1080"/>
          <w:tab w:val="num" w:pos="709"/>
        </w:tabs>
        <w:ind w:left="709" w:hanging="283"/>
        <w:rPr>
          <w:szCs w:val="22"/>
          <w:lang w:val="en-US"/>
        </w:rPr>
      </w:pPr>
      <w:r w:rsidRPr="009C3CF2">
        <w:rPr>
          <w:szCs w:val="22"/>
        </w:rPr>
        <w:t xml:space="preserve">The School Disabilities Coordinator liaises between students with disabilities, the disability </w:t>
      </w:r>
      <w:proofErr w:type="gramStart"/>
      <w:r w:rsidRPr="009C3CF2">
        <w:rPr>
          <w:szCs w:val="22"/>
        </w:rPr>
        <w:t>office</w:t>
      </w:r>
      <w:proofErr w:type="gramEnd"/>
      <w:r w:rsidRPr="009C3CF2">
        <w:rPr>
          <w:szCs w:val="22"/>
        </w:rPr>
        <w:t xml:space="preserve"> and relevant members of academic staff.</w:t>
      </w:r>
    </w:p>
    <w:p w14:paraId="715DDEF2" w14:textId="77777777" w:rsidR="00BA2057" w:rsidRDefault="00BA2057" w:rsidP="00C600BB">
      <w:pPr>
        <w:pStyle w:val="ListParagraph"/>
        <w:rPr>
          <w:szCs w:val="22"/>
          <w:lang w:val="en-US"/>
        </w:rPr>
      </w:pPr>
    </w:p>
    <w:p w14:paraId="7AF9866D" w14:textId="77777777" w:rsidR="00FC5215" w:rsidRPr="002269B3" w:rsidRDefault="00FC5215" w:rsidP="00FC5215">
      <w:pPr>
        <w:rPr>
          <w:szCs w:val="22"/>
          <w:lang w:val="en-US"/>
        </w:rPr>
      </w:pPr>
    </w:p>
    <w:p w14:paraId="51A6EAFF" w14:textId="2F4CF8DD" w:rsidR="001E1392" w:rsidRDefault="001E1392" w:rsidP="00DB06AD">
      <w:pPr>
        <w:numPr>
          <w:ilvl w:val="0"/>
          <w:numId w:val="24"/>
        </w:numPr>
        <w:tabs>
          <w:tab w:val="clear" w:pos="1080"/>
          <w:tab w:val="num" w:pos="709"/>
        </w:tabs>
        <w:autoSpaceDE w:val="0"/>
        <w:autoSpaceDN w:val="0"/>
        <w:adjustRightInd w:val="0"/>
        <w:ind w:left="709" w:hanging="283"/>
        <w:rPr>
          <w:rFonts w:cs="Arial"/>
          <w:iCs/>
          <w:szCs w:val="22"/>
        </w:rPr>
      </w:pPr>
      <w:r w:rsidRPr="006063BC">
        <w:rPr>
          <w:rFonts w:cs="Arial"/>
          <w:iCs/>
          <w:szCs w:val="22"/>
        </w:rPr>
        <w:t xml:space="preserve">In line with the </w:t>
      </w:r>
      <w:r>
        <w:rPr>
          <w:rFonts w:cs="Arial"/>
          <w:iCs/>
          <w:szCs w:val="22"/>
        </w:rPr>
        <w:t>Equality Act 2010</w:t>
      </w:r>
      <w:r w:rsidRPr="006063BC">
        <w:rPr>
          <w:rFonts w:cs="Arial"/>
          <w:iCs/>
          <w:szCs w:val="22"/>
        </w:rPr>
        <w:t xml:space="preserve">, the </w:t>
      </w:r>
      <w:proofErr w:type="gramStart"/>
      <w:r w:rsidRPr="006063BC">
        <w:rPr>
          <w:rFonts w:cs="Arial"/>
          <w:iCs/>
          <w:szCs w:val="22"/>
        </w:rPr>
        <w:t>School</w:t>
      </w:r>
      <w:proofErr w:type="gramEnd"/>
      <w:r w:rsidRPr="006063BC">
        <w:rPr>
          <w:rFonts w:cs="Arial"/>
          <w:iCs/>
          <w:szCs w:val="22"/>
        </w:rPr>
        <w:t xml:space="preserve"> will make reasonable adjustments in order that disabled students can fully access their course. The University</w:t>
      </w:r>
      <w:r w:rsidR="00BA2057">
        <w:rPr>
          <w:rFonts w:cs="Arial"/>
          <w:iCs/>
          <w:szCs w:val="22"/>
        </w:rPr>
        <w:t>’</w:t>
      </w:r>
      <w:r w:rsidRPr="006063BC">
        <w:rPr>
          <w:rFonts w:cs="Arial"/>
          <w:iCs/>
          <w:szCs w:val="22"/>
        </w:rPr>
        <w:t>s Disability Support Service provides information and advice to disabled students about the support available and liaises with members of staff on disability related issues.</w:t>
      </w:r>
      <w:r>
        <w:rPr>
          <w:rFonts w:cs="Arial"/>
          <w:iCs/>
          <w:szCs w:val="22"/>
        </w:rPr>
        <w:t xml:space="preserve"> </w:t>
      </w:r>
    </w:p>
    <w:p w14:paraId="7F9C8293" w14:textId="77777777" w:rsidR="00BA2057" w:rsidRDefault="00BA2057" w:rsidP="00C600BB">
      <w:pPr>
        <w:pStyle w:val="ListParagraph"/>
      </w:pPr>
    </w:p>
    <w:p w14:paraId="0B922BF4" w14:textId="77777777" w:rsidR="001E1392" w:rsidRDefault="001E1392" w:rsidP="001E1392">
      <w:pPr>
        <w:ind w:left="360"/>
      </w:pPr>
    </w:p>
    <w:p w14:paraId="01ACF807" w14:textId="77777777" w:rsidR="001E1392" w:rsidRPr="00FC5215" w:rsidRDefault="00FC5215" w:rsidP="001E1392">
      <w:pPr>
        <w:ind w:left="360" w:hanging="360"/>
        <w:rPr>
          <w:b/>
          <w:iCs/>
        </w:rPr>
      </w:pPr>
      <w:r w:rsidRPr="00FC5215">
        <w:rPr>
          <w:b/>
          <w:iCs/>
        </w:rPr>
        <w:t>Course level</w:t>
      </w:r>
    </w:p>
    <w:p w14:paraId="63B3C37D" w14:textId="77777777" w:rsidR="00FC5215" w:rsidRPr="00FC5215" w:rsidRDefault="00FC5215" w:rsidP="001E1392">
      <w:pPr>
        <w:ind w:left="360" w:hanging="360"/>
        <w:rPr>
          <w:b/>
          <w:u w:val="single"/>
        </w:rPr>
      </w:pPr>
    </w:p>
    <w:p w14:paraId="025F6CEE" w14:textId="77777777" w:rsidR="001E1392" w:rsidRDefault="001E1392" w:rsidP="001E1392">
      <w:pPr>
        <w:rPr>
          <w:rFonts w:cs="Arial"/>
        </w:rPr>
      </w:pPr>
      <w:r>
        <w:rPr>
          <w:rFonts w:cs="Arial"/>
        </w:rPr>
        <w:t>All students have a personal tutor for pastoral and academic support. The course leader is available for academic support, as are seminar tutors and module leaders. All members of staff have office hours when students are encouraged to seek any help they need.</w:t>
      </w:r>
    </w:p>
    <w:p w14:paraId="21E29AC3" w14:textId="77777777" w:rsidR="00FC5215" w:rsidRDefault="00FC5215" w:rsidP="001E1392">
      <w:pPr>
        <w:rPr>
          <w:rFonts w:cs="Arial"/>
        </w:rPr>
      </w:pPr>
    </w:p>
    <w:p w14:paraId="0D57FC71" w14:textId="77777777" w:rsidR="001E1392" w:rsidRPr="00FC5215" w:rsidRDefault="001E1392" w:rsidP="00FC5215">
      <w:pPr>
        <w:numPr>
          <w:ilvl w:val="0"/>
          <w:numId w:val="4"/>
        </w:numPr>
        <w:rPr>
          <w:szCs w:val="22"/>
        </w:rPr>
      </w:pPr>
      <w:r>
        <w:rPr>
          <w:szCs w:val="22"/>
        </w:rPr>
        <w:t>An Induction Programme introduces staff and services within the University, including the Learning Centre</w:t>
      </w:r>
      <w:r w:rsidRPr="009C3CF2">
        <w:rPr>
          <w:szCs w:val="22"/>
        </w:rPr>
        <w:t>.</w:t>
      </w:r>
      <w:r w:rsidR="00FC5215">
        <w:rPr>
          <w:szCs w:val="22"/>
        </w:rPr>
        <w:t xml:space="preserve"> </w:t>
      </w:r>
      <w:r>
        <w:t xml:space="preserve">Induction activities in Drama include Health &amp; Safety Training to ensure that </w:t>
      </w:r>
      <w:r w:rsidRPr="00FC5215">
        <w:rPr>
          <w:rFonts w:cs="Arial"/>
          <w:lang w:val="en-US"/>
        </w:rPr>
        <w:t>students develop into fully aware professional practitioners.</w:t>
      </w:r>
    </w:p>
    <w:p w14:paraId="037C3E1E" w14:textId="77777777" w:rsidR="00FC5215" w:rsidRPr="00DF38A7" w:rsidRDefault="00FC5215" w:rsidP="00FC5215">
      <w:pPr>
        <w:rPr>
          <w:szCs w:val="22"/>
        </w:rPr>
      </w:pPr>
    </w:p>
    <w:p w14:paraId="5067A7D0" w14:textId="77777777" w:rsidR="001E1392" w:rsidRDefault="001E1392" w:rsidP="00DB06AD">
      <w:pPr>
        <w:numPr>
          <w:ilvl w:val="0"/>
          <w:numId w:val="4"/>
        </w:numPr>
        <w:rPr>
          <w:szCs w:val="22"/>
        </w:rPr>
      </w:pPr>
      <w:r>
        <w:rPr>
          <w:szCs w:val="22"/>
        </w:rPr>
        <w:t>Details of academic and personal support</w:t>
      </w:r>
      <w:r w:rsidR="00FC5215">
        <w:rPr>
          <w:szCs w:val="22"/>
        </w:rPr>
        <w:t xml:space="preserve">, as well as other information to help students navigate the course, </w:t>
      </w:r>
      <w:r>
        <w:rPr>
          <w:szCs w:val="22"/>
        </w:rPr>
        <w:t>are listed in the Student Handbook.</w:t>
      </w:r>
    </w:p>
    <w:p w14:paraId="324A3505" w14:textId="77777777" w:rsidR="00BA2057" w:rsidRDefault="00BA2057" w:rsidP="00C600BB">
      <w:pPr>
        <w:pStyle w:val="ListParagraph"/>
        <w:rPr>
          <w:szCs w:val="22"/>
        </w:rPr>
      </w:pPr>
    </w:p>
    <w:p w14:paraId="339DC921" w14:textId="77777777" w:rsidR="00FC5215" w:rsidRDefault="00FC5215" w:rsidP="00FC5215">
      <w:pPr>
        <w:rPr>
          <w:szCs w:val="22"/>
        </w:rPr>
      </w:pPr>
    </w:p>
    <w:p w14:paraId="4739C66A" w14:textId="77777777" w:rsidR="001E1392" w:rsidRDefault="001E1392" w:rsidP="00DB06AD">
      <w:pPr>
        <w:numPr>
          <w:ilvl w:val="0"/>
          <w:numId w:val="4"/>
        </w:numPr>
        <w:rPr>
          <w:szCs w:val="22"/>
        </w:rPr>
      </w:pPr>
      <w:r>
        <w:rPr>
          <w:szCs w:val="22"/>
        </w:rPr>
        <w:t xml:space="preserve">Staff have </w:t>
      </w:r>
      <w:r w:rsidR="00FC5215">
        <w:rPr>
          <w:szCs w:val="22"/>
        </w:rPr>
        <w:t xml:space="preserve">regular </w:t>
      </w:r>
      <w:r>
        <w:rPr>
          <w:szCs w:val="22"/>
        </w:rPr>
        <w:t>office hours</w:t>
      </w:r>
      <w:r w:rsidR="00FC5215">
        <w:rPr>
          <w:szCs w:val="22"/>
        </w:rPr>
        <w:t xml:space="preserve"> in which they are available for student support.</w:t>
      </w:r>
    </w:p>
    <w:p w14:paraId="63E0BEC8" w14:textId="77777777" w:rsidR="00BA2057" w:rsidRDefault="00BA2057" w:rsidP="00C600BB">
      <w:pPr>
        <w:pStyle w:val="ListParagraph"/>
        <w:rPr>
          <w:szCs w:val="22"/>
        </w:rPr>
      </w:pPr>
    </w:p>
    <w:p w14:paraId="0E7D98AB" w14:textId="77777777" w:rsidR="00FC5215" w:rsidRPr="009C3CF2" w:rsidRDefault="00FC5215" w:rsidP="00FC5215">
      <w:pPr>
        <w:rPr>
          <w:szCs w:val="22"/>
        </w:rPr>
      </w:pPr>
    </w:p>
    <w:p w14:paraId="03568887" w14:textId="77777777" w:rsidR="00D14E40" w:rsidRDefault="001E1392" w:rsidP="00D14E40">
      <w:pPr>
        <w:numPr>
          <w:ilvl w:val="0"/>
          <w:numId w:val="4"/>
        </w:numPr>
        <w:rPr>
          <w:szCs w:val="22"/>
        </w:rPr>
      </w:pPr>
      <w:r w:rsidRPr="009C3CF2">
        <w:rPr>
          <w:szCs w:val="22"/>
        </w:rPr>
        <w:t xml:space="preserve">Module Tutors are responsible for monitoring students’ performance and engagement within a particular </w:t>
      </w:r>
      <w:proofErr w:type="gramStart"/>
      <w:r w:rsidRPr="009C3CF2">
        <w:rPr>
          <w:szCs w:val="22"/>
        </w:rPr>
        <w:t>module, and</w:t>
      </w:r>
      <w:proofErr w:type="gramEnd"/>
      <w:r w:rsidRPr="009C3CF2">
        <w:rPr>
          <w:szCs w:val="22"/>
        </w:rPr>
        <w:t xml:space="preserve"> bringing any problems to the attention of the Course Leader and/or Personal Tutor as appropriate.</w:t>
      </w:r>
    </w:p>
    <w:p w14:paraId="4003E0D0" w14:textId="77777777" w:rsidR="00BA2057" w:rsidRDefault="00BA2057" w:rsidP="00C600BB">
      <w:pPr>
        <w:pStyle w:val="ListParagraph"/>
        <w:rPr>
          <w:szCs w:val="22"/>
        </w:rPr>
      </w:pPr>
    </w:p>
    <w:p w14:paraId="29C0638F" w14:textId="77777777" w:rsidR="00D14E40" w:rsidRDefault="00D14E40" w:rsidP="00D14E40">
      <w:pPr>
        <w:rPr>
          <w:szCs w:val="22"/>
        </w:rPr>
      </w:pPr>
    </w:p>
    <w:p w14:paraId="54B8277C" w14:textId="77777777" w:rsidR="001E1392" w:rsidRPr="00D14E40" w:rsidRDefault="001E1392" w:rsidP="00D14E40">
      <w:pPr>
        <w:numPr>
          <w:ilvl w:val="0"/>
          <w:numId w:val="4"/>
        </w:numPr>
        <w:rPr>
          <w:szCs w:val="22"/>
        </w:rPr>
      </w:pPr>
      <w:r w:rsidRPr="00D14E40">
        <w:rPr>
          <w:szCs w:val="22"/>
        </w:rPr>
        <w:lastRenderedPageBreak/>
        <w:t xml:space="preserve">The Personal Development Plan is integrated into the Personal Tutor system at Foundation </w:t>
      </w:r>
      <w:proofErr w:type="gramStart"/>
      <w:r w:rsidRPr="00D14E40">
        <w:rPr>
          <w:szCs w:val="22"/>
        </w:rPr>
        <w:t>level, and</w:t>
      </w:r>
      <w:proofErr w:type="gramEnd"/>
      <w:r w:rsidRPr="00D14E40">
        <w:rPr>
          <w:szCs w:val="22"/>
        </w:rPr>
        <w:t xml:space="preserve"> embedded in core modules at all levels. </w:t>
      </w:r>
      <w:r w:rsidRPr="009C3CF2">
        <w:t>PDP takes the form of encouraging students to reflect on their learning, to supplement their curriculum work with as much related activity as possible and to keep good records of that activity as the basis for a CV</w:t>
      </w:r>
      <w:r>
        <w:t>.</w:t>
      </w:r>
    </w:p>
    <w:p w14:paraId="6FD46373" w14:textId="77777777" w:rsidR="00BA2057" w:rsidRDefault="00BA2057" w:rsidP="00BA2057">
      <w:pPr>
        <w:pStyle w:val="ListParagraph"/>
      </w:pPr>
    </w:p>
    <w:p w14:paraId="37CFA547" w14:textId="77777777" w:rsidR="001E1392" w:rsidRDefault="001E1392" w:rsidP="00DA2900">
      <w:pPr>
        <w:pStyle w:val="ListParagraph"/>
      </w:pPr>
    </w:p>
    <w:p w14:paraId="3404577B" w14:textId="77777777" w:rsidR="00E33521" w:rsidRDefault="00C13F94" w:rsidP="00835ADC">
      <w:pPr>
        <w:pStyle w:val="Heading1"/>
        <w:numPr>
          <w:ilvl w:val="0"/>
          <w:numId w:val="0"/>
        </w:numPr>
        <w:shd w:val="clear" w:color="auto" w:fill="BFBFBF" w:themeFill="background1" w:themeFillShade="BF"/>
      </w:pPr>
      <w:r w:rsidRPr="009C3CF2">
        <w:t>16</w:t>
      </w:r>
      <w:r w:rsidR="009E2CE2">
        <w:t>.</w:t>
      </w:r>
      <w:r w:rsidRPr="009C3CF2">
        <w:tab/>
      </w:r>
      <w:r w:rsidR="00E33521" w:rsidRPr="009C3CF2">
        <w:t>CRITERIA FOR ADMISSION</w:t>
      </w:r>
    </w:p>
    <w:p w14:paraId="259CD67D" w14:textId="77777777" w:rsidR="009E2CE2" w:rsidRDefault="009E2CE2" w:rsidP="00D273F5">
      <w:pPr>
        <w:rPr>
          <w:rFonts w:cs="Arial"/>
        </w:rPr>
      </w:pPr>
    </w:p>
    <w:p w14:paraId="0CDD33DC" w14:textId="77777777" w:rsidR="00A71C80" w:rsidRPr="002C1725" w:rsidRDefault="00A71C80" w:rsidP="00A71C80">
      <w:pPr>
        <w:jc w:val="both"/>
        <w:rPr>
          <w:szCs w:val="22"/>
        </w:rPr>
      </w:pPr>
      <w:r w:rsidRPr="002C1725">
        <w:rPr>
          <w:szCs w:val="22"/>
        </w:rPr>
        <w:t xml:space="preserve">The University of Huddersfield seeks and encourages </w:t>
      </w:r>
      <w:r w:rsidRPr="002C1725">
        <w:rPr>
          <w:bCs/>
          <w:szCs w:val="22"/>
        </w:rPr>
        <w:t>applicants</w:t>
      </w:r>
      <w:r w:rsidRPr="002C1725">
        <w:rPr>
          <w:szCs w:val="22"/>
        </w:rPr>
        <w:t xml:space="preserve"> from a range of backgrounds </w:t>
      </w:r>
      <w:proofErr w:type="gramStart"/>
      <w:r w:rsidRPr="002C1725">
        <w:rPr>
          <w:szCs w:val="22"/>
        </w:rPr>
        <w:t>in order to</w:t>
      </w:r>
      <w:proofErr w:type="gramEnd"/>
      <w:r w:rsidRPr="002C1725">
        <w:rPr>
          <w:szCs w:val="22"/>
        </w:rPr>
        <w:t xml:space="preserve"> widen participation, improve access, and apply the principles of equal opportunities.  We provide support for applicants who require additional assistance in order to select the right course of </w:t>
      </w:r>
      <w:proofErr w:type="gramStart"/>
      <w:r w:rsidRPr="002C1725">
        <w:rPr>
          <w:szCs w:val="22"/>
        </w:rPr>
        <w:t>study, and</w:t>
      </w:r>
      <w:proofErr w:type="gramEnd"/>
      <w:r w:rsidRPr="002C1725">
        <w:rPr>
          <w:szCs w:val="22"/>
        </w:rPr>
        <w:t xml:space="preserve"> make a successful transition to studying at University. We encourage local, </w:t>
      </w:r>
      <w:proofErr w:type="gramStart"/>
      <w:r w:rsidRPr="002C1725">
        <w:rPr>
          <w:szCs w:val="22"/>
        </w:rPr>
        <w:t>national</w:t>
      </w:r>
      <w:proofErr w:type="gramEnd"/>
      <w:r w:rsidRPr="002C1725">
        <w:rPr>
          <w:szCs w:val="22"/>
        </w:rPr>
        <w:t xml:space="preserve"> and international applications.</w:t>
      </w:r>
    </w:p>
    <w:p w14:paraId="1D1B261D" w14:textId="77777777" w:rsidR="00A71C80" w:rsidRPr="002C1725" w:rsidRDefault="00A71C80" w:rsidP="00A71C80">
      <w:pPr>
        <w:ind w:left="720" w:hanging="720"/>
        <w:jc w:val="both"/>
        <w:rPr>
          <w:szCs w:val="22"/>
        </w:rPr>
      </w:pPr>
    </w:p>
    <w:p w14:paraId="3591D9F0" w14:textId="77777777" w:rsidR="00A71C80" w:rsidRPr="002C1725" w:rsidRDefault="00A71C80" w:rsidP="00A71C80">
      <w:pPr>
        <w:jc w:val="both"/>
        <w:rPr>
          <w:szCs w:val="22"/>
        </w:rPr>
      </w:pPr>
      <w:r w:rsidRPr="002C1725">
        <w:rPr>
          <w:szCs w:val="22"/>
        </w:rPr>
        <w:t>Further information for International Students can be found on:</w:t>
      </w:r>
    </w:p>
    <w:p w14:paraId="376296E4" w14:textId="77777777" w:rsidR="00A71C80" w:rsidRPr="00241019" w:rsidRDefault="00A71C80" w:rsidP="00A71C80">
      <w:pPr>
        <w:ind w:left="720" w:hanging="720"/>
        <w:jc w:val="both"/>
        <w:rPr>
          <w:i/>
          <w:color w:val="FF0000"/>
          <w:szCs w:val="22"/>
        </w:rPr>
      </w:pPr>
      <w:r w:rsidRPr="00241019">
        <w:rPr>
          <w:color w:val="FF0000"/>
          <w:szCs w:val="22"/>
        </w:rPr>
        <w:t xml:space="preserve">  </w:t>
      </w:r>
      <w:r w:rsidRPr="002C1725">
        <w:rPr>
          <w:color w:val="0070C0"/>
          <w:szCs w:val="22"/>
        </w:rPr>
        <w:tab/>
      </w:r>
      <w:hyperlink r:id="rId23" w:history="1">
        <w:r w:rsidRPr="002C1725">
          <w:rPr>
            <w:rStyle w:val="Hyperlink"/>
            <w:color w:val="0070C0"/>
            <w:szCs w:val="22"/>
          </w:rPr>
          <w:t>http://www.hud.ac.uk/international</w:t>
        </w:r>
      </w:hyperlink>
    </w:p>
    <w:p w14:paraId="5C438656" w14:textId="77777777" w:rsidR="00A71C80" w:rsidRDefault="00A71C80" w:rsidP="00D273F5">
      <w:pPr>
        <w:rPr>
          <w:rFonts w:cs="Arial"/>
        </w:rPr>
      </w:pPr>
    </w:p>
    <w:p w14:paraId="25858575" w14:textId="77777777" w:rsidR="00BC4186" w:rsidRDefault="00BC4186" w:rsidP="00D273F5">
      <w:pPr>
        <w:rPr>
          <w:rFonts w:cs="Arial"/>
        </w:rPr>
      </w:pPr>
      <w:r>
        <w:rPr>
          <w:rFonts w:cs="Arial"/>
        </w:rPr>
        <w:t>The University’s policy for admissions is outlined in section D of the Regulations for Awards</w:t>
      </w:r>
      <w:r w:rsidR="00A71C80">
        <w:rPr>
          <w:rFonts w:cs="Arial"/>
        </w:rPr>
        <w:t>:</w:t>
      </w:r>
    </w:p>
    <w:p w14:paraId="0E5DA8C8" w14:textId="77777777" w:rsidR="00203A12" w:rsidRDefault="00B06368" w:rsidP="00A71C80">
      <w:pPr>
        <w:ind w:left="360" w:firstLine="360"/>
        <w:rPr>
          <w:rFonts w:cs="Arial"/>
        </w:rPr>
      </w:pPr>
      <w:hyperlink r:id="rId24" w:history="1">
        <w:r w:rsidR="00203A12" w:rsidRPr="00DA6464">
          <w:rPr>
            <w:rStyle w:val="Hyperlink"/>
            <w:rFonts w:cs="Arial"/>
          </w:rPr>
          <w:t>http://www.hud.ac.uk/registry/regulationsandpolicies/awards</w:t>
        </w:r>
      </w:hyperlink>
    </w:p>
    <w:p w14:paraId="3A20BAE0" w14:textId="77777777" w:rsidR="001E1392" w:rsidRDefault="001E1392" w:rsidP="00615652"/>
    <w:p w14:paraId="14AE0263" w14:textId="77777777" w:rsidR="00FA1150" w:rsidRDefault="009C41FF" w:rsidP="00FA1150">
      <w:pPr>
        <w:rPr>
          <w:rFonts w:cs="Arial"/>
          <w:b/>
        </w:rPr>
      </w:pPr>
      <w:r>
        <w:rPr>
          <w:rFonts w:cs="Arial"/>
          <w:b/>
        </w:rPr>
        <w:t>Specific admission criteria</w:t>
      </w:r>
      <w:r w:rsidR="00705FA7">
        <w:rPr>
          <w:rFonts w:cs="Arial"/>
          <w:b/>
        </w:rPr>
        <w:t xml:space="preserve"> for the BA Performance for Screen</w:t>
      </w:r>
    </w:p>
    <w:p w14:paraId="729E4FBA" w14:textId="77777777" w:rsidR="004530F5" w:rsidRDefault="004530F5" w:rsidP="004530F5">
      <w:pPr>
        <w:tabs>
          <w:tab w:val="left" w:pos="426"/>
          <w:tab w:val="left" w:pos="1440"/>
          <w:tab w:val="left" w:pos="2160"/>
          <w:tab w:val="left" w:pos="2880"/>
          <w:tab w:val="left" w:pos="3600"/>
          <w:tab w:val="left" w:pos="4320"/>
          <w:tab w:val="left" w:pos="5040"/>
          <w:tab w:val="left" w:pos="5760"/>
          <w:tab w:val="left" w:pos="6480"/>
          <w:tab w:val="left" w:pos="7200"/>
          <w:tab w:val="left" w:pos="7920"/>
        </w:tabs>
        <w:rPr>
          <w:szCs w:val="22"/>
        </w:rPr>
      </w:pPr>
    </w:p>
    <w:p w14:paraId="3E658283" w14:textId="6A277496" w:rsidR="001F27D7" w:rsidRDefault="00FA1150" w:rsidP="004530F5">
      <w:pPr>
        <w:tabs>
          <w:tab w:val="left" w:pos="426"/>
          <w:tab w:val="left" w:pos="1440"/>
          <w:tab w:val="left" w:pos="2160"/>
          <w:tab w:val="left" w:pos="2880"/>
          <w:tab w:val="left" w:pos="3600"/>
          <w:tab w:val="left" w:pos="4320"/>
          <w:tab w:val="left" w:pos="5040"/>
          <w:tab w:val="left" w:pos="5760"/>
          <w:tab w:val="left" w:pos="6480"/>
          <w:tab w:val="left" w:pos="7200"/>
          <w:tab w:val="left" w:pos="7920"/>
        </w:tabs>
        <w:rPr>
          <w:b/>
        </w:rPr>
      </w:pPr>
      <w:r w:rsidRPr="00FE42E3">
        <w:rPr>
          <w:szCs w:val="22"/>
        </w:rPr>
        <w:t>Candidates (over 17.5 years of age) will normally provide evidence, where possible, of previous study at an appropriate level in (and a serious engagement with) Drama</w:t>
      </w:r>
      <w:r w:rsidR="004530F5">
        <w:rPr>
          <w:szCs w:val="22"/>
        </w:rPr>
        <w:t xml:space="preserve"> or another relevant discipline</w:t>
      </w:r>
      <w:r w:rsidRPr="00FE42E3">
        <w:rPr>
          <w:szCs w:val="22"/>
        </w:rPr>
        <w:t xml:space="preserve">. Performance in examinations (normally at A-level or </w:t>
      </w:r>
      <w:proofErr w:type="spellStart"/>
      <w:r w:rsidRPr="00FE42E3">
        <w:rPr>
          <w:szCs w:val="22"/>
        </w:rPr>
        <w:t>B</w:t>
      </w:r>
      <w:r w:rsidR="00BA2057" w:rsidRPr="00FE42E3">
        <w:rPr>
          <w:szCs w:val="22"/>
        </w:rPr>
        <w:t>t</w:t>
      </w:r>
      <w:r w:rsidRPr="00FE42E3">
        <w:rPr>
          <w:szCs w:val="22"/>
        </w:rPr>
        <w:t>ec</w:t>
      </w:r>
      <w:proofErr w:type="spellEnd"/>
      <w:r w:rsidRPr="00FE42E3">
        <w:rPr>
          <w:szCs w:val="22"/>
        </w:rPr>
        <w:t xml:space="preserve"> </w:t>
      </w:r>
      <w:r>
        <w:rPr>
          <w:szCs w:val="22"/>
        </w:rPr>
        <w:t xml:space="preserve">level 3 Extended </w:t>
      </w:r>
      <w:proofErr w:type="gramStart"/>
      <w:r>
        <w:rPr>
          <w:szCs w:val="22"/>
        </w:rPr>
        <w:t xml:space="preserve">Diploma </w:t>
      </w:r>
      <w:r w:rsidRPr="00FE42E3">
        <w:rPr>
          <w:szCs w:val="22"/>
        </w:rPr>
        <w:t xml:space="preserve"> level</w:t>
      </w:r>
      <w:proofErr w:type="gramEnd"/>
      <w:r w:rsidRPr="00FE42E3">
        <w:rPr>
          <w:szCs w:val="22"/>
        </w:rPr>
        <w:t>), previous experience and achievements, personal statements, references, previous work and a workshop-based interview are all considered</w:t>
      </w:r>
      <w:r w:rsidR="004D6845">
        <w:rPr>
          <w:szCs w:val="22"/>
        </w:rPr>
        <w:t>.</w:t>
      </w:r>
    </w:p>
    <w:p w14:paraId="574CC3D0" w14:textId="77777777" w:rsidR="001F27D7" w:rsidRDefault="001F27D7" w:rsidP="001F27D7">
      <w:pPr>
        <w:tabs>
          <w:tab w:val="left" w:pos="426"/>
          <w:tab w:val="left" w:pos="1440"/>
          <w:tab w:val="left" w:pos="2160"/>
          <w:tab w:val="left" w:pos="2880"/>
          <w:tab w:val="left" w:pos="3600"/>
          <w:tab w:val="left" w:pos="4320"/>
          <w:tab w:val="left" w:pos="5040"/>
          <w:tab w:val="left" w:pos="5760"/>
          <w:tab w:val="left" w:pos="6480"/>
          <w:tab w:val="left" w:pos="7200"/>
          <w:tab w:val="left" w:pos="7920"/>
        </w:tabs>
        <w:rPr>
          <w:szCs w:val="22"/>
        </w:rPr>
      </w:pPr>
    </w:p>
    <w:p w14:paraId="3700F5CE" w14:textId="77777777" w:rsidR="001F27D7" w:rsidRPr="001F27D7" w:rsidRDefault="001F27D7" w:rsidP="001F27D7">
      <w:pPr>
        <w:tabs>
          <w:tab w:val="left" w:pos="426"/>
          <w:tab w:val="left" w:pos="1440"/>
          <w:tab w:val="left" w:pos="2160"/>
          <w:tab w:val="left" w:pos="2880"/>
          <w:tab w:val="left" w:pos="3600"/>
          <w:tab w:val="left" w:pos="4320"/>
          <w:tab w:val="left" w:pos="5040"/>
          <w:tab w:val="left" w:pos="5760"/>
          <w:tab w:val="left" w:pos="6480"/>
          <w:tab w:val="left" w:pos="7200"/>
          <w:tab w:val="left" w:pos="7920"/>
        </w:tabs>
        <w:rPr>
          <w:szCs w:val="22"/>
        </w:rPr>
      </w:pPr>
      <w:r w:rsidRPr="001F27D7">
        <w:rPr>
          <w:szCs w:val="22"/>
        </w:rPr>
        <w:t xml:space="preserve">School/college leavers who have reached 17.5 years on admission should normally have a total of at least 120 points on the UCAS tariff, or BTEC level 3 Extended Diploma at DDM level in a relevant subject </w:t>
      </w:r>
      <w:proofErr w:type="spellStart"/>
      <w:proofErr w:type="gramStart"/>
      <w:r w:rsidRPr="001F27D7">
        <w:rPr>
          <w:szCs w:val="22"/>
        </w:rPr>
        <w:t>eg</w:t>
      </w:r>
      <w:proofErr w:type="spellEnd"/>
      <w:proofErr w:type="gramEnd"/>
      <w:r w:rsidRPr="001F27D7">
        <w:rPr>
          <w:szCs w:val="22"/>
        </w:rPr>
        <w:t xml:space="preserve"> Drama or English.</w:t>
      </w:r>
    </w:p>
    <w:p w14:paraId="3AE2A140" w14:textId="77777777" w:rsidR="001F27D7" w:rsidRPr="001F27D7" w:rsidRDefault="001F27D7" w:rsidP="001F27D7">
      <w:pPr>
        <w:tabs>
          <w:tab w:val="left" w:pos="426"/>
          <w:tab w:val="left" w:pos="1440"/>
          <w:tab w:val="left" w:pos="2160"/>
          <w:tab w:val="left" w:pos="2880"/>
          <w:tab w:val="left" w:pos="3600"/>
          <w:tab w:val="left" w:pos="4320"/>
          <w:tab w:val="left" w:pos="5040"/>
          <w:tab w:val="left" w:pos="5760"/>
          <w:tab w:val="left" w:pos="6480"/>
          <w:tab w:val="left" w:pos="7200"/>
          <w:tab w:val="left" w:pos="7920"/>
        </w:tabs>
        <w:rPr>
          <w:szCs w:val="22"/>
        </w:rPr>
      </w:pPr>
    </w:p>
    <w:p w14:paraId="2350DDAF" w14:textId="77777777" w:rsidR="001F27D7" w:rsidRPr="001F27D7" w:rsidRDefault="001F27D7" w:rsidP="001F27D7">
      <w:pPr>
        <w:tabs>
          <w:tab w:val="left" w:pos="426"/>
          <w:tab w:val="left" w:pos="1440"/>
          <w:tab w:val="left" w:pos="2160"/>
          <w:tab w:val="left" w:pos="2880"/>
          <w:tab w:val="left" w:pos="3600"/>
          <w:tab w:val="left" w:pos="4320"/>
          <w:tab w:val="left" w:pos="5040"/>
          <w:tab w:val="left" w:pos="5760"/>
          <w:tab w:val="left" w:pos="6480"/>
          <w:tab w:val="left" w:pos="7200"/>
          <w:tab w:val="left" w:pos="7920"/>
        </w:tabs>
        <w:rPr>
          <w:szCs w:val="22"/>
        </w:rPr>
      </w:pPr>
      <w:r w:rsidRPr="001F27D7">
        <w:rPr>
          <w:szCs w:val="22"/>
        </w:rPr>
        <w:t>Mature applicants (over 21) without formal qualifications will be considered on an individual basis.</w:t>
      </w:r>
      <w:r>
        <w:rPr>
          <w:szCs w:val="22"/>
        </w:rPr>
        <w:t xml:space="preserve"> </w:t>
      </w:r>
      <w:r w:rsidRPr="001F27D7">
        <w:rPr>
          <w:szCs w:val="22"/>
        </w:rPr>
        <w:t>Applicants with prior learning or prior experiential learning will be considered individually by the School Accreditation and Validation Panel to assess whether it is appropriate to grant general of specific credit towards the course.</w:t>
      </w:r>
    </w:p>
    <w:p w14:paraId="70553659" w14:textId="77777777" w:rsidR="001F27D7" w:rsidRDefault="001F27D7" w:rsidP="001F27D7">
      <w:pPr>
        <w:tabs>
          <w:tab w:val="left" w:pos="426"/>
          <w:tab w:val="left" w:pos="1440"/>
          <w:tab w:val="left" w:pos="2160"/>
          <w:tab w:val="left" w:pos="2880"/>
          <w:tab w:val="left" w:pos="3600"/>
          <w:tab w:val="left" w:pos="4320"/>
          <w:tab w:val="left" w:pos="5040"/>
          <w:tab w:val="left" w:pos="5760"/>
          <w:tab w:val="left" w:pos="6480"/>
          <w:tab w:val="left" w:pos="7200"/>
          <w:tab w:val="left" w:pos="7920"/>
        </w:tabs>
        <w:rPr>
          <w:szCs w:val="22"/>
        </w:rPr>
      </w:pPr>
    </w:p>
    <w:p w14:paraId="1012E1E1" w14:textId="77777777" w:rsidR="001F27D7" w:rsidRPr="001F27D7" w:rsidRDefault="001F27D7" w:rsidP="001F27D7">
      <w:pPr>
        <w:tabs>
          <w:tab w:val="left" w:pos="426"/>
          <w:tab w:val="left" w:pos="1440"/>
          <w:tab w:val="left" w:pos="2160"/>
          <w:tab w:val="left" w:pos="2880"/>
          <w:tab w:val="left" w:pos="3600"/>
          <w:tab w:val="left" w:pos="4320"/>
          <w:tab w:val="left" w:pos="5040"/>
          <w:tab w:val="left" w:pos="5760"/>
          <w:tab w:val="left" w:pos="6480"/>
          <w:tab w:val="left" w:pos="7200"/>
          <w:tab w:val="left" w:pos="7920"/>
        </w:tabs>
        <w:rPr>
          <w:szCs w:val="22"/>
        </w:rPr>
      </w:pPr>
      <w:r w:rsidRPr="001F27D7">
        <w:rPr>
          <w:szCs w:val="22"/>
        </w:rPr>
        <w:t>Applications from international students will be considered on an individual basis, and with advice from the University’s International Office. Where necessary, applicants will be expected to demonstrate their spoken and written English language skills by achieving a minimum IELTS score of 6.0 including 5.5 in all elements and at least 6.0 in Writing.</w:t>
      </w:r>
    </w:p>
    <w:p w14:paraId="3F703DCB" w14:textId="77777777" w:rsidR="001F27D7" w:rsidRDefault="001F27D7" w:rsidP="001F27D7">
      <w:pPr>
        <w:tabs>
          <w:tab w:val="left" w:pos="426"/>
          <w:tab w:val="left" w:pos="1440"/>
          <w:tab w:val="left" w:pos="2160"/>
          <w:tab w:val="left" w:pos="2880"/>
          <w:tab w:val="left" w:pos="3600"/>
          <w:tab w:val="left" w:pos="4320"/>
          <w:tab w:val="left" w:pos="5040"/>
          <w:tab w:val="left" w:pos="5760"/>
          <w:tab w:val="left" w:pos="6480"/>
          <w:tab w:val="left" w:pos="7200"/>
          <w:tab w:val="left" w:pos="7920"/>
        </w:tabs>
        <w:rPr>
          <w:szCs w:val="22"/>
        </w:rPr>
      </w:pPr>
    </w:p>
    <w:p w14:paraId="4FFF7268" w14:textId="77777777" w:rsidR="001F27D7" w:rsidRPr="001F27D7" w:rsidRDefault="001F27D7" w:rsidP="001F27D7">
      <w:pPr>
        <w:tabs>
          <w:tab w:val="left" w:pos="426"/>
          <w:tab w:val="left" w:pos="1440"/>
          <w:tab w:val="left" w:pos="2160"/>
          <w:tab w:val="left" w:pos="2880"/>
          <w:tab w:val="left" w:pos="3600"/>
          <w:tab w:val="left" w:pos="4320"/>
          <w:tab w:val="left" w:pos="5040"/>
          <w:tab w:val="left" w:pos="5760"/>
          <w:tab w:val="left" w:pos="6480"/>
          <w:tab w:val="left" w:pos="7200"/>
          <w:tab w:val="left" w:pos="7920"/>
        </w:tabs>
        <w:rPr>
          <w:szCs w:val="22"/>
        </w:rPr>
      </w:pPr>
      <w:r w:rsidRPr="001F27D7">
        <w:rPr>
          <w:szCs w:val="22"/>
        </w:rPr>
        <w:t xml:space="preserve">All home applicants will be invited to attend a Selection Day, at which they will participate in a workshop by way of audition. Some applicants may also be invited to interview. </w:t>
      </w:r>
    </w:p>
    <w:p w14:paraId="15D4DB92" w14:textId="77777777" w:rsidR="001F27D7" w:rsidRDefault="001F27D7" w:rsidP="001F27D7">
      <w:pPr>
        <w:tabs>
          <w:tab w:val="left" w:pos="426"/>
          <w:tab w:val="left" w:pos="1440"/>
          <w:tab w:val="left" w:pos="2160"/>
          <w:tab w:val="left" w:pos="2880"/>
          <w:tab w:val="left" w:pos="3600"/>
          <w:tab w:val="left" w:pos="4320"/>
          <w:tab w:val="left" w:pos="5040"/>
          <w:tab w:val="left" w:pos="5760"/>
          <w:tab w:val="left" w:pos="6480"/>
          <w:tab w:val="left" w:pos="7200"/>
          <w:tab w:val="left" w:pos="7920"/>
        </w:tabs>
        <w:rPr>
          <w:szCs w:val="22"/>
        </w:rPr>
      </w:pPr>
    </w:p>
    <w:p w14:paraId="21F83713" w14:textId="77777777" w:rsidR="00FA1150" w:rsidRDefault="001F27D7" w:rsidP="001F27D7">
      <w:pPr>
        <w:tabs>
          <w:tab w:val="left" w:pos="426"/>
          <w:tab w:val="left" w:pos="1440"/>
          <w:tab w:val="left" w:pos="2160"/>
          <w:tab w:val="left" w:pos="2880"/>
          <w:tab w:val="left" w:pos="3600"/>
          <w:tab w:val="left" w:pos="4320"/>
          <w:tab w:val="left" w:pos="5040"/>
          <w:tab w:val="left" w:pos="5760"/>
          <w:tab w:val="left" w:pos="6480"/>
          <w:tab w:val="left" w:pos="7200"/>
          <w:tab w:val="left" w:pos="7920"/>
        </w:tabs>
        <w:rPr>
          <w:rFonts w:cs="Arial"/>
          <w:b/>
        </w:rPr>
      </w:pPr>
      <w:r w:rsidRPr="001F27D7">
        <w:rPr>
          <w:szCs w:val="22"/>
        </w:rPr>
        <w:t>The course conforms to the University’s equal opportunities policy in all respects, including admissions.</w:t>
      </w:r>
    </w:p>
    <w:p w14:paraId="4A658EDF" w14:textId="77777777" w:rsidR="00FA1150" w:rsidRPr="00615652" w:rsidRDefault="00FA1150" w:rsidP="00615652"/>
    <w:p w14:paraId="3526D8FB" w14:textId="77777777" w:rsidR="00BC4186" w:rsidRDefault="006B1282" w:rsidP="00705FA7">
      <w:pPr>
        <w:pStyle w:val="Heading1"/>
        <w:numPr>
          <w:ilvl w:val="0"/>
          <w:numId w:val="0"/>
        </w:numPr>
        <w:shd w:val="clear" w:color="auto" w:fill="BFBFBF" w:themeFill="background1" w:themeFillShade="BF"/>
        <w:ind w:left="567" w:hanging="567"/>
      </w:pPr>
      <w:r w:rsidRPr="0015786D">
        <w:t>17</w:t>
      </w:r>
      <w:r w:rsidR="009E2CE2">
        <w:t>.</w:t>
      </w:r>
      <w:r w:rsidR="0015786D" w:rsidRPr="0015786D">
        <w:t xml:space="preserve"> </w:t>
      </w:r>
      <w:r w:rsidRPr="0015786D">
        <w:tab/>
      </w:r>
      <w:r w:rsidR="00E33521" w:rsidRPr="0015786D">
        <w:t>METHODS FOR EVALUATING AND IMPROVING THE QUALITY AND STANDARDS OF TEACHING AND LEARNING</w:t>
      </w:r>
      <w:r w:rsidR="00BC4186" w:rsidRPr="0015786D">
        <w:t xml:space="preserve"> </w:t>
      </w:r>
    </w:p>
    <w:p w14:paraId="2E5ED21A" w14:textId="77777777" w:rsidR="009E2CE2" w:rsidRPr="009E2CE2" w:rsidRDefault="009E2CE2" w:rsidP="009E2CE2"/>
    <w:p w14:paraId="06AEFCC6" w14:textId="77777777" w:rsidR="0031274A" w:rsidRPr="006F5788" w:rsidRDefault="0031274A" w:rsidP="004C4F45">
      <w:pPr>
        <w:jc w:val="both"/>
        <w:rPr>
          <w:szCs w:val="22"/>
        </w:rPr>
      </w:pPr>
      <w:r w:rsidRPr="006F5788">
        <w:rPr>
          <w:szCs w:val="22"/>
        </w:rPr>
        <w:t xml:space="preserve">The methods for the validation and annual evaluation of courses, including those validated by external bodies, and for the review of teaching and research and of academic support </w:t>
      </w:r>
      <w:r w:rsidRPr="006F5788">
        <w:rPr>
          <w:szCs w:val="22"/>
        </w:rPr>
        <w:lastRenderedPageBreak/>
        <w:t>services are specified in the University’s Quality Assurance Procedures for Taught Courses which can be found on the Registry website as follows:</w:t>
      </w:r>
    </w:p>
    <w:p w14:paraId="0223FCCB" w14:textId="77777777" w:rsidR="0031274A" w:rsidRPr="00CE3B46" w:rsidRDefault="00B06368" w:rsidP="004C4F45">
      <w:pPr>
        <w:ind w:left="720" w:firstLine="720"/>
        <w:jc w:val="both"/>
        <w:rPr>
          <w:color w:val="00B0F0"/>
          <w:szCs w:val="22"/>
        </w:rPr>
      </w:pPr>
      <w:hyperlink r:id="rId25" w:history="1">
        <w:r w:rsidR="0031274A" w:rsidRPr="00CE3B46">
          <w:rPr>
            <w:rStyle w:val="Hyperlink"/>
            <w:color w:val="00B0F0"/>
            <w:szCs w:val="22"/>
          </w:rPr>
          <w:t>http://www.hud.ac.uk/registry/qualityassurance/</w:t>
        </w:r>
      </w:hyperlink>
    </w:p>
    <w:p w14:paraId="39A5A873" w14:textId="77777777" w:rsidR="0031274A" w:rsidRPr="00241019" w:rsidRDefault="0031274A" w:rsidP="0031274A">
      <w:pPr>
        <w:ind w:left="1440" w:hanging="720"/>
        <w:jc w:val="both"/>
        <w:rPr>
          <w:color w:val="FF0000"/>
          <w:szCs w:val="22"/>
        </w:rPr>
      </w:pPr>
    </w:p>
    <w:p w14:paraId="233C202B" w14:textId="77777777" w:rsidR="0031274A" w:rsidRDefault="0031274A" w:rsidP="00586ADC">
      <w:pPr>
        <w:jc w:val="both"/>
        <w:rPr>
          <w:szCs w:val="22"/>
        </w:rPr>
      </w:pPr>
      <w:r w:rsidRPr="006F5788">
        <w:rPr>
          <w:szCs w:val="22"/>
        </w:rPr>
        <w:t xml:space="preserve">The </w:t>
      </w:r>
      <w:proofErr w:type="gramStart"/>
      <w:r w:rsidRPr="006F5788">
        <w:rPr>
          <w:szCs w:val="22"/>
        </w:rPr>
        <w:t>School</w:t>
      </w:r>
      <w:proofErr w:type="gramEnd"/>
      <w:r w:rsidRPr="006F5788">
        <w:rPr>
          <w:szCs w:val="22"/>
        </w:rPr>
        <w:t xml:space="preserve"> is committed to comprehensive student engagement and works actively with the University of Huddersfield Student Union to support this through the student representative system. S</w:t>
      </w:r>
      <w:r w:rsidR="004C4F45">
        <w:rPr>
          <w:szCs w:val="22"/>
        </w:rPr>
        <w:t>ee further information at:</w:t>
      </w:r>
    </w:p>
    <w:p w14:paraId="54AADAAD" w14:textId="77777777" w:rsidR="0031274A" w:rsidRPr="006F5788" w:rsidRDefault="00B06368" w:rsidP="004C4F45">
      <w:pPr>
        <w:ind w:left="720" w:firstLine="720"/>
        <w:jc w:val="both"/>
        <w:rPr>
          <w:color w:val="FF0000"/>
          <w:szCs w:val="22"/>
        </w:rPr>
      </w:pPr>
      <w:hyperlink r:id="rId26" w:history="1">
        <w:r w:rsidR="0031274A" w:rsidRPr="006F5788">
          <w:rPr>
            <w:rStyle w:val="Hyperlink"/>
            <w:color w:val="FF0000"/>
            <w:szCs w:val="22"/>
          </w:rPr>
          <w:t>https://www.huddersfield.su/courserepwebsite</w:t>
        </w:r>
      </w:hyperlink>
    </w:p>
    <w:p w14:paraId="3993FC82" w14:textId="77777777" w:rsidR="0031274A" w:rsidRPr="00241019" w:rsidRDefault="0031274A" w:rsidP="0031274A">
      <w:pPr>
        <w:jc w:val="both"/>
        <w:rPr>
          <w:color w:val="FF0000"/>
          <w:szCs w:val="22"/>
        </w:rPr>
      </w:pPr>
    </w:p>
    <w:p w14:paraId="7D4AE303" w14:textId="77777777" w:rsidR="0031274A" w:rsidRPr="00F476B4" w:rsidRDefault="0031274A" w:rsidP="00586ADC">
      <w:pPr>
        <w:jc w:val="both"/>
        <w:rPr>
          <w:szCs w:val="22"/>
        </w:rPr>
      </w:pPr>
      <w:r w:rsidRPr="00F476B4">
        <w:rPr>
          <w:szCs w:val="22"/>
        </w:rPr>
        <w:t xml:space="preserve">Within the School students are represented at committee level from Student Panels to the School Board. The </w:t>
      </w:r>
      <w:proofErr w:type="gramStart"/>
      <w:r w:rsidRPr="00F476B4">
        <w:rPr>
          <w:szCs w:val="22"/>
        </w:rPr>
        <w:t>Scho</w:t>
      </w:r>
      <w:r w:rsidR="00586ADC">
        <w:rPr>
          <w:szCs w:val="22"/>
        </w:rPr>
        <w:t>ol</w:t>
      </w:r>
      <w:proofErr w:type="gramEnd"/>
      <w:r w:rsidR="00586ADC">
        <w:rPr>
          <w:szCs w:val="22"/>
        </w:rPr>
        <w:t xml:space="preserve"> also has a Student Council. </w:t>
      </w:r>
      <w:r w:rsidRPr="00F476B4">
        <w:rPr>
          <w:szCs w:val="22"/>
        </w:rPr>
        <w:t xml:space="preserve">Individual feedback on the quality and standards of teaching and learning is received through module and course evaluations. </w:t>
      </w:r>
    </w:p>
    <w:p w14:paraId="3CF3D77C" w14:textId="77777777" w:rsidR="0031274A" w:rsidRPr="00241019" w:rsidRDefault="0031274A" w:rsidP="0031274A">
      <w:pPr>
        <w:jc w:val="both"/>
        <w:rPr>
          <w:color w:val="FF0000"/>
          <w:szCs w:val="22"/>
        </w:rPr>
      </w:pPr>
    </w:p>
    <w:p w14:paraId="719E9160" w14:textId="77777777" w:rsidR="0031274A" w:rsidRPr="006F5788" w:rsidRDefault="0031274A" w:rsidP="00586ADC">
      <w:pPr>
        <w:jc w:val="both"/>
        <w:rPr>
          <w:b/>
          <w:szCs w:val="22"/>
        </w:rPr>
      </w:pPr>
      <w:r w:rsidRPr="006F5788">
        <w:rPr>
          <w:szCs w:val="22"/>
        </w:rPr>
        <w:t>An effective external examination system is managed by Registry and all reports are viewed at Univers</w:t>
      </w:r>
      <w:r w:rsidR="00586ADC">
        <w:rPr>
          <w:szCs w:val="22"/>
        </w:rPr>
        <w:t xml:space="preserve">ity, </w:t>
      </w:r>
      <w:proofErr w:type="gramStart"/>
      <w:r w:rsidR="00586ADC">
        <w:rPr>
          <w:szCs w:val="22"/>
        </w:rPr>
        <w:t>School</w:t>
      </w:r>
      <w:proofErr w:type="gramEnd"/>
      <w:r w:rsidR="00586ADC">
        <w:rPr>
          <w:szCs w:val="22"/>
        </w:rPr>
        <w:t xml:space="preserve"> and course levels. </w:t>
      </w:r>
      <w:r w:rsidRPr="006F5788">
        <w:rPr>
          <w:szCs w:val="22"/>
        </w:rPr>
        <w:t xml:space="preserve">External examiner and student feedback, as well as all statistical data about the course, is reported through the course committee structure and scrutinised through the University wide annual evaluation process. </w:t>
      </w:r>
    </w:p>
    <w:p w14:paraId="6B3C0E34" w14:textId="77777777" w:rsidR="001E1392" w:rsidRDefault="001E1392" w:rsidP="001E1392"/>
    <w:p w14:paraId="79F9C451" w14:textId="77777777" w:rsidR="00F90D5D" w:rsidRDefault="003B645E" w:rsidP="003B645E">
      <w:pPr>
        <w:pStyle w:val="Heading1"/>
        <w:numPr>
          <w:ilvl w:val="0"/>
          <w:numId w:val="0"/>
        </w:numPr>
      </w:pPr>
      <w:r>
        <w:t xml:space="preserve">18. </w:t>
      </w:r>
      <w:r w:rsidR="00F90D5D">
        <w:t>REGULATION OF ASSESSMENT</w:t>
      </w:r>
    </w:p>
    <w:p w14:paraId="7DED5920" w14:textId="77777777" w:rsidR="009E2CE2" w:rsidRPr="009E2CE2" w:rsidRDefault="009E2CE2" w:rsidP="009E2CE2"/>
    <w:p w14:paraId="15810AA7" w14:textId="77777777" w:rsidR="0035270A" w:rsidRPr="006F5788" w:rsidRDefault="0035270A" w:rsidP="0035270A">
      <w:pPr>
        <w:ind w:left="720" w:hanging="720"/>
        <w:jc w:val="both"/>
        <w:rPr>
          <w:szCs w:val="22"/>
        </w:rPr>
      </w:pPr>
      <w:r w:rsidRPr="006F5788">
        <w:rPr>
          <w:szCs w:val="22"/>
        </w:rPr>
        <w:t>Universi</w:t>
      </w:r>
      <w:r>
        <w:rPr>
          <w:szCs w:val="22"/>
        </w:rPr>
        <w:t xml:space="preserve">ty awards are regulated by the </w:t>
      </w:r>
      <w:r w:rsidRPr="006F5788">
        <w:rPr>
          <w:szCs w:val="22"/>
        </w:rPr>
        <w:t>Regulations for Awards</w:t>
      </w:r>
      <w:r>
        <w:rPr>
          <w:szCs w:val="22"/>
        </w:rPr>
        <w:t>:</w:t>
      </w:r>
    </w:p>
    <w:p w14:paraId="12825D0C" w14:textId="77777777" w:rsidR="0035270A" w:rsidRPr="00241019" w:rsidRDefault="00B06368" w:rsidP="0035270A">
      <w:pPr>
        <w:ind w:left="720"/>
        <w:jc w:val="both"/>
        <w:rPr>
          <w:color w:val="FF0000"/>
          <w:szCs w:val="22"/>
        </w:rPr>
      </w:pPr>
      <w:hyperlink r:id="rId27" w:history="1">
        <w:r w:rsidR="0035270A" w:rsidRPr="00241019">
          <w:rPr>
            <w:rStyle w:val="Hyperlink"/>
            <w:color w:val="FF0000"/>
            <w:szCs w:val="22"/>
          </w:rPr>
          <w:t>http://www.hud.ac.uk/registry/regulationsandpolicies/awards/</w:t>
        </w:r>
      </w:hyperlink>
    </w:p>
    <w:p w14:paraId="2E384790" w14:textId="77777777" w:rsidR="0035270A" w:rsidRPr="00241019" w:rsidRDefault="0035270A" w:rsidP="0035270A">
      <w:pPr>
        <w:ind w:left="720"/>
        <w:jc w:val="both"/>
        <w:rPr>
          <w:color w:val="FF0000"/>
          <w:szCs w:val="22"/>
        </w:rPr>
      </w:pPr>
    </w:p>
    <w:p w14:paraId="401E2D9D" w14:textId="77777777" w:rsidR="0035270A" w:rsidRPr="006F5788" w:rsidRDefault="0035270A" w:rsidP="0035270A">
      <w:pPr>
        <w:jc w:val="both"/>
        <w:rPr>
          <w:szCs w:val="22"/>
        </w:rPr>
      </w:pPr>
      <w:r>
        <w:rPr>
          <w:szCs w:val="22"/>
        </w:rPr>
        <w:t>and the Students Handbook of Regulations</w:t>
      </w:r>
      <w:r w:rsidRPr="006F5788">
        <w:rPr>
          <w:szCs w:val="22"/>
        </w:rPr>
        <w:t xml:space="preserve">: </w:t>
      </w:r>
    </w:p>
    <w:p w14:paraId="60C8B2C1" w14:textId="77777777" w:rsidR="0035270A" w:rsidRPr="00CE3B46" w:rsidRDefault="00B06368" w:rsidP="0035270A">
      <w:pPr>
        <w:ind w:left="720"/>
        <w:jc w:val="both"/>
        <w:rPr>
          <w:b/>
          <w:color w:val="00B0F0"/>
          <w:szCs w:val="22"/>
        </w:rPr>
      </w:pPr>
      <w:hyperlink r:id="rId28" w:history="1">
        <w:r w:rsidR="0035270A" w:rsidRPr="00CE3B46">
          <w:rPr>
            <w:rStyle w:val="Hyperlink"/>
            <w:color w:val="00B0F0"/>
            <w:szCs w:val="22"/>
          </w:rPr>
          <w:t>http://www.hud.ac.uk/registry/regulationsandpolicies/studentregs/</w:t>
        </w:r>
      </w:hyperlink>
    </w:p>
    <w:p w14:paraId="0E7E8456" w14:textId="77777777" w:rsidR="00F90D5D" w:rsidRDefault="00F90D5D" w:rsidP="00DA2900"/>
    <w:p w14:paraId="26A79223" w14:textId="77777777" w:rsidR="00F90D5D" w:rsidRPr="008437B2" w:rsidRDefault="00F90D5D" w:rsidP="00DA2900">
      <w:pPr>
        <w:rPr>
          <w:u w:val="single"/>
        </w:rPr>
      </w:pPr>
      <w:r w:rsidRPr="008437B2">
        <w:rPr>
          <w:u w:val="single"/>
        </w:rPr>
        <w:t>Role of External Examiners</w:t>
      </w:r>
    </w:p>
    <w:p w14:paraId="059E19B7" w14:textId="77777777" w:rsidR="00F90D5D" w:rsidRDefault="00F90D5D" w:rsidP="00DA2900">
      <w:r>
        <w:tab/>
      </w:r>
    </w:p>
    <w:p w14:paraId="1D4D4285" w14:textId="77777777" w:rsidR="00A14362" w:rsidRDefault="00F90D5D" w:rsidP="00A14362">
      <w:pPr>
        <w:numPr>
          <w:ilvl w:val="0"/>
          <w:numId w:val="11"/>
        </w:numPr>
      </w:pPr>
      <w:r>
        <w:t xml:space="preserve">To </w:t>
      </w:r>
      <w:r w:rsidRPr="00E00985">
        <w:t xml:space="preserve">advise the </w:t>
      </w:r>
      <w:r>
        <w:t>Course</w:t>
      </w:r>
      <w:r w:rsidRPr="00E00985">
        <w:t xml:space="preserve"> Assessment Board and Subject group with regard to standards and fairness of assessment of </w:t>
      </w:r>
      <w:r>
        <w:t>course</w:t>
      </w:r>
      <w:r w:rsidRPr="00E00985">
        <w:t>s and modules and, when appropriate, to consider the results of individual students in the context of the University’s current regulations</w:t>
      </w:r>
      <w:r>
        <w:t xml:space="preserve"> </w:t>
      </w:r>
      <w:r w:rsidR="00B74270">
        <w:t xml:space="preserve">to review </w:t>
      </w:r>
      <w:proofErr w:type="gramStart"/>
      <w:r w:rsidR="00B74270">
        <w:t>assessment;</w:t>
      </w:r>
      <w:proofErr w:type="gramEnd"/>
    </w:p>
    <w:p w14:paraId="37FDB545" w14:textId="77777777" w:rsidR="00A14362" w:rsidRDefault="00A14362" w:rsidP="00A14362">
      <w:pPr>
        <w:ind w:left="720"/>
      </w:pPr>
    </w:p>
    <w:p w14:paraId="1B1FE073" w14:textId="77777777" w:rsidR="00F90D5D" w:rsidRDefault="00B74270" w:rsidP="00DA2900">
      <w:pPr>
        <w:numPr>
          <w:ilvl w:val="0"/>
          <w:numId w:val="11"/>
        </w:numPr>
      </w:pPr>
      <w:r>
        <w:t xml:space="preserve">To </w:t>
      </w:r>
      <w:r w:rsidR="00F90D5D" w:rsidRPr="00E00985">
        <w:t xml:space="preserve">attend the </w:t>
      </w:r>
      <w:r w:rsidR="00F90D5D">
        <w:t>Course</w:t>
      </w:r>
      <w:r w:rsidR="00F90D5D" w:rsidRPr="00E00985">
        <w:t xml:space="preserve"> Assessment Board and report promptly to the Senate at the end of each academic year on the conduct of the assessments and on issues related to assessment, including:</w:t>
      </w:r>
    </w:p>
    <w:p w14:paraId="06B08958" w14:textId="77777777" w:rsidR="00BA2057" w:rsidRDefault="00BA2057" w:rsidP="00C600BB">
      <w:pPr>
        <w:pStyle w:val="ListParagraph"/>
      </w:pPr>
    </w:p>
    <w:p w14:paraId="30F26116" w14:textId="77777777" w:rsidR="00A14362" w:rsidRPr="00E00985" w:rsidRDefault="00A14362" w:rsidP="00A14362">
      <w:pPr>
        <w:ind w:left="720"/>
      </w:pPr>
    </w:p>
    <w:p w14:paraId="5D836381" w14:textId="77777777" w:rsidR="00F90D5D" w:rsidRPr="00E00985" w:rsidRDefault="00F90D5D" w:rsidP="00DA2900">
      <w:pPr>
        <w:pStyle w:val="Heading1"/>
        <w:numPr>
          <w:ilvl w:val="1"/>
          <w:numId w:val="10"/>
        </w:numPr>
        <w:rPr>
          <w:b w:val="0"/>
        </w:rPr>
      </w:pPr>
      <w:r w:rsidRPr="00E00985">
        <w:rPr>
          <w:b w:val="0"/>
        </w:rPr>
        <w:t xml:space="preserve">the overall performance of the students in relation to their peers on similar </w:t>
      </w:r>
      <w:r>
        <w:rPr>
          <w:b w:val="0"/>
        </w:rPr>
        <w:t>course</w:t>
      </w:r>
      <w:r w:rsidRPr="00E00985">
        <w:rPr>
          <w:b w:val="0"/>
        </w:rPr>
        <w:t>s/modules;</w:t>
      </w:r>
      <w:r>
        <w:rPr>
          <w:b w:val="0"/>
        </w:rPr>
        <w:t xml:space="preserve"> </w:t>
      </w:r>
      <w:r w:rsidRPr="00E00985">
        <w:rPr>
          <w:b w:val="0"/>
        </w:rPr>
        <w:t xml:space="preserve">the quality of knowledge and skills (both general and subject specific) demonstrated by the </w:t>
      </w:r>
      <w:proofErr w:type="gramStart"/>
      <w:r w:rsidRPr="00E00985">
        <w:rPr>
          <w:b w:val="0"/>
        </w:rPr>
        <w:t>students;</w:t>
      </w:r>
      <w:proofErr w:type="gramEnd"/>
    </w:p>
    <w:p w14:paraId="148D35E4" w14:textId="77777777" w:rsidR="00F90D5D" w:rsidRPr="00E00985" w:rsidRDefault="00F90D5D" w:rsidP="00DA2900">
      <w:pPr>
        <w:pStyle w:val="Heading1"/>
        <w:numPr>
          <w:ilvl w:val="1"/>
          <w:numId w:val="10"/>
        </w:numPr>
        <w:rPr>
          <w:b w:val="0"/>
        </w:rPr>
      </w:pPr>
      <w:r w:rsidRPr="00E00985">
        <w:rPr>
          <w:b w:val="0"/>
        </w:rPr>
        <w:t xml:space="preserve">the overall standard of </w:t>
      </w:r>
      <w:proofErr w:type="gramStart"/>
      <w:r w:rsidRPr="00E00985">
        <w:rPr>
          <w:b w:val="0"/>
        </w:rPr>
        <w:t>assessments;</w:t>
      </w:r>
      <w:proofErr w:type="gramEnd"/>
    </w:p>
    <w:p w14:paraId="08592022" w14:textId="77777777" w:rsidR="00F90D5D" w:rsidRPr="00E00985" w:rsidRDefault="00F90D5D" w:rsidP="00DA2900">
      <w:pPr>
        <w:pStyle w:val="Heading1"/>
        <w:numPr>
          <w:ilvl w:val="1"/>
          <w:numId w:val="10"/>
        </w:numPr>
        <w:rPr>
          <w:b w:val="0"/>
        </w:rPr>
      </w:pPr>
      <w:r w:rsidRPr="00E00985">
        <w:rPr>
          <w:b w:val="0"/>
        </w:rPr>
        <w:t xml:space="preserve">the overall approach to teaching, learning and assessment as indicated by student </w:t>
      </w:r>
      <w:proofErr w:type="gramStart"/>
      <w:r w:rsidRPr="00E00985">
        <w:rPr>
          <w:b w:val="0"/>
        </w:rPr>
        <w:t>performance;</w:t>
      </w:r>
      <w:proofErr w:type="gramEnd"/>
    </w:p>
    <w:p w14:paraId="5E326395" w14:textId="77777777" w:rsidR="00F90D5D" w:rsidRDefault="00F90D5D" w:rsidP="00DA2900">
      <w:pPr>
        <w:numPr>
          <w:ilvl w:val="1"/>
          <w:numId w:val="10"/>
        </w:numPr>
      </w:pPr>
      <w:r>
        <w:t>any other recommendations arising from the assessment.</w:t>
      </w:r>
    </w:p>
    <w:p w14:paraId="4E2343EA" w14:textId="77777777" w:rsidR="00F90D5D" w:rsidRDefault="00F90D5D" w:rsidP="00DA2900">
      <w:pPr>
        <w:ind w:left="360"/>
      </w:pPr>
    </w:p>
    <w:p w14:paraId="39F13A5B" w14:textId="77777777" w:rsidR="00F90D5D" w:rsidRDefault="00F90D5D" w:rsidP="00A14362">
      <w:pPr>
        <w:numPr>
          <w:ilvl w:val="0"/>
          <w:numId w:val="7"/>
        </w:numPr>
        <w:shd w:val="clear" w:color="auto" w:fill="BFBFBF" w:themeFill="background1" w:themeFillShade="BF"/>
        <w:tabs>
          <w:tab w:val="clear" w:pos="360"/>
          <w:tab w:val="num" w:pos="567"/>
        </w:tabs>
        <w:rPr>
          <w:b/>
          <w:bCs/>
        </w:rPr>
      </w:pPr>
      <w:r>
        <w:rPr>
          <w:b/>
          <w:bCs/>
        </w:rPr>
        <w:t>INDICATORS OF QUALITY AND STANDARDS</w:t>
      </w:r>
    </w:p>
    <w:p w14:paraId="7658806F" w14:textId="77777777" w:rsidR="009E2CE2" w:rsidRDefault="009E2CE2" w:rsidP="00EF0E48">
      <w:pPr>
        <w:rPr>
          <w:b/>
          <w:bCs/>
        </w:rPr>
      </w:pPr>
    </w:p>
    <w:p w14:paraId="3C441830" w14:textId="77777777" w:rsidR="00A14362" w:rsidRDefault="00F90D5D" w:rsidP="00DB06AD">
      <w:pPr>
        <w:numPr>
          <w:ilvl w:val="1"/>
          <w:numId w:val="10"/>
        </w:numPr>
        <w:tabs>
          <w:tab w:val="clear" w:pos="1440"/>
          <w:tab w:val="num" w:pos="709"/>
          <w:tab w:val="left" w:pos="1080"/>
        </w:tabs>
        <w:ind w:left="709"/>
      </w:pPr>
      <w:r>
        <w:t xml:space="preserve">Review of School of Music, Humanities and Media with subject review of </w:t>
      </w:r>
      <w:r w:rsidR="00F1338C">
        <w:t>Drama</w:t>
      </w:r>
    </w:p>
    <w:p w14:paraId="1B60B8A4" w14:textId="77777777" w:rsidR="00F90D5D" w:rsidRPr="00B74270" w:rsidRDefault="00F90D5D" w:rsidP="00DB06AD">
      <w:pPr>
        <w:numPr>
          <w:ilvl w:val="1"/>
          <w:numId w:val="10"/>
        </w:numPr>
        <w:tabs>
          <w:tab w:val="clear" w:pos="1440"/>
          <w:tab w:val="num" w:pos="709"/>
          <w:tab w:val="left" w:pos="1080"/>
        </w:tabs>
        <w:ind w:left="709"/>
      </w:pPr>
      <w:r w:rsidRPr="00B74270">
        <w:t>N</w:t>
      </w:r>
      <w:r w:rsidR="00D273F5">
        <w:t xml:space="preserve">ational </w:t>
      </w:r>
      <w:r w:rsidRPr="00B74270">
        <w:t>S</w:t>
      </w:r>
      <w:r w:rsidR="00D273F5">
        <w:t xml:space="preserve">tudent </w:t>
      </w:r>
      <w:r w:rsidRPr="00B74270">
        <w:t>S</w:t>
      </w:r>
      <w:r w:rsidR="00D273F5">
        <w:t>urvey</w:t>
      </w:r>
      <w:r w:rsidRPr="00B74270">
        <w:t xml:space="preserve"> </w:t>
      </w:r>
    </w:p>
    <w:p w14:paraId="68981ED4" w14:textId="77777777" w:rsidR="00B74270" w:rsidRPr="00B74270" w:rsidRDefault="00D273F5" w:rsidP="00DB06AD">
      <w:pPr>
        <w:pStyle w:val="BodyTextIndent2"/>
        <w:numPr>
          <w:ilvl w:val="1"/>
          <w:numId w:val="10"/>
        </w:numPr>
        <w:tabs>
          <w:tab w:val="clear" w:pos="1440"/>
          <w:tab w:val="num" w:pos="709"/>
        </w:tabs>
        <w:ind w:left="709"/>
      </w:pPr>
      <w:r>
        <w:rPr>
          <w:rFonts w:cs="Arial"/>
          <w:color w:val="000000"/>
          <w:szCs w:val="22"/>
        </w:rPr>
        <w:t>University Course Evaluation Survey</w:t>
      </w:r>
    </w:p>
    <w:p w14:paraId="2EE38E26" w14:textId="77777777" w:rsidR="00B74270" w:rsidRPr="00A14362" w:rsidRDefault="00B74270" w:rsidP="00DB06AD">
      <w:pPr>
        <w:pStyle w:val="BodyTextIndent2"/>
        <w:numPr>
          <w:ilvl w:val="1"/>
          <w:numId w:val="10"/>
        </w:numPr>
        <w:tabs>
          <w:tab w:val="clear" w:pos="1440"/>
          <w:tab w:val="num" w:pos="709"/>
        </w:tabs>
        <w:ind w:left="709"/>
        <w:rPr>
          <w:rFonts w:cs="Arial"/>
          <w:szCs w:val="22"/>
        </w:rPr>
      </w:pPr>
      <w:r>
        <w:rPr>
          <w:rFonts w:cs="Arial"/>
          <w:color w:val="000000"/>
          <w:szCs w:val="22"/>
        </w:rPr>
        <w:t>QAA Institution</w:t>
      </w:r>
      <w:r w:rsidRPr="00A14362">
        <w:rPr>
          <w:rFonts w:cs="Arial"/>
          <w:color w:val="000000"/>
          <w:szCs w:val="22"/>
        </w:rPr>
        <w:t>al Audit 2010</w:t>
      </w:r>
    </w:p>
    <w:p w14:paraId="6AD10731" w14:textId="77777777" w:rsidR="00F90D5D" w:rsidRPr="00A14362" w:rsidRDefault="00F90D5D" w:rsidP="00F90D5D">
      <w:pPr>
        <w:pStyle w:val="BodyTextIndent2"/>
        <w:ind w:left="0"/>
        <w:rPr>
          <w:rFonts w:cs="Arial"/>
          <w:szCs w:val="22"/>
        </w:rPr>
      </w:pPr>
    </w:p>
    <w:p w14:paraId="700DD643" w14:textId="77777777" w:rsidR="00F90D5D" w:rsidRPr="009E2CE2" w:rsidRDefault="00F90D5D" w:rsidP="00F90D5D">
      <w:pPr>
        <w:pStyle w:val="BodyTextIndent2"/>
      </w:pPr>
      <w:r w:rsidRPr="00A14362">
        <w:rPr>
          <w:rFonts w:cs="Arial"/>
          <w:b/>
          <w:szCs w:val="22"/>
        </w:rPr>
        <w:lastRenderedPageBreak/>
        <w:t>Please no</w:t>
      </w:r>
      <w:r w:rsidRPr="009E2CE2">
        <w:rPr>
          <w:b/>
        </w:rPr>
        <w:t xml:space="preserve">te: </w:t>
      </w:r>
      <w:r w:rsidRPr="009E2CE2">
        <w:t>This specification provides a concise summary of the main features of the Course and the learning outcomes that a typical student might reasonably be expected to achieve and demonstrate if he/she takes full advantage of the learning opportunities that are provided. More detailed information on the learning outcomes, content</w:t>
      </w:r>
      <w:r w:rsidR="00B74270" w:rsidRPr="009E2CE2">
        <w:t>,</w:t>
      </w:r>
      <w:r w:rsidRPr="009E2CE2">
        <w:t xml:space="preserve"> and teaching, learning and assessment methods of e</w:t>
      </w:r>
      <w:r w:rsidR="009D7E2D" w:rsidRPr="009E2CE2">
        <w:t xml:space="preserve">ach module can be found in the </w:t>
      </w:r>
      <w:r w:rsidRPr="009E2CE2">
        <w:t xml:space="preserve">module </w:t>
      </w:r>
      <w:r w:rsidR="00B74270" w:rsidRPr="009E2CE2">
        <w:t>handbooks</w:t>
      </w:r>
      <w:r w:rsidRPr="009E2CE2">
        <w:t xml:space="preserve"> and course handbook. The accuracy of the information contained in this document is reviewed by the University and may be checked by the Quality Assurance Agency for Higher Education.   </w:t>
      </w:r>
    </w:p>
    <w:p w14:paraId="5DE1C518" w14:textId="77777777" w:rsidR="00F90D5D" w:rsidRDefault="00F90D5D" w:rsidP="00F90D5D">
      <w:pPr>
        <w:pStyle w:val="BodyTextIndent2"/>
        <w:ind w:left="0"/>
      </w:pPr>
    </w:p>
    <w:p w14:paraId="39531431" w14:textId="77777777" w:rsidR="00F90D5D" w:rsidRDefault="00F90D5D" w:rsidP="00F90D5D">
      <w:pPr>
        <w:pStyle w:val="BodyTextIndent2"/>
        <w:ind w:left="0"/>
        <w:rPr>
          <w:b/>
        </w:rPr>
      </w:pPr>
      <w:r w:rsidRPr="00E00985">
        <w:rPr>
          <w:b/>
        </w:rPr>
        <w:t>Key sources of information about the course can be found in:</w:t>
      </w:r>
    </w:p>
    <w:p w14:paraId="433A79E9" w14:textId="77777777" w:rsidR="00F90D5D" w:rsidRPr="00E00985" w:rsidRDefault="00F90D5D" w:rsidP="00F90D5D">
      <w:pPr>
        <w:pStyle w:val="BodyTextIndent2"/>
        <w:ind w:left="0"/>
        <w:rPr>
          <w:b/>
        </w:rPr>
      </w:pPr>
    </w:p>
    <w:p w14:paraId="3563BEE1" w14:textId="77777777" w:rsidR="00F90D5D" w:rsidRDefault="00F90D5D" w:rsidP="00DB06AD">
      <w:pPr>
        <w:numPr>
          <w:ilvl w:val="0"/>
          <w:numId w:val="8"/>
        </w:numPr>
        <w:shd w:val="pct5" w:color="auto" w:fill="auto"/>
        <w:tabs>
          <w:tab w:val="left" w:pos="720"/>
          <w:tab w:val="left" w:pos="1080"/>
          <w:tab w:val="left" w:pos="1440"/>
        </w:tabs>
      </w:pPr>
      <w:r>
        <w:rPr>
          <w:noProof/>
        </w:rPr>
        <w:t>Course Document</w:t>
      </w:r>
    </w:p>
    <w:p w14:paraId="4E9E9268" w14:textId="77777777" w:rsidR="00F90D5D" w:rsidRDefault="00F90D5D" w:rsidP="00DB06AD">
      <w:pPr>
        <w:pStyle w:val="BodyTextIndent2"/>
        <w:numPr>
          <w:ilvl w:val="0"/>
          <w:numId w:val="8"/>
        </w:numPr>
      </w:pPr>
      <w:r>
        <w:rPr>
          <w:noProof/>
        </w:rPr>
        <w:t>Module Documents</w:t>
      </w:r>
    </w:p>
    <w:p w14:paraId="3463835D" w14:textId="77777777" w:rsidR="009E2CE2" w:rsidRDefault="009E2CE2" w:rsidP="009E2CE2">
      <w:pPr>
        <w:pStyle w:val="BodyTextIndent2"/>
        <w:ind w:left="0"/>
        <w:rPr>
          <w:noProof/>
        </w:rPr>
      </w:pPr>
    </w:p>
    <w:p w14:paraId="68B3499E" w14:textId="77777777" w:rsidR="009E2CE2" w:rsidRDefault="009E2CE2" w:rsidP="009E2CE2">
      <w:pPr>
        <w:pStyle w:val="BodyTextIndent2"/>
        <w:ind w:left="0"/>
        <w:rPr>
          <w:b/>
        </w:rPr>
      </w:pPr>
      <w:r w:rsidRPr="006A6F29">
        <w:rPr>
          <w:b/>
        </w:rPr>
        <w:t>APPENDICES</w:t>
      </w:r>
    </w:p>
    <w:p w14:paraId="411C3380" w14:textId="77777777" w:rsidR="009E2CE2" w:rsidRDefault="009E2CE2" w:rsidP="00DB06AD">
      <w:pPr>
        <w:pStyle w:val="BodyTextIndent2"/>
        <w:numPr>
          <w:ilvl w:val="0"/>
          <w:numId w:val="17"/>
        </w:numPr>
      </w:pPr>
      <w:r w:rsidRPr="00007992">
        <w:t>Mapping course learning outcomes to modules</w:t>
      </w:r>
    </w:p>
    <w:p w14:paraId="71F08E10" w14:textId="77777777" w:rsidR="009E2CE2" w:rsidRDefault="009E2CE2" w:rsidP="00DB06AD">
      <w:pPr>
        <w:pStyle w:val="BodyTextIndent2"/>
        <w:numPr>
          <w:ilvl w:val="0"/>
          <w:numId w:val="17"/>
        </w:numPr>
      </w:pPr>
      <w:r w:rsidRPr="00007992">
        <w:t>Benchmark mapping</w:t>
      </w:r>
    </w:p>
    <w:p w14:paraId="3486F07A" w14:textId="77777777" w:rsidR="009E2CE2" w:rsidRPr="00007992" w:rsidRDefault="009E2CE2" w:rsidP="00DB06AD">
      <w:pPr>
        <w:pStyle w:val="BodyTextIndent2"/>
        <w:numPr>
          <w:ilvl w:val="0"/>
          <w:numId w:val="17"/>
        </w:numPr>
      </w:pPr>
      <w:r>
        <w:t xml:space="preserve">Indicative </w:t>
      </w:r>
      <w:r w:rsidRPr="00007992">
        <w:t xml:space="preserve">Assessment schedule  </w:t>
      </w:r>
    </w:p>
    <w:p w14:paraId="37C44B1E" w14:textId="77777777" w:rsidR="009E2CE2" w:rsidRDefault="009E2CE2" w:rsidP="00AB352D"/>
    <w:p w14:paraId="00828CBA" w14:textId="77777777" w:rsidR="009E2CE2" w:rsidRDefault="009E2CE2" w:rsidP="00AB352D"/>
    <w:p w14:paraId="2B5D7258" w14:textId="77777777" w:rsidR="009E2CE2" w:rsidRDefault="009E2CE2" w:rsidP="00AB352D">
      <w:pPr>
        <w:sectPr w:rsidR="009E2CE2">
          <w:footerReference w:type="even" r:id="rId29"/>
          <w:footerReference w:type="default" r:id="rId30"/>
          <w:headerReference w:type="first" r:id="rId31"/>
          <w:pgSz w:w="11906" w:h="16838"/>
          <w:pgMar w:top="1134" w:right="1418" w:bottom="1134" w:left="1418" w:header="720" w:footer="720" w:gutter="0"/>
          <w:cols w:space="720"/>
          <w:titlePg/>
          <w:docGrid w:linePitch="299"/>
        </w:sectPr>
      </w:pPr>
    </w:p>
    <w:p w14:paraId="3AF86B58" w14:textId="77777777" w:rsidR="00FA1150" w:rsidRDefault="00FA1150" w:rsidP="00FA1150">
      <w:pPr>
        <w:rPr>
          <w:rFonts w:cs="Arial"/>
          <w:b/>
        </w:rPr>
      </w:pPr>
      <w:r w:rsidRPr="00093693">
        <w:rPr>
          <w:rFonts w:cs="Arial"/>
          <w:b/>
        </w:rPr>
        <w:lastRenderedPageBreak/>
        <w:t>APPENDIX 1</w:t>
      </w:r>
      <w:r w:rsidR="00C75D8E">
        <w:rPr>
          <w:rFonts w:cs="Arial"/>
          <w:b/>
        </w:rPr>
        <w:t>:</w:t>
      </w:r>
      <w:r>
        <w:rPr>
          <w:rFonts w:cs="Arial"/>
          <w:b/>
        </w:rPr>
        <w:t xml:space="preserve">  Mapping of course l</w:t>
      </w:r>
      <w:r w:rsidRPr="00104BEC">
        <w:rPr>
          <w:rFonts w:cs="Arial"/>
          <w:b/>
        </w:rPr>
        <w:t xml:space="preserve">earning </w:t>
      </w:r>
      <w:r>
        <w:rPr>
          <w:rFonts w:cs="Arial"/>
          <w:b/>
        </w:rPr>
        <w:t>o</w:t>
      </w:r>
      <w:r w:rsidRPr="00104BEC">
        <w:rPr>
          <w:rFonts w:cs="Arial"/>
          <w:b/>
        </w:rPr>
        <w:t xml:space="preserve">utcomes </w:t>
      </w:r>
      <w:r>
        <w:rPr>
          <w:rFonts w:cs="Arial"/>
          <w:b/>
        </w:rPr>
        <w:t>to</w:t>
      </w:r>
      <w:r w:rsidRPr="00104BEC">
        <w:rPr>
          <w:rFonts w:cs="Arial"/>
          <w:b/>
        </w:rPr>
        <w:t xml:space="preserve"> </w:t>
      </w:r>
      <w:r w:rsidR="0006014A">
        <w:rPr>
          <w:rFonts w:cs="Arial"/>
          <w:b/>
        </w:rPr>
        <w:t xml:space="preserve">core </w:t>
      </w:r>
      <w:r>
        <w:rPr>
          <w:rFonts w:cs="Arial"/>
          <w:b/>
        </w:rPr>
        <w:t>m</w:t>
      </w:r>
      <w:r w:rsidRPr="00104BEC">
        <w:rPr>
          <w:rFonts w:cs="Arial"/>
          <w:b/>
        </w:rPr>
        <w:t>odules</w:t>
      </w:r>
    </w:p>
    <w:p w14:paraId="673AD7FC" w14:textId="77777777" w:rsidR="00FA1150" w:rsidRDefault="00FA1150" w:rsidP="00FA1150">
      <w:pPr>
        <w:rPr>
          <w:rFonts w:cs="Arial"/>
          <w:b/>
        </w:rPr>
      </w:pPr>
    </w:p>
    <w:p w14:paraId="577CCBF1" w14:textId="77777777" w:rsidR="00EF0E48" w:rsidRDefault="00FA1150" w:rsidP="00AB352D">
      <w:r>
        <w:rPr>
          <w:rFonts w:cs="Arial"/>
          <w:b/>
        </w:rPr>
        <w:t xml:space="preserve">BA (Hons) </w:t>
      </w:r>
      <w:r w:rsidR="00C75D8E">
        <w:rPr>
          <w:rFonts w:cs="Arial"/>
          <w:b/>
        </w:rPr>
        <w:t>Performance for Screen</w:t>
      </w:r>
    </w:p>
    <w:p w14:paraId="69A8BDE1" w14:textId="77777777" w:rsidR="00FA1150" w:rsidRDefault="00FA1150" w:rsidP="00AB352D"/>
    <w:tbl>
      <w:tblPr>
        <w:tblW w:w="13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367"/>
        <w:gridCol w:w="367"/>
        <w:gridCol w:w="366"/>
        <w:gridCol w:w="364"/>
        <w:gridCol w:w="363"/>
        <w:gridCol w:w="363"/>
        <w:gridCol w:w="363"/>
        <w:gridCol w:w="363"/>
        <w:gridCol w:w="363"/>
        <w:gridCol w:w="363"/>
        <w:gridCol w:w="363"/>
        <w:gridCol w:w="373"/>
        <w:gridCol w:w="373"/>
        <w:gridCol w:w="373"/>
        <w:gridCol w:w="370"/>
        <w:gridCol w:w="373"/>
        <w:gridCol w:w="363"/>
        <w:gridCol w:w="363"/>
        <w:gridCol w:w="461"/>
        <w:gridCol w:w="461"/>
        <w:gridCol w:w="363"/>
        <w:gridCol w:w="373"/>
        <w:gridCol w:w="373"/>
        <w:gridCol w:w="373"/>
        <w:gridCol w:w="373"/>
        <w:gridCol w:w="373"/>
        <w:gridCol w:w="373"/>
        <w:gridCol w:w="373"/>
        <w:gridCol w:w="373"/>
        <w:gridCol w:w="373"/>
        <w:gridCol w:w="370"/>
        <w:gridCol w:w="370"/>
      </w:tblGrid>
      <w:tr w:rsidR="00FA1150" w14:paraId="03323FD5" w14:textId="77777777" w:rsidTr="5A3B5612">
        <w:tc>
          <w:tcPr>
            <w:tcW w:w="1245" w:type="dxa"/>
            <w:shd w:val="clear" w:color="auto" w:fill="auto"/>
          </w:tcPr>
          <w:p w14:paraId="09895F12" w14:textId="77777777" w:rsidR="00FA1150" w:rsidRDefault="00FA1150" w:rsidP="002E23B1"/>
        </w:tc>
        <w:tc>
          <w:tcPr>
            <w:tcW w:w="11987" w:type="dxa"/>
            <w:gridSpan w:val="32"/>
            <w:shd w:val="clear" w:color="auto" w:fill="auto"/>
          </w:tcPr>
          <w:p w14:paraId="7610F274" w14:textId="77777777" w:rsidR="00FA1150" w:rsidRPr="00C374B8" w:rsidRDefault="00FA1150" w:rsidP="002E23B1">
            <w:pPr>
              <w:jc w:val="center"/>
              <w:rPr>
                <w:b/>
              </w:rPr>
            </w:pPr>
            <w:r w:rsidRPr="00C374B8">
              <w:rPr>
                <w:b/>
              </w:rPr>
              <w:t>Learning Outcomes</w:t>
            </w:r>
          </w:p>
        </w:tc>
      </w:tr>
      <w:tr w:rsidR="00FA1150" w14:paraId="4D76D14B" w14:textId="77777777" w:rsidTr="5A3B5612">
        <w:trPr>
          <w:trHeight w:val="271"/>
        </w:trPr>
        <w:tc>
          <w:tcPr>
            <w:tcW w:w="1245" w:type="dxa"/>
            <w:shd w:val="clear" w:color="auto" w:fill="auto"/>
          </w:tcPr>
          <w:p w14:paraId="39C7933D" w14:textId="77777777" w:rsidR="00FA1150" w:rsidRPr="00C374B8" w:rsidRDefault="00FA1150" w:rsidP="002E23B1">
            <w:pPr>
              <w:rPr>
                <w:rFonts w:cs="Arial"/>
                <w:b/>
              </w:rPr>
            </w:pPr>
          </w:p>
        </w:tc>
        <w:tc>
          <w:tcPr>
            <w:tcW w:w="3275" w:type="dxa"/>
            <w:gridSpan w:val="9"/>
            <w:shd w:val="clear" w:color="auto" w:fill="auto"/>
          </w:tcPr>
          <w:p w14:paraId="3868623B" w14:textId="77777777" w:rsidR="00FA1150" w:rsidRPr="00903EC1" w:rsidRDefault="00FA1150" w:rsidP="002E23B1">
            <w:pPr>
              <w:jc w:val="center"/>
              <w:rPr>
                <w:b/>
              </w:rPr>
            </w:pPr>
            <w:r w:rsidRPr="00903EC1">
              <w:rPr>
                <w:b/>
              </w:rPr>
              <w:t xml:space="preserve">Knowledge &amp; </w:t>
            </w:r>
            <w:proofErr w:type="gramStart"/>
            <w:r w:rsidRPr="00903EC1">
              <w:rPr>
                <w:b/>
              </w:rPr>
              <w:t>Understanding</w:t>
            </w:r>
            <w:proofErr w:type="gramEnd"/>
          </w:p>
        </w:tc>
        <w:tc>
          <w:tcPr>
            <w:tcW w:w="4241" w:type="dxa"/>
            <w:gridSpan w:val="11"/>
            <w:shd w:val="clear" w:color="auto" w:fill="auto"/>
          </w:tcPr>
          <w:p w14:paraId="178D3E76" w14:textId="77777777" w:rsidR="00FA1150" w:rsidRPr="00903EC1" w:rsidRDefault="00FA1150" w:rsidP="002E23B1">
            <w:pPr>
              <w:jc w:val="center"/>
              <w:rPr>
                <w:b/>
              </w:rPr>
            </w:pPr>
            <w:r w:rsidRPr="00903EC1">
              <w:rPr>
                <w:b/>
              </w:rPr>
              <w:t>Intellectual abilities</w:t>
            </w:r>
          </w:p>
        </w:tc>
        <w:tc>
          <w:tcPr>
            <w:tcW w:w="2233" w:type="dxa"/>
            <w:gridSpan w:val="6"/>
            <w:shd w:val="clear" w:color="auto" w:fill="auto"/>
          </w:tcPr>
          <w:p w14:paraId="20A20438" w14:textId="77777777" w:rsidR="00FA1150" w:rsidRPr="00903EC1" w:rsidRDefault="00FA1150" w:rsidP="002E23B1">
            <w:pPr>
              <w:jc w:val="center"/>
              <w:rPr>
                <w:b/>
              </w:rPr>
            </w:pPr>
            <w:r w:rsidRPr="00903EC1">
              <w:rPr>
                <w:b/>
              </w:rPr>
              <w:t>Practical skills</w:t>
            </w:r>
          </w:p>
        </w:tc>
        <w:tc>
          <w:tcPr>
            <w:tcW w:w="2238" w:type="dxa"/>
            <w:gridSpan w:val="6"/>
            <w:shd w:val="clear" w:color="auto" w:fill="auto"/>
          </w:tcPr>
          <w:p w14:paraId="02889989" w14:textId="77777777" w:rsidR="00FA1150" w:rsidRPr="00903EC1" w:rsidRDefault="0006014A" w:rsidP="002E23B1">
            <w:pPr>
              <w:jc w:val="center"/>
              <w:rPr>
                <w:b/>
              </w:rPr>
            </w:pPr>
            <w:r>
              <w:rPr>
                <w:b/>
              </w:rPr>
              <w:t>Transfe</w:t>
            </w:r>
            <w:r w:rsidR="00FA1150" w:rsidRPr="00903EC1">
              <w:rPr>
                <w:b/>
              </w:rPr>
              <w:t>rable skills</w:t>
            </w:r>
          </w:p>
        </w:tc>
      </w:tr>
      <w:tr w:rsidR="0006014A" w:rsidRPr="00903EC1" w14:paraId="769FDA87" w14:textId="77777777" w:rsidTr="5A3B5612">
        <w:tc>
          <w:tcPr>
            <w:tcW w:w="1245" w:type="dxa"/>
            <w:shd w:val="clear" w:color="auto" w:fill="auto"/>
          </w:tcPr>
          <w:p w14:paraId="624810C0" w14:textId="77777777" w:rsidR="0006014A" w:rsidRPr="00C374B8" w:rsidRDefault="0006014A" w:rsidP="002E23B1">
            <w:pPr>
              <w:rPr>
                <w:rFonts w:cs="Arial"/>
                <w:b/>
              </w:rPr>
            </w:pPr>
            <w:r w:rsidRPr="00C374B8">
              <w:rPr>
                <w:rFonts w:cs="Arial"/>
                <w:b/>
              </w:rPr>
              <w:t>Modules</w:t>
            </w:r>
          </w:p>
        </w:tc>
        <w:tc>
          <w:tcPr>
            <w:tcW w:w="366" w:type="dxa"/>
            <w:shd w:val="clear" w:color="auto" w:fill="auto"/>
          </w:tcPr>
          <w:p w14:paraId="01B772D1" w14:textId="77777777" w:rsidR="0006014A" w:rsidRPr="00903EC1" w:rsidRDefault="0006014A" w:rsidP="002E23B1">
            <w:pPr>
              <w:rPr>
                <w:b/>
              </w:rPr>
            </w:pPr>
            <w:r w:rsidRPr="00903EC1">
              <w:rPr>
                <w:b/>
              </w:rPr>
              <w:t>1</w:t>
            </w:r>
          </w:p>
        </w:tc>
        <w:tc>
          <w:tcPr>
            <w:tcW w:w="366" w:type="dxa"/>
            <w:shd w:val="clear" w:color="auto" w:fill="auto"/>
          </w:tcPr>
          <w:p w14:paraId="75BC5FF7" w14:textId="77777777" w:rsidR="0006014A" w:rsidRPr="00903EC1" w:rsidRDefault="0006014A" w:rsidP="002E23B1">
            <w:pPr>
              <w:rPr>
                <w:b/>
              </w:rPr>
            </w:pPr>
            <w:r w:rsidRPr="00903EC1">
              <w:rPr>
                <w:b/>
              </w:rPr>
              <w:t>2</w:t>
            </w:r>
          </w:p>
        </w:tc>
        <w:tc>
          <w:tcPr>
            <w:tcW w:w="365" w:type="dxa"/>
            <w:shd w:val="clear" w:color="auto" w:fill="auto"/>
          </w:tcPr>
          <w:p w14:paraId="56BA6EBB" w14:textId="77777777" w:rsidR="0006014A" w:rsidRPr="00903EC1" w:rsidRDefault="0006014A" w:rsidP="002E23B1">
            <w:pPr>
              <w:rPr>
                <w:b/>
              </w:rPr>
            </w:pPr>
            <w:r w:rsidRPr="00903EC1">
              <w:rPr>
                <w:b/>
              </w:rPr>
              <w:t>3</w:t>
            </w:r>
          </w:p>
        </w:tc>
        <w:tc>
          <w:tcPr>
            <w:tcW w:w="363" w:type="dxa"/>
            <w:shd w:val="clear" w:color="auto" w:fill="auto"/>
          </w:tcPr>
          <w:p w14:paraId="4936F159" w14:textId="77777777" w:rsidR="0006014A" w:rsidRPr="00903EC1" w:rsidRDefault="0006014A" w:rsidP="002E23B1">
            <w:pPr>
              <w:rPr>
                <w:b/>
              </w:rPr>
            </w:pPr>
            <w:r w:rsidRPr="00903EC1">
              <w:rPr>
                <w:b/>
              </w:rPr>
              <w:t>4</w:t>
            </w:r>
          </w:p>
        </w:tc>
        <w:tc>
          <w:tcPr>
            <w:tcW w:w="363" w:type="dxa"/>
            <w:shd w:val="clear" w:color="auto" w:fill="auto"/>
          </w:tcPr>
          <w:p w14:paraId="5BD5AF02" w14:textId="77777777" w:rsidR="0006014A" w:rsidRPr="00903EC1" w:rsidRDefault="0006014A" w:rsidP="002E23B1">
            <w:pPr>
              <w:rPr>
                <w:b/>
              </w:rPr>
            </w:pPr>
            <w:r w:rsidRPr="00903EC1">
              <w:rPr>
                <w:b/>
              </w:rPr>
              <w:t>5</w:t>
            </w:r>
          </w:p>
        </w:tc>
        <w:tc>
          <w:tcPr>
            <w:tcW w:w="363" w:type="dxa"/>
            <w:shd w:val="clear" w:color="auto" w:fill="auto"/>
          </w:tcPr>
          <w:p w14:paraId="2FA7CB1A" w14:textId="77777777" w:rsidR="0006014A" w:rsidRPr="00903EC1" w:rsidRDefault="0006014A" w:rsidP="002E23B1">
            <w:pPr>
              <w:rPr>
                <w:b/>
              </w:rPr>
            </w:pPr>
            <w:r w:rsidRPr="00903EC1">
              <w:rPr>
                <w:b/>
              </w:rPr>
              <w:t>6</w:t>
            </w:r>
          </w:p>
        </w:tc>
        <w:tc>
          <w:tcPr>
            <w:tcW w:w="363" w:type="dxa"/>
            <w:shd w:val="clear" w:color="auto" w:fill="auto"/>
          </w:tcPr>
          <w:p w14:paraId="53276316" w14:textId="77777777" w:rsidR="0006014A" w:rsidRPr="00903EC1" w:rsidRDefault="0006014A" w:rsidP="002E23B1">
            <w:pPr>
              <w:rPr>
                <w:b/>
              </w:rPr>
            </w:pPr>
            <w:r w:rsidRPr="00903EC1">
              <w:rPr>
                <w:b/>
              </w:rPr>
              <w:t>7</w:t>
            </w:r>
          </w:p>
        </w:tc>
        <w:tc>
          <w:tcPr>
            <w:tcW w:w="363" w:type="dxa"/>
            <w:shd w:val="clear" w:color="auto" w:fill="auto"/>
          </w:tcPr>
          <w:p w14:paraId="29111723" w14:textId="77777777" w:rsidR="0006014A" w:rsidRPr="00903EC1" w:rsidRDefault="0006014A" w:rsidP="002E23B1">
            <w:pPr>
              <w:rPr>
                <w:b/>
              </w:rPr>
            </w:pPr>
            <w:r w:rsidRPr="00903EC1">
              <w:rPr>
                <w:b/>
              </w:rPr>
              <w:t>8</w:t>
            </w:r>
          </w:p>
        </w:tc>
        <w:tc>
          <w:tcPr>
            <w:tcW w:w="363" w:type="dxa"/>
            <w:shd w:val="clear" w:color="auto" w:fill="auto"/>
          </w:tcPr>
          <w:p w14:paraId="0FB172E2" w14:textId="77777777" w:rsidR="0006014A" w:rsidRPr="00903EC1" w:rsidRDefault="0006014A" w:rsidP="002E23B1">
            <w:pPr>
              <w:rPr>
                <w:b/>
              </w:rPr>
            </w:pPr>
            <w:r w:rsidRPr="00903EC1">
              <w:rPr>
                <w:b/>
              </w:rPr>
              <w:t>9</w:t>
            </w:r>
          </w:p>
        </w:tc>
        <w:tc>
          <w:tcPr>
            <w:tcW w:w="363" w:type="dxa"/>
            <w:shd w:val="clear" w:color="auto" w:fill="auto"/>
          </w:tcPr>
          <w:p w14:paraId="2591016C" w14:textId="77777777" w:rsidR="0006014A" w:rsidRPr="00903EC1" w:rsidRDefault="0006014A" w:rsidP="002E23B1">
            <w:pPr>
              <w:rPr>
                <w:b/>
              </w:rPr>
            </w:pPr>
            <w:r w:rsidRPr="00903EC1">
              <w:rPr>
                <w:b/>
              </w:rPr>
              <w:t>1</w:t>
            </w:r>
          </w:p>
        </w:tc>
        <w:tc>
          <w:tcPr>
            <w:tcW w:w="363" w:type="dxa"/>
            <w:shd w:val="clear" w:color="auto" w:fill="auto"/>
          </w:tcPr>
          <w:p w14:paraId="46F0645A" w14:textId="77777777" w:rsidR="0006014A" w:rsidRPr="00903EC1" w:rsidRDefault="0006014A" w:rsidP="002E23B1">
            <w:pPr>
              <w:rPr>
                <w:b/>
              </w:rPr>
            </w:pPr>
            <w:r w:rsidRPr="00903EC1">
              <w:rPr>
                <w:b/>
              </w:rPr>
              <w:t>2</w:t>
            </w:r>
          </w:p>
        </w:tc>
        <w:tc>
          <w:tcPr>
            <w:tcW w:w="374" w:type="dxa"/>
            <w:shd w:val="clear" w:color="auto" w:fill="auto"/>
          </w:tcPr>
          <w:p w14:paraId="0F469B8D" w14:textId="77777777" w:rsidR="0006014A" w:rsidRPr="00903EC1" w:rsidRDefault="0006014A" w:rsidP="002E23B1">
            <w:pPr>
              <w:rPr>
                <w:b/>
              </w:rPr>
            </w:pPr>
            <w:r w:rsidRPr="00903EC1">
              <w:rPr>
                <w:b/>
              </w:rPr>
              <w:t>3</w:t>
            </w:r>
          </w:p>
        </w:tc>
        <w:tc>
          <w:tcPr>
            <w:tcW w:w="374" w:type="dxa"/>
            <w:shd w:val="clear" w:color="auto" w:fill="auto"/>
          </w:tcPr>
          <w:p w14:paraId="22CA354F" w14:textId="77777777" w:rsidR="0006014A" w:rsidRPr="00903EC1" w:rsidRDefault="0006014A" w:rsidP="002E23B1">
            <w:pPr>
              <w:rPr>
                <w:b/>
              </w:rPr>
            </w:pPr>
            <w:r w:rsidRPr="00903EC1">
              <w:rPr>
                <w:b/>
              </w:rPr>
              <w:t>4</w:t>
            </w:r>
          </w:p>
        </w:tc>
        <w:tc>
          <w:tcPr>
            <w:tcW w:w="374" w:type="dxa"/>
            <w:shd w:val="clear" w:color="auto" w:fill="auto"/>
          </w:tcPr>
          <w:p w14:paraId="426BDD4F" w14:textId="77777777" w:rsidR="0006014A" w:rsidRPr="00903EC1" w:rsidRDefault="0006014A" w:rsidP="002E23B1">
            <w:pPr>
              <w:rPr>
                <w:b/>
              </w:rPr>
            </w:pPr>
            <w:r w:rsidRPr="00903EC1">
              <w:rPr>
                <w:b/>
              </w:rPr>
              <w:t>5</w:t>
            </w:r>
          </w:p>
        </w:tc>
        <w:tc>
          <w:tcPr>
            <w:tcW w:w="371" w:type="dxa"/>
            <w:shd w:val="clear" w:color="auto" w:fill="auto"/>
          </w:tcPr>
          <w:p w14:paraId="3F15EFB9" w14:textId="77777777" w:rsidR="0006014A" w:rsidRPr="00903EC1" w:rsidRDefault="0006014A" w:rsidP="002E23B1">
            <w:pPr>
              <w:rPr>
                <w:b/>
              </w:rPr>
            </w:pPr>
            <w:r w:rsidRPr="00903EC1">
              <w:rPr>
                <w:b/>
              </w:rPr>
              <w:t>6</w:t>
            </w:r>
          </w:p>
        </w:tc>
        <w:tc>
          <w:tcPr>
            <w:tcW w:w="374" w:type="dxa"/>
            <w:shd w:val="clear" w:color="auto" w:fill="auto"/>
          </w:tcPr>
          <w:p w14:paraId="479A65BF" w14:textId="77777777" w:rsidR="0006014A" w:rsidRPr="00903EC1" w:rsidRDefault="0006014A" w:rsidP="002E23B1">
            <w:pPr>
              <w:rPr>
                <w:b/>
              </w:rPr>
            </w:pPr>
            <w:r w:rsidRPr="00903EC1">
              <w:rPr>
                <w:b/>
              </w:rPr>
              <w:t>7</w:t>
            </w:r>
          </w:p>
        </w:tc>
        <w:tc>
          <w:tcPr>
            <w:tcW w:w="363" w:type="dxa"/>
            <w:shd w:val="clear" w:color="auto" w:fill="auto"/>
          </w:tcPr>
          <w:p w14:paraId="093E2C8D" w14:textId="77777777" w:rsidR="0006014A" w:rsidRPr="00903EC1" w:rsidRDefault="0006014A" w:rsidP="002E23B1">
            <w:pPr>
              <w:rPr>
                <w:b/>
              </w:rPr>
            </w:pPr>
            <w:r w:rsidRPr="00903EC1">
              <w:rPr>
                <w:b/>
              </w:rPr>
              <w:t>8</w:t>
            </w:r>
          </w:p>
        </w:tc>
        <w:tc>
          <w:tcPr>
            <w:tcW w:w="363" w:type="dxa"/>
            <w:shd w:val="clear" w:color="auto" w:fill="auto"/>
          </w:tcPr>
          <w:p w14:paraId="313FE0BC" w14:textId="77777777" w:rsidR="0006014A" w:rsidRPr="00903EC1" w:rsidRDefault="0006014A" w:rsidP="002E23B1">
            <w:pPr>
              <w:rPr>
                <w:b/>
              </w:rPr>
            </w:pPr>
            <w:r w:rsidRPr="00903EC1">
              <w:rPr>
                <w:b/>
              </w:rPr>
              <w:t>9</w:t>
            </w:r>
          </w:p>
        </w:tc>
        <w:tc>
          <w:tcPr>
            <w:tcW w:w="461" w:type="dxa"/>
            <w:shd w:val="clear" w:color="auto" w:fill="auto"/>
          </w:tcPr>
          <w:p w14:paraId="7A9D5905" w14:textId="77777777" w:rsidR="0006014A" w:rsidRPr="00903EC1" w:rsidRDefault="0006014A" w:rsidP="002E23B1">
            <w:pPr>
              <w:rPr>
                <w:b/>
              </w:rPr>
            </w:pPr>
            <w:r w:rsidRPr="00903EC1">
              <w:rPr>
                <w:b/>
              </w:rPr>
              <w:t>10</w:t>
            </w:r>
          </w:p>
        </w:tc>
        <w:tc>
          <w:tcPr>
            <w:tcW w:w="461" w:type="dxa"/>
            <w:shd w:val="clear" w:color="auto" w:fill="auto"/>
          </w:tcPr>
          <w:p w14:paraId="016D1506" w14:textId="77777777" w:rsidR="0006014A" w:rsidRPr="00903EC1" w:rsidRDefault="0006014A" w:rsidP="002E23B1">
            <w:pPr>
              <w:rPr>
                <w:b/>
              </w:rPr>
            </w:pPr>
            <w:r w:rsidRPr="00903EC1">
              <w:rPr>
                <w:b/>
              </w:rPr>
              <w:t>11</w:t>
            </w:r>
          </w:p>
        </w:tc>
        <w:tc>
          <w:tcPr>
            <w:tcW w:w="363" w:type="dxa"/>
            <w:shd w:val="clear" w:color="auto" w:fill="auto"/>
          </w:tcPr>
          <w:p w14:paraId="50CC3290" w14:textId="77777777" w:rsidR="0006014A" w:rsidRPr="00903EC1" w:rsidRDefault="0006014A" w:rsidP="002E23B1">
            <w:pPr>
              <w:rPr>
                <w:b/>
              </w:rPr>
            </w:pPr>
            <w:r w:rsidRPr="00903EC1">
              <w:rPr>
                <w:b/>
              </w:rPr>
              <w:t>1</w:t>
            </w:r>
          </w:p>
        </w:tc>
        <w:tc>
          <w:tcPr>
            <w:tcW w:w="374" w:type="dxa"/>
            <w:shd w:val="clear" w:color="auto" w:fill="auto"/>
          </w:tcPr>
          <w:p w14:paraId="44BC9EAC" w14:textId="77777777" w:rsidR="0006014A" w:rsidRPr="00903EC1" w:rsidRDefault="0006014A" w:rsidP="002E23B1">
            <w:pPr>
              <w:rPr>
                <w:b/>
              </w:rPr>
            </w:pPr>
            <w:r w:rsidRPr="00903EC1">
              <w:rPr>
                <w:b/>
              </w:rPr>
              <w:t>2</w:t>
            </w:r>
          </w:p>
        </w:tc>
        <w:tc>
          <w:tcPr>
            <w:tcW w:w="374" w:type="dxa"/>
            <w:shd w:val="clear" w:color="auto" w:fill="auto"/>
          </w:tcPr>
          <w:p w14:paraId="1320020E" w14:textId="77777777" w:rsidR="0006014A" w:rsidRPr="00903EC1" w:rsidRDefault="0006014A" w:rsidP="002E23B1">
            <w:pPr>
              <w:rPr>
                <w:b/>
              </w:rPr>
            </w:pPr>
            <w:r w:rsidRPr="00903EC1">
              <w:rPr>
                <w:b/>
              </w:rPr>
              <w:t>3</w:t>
            </w:r>
          </w:p>
        </w:tc>
        <w:tc>
          <w:tcPr>
            <w:tcW w:w="374" w:type="dxa"/>
            <w:shd w:val="clear" w:color="auto" w:fill="auto"/>
          </w:tcPr>
          <w:p w14:paraId="4DFB9732" w14:textId="77777777" w:rsidR="0006014A" w:rsidRPr="00903EC1" w:rsidRDefault="0006014A" w:rsidP="002E23B1">
            <w:pPr>
              <w:rPr>
                <w:b/>
              </w:rPr>
            </w:pPr>
            <w:r w:rsidRPr="00903EC1">
              <w:rPr>
                <w:b/>
              </w:rPr>
              <w:t>4</w:t>
            </w:r>
          </w:p>
        </w:tc>
        <w:tc>
          <w:tcPr>
            <w:tcW w:w="374" w:type="dxa"/>
            <w:shd w:val="clear" w:color="auto" w:fill="auto"/>
          </w:tcPr>
          <w:p w14:paraId="47E43746" w14:textId="77777777" w:rsidR="0006014A" w:rsidRPr="00903EC1" w:rsidRDefault="0006014A" w:rsidP="002E23B1">
            <w:pPr>
              <w:rPr>
                <w:b/>
              </w:rPr>
            </w:pPr>
            <w:r w:rsidRPr="00903EC1">
              <w:rPr>
                <w:b/>
              </w:rPr>
              <w:t>5</w:t>
            </w:r>
          </w:p>
        </w:tc>
        <w:tc>
          <w:tcPr>
            <w:tcW w:w="374" w:type="dxa"/>
            <w:shd w:val="clear" w:color="auto" w:fill="auto"/>
          </w:tcPr>
          <w:p w14:paraId="192957AB" w14:textId="77777777" w:rsidR="0006014A" w:rsidRPr="00903EC1" w:rsidRDefault="0006014A" w:rsidP="002E23B1">
            <w:pPr>
              <w:rPr>
                <w:b/>
              </w:rPr>
            </w:pPr>
            <w:r w:rsidRPr="00903EC1">
              <w:rPr>
                <w:b/>
              </w:rPr>
              <w:t>6</w:t>
            </w:r>
          </w:p>
        </w:tc>
        <w:tc>
          <w:tcPr>
            <w:tcW w:w="374" w:type="dxa"/>
            <w:shd w:val="clear" w:color="auto" w:fill="auto"/>
          </w:tcPr>
          <w:p w14:paraId="6214E96D" w14:textId="77777777" w:rsidR="0006014A" w:rsidRPr="00903EC1" w:rsidRDefault="0006014A" w:rsidP="002E23B1">
            <w:pPr>
              <w:rPr>
                <w:b/>
              </w:rPr>
            </w:pPr>
            <w:r>
              <w:rPr>
                <w:b/>
              </w:rPr>
              <w:t>1</w:t>
            </w:r>
          </w:p>
        </w:tc>
        <w:tc>
          <w:tcPr>
            <w:tcW w:w="374" w:type="dxa"/>
            <w:shd w:val="clear" w:color="auto" w:fill="auto"/>
          </w:tcPr>
          <w:p w14:paraId="574BDE2D" w14:textId="77777777" w:rsidR="0006014A" w:rsidRPr="00903EC1" w:rsidRDefault="0006014A" w:rsidP="002E23B1">
            <w:pPr>
              <w:rPr>
                <w:b/>
              </w:rPr>
            </w:pPr>
            <w:r>
              <w:rPr>
                <w:b/>
              </w:rPr>
              <w:t>2</w:t>
            </w:r>
          </w:p>
        </w:tc>
        <w:tc>
          <w:tcPr>
            <w:tcW w:w="374" w:type="dxa"/>
          </w:tcPr>
          <w:p w14:paraId="14974D8D" w14:textId="77777777" w:rsidR="0006014A" w:rsidRPr="00903EC1" w:rsidRDefault="0006014A" w:rsidP="002E23B1">
            <w:pPr>
              <w:rPr>
                <w:b/>
              </w:rPr>
            </w:pPr>
            <w:r>
              <w:rPr>
                <w:b/>
              </w:rPr>
              <w:t>3</w:t>
            </w:r>
          </w:p>
        </w:tc>
        <w:tc>
          <w:tcPr>
            <w:tcW w:w="374" w:type="dxa"/>
          </w:tcPr>
          <w:p w14:paraId="0B86CE9A" w14:textId="77777777" w:rsidR="0006014A" w:rsidRPr="00903EC1" w:rsidRDefault="0006014A" w:rsidP="002E23B1">
            <w:pPr>
              <w:rPr>
                <w:b/>
              </w:rPr>
            </w:pPr>
            <w:r>
              <w:rPr>
                <w:b/>
              </w:rPr>
              <w:t>4</w:t>
            </w:r>
          </w:p>
        </w:tc>
        <w:tc>
          <w:tcPr>
            <w:tcW w:w="371" w:type="dxa"/>
          </w:tcPr>
          <w:p w14:paraId="4DB09C26" w14:textId="77777777" w:rsidR="0006014A" w:rsidRPr="00903EC1" w:rsidRDefault="0006014A" w:rsidP="002E23B1">
            <w:pPr>
              <w:rPr>
                <w:b/>
              </w:rPr>
            </w:pPr>
            <w:r>
              <w:rPr>
                <w:b/>
              </w:rPr>
              <w:t>5</w:t>
            </w:r>
          </w:p>
        </w:tc>
        <w:tc>
          <w:tcPr>
            <w:tcW w:w="371" w:type="dxa"/>
          </w:tcPr>
          <w:p w14:paraId="0B632C1C" w14:textId="77777777" w:rsidR="0006014A" w:rsidRPr="00903EC1" w:rsidRDefault="0006014A" w:rsidP="002E23B1">
            <w:pPr>
              <w:rPr>
                <w:b/>
              </w:rPr>
            </w:pPr>
            <w:r>
              <w:rPr>
                <w:b/>
              </w:rPr>
              <w:t>6</w:t>
            </w:r>
          </w:p>
        </w:tc>
      </w:tr>
      <w:tr w:rsidR="0006014A" w14:paraId="78657715" w14:textId="77777777" w:rsidTr="5A3B5612">
        <w:tc>
          <w:tcPr>
            <w:tcW w:w="1245" w:type="dxa"/>
            <w:shd w:val="clear" w:color="auto" w:fill="auto"/>
          </w:tcPr>
          <w:p w14:paraId="6D8F5B43" w14:textId="77777777" w:rsidR="0006014A" w:rsidRPr="005C1F08" w:rsidRDefault="0006014A" w:rsidP="002E23B1">
            <w:pPr>
              <w:rPr>
                <w:rFonts w:cs="Arial"/>
              </w:rPr>
            </w:pPr>
          </w:p>
        </w:tc>
        <w:tc>
          <w:tcPr>
            <w:tcW w:w="366" w:type="dxa"/>
            <w:shd w:val="clear" w:color="auto" w:fill="auto"/>
          </w:tcPr>
          <w:p w14:paraId="2FACFAAC" w14:textId="77777777" w:rsidR="0006014A" w:rsidRPr="005C1F08" w:rsidRDefault="0006014A" w:rsidP="002E23B1">
            <w:pPr>
              <w:rPr>
                <w:rFonts w:cs="Arial"/>
              </w:rPr>
            </w:pPr>
          </w:p>
        </w:tc>
        <w:tc>
          <w:tcPr>
            <w:tcW w:w="366" w:type="dxa"/>
            <w:shd w:val="clear" w:color="auto" w:fill="auto"/>
          </w:tcPr>
          <w:p w14:paraId="1A197087" w14:textId="77777777" w:rsidR="0006014A" w:rsidRPr="009C3CF2" w:rsidRDefault="0006014A" w:rsidP="002E23B1"/>
        </w:tc>
        <w:tc>
          <w:tcPr>
            <w:tcW w:w="365" w:type="dxa"/>
            <w:shd w:val="clear" w:color="auto" w:fill="auto"/>
          </w:tcPr>
          <w:p w14:paraId="5CFEAEED" w14:textId="77777777" w:rsidR="0006014A" w:rsidRPr="009C3CF2" w:rsidRDefault="0006014A" w:rsidP="002E23B1"/>
        </w:tc>
        <w:tc>
          <w:tcPr>
            <w:tcW w:w="363" w:type="dxa"/>
            <w:shd w:val="clear" w:color="auto" w:fill="auto"/>
          </w:tcPr>
          <w:p w14:paraId="3189A9AB" w14:textId="77777777" w:rsidR="0006014A" w:rsidRPr="009C3CF2" w:rsidRDefault="0006014A" w:rsidP="002E23B1"/>
        </w:tc>
        <w:tc>
          <w:tcPr>
            <w:tcW w:w="363" w:type="dxa"/>
            <w:shd w:val="clear" w:color="auto" w:fill="auto"/>
          </w:tcPr>
          <w:p w14:paraId="093ECA5C" w14:textId="77777777" w:rsidR="0006014A" w:rsidRPr="009C3CF2" w:rsidRDefault="0006014A" w:rsidP="002E23B1"/>
        </w:tc>
        <w:tc>
          <w:tcPr>
            <w:tcW w:w="363" w:type="dxa"/>
            <w:shd w:val="clear" w:color="auto" w:fill="auto"/>
          </w:tcPr>
          <w:p w14:paraId="48E5D89A" w14:textId="77777777" w:rsidR="0006014A" w:rsidRPr="009C3CF2" w:rsidRDefault="0006014A" w:rsidP="002E23B1"/>
        </w:tc>
        <w:tc>
          <w:tcPr>
            <w:tcW w:w="363" w:type="dxa"/>
            <w:shd w:val="clear" w:color="auto" w:fill="auto"/>
          </w:tcPr>
          <w:p w14:paraId="34B37A17" w14:textId="77777777" w:rsidR="0006014A" w:rsidRPr="009C3CF2" w:rsidRDefault="0006014A" w:rsidP="002E23B1"/>
        </w:tc>
        <w:tc>
          <w:tcPr>
            <w:tcW w:w="363" w:type="dxa"/>
            <w:shd w:val="clear" w:color="auto" w:fill="auto"/>
          </w:tcPr>
          <w:p w14:paraId="645F9EA4" w14:textId="77777777" w:rsidR="0006014A" w:rsidRPr="009C3CF2" w:rsidRDefault="0006014A" w:rsidP="002E23B1"/>
        </w:tc>
        <w:tc>
          <w:tcPr>
            <w:tcW w:w="363" w:type="dxa"/>
            <w:shd w:val="clear" w:color="auto" w:fill="auto"/>
          </w:tcPr>
          <w:p w14:paraId="4355F50F" w14:textId="77777777" w:rsidR="0006014A" w:rsidRPr="009C3CF2" w:rsidRDefault="0006014A" w:rsidP="002E23B1"/>
        </w:tc>
        <w:tc>
          <w:tcPr>
            <w:tcW w:w="363" w:type="dxa"/>
            <w:shd w:val="clear" w:color="auto" w:fill="auto"/>
          </w:tcPr>
          <w:p w14:paraId="53A7277A" w14:textId="77777777" w:rsidR="0006014A" w:rsidRPr="005C1F08" w:rsidRDefault="0006014A" w:rsidP="002E23B1">
            <w:pPr>
              <w:rPr>
                <w:rFonts w:cs="Arial"/>
              </w:rPr>
            </w:pPr>
          </w:p>
        </w:tc>
        <w:tc>
          <w:tcPr>
            <w:tcW w:w="363" w:type="dxa"/>
            <w:shd w:val="clear" w:color="auto" w:fill="auto"/>
          </w:tcPr>
          <w:p w14:paraId="4EA243CB" w14:textId="77777777" w:rsidR="0006014A" w:rsidRPr="005C1F08" w:rsidRDefault="0006014A" w:rsidP="002E23B1">
            <w:pPr>
              <w:rPr>
                <w:rFonts w:cs="Arial"/>
              </w:rPr>
            </w:pPr>
          </w:p>
        </w:tc>
        <w:tc>
          <w:tcPr>
            <w:tcW w:w="374" w:type="dxa"/>
            <w:shd w:val="clear" w:color="auto" w:fill="auto"/>
          </w:tcPr>
          <w:p w14:paraId="420F9FBB" w14:textId="77777777" w:rsidR="0006014A" w:rsidRPr="009C3CF2" w:rsidRDefault="0006014A" w:rsidP="002E23B1"/>
        </w:tc>
        <w:tc>
          <w:tcPr>
            <w:tcW w:w="374" w:type="dxa"/>
            <w:shd w:val="clear" w:color="auto" w:fill="auto"/>
          </w:tcPr>
          <w:p w14:paraId="6C6FB2BB" w14:textId="77777777" w:rsidR="0006014A" w:rsidRPr="009C3CF2" w:rsidRDefault="0006014A" w:rsidP="002E23B1"/>
        </w:tc>
        <w:tc>
          <w:tcPr>
            <w:tcW w:w="374" w:type="dxa"/>
            <w:shd w:val="clear" w:color="auto" w:fill="auto"/>
          </w:tcPr>
          <w:p w14:paraId="14289C0F" w14:textId="77777777" w:rsidR="0006014A" w:rsidRPr="009C3CF2" w:rsidRDefault="0006014A" w:rsidP="002E23B1"/>
        </w:tc>
        <w:tc>
          <w:tcPr>
            <w:tcW w:w="371" w:type="dxa"/>
            <w:shd w:val="clear" w:color="auto" w:fill="auto"/>
          </w:tcPr>
          <w:p w14:paraId="74F7A31E" w14:textId="77777777" w:rsidR="0006014A" w:rsidRDefault="0006014A" w:rsidP="002E23B1"/>
        </w:tc>
        <w:tc>
          <w:tcPr>
            <w:tcW w:w="374" w:type="dxa"/>
            <w:shd w:val="clear" w:color="auto" w:fill="auto"/>
          </w:tcPr>
          <w:p w14:paraId="5B39B487" w14:textId="77777777" w:rsidR="0006014A" w:rsidRPr="009C3CF2" w:rsidRDefault="0006014A" w:rsidP="002E23B1"/>
        </w:tc>
        <w:tc>
          <w:tcPr>
            <w:tcW w:w="363" w:type="dxa"/>
            <w:shd w:val="clear" w:color="auto" w:fill="auto"/>
          </w:tcPr>
          <w:p w14:paraId="4FCF77FB" w14:textId="77777777" w:rsidR="0006014A" w:rsidRPr="005C1F08" w:rsidRDefault="0006014A" w:rsidP="002E23B1">
            <w:pPr>
              <w:rPr>
                <w:rFonts w:cs="Arial"/>
              </w:rPr>
            </w:pPr>
          </w:p>
        </w:tc>
        <w:tc>
          <w:tcPr>
            <w:tcW w:w="363" w:type="dxa"/>
            <w:shd w:val="clear" w:color="auto" w:fill="auto"/>
          </w:tcPr>
          <w:p w14:paraId="653AC953" w14:textId="77777777" w:rsidR="0006014A" w:rsidRPr="009C3CF2" w:rsidRDefault="0006014A" w:rsidP="002E23B1"/>
        </w:tc>
        <w:tc>
          <w:tcPr>
            <w:tcW w:w="461" w:type="dxa"/>
            <w:shd w:val="clear" w:color="auto" w:fill="auto"/>
          </w:tcPr>
          <w:p w14:paraId="1B4A59A2" w14:textId="77777777" w:rsidR="0006014A" w:rsidRPr="009C3CF2" w:rsidRDefault="0006014A" w:rsidP="002E23B1"/>
        </w:tc>
        <w:tc>
          <w:tcPr>
            <w:tcW w:w="461" w:type="dxa"/>
            <w:shd w:val="clear" w:color="auto" w:fill="auto"/>
          </w:tcPr>
          <w:p w14:paraId="0E5D6596" w14:textId="77777777" w:rsidR="0006014A" w:rsidRPr="009C3CF2" w:rsidRDefault="0006014A" w:rsidP="002E23B1"/>
        </w:tc>
        <w:tc>
          <w:tcPr>
            <w:tcW w:w="363" w:type="dxa"/>
            <w:shd w:val="clear" w:color="auto" w:fill="auto"/>
          </w:tcPr>
          <w:p w14:paraId="300ED4C7" w14:textId="77777777" w:rsidR="0006014A" w:rsidRPr="009C3CF2" w:rsidRDefault="0006014A" w:rsidP="002E23B1"/>
        </w:tc>
        <w:tc>
          <w:tcPr>
            <w:tcW w:w="374" w:type="dxa"/>
            <w:shd w:val="clear" w:color="auto" w:fill="auto"/>
          </w:tcPr>
          <w:p w14:paraId="4405B35B" w14:textId="77777777" w:rsidR="0006014A" w:rsidRPr="009C3CF2" w:rsidRDefault="0006014A" w:rsidP="002E23B1"/>
        </w:tc>
        <w:tc>
          <w:tcPr>
            <w:tcW w:w="374" w:type="dxa"/>
            <w:shd w:val="clear" w:color="auto" w:fill="auto"/>
          </w:tcPr>
          <w:p w14:paraId="29BE7477" w14:textId="77777777" w:rsidR="0006014A" w:rsidRPr="009C3CF2" w:rsidRDefault="0006014A" w:rsidP="002E23B1"/>
        </w:tc>
        <w:tc>
          <w:tcPr>
            <w:tcW w:w="374" w:type="dxa"/>
            <w:shd w:val="clear" w:color="auto" w:fill="auto"/>
          </w:tcPr>
          <w:p w14:paraId="0A86BADF" w14:textId="77777777" w:rsidR="0006014A" w:rsidRPr="009C3CF2" w:rsidRDefault="0006014A" w:rsidP="002E23B1"/>
        </w:tc>
        <w:tc>
          <w:tcPr>
            <w:tcW w:w="374" w:type="dxa"/>
            <w:shd w:val="clear" w:color="auto" w:fill="auto"/>
          </w:tcPr>
          <w:p w14:paraId="6DBBB4FB" w14:textId="77777777" w:rsidR="0006014A" w:rsidRPr="009C3CF2" w:rsidRDefault="0006014A" w:rsidP="002E23B1"/>
        </w:tc>
        <w:tc>
          <w:tcPr>
            <w:tcW w:w="374" w:type="dxa"/>
            <w:shd w:val="clear" w:color="auto" w:fill="auto"/>
          </w:tcPr>
          <w:p w14:paraId="551AF552" w14:textId="77777777" w:rsidR="0006014A" w:rsidRPr="009C3CF2" w:rsidRDefault="0006014A" w:rsidP="002E23B1"/>
        </w:tc>
        <w:tc>
          <w:tcPr>
            <w:tcW w:w="374" w:type="dxa"/>
            <w:shd w:val="clear" w:color="auto" w:fill="auto"/>
          </w:tcPr>
          <w:p w14:paraId="0642399D" w14:textId="77777777" w:rsidR="0006014A" w:rsidRPr="009C3CF2" w:rsidRDefault="0006014A" w:rsidP="002E23B1"/>
        </w:tc>
        <w:tc>
          <w:tcPr>
            <w:tcW w:w="374" w:type="dxa"/>
            <w:shd w:val="clear" w:color="auto" w:fill="auto"/>
          </w:tcPr>
          <w:p w14:paraId="35A8E1F3" w14:textId="77777777" w:rsidR="0006014A" w:rsidRPr="009C3CF2" w:rsidRDefault="0006014A" w:rsidP="002E23B1"/>
        </w:tc>
        <w:tc>
          <w:tcPr>
            <w:tcW w:w="374" w:type="dxa"/>
          </w:tcPr>
          <w:p w14:paraId="2AF0FDAC" w14:textId="77777777" w:rsidR="0006014A" w:rsidRPr="009C3CF2" w:rsidRDefault="0006014A" w:rsidP="002E23B1"/>
        </w:tc>
        <w:tc>
          <w:tcPr>
            <w:tcW w:w="374" w:type="dxa"/>
          </w:tcPr>
          <w:p w14:paraId="7A407384" w14:textId="77777777" w:rsidR="0006014A" w:rsidRDefault="0006014A" w:rsidP="002E23B1"/>
        </w:tc>
        <w:tc>
          <w:tcPr>
            <w:tcW w:w="371" w:type="dxa"/>
          </w:tcPr>
          <w:p w14:paraId="159C8C76" w14:textId="77777777" w:rsidR="0006014A" w:rsidRPr="009C3CF2" w:rsidRDefault="0006014A" w:rsidP="002E23B1"/>
        </w:tc>
        <w:tc>
          <w:tcPr>
            <w:tcW w:w="371" w:type="dxa"/>
          </w:tcPr>
          <w:p w14:paraId="31C547EF" w14:textId="77777777" w:rsidR="0006014A" w:rsidRDefault="0006014A" w:rsidP="002E23B1"/>
        </w:tc>
      </w:tr>
      <w:tr w:rsidR="00FF5A8C" w14:paraId="53377F0C" w14:textId="77777777" w:rsidTr="5A3B5612">
        <w:tc>
          <w:tcPr>
            <w:tcW w:w="1245" w:type="dxa"/>
            <w:shd w:val="clear" w:color="auto" w:fill="auto"/>
          </w:tcPr>
          <w:p w14:paraId="18B651A4" w14:textId="4F0A5C66" w:rsidR="00FF5A8C" w:rsidRPr="005C1F08" w:rsidRDefault="00FF5A8C" w:rsidP="002E23B1">
            <w:pPr>
              <w:rPr>
                <w:rFonts w:cs="Arial"/>
              </w:rPr>
            </w:pPr>
            <w:proofErr w:type="spellStart"/>
            <w:r>
              <w:rPr>
                <w:rFonts w:cs="Arial"/>
              </w:rPr>
              <w:t>CertHE</w:t>
            </w:r>
            <w:proofErr w:type="spellEnd"/>
          </w:p>
        </w:tc>
        <w:tc>
          <w:tcPr>
            <w:tcW w:w="366" w:type="dxa"/>
            <w:shd w:val="clear" w:color="auto" w:fill="auto"/>
          </w:tcPr>
          <w:p w14:paraId="2566CFA2" w14:textId="77777777" w:rsidR="00FF5A8C" w:rsidRPr="005C1F08" w:rsidRDefault="00FF5A8C" w:rsidP="002E23B1">
            <w:pPr>
              <w:rPr>
                <w:rFonts w:cs="Arial"/>
              </w:rPr>
            </w:pPr>
          </w:p>
        </w:tc>
        <w:tc>
          <w:tcPr>
            <w:tcW w:w="366" w:type="dxa"/>
            <w:shd w:val="clear" w:color="auto" w:fill="auto"/>
          </w:tcPr>
          <w:p w14:paraId="7438362A" w14:textId="77777777" w:rsidR="00FF5A8C" w:rsidRPr="009C3CF2" w:rsidRDefault="00FF5A8C" w:rsidP="002E23B1"/>
        </w:tc>
        <w:tc>
          <w:tcPr>
            <w:tcW w:w="365" w:type="dxa"/>
            <w:shd w:val="clear" w:color="auto" w:fill="auto"/>
          </w:tcPr>
          <w:p w14:paraId="2B82F1EE" w14:textId="77777777" w:rsidR="00FF5A8C" w:rsidRPr="009C3CF2" w:rsidRDefault="00FF5A8C" w:rsidP="002E23B1"/>
        </w:tc>
        <w:tc>
          <w:tcPr>
            <w:tcW w:w="363" w:type="dxa"/>
            <w:shd w:val="clear" w:color="auto" w:fill="auto"/>
          </w:tcPr>
          <w:p w14:paraId="5987F6ED" w14:textId="77777777" w:rsidR="00FF5A8C" w:rsidRPr="009C3CF2" w:rsidRDefault="00FF5A8C" w:rsidP="002E23B1"/>
        </w:tc>
        <w:tc>
          <w:tcPr>
            <w:tcW w:w="363" w:type="dxa"/>
            <w:shd w:val="clear" w:color="auto" w:fill="auto"/>
          </w:tcPr>
          <w:p w14:paraId="5018B62B" w14:textId="77777777" w:rsidR="00FF5A8C" w:rsidRPr="009C3CF2" w:rsidRDefault="00FF5A8C" w:rsidP="002E23B1"/>
        </w:tc>
        <w:tc>
          <w:tcPr>
            <w:tcW w:w="363" w:type="dxa"/>
            <w:shd w:val="clear" w:color="auto" w:fill="auto"/>
          </w:tcPr>
          <w:p w14:paraId="5F1161D1" w14:textId="77777777" w:rsidR="00FF5A8C" w:rsidRPr="009C3CF2" w:rsidRDefault="00FF5A8C" w:rsidP="002E23B1"/>
        </w:tc>
        <w:tc>
          <w:tcPr>
            <w:tcW w:w="363" w:type="dxa"/>
            <w:shd w:val="clear" w:color="auto" w:fill="auto"/>
          </w:tcPr>
          <w:p w14:paraId="38E272BB" w14:textId="77777777" w:rsidR="00FF5A8C" w:rsidRPr="009C3CF2" w:rsidRDefault="00FF5A8C" w:rsidP="002E23B1"/>
        </w:tc>
        <w:tc>
          <w:tcPr>
            <w:tcW w:w="363" w:type="dxa"/>
            <w:shd w:val="clear" w:color="auto" w:fill="auto"/>
          </w:tcPr>
          <w:p w14:paraId="625847AC" w14:textId="77777777" w:rsidR="00FF5A8C" w:rsidRPr="009C3CF2" w:rsidRDefault="00FF5A8C" w:rsidP="002E23B1"/>
        </w:tc>
        <w:tc>
          <w:tcPr>
            <w:tcW w:w="363" w:type="dxa"/>
            <w:shd w:val="clear" w:color="auto" w:fill="auto"/>
          </w:tcPr>
          <w:p w14:paraId="6FC28638" w14:textId="77777777" w:rsidR="00FF5A8C" w:rsidRPr="009C3CF2" w:rsidRDefault="00FF5A8C" w:rsidP="002E23B1"/>
        </w:tc>
        <w:tc>
          <w:tcPr>
            <w:tcW w:w="363" w:type="dxa"/>
            <w:shd w:val="clear" w:color="auto" w:fill="auto"/>
          </w:tcPr>
          <w:p w14:paraId="14A41266" w14:textId="77777777" w:rsidR="00FF5A8C" w:rsidRPr="005C1F08" w:rsidRDefault="00FF5A8C" w:rsidP="002E23B1">
            <w:pPr>
              <w:rPr>
                <w:rFonts w:cs="Arial"/>
              </w:rPr>
            </w:pPr>
          </w:p>
        </w:tc>
        <w:tc>
          <w:tcPr>
            <w:tcW w:w="363" w:type="dxa"/>
            <w:shd w:val="clear" w:color="auto" w:fill="auto"/>
          </w:tcPr>
          <w:p w14:paraId="756296DD" w14:textId="77777777" w:rsidR="00FF5A8C" w:rsidRPr="005C1F08" w:rsidRDefault="00FF5A8C" w:rsidP="002E23B1">
            <w:pPr>
              <w:rPr>
                <w:rFonts w:cs="Arial"/>
              </w:rPr>
            </w:pPr>
          </w:p>
        </w:tc>
        <w:tc>
          <w:tcPr>
            <w:tcW w:w="374" w:type="dxa"/>
            <w:shd w:val="clear" w:color="auto" w:fill="auto"/>
          </w:tcPr>
          <w:p w14:paraId="624284E2" w14:textId="77777777" w:rsidR="00FF5A8C" w:rsidRPr="009C3CF2" w:rsidRDefault="00FF5A8C" w:rsidP="002E23B1"/>
        </w:tc>
        <w:tc>
          <w:tcPr>
            <w:tcW w:w="374" w:type="dxa"/>
            <w:shd w:val="clear" w:color="auto" w:fill="auto"/>
          </w:tcPr>
          <w:p w14:paraId="2CF0C1D2" w14:textId="77777777" w:rsidR="00FF5A8C" w:rsidRPr="009C3CF2" w:rsidRDefault="00FF5A8C" w:rsidP="002E23B1"/>
        </w:tc>
        <w:tc>
          <w:tcPr>
            <w:tcW w:w="374" w:type="dxa"/>
            <w:shd w:val="clear" w:color="auto" w:fill="auto"/>
          </w:tcPr>
          <w:p w14:paraId="2B486876" w14:textId="77777777" w:rsidR="00FF5A8C" w:rsidRPr="009C3CF2" w:rsidRDefault="00FF5A8C" w:rsidP="002E23B1"/>
        </w:tc>
        <w:tc>
          <w:tcPr>
            <w:tcW w:w="371" w:type="dxa"/>
            <w:shd w:val="clear" w:color="auto" w:fill="auto"/>
          </w:tcPr>
          <w:p w14:paraId="13DC422C" w14:textId="77777777" w:rsidR="00FF5A8C" w:rsidRDefault="00FF5A8C" w:rsidP="002E23B1"/>
        </w:tc>
        <w:tc>
          <w:tcPr>
            <w:tcW w:w="374" w:type="dxa"/>
            <w:shd w:val="clear" w:color="auto" w:fill="auto"/>
          </w:tcPr>
          <w:p w14:paraId="03E35A85" w14:textId="77777777" w:rsidR="00FF5A8C" w:rsidRPr="009C3CF2" w:rsidRDefault="00FF5A8C" w:rsidP="002E23B1"/>
        </w:tc>
        <w:tc>
          <w:tcPr>
            <w:tcW w:w="363" w:type="dxa"/>
            <w:shd w:val="clear" w:color="auto" w:fill="auto"/>
          </w:tcPr>
          <w:p w14:paraId="44144D33" w14:textId="77777777" w:rsidR="00FF5A8C" w:rsidRPr="005C1F08" w:rsidRDefault="00FF5A8C" w:rsidP="002E23B1">
            <w:pPr>
              <w:rPr>
                <w:rFonts w:cs="Arial"/>
              </w:rPr>
            </w:pPr>
          </w:p>
        </w:tc>
        <w:tc>
          <w:tcPr>
            <w:tcW w:w="363" w:type="dxa"/>
            <w:shd w:val="clear" w:color="auto" w:fill="auto"/>
          </w:tcPr>
          <w:p w14:paraId="59E26FCC" w14:textId="77777777" w:rsidR="00FF5A8C" w:rsidRPr="009C3CF2" w:rsidRDefault="00FF5A8C" w:rsidP="002E23B1"/>
        </w:tc>
        <w:tc>
          <w:tcPr>
            <w:tcW w:w="461" w:type="dxa"/>
            <w:shd w:val="clear" w:color="auto" w:fill="auto"/>
          </w:tcPr>
          <w:p w14:paraId="5EE7CFE1" w14:textId="77777777" w:rsidR="00FF5A8C" w:rsidRPr="009C3CF2" w:rsidRDefault="00FF5A8C" w:rsidP="002E23B1"/>
        </w:tc>
        <w:tc>
          <w:tcPr>
            <w:tcW w:w="461" w:type="dxa"/>
            <w:shd w:val="clear" w:color="auto" w:fill="auto"/>
          </w:tcPr>
          <w:p w14:paraId="7E1EE4B8" w14:textId="77777777" w:rsidR="00FF5A8C" w:rsidRPr="009C3CF2" w:rsidRDefault="00FF5A8C" w:rsidP="002E23B1"/>
        </w:tc>
        <w:tc>
          <w:tcPr>
            <w:tcW w:w="363" w:type="dxa"/>
            <w:shd w:val="clear" w:color="auto" w:fill="auto"/>
          </w:tcPr>
          <w:p w14:paraId="02395BF6" w14:textId="77777777" w:rsidR="00FF5A8C" w:rsidRPr="009C3CF2" w:rsidRDefault="00FF5A8C" w:rsidP="002E23B1"/>
        </w:tc>
        <w:tc>
          <w:tcPr>
            <w:tcW w:w="374" w:type="dxa"/>
            <w:shd w:val="clear" w:color="auto" w:fill="auto"/>
          </w:tcPr>
          <w:p w14:paraId="6D899C3E" w14:textId="77777777" w:rsidR="00FF5A8C" w:rsidRPr="009C3CF2" w:rsidRDefault="00FF5A8C" w:rsidP="002E23B1"/>
        </w:tc>
        <w:tc>
          <w:tcPr>
            <w:tcW w:w="374" w:type="dxa"/>
            <w:shd w:val="clear" w:color="auto" w:fill="auto"/>
          </w:tcPr>
          <w:p w14:paraId="533BF95A" w14:textId="77777777" w:rsidR="00FF5A8C" w:rsidRPr="009C3CF2" w:rsidRDefault="00FF5A8C" w:rsidP="002E23B1"/>
        </w:tc>
        <w:tc>
          <w:tcPr>
            <w:tcW w:w="374" w:type="dxa"/>
            <w:shd w:val="clear" w:color="auto" w:fill="auto"/>
          </w:tcPr>
          <w:p w14:paraId="3ED9C1CB" w14:textId="77777777" w:rsidR="00FF5A8C" w:rsidRPr="009C3CF2" w:rsidRDefault="00FF5A8C" w:rsidP="002E23B1"/>
        </w:tc>
        <w:tc>
          <w:tcPr>
            <w:tcW w:w="374" w:type="dxa"/>
            <w:shd w:val="clear" w:color="auto" w:fill="auto"/>
          </w:tcPr>
          <w:p w14:paraId="42EC6941" w14:textId="77777777" w:rsidR="00FF5A8C" w:rsidRPr="009C3CF2" w:rsidRDefault="00FF5A8C" w:rsidP="002E23B1"/>
        </w:tc>
        <w:tc>
          <w:tcPr>
            <w:tcW w:w="374" w:type="dxa"/>
            <w:shd w:val="clear" w:color="auto" w:fill="auto"/>
          </w:tcPr>
          <w:p w14:paraId="028EBAA8" w14:textId="77777777" w:rsidR="00FF5A8C" w:rsidRPr="009C3CF2" w:rsidRDefault="00FF5A8C" w:rsidP="002E23B1"/>
        </w:tc>
        <w:tc>
          <w:tcPr>
            <w:tcW w:w="374" w:type="dxa"/>
            <w:shd w:val="clear" w:color="auto" w:fill="auto"/>
          </w:tcPr>
          <w:p w14:paraId="389B82EB" w14:textId="77777777" w:rsidR="00FF5A8C" w:rsidRPr="009C3CF2" w:rsidRDefault="00FF5A8C" w:rsidP="002E23B1"/>
        </w:tc>
        <w:tc>
          <w:tcPr>
            <w:tcW w:w="374" w:type="dxa"/>
            <w:shd w:val="clear" w:color="auto" w:fill="auto"/>
          </w:tcPr>
          <w:p w14:paraId="40FA3A94" w14:textId="77777777" w:rsidR="00FF5A8C" w:rsidRPr="009C3CF2" w:rsidRDefault="00FF5A8C" w:rsidP="002E23B1"/>
        </w:tc>
        <w:tc>
          <w:tcPr>
            <w:tcW w:w="374" w:type="dxa"/>
          </w:tcPr>
          <w:p w14:paraId="5AA61C00" w14:textId="77777777" w:rsidR="00FF5A8C" w:rsidRPr="009C3CF2" w:rsidRDefault="00FF5A8C" w:rsidP="002E23B1"/>
        </w:tc>
        <w:tc>
          <w:tcPr>
            <w:tcW w:w="374" w:type="dxa"/>
          </w:tcPr>
          <w:p w14:paraId="318D1CD8" w14:textId="77777777" w:rsidR="00FF5A8C" w:rsidRDefault="00FF5A8C" w:rsidP="002E23B1"/>
        </w:tc>
        <w:tc>
          <w:tcPr>
            <w:tcW w:w="371" w:type="dxa"/>
          </w:tcPr>
          <w:p w14:paraId="0D985314" w14:textId="77777777" w:rsidR="00FF5A8C" w:rsidRPr="009C3CF2" w:rsidRDefault="00FF5A8C" w:rsidP="002E23B1"/>
        </w:tc>
        <w:tc>
          <w:tcPr>
            <w:tcW w:w="371" w:type="dxa"/>
          </w:tcPr>
          <w:p w14:paraId="27B7DA1E" w14:textId="77777777" w:rsidR="00FF5A8C" w:rsidRDefault="00FF5A8C" w:rsidP="002E23B1"/>
        </w:tc>
      </w:tr>
      <w:tr w:rsidR="0006014A" w14:paraId="5E8FE787" w14:textId="77777777" w:rsidTr="5A3B5612">
        <w:tc>
          <w:tcPr>
            <w:tcW w:w="1245" w:type="dxa"/>
            <w:shd w:val="clear" w:color="auto" w:fill="auto"/>
          </w:tcPr>
          <w:p w14:paraId="679669F8" w14:textId="77777777" w:rsidR="0006014A" w:rsidRPr="005C1F08" w:rsidRDefault="0006014A" w:rsidP="002E23B1">
            <w:pPr>
              <w:rPr>
                <w:rFonts w:cs="Arial"/>
              </w:rPr>
            </w:pPr>
            <w:r w:rsidRPr="005C1F08">
              <w:rPr>
                <w:rFonts w:cs="Arial"/>
              </w:rPr>
              <w:t>AFD1503</w:t>
            </w:r>
          </w:p>
        </w:tc>
        <w:tc>
          <w:tcPr>
            <w:tcW w:w="366" w:type="dxa"/>
            <w:shd w:val="clear" w:color="auto" w:fill="auto"/>
          </w:tcPr>
          <w:p w14:paraId="106C4D5A" w14:textId="77777777" w:rsidR="0006014A" w:rsidRPr="005C1F08" w:rsidRDefault="0006014A" w:rsidP="002E23B1">
            <w:pPr>
              <w:rPr>
                <w:rFonts w:cs="Arial"/>
              </w:rPr>
            </w:pPr>
          </w:p>
        </w:tc>
        <w:tc>
          <w:tcPr>
            <w:tcW w:w="366" w:type="dxa"/>
            <w:shd w:val="clear" w:color="auto" w:fill="auto"/>
          </w:tcPr>
          <w:p w14:paraId="25E02BA5" w14:textId="77777777" w:rsidR="0006014A" w:rsidRPr="005C1F08" w:rsidRDefault="0006014A" w:rsidP="002E23B1">
            <w:pPr>
              <w:rPr>
                <w:rFonts w:cs="Arial"/>
              </w:rPr>
            </w:pPr>
            <w:r w:rsidRPr="009C3CF2">
              <w:t>X</w:t>
            </w:r>
          </w:p>
        </w:tc>
        <w:tc>
          <w:tcPr>
            <w:tcW w:w="365" w:type="dxa"/>
            <w:shd w:val="clear" w:color="auto" w:fill="auto"/>
          </w:tcPr>
          <w:p w14:paraId="23F72A64" w14:textId="77777777" w:rsidR="0006014A" w:rsidRPr="005C1F08" w:rsidRDefault="0006014A" w:rsidP="002E23B1">
            <w:pPr>
              <w:rPr>
                <w:rFonts w:cs="Arial"/>
              </w:rPr>
            </w:pPr>
            <w:r w:rsidRPr="009C3CF2">
              <w:t>X</w:t>
            </w:r>
          </w:p>
        </w:tc>
        <w:tc>
          <w:tcPr>
            <w:tcW w:w="363" w:type="dxa"/>
            <w:shd w:val="clear" w:color="auto" w:fill="auto"/>
          </w:tcPr>
          <w:p w14:paraId="5C2202D0" w14:textId="77777777" w:rsidR="0006014A" w:rsidRDefault="0006014A" w:rsidP="002E23B1">
            <w:r w:rsidRPr="009C3CF2">
              <w:t>X</w:t>
            </w:r>
          </w:p>
        </w:tc>
        <w:tc>
          <w:tcPr>
            <w:tcW w:w="363" w:type="dxa"/>
            <w:shd w:val="clear" w:color="auto" w:fill="auto"/>
          </w:tcPr>
          <w:p w14:paraId="1FD2C027" w14:textId="77777777" w:rsidR="0006014A" w:rsidRDefault="0006014A" w:rsidP="002E23B1">
            <w:r w:rsidRPr="009C3CF2">
              <w:t>X</w:t>
            </w:r>
          </w:p>
        </w:tc>
        <w:tc>
          <w:tcPr>
            <w:tcW w:w="363" w:type="dxa"/>
            <w:shd w:val="clear" w:color="auto" w:fill="auto"/>
          </w:tcPr>
          <w:p w14:paraId="732262CB" w14:textId="77777777" w:rsidR="0006014A" w:rsidRDefault="0006014A" w:rsidP="002E23B1">
            <w:r w:rsidRPr="009C3CF2">
              <w:t>X</w:t>
            </w:r>
          </w:p>
        </w:tc>
        <w:tc>
          <w:tcPr>
            <w:tcW w:w="363" w:type="dxa"/>
            <w:shd w:val="clear" w:color="auto" w:fill="auto"/>
          </w:tcPr>
          <w:p w14:paraId="093502A8" w14:textId="77777777" w:rsidR="0006014A" w:rsidRDefault="0006014A" w:rsidP="002E23B1">
            <w:r w:rsidRPr="009C3CF2">
              <w:t>X</w:t>
            </w:r>
          </w:p>
        </w:tc>
        <w:tc>
          <w:tcPr>
            <w:tcW w:w="363" w:type="dxa"/>
            <w:shd w:val="clear" w:color="auto" w:fill="auto"/>
          </w:tcPr>
          <w:p w14:paraId="51B392B7" w14:textId="77777777" w:rsidR="0006014A" w:rsidRPr="005C1F08" w:rsidRDefault="0006014A" w:rsidP="002E23B1">
            <w:pPr>
              <w:rPr>
                <w:rFonts w:cs="Arial"/>
              </w:rPr>
            </w:pPr>
            <w:r w:rsidRPr="009C3CF2">
              <w:t>X</w:t>
            </w:r>
          </w:p>
        </w:tc>
        <w:tc>
          <w:tcPr>
            <w:tcW w:w="363" w:type="dxa"/>
            <w:shd w:val="clear" w:color="auto" w:fill="auto"/>
          </w:tcPr>
          <w:p w14:paraId="71104C58" w14:textId="77777777" w:rsidR="0006014A" w:rsidRPr="005C1F08" w:rsidRDefault="0006014A" w:rsidP="002E23B1">
            <w:pPr>
              <w:rPr>
                <w:rFonts w:cs="Arial"/>
              </w:rPr>
            </w:pPr>
            <w:r w:rsidRPr="009C3CF2">
              <w:t>X</w:t>
            </w:r>
          </w:p>
        </w:tc>
        <w:tc>
          <w:tcPr>
            <w:tcW w:w="363" w:type="dxa"/>
            <w:shd w:val="clear" w:color="auto" w:fill="auto"/>
          </w:tcPr>
          <w:p w14:paraId="194DD251" w14:textId="77777777" w:rsidR="0006014A" w:rsidRPr="005C1F08" w:rsidRDefault="0006014A" w:rsidP="002E23B1">
            <w:pPr>
              <w:rPr>
                <w:rFonts w:cs="Arial"/>
              </w:rPr>
            </w:pPr>
          </w:p>
        </w:tc>
        <w:tc>
          <w:tcPr>
            <w:tcW w:w="363" w:type="dxa"/>
            <w:shd w:val="clear" w:color="auto" w:fill="auto"/>
          </w:tcPr>
          <w:p w14:paraId="598A3B20" w14:textId="77777777" w:rsidR="0006014A" w:rsidRPr="005C1F08" w:rsidRDefault="0006014A" w:rsidP="002E23B1">
            <w:pPr>
              <w:rPr>
                <w:rFonts w:cs="Arial"/>
              </w:rPr>
            </w:pPr>
          </w:p>
        </w:tc>
        <w:tc>
          <w:tcPr>
            <w:tcW w:w="374" w:type="dxa"/>
            <w:shd w:val="clear" w:color="auto" w:fill="auto"/>
          </w:tcPr>
          <w:p w14:paraId="270B2254" w14:textId="77777777" w:rsidR="0006014A" w:rsidRPr="005C1F08" w:rsidRDefault="0006014A" w:rsidP="002E23B1">
            <w:pPr>
              <w:rPr>
                <w:rFonts w:cs="Arial"/>
              </w:rPr>
            </w:pPr>
            <w:r w:rsidRPr="009C3CF2">
              <w:t>X</w:t>
            </w:r>
          </w:p>
        </w:tc>
        <w:tc>
          <w:tcPr>
            <w:tcW w:w="374" w:type="dxa"/>
            <w:shd w:val="clear" w:color="auto" w:fill="auto"/>
          </w:tcPr>
          <w:p w14:paraId="7130B2F9" w14:textId="77777777" w:rsidR="0006014A" w:rsidRPr="005C1F08" w:rsidRDefault="0006014A" w:rsidP="002E23B1">
            <w:pPr>
              <w:rPr>
                <w:rFonts w:cs="Arial"/>
              </w:rPr>
            </w:pPr>
            <w:r w:rsidRPr="009C3CF2">
              <w:t>X</w:t>
            </w:r>
          </w:p>
        </w:tc>
        <w:tc>
          <w:tcPr>
            <w:tcW w:w="374" w:type="dxa"/>
            <w:shd w:val="clear" w:color="auto" w:fill="auto"/>
          </w:tcPr>
          <w:p w14:paraId="744EFF14" w14:textId="77777777" w:rsidR="0006014A" w:rsidRDefault="0006014A" w:rsidP="002E23B1">
            <w:r w:rsidRPr="009C3CF2">
              <w:t>X</w:t>
            </w:r>
          </w:p>
        </w:tc>
        <w:tc>
          <w:tcPr>
            <w:tcW w:w="371" w:type="dxa"/>
            <w:shd w:val="clear" w:color="auto" w:fill="auto"/>
          </w:tcPr>
          <w:p w14:paraId="159C8F97" w14:textId="77777777" w:rsidR="0006014A" w:rsidRDefault="0006014A" w:rsidP="002E23B1"/>
        </w:tc>
        <w:tc>
          <w:tcPr>
            <w:tcW w:w="374" w:type="dxa"/>
            <w:shd w:val="clear" w:color="auto" w:fill="auto"/>
          </w:tcPr>
          <w:p w14:paraId="323D47EF" w14:textId="77777777" w:rsidR="0006014A" w:rsidRPr="005C1F08" w:rsidRDefault="0006014A" w:rsidP="002E23B1">
            <w:pPr>
              <w:rPr>
                <w:rFonts w:cs="Arial"/>
              </w:rPr>
            </w:pPr>
            <w:r w:rsidRPr="009C3CF2">
              <w:t>X</w:t>
            </w:r>
          </w:p>
        </w:tc>
        <w:tc>
          <w:tcPr>
            <w:tcW w:w="363" w:type="dxa"/>
            <w:shd w:val="clear" w:color="auto" w:fill="auto"/>
          </w:tcPr>
          <w:p w14:paraId="73FD5883" w14:textId="77777777" w:rsidR="0006014A" w:rsidRPr="005C1F08" w:rsidRDefault="0006014A" w:rsidP="002E23B1">
            <w:pPr>
              <w:rPr>
                <w:rFonts w:cs="Arial"/>
              </w:rPr>
            </w:pPr>
          </w:p>
        </w:tc>
        <w:tc>
          <w:tcPr>
            <w:tcW w:w="363" w:type="dxa"/>
            <w:shd w:val="clear" w:color="auto" w:fill="auto"/>
          </w:tcPr>
          <w:p w14:paraId="59399EBC" w14:textId="77777777" w:rsidR="0006014A" w:rsidRPr="005C1F08" w:rsidRDefault="0006014A" w:rsidP="002E23B1">
            <w:pPr>
              <w:rPr>
                <w:rFonts w:cs="Arial"/>
              </w:rPr>
            </w:pPr>
            <w:r w:rsidRPr="009C3CF2">
              <w:t>X</w:t>
            </w:r>
          </w:p>
        </w:tc>
        <w:tc>
          <w:tcPr>
            <w:tcW w:w="461" w:type="dxa"/>
            <w:shd w:val="clear" w:color="auto" w:fill="auto"/>
          </w:tcPr>
          <w:p w14:paraId="128B89F6" w14:textId="77777777" w:rsidR="0006014A" w:rsidRPr="005C1F08" w:rsidRDefault="0006014A" w:rsidP="002E23B1">
            <w:pPr>
              <w:rPr>
                <w:rFonts w:cs="Arial"/>
              </w:rPr>
            </w:pPr>
            <w:r w:rsidRPr="009C3CF2">
              <w:t>X</w:t>
            </w:r>
          </w:p>
        </w:tc>
        <w:tc>
          <w:tcPr>
            <w:tcW w:w="461" w:type="dxa"/>
            <w:shd w:val="clear" w:color="auto" w:fill="auto"/>
          </w:tcPr>
          <w:p w14:paraId="0E3858EB" w14:textId="77777777" w:rsidR="0006014A" w:rsidRDefault="0006014A" w:rsidP="002E23B1">
            <w:r w:rsidRPr="009C3CF2">
              <w:t>X</w:t>
            </w:r>
          </w:p>
        </w:tc>
        <w:tc>
          <w:tcPr>
            <w:tcW w:w="363" w:type="dxa"/>
            <w:shd w:val="clear" w:color="auto" w:fill="auto"/>
          </w:tcPr>
          <w:p w14:paraId="22B7EBD7" w14:textId="77777777" w:rsidR="0006014A" w:rsidRDefault="0006014A" w:rsidP="002E23B1">
            <w:r w:rsidRPr="009C3CF2">
              <w:t>X</w:t>
            </w:r>
          </w:p>
        </w:tc>
        <w:tc>
          <w:tcPr>
            <w:tcW w:w="374" w:type="dxa"/>
            <w:shd w:val="clear" w:color="auto" w:fill="auto"/>
          </w:tcPr>
          <w:p w14:paraId="04DF60FD" w14:textId="77777777" w:rsidR="0006014A" w:rsidRDefault="0006014A" w:rsidP="002E23B1">
            <w:r w:rsidRPr="009C3CF2">
              <w:t>X</w:t>
            </w:r>
          </w:p>
        </w:tc>
        <w:tc>
          <w:tcPr>
            <w:tcW w:w="374" w:type="dxa"/>
            <w:shd w:val="clear" w:color="auto" w:fill="auto"/>
          </w:tcPr>
          <w:p w14:paraId="08988123" w14:textId="77777777" w:rsidR="0006014A" w:rsidRPr="005C1F08" w:rsidRDefault="0006014A" w:rsidP="002E23B1">
            <w:pPr>
              <w:rPr>
                <w:rFonts w:cs="Arial"/>
              </w:rPr>
            </w:pPr>
            <w:r w:rsidRPr="009C3CF2">
              <w:t>X</w:t>
            </w:r>
          </w:p>
        </w:tc>
        <w:tc>
          <w:tcPr>
            <w:tcW w:w="374" w:type="dxa"/>
            <w:shd w:val="clear" w:color="auto" w:fill="auto"/>
          </w:tcPr>
          <w:p w14:paraId="5D9ECA2B" w14:textId="77777777" w:rsidR="0006014A" w:rsidRPr="005C1F08" w:rsidRDefault="0006014A" w:rsidP="002E23B1">
            <w:pPr>
              <w:rPr>
                <w:rFonts w:cs="Arial"/>
              </w:rPr>
            </w:pPr>
            <w:r w:rsidRPr="009C3CF2">
              <w:t>X</w:t>
            </w:r>
          </w:p>
        </w:tc>
        <w:tc>
          <w:tcPr>
            <w:tcW w:w="374" w:type="dxa"/>
            <w:shd w:val="clear" w:color="auto" w:fill="auto"/>
          </w:tcPr>
          <w:p w14:paraId="2FBEC524" w14:textId="77777777" w:rsidR="0006014A" w:rsidRPr="005C1F08" w:rsidRDefault="0006014A" w:rsidP="002E23B1">
            <w:pPr>
              <w:rPr>
                <w:rFonts w:cs="Arial"/>
              </w:rPr>
            </w:pPr>
            <w:r w:rsidRPr="009C3CF2">
              <w:t>X</w:t>
            </w:r>
          </w:p>
        </w:tc>
        <w:tc>
          <w:tcPr>
            <w:tcW w:w="374" w:type="dxa"/>
            <w:shd w:val="clear" w:color="auto" w:fill="auto"/>
          </w:tcPr>
          <w:p w14:paraId="449DB0AC" w14:textId="77777777" w:rsidR="0006014A" w:rsidRPr="005C1F08" w:rsidRDefault="0006014A" w:rsidP="002E23B1">
            <w:pPr>
              <w:rPr>
                <w:rFonts w:cs="Arial"/>
              </w:rPr>
            </w:pPr>
            <w:r w:rsidRPr="009C3CF2">
              <w:t>X</w:t>
            </w:r>
          </w:p>
        </w:tc>
        <w:tc>
          <w:tcPr>
            <w:tcW w:w="374" w:type="dxa"/>
            <w:shd w:val="clear" w:color="auto" w:fill="auto"/>
          </w:tcPr>
          <w:p w14:paraId="708F91F8" w14:textId="77777777" w:rsidR="0006014A" w:rsidRPr="005C1F08" w:rsidRDefault="0006014A" w:rsidP="002E23B1">
            <w:pPr>
              <w:rPr>
                <w:rFonts w:cs="Arial"/>
              </w:rPr>
            </w:pPr>
            <w:r w:rsidRPr="009C3CF2">
              <w:t>X</w:t>
            </w:r>
          </w:p>
        </w:tc>
        <w:tc>
          <w:tcPr>
            <w:tcW w:w="374" w:type="dxa"/>
            <w:shd w:val="clear" w:color="auto" w:fill="auto"/>
          </w:tcPr>
          <w:p w14:paraId="4EDFCEFA" w14:textId="77777777" w:rsidR="0006014A" w:rsidRDefault="0006014A" w:rsidP="002E23B1">
            <w:r w:rsidRPr="009C3CF2">
              <w:t>X</w:t>
            </w:r>
          </w:p>
        </w:tc>
        <w:tc>
          <w:tcPr>
            <w:tcW w:w="374" w:type="dxa"/>
          </w:tcPr>
          <w:p w14:paraId="7B143EA2" w14:textId="77777777" w:rsidR="0006014A" w:rsidRDefault="0006014A" w:rsidP="002E23B1">
            <w:r w:rsidRPr="009C3CF2">
              <w:t>X</w:t>
            </w:r>
          </w:p>
        </w:tc>
        <w:tc>
          <w:tcPr>
            <w:tcW w:w="374" w:type="dxa"/>
          </w:tcPr>
          <w:p w14:paraId="52B3C9AE" w14:textId="77777777" w:rsidR="0006014A" w:rsidRDefault="0006014A" w:rsidP="002E23B1"/>
        </w:tc>
        <w:tc>
          <w:tcPr>
            <w:tcW w:w="371" w:type="dxa"/>
          </w:tcPr>
          <w:p w14:paraId="564D09BA" w14:textId="77777777" w:rsidR="0006014A" w:rsidRDefault="0006014A" w:rsidP="002E23B1">
            <w:r w:rsidRPr="009C3CF2">
              <w:t>X</w:t>
            </w:r>
          </w:p>
        </w:tc>
        <w:tc>
          <w:tcPr>
            <w:tcW w:w="371" w:type="dxa"/>
          </w:tcPr>
          <w:p w14:paraId="647B0587" w14:textId="77777777" w:rsidR="0006014A" w:rsidRDefault="0006014A" w:rsidP="002E23B1"/>
        </w:tc>
      </w:tr>
      <w:tr w:rsidR="0006014A" w14:paraId="703B74C9" w14:textId="77777777" w:rsidTr="5A3B5612">
        <w:trPr>
          <w:trHeight w:val="217"/>
        </w:trPr>
        <w:tc>
          <w:tcPr>
            <w:tcW w:w="1245" w:type="dxa"/>
            <w:shd w:val="clear" w:color="auto" w:fill="auto"/>
          </w:tcPr>
          <w:p w14:paraId="51B21DED" w14:textId="77777777" w:rsidR="0006014A" w:rsidRPr="005C1F08" w:rsidRDefault="0006014A" w:rsidP="002E23B1">
            <w:pPr>
              <w:rPr>
                <w:rFonts w:cs="Arial"/>
              </w:rPr>
            </w:pPr>
            <w:r>
              <w:rPr>
                <w:rFonts w:cs="Arial"/>
              </w:rPr>
              <w:t>AFD1203</w:t>
            </w:r>
          </w:p>
        </w:tc>
        <w:tc>
          <w:tcPr>
            <w:tcW w:w="366" w:type="dxa"/>
            <w:shd w:val="clear" w:color="auto" w:fill="auto"/>
          </w:tcPr>
          <w:p w14:paraId="3932FEEA" w14:textId="77777777" w:rsidR="0006014A" w:rsidRPr="005C1F08" w:rsidRDefault="0006014A" w:rsidP="002E23B1">
            <w:pPr>
              <w:rPr>
                <w:rFonts w:cs="Arial"/>
              </w:rPr>
            </w:pPr>
            <w:r w:rsidRPr="009C3CF2">
              <w:t>X</w:t>
            </w:r>
          </w:p>
        </w:tc>
        <w:tc>
          <w:tcPr>
            <w:tcW w:w="366" w:type="dxa"/>
            <w:shd w:val="clear" w:color="auto" w:fill="auto"/>
          </w:tcPr>
          <w:p w14:paraId="746A2D79" w14:textId="77777777" w:rsidR="0006014A" w:rsidRPr="005C1F08" w:rsidRDefault="0006014A" w:rsidP="002E23B1">
            <w:pPr>
              <w:rPr>
                <w:rFonts w:cs="Arial"/>
              </w:rPr>
            </w:pPr>
            <w:r w:rsidRPr="009C3CF2">
              <w:t>X</w:t>
            </w:r>
          </w:p>
        </w:tc>
        <w:tc>
          <w:tcPr>
            <w:tcW w:w="365" w:type="dxa"/>
            <w:shd w:val="clear" w:color="auto" w:fill="auto"/>
          </w:tcPr>
          <w:p w14:paraId="285F6C53" w14:textId="77777777" w:rsidR="0006014A" w:rsidRDefault="0006014A" w:rsidP="002E23B1">
            <w:r w:rsidRPr="009C3CF2">
              <w:t>X</w:t>
            </w:r>
          </w:p>
        </w:tc>
        <w:tc>
          <w:tcPr>
            <w:tcW w:w="363" w:type="dxa"/>
            <w:shd w:val="clear" w:color="auto" w:fill="auto"/>
          </w:tcPr>
          <w:p w14:paraId="6FCB7F3F" w14:textId="77777777" w:rsidR="0006014A" w:rsidRDefault="0006014A" w:rsidP="002E23B1">
            <w:r w:rsidRPr="009C3CF2">
              <w:t>X</w:t>
            </w:r>
          </w:p>
        </w:tc>
        <w:tc>
          <w:tcPr>
            <w:tcW w:w="363" w:type="dxa"/>
            <w:shd w:val="clear" w:color="auto" w:fill="auto"/>
          </w:tcPr>
          <w:p w14:paraId="6CDD7E95" w14:textId="77777777" w:rsidR="0006014A" w:rsidRDefault="0006014A" w:rsidP="002E23B1">
            <w:r w:rsidRPr="009C3CF2">
              <w:t>X</w:t>
            </w:r>
          </w:p>
        </w:tc>
        <w:tc>
          <w:tcPr>
            <w:tcW w:w="363" w:type="dxa"/>
            <w:shd w:val="clear" w:color="auto" w:fill="auto"/>
          </w:tcPr>
          <w:p w14:paraId="084E0D26" w14:textId="77777777" w:rsidR="0006014A" w:rsidRDefault="0006014A" w:rsidP="002E23B1">
            <w:r w:rsidRPr="009C3CF2">
              <w:t>X</w:t>
            </w:r>
          </w:p>
        </w:tc>
        <w:tc>
          <w:tcPr>
            <w:tcW w:w="363" w:type="dxa"/>
            <w:shd w:val="clear" w:color="auto" w:fill="auto"/>
          </w:tcPr>
          <w:p w14:paraId="355B1763" w14:textId="77777777" w:rsidR="0006014A" w:rsidRPr="005C1F08" w:rsidRDefault="0006014A" w:rsidP="002E23B1">
            <w:pPr>
              <w:rPr>
                <w:rFonts w:cs="Arial"/>
              </w:rPr>
            </w:pPr>
          </w:p>
        </w:tc>
        <w:tc>
          <w:tcPr>
            <w:tcW w:w="363" w:type="dxa"/>
            <w:shd w:val="clear" w:color="auto" w:fill="auto"/>
          </w:tcPr>
          <w:p w14:paraId="029D0DBB" w14:textId="77777777" w:rsidR="0006014A" w:rsidRPr="005C1F08" w:rsidRDefault="0006014A" w:rsidP="002E23B1">
            <w:pPr>
              <w:rPr>
                <w:rFonts w:cs="Arial"/>
              </w:rPr>
            </w:pPr>
          </w:p>
        </w:tc>
        <w:tc>
          <w:tcPr>
            <w:tcW w:w="363" w:type="dxa"/>
            <w:shd w:val="clear" w:color="auto" w:fill="auto"/>
          </w:tcPr>
          <w:p w14:paraId="5E246D76" w14:textId="77777777" w:rsidR="0006014A" w:rsidRPr="005C1F08" w:rsidRDefault="0006014A" w:rsidP="002E23B1">
            <w:pPr>
              <w:rPr>
                <w:rFonts w:cs="Arial"/>
              </w:rPr>
            </w:pPr>
          </w:p>
        </w:tc>
        <w:tc>
          <w:tcPr>
            <w:tcW w:w="363" w:type="dxa"/>
            <w:shd w:val="clear" w:color="auto" w:fill="auto"/>
          </w:tcPr>
          <w:p w14:paraId="3688405B" w14:textId="77777777" w:rsidR="0006014A" w:rsidRPr="005C1F08" w:rsidRDefault="0006014A" w:rsidP="002E23B1">
            <w:pPr>
              <w:rPr>
                <w:rFonts w:cs="Arial"/>
              </w:rPr>
            </w:pPr>
            <w:r w:rsidRPr="009C3CF2">
              <w:t>X</w:t>
            </w:r>
          </w:p>
        </w:tc>
        <w:tc>
          <w:tcPr>
            <w:tcW w:w="363" w:type="dxa"/>
            <w:shd w:val="clear" w:color="auto" w:fill="auto"/>
          </w:tcPr>
          <w:p w14:paraId="2419B089" w14:textId="77777777" w:rsidR="0006014A" w:rsidRPr="005C1F08" w:rsidRDefault="0006014A" w:rsidP="002E23B1">
            <w:pPr>
              <w:rPr>
                <w:rFonts w:cs="Arial"/>
              </w:rPr>
            </w:pPr>
            <w:r w:rsidRPr="009C3CF2">
              <w:t>X</w:t>
            </w:r>
          </w:p>
        </w:tc>
        <w:tc>
          <w:tcPr>
            <w:tcW w:w="374" w:type="dxa"/>
            <w:shd w:val="clear" w:color="auto" w:fill="auto"/>
          </w:tcPr>
          <w:p w14:paraId="08964A92" w14:textId="77777777" w:rsidR="0006014A" w:rsidRDefault="0006014A" w:rsidP="002E23B1">
            <w:r w:rsidRPr="009C3CF2">
              <w:t>X</w:t>
            </w:r>
          </w:p>
        </w:tc>
        <w:tc>
          <w:tcPr>
            <w:tcW w:w="374" w:type="dxa"/>
            <w:shd w:val="clear" w:color="auto" w:fill="auto"/>
          </w:tcPr>
          <w:p w14:paraId="08B76B81" w14:textId="77777777" w:rsidR="0006014A" w:rsidRDefault="0006014A" w:rsidP="002E23B1">
            <w:r w:rsidRPr="009C3CF2">
              <w:t>X</w:t>
            </w:r>
          </w:p>
        </w:tc>
        <w:tc>
          <w:tcPr>
            <w:tcW w:w="374" w:type="dxa"/>
            <w:shd w:val="clear" w:color="auto" w:fill="auto"/>
          </w:tcPr>
          <w:p w14:paraId="7FA3EAA2" w14:textId="77777777" w:rsidR="0006014A" w:rsidRDefault="0006014A" w:rsidP="002E23B1">
            <w:r w:rsidRPr="009C3CF2">
              <w:t>X</w:t>
            </w:r>
          </w:p>
        </w:tc>
        <w:tc>
          <w:tcPr>
            <w:tcW w:w="371" w:type="dxa"/>
            <w:shd w:val="clear" w:color="auto" w:fill="auto"/>
          </w:tcPr>
          <w:p w14:paraId="4E6D4096" w14:textId="77777777" w:rsidR="0006014A" w:rsidRDefault="0006014A" w:rsidP="002E23B1">
            <w:r w:rsidRPr="009C3CF2">
              <w:t>X</w:t>
            </w:r>
          </w:p>
        </w:tc>
        <w:tc>
          <w:tcPr>
            <w:tcW w:w="374" w:type="dxa"/>
            <w:shd w:val="clear" w:color="auto" w:fill="auto"/>
          </w:tcPr>
          <w:p w14:paraId="50539E85" w14:textId="77777777" w:rsidR="0006014A" w:rsidRPr="005C1F08" w:rsidRDefault="0006014A" w:rsidP="002E23B1">
            <w:pPr>
              <w:rPr>
                <w:rFonts w:cs="Arial"/>
              </w:rPr>
            </w:pPr>
            <w:r w:rsidRPr="009C3CF2">
              <w:t>X</w:t>
            </w:r>
          </w:p>
        </w:tc>
        <w:tc>
          <w:tcPr>
            <w:tcW w:w="363" w:type="dxa"/>
            <w:shd w:val="clear" w:color="auto" w:fill="auto"/>
          </w:tcPr>
          <w:p w14:paraId="32F540F7" w14:textId="77777777" w:rsidR="0006014A" w:rsidRPr="005C1F08" w:rsidRDefault="0006014A" w:rsidP="002E23B1">
            <w:pPr>
              <w:rPr>
                <w:rFonts w:cs="Arial"/>
              </w:rPr>
            </w:pPr>
            <w:r w:rsidRPr="009C3CF2">
              <w:t>X</w:t>
            </w:r>
          </w:p>
        </w:tc>
        <w:tc>
          <w:tcPr>
            <w:tcW w:w="363" w:type="dxa"/>
            <w:shd w:val="clear" w:color="auto" w:fill="auto"/>
          </w:tcPr>
          <w:p w14:paraId="05CA05BF" w14:textId="77777777" w:rsidR="0006014A" w:rsidRPr="005C1F08" w:rsidRDefault="0006014A" w:rsidP="002E23B1">
            <w:pPr>
              <w:rPr>
                <w:rFonts w:cs="Arial"/>
              </w:rPr>
            </w:pPr>
            <w:r>
              <w:rPr>
                <w:rFonts w:cs="Arial"/>
              </w:rPr>
              <w:t>X</w:t>
            </w:r>
          </w:p>
        </w:tc>
        <w:tc>
          <w:tcPr>
            <w:tcW w:w="461" w:type="dxa"/>
            <w:shd w:val="clear" w:color="auto" w:fill="auto"/>
          </w:tcPr>
          <w:p w14:paraId="324B24D6" w14:textId="77777777" w:rsidR="0006014A" w:rsidRPr="005C1F08" w:rsidRDefault="0006014A" w:rsidP="002E23B1">
            <w:pPr>
              <w:rPr>
                <w:rFonts w:cs="Arial"/>
              </w:rPr>
            </w:pPr>
          </w:p>
        </w:tc>
        <w:tc>
          <w:tcPr>
            <w:tcW w:w="461" w:type="dxa"/>
            <w:shd w:val="clear" w:color="auto" w:fill="auto"/>
          </w:tcPr>
          <w:p w14:paraId="07D10548" w14:textId="77777777" w:rsidR="0006014A" w:rsidRDefault="0006014A" w:rsidP="002E23B1">
            <w:r>
              <w:t>X</w:t>
            </w:r>
          </w:p>
        </w:tc>
        <w:tc>
          <w:tcPr>
            <w:tcW w:w="363" w:type="dxa"/>
            <w:shd w:val="clear" w:color="auto" w:fill="auto"/>
          </w:tcPr>
          <w:p w14:paraId="78C43EF8" w14:textId="77777777" w:rsidR="0006014A" w:rsidRDefault="0006014A" w:rsidP="002E23B1"/>
        </w:tc>
        <w:tc>
          <w:tcPr>
            <w:tcW w:w="374" w:type="dxa"/>
            <w:shd w:val="clear" w:color="auto" w:fill="auto"/>
          </w:tcPr>
          <w:p w14:paraId="1BB0A98E" w14:textId="77777777" w:rsidR="0006014A" w:rsidRDefault="0006014A" w:rsidP="002E23B1">
            <w:r>
              <w:t>X</w:t>
            </w:r>
          </w:p>
        </w:tc>
        <w:tc>
          <w:tcPr>
            <w:tcW w:w="374" w:type="dxa"/>
            <w:shd w:val="clear" w:color="auto" w:fill="auto"/>
          </w:tcPr>
          <w:p w14:paraId="636570FE" w14:textId="77777777" w:rsidR="0006014A" w:rsidRPr="005C1F08" w:rsidRDefault="0006014A" w:rsidP="002E23B1">
            <w:pPr>
              <w:rPr>
                <w:rFonts w:cs="Arial"/>
              </w:rPr>
            </w:pPr>
            <w:r>
              <w:rPr>
                <w:rFonts w:cs="Arial"/>
              </w:rPr>
              <w:t>X</w:t>
            </w:r>
          </w:p>
        </w:tc>
        <w:tc>
          <w:tcPr>
            <w:tcW w:w="374" w:type="dxa"/>
            <w:shd w:val="clear" w:color="auto" w:fill="auto"/>
          </w:tcPr>
          <w:p w14:paraId="45ACBA42" w14:textId="77777777" w:rsidR="0006014A" w:rsidRPr="005C1F08" w:rsidRDefault="0006014A" w:rsidP="002E23B1">
            <w:pPr>
              <w:rPr>
                <w:rFonts w:cs="Arial"/>
              </w:rPr>
            </w:pPr>
            <w:r>
              <w:rPr>
                <w:rFonts w:cs="Arial"/>
              </w:rPr>
              <w:t>X</w:t>
            </w:r>
          </w:p>
        </w:tc>
        <w:tc>
          <w:tcPr>
            <w:tcW w:w="374" w:type="dxa"/>
            <w:shd w:val="clear" w:color="auto" w:fill="auto"/>
          </w:tcPr>
          <w:p w14:paraId="0E7244BB" w14:textId="77777777" w:rsidR="0006014A" w:rsidRPr="005C1F08" w:rsidRDefault="0006014A" w:rsidP="002E23B1">
            <w:pPr>
              <w:rPr>
                <w:rFonts w:cs="Arial"/>
              </w:rPr>
            </w:pPr>
            <w:r>
              <w:rPr>
                <w:rFonts w:cs="Arial"/>
              </w:rPr>
              <w:t>X</w:t>
            </w:r>
          </w:p>
        </w:tc>
        <w:tc>
          <w:tcPr>
            <w:tcW w:w="374" w:type="dxa"/>
            <w:shd w:val="clear" w:color="auto" w:fill="auto"/>
          </w:tcPr>
          <w:p w14:paraId="50C369BD" w14:textId="77777777" w:rsidR="0006014A" w:rsidRPr="005C1F08" w:rsidRDefault="0006014A" w:rsidP="002E23B1">
            <w:pPr>
              <w:rPr>
                <w:rFonts w:cs="Arial"/>
              </w:rPr>
            </w:pPr>
          </w:p>
        </w:tc>
        <w:tc>
          <w:tcPr>
            <w:tcW w:w="374" w:type="dxa"/>
            <w:shd w:val="clear" w:color="auto" w:fill="auto"/>
          </w:tcPr>
          <w:p w14:paraId="73BC4D27" w14:textId="77777777" w:rsidR="0006014A" w:rsidRPr="005C1F08" w:rsidRDefault="0006014A" w:rsidP="002E23B1">
            <w:pPr>
              <w:rPr>
                <w:rFonts w:cs="Arial"/>
              </w:rPr>
            </w:pPr>
            <w:r>
              <w:rPr>
                <w:rFonts w:cs="Arial"/>
              </w:rPr>
              <w:t>X</w:t>
            </w:r>
          </w:p>
        </w:tc>
        <w:tc>
          <w:tcPr>
            <w:tcW w:w="374" w:type="dxa"/>
            <w:shd w:val="clear" w:color="auto" w:fill="auto"/>
          </w:tcPr>
          <w:p w14:paraId="19E8B4AD" w14:textId="77777777" w:rsidR="0006014A" w:rsidRDefault="0006014A" w:rsidP="002E23B1">
            <w:r>
              <w:t>X</w:t>
            </w:r>
          </w:p>
        </w:tc>
        <w:tc>
          <w:tcPr>
            <w:tcW w:w="374" w:type="dxa"/>
          </w:tcPr>
          <w:p w14:paraId="0F680CB8" w14:textId="77777777" w:rsidR="0006014A" w:rsidRDefault="0006014A" w:rsidP="002E23B1">
            <w:r>
              <w:t>X</w:t>
            </w:r>
          </w:p>
        </w:tc>
        <w:tc>
          <w:tcPr>
            <w:tcW w:w="374" w:type="dxa"/>
          </w:tcPr>
          <w:p w14:paraId="25BCA757" w14:textId="77777777" w:rsidR="0006014A" w:rsidRDefault="0006014A" w:rsidP="002E23B1">
            <w:r>
              <w:t>X</w:t>
            </w:r>
          </w:p>
        </w:tc>
        <w:tc>
          <w:tcPr>
            <w:tcW w:w="371" w:type="dxa"/>
          </w:tcPr>
          <w:p w14:paraId="516C8CCC" w14:textId="77777777" w:rsidR="0006014A" w:rsidRDefault="0006014A" w:rsidP="002E23B1">
            <w:r>
              <w:t>X</w:t>
            </w:r>
          </w:p>
        </w:tc>
        <w:tc>
          <w:tcPr>
            <w:tcW w:w="371" w:type="dxa"/>
          </w:tcPr>
          <w:p w14:paraId="4C623FEE" w14:textId="77777777" w:rsidR="0006014A" w:rsidRDefault="0006014A" w:rsidP="002E23B1"/>
        </w:tc>
      </w:tr>
      <w:tr w:rsidR="0006014A" w14:paraId="27194DA8" w14:textId="77777777" w:rsidTr="5A3B5612">
        <w:tc>
          <w:tcPr>
            <w:tcW w:w="1245" w:type="dxa"/>
            <w:shd w:val="clear" w:color="auto" w:fill="auto"/>
          </w:tcPr>
          <w:p w14:paraId="33FC2F5E" w14:textId="4AFBFA3B" w:rsidR="0006014A" w:rsidRPr="005C1F08" w:rsidRDefault="0006014A" w:rsidP="0006014A">
            <w:pPr>
              <w:rPr>
                <w:rFonts w:cs="Arial"/>
              </w:rPr>
            </w:pPr>
            <w:r>
              <w:rPr>
                <w:rFonts w:cs="Arial"/>
              </w:rPr>
              <w:t>AFD</w:t>
            </w:r>
            <w:r w:rsidR="00322753">
              <w:rPr>
                <w:rFonts w:cs="Arial"/>
              </w:rPr>
              <w:t>1601</w:t>
            </w:r>
            <w:r>
              <w:rPr>
                <w:rFonts w:cs="Arial"/>
              </w:rPr>
              <w:t xml:space="preserve"> </w:t>
            </w:r>
          </w:p>
        </w:tc>
        <w:tc>
          <w:tcPr>
            <w:tcW w:w="366" w:type="dxa"/>
            <w:shd w:val="clear" w:color="auto" w:fill="auto"/>
          </w:tcPr>
          <w:p w14:paraId="6CB1F5CC" w14:textId="77777777" w:rsidR="0006014A" w:rsidRPr="005C1F08" w:rsidRDefault="0006014A" w:rsidP="002E23B1">
            <w:pPr>
              <w:rPr>
                <w:rFonts w:cs="Arial"/>
              </w:rPr>
            </w:pPr>
            <w:r w:rsidRPr="009C3CF2">
              <w:t>X</w:t>
            </w:r>
          </w:p>
        </w:tc>
        <w:tc>
          <w:tcPr>
            <w:tcW w:w="366" w:type="dxa"/>
            <w:shd w:val="clear" w:color="auto" w:fill="auto"/>
          </w:tcPr>
          <w:p w14:paraId="022F8C59" w14:textId="77777777" w:rsidR="0006014A" w:rsidRPr="005C1F08" w:rsidRDefault="0006014A" w:rsidP="002E23B1">
            <w:pPr>
              <w:rPr>
                <w:rFonts w:cs="Arial"/>
              </w:rPr>
            </w:pPr>
            <w:r w:rsidRPr="009C3CF2">
              <w:t>X</w:t>
            </w:r>
          </w:p>
        </w:tc>
        <w:tc>
          <w:tcPr>
            <w:tcW w:w="365" w:type="dxa"/>
            <w:shd w:val="clear" w:color="auto" w:fill="auto"/>
          </w:tcPr>
          <w:p w14:paraId="7527E1E9" w14:textId="77777777" w:rsidR="0006014A" w:rsidRDefault="0006014A" w:rsidP="002E23B1">
            <w:r w:rsidRPr="009C3CF2">
              <w:t>X</w:t>
            </w:r>
          </w:p>
        </w:tc>
        <w:tc>
          <w:tcPr>
            <w:tcW w:w="363" w:type="dxa"/>
            <w:shd w:val="clear" w:color="auto" w:fill="auto"/>
          </w:tcPr>
          <w:p w14:paraId="16128E9A" w14:textId="77777777" w:rsidR="0006014A" w:rsidRDefault="0006014A" w:rsidP="002E23B1">
            <w:r w:rsidRPr="009C3CF2">
              <w:t>X</w:t>
            </w:r>
          </w:p>
        </w:tc>
        <w:tc>
          <w:tcPr>
            <w:tcW w:w="363" w:type="dxa"/>
            <w:shd w:val="clear" w:color="auto" w:fill="auto"/>
          </w:tcPr>
          <w:p w14:paraId="60F5642A" w14:textId="77777777" w:rsidR="0006014A" w:rsidRDefault="0006014A" w:rsidP="002E23B1">
            <w:r w:rsidRPr="009C3CF2">
              <w:t>X</w:t>
            </w:r>
          </w:p>
        </w:tc>
        <w:tc>
          <w:tcPr>
            <w:tcW w:w="363" w:type="dxa"/>
            <w:shd w:val="clear" w:color="auto" w:fill="auto"/>
          </w:tcPr>
          <w:p w14:paraId="41107E44" w14:textId="77777777" w:rsidR="0006014A" w:rsidRDefault="0006014A" w:rsidP="002E23B1">
            <w:r w:rsidRPr="009C3CF2">
              <w:t>X</w:t>
            </w:r>
          </w:p>
        </w:tc>
        <w:tc>
          <w:tcPr>
            <w:tcW w:w="363" w:type="dxa"/>
            <w:shd w:val="clear" w:color="auto" w:fill="auto"/>
          </w:tcPr>
          <w:p w14:paraId="30C8DCD5" w14:textId="77777777" w:rsidR="0006014A" w:rsidRPr="005C1F08" w:rsidRDefault="0006014A" w:rsidP="002E23B1">
            <w:pPr>
              <w:rPr>
                <w:rFonts w:cs="Arial"/>
              </w:rPr>
            </w:pPr>
          </w:p>
        </w:tc>
        <w:tc>
          <w:tcPr>
            <w:tcW w:w="363" w:type="dxa"/>
            <w:shd w:val="clear" w:color="auto" w:fill="auto"/>
          </w:tcPr>
          <w:p w14:paraId="24CCA0F6" w14:textId="77777777" w:rsidR="0006014A" w:rsidRPr="005C1F08" w:rsidRDefault="0006014A" w:rsidP="002E23B1">
            <w:pPr>
              <w:rPr>
                <w:rFonts w:cs="Arial"/>
              </w:rPr>
            </w:pPr>
          </w:p>
        </w:tc>
        <w:tc>
          <w:tcPr>
            <w:tcW w:w="363" w:type="dxa"/>
            <w:shd w:val="clear" w:color="auto" w:fill="auto"/>
          </w:tcPr>
          <w:p w14:paraId="5947BF14" w14:textId="77777777" w:rsidR="0006014A" w:rsidRPr="005C1F08" w:rsidRDefault="0006014A" w:rsidP="002E23B1">
            <w:pPr>
              <w:rPr>
                <w:rFonts w:cs="Arial"/>
              </w:rPr>
            </w:pPr>
          </w:p>
        </w:tc>
        <w:tc>
          <w:tcPr>
            <w:tcW w:w="363" w:type="dxa"/>
            <w:shd w:val="clear" w:color="auto" w:fill="auto"/>
          </w:tcPr>
          <w:p w14:paraId="307A4792" w14:textId="77777777" w:rsidR="0006014A" w:rsidRPr="005C1F08" w:rsidRDefault="0006014A" w:rsidP="002E23B1">
            <w:pPr>
              <w:rPr>
                <w:rFonts w:cs="Arial"/>
              </w:rPr>
            </w:pPr>
            <w:r w:rsidRPr="009C3CF2">
              <w:t>X</w:t>
            </w:r>
          </w:p>
        </w:tc>
        <w:tc>
          <w:tcPr>
            <w:tcW w:w="363" w:type="dxa"/>
            <w:shd w:val="clear" w:color="auto" w:fill="auto"/>
          </w:tcPr>
          <w:p w14:paraId="5E1875B1" w14:textId="77777777" w:rsidR="0006014A" w:rsidRPr="005C1F08" w:rsidRDefault="0006014A" w:rsidP="002E23B1">
            <w:pPr>
              <w:rPr>
                <w:rFonts w:cs="Arial"/>
              </w:rPr>
            </w:pPr>
            <w:r w:rsidRPr="009C3CF2">
              <w:t>X</w:t>
            </w:r>
          </w:p>
        </w:tc>
        <w:tc>
          <w:tcPr>
            <w:tcW w:w="374" w:type="dxa"/>
            <w:shd w:val="clear" w:color="auto" w:fill="auto"/>
          </w:tcPr>
          <w:p w14:paraId="6B67F658" w14:textId="77777777" w:rsidR="0006014A" w:rsidRDefault="0006014A" w:rsidP="002E23B1">
            <w:r w:rsidRPr="009C3CF2">
              <w:t>X</w:t>
            </w:r>
          </w:p>
        </w:tc>
        <w:tc>
          <w:tcPr>
            <w:tcW w:w="374" w:type="dxa"/>
            <w:shd w:val="clear" w:color="auto" w:fill="auto"/>
          </w:tcPr>
          <w:p w14:paraId="0E626F27" w14:textId="77777777" w:rsidR="0006014A" w:rsidRDefault="0006014A" w:rsidP="002E23B1">
            <w:r w:rsidRPr="009C3CF2">
              <w:t>X</w:t>
            </w:r>
          </w:p>
        </w:tc>
        <w:tc>
          <w:tcPr>
            <w:tcW w:w="374" w:type="dxa"/>
            <w:shd w:val="clear" w:color="auto" w:fill="auto"/>
          </w:tcPr>
          <w:p w14:paraId="714EF545" w14:textId="77777777" w:rsidR="0006014A" w:rsidRDefault="0006014A" w:rsidP="002E23B1">
            <w:r w:rsidRPr="009C3CF2">
              <w:t>X</w:t>
            </w:r>
          </w:p>
        </w:tc>
        <w:tc>
          <w:tcPr>
            <w:tcW w:w="371" w:type="dxa"/>
            <w:shd w:val="clear" w:color="auto" w:fill="auto"/>
          </w:tcPr>
          <w:p w14:paraId="7D244A8E" w14:textId="77777777" w:rsidR="0006014A" w:rsidRDefault="0006014A" w:rsidP="002E23B1">
            <w:r w:rsidRPr="009C3CF2">
              <w:t>X</w:t>
            </w:r>
          </w:p>
        </w:tc>
        <w:tc>
          <w:tcPr>
            <w:tcW w:w="374" w:type="dxa"/>
            <w:shd w:val="clear" w:color="auto" w:fill="auto"/>
          </w:tcPr>
          <w:p w14:paraId="744D1867" w14:textId="77777777" w:rsidR="0006014A" w:rsidRPr="005C1F08" w:rsidRDefault="0006014A" w:rsidP="002E23B1">
            <w:pPr>
              <w:rPr>
                <w:rFonts w:cs="Arial"/>
              </w:rPr>
            </w:pPr>
            <w:r w:rsidRPr="009C3CF2">
              <w:t>X</w:t>
            </w:r>
          </w:p>
        </w:tc>
        <w:tc>
          <w:tcPr>
            <w:tcW w:w="363" w:type="dxa"/>
            <w:shd w:val="clear" w:color="auto" w:fill="auto"/>
          </w:tcPr>
          <w:p w14:paraId="4CAE1A22" w14:textId="77777777" w:rsidR="0006014A" w:rsidRPr="005C1F08" w:rsidRDefault="0006014A" w:rsidP="002E23B1">
            <w:pPr>
              <w:rPr>
                <w:rFonts w:cs="Arial"/>
              </w:rPr>
            </w:pPr>
            <w:r w:rsidRPr="009C3CF2">
              <w:t>X</w:t>
            </w:r>
          </w:p>
        </w:tc>
        <w:tc>
          <w:tcPr>
            <w:tcW w:w="363" w:type="dxa"/>
            <w:shd w:val="clear" w:color="auto" w:fill="auto"/>
          </w:tcPr>
          <w:p w14:paraId="4E2D67C9" w14:textId="77777777" w:rsidR="0006014A" w:rsidRPr="005C1F08" w:rsidRDefault="0006014A" w:rsidP="002E23B1">
            <w:pPr>
              <w:rPr>
                <w:rFonts w:cs="Arial"/>
              </w:rPr>
            </w:pPr>
            <w:r>
              <w:rPr>
                <w:rFonts w:cs="Arial"/>
              </w:rPr>
              <w:t>X</w:t>
            </w:r>
          </w:p>
        </w:tc>
        <w:tc>
          <w:tcPr>
            <w:tcW w:w="461" w:type="dxa"/>
            <w:shd w:val="clear" w:color="auto" w:fill="auto"/>
          </w:tcPr>
          <w:p w14:paraId="3EF37744" w14:textId="77777777" w:rsidR="0006014A" w:rsidRDefault="0006014A" w:rsidP="002E23B1"/>
        </w:tc>
        <w:tc>
          <w:tcPr>
            <w:tcW w:w="461" w:type="dxa"/>
            <w:shd w:val="clear" w:color="auto" w:fill="auto"/>
          </w:tcPr>
          <w:p w14:paraId="1D333F1A" w14:textId="77777777" w:rsidR="0006014A" w:rsidRDefault="0006014A" w:rsidP="002E23B1">
            <w:r>
              <w:t>X</w:t>
            </w:r>
          </w:p>
        </w:tc>
        <w:tc>
          <w:tcPr>
            <w:tcW w:w="363" w:type="dxa"/>
            <w:shd w:val="clear" w:color="auto" w:fill="auto"/>
          </w:tcPr>
          <w:p w14:paraId="5208824A" w14:textId="77777777" w:rsidR="0006014A" w:rsidRDefault="0006014A" w:rsidP="002E23B1"/>
        </w:tc>
        <w:tc>
          <w:tcPr>
            <w:tcW w:w="374" w:type="dxa"/>
            <w:shd w:val="clear" w:color="auto" w:fill="auto"/>
          </w:tcPr>
          <w:p w14:paraId="2B7B336A" w14:textId="77777777" w:rsidR="0006014A" w:rsidRDefault="0006014A" w:rsidP="002E23B1">
            <w:r>
              <w:t>X</w:t>
            </w:r>
          </w:p>
        </w:tc>
        <w:tc>
          <w:tcPr>
            <w:tcW w:w="374" w:type="dxa"/>
            <w:shd w:val="clear" w:color="auto" w:fill="auto"/>
          </w:tcPr>
          <w:p w14:paraId="30703DE1" w14:textId="77777777" w:rsidR="0006014A" w:rsidRDefault="0006014A" w:rsidP="002E23B1">
            <w:r>
              <w:t>X</w:t>
            </w:r>
          </w:p>
        </w:tc>
        <w:tc>
          <w:tcPr>
            <w:tcW w:w="374" w:type="dxa"/>
            <w:shd w:val="clear" w:color="auto" w:fill="auto"/>
          </w:tcPr>
          <w:p w14:paraId="5D02A871" w14:textId="77777777" w:rsidR="0006014A" w:rsidRDefault="0006014A" w:rsidP="002E23B1">
            <w:r>
              <w:t>X</w:t>
            </w:r>
          </w:p>
        </w:tc>
        <w:tc>
          <w:tcPr>
            <w:tcW w:w="374" w:type="dxa"/>
            <w:shd w:val="clear" w:color="auto" w:fill="auto"/>
          </w:tcPr>
          <w:p w14:paraId="4A04F0BC" w14:textId="77777777" w:rsidR="0006014A" w:rsidRDefault="0006014A" w:rsidP="002E23B1">
            <w:r>
              <w:t>X</w:t>
            </w:r>
          </w:p>
        </w:tc>
        <w:tc>
          <w:tcPr>
            <w:tcW w:w="374" w:type="dxa"/>
            <w:shd w:val="clear" w:color="auto" w:fill="auto"/>
          </w:tcPr>
          <w:p w14:paraId="3A94358A" w14:textId="77777777" w:rsidR="0006014A" w:rsidRDefault="0006014A" w:rsidP="002E23B1"/>
        </w:tc>
        <w:tc>
          <w:tcPr>
            <w:tcW w:w="374" w:type="dxa"/>
            <w:shd w:val="clear" w:color="auto" w:fill="auto"/>
          </w:tcPr>
          <w:p w14:paraId="62D6AF6B" w14:textId="77777777" w:rsidR="0006014A" w:rsidRDefault="0006014A" w:rsidP="002E23B1">
            <w:r>
              <w:t>X</w:t>
            </w:r>
          </w:p>
        </w:tc>
        <w:tc>
          <w:tcPr>
            <w:tcW w:w="374" w:type="dxa"/>
            <w:shd w:val="clear" w:color="auto" w:fill="auto"/>
          </w:tcPr>
          <w:p w14:paraId="6114963A" w14:textId="77777777" w:rsidR="0006014A" w:rsidRDefault="0006014A" w:rsidP="002E23B1">
            <w:r>
              <w:t>X</w:t>
            </w:r>
          </w:p>
        </w:tc>
        <w:tc>
          <w:tcPr>
            <w:tcW w:w="374" w:type="dxa"/>
          </w:tcPr>
          <w:p w14:paraId="6DD420A9" w14:textId="77777777" w:rsidR="0006014A" w:rsidRDefault="0006014A" w:rsidP="002E23B1">
            <w:r>
              <w:t>X</w:t>
            </w:r>
          </w:p>
        </w:tc>
        <w:tc>
          <w:tcPr>
            <w:tcW w:w="374" w:type="dxa"/>
          </w:tcPr>
          <w:p w14:paraId="7DF5DB51" w14:textId="77777777" w:rsidR="0006014A" w:rsidRDefault="0006014A" w:rsidP="002E23B1">
            <w:r>
              <w:t>X</w:t>
            </w:r>
          </w:p>
        </w:tc>
        <w:tc>
          <w:tcPr>
            <w:tcW w:w="371" w:type="dxa"/>
          </w:tcPr>
          <w:p w14:paraId="5BEBB03B" w14:textId="77777777" w:rsidR="0006014A" w:rsidRDefault="0006014A" w:rsidP="002E23B1">
            <w:r>
              <w:t>X</w:t>
            </w:r>
          </w:p>
        </w:tc>
        <w:tc>
          <w:tcPr>
            <w:tcW w:w="371" w:type="dxa"/>
          </w:tcPr>
          <w:p w14:paraId="7BD4A05F" w14:textId="77777777" w:rsidR="0006014A" w:rsidRDefault="0006014A" w:rsidP="002E23B1"/>
        </w:tc>
      </w:tr>
      <w:tr w:rsidR="00322753" w14:paraId="5B68B7AD" w14:textId="77777777" w:rsidTr="5A3B5612">
        <w:tc>
          <w:tcPr>
            <w:tcW w:w="1245" w:type="dxa"/>
            <w:shd w:val="clear" w:color="auto" w:fill="auto"/>
          </w:tcPr>
          <w:p w14:paraId="1CE70A36" w14:textId="13F0E8C5" w:rsidR="00322753" w:rsidRDefault="00322753" w:rsidP="0006014A">
            <w:pPr>
              <w:rPr>
                <w:rFonts w:cs="Arial"/>
              </w:rPr>
            </w:pPr>
            <w:r>
              <w:rPr>
                <w:rFonts w:cs="Arial"/>
              </w:rPr>
              <w:t>AFD1204*</w:t>
            </w:r>
          </w:p>
        </w:tc>
        <w:tc>
          <w:tcPr>
            <w:tcW w:w="366" w:type="dxa"/>
            <w:shd w:val="clear" w:color="auto" w:fill="auto"/>
          </w:tcPr>
          <w:p w14:paraId="667F83B8" w14:textId="0B62D76C" w:rsidR="00322753" w:rsidRPr="009C3CF2" w:rsidRDefault="282CB7C9" w:rsidP="002E23B1">
            <w:r>
              <w:t>x</w:t>
            </w:r>
          </w:p>
        </w:tc>
        <w:tc>
          <w:tcPr>
            <w:tcW w:w="366" w:type="dxa"/>
            <w:shd w:val="clear" w:color="auto" w:fill="auto"/>
          </w:tcPr>
          <w:p w14:paraId="44ED1C56" w14:textId="4C16C3CF" w:rsidR="00322753" w:rsidRPr="009C3CF2" w:rsidRDefault="282CB7C9" w:rsidP="002E23B1">
            <w:r>
              <w:t>x</w:t>
            </w:r>
          </w:p>
        </w:tc>
        <w:tc>
          <w:tcPr>
            <w:tcW w:w="365" w:type="dxa"/>
            <w:shd w:val="clear" w:color="auto" w:fill="auto"/>
          </w:tcPr>
          <w:p w14:paraId="5764D7B2" w14:textId="11B7038F" w:rsidR="00322753" w:rsidRPr="009C3CF2" w:rsidRDefault="282CB7C9" w:rsidP="002E23B1">
            <w:r>
              <w:t>x</w:t>
            </w:r>
          </w:p>
        </w:tc>
        <w:tc>
          <w:tcPr>
            <w:tcW w:w="363" w:type="dxa"/>
            <w:shd w:val="clear" w:color="auto" w:fill="auto"/>
          </w:tcPr>
          <w:p w14:paraId="52B3BA4E" w14:textId="6A650429" w:rsidR="00322753" w:rsidRPr="009C3CF2" w:rsidRDefault="005601B6" w:rsidP="002E23B1">
            <w:r>
              <w:t>X</w:t>
            </w:r>
          </w:p>
        </w:tc>
        <w:tc>
          <w:tcPr>
            <w:tcW w:w="363" w:type="dxa"/>
            <w:shd w:val="clear" w:color="auto" w:fill="auto"/>
          </w:tcPr>
          <w:p w14:paraId="53FF18BA" w14:textId="0EABDB8A" w:rsidR="00322753" w:rsidRPr="009C3CF2" w:rsidRDefault="282CB7C9" w:rsidP="002E23B1">
            <w:r>
              <w:t>x</w:t>
            </w:r>
          </w:p>
        </w:tc>
        <w:tc>
          <w:tcPr>
            <w:tcW w:w="363" w:type="dxa"/>
            <w:shd w:val="clear" w:color="auto" w:fill="auto"/>
          </w:tcPr>
          <w:p w14:paraId="7C6481F7" w14:textId="269AE409" w:rsidR="00322753" w:rsidRPr="009C3CF2" w:rsidRDefault="282CB7C9" w:rsidP="002E23B1">
            <w:r>
              <w:t>x</w:t>
            </w:r>
          </w:p>
        </w:tc>
        <w:tc>
          <w:tcPr>
            <w:tcW w:w="363" w:type="dxa"/>
            <w:shd w:val="clear" w:color="auto" w:fill="auto"/>
          </w:tcPr>
          <w:p w14:paraId="36DADE3C" w14:textId="77777777" w:rsidR="00322753" w:rsidRPr="005C1F08" w:rsidRDefault="00322753" w:rsidP="002E23B1">
            <w:pPr>
              <w:rPr>
                <w:rFonts w:cs="Arial"/>
              </w:rPr>
            </w:pPr>
          </w:p>
        </w:tc>
        <w:tc>
          <w:tcPr>
            <w:tcW w:w="363" w:type="dxa"/>
            <w:shd w:val="clear" w:color="auto" w:fill="auto"/>
          </w:tcPr>
          <w:p w14:paraId="058C873B" w14:textId="77777777" w:rsidR="00322753" w:rsidRPr="005C1F08" w:rsidRDefault="00322753" w:rsidP="002E23B1">
            <w:pPr>
              <w:rPr>
                <w:rFonts w:cs="Arial"/>
              </w:rPr>
            </w:pPr>
          </w:p>
        </w:tc>
        <w:tc>
          <w:tcPr>
            <w:tcW w:w="363" w:type="dxa"/>
            <w:shd w:val="clear" w:color="auto" w:fill="auto"/>
          </w:tcPr>
          <w:p w14:paraId="7B2C9754" w14:textId="77777777" w:rsidR="00322753" w:rsidRPr="005C1F08" w:rsidRDefault="00322753" w:rsidP="002E23B1">
            <w:pPr>
              <w:rPr>
                <w:rFonts w:cs="Arial"/>
              </w:rPr>
            </w:pPr>
          </w:p>
        </w:tc>
        <w:tc>
          <w:tcPr>
            <w:tcW w:w="363" w:type="dxa"/>
            <w:shd w:val="clear" w:color="auto" w:fill="auto"/>
          </w:tcPr>
          <w:p w14:paraId="78B67ADB" w14:textId="19EA4D2E" w:rsidR="00322753" w:rsidRPr="009C3CF2" w:rsidRDefault="282CB7C9" w:rsidP="002E23B1">
            <w:r>
              <w:t>x</w:t>
            </w:r>
          </w:p>
        </w:tc>
        <w:tc>
          <w:tcPr>
            <w:tcW w:w="363" w:type="dxa"/>
            <w:shd w:val="clear" w:color="auto" w:fill="auto"/>
          </w:tcPr>
          <w:p w14:paraId="0B9421D1" w14:textId="7EF29A3A" w:rsidR="00322753" w:rsidRPr="009C3CF2" w:rsidRDefault="282CB7C9" w:rsidP="002E23B1">
            <w:r>
              <w:t>x</w:t>
            </w:r>
          </w:p>
        </w:tc>
        <w:tc>
          <w:tcPr>
            <w:tcW w:w="374" w:type="dxa"/>
            <w:shd w:val="clear" w:color="auto" w:fill="auto"/>
          </w:tcPr>
          <w:p w14:paraId="4CE204F3" w14:textId="7CD7A7EF" w:rsidR="00322753" w:rsidRPr="009C3CF2" w:rsidRDefault="282CB7C9" w:rsidP="002E23B1">
            <w:r>
              <w:t>x</w:t>
            </w:r>
          </w:p>
        </w:tc>
        <w:tc>
          <w:tcPr>
            <w:tcW w:w="374" w:type="dxa"/>
            <w:shd w:val="clear" w:color="auto" w:fill="auto"/>
          </w:tcPr>
          <w:p w14:paraId="15E4B6B2" w14:textId="7EF046A1" w:rsidR="00322753" w:rsidRPr="009C3CF2" w:rsidRDefault="282CB7C9" w:rsidP="002E23B1">
            <w:r>
              <w:t>x</w:t>
            </w:r>
          </w:p>
        </w:tc>
        <w:tc>
          <w:tcPr>
            <w:tcW w:w="374" w:type="dxa"/>
            <w:shd w:val="clear" w:color="auto" w:fill="auto"/>
          </w:tcPr>
          <w:p w14:paraId="02418B08" w14:textId="488157A2" w:rsidR="00322753" w:rsidRPr="009C3CF2" w:rsidRDefault="282CB7C9" w:rsidP="002E23B1">
            <w:r>
              <w:t>x</w:t>
            </w:r>
          </w:p>
        </w:tc>
        <w:tc>
          <w:tcPr>
            <w:tcW w:w="371" w:type="dxa"/>
            <w:shd w:val="clear" w:color="auto" w:fill="auto"/>
          </w:tcPr>
          <w:p w14:paraId="277F6682" w14:textId="3F657C16" w:rsidR="00322753" w:rsidRPr="009C3CF2" w:rsidRDefault="282CB7C9" w:rsidP="002E23B1">
            <w:r>
              <w:t>x</w:t>
            </w:r>
          </w:p>
        </w:tc>
        <w:tc>
          <w:tcPr>
            <w:tcW w:w="374" w:type="dxa"/>
            <w:shd w:val="clear" w:color="auto" w:fill="auto"/>
          </w:tcPr>
          <w:p w14:paraId="5D8C5056" w14:textId="3D78B9CA" w:rsidR="00322753" w:rsidRPr="009C3CF2" w:rsidRDefault="282CB7C9" w:rsidP="002E23B1">
            <w:r>
              <w:t>x</w:t>
            </w:r>
          </w:p>
        </w:tc>
        <w:tc>
          <w:tcPr>
            <w:tcW w:w="363" w:type="dxa"/>
            <w:shd w:val="clear" w:color="auto" w:fill="auto"/>
          </w:tcPr>
          <w:p w14:paraId="6AF2CC2E" w14:textId="415D5069" w:rsidR="00322753" w:rsidRPr="009C3CF2" w:rsidRDefault="282CB7C9" w:rsidP="002E23B1">
            <w:r>
              <w:t>x</w:t>
            </w:r>
          </w:p>
        </w:tc>
        <w:tc>
          <w:tcPr>
            <w:tcW w:w="363" w:type="dxa"/>
            <w:shd w:val="clear" w:color="auto" w:fill="auto"/>
          </w:tcPr>
          <w:p w14:paraId="7F8FF1D9" w14:textId="3A6FC6A7" w:rsidR="00322753" w:rsidRDefault="282CB7C9" w:rsidP="002E23B1">
            <w:pPr>
              <w:rPr>
                <w:rFonts w:cs="Arial"/>
              </w:rPr>
            </w:pPr>
            <w:r w:rsidRPr="5A3B5612">
              <w:rPr>
                <w:rFonts w:cs="Arial"/>
              </w:rPr>
              <w:t>x</w:t>
            </w:r>
          </w:p>
        </w:tc>
        <w:tc>
          <w:tcPr>
            <w:tcW w:w="461" w:type="dxa"/>
            <w:shd w:val="clear" w:color="auto" w:fill="auto"/>
          </w:tcPr>
          <w:p w14:paraId="503E1CD3" w14:textId="77777777" w:rsidR="00322753" w:rsidRDefault="00322753" w:rsidP="002E23B1"/>
        </w:tc>
        <w:tc>
          <w:tcPr>
            <w:tcW w:w="461" w:type="dxa"/>
            <w:shd w:val="clear" w:color="auto" w:fill="auto"/>
          </w:tcPr>
          <w:p w14:paraId="79E4A264" w14:textId="7458FE42" w:rsidR="00322753" w:rsidRDefault="282CB7C9" w:rsidP="002E23B1">
            <w:r>
              <w:t>x</w:t>
            </w:r>
          </w:p>
        </w:tc>
        <w:tc>
          <w:tcPr>
            <w:tcW w:w="363" w:type="dxa"/>
            <w:shd w:val="clear" w:color="auto" w:fill="auto"/>
          </w:tcPr>
          <w:p w14:paraId="5336CB11" w14:textId="77777777" w:rsidR="00322753" w:rsidRDefault="00322753" w:rsidP="002E23B1"/>
        </w:tc>
        <w:tc>
          <w:tcPr>
            <w:tcW w:w="374" w:type="dxa"/>
            <w:shd w:val="clear" w:color="auto" w:fill="auto"/>
          </w:tcPr>
          <w:p w14:paraId="78192503" w14:textId="7C8B506C" w:rsidR="00322753" w:rsidRDefault="282CB7C9" w:rsidP="002E23B1">
            <w:r>
              <w:t>x</w:t>
            </w:r>
          </w:p>
        </w:tc>
        <w:tc>
          <w:tcPr>
            <w:tcW w:w="374" w:type="dxa"/>
            <w:shd w:val="clear" w:color="auto" w:fill="auto"/>
          </w:tcPr>
          <w:p w14:paraId="77ADDC1F" w14:textId="398AAAA2" w:rsidR="00322753" w:rsidRDefault="282CB7C9" w:rsidP="002E23B1">
            <w:r>
              <w:t>x</w:t>
            </w:r>
          </w:p>
        </w:tc>
        <w:tc>
          <w:tcPr>
            <w:tcW w:w="374" w:type="dxa"/>
            <w:shd w:val="clear" w:color="auto" w:fill="auto"/>
          </w:tcPr>
          <w:p w14:paraId="63E2912A" w14:textId="758D392B" w:rsidR="00322753" w:rsidRDefault="282CB7C9" w:rsidP="002E23B1">
            <w:r>
              <w:t>x</w:t>
            </w:r>
          </w:p>
        </w:tc>
        <w:tc>
          <w:tcPr>
            <w:tcW w:w="374" w:type="dxa"/>
            <w:shd w:val="clear" w:color="auto" w:fill="auto"/>
          </w:tcPr>
          <w:p w14:paraId="05E7D480" w14:textId="6A585B86" w:rsidR="00322753" w:rsidRDefault="282CB7C9" w:rsidP="002E23B1">
            <w:r>
              <w:t>x</w:t>
            </w:r>
          </w:p>
        </w:tc>
        <w:tc>
          <w:tcPr>
            <w:tcW w:w="374" w:type="dxa"/>
            <w:shd w:val="clear" w:color="auto" w:fill="auto"/>
          </w:tcPr>
          <w:p w14:paraId="29CFD69E" w14:textId="77777777" w:rsidR="00322753" w:rsidRDefault="00322753" w:rsidP="002E23B1"/>
        </w:tc>
        <w:tc>
          <w:tcPr>
            <w:tcW w:w="374" w:type="dxa"/>
            <w:shd w:val="clear" w:color="auto" w:fill="auto"/>
          </w:tcPr>
          <w:p w14:paraId="25693402" w14:textId="3990D930" w:rsidR="00322753" w:rsidRDefault="282CB7C9" w:rsidP="002E23B1">
            <w:r>
              <w:t>x</w:t>
            </w:r>
          </w:p>
        </w:tc>
        <w:tc>
          <w:tcPr>
            <w:tcW w:w="374" w:type="dxa"/>
            <w:shd w:val="clear" w:color="auto" w:fill="auto"/>
          </w:tcPr>
          <w:p w14:paraId="4FFCE494" w14:textId="60285A80" w:rsidR="00322753" w:rsidRDefault="282CB7C9" w:rsidP="002E23B1">
            <w:r>
              <w:t>x</w:t>
            </w:r>
          </w:p>
        </w:tc>
        <w:tc>
          <w:tcPr>
            <w:tcW w:w="374" w:type="dxa"/>
          </w:tcPr>
          <w:p w14:paraId="33D9CFEB" w14:textId="7E040FBD" w:rsidR="00322753" w:rsidRDefault="282CB7C9" w:rsidP="002E23B1">
            <w:r>
              <w:t>x</w:t>
            </w:r>
          </w:p>
        </w:tc>
        <w:tc>
          <w:tcPr>
            <w:tcW w:w="374" w:type="dxa"/>
          </w:tcPr>
          <w:p w14:paraId="460A2F28" w14:textId="222118F4" w:rsidR="00322753" w:rsidRDefault="282CB7C9" w:rsidP="002E23B1">
            <w:r>
              <w:t>x</w:t>
            </w:r>
          </w:p>
        </w:tc>
        <w:tc>
          <w:tcPr>
            <w:tcW w:w="371" w:type="dxa"/>
          </w:tcPr>
          <w:p w14:paraId="0FBFE1A2" w14:textId="6C357D0A" w:rsidR="00322753" w:rsidRDefault="282CB7C9" w:rsidP="002E23B1">
            <w:r>
              <w:t>x</w:t>
            </w:r>
          </w:p>
        </w:tc>
        <w:tc>
          <w:tcPr>
            <w:tcW w:w="371" w:type="dxa"/>
          </w:tcPr>
          <w:p w14:paraId="4F3FBDFF" w14:textId="77777777" w:rsidR="00322753" w:rsidRDefault="00322753" w:rsidP="002E23B1"/>
        </w:tc>
      </w:tr>
      <w:tr w:rsidR="00322753" w14:paraId="6F31953E" w14:textId="77777777" w:rsidTr="5A3B5612">
        <w:tc>
          <w:tcPr>
            <w:tcW w:w="1245" w:type="dxa"/>
            <w:shd w:val="clear" w:color="auto" w:fill="auto"/>
          </w:tcPr>
          <w:p w14:paraId="196A5B66" w14:textId="1C1E8085" w:rsidR="00322753" w:rsidRDefault="00322753" w:rsidP="0006014A">
            <w:pPr>
              <w:rPr>
                <w:rFonts w:cs="Arial"/>
              </w:rPr>
            </w:pPr>
            <w:r>
              <w:rPr>
                <w:rFonts w:cs="Arial"/>
              </w:rPr>
              <w:t>AFC1110*</w:t>
            </w:r>
          </w:p>
        </w:tc>
        <w:tc>
          <w:tcPr>
            <w:tcW w:w="366" w:type="dxa"/>
            <w:shd w:val="clear" w:color="auto" w:fill="auto"/>
          </w:tcPr>
          <w:p w14:paraId="204129BB" w14:textId="5A77CC6A" w:rsidR="00322753" w:rsidRPr="009C3CF2" w:rsidRDefault="20549152" w:rsidP="002E23B1">
            <w:r>
              <w:t>X</w:t>
            </w:r>
          </w:p>
        </w:tc>
        <w:tc>
          <w:tcPr>
            <w:tcW w:w="366" w:type="dxa"/>
            <w:shd w:val="clear" w:color="auto" w:fill="auto"/>
          </w:tcPr>
          <w:p w14:paraId="7EEA9DF5" w14:textId="662C2D37" w:rsidR="00322753" w:rsidRPr="009C3CF2" w:rsidRDefault="20549152" w:rsidP="002E23B1">
            <w:r>
              <w:t>X</w:t>
            </w:r>
          </w:p>
        </w:tc>
        <w:tc>
          <w:tcPr>
            <w:tcW w:w="365" w:type="dxa"/>
            <w:shd w:val="clear" w:color="auto" w:fill="auto"/>
          </w:tcPr>
          <w:p w14:paraId="09BAB499" w14:textId="1DDEFD36" w:rsidR="00322753" w:rsidRPr="009C3CF2" w:rsidRDefault="20549152" w:rsidP="002E23B1">
            <w:r>
              <w:t>X</w:t>
            </w:r>
          </w:p>
        </w:tc>
        <w:tc>
          <w:tcPr>
            <w:tcW w:w="363" w:type="dxa"/>
            <w:shd w:val="clear" w:color="auto" w:fill="auto"/>
          </w:tcPr>
          <w:p w14:paraId="5AAEF6F8" w14:textId="417F9BB7" w:rsidR="00322753" w:rsidRPr="009C3CF2" w:rsidRDefault="00322753" w:rsidP="002E23B1"/>
        </w:tc>
        <w:tc>
          <w:tcPr>
            <w:tcW w:w="363" w:type="dxa"/>
            <w:shd w:val="clear" w:color="auto" w:fill="auto"/>
          </w:tcPr>
          <w:p w14:paraId="05457A70" w14:textId="2C40710A" w:rsidR="00322753" w:rsidRPr="009C3CF2" w:rsidRDefault="20549152" w:rsidP="002E23B1">
            <w:r>
              <w:t>X</w:t>
            </w:r>
          </w:p>
        </w:tc>
        <w:tc>
          <w:tcPr>
            <w:tcW w:w="363" w:type="dxa"/>
            <w:shd w:val="clear" w:color="auto" w:fill="auto"/>
          </w:tcPr>
          <w:p w14:paraId="5576D535" w14:textId="2FB7EC00" w:rsidR="00322753" w:rsidRPr="009C3CF2" w:rsidRDefault="00322753" w:rsidP="002E23B1"/>
        </w:tc>
        <w:tc>
          <w:tcPr>
            <w:tcW w:w="363" w:type="dxa"/>
            <w:shd w:val="clear" w:color="auto" w:fill="auto"/>
          </w:tcPr>
          <w:p w14:paraId="4ADE26C6" w14:textId="56CE3107" w:rsidR="00322753" w:rsidRPr="005C1F08" w:rsidRDefault="20549152" w:rsidP="002E23B1">
            <w:pPr>
              <w:rPr>
                <w:rFonts w:cs="Arial"/>
              </w:rPr>
            </w:pPr>
            <w:r w:rsidRPr="5A3B5612">
              <w:rPr>
                <w:rFonts w:cs="Arial"/>
              </w:rPr>
              <w:t>X</w:t>
            </w:r>
          </w:p>
        </w:tc>
        <w:tc>
          <w:tcPr>
            <w:tcW w:w="363" w:type="dxa"/>
            <w:shd w:val="clear" w:color="auto" w:fill="auto"/>
          </w:tcPr>
          <w:p w14:paraId="47824F93" w14:textId="5110FCDA" w:rsidR="00322753" w:rsidRPr="005C1F08" w:rsidRDefault="00322753" w:rsidP="002E23B1">
            <w:pPr>
              <w:rPr>
                <w:rFonts w:cs="Arial"/>
              </w:rPr>
            </w:pPr>
          </w:p>
        </w:tc>
        <w:tc>
          <w:tcPr>
            <w:tcW w:w="363" w:type="dxa"/>
            <w:shd w:val="clear" w:color="auto" w:fill="auto"/>
          </w:tcPr>
          <w:p w14:paraId="6D33857A" w14:textId="441348A1" w:rsidR="00322753" w:rsidRPr="005C1F08" w:rsidRDefault="65A8D537" w:rsidP="002E23B1">
            <w:pPr>
              <w:rPr>
                <w:rFonts w:cs="Arial"/>
              </w:rPr>
            </w:pPr>
            <w:r w:rsidRPr="5A3B5612">
              <w:rPr>
                <w:rFonts w:cs="Arial"/>
              </w:rPr>
              <w:t>x</w:t>
            </w:r>
          </w:p>
        </w:tc>
        <w:tc>
          <w:tcPr>
            <w:tcW w:w="363" w:type="dxa"/>
            <w:shd w:val="clear" w:color="auto" w:fill="auto"/>
          </w:tcPr>
          <w:p w14:paraId="6C9499AC" w14:textId="65BBA1CD" w:rsidR="00322753" w:rsidRPr="009C3CF2" w:rsidRDefault="130D1D55" w:rsidP="002E23B1">
            <w:r>
              <w:t>X</w:t>
            </w:r>
          </w:p>
        </w:tc>
        <w:tc>
          <w:tcPr>
            <w:tcW w:w="363" w:type="dxa"/>
            <w:shd w:val="clear" w:color="auto" w:fill="auto"/>
          </w:tcPr>
          <w:p w14:paraId="1BD83B2C" w14:textId="591D1147" w:rsidR="00322753" w:rsidRPr="009C3CF2" w:rsidRDefault="00322753" w:rsidP="002E23B1"/>
        </w:tc>
        <w:tc>
          <w:tcPr>
            <w:tcW w:w="374" w:type="dxa"/>
            <w:shd w:val="clear" w:color="auto" w:fill="auto"/>
          </w:tcPr>
          <w:p w14:paraId="5162B8D0" w14:textId="3F822CA0" w:rsidR="00322753" w:rsidRPr="009C3CF2" w:rsidRDefault="00322753" w:rsidP="002E23B1"/>
        </w:tc>
        <w:tc>
          <w:tcPr>
            <w:tcW w:w="374" w:type="dxa"/>
            <w:shd w:val="clear" w:color="auto" w:fill="auto"/>
          </w:tcPr>
          <w:p w14:paraId="5358D562" w14:textId="2534B391" w:rsidR="00322753" w:rsidRPr="009C3CF2" w:rsidRDefault="00322753" w:rsidP="002E23B1"/>
        </w:tc>
        <w:tc>
          <w:tcPr>
            <w:tcW w:w="374" w:type="dxa"/>
            <w:shd w:val="clear" w:color="auto" w:fill="auto"/>
          </w:tcPr>
          <w:p w14:paraId="11FEF7EE" w14:textId="2210C564" w:rsidR="00322753" w:rsidRPr="009C3CF2" w:rsidRDefault="00322753" w:rsidP="002E23B1"/>
        </w:tc>
        <w:tc>
          <w:tcPr>
            <w:tcW w:w="371" w:type="dxa"/>
            <w:shd w:val="clear" w:color="auto" w:fill="auto"/>
          </w:tcPr>
          <w:p w14:paraId="7D7A2B71" w14:textId="3464A37B" w:rsidR="00322753" w:rsidRPr="009C3CF2" w:rsidRDefault="130D1D55" w:rsidP="002E23B1">
            <w:r>
              <w:t>X</w:t>
            </w:r>
          </w:p>
        </w:tc>
        <w:tc>
          <w:tcPr>
            <w:tcW w:w="374" w:type="dxa"/>
            <w:shd w:val="clear" w:color="auto" w:fill="auto"/>
          </w:tcPr>
          <w:p w14:paraId="52E180EA" w14:textId="306DF0C5" w:rsidR="00322753" w:rsidRPr="009C3CF2" w:rsidRDefault="00322753" w:rsidP="002E23B1"/>
        </w:tc>
        <w:tc>
          <w:tcPr>
            <w:tcW w:w="363" w:type="dxa"/>
            <w:shd w:val="clear" w:color="auto" w:fill="auto"/>
          </w:tcPr>
          <w:p w14:paraId="301B7C62" w14:textId="55AAC2F1" w:rsidR="00322753" w:rsidRPr="009C3CF2" w:rsidRDefault="37E1CEC7" w:rsidP="002E23B1">
            <w:r>
              <w:t>x</w:t>
            </w:r>
          </w:p>
        </w:tc>
        <w:tc>
          <w:tcPr>
            <w:tcW w:w="363" w:type="dxa"/>
            <w:shd w:val="clear" w:color="auto" w:fill="auto"/>
          </w:tcPr>
          <w:p w14:paraId="297F7A3E" w14:textId="50D6E9AC" w:rsidR="00322753" w:rsidRDefault="37E1CEC7" w:rsidP="002E23B1">
            <w:pPr>
              <w:rPr>
                <w:rFonts w:cs="Arial"/>
              </w:rPr>
            </w:pPr>
            <w:r w:rsidRPr="5A3B5612">
              <w:rPr>
                <w:rFonts w:cs="Arial"/>
              </w:rPr>
              <w:t>x</w:t>
            </w:r>
          </w:p>
        </w:tc>
        <w:tc>
          <w:tcPr>
            <w:tcW w:w="461" w:type="dxa"/>
            <w:shd w:val="clear" w:color="auto" w:fill="auto"/>
          </w:tcPr>
          <w:p w14:paraId="1A8170AC" w14:textId="72CDB7B3" w:rsidR="00322753" w:rsidRDefault="1AAC9590" w:rsidP="002E23B1">
            <w:r>
              <w:t>X</w:t>
            </w:r>
          </w:p>
        </w:tc>
        <w:tc>
          <w:tcPr>
            <w:tcW w:w="461" w:type="dxa"/>
            <w:shd w:val="clear" w:color="auto" w:fill="auto"/>
          </w:tcPr>
          <w:p w14:paraId="72CC2948" w14:textId="3A99A608" w:rsidR="00322753" w:rsidRDefault="00322753" w:rsidP="002E23B1"/>
        </w:tc>
        <w:tc>
          <w:tcPr>
            <w:tcW w:w="363" w:type="dxa"/>
            <w:shd w:val="clear" w:color="auto" w:fill="auto"/>
          </w:tcPr>
          <w:p w14:paraId="1D58B535" w14:textId="1DE307C9" w:rsidR="00322753" w:rsidRDefault="00322753" w:rsidP="002E23B1"/>
        </w:tc>
        <w:tc>
          <w:tcPr>
            <w:tcW w:w="374" w:type="dxa"/>
            <w:shd w:val="clear" w:color="auto" w:fill="auto"/>
          </w:tcPr>
          <w:p w14:paraId="6F2C6414" w14:textId="77BEF954" w:rsidR="00322753" w:rsidRDefault="130D1D55" w:rsidP="002E23B1">
            <w:r>
              <w:t>X</w:t>
            </w:r>
          </w:p>
        </w:tc>
        <w:tc>
          <w:tcPr>
            <w:tcW w:w="374" w:type="dxa"/>
            <w:shd w:val="clear" w:color="auto" w:fill="auto"/>
          </w:tcPr>
          <w:p w14:paraId="15084B74" w14:textId="59067CB4" w:rsidR="00322753" w:rsidRDefault="130D1D55" w:rsidP="002E23B1">
            <w:r>
              <w:t>X</w:t>
            </w:r>
          </w:p>
        </w:tc>
        <w:tc>
          <w:tcPr>
            <w:tcW w:w="374" w:type="dxa"/>
            <w:shd w:val="clear" w:color="auto" w:fill="auto"/>
          </w:tcPr>
          <w:p w14:paraId="7A43621A" w14:textId="3EEBF461" w:rsidR="00322753" w:rsidRDefault="130D1D55" w:rsidP="002E23B1">
            <w:r>
              <w:t>X</w:t>
            </w:r>
          </w:p>
        </w:tc>
        <w:tc>
          <w:tcPr>
            <w:tcW w:w="374" w:type="dxa"/>
            <w:shd w:val="clear" w:color="auto" w:fill="auto"/>
          </w:tcPr>
          <w:p w14:paraId="06176BCC" w14:textId="7F76BC59" w:rsidR="00322753" w:rsidRDefault="130D1D55" w:rsidP="002E23B1">
            <w:r>
              <w:t>X</w:t>
            </w:r>
          </w:p>
        </w:tc>
        <w:tc>
          <w:tcPr>
            <w:tcW w:w="374" w:type="dxa"/>
            <w:shd w:val="clear" w:color="auto" w:fill="auto"/>
          </w:tcPr>
          <w:p w14:paraId="4B8F1766" w14:textId="77777777" w:rsidR="00322753" w:rsidRDefault="00322753" w:rsidP="002E23B1"/>
        </w:tc>
        <w:tc>
          <w:tcPr>
            <w:tcW w:w="374" w:type="dxa"/>
            <w:shd w:val="clear" w:color="auto" w:fill="auto"/>
          </w:tcPr>
          <w:p w14:paraId="4B8176ED" w14:textId="639BE436" w:rsidR="00322753" w:rsidRDefault="130D1D55" w:rsidP="002E23B1">
            <w:r>
              <w:t>X</w:t>
            </w:r>
          </w:p>
        </w:tc>
        <w:tc>
          <w:tcPr>
            <w:tcW w:w="374" w:type="dxa"/>
            <w:shd w:val="clear" w:color="auto" w:fill="auto"/>
          </w:tcPr>
          <w:p w14:paraId="40BC37E4" w14:textId="1D8A32F9" w:rsidR="00322753" w:rsidRDefault="130D1D55" w:rsidP="002E23B1">
            <w:r>
              <w:t>X</w:t>
            </w:r>
          </w:p>
        </w:tc>
        <w:tc>
          <w:tcPr>
            <w:tcW w:w="374" w:type="dxa"/>
          </w:tcPr>
          <w:p w14:paraId="0FB8FED9" w14:textId="0F319E37" w:rsidR="00322753" w:rsidRDefault="00322753" w:rsidP="002E23B1"/>
        </w:tc>
        <w:tc>
          <w:tcPr>
            <w:tcW w:w="374" w:type="dxa"/>
          </w:tcPr>
          <w:p w14:paraId="47157637" w14:textId="75E09725" w:rsidR="00322753" w:rsidRDefault="130D1D55" w:rsidP="002E23B1">
            <w:r>
              <w:t>X</w:t>
            </w:r>
          </w:p>
        </w:tc>
        <w:tc>
          <w:tcPr>
            <w:tcW w:w="371" w:type="dxa"/>
          </w:tcPr>
          <w:p w14:paraId="1D64FC57" w14:textId="5897FE3B" w:rsidR="00322753" w:rsidRDefault="130D1D55" w:rsidP="002E23B1">
            <w:r>
              <w:t>X</w:t>
            </w:r>
          </w:p>
        </w:tc>
        <w:tc>
          <w:tcPr>
            <w:tcW w:w="371" w:type="dxa"/>
          </w:tcPr>
          <w:p w14:paraId="46315FB6" w14:textId="77777777" w:rsidR="00322753" w:rsidRDefault="00322753" w:rsidP="002E23B1"/>
        </w:tc>
      </w:tr>
      <w:tr w:rsidR="00322753" w14:paraId="109C13AE" w14:textId="77777777" w:rsidTr="5A3B5612">
        <w:tc>
          <w:tcPr>
            <w:tcW w:w="1245" w:type="dxa"/>
            <w:shd w:val="clear" w:color="auto" w:fill="auto"/>
          </w:tcPr>
          <w:p w14:paraId="33F7EFC9" w14:textId="59353592" w:rsidR="00322753" w:rsidRDefault="00322753" w:rsidP="0006014A">
            <w:pPr>
              <w:rPr>
                <w:rFonts w:cs="Arial"/>
              </w:rPr>
            </w:pPr>
            <w:r>
              <w:rPr>
                <w:rFonts w:cs="Arial"/>
              </w:rPr>
              <w:t>AFE1307*</w:t>
            </w:r>
          </w:p>
        </w:tc>
        <w:tc>
          <w:tcPr>
            <w:tcW w:w="366" w:type="dxa"/>
            <w:shd w:val="clear" w:color="auto" w:fill="auto"/>
          </w:tcPr>
          <w:p w14:paraId="49B6BCA6" w14:textId="61D81DCF" w:rsidR="00322753" w:rsidRPr="009C3CF2" w:rsidRDefault="42C04F4E" w:rsidP="002E23B1">
            <w:r>
              <w:t>X</w:t>
            </w:r>
          </w:p>
        </w:tc>
        <w:tc>
          <w:tcPr>
            <w:tcW w:w="366" w:type="dxa"/>
            <w:shd w:val="clear" w:color="auto" w:fill="auto"/>
          </w:tcPr>
          <w:p w14:paraId="027002DA" w14:textId="385AED27" w:rsidR="00322753" w:rsidRPr="009C3CF2" w:rsidRDefault="77E912B6" w:rsidP="002E23B1">
            <w:r>
              <w:t>X</w:t>
            </w:r>
          </w:p>
        </w:tc>
        <w:tc>
          <w:tcPr>
            <w:tcW w:w="365" w:type="dxa"/>
            <w:shd w:val="clear" w:color="auto" w:fill="auto"/>
          </w:tcPr>
          <w:p w14:paraId="1E2A10CE" w14:textId="65EE73D9" w:rsidR="00322753" w:rsidRPr="009C3CF2" w:rsidRDefault="77E912B6" w:rsidP="002E23B1">
            <w:r>
              <w:t>X</w:t>
            </w:r>
          </w:p>
        </w:tc>
        <w:tc>
          <w:tcPr>
            <w:tcW w:w="363" w:type="dxa"/>
            <w:shd w:val="clear" w:color="auto" w:fill="auto"/>
          </w:tcPr>
          <w:p w14:paraId="4ED37DBD" w14:textId="6A950B22" w:rsidR="00322753" w:rsidRPr="009C3CF2" w:rsidRDefault="00322753" w:rsidP="002E23B1"/>
        </w:tc>
        <w:tc>
          <w:tcPr>
            <w:tcW w:w="363" w:type="dxa"/>
            <w:shd w:val="clear" w:color="auto" w:fill="auto"/>
          </w:tcPr>
          <w:p w14:paraId="228B9068" w14:textId="4083B52B" w:rsidR="00322753" w:rsidRPr="009C3CF2" w:rsidRDefault="0A705697" w:rsidP="002E23B1">
            <w:r>
              <w:t>X</w:t>
            </w:r>
          </w:p>
        </w:tc>
        <w:tc>
          <w:tcPr>
            <w:tcW w:w="363" w:type="dxa"/>
            <w:shd w:val="clear" w:color="auto" w:fill="auto"/>
          </w:tcPr>
          <w:p w14:paraId="5F2FA9F7" w14:textId="299239EB" w:rsidR="00322753" w:rsidRPr="009C3CF2" w:rsidRDefault="5D1B066C" w:rsidP="002E23B1">
            <w:r>
              <w:t>X</w:t>
            </w:r>
          </w:p>
        </w:tc>
        <w:tc>
          <w:tcPr>
            <w:tcW w:w="363" w:type="dxa"/>
            <w:shd w:val="clear" w:color="auto" w:fill="auto"/>
          </w:tcPr>
          <w:p w14:paraId="42984DCF" w14:textId="54DFC985" w:rsidR="00322753" w:rsidRPr="005C1F08" w:rsidRDefault="2E03791E" w:rsidP="002E23B1">
            <w:pPr>
              <w:rPr>
                <w:rFonts w:cs="Arial"/>
              </w:rPr>
            </w:pPr>
            <w:r w:rsidRPr="5A3B5612">
              <w:rPr>
                <w:rFonts w:cs="Arial"/>
              </w:rPr>
              <w:t>x</w:t>
            </w:r>
          </w:p>
        </w:tc>
        <w:tc>
          <w:tcPr>
            <w:tcW w:w="363" w:type="dxa"/>
            <w:shd w:val="clear" w:color="auto" w:fill="auto"/>
          </w:tcPr>
          <w:p w14:paraId="67EDD94F" w14:textId="0FB01314" w:rsidR="00322753" w:rsidRPr="005C1F08" w:rsidRDefault="2E03791E" w:rsidP="002E23B1">
            <w:pPr>
              <w:rPr>
                <w:rFonts w:cs="Arial"/>
              </w:rPr>
            </w:pPr>
            <w:r w:rsidRPr="5A3B5612">
              <w:rPr>
                <w:rFonts w:cs="Arial"/>
              </w:rPr>
              <w:t>x</w:t>
            </w:r>
          </w:p>
        </w:tc>
        <w:tc>
          <w:tcPr>
            <w:tcW w:w="363" w:type="dxa"/>
            <w:shd w:val="clear" w:color="auto" w:fill="auto"/>
          </w:tcPr>
          <w:p w14:paraId="2AB6A71C" w14:textId="7BC2C5CE" w:rsidR="00322753" w:rsidRPr="005C1F08" w:rsidRDefault="2E03791E" w:rsidP="002E23B1">
            <w:pPr>
              <w:rPr>
                <w:rFonts w:cs="Arial"/>
              </w:rPr>
            </w:pPr>
            <w:r w:rsidRPr="5A3B5612">
              <w:rPr>
                <w:rFonts w:cs="Arial"/>
              </w:rPr>
              <w:t>x</w:t>
            </w:r>
          </w:p>
        </w:tc>
        <w:tc>
          <w:tcPr>
            <w:tcW w:w="363" w:type="dxa"/>
            <w:shd w:val="clear" w:color="auto" w:fill="auto"/>
          </w:tcPr>
          <w:p w14:paraId="3C3596DE" w14:textId="21BF2111" w:rsidR="00322753" w:rsidRPr="009C3CF2" w:rsidRDefault="59C81E8E" w:rsidP="002E23B1">
            <w:r>
              <w:t>X</w:t>
            </w:r>
          </w:p>
        </w:tc>
        <w:tc>
          <w:tcPr>
            <w:tcW w:w="363" w:type="dxa"/>
            <w:shd w:val="clear" w:color="auto" w:fill="auto"/>
          </w:tcPr>
          <w:p w14:paraId="6EE9973D" w14:textId="1F59DF16" w:rsidR="00322753" w:rsidRPr="009C3CF2" w:rsidRDefault="7ED79CEF" w:rsidP="002E23B1">
            <w:r>
              <w:t>X</w:t>
            </w:r>
          </w:p>
        </w:tc>
        <w:tc>
          <w:tcPr>
            <w:tcW w:w="374" w:type="dxa"/>
            <w:shd w:val="clear" w:color="auto" w:fill="auto"/>
          </w:tcPr>
          <w:p w14:paraId="125C0223" w14:textId="4299C722" w:rsidR="00322753" w:rsidRPr="009C3CF2" w:rsidRDefault="7ED79CEF" w:rsidP="002E23B1">
            <w:r>
              <w:t>X</w:t>
            </w:r>
          </w:p>
        </w:tc>
        <w:tc>
          <w:tcPr>
            <w:tcW w:w="374" w:type="dxa"/>
            <w:shd w:val="clear" w:color="auto" w:fill="auto"/>
          </w:tcPr>
          <w:p w14:paraId="6ECABFAB" w14:textId="1A699A22" w:rsidR="00322753" w:rsidRPr="009C3CF2" w:rsidRDefault="7D9EF87D" w:rsidP="002E23B1">
            <w:r>
              <w:t>X</w:t>
            </w:r>
          </w:p>
        </w:tc>
        <w:tc>
          <w:tcPr>
            <w:tcW w:w="374" w:type="dxa"/>
            <w:shd w:val="clear" w:color="auto" w:fill="auto"/>
          </w:tcPr>
          <w:p w14:paraId="732803D8" w14:textId="30A67FC6" w:rsidR="00322753" w:rsidRPr="009C3CF2" w:rsidRDefault="7ED79CEF" w:rsidP="002E23B1">
            <w:r>
              <w:t>X</w:t>
            </w:r>
          </w:p>
        </w:tc>
        <w:tc>
          <w:tcPr>
            <w:tcW w:w="371" w:type="dxa"/>
            <w:shd w:val="clear" w:color="auto" w:fill="auto"/>
          </w:tcPr>
          <w:p w14:paraId="61287811" w14:textId="773FD2A8" w:rsidR="00322753" w:rsidRPr="009C3CF2" w:rsidRDefault="7ED79CEF" w:rsidP="002E23B1">
            <w:r>
              <w:t>X</w:t>
            </w:r>
          </w:p>
        </w:tc>
        <w:tc>
          <w:tcPr>
            <w:tcW w:w="374" w:type="dxa"/>
            <w:shd w:val="clear" w:color="auto" w:fill="auto"/>
          </w:tcPr>
          <w:p w14:paraId="68931517" w14:textId="40163ECD" w:rsidR="00322753" w:rsidRPr="009C3CF2" w:rsidRDefault="38C17EF5" w:rsidP="002E23B1">
            <w:r>
              <w:t>x</w:t>
            </w:r>
          </w:p>
        </w:tc>
        <w:tc>
          <w:tcPr>
            <w:tcW w:w="363" w:type="dxa"/>
            <w:shd w:val="clear" w:color="auto" w:fill="auto"/>
          </w:tcPr>
          <w:p w14:paraId="6D9D094A" w14:textId="77777777" w:rsidR="00322753" w:rsidRPr="009C3CF2" w:rsidRDefault="00322753" w:rsidP="002E23B1"/>
        </w:tc>
        <w:tc>
          <w:tcPr>
            <w:tcW w:w="363" w:type="dxa"/>
            <w:shd w:val="clear" w:color="auto" w:fill="auto"/>
          </w:tcPr>
          <w:p w14:paraId="3C7A5857" w14:textId="77777777" w:rsidR="00322753" w:rsidRDefault="00322753" w:rsidP="002E23B1">
            <w:pPr>
              <w:rPr>
                <w:rFonts w:cs="Arial"/>
              </w:rPr>
            </w:pPr>
          </w:p>
        </w:tc>
        <w:tc>
          <w:tcPr>
            <w:tcW w:w="461" w:type="dxa"/>
            <w:shd w:val="clear" w:color="auto" w:fill="auto"/>
          </w:tcPr>
          <w:p w14:paraId="3C9BD035" w14:textId="77777777" w:rsidR="00322753" w:rsidRDefault="00322753" w:rsidP="002E23B1"/>
        </w:tc>
        <w:tc>
          <w:tcPr>
            <w:tcW w:w="461" w:type="dxa"/>
            <w:shd w:val="clear" w:color="auto" w:fill="auto"/>
          </w:tcPr>
          <w:p w14:paraId="408F497C" w14:textId="08AFEAF5" w:rsidR="00322753" w:rsidRDefault="38C17EF5" w:rsidP="002E23B1">
            <w:r>
              <w:t>x</w:t>
            </w:r>
          </w:p>
        </w:tc>
        <w:tc>
          <w:tcPr>
            <w:tcW w:w="363" w:type="dxa"/>
            <w:shd w:val="clear" w:color="auto" w:fill="auto"/>
          </w:tcPr>
          <w:p w14:paraId="5402F7C8" w14:textId="417154AA" w:rsidR="00322753" w:rsidRDefault="6C4E7B0F" w:rsidP="002E23B1">
            <w:r>
              <w:t>X</w:t>
            </w:r>
          </w:p>
        </w:tc>
        <w:tc>
          <w:tcPr>
            <w:tcW w:w="374" w:type="dxa"/>
            <w:shd w:val="clear" w:color="auto" w:fill="auto"/>
          </w:tcPr>
          <w:p w14:paraId="10E8966A" w14:textId="77777777" w:rsidR="00322753" w:rsidRDefault="00322753" w:rsidP="002E23B1"/>
        </w:tc>
        <w:tc>
          <w:tcPr>
            <w:tcW w:w="374" w:type="dxa"/>
            <w:shd w:val="clear" w:color="auto" w:fill="auto"/>
          </w:tcPr>
          <w:p w14:paraId="45DF236B" w14:textId="7ADF0CE3" w:rsidR="00322753" w:rsidRDefault="2AB3EA57" w:rsidP="002E23B1">
            <w:r>
              <w:t>x</w:t>
            </w:r>
          </w:p>
        </w:tc>
        <w:tc>
          <w:tcPr>
            <w:tcW w:w="374" w:type="dxa"/>
            <w:shd w:val="clear" w:color="auto" w:fill="auto"/>
          </w:tcPr>
          <w:p w14:paraId="1C5EA195" w14:textId="5980CFAC" w:rsidR="00322753" w:rsidRDefault="6A253C61" w:rsidP="002E23B1">
            <w:r>
              <w:t>x</w:t>
            </w:r>
          </w:p>
        </w:tc>
        <w:tc>
          <w:tcPr>
            <w:tcW w:w="374" w:type="dxa"/>
            <w:shd w:val="clear" w:color="auto" w:fill="auto"/>
          </w:tcPr>
          <w:p w14:paraId="75697F35" w14:textId="6B95A800" w:rsidR="00322753" w:rsidRDefault="7ED79CEF" w:rsidP="002E23B1">
            <w:r>
              <w:t>X</w:t>
            </w:r>
          </w:p>
        </w:tc>
        <w:tc>
          <w:tcPr>
            <w:tcW w:w="374" w:type="dxa"/>
            <w:shd w:val="clear" w:color="auto" w:fill="auto"/>
          </w:tcPr>
          <w:p w14:paraId="6B42094A" w14:textId="76F6932B" w:rsidR="00322753" w:rsidRDefault="1116EF9C" w:rsidP="002E23B1">
            <w:r>
              <w:t>x</w:t>
            </w:r>
          </w:p>
        </w:tc>
        <w:tc>
          <w:tcPr>
            <w:tcW w:w="374" w:type="dxa"/>
            <w:shd w:val="clear" w:color="auto" w:fill="auto"/>
          </w:tcPr>
          <w:p w14:paraId="5F6B5198" w14:textId="088BCD1F" w:rsidR="00322753" w:rsidRDefault="7ED79CEF" w:rsidP="002E23B1">
            <w:r>
              <w:t>X</w:t>
            </w:r>
          </w:p>
        </w:tc>
        <w:tc>
          <w:tcPr>
            <w:tcW w:w="374" w:type="dxa"/>
            <w:shd w:val="clear" w:color="auto" w:fill="auto"/>
          </w:tcPr>
          <w:p w14:paraId="33261BD8" w14:textId="04EA88B3" w:rsidR="00322753" w:rsidRDefault="7ED79CEF" w:rsidP="002E23B1">
            <w:r>
              <w:t>X</w:t>
            </w:r>
          </w:p>
        </w:tc>
        <w:tc>
          <w:tcPr>
            <w:tcW w:w="374" w:type="dxa"/>
          </w:tcPr>
          <w:p w14:paraId="58070F53" w14:textId="03F3B5AE" w:rsidR="00322753" w:rsidRDefault="00322753" w:rsidP="002E23B1"/>
        </w:tc>
        <w:tc>
          <w:tcPr>
            <w:tcW w:w="374" w:type="dxa"/>
          </w:tcPr>
          <w:p w14:paraId="21E3C589" w14:textId="384002AD" w:rsidR="00322753" w:rsidRDefault="7ED79CEF" w:rsidP="002E23B1">
            <w:r>
              <w:t>X</w:t>
            </w:r>
          </w:p>
        </w:tc>
        <w:tc>
          <w:tcPr>
            <w:tcW w:w="371" w:type="dxa"/>
          </w:tcPr>
          <w:p w14:paraId="3A1DDF34" w14:textId="07BFAE20" w:rsidR="00322753" w:rsidRDefault="74B484D8" w:rsidP="002E23B1">
            <w:r>
              <w:t>x</w:t>
            </w:r>
          </w:p>
        </w:tc>
        <w:tc>
          <w:tcPr>
            <w:tcW w:w="371" w:type="dxa"/>
          </w:tcPr>
          <w:p w14:paraId="27089DD7" w14:textId="77777777" w:rsidR="00322753" w:rsidRDefault="00322753" w:rsidP="002E23B1"/>
        </w:tc>
      </w:tr>
      <w:tr w:rsidR="00322753" w14:paraId="3BB2BF4E" w14:textId="77777777" w:rsidTr="5A3B5612">
        <w:tc>
          <w:tcPr>
            <w:tcW w:w="1245" w:type="dxa"/>
            <w:shd w:val="clear" w:color="auto" w:fill="auto"/>
          </w:tcPr>
          <w:p w14:paraId="22F24298" w14:textId="69551846" w:rsidR="00322753" w:rsidRDefault="00322753" w:rsidP="0006014A">
            <w:pPr>
              <w:rPr>
                <w:rFonts w:cs="Arial"/>
              </w:rPr>
            </w:pPr>
            <w:r>
              <w:rPr>
                <w:rFonts w:cs="Arial"/>
              </w:rPr>
              <w:t>AFE1401*</w:t>
            </w:r>
          </w:p>
        </w:tc>
        <w:tc>
          <w:tcPr>
            <w:tcW w:w="366" w:type="dxa"/>
            <w:shd w:val="clear" w:color="auto" w:fill="auto"/>
          </w:tcPr>
          <w:p w14:paraId="42F18195" w14:textId="77777777" w:rsidR="00322753" w:rsidRPr="009C3CF2" w:rsidRDefault="00322753" w:rsidP="002E23B1"/>
        </w:tc>
        <w:tc>
          <w:tcPr>
            <w:tcW w:w="366" w:type="dxa"/>
            <w:shd w:val="clear" w:color="auto" w:fill="auto"/>
          </w:tcPr>
          <w:p w14:paraId="46050C18" w14:textId="0194FF6E" w:rsidR="00322753" w:rsidRPr="009C3CF2" w:rsidRDefault="75B75066" w:rsidP="002E23B1">
            <w:r>
              <w:t>x</w:t>
            </w:r>
          </w:p>
        </w:tc>
        <w:tc>
          <w:tcPr>
            <w:tcW w:w="365" w:type="dxa"/>
            <w:shd w:val="clear" w:color="auto" w:fill="auto"/>
          </w:tcPr>
          <w:p w14:paraId="4AADBBD3" w14:textId="73098438" w:rsidR="00322753" w:rsidRPr="009C3CF2" w:rsidRDefault="75B75066" w:rsidP="002E23B1">
            <w:r>
              <w:t>x</w:t>
            </w:r>
          </w:p>
        </w:tc>
        <w:tc>
          <w:tcPr>
            <w:tcW w:w="363" w:type="dxa"/>
            <w:shd w:val="clear" w:color="auto" w:fill="auto"/>
          </w:tcPr>
          <w:p w14:paraId="060B75F5" w14:textId="1C448573" w:rsidR="00322753" w:rsidRPr="009C3CF2" w:rsidRDefault="005601B6" w:rsidP="002E23B1">
            <w:r>
              <w:t>X</w:t>
            </w:r>
          </w:p>
        </w:tc>
        <w:tc>
          <w:tcPr>
            <w:tcW w:w="363" w:type="dxa"/>
            <w:shd w:val="clear" w:color="auto" w:fill="auto"/>
          </w:tcPr>
          <w:p w14:paraId="00B8E57D" w14:textId="77777777" w:rsidR="00322753" w:rsidRPr="009C3CF2" w:rsidRDefault="00322753" w:rsidP="002E23B1"/>
        </w:tc>
        <w:tc>
          <w:tcPr>
            <w:tcW w:w="363" w:type="dxa"/>
            <w:shd w:val="clear" w:color="auto" w:fill="auto"/>
          </w:tcPr>
          <w:p w14:paraId="5048A9B3" w14:textId="711BE389" w:rsidR="00322753" w:rsidRPr="009C3CF2" w:rsidRDefault="75B75066" w:rsidP="002E23B1">
            <w:r>
              <w:t>x</w:t>
            </w:r>
          </w:p>
        </w:tc>
        <w:tc>
          <w:tcPr>
            <w:tcW w:w="363" w:type="dxa"/>
            <w:shd w:val="clear" w:color="auto" w:fill="auto"/>
          </w:tcPr>
          <w:p w14:paraId="0EA32833" w14:textId="746DB13C" w:rsidR="00322753" w:rsidRPr="005C1F08" w:rsidRDefault="75B75066" w:rsidP="002E23B1">
            <w:pPr>
              <w:rPr>
                <w:rFonts w:cs="Arial"/>
              </w:rPr>
            </w:pPr>
            <w:r w:rsidRPr="5A3B5612">
              <w:rPr>
                <w:rFonts w:cs="Arial"/>
              </w:rPr>
              <w:t>x</w:t>
            </w:r>
          </w:p>
        </w:tc>
        <w:tc>
          <w:tcPr>
            <w:tcW w:w="363" w:type="dxa"/>
            <w:shd w:val="clear" w:color="auto" w:fill="auto"/>
          </w:tcPr>
          <w:p w14:paraId="2449E83F" w14:textId="4687F0B4" w:rsidR="00322753" w:rsidRPr="005C1F08" w:rsidRDefault="75B75066" w:rsidP="002E23B1">
            <w:pPr>
              <w:rPr>
                <w:rFonts w:cs="Arial"/>
              </w:rPr>
            </w:pPr>
            <w:r w:rsidRPr="5A3B5612">
              <w:rPr>
                <w:rFonts w:cs="Arial"/>
              </w:rPr>
              <w:t>x</w:t>
            </w:r>
          </w:p>
        </w:tc>
        <w:tc>
          <w:tcPr>
            <w:tcW w:w="363" w:type="dxa"/>
            <w:shd w:val="clear" w:color="auto" w:fill="auto"/>
          </w:tcPr>
          <w:p w14:paraId="425F89CF" w14:textId="77777777" w:rsidR="00322753" w:rsidRPr="005C1F08" w:rsidRDefault="00322753" w:rsidP="002E23B1">
            <w:pPr>
              <w:rPr>
                <w:rFonts w:cs="Arial"/>
              </w:rPr>
            </w:pPr>
          </w:p>
        </w:tc>
        <w:tc>
          <w:tcPr>
            <w:tcW w:w="363" w:type="dxa"/>
            <w:shd w:val="clear" w:color="auto" w:fill="auto"/>
          </w:tcPr>
          <w:p w14:paraId="6636AAA1" w14:textId="60B33872" w:rsidR="00322753" w:rsidRPr="009C3CF2" w:rsidRDefault="2658498B" w:rsidP="002E23B1">
            <w:r>
              <w:t>X</w:t>
            </w:r>
          </w:p>
        </w:tc>
        <w:tc>
          <w:tcPr>
            <w:tcW w:w="363" w:type="dxa"/>
            <w:shd w:val="clear" w:color="auto" w:fill="auto"/>
          </w:tcPr>
          <w:p w14:paraId="5A3CD9EC" w14:textId="0985667B" w:rsidR="00322753" w:rsidRPr="009C3CF2" w:rsidRDefault="420898F5" w:rsidP="002E23B1">
            <w:r>
              <w:t>x</w:t>
            </w:r>
          </w:p>
        </w:tc>
        <w:tc>
          <w:tcPr>
            <w:tcW w:w="374" w:type="dxa"/>
            <w:shd w:val="clear" w:color="auto" w:fill="auto"/>
          </w:tcPr>
          <w:p w14:paraId="6B81211A" w14:textId="1FFFB775" w:rsidR="00322753" w:rsidRPr="009C3CF2" w:rsidRDefault="420898F5" w:rsidP="002E23B1">
            <w:r>
              <w:t>x</w:t>
            </w:r>
          </w:p>
        </w:tc>
        <w:tc>
          <w:tcPr>
            <w:tcW w:w="374" w:type="dxa"/>
            <w:shd w:val="clear" w:color="auto" w:fill="auto"/>
          </w:tcPr>
          <w:p w14:paraId="53DFD1A3" w14:textId="495C40B9" w:rsidR="00322753" w:rsidRPr="009C3CF2" w:rsidRDefault="420898F5" w:rsidP="002E23B1">
            <w:r>
              <w:t>x</w:t>
            </w:r>
          </w:p>
        </w:tc>
        <w:tc>
          <w:tcPr>
            <w:tcW w:w="374" w:type="dxa"/>
            <w:shd w:val="clear" w:color="auto" w:fill="auto"/>
          </w:tcPr>
          <w:p w14:paraId="4C7A4955" w14:textId="7B48611B" w:rsidR="00322753" w:rsidRPr="009C3CF2" w:rsidRDefault="420898F5" w:rsidP="002E23B1">
            <w:r>
              <w:t>x</w:t>
            </w:r>
          </w:p>
        </w:tc>
        <w:tc>
          <w:tcPr>
            <w:tcW w:w="371" w:type="dxa"/>
            <w:shd w:val="clear" w:color="auto" w:fill="auto"/>
          </w:tcPr>
          <w:p w14:paraId="0A5C2A08" w14:textId="77777777" w:rsidR="00322753" w:rsidRPr="009C3CF2" w:rsidRDefault="00322753" w:rsidP="002E23B1"/>
        </w:tc>
        <w:tc>
          <w:tcPr>
            <w:tcW w:w="374" w:type="dxa"/>
            <w:shd w:val="clear" w:color="auto" w:fill="auto"/>
          </w:tcPr>
          <w:p w14:paraId="0CC53AD1" w14:textId="77777777" w:rsidR="00322753" w:rsidRPr="009C3CF2" w:rsidRDefault="00322753" w:rsidP="002E23B1"/>
        </w:tc>
        <w:tc>
          <w:tcPr>
            <w:tcW w:w="363" w:type="dxa"/>
            <w:shd w:val="clear" w:color="auto" w:fill="auto"/>
          </w:tcPr>
          <w:p w14:paraId="056E2977" w14:textId="0E67BCD9" w:rsidR="00322753" w:rsidRPr="009C3CF2" w:rsidRDefault="420898F5" w:rsidP="002E23B1">
            <w:r>
              <w:t>x</w:t>
            </w:r>
          </w:p>
        </w:tc>
        <w:tc>
          <w:tcPr>
            <w:tcW w:w="363" w:type="dxa"/>
            <w:shd w:val="clear" w:color="auto" w:fill="auto"/>
          </w:tcPr>
          <w:p w14:paraId="6E395CEB" w14:textId="77777777" w:rsidR="00322753" w:rsidRDefault="00322753" w:rsidP="002E23B1">
            <w:pPr>
              <w:rPr>
                <w:rFonts w:cs="Arial"/>
              </w:rPr>
            </w:pPr>
          </w:p>
        </w:tc>
        <w:tc>
          <w:tcPr>
            <w:tcW w:w="461" w:type="dxa"/>
            <w:shd w:val="clear" w:color="auto" w:fill="auto"/>
          </w:tcPr>
          <w:p w14:paraId="29AEA765" w14:textId="19DC6564" w:rsidR="00322753" w:rsidRDefault="420898F5" w:rsidP="002E23B1">
            <w:r>
              <w:t>x</w:t>
            </w:r>
          </w:p>
        </w:tc>
        <w:tc>
          <w:tcPr>
            <w:tcW w:w="461" w:type="dxa"/>
            <w:shd w:val="clear" w:color="auto" w:fill="auto"/>
          </w:tcPr>
          <w:p w14:paraId="2C58A9A1" w14:textId="6825AB1B" w:rsidR="00322753" w:rsidRDefault="420898F5" w:rsidP="002E23B1">
            <w:r>
              <w:t>x</w:t>
            </w:r>
          </w:p>
        </w:tc>
        <w:tc>
          <w:tcPr>
            <w:tcW w:w="363" w:type="dxa"/>
            <w:shd w:val="clear" w:color="auto" w:fill="auto"/>
          </w:tcPr>
          <w:p w14:paraId="60705A75" w14:textId="288A2AC5" w:rsidR="00322753" w:rsidRDefault="5D1AAE12" w:rsidP="002E23B1">
            <w:r>
              <w:t>x</w:t>
            </w:r>
          </w:p>
        </w:tc>
        <w:tc>
          <w:tcPr>
            <w:tcW w:w="374" w:type="dxa"/>
            <w:shd w:val="clear" w:color="auto" w:fill="auto"/>
          </w:tcPr>
          <w:p w14:paraId="514B1398" w14:textId="77777777" w:rsidR="00322753" w:rsidRDefault="00322753" w:rsidP="002E23B1"/>
        </w:tc>
        <w:tc>
          <w:tcPr>
            <w:tcW w:w="374" w:type="dxa"/>
            <w:shd w:val="clear" w:color="auto" w:fill="auto"/>
          </w:tcPr>
          <w:p w14:paraId="483B86EF" w14:textId="1B86CBB9" w:rsidR="00322753" w:rsidRDefault="57687EEA" w:rsidP="002E23B1">
            <w:r>
              <w:t>x</w:t>
            </w:r>
          </w:p>
        </w:tc>
        <w:tc>
          <w:tcPr>
            <w:tcW w:w="374" w:type="dxa"/>
            <w:shd w:val="clear" w:color="auto" w:fill="auto"/>
          </w:tcPr>
          <w:p w14:paraId="2EB45B10" w14:textId="39C1CC31" w:rsidR="00322753" w:rsidRDefault="18624501" w:rsidP="002E23B1">
            <w:r>
              <w:t>x</w:t>
            </w:r>
          </w:p>
        </w:tc>
        <w:tc>
          <w:tcPr>
            <w:tcW w:w="374" w:type="dxa"/>
            <w:shd w:val="clear" w:color="auto" w:fill="auto"/>
          </w:tcPr>
          <w:p w14:paraId="58163F4A" w14:textId="797CC600" w:rsidR="00322753" w:rsidRDefault="18624501" w:rsidP="002E23B1">
            <w:r>
              <w:t>x</w:t>
            </w:r>
          </w:p>
        </w:tc>
        <w:tc>
          <w:tcPr>
            <w:tcW w:w="374" w:type="dxa"/>
            <w:shd w:val="clear" w:color="auto" w:fill="auto"/>
          </w:tcPr>
          <w:p w14:paraId="6886E8D9" w14:textId="1ADD77D5" w:rsidR="00322753" w:rsidRDefault="18624501" w:rsidP="002E23B1">
            <w:r>
              <w:t>x</w:t>
            </w:r>
          </w:p>
        </w:tc>
        <w:tc>
          <w:tcPr>
            <w:tcW w:w="374" w:type="dxa"/>
            <w:shd w:val="clear" w:color="auto" w:fill="auto"/>
          </w:tcPr>
          <w:p w14:paraId="1A9FCD69" w14:textId="645DC78F" w:rsidR="00322753" w:rsidRDefault="24C47B2A" w:rsidP="002E23B1">
            <w:r>
              <w:t>x</w:t>
            </w:r>
          </w:p>
        </w:tc>
        <w:tc>
          <w:tcPr>
            <w:tcW w:w="374" w:type="dxa"/>
            <w:shd w:val="clear" w:color="auto" w:fill="auto"/>
          </w:tcPr>
          <w:p w14:paraId="7F98034B" w14:textId="37DFF856" w:rsidR="00322753" w:rsidRDefault="24C47B2A" w:rsidP="002E23B1">
            <w:r>
              <w:t>x</w:t>
            </w:r>
          </w:p>
        </w:tc>
        <w:tc>
          <w:tcPr>
            <w:tcW w:w="374" w:type="dxa"/>
          </w:tcPr>
          <w:p w14:paraId="05C33F66" w14:textId="77777777" w:rsidR="00322753" w:rsidRDefault="00322753" w:rsidP="002E23B1"/>
        </w:tc>
        <w:tc>
          <w:tcPr>
            <w:tcW w:w="374" w:type="dxa"/>
          </w:tcPr>
          <w:p w14:paraId="2E63D5F1" w14:textId="6D93975F" w:rsidR="00322753" w:rsidRDefault="24C47B2A" w:rsidP="002E23B1">
            <w:r>
              <w:t>x</w:t>
            </w:r>
          </w:p>
        </w:tc>
        <w:tc>
          <w:tcPr>
            <w:tcW w:w="371" w:type="dxa"/>
          </w:tcPr>
          <w:p w14:paraId="471346A2" w14:textId="1EB65F95" w:rsidR="00322753" w:rsidRDefault="57707694" w:rsidP="002E23B1">
            <w:r>
              <w:t>x</w:t>
            </w:r>
          </w:p>
        </w:tc>
        <w:tc>
          <w:tcPr>
            <w:tcW w:w="371" w:type="dxa"/>
          </w:tcPr>
          <w:p w14:paraId="498984A6" w14:textId="77777777" w:rsidR="00322753" w:rsidRDefault="00322753" w:rsidP="002E23B1"/>
        </w:tc>
      </w:tr>
      <w:tr w:rsidR="0006014A" w14:paraId="45327106" w14:textId="77777777" w:rsidTr="5A3B5612">
        <w:tc>
          <w:tcPr>
            <w:tcW w:w="1245" w:type="dxa"/>
            <w:shd w:val="clear" w:color="auto" w:fill="auto"/>
          </w:tcPr>
          <w:p w14:paraId="10C4E44D" w14:textId="77777777" w:rsidR="0006014A" w:rsidRPr="005C1F08" w:rsidRDefault="0006014A" w:rsidP="002E23B1">
            <w:pPr>
              <w:rPr>
                <w:rFonts w:cs="Arial"/>
              </w:rPr>
            </w:pPr>
          </w:p>
        </w:tc>
        <w:tc>
          <w:tcPr>
            <w:tcW w:w="366" w:type="dxa"/>
            <w:shd w:val="clear" w:color="auto" w:fill="auto"/>
          </w:tcPr>
          <w:p w14:paraId="6C770F46" w14:textId="77777777" w:rsidR="0006014A" w:rsidRPr="005C1F08" w:rsidRDefault="0006014A" w:rsidP="002E23B1">
            <w:pPr>
              <w:rPr>
                <w:rFonts w:cs="Arial"/>
              </w:rPr>
            </w:pPr>
          </w:p>
        </w:tc>
        <w:tc>
          <w:tcPr>
            <w:tcW w:w="366" w:type="dxa"/>
            <w:shd w:val="clear" w:color="auto" w:fill="auto"/>
          </w:tcPr>
          <w:p w14:paraId="2E91DE33" w14:textId="77777777" w:rsidR="0006014A" w:rsidRPr="005C1F08" w:rsidRDefault="0006014A" w:rsidP="002E23B1">
            <w:pPr>
              <w:rPr>
                <w:rFonts w:cs="Arial"/>
              </w:rPr>
            </w:pPr>
          </w:p>
        </w:tc>
        <w:tc>
          <w:tcPr>
            <w:tcW w:w="365" w:type="dxa"/>
            <w:shd w:val="clear" w:color="auto" w:fill="auto"/>
          </w:tcPr>
          <w:p w14:paraId="2D06286A" w14:textId="77777777" w:rsidR="0006014A" w:rsidRPr="005C1F08" w:rsidRDefault="0006014A" w:rsidP="002E23B1">
            <w:pPr>
              <w:rPr>
                <w:rFonts w:cs="Arial"/>
              </w:rPr>
            </w:pPr>
          </w:p>
        </w:tc>
        <w:tc>
          <w:tcPr>
            <w:tcW w:w="363" w:type="dxa"/>
            <w:shd w:val="clear" w:color="auto" w:fill="auto"/>
          </w:tcPr>
          <w:p w14:paraId="604934D6" w14:textId="77777777" w:rsidR="0006014A" w:rsidRDefault="0006014A" w:rsidP="002E23B1"/>
        </w:tc>
        <w:tc>
          <w:tcPr>
            <w:tcW w:w="363" w:type="dxa"/>
            <w:shd w:val="clear" w:color="auto" w:fill="auto"/>
          </w:tcPr>
          <w:p w14:paraId="737CD6C6" w14:textId="77777777" w:rsidR="0006014A" w:rsidRDefault="0006014A" w:rsidP="002E23B1"/>
        </w:tc>
        <w:tc>
          <w:tcPr>
            <w:tcW w:w="363" w:type="dxa"/>
            <w:shd w:val="clear" w:color="auto" w:fill="auto"/>
          </w:tcPr>
          <w:p w14:paraId="17484C63" w14:textId="77777777" w:rsidR="0006014A" w:rsidRDefault="0006014A" w:rsidP="002E23B1"/>
        </w:tc>
        <w:tc>
          <w:tcPr>
            <w:tcW w:w="363" w:type="dxa"/>
            <w:shd w:val="clear" w:color="auto" w:fill="auto"/>
          </w:tcPr>
          <w:p w14:paraId="4BA73F84" w14:textId="77777777" w:rsidR="0006014A" w:rsidRDefault="0006014A" w:rsidP="002E23B1"/>
        </w:tc>
        <w:tc>
          <w:tcPr>
            <w:tcW w:w="363" w:type="dxa"/>
            <w:shd w:val="clear" w:color="auto" w:fill="auto"/>
          </w:tcPr>
          <w:p w14:paraId="6A3C84B7" w14:textId="77777777" w:rsidR="0006014A" w:rsidRPr="005C1F08" w:rsidRDefault="0006014A" w:rsidP="002E23B1">
            <w:pPr>
              <w:rPr>
                <w:rFonts w:cs="Arial"/>
              </w:rPr>
            </w:pPr>
          </w:p>
        </w:tc>
        <w:tc>
          <w:tcPr>
            <w:tcW w:w="363" w:type="dxa"/>
            <w:shd w:val="clear" w:color="auto" w:fill="auto"/>
          </w:tcPr>
          <w:p w14:paraId="2EBC518C" w14:textId="77777777" w:rsidR="0006014A" w:rsidRPr="005C1F08" w:rsidRDefault="0006014A" w:rsidP="002E23B1">
            <w:pPr>
              <w:rPr>
                <w:rFonts w:cs="Arial"/>
              </w:rPr>
            </w:pPr>
          </w:p>
        </w:tc>
        <w:tc>
          <w:tcPr>
            <w:tcW w:w="363" w:type="dxa"/>
            <w:shd w:val="clear" w:color="auto" w:fill="auto"/>
          </w:tcPr>
          <w:p w14:paraId="09914560" w14:textId="77777777" w:rsidR="0006014A" w:rsidRPr="005C1F08" w:rsidRDefault="0006014A" w:rsidP="002E23B1">
            <w:pPr>
              <w:rPr>
                <w:rFonts w:cs="Arial"/>
              </w:rPr>
            </w:pPr>
          </w:p>
        </w:tc>
        <w:tc>
          <w:tcPr>
            <w:tcW w:w="363" w:type="dxa"/>
            <w:shd w:val="clear" w:color="auto" w:fill="auto"/>
          </w:tcPr>
          <w:p w14:paraId="251F1B5D" w14:textId="77777777" w:rsidR="0006014A" w:rsidRDefault="0006014A" w:rsidP="002E23B1"/>
        </w:tc>
        <w:tc>
          <w:tcPr>
            <w:tcW w:w="374" w:type="dxa"/>
            <w:shd w:val="clear" w:color="auto" w:fill="auto"/>
          </w:tcPr>
          <w:p w14:paraId="35698E0F" w14:textId="77777777" w:rsidR="0006014A" w:rsidRDefault="0006014A" w:rsidP="002E23B1"/>
        </w:tc>
        <w:tc>
          <w:tcPr>
            <w:tcW w:w="374" w:type="dxa"/>
            <w:shd w:val="clear" w:color="auto" w:fill="auto"/>
          </w:tcPr>
          <w:p w14:paraId="2D7BB609" w14:textId="77777777" w:rsidR="0006014A" w:rsidRDefault="0006014A" w:rsidP="002E23B1"/>
        </w:tc>
        <w:tc>
          <w:tcPr>
            <w:tcW w:w="374" w:type="dxa"/>
            <w:shd w:val="clear" w:color="auto" w:fill="auto"/>
          </w:tcPr>
          <w:p w14:paraId="7E032FE9" w14:textId="77777777" w:rsidR="0006014A" w:rsidRDefault="0006014A" w:rsidP="002E23B1"/>
        </w:tc>
        <w:tc>
          <w:tcPr>
            <w:tcW w:w="371" w:type="dxa"/>
            <w:shd w:val="clear" w:color="auto" w:fill="auto"/>
          </w:tcPr>
          <w:p w14:paraId="5B520A22" w14:textId="77777777" w:rsidR="0006014A" w:rsidRDefault="0006014A" w:rsidP="002E23B1"/>
        </w:tc>
        <w:tc>
          <w:tcPr>
            <w:tcW w:w="374" w:type="dxa"/>
            <w:shd w:val="clear" w:color="auto" w:fill="auto"/>
          </w:tcPr>
          <w:p w14:paraId="755BAA5E" w14:textId="77777777" w:rsidR="0006014A" w:rsidRDefault="0006014A" w:rsidP="002E23B1"/>
        </w:tc>
        <w:tc>
          <w:tcPr>
            <w:tcW w:w="363" w:type="dxa"/>
            <w:shd w:val="clear" w:color="auto" w:fill="auto"/>
          </w:tcPr>
          <w:p w14:paraId="58A3C731" w14:textId="77777777" w:rsidR="0006014A" w:rsidRDefault="0006014A" w:rsidP="002E23B1"/>
        </w:tc>
        <w:tc>
          <w:tcPr>
            <w:tcW w:w="363" w:type="dxa"/>
            <w:shd w:val="clear" w:color="auto" w:fill="auto"/>
          </w:tcPr>
          <w:p w14:paraId="1E1D8423" w14:textId="77777777" w:rsidR="0006014A" w:rsidRDefault="0006014A" w:rsidP="002E23B1"/>
        </w:tc>
        <w:tc>
          <w:tcPr>
            <w:tcW w:w="461" w:type="dxa"/>
            <w:shd w:val="clear" w:color="auto" w:fill="auto"/>
          </w:tcPr>
          <w:p w14:paraId="6D62E451" w14:textId="77777777" w:rsidR="0006014A" w:rsidRDefault="0006014A" w:rsidP="002E23B1"/>
        </w:tc>
        <w:tc>
          <w:tcPr>
            <w:tcW w:w="461" w:type="dxa"/>
            <w:shd w:val="clear" w:color="auto" w:fill="auto"/>
          </w:tcPr>
          <w:p w14:paraId="05DDDAB6" w14:textId="77777777" w:rsidR="0006014A" w:rsidRDefault="0006014A" w:rsidP="002E23B1"/>
        </w:tc>
        <w:tc>
          <w:tcPr>
            <w:tcW w:w="363" w:type="dxa"/>
            <w:shd w:val="clear" w:color="auto" w:fill="auto"/>
          </w:tcPr>
          <w:p w14:paraId="2B1C1F28" w14:textId="77777777" w:rsidR="0006014A" w:rsidRDefault="0006014A" w:rsidP="002E23B1"/>
        </w:tc>
        <w:tc>
          <w:tcPr>
            <w:tcW w:w="374" w:type="dxa"/>
            <w:shd w:val="clear" w:color="auto" w:fill="auto"/>
          </w:tcPr>
          <w:p w14:paraId="70E40D5B" w14:textId="77777777" w:rsidR="0006014A" w:rsidRDefault="0006014A" w:rsidP="002E23B1"/>
        </w:tc>
        <w:tc>
          <w:tcPr>
            <w:tcW w:w="374" w:type="dxa"/>
            <w:shd w:val="clear" w:color="auto" w:fill="auto"/>
          </w:tcPr>
          <w:p w14:paraId="77E1555D" w14:textId="77777777" w:rsidR="0006014A" w:rsidRDefault="0006014A" w:rsidP="002E23B1"/>
        </w:tc>
        <w:tc>
          <w:tcPr>
            <w:tcW w:w="374" w:type="dxa"/>
            <w:shd w:val="clear" w:color="auto" w:fill="auto"/>
          </w:tcPr>
          <w:p w14:paraId="1A94D3FD" w14:textId="77777777" w:rsidR="0006014A" w:rsidRDefault="0006014A" w:rsidP="002E23B1"/>
        </w:tc>
        <w:tc>
          <w:tcPr>
            <w:tcW w:w="374" w:type="dxa"/>
            <w:shd w:val="clear" w:color="auto" w:fill="auto"/>
          </w:tcPr>
          <w:p w14:paraId="5A95467C" w14:textId="77777777" w:rsidR="0006014A" w:rsidRDefault="0006014A" w:rsidP="002E23B1"/>
        </w:tc>
        <w:tc>
          <w:tcPr>
            <w:tcW w:w="374" w:type="dxa"/>
            <w:shd w:val="clear" w:color="auto" w:fill="auto"/>
          </w:tcPr>
          <w:p w14:paraId="2BBDD804" w14:textId="77777777" w:rsidR="0006014A" w:rsidRDefault="0006014A" w:rsidP="002E23B1"/>
        </w:tc>
        <w:tc>
          <w:tcPr>
            <w:tcW w:w="374" w:type="dxa"/>
            <w:shd w:val="clear" w:color="auto" w:fill="auto"/>
          </w:tcPr>
          <w:p w14:paraId="2D14EA8B" w14:textId="77777777" w:rsidR="0006014A" w:rsidRDefault="0006014A" w:rsidP="002E23B1"/>
        </w:tc>
        <w:tc>
          <w:tcPr>
            <w:tcW w:w="374" w:type="dxa"/>
            <w:shd w:val="clear" w:color="auto" w:fill="auto"/>
          </w:tcPr>
          <w:p w14:paraId="1676AF37" w14:textId="77777777" w:rsidR="0006014A" w:rsidRDefault="0006014A" w:rsidP="002E23B1"/>
        </w:tc>
        <w:tc>
          <w:tcPr>
            <w:tcW w:w="374" w:type="dxa"/>
          </w:tcPr>
          <w:p w14:paraId="622C86DA" w14:textId="77777777" w:rsidR="0006014A" w:rsidRDefault="0006014A" w:rsidP="002E23B1"/>
        </w:tc>
        <w:tc>
          <w:tcPr>
            <w:tcW w:w="374" w:type="dxa"/>
          </w:tcPr>
          <w:p w14:paraId="613E4A09" w14:textId="77777777" w:rsidR="0006014A" w:rsidRDefault="0006014A" w:rsidP="002E23B1"/>
        </w:tc>
        <w:tc>
          <w:tcPr>
            <w:tcW w:w="371" w:type="dxa"/>
          </w:tcPr>
          <w:p w14:paraId="2DAB2A3D" w14:textId="77777777" w:rsidR="0006014A" w:rsidRDefault="0006014A" w:rsidP="002E23B1"/>
        </w:tc>
        <w:tc>
          <w:tcPr>
            <w:tcW w:w="371" w:type="dxa"/>
          </w:tcPr>
          <w:p w14:paraId="1A804060" w14:textId="77777777" w:rsidR="0006014A" w:rsidRDefault="0006014A" w:rsidP="002E23B1"/>
        </w:tc>
      </w:tr>
      <w:tr w:rsidR="00FF5A8C" w14:paraId="4EB898E8" w14:textId="77777777" w:rsidTr="5A3B5612">
        <w:tc>
          <w:tcPr>
            <w:tcW w:w="1245" w:type="dxa"/>
            <w:shd w:val="clear" w:color="auto" w:fill="auto"/>
          </w:tcPr>
          <w:p w14:paraId="69612B02" w14:textId="57568FC4" w:rsidR="00FF5A8C" w:rsidRPr="005C1F08" w:rsidRDefault="00FF5A8C" w:rsidP="002E23B1">
            <w:pPr>
              <w:rPr>
                <w:rFonts w:cs="Arial"/>
              </w:rPr>
            </w:pPr>
            <w:r>
              <w:rPr>
                <w:rFonts w:cs="Arial"/>
              </w:rPr>
              <w:t>DipHE</w:t>
            </w:r>
          </w:p>
        </w:tc>
        <w:tc>
          <w:tcPr>
            <w:tcW w:w="366" w:type="dxa"/>
            <w:shd w:val="clear" w:color="auto" w:fill="auto"/>
          </w:tcPr>
          <w:p w14:paraId="4FBBCF02" w14:textId="77777777" w:rsidR="00FF5A8C" w:rsidRPr="005C1F08" w:rsidRDefault="00FF5A8C" w:rsidP="002E23B1">
            <w:pPr>
              <w:rPr>
                <w:rFonts w:cs="Arial"/>
              </w:rPr>
            </w:pPr>
          </w:p>
        </w:tc>
        <w:tc>
          <w:tcPr>
            <w:tcW w:w="366" w:type="dxa"/>
            <w:shd w:val="clear" w:color="auto" w:fill="auto"/>
          </w:tcPr>
          <w:p w14:paraId="73014D0D" w14:textId="77777777" w:rsidR="00FF5A8C" w:rsidRPr="005C1F08" w:rsidRDefault="00FF5A8C" w:rsidP="002E23B1">
            <w:pPr>
              <w:rPr>
                <w:rFonts w:cs="Arial"/>
              </w:rPr>
            </w:pPr>
          </w:p>
        </w:tc>
        <w:tc>
          <w:tcPr>
            <w:tcW w:w="365" w:type="dxa"/>
            <w:shd w:val="clear" w:color="auto" w:fill="auto"/>
          </w:tcPr>
          <w:p w14:paraId="13F5D6F3" w14:textId="77777777" w:rsidR="00FF5A8C" w:rsidRPr="005C1F08" w:rsidRDefault="00FF5A8C" w:rsidP="002E23B1">
            <w:pPr>
              <w:rPr>
                <w:rFonts w:cs="Arial"/>
              </w:rPr>
            </w:pPr>
          </w:p>
        </w:tc>
        <w:tc>
          <w:tcPr>
            <w:tcW w:w="363" w:type="dxa"/>
            <w:shd w:val="clear" w:color="auto" w:fill="auto"/>
          </w:tcPr>
          <w:p w14:paraId="5943D90E" w14:textId="77777777" w:rsidR="00FF5A8C" w:rsidRDefault="00FF5A8C" w:rsidP="002E23B1"/>
        </w:tc>
        <w:tc>
          <w:tcPr>
            <w:tcW w:w="363" w:type="dxa"/>
            <w:shd w:val="clear" w:color="auto" w:fill="auto"/>
          </w:tcPr>
          <w:p w14:paraId="1AEAD172" w14:textId="77777777" w:rsidR="00FF5A8C" w:rsidRDefault="00FF5A8C" w:rsidP="002E23B1"/>
        </w:tc>
        <w:tc>
          <w:tcPr>
            <w:tcW w:w="363" w:type="dxa"/>
            <w:shd w:val="clear" w:color="auto" w:fill="auto"/>
          </w:tcPr>
          <w:p w14:paraId="3D71B058" w14:textId="77777777" w:rsidR="00FF5A8C" w:rsidRDefault="00FF5A8C" w:rsidP="002E23B1"/>
        </w:tc>
        <w:tc>
          <w:tcPr>
            <w:tcW w:w="363" w:type="dxa"/>
            <w:shd w:val="clear" w:color="auto" w:fill="auto"/>
          </w:tcPr>
          <w:p w14:paraId="4D870712" w14:textId="77777777" w:rsidR="00FF5A8C" w:rsidRDefault="00FF5A8C" w:rsidP="002E23B1"/>
        </w:tc>
        <w:tc>
          <w:tcPr>
            <w:tcW w:w="363" w:type="dxa"/>
            <w:shd w:val="clear" w:color="auto" w:fill="auto"/>
          </w:tcPr>
          <w:p w14:paraId="502714FB" w14:textId="77777777" w:rsidR="00FF5A8C" w:rsidRPr="005C1F08" w:rsidRDefault="00FF5A8C" w:rsidP="002E23B1">
            <w:pPr>
              <w:rPr>
                <w:rFonts w:cs="Arial"/>
              </w:rPr>
            </w:pPr>
          </w:p>
        </w:tc>
        <w:tc>
          <w:tcPr>
            <w:tcW w:w="363" w:type="dxa"/>
            <w:shd w:val="clear" w:color="auto" w:fill="auto"/>
          </w:tcPr>
          <w:p w14:paraId="065CBA0D" w14:textId="77777777" w:rsidR="00FF5A8C" w:rsidRPr="005C1F08" w:rsidRDefault="00FF5A8C" w:rsidP="002E23B1">
            <w:pPr>
              <w:rPr>
                <w:rFonts w:cs="Arial"/>
              </w:rPr>
            </w:pPr>
          </w:p>
        </w:tc>
        <w:tc>
          <w:tcPr>
            <w:tcW w:w="363" w:type="dxa"/>
            <w:shd w:val="clear" w:color="auto" w:fill="auto"/>
          </w:tcPr>
          <w:p w14:paraId="2E5A4889" w14:textId="77777777" w:rsidR="00FF5A8C" w:rsidRPr="005C1F08" w:rsidRDefault="00FF5A8C" w:rsidP="002E23B1">
            <w:pPr>
              <w:rPr>
                <w:rFonts w:cs="Arial"/>
              </w:rPr>
            </w:pPr>
          </w:p>
        </w:tc>
        <w:tc>
          <w:tcPr>
            <w:tcW w:w="363" w:type="dxa"/>
            <w:shd w:val="clear" w:color="auto" w:fill="auto"/>
          </w:tcPr>
          <w:p w14:paraId="589D7201" w14:textId="77777777" w:rsidR="00FF5A8C" w:rsidRDefault="00FF5A8C" w:rsidP="002E23B1"/>
        </w:tc>
        <w:tc>
          <w:tcPr>
            <w:tcW w:w="374" w:type="dxa"/>
            <w:shd w:val="clear" w:color="auto" w:fill="auto"/>
          </w:tcPr>
          <w:p w14:paraId="2B2B8015" w14:textId="77777777" w:rsidR="00FF5A8C" w:rsidRDefault="00FF5A8C" w:rsidP="002E23B1"/>
        </w:tc>
        <w:tc>
          <w:tcPr>
            <w:tcW w:w="374" w:type="dxa"/>
            <w:shd w:val="clear" w:color="auto" w:fill="auto"/>
          </w:tcPr>
          <w:p w14:paraId="3EDD78CD" w14:textId="77777777" w:rsidR="00FF5A8C" w:rsidRDefault="00FF5A8C" w:rsidP="002E23B1"/>
        </w:tc>
        <w:tc>
          <w:tcPr>
            <w:tcW w:w="374" w:type="dxa"/>
            <w:shd w:val="clear" w:color="auto" w:fill="auto"/>
          </w:tcPr>
          <w:p w14:paraId="51701BC6" w14:textId="77777777" w:rsidR="00FF5A8C" w:rsidRDefault="00FF5A8C" w:rsidP="002E23B1"/>
        </w:tc>
        <w:tc>
          <w:tcPr>
            <w:tcW w:w="371" w:type="dxa"/>
            <w:shd w:val="clear" w:color="auto" w:fill="auto"/>
          </w:tcPr>
          <w:p w14:paraId="54E669D3" w14:textId="77777777" w:rsidR="00FF5A8C" w:rsidRDefault="00FF5A8C" w:rsidP="002E23B1"/>
        </w:tc>
        <w:tc>
          <w:tcPr>
            <w:tcW w:w="374" w:type="dxa"/>
            <w:shd w:val="clear" w:color="auto" w:fill="auto"/>
          </w:tcPr>
          <w:p w14:paraId="267696E6" w14:textId="77777777" w:rsidR="00FF5A8C" w:rsidRDefault="00FF5A8C" w:rsidP="002E23B1"/>
        </w:tc>
        <w:tc>
          <w:tcPr>
            <w:tcW w:w="363" w:type="dxa"/>
            <w:shd w:val="clear" w:color="auto" w:fill="auto"/>
          </w:tcPr>
          <w:p w14:paraId="2E87C7D4" w14:textId="77777777" w:rsidR="00FF5A8C" w:rsidRDefault="00FF5A8C" w:rsidP="002E23B1"/>
        </w:tc>
        <w:tc>
          <w:tcPr>
            <w:tcW w:w="363" w:type="dxa"/>
            <w:shd w:val="clear" w:color="auto" w:fill="auto"/>
          </w:tcPr>
          <w:p w14:paraId="2A09D46D" w14:textId="77777777" w:rsidR="00FF5A8C" w:rsidRDefault="00FF5A8C" w:rsidP="002E23B1"/>
        </w:tc>
        <w:tc>
          <w:tcPr>
            <w:tcW w:w="461" w:type="dxa"/>
            <w:shd w:val="clear" w:color="auto" w:fill="auto"/>
          </w:tcPr>
          <w:p w14:paraId="56272D37" w14:textId="77777777" w:rsidR="00FF5A8C" w:rsidRDefault="00FF5A8C" w:rsidP="002E23B1"/>
        </w:tc>
        <w:tc>
          <w:tcPr>
            <w:tcW w:w="461" w:type="dxa"/>
            <w:shd w:val="clear" w:color="auto" w:fill="auto"/>
          </w:tcPr>
          <w:p w14:paraId="37FE8C18" w14:textId="77777777" w:rsidR="00FF5A8C" w:rsidRDefault="00FF5A8C" w:rsidP="002E23B1"/>
        </w:tc>
        <w:tc>
          <w:tcPr>
            <w:tcW w:w="363" w:type="dxa"/>
            <w:shd w:val="clear" w:color="auto" w:fill="auto"/>
          </w:tcPr>
          <w:p w14:paraId="3B514AE3" w14:textId="77777777" w:rsidR="00FF5A8C" w:rsidRDefault="00FF5A8C" w:rsidP="002E23B1"/>
        </w:tc>
        <w:tc>
          <w:tcPr>
            <w:tcW w:w="374" w:type="dxa"/>
            <w:shd w:val="clear" w:color="auto" w:fill="auto"/>
          </w:tcPr>
          <w:p w14:paraId="38B2BBF5" w14:textId="77777777" w:rsidR="00FF5A8C" w:rsidRDefault="00FF5A8C" w:rsidP="002E23B1"/>
        </w:tc>
        <w:tc>
          <w:tcPr>
            <w:tcW w:w="374" w:type="dxa"/>
            <w:shd w:val="clear" w:color="auto" w:fill="auto"/>
          </w:tcPr>
          <w:p w14:paraId="3BE18982" w14:textId="77777777" w:rsidR="00FF5A8C" w:rsidRDefault="00FF5A8C" w:rsidP="002E23B1"/>
        </w:tc>
        <w:tc>
          <w:tcPr>
            <w:tcW w:w="374" w:type="dxa"/>
            <w:shd w:val="clear" w:color="auto" w:fill="auto"/>
          </w:tcPr>
          <w:p w14:paraId="56652275" w14:textId="77777777" w:rsidR="00FF5A8C" w:rsidRDefault="00FF5A8C" w:rsidP="002E23B1"/>
        </w:tc>
        <w:tc>
          <w:tcPr>
            <w:tcW w:w="374" w:type="dxa"/>
            <w:shd w:val="clear" w:color="auto" w:fill="auto"/>
          </w:tcPr>
          <w:p w14:paraId="00E7C15E" w14:textId="77777777" w:rsidR="00FF5A8C" w:rsidRDefault="00FF5A8C" w:rsidP="002E23B1"/>
        </w:tc>
        <w:tc>
          <w:tcPr>
            <w:tcW w:w="374" w:type="dxa"/>
            <w:shd w:val="clear" w:color="auto" w:fill="auto"/>
          </w:tcPr>
          <w:p w14:paraId="55F1E4FA" w14:textId="77777777" w:rsidR="00FF5A8C" w:rsidRDefault="00FF5A8C" w:rsidP="002E23B1"/>
        </w:tc>
        <w:tc>
          <w:tcPr>
            <w:tcW w:w="374" w:type="dxa"/>
            <w:shd w:val="clear" w:color="auto" w:fill="auto"/>
          </w:tcPr>
          <w:p w14:paraId="3BEA1CA5" w14:textId="77777777" w:rsidR="00FF5A8C" w:rsidRDefault="00FF5A8C" w:rsidP="002E23B1"/>
        </w:tc>
        <w:tc>
          <w:tcPr>
            <w:tcW w:w="374" w:type="dxa"/>
            <w:shd w:val="clear" w:color="auto" w:fill="auto"/>
          </w:tcPr>
          <w:p w14:paraId="1F59B25F" w14:textId="77777777" w:rsidR="00FF5A8C" w:rsidRDefault="00FF5A8C" w:rsidP="002E23B1"/>
        </w:tc>
        <w:tc>
          <w:tcPr>
            <w:tcW w:w="374" w:type="dxa"/>
          </w:tcPr>
          <w:p w14:paraId="4F1CA47A" w14:textId="77777777" w:rsidR="00FF5A8C" w:rsidRDefault="00FF5A8C" w:rsidP="002E23B1"/>
        </w:tc>
        <w:tc>
          <w:tcPr>
            <w:tcW w:w="374" w:type="dxa"/>
          </w:tcPr>
          <w:p w14:paraId="18DEBE7B" w14:textId="77777777" w:rsidR="00FF5A8C" w:rsidRDefault="00FF5A8C" w:rsidP="002E23B1"/>
        </w:tc>
        <w:tc>
          <w:tcPr>
            <w:tcW w:w="371" w:type="dxa"/>
          </w:tcPr>
          <w:p w14:paraId="343E2636" w14:textId="77777777" w:rsidR="00FF5A8C" w:rsidRDefault="00FF5A8C" w:rsidP="002E23B1"/>
        </w:tc>
        <w:tc>
          <w:tcPr>
            <w:tcW w:w="371" w:type="dxa"/>
          </w:tcPr>
          <w:p w14:paraId="4F4CC1EE" w14:textId="77777777" w:rsidR="00FF5A8C" w:rsidRDefault="00FF5A8C" w:rsidP="002E23B1"/>
        </w:tc>
      </w:tr>
      <w:tr w:rsidR="0006014A" w14:paraId="01AB5C54" w14:textId="77777777" w:rsidTr="5A3B5612">
        <w:tc>
          <w:tcPr>
            <w:tcW w:w="1245" w:type="dxa"/>
            <w:shd w:val="clear" w:color="auto" w:fill="auto"/>
          </w:tcPr>
          <w:p w14:paraId="3B26DE54" w14:textId="77777777" w:rsidR="0006014A" w:rsidRPr="00A67F49" w:rsidRDefault="0006014A" w:rsidP="002E23B1">
            <w:r>
              <w:t>AID2109</w:t>
            </w:r>
            <w:r w:rsidRPr="00A67F49">
              <w:t xml:space="preserve"> </w:t>
            </w:r>
          </w:p>
        </w:tc>
        <w:tc>
          <w:tcPr>
            <w:tcW w:w="366" w:type="dxa"/>
            <w:shd w:val="clear" w:color="auto" w:fill="auto"/>
          </w:tcPr>
          <w:p w14:paraId="5D2C0C9D" w14:textId="77777777" w:rsidR="0006014A" w:rsidRPr="005C1F08" w:rsidRDefault="0006014A" w:rsidP="002E23B1">
            <w:pPr>
              <w:rPr>
                <w:rFonts w:cs="Arial"/>
              </w:rPr>
            </w:pPr>
            <w:r w:rsidRPr="009C3CF2">
              <w:t>X</w:t>
            </w:r>
          </w:p>
        </w:tc>
        <w:tc>
          <w:tcPr>
            <w:tcW w:w="366" w:type="dxa"/>
            <w:shd w:val="clear" w:color="auto" w:fill="auto"/>
          </w:tcPr>
          <w:p w14:paraId="7DECC38A" w14:textId="77777777" w:rsidR="0006014A" w:rsidRPr="005C1F08" w:rsidRDefault="0006014A" w:rsidP="002E23B1">
            <w:pPr>
              <w:rPr>
                <w:rFonts w:cs="Arial"/>
              </w:rPr>
            </w:pPr>
            <w:r w:rsidRPr="009C3CF2">
              <w:t>X</w:t>
            </w:r>
          </w:p>
        </w:tc>
        <w:tc>
          <w:tcPr>
            <w:tcW w:w="365" w:type="dxa"/>
            <w:shd w:val="clear" w:color="auto" w:fill="auto"/>
          </w:tcPr>
          <w:p w14:paraId="7F168389" w14:textId="77777777" w:rsidR="0006014A" w:rsidRDefault="0006014A" w:rsidP="002E23B1">
            <w:r w:rsidRPr="009C3CF2">
              <w:t>X</w:t>
            </w:r>
          </w:p>
        </w:tc>
        <w:tc>
          <w:tcPr>
            <w:tcW w:w="363" w:type="dxa"/>
            <w:shd w:val="clear" w:color="auto" w:fill="auto"/>
          </w:tcPr>
          <w:p w14:paraId="1DC10918" w14:textId="77777777" w:rsidR="0006014A" w:rsidRDefault="0006014A" w:rsidP="002E23B1">
            <w:r w:rsidRPr="009C3CF2">
              <w:t>X</w:t>
            </w:r>
          </w:p>
        </w:tc>
        <w:tc>
          <w:tcPr>
            <w:tcW w:w="363" w:type="dxa"/>
            <w:shd w:val="clear" w:color="auto" w:fill="auto"/>
          </w:tcPr>
          <w:p w14:paraId="1186ADF8" w14:textId="77777777" w:rsidR="0006014A" w:rsidRDefault="0006014A" w:rsidP="002E23B1">
            <w:r w:rsidRPr="009C3CF2">
              <w:t>X</w:t>
            </w:r>
          </w:p>
        </w:tc>
        <w:tc>
          <w:tcPr>
            <w:tcW w:w="363" w:type="dxa"/>
            <w:shd w:val="clear" w:color="auto" w:fill="auto"/>
          </w:tcPr>
          <w:p w14:paraId="76CCCB2C" w14:textId="77777777" w:rsidR="0006014A" w:rsidRDefault="0006014A" w:rsidP="002E23B1">
            <w:r w:rsidRPr="009C3CF2">
              <w:t>X</w:t>
            </w:r>
          </w:p>
        </w:tc>
        <w:tc>
          <w:tcPr>
            <w:tcW w:w="363" w:type="dxa"/>
            <w:shd w:val="clear" w:color="auto" w:fill="auto"/>
          </w:tcPr>
          <w:p w14:paraId="299B4D26" w14:textId="77777777" w:rsidR="0006014A" w:rsidRPr="005C1F08" w:rsidRDefault="0006014A" w:rsidP="002E23B1">
            <w:pPr>
              <w:rPr>
                <w:rFonts w:cs="Arial"/>
              </w:rPr>
            </w:pPr>
            <w:r w:rsidRPr="009C3CF2">
              <w:t>X</w:t>
            </w:r>
          </w:p>
        </w:tc>
        <w:tc>
          <w:tcPr>
            <w:tcW w:w="363" w:type="dxa"/>
            <w:shd w:val="clear" w:color="auto" w:fill="auto"/>
          </w:tcPr>
          <w:p w14:paraId="45EB6F84" w14:textId="77777777" w:rsidR="0006014A" w:rsidRPr="005C1F08" w:rsidRDefault="0006014A" w:rsidP="002E23B1">
            <w:pPr>
              <w:rPr>
                <w:rFonts w:cs="Arial"/>
              </w:rPr>
            </w:pPr>
            <w:r w:rsidRPr="009C3CF2">
              <w:t>X</w:t>
            </w:r>
          </w:p>
        </w:tc>
        <w:tc>
          <w:tcPr>
            <w:tcW w:w="363" w:type="dxa"/>
            <w:shd w:val="clear" w:color="auto" w:fill="auto"/>
          </w:tcPr>
          <w:p w14:paraId="7421E415" w14:textId="77777777" w:rsidR="0006014A" w:rsidRPr="005C1F08" w:rsidRDefault="0006014A" w:rsidP="002E23B1">
            <w:pPr>
              <w:rPr>
                <w:rFonts w:cs="Arial"/>
              </w:rPr>
            </w:pPr>
          </w:p>
        </w:tc>
        <w:tc>
          <w:tcPr>
            <w:tcW w:w="363" w:type="dxa"/>
            <w:shd w:val="clear" w:color="auto" w:fill="auto"/>
          </w:tcPr>
          <w:p w14:paraId="5337DE42" w14:textId="77777777" w:rsidR="0006014A" w:rsidRPr="005C1F08" w:rsidRDefault="0006014A" w:rsidP="002E23B1">
            <w:pPr>
              <w:rPr>
                <w:rFonts w:cs="Arial"/>
              </w:rPr>
            </w:pPr>
          </w:p>
        </w:tc>
        <w:tc>
          <w:tcPr>
            <w:tcW w:w="363" w:type="dxa"/>
            <w:shd w:val="clear" w:color="auto" w:fill="auto"/>
          </w:tcPr>
          <w:p w14:paraId="215661B8" w14:textId="77777777" w:rsidR="0006014A" w:rsidRPr="005C1F08" w:rsidRDefault="0006014A" w:rsidP="002E23B1">
            <w:pPr>
              <w:rPr>
                <w:rFonts w:cs="Arial"/>
              </w:rPr>
            </w:pPr>
          </w:p>
        </w:tc>
        <w:tc>
          <w:tcPr>
            <w:tcW w:w="374" w:type="dxa"/>
            <w:shd w:val="clear" w:color="auto" w:fill="auto"/>
          </w:tcPr>
          <w:p w14:paraId="09EF9E39" w14:textId="77777777" w:rsidR="0006014A" w:rsidRPr="005C1F08" w:rsidRDefault="0006014A" w:rsidP="002E23B1">
            <w:pPr>
              <w:rPr>
                <w:rFonts w:cs="Arial"/>
              </w:rPr>
            </w:pPr>
            <w:r>
              <w:rPr>
                <w:rFonts w:cs="Arial"/>
              </w:rPr>
              <w:t>X</w:t>
            </w:r>
          </w:p>
        </w:tc>
        <w:tc>
          <w:tcPr>
            <w:tcW w:w="374" w:type="dxa"/>
            <w:shd w:val="clear" w:color="auto" w:fill="auto"/>
          </w:tcPr>
          <w:p w14:paraId="4895A408" w14:textId="77777777" w:rsidR="0006014A" w:rsidRPr="005C1F08" w:rsidRDefault="0006014A" w:rsidP="002E23B1">
            <w:pPr>
              <w:rPr>
                <w:rFonts w:cs="Arial"/>
              </w:rPr>
            </w:pPr>
            <w:r>
              <w:rPr>
                <w:rFonts w:cs="Arial"/>
              </w:rPr>
              <w:t>X</w:t>
            </w:r>
          </w:p>
        </w:tc>
        <w:tc>
          <w:tcPr>
            <w:tcW w:w="374" w:type="dxa"/>
            <w:shd w:val="clear" w:color="auto" w:fill="auto"/>
          </w:tcPr>
          <w:p w14:paraId="2FC2B102" w14:textId="77777777" w:rsidR="0006014A" w:rsidRDefault="0006014A" w:rsidP="002E23B1">
            <w:r>
              <w:t>X</w:t>
            </w:r>
          </w:p>
        </w:tc>
        <w:tc>
          <w:tcPr>
            <w:tcW w:w="371" w:type="dxa"/>
            <w:shd w:val="clear" w:color="auto" w:fill="auto"/>
          </w:tcPr>
          <w:p w14:paraId="5B0D54FE" w14:textId="77777777" w:rsidR="0006014A" w:rsidRDefault="0006014A" w:rsidP="002E23B1"/>
        </w:tc>
        <w:tc>
          <w:tcPr>
            <w:tcW w:w="374" w:type="dxa"/>
            <w:shd w:val="clear" w:color="auto" w:fill="auto"/>
          </w:tcPr>
          <w:p w14:paraId="2982881D" w14:textId="77777777" w:rsidR="0006014A" w:rsidRPr="005C1F08" w:rsidRDefault="0006014A" w:rsidP="002E23B1">
            <w:pPr>
              <w:rPr>
                <w:rFonts w:cs="Arial"/>
              </w:rPr>
            </w:pPr>
            <w:r>
              <w:rPr>
                <w:rFonts w:cs="Arial"/>
              </w:rPr>
              <w:t>X</w:t>
            </w:r>
          </w:p>
        </w:tc>
        <w:tc>
          <w:tcPr>
            <w:tcW w:w="363" w:type="dxa"/>
            <w:shd w:val="clear" w:color="auto" w:fill="auto"/>
          </w:tcPr>
          <w:p w14:paraId="0FAC9356" w14:textId="77777777" w:rsidR="0006014A" w:rsidRPr="005C1F08" w:rsidRDefault="0006014A" w:rsidP="002E23B1">
            <w:pPr>
              <w:rPr>
                <w:rFonts w:cs="Arial"/>
              </w:rPr>
            </w:pPr>
          </w:p>
        </w:tc>
        <w:tc>
          <w:tcPr>
            <w:tcW w:w="363" w:type="dxa"/>
            <w:shd w:val="clear" w:color="auto" w:fill="auto"/>
          </w:tcPr>
          <w:p w14:paraId="6A9CF2B4" w14:textId="77777777" w:rsidR="0006014A" w:rsidRPr="005C1F08" w:rsidRDefault="0006014A" w:rsidP="002E23B1">
            <w:pPr>
              <w:rPr>
                <w:rFonts w:cs="Arial"/>
              </w:rPr>
            </w:pPr>
            <w:r>
              <w:rPr>
                <w:rFonts w:cs="Arial"/>
              </w:rPr>
              <w:t>X</w:t>
            </w:r>
          </w:p>
        </w:tc>
        <w:tc>
          <w:tcPr>
            <w:tcW w:w="461" w:type="dxa"/>
            <w:shd w:val="clear" w:color="auto" w:fill="auto"/>
          </w:tcPr>
          <w:p w14:paraId="2217C087" w14:textId="77777777" w:rsidR="0006014A" w:rsidRPr="005C1F08" w:rsidRDefault="0006014A" w:rsidP="002E23B1">
            <w:pPr>
              <w:rPr>
                <w:rFonts w:cs="Arial"/>
              </w:rPr>
            </w:pPr>
            <w:r>
              <w:rPr>
                <w:rFonts w:cs="Arial"/>
              </w:rPr>
              <w:t>X</w:t>
            </w:r>
          </w:p>
        </w:tc>
        <w:tc>
          <w:tcPr>
            <w:tcW w:w="461" w:type="dxa"/>
            <w:shd w:val="clear" w:color="auto" w:fill="auto"/>
          </w:tcPr>
          <w:p w14:paraId="0441CC6B" w14:textId="77777777" w:rsidR="0006014A" w:rsidRDefault="0006014A" w:rsidP="002E23B1">
            <w:r>
              <w:t>X</w:t>
            </w:r>
          </w:p>
        </w:tc>
        <w:tc>
          <w:tcPr>
            <w:tcW w:w="363" w:type="dxa"/>
            <w:shd w:val="clear" w:color="auto" w:fill="auto"/>
          </w:tcPr>
          <w:p w14:paraId="6B4BE263" w14:textId="77777777" w:rsidR="0006014A" w:rsidRDefault="0006014A" w:rsidP="002E23B1">
            <w:r>
              <w:t>X</w:t>
            </w:r>
          </w:p>
        </w:tc>
        <w:tc>
          <w:tcPr>
            <w:tcW w:w="374" w:type="dxa"/>
            <w:shd w:val="clear" w:color="auto" w:fill="auto"/>
          </w:tcPr>
          <w:p w14:paraId="5938CEAC" w14:textId="77777777" w:rsidR="0006014A" w:rsidRDefault="0006014A" w:rsidP="002E23B1">
            <w:r>
              <w:t>X</w:t>
            </w:r>
          </w:p>
        </w:tc>
        <w:tc>
          <w:tcPr>
            <w:tcW w:w="374" w:type="dxa"/>
            <w:shd w:val="clear" w:color="auto" w:fill="auto"/>
          </w:tcPr>
          <w:p w14:paraId="735D8D19" w14:textId="77777777" w:rsidR="0006014A" w:rsidRPr="005C1F08" w:rsidRDefault="0006014A" w:rsidP="002E23B1">
            <w:pPr>
              <w:rPr>
                <w:rFonts w:cs="Arial"/>
              </w:rPr>
            </w:pPr>
            <w:r>
              <w:rPr>
                <w:rFonts w:cs="Arial"/>
              </w:rPr>
              <w:t>X</w:t>
            </w:r>
          </w:p>
        </w:tc>
        <w:tc>
          <w:tcPr>
            <w:tcW w:w="374" w:type="dxa"/>
            <w:shd w:val="clear" w:color="auto" w:fill="auto"/>
          </w:tcPr>
          <w:p w14:paraId="66FAF882" w14:textId="77777777" w:rsidR="0006014A" w:rsidRPr="005C1F08" w:rsidRDefault="0006014A" w:rsidP="002E23B1">
            <w:pPr>
              <w:rPr>
                <w:rFonts w:cs="Arial"/>
              </w:rPr>
            </w:pPr>
            <w:r>
              <w:rPr>
                <w:rFonts w:cs="Arial"/>
              </w:rPr>
              <w:t>X</w:t>
            </w:r>
          </w:p>
        </w:tc>
        <w:tc>
          <w:tcPr>
            <w:tcW w:w="374" w:type="dxa"/>
            <w:shd w:val="clear" w:color="auto" w:fill="auto"/>
          </w:tcPr>
          <w:p w14:paraId="451C79F4" w14:textId="77777777" w:rsidR="0006014A" w:rsidRPr="005C1F08" w:rsidRDefault="0006014A" w:rsidP="002E23B1">
            <w:pPr>
              <w:rPr>
                <w:rFonts w:cs="Arial"/>
              </w:rPr>
            </w:pPr>
            <w:r>
              <w:rPr>
                <w:rFonts w:cs="Arial"/>
              </w:rPr>
              <w:t>X</w:t>
            </w:r>
          </w:p>
        </w:tc>
        <w:tc>
          <w:tcPr>
            <w:tcW w:w="374" w:type="dxa"/>
            <w:shd w:val="clear" w:color="auto" w:fill="auto"/>
          </w:tcPr>
          <w:p w14:paraId="707F609A" w14:textId="77777777" w:rsidR="0006014A" w:rsidRPr="005C1F08" w:rsidRDefault="0006014A" w:rsidP="002E23B1">
            <w:pPr>
              <w:rPr>
                <w:rFonts w:cs="Arial"/>
              </w:rPr>
            </w:pPr>
            <w:r>
              <w:rPr>
                <w:rFonts w:cs="Arial"/>
              </w:rPr>
              <w:t>X</w:t>
            </w:r>
          </w:p>
        </w:tc>
        <w:tc>
          <w:tcPr>
            <w:tcW w:w="374" w:type="dxa"/>
            <w:shd w:val="clear" w:color="auto" w:fill="auto"/>
          </w:tcPr>
          <w:p w14:paraId="61A9E16A" w14:textId="77777777" w:rsidR="0006014A" w:rsidRPr="005C1F08" w:rsidRDefault="0006014A" w:rsidP="002E23B1">
            <w:pPr>
              <w:rPr>
                <w:rFonts w:cs="Arial"/>
              </w:rPr>
            </w:pPr>
            <w:r>
              <w:rPr>
                <w:rFonts w:cs="Arial"/>
              </w:rPr>
              <w:t>X</w:t>
            </w:r>
          </w:p>
        </w:tc>
        <w:tc>
          <w:tcPr>
            <w:tcW w:w="374" w:type="dxa"/>
            <w:shd w:val="clear" w:color="auto" w:fill="auto"/>
          </w:tcPr>
          <w:p w14:paraId="4D3987E2" w14:textId="77777777" w:rsidR="0006014A" w:rsidRDefault="0006014A" w:rsidP="002E23B1">
            <w:r>
              <w:t>X</w:t>
            </w:r>
          </w:p>
        </w:tc>
        <w:tc>
          <w:tcPr>
            <w:tcW w:w="374" w:type="dxa"/>
          </w:tcPr>
          <w:p w14:paraId="331EC3EA" w14:textId="77777777" w:rsidR="0006014A" w:rsidRDefault="0006014A" w:rsidP="002E23B1">
            <w:r>
              <w:t>X</w:t>
            </w:r>
          </w:p>
        </w:tc>
        <w:tc>
          <w:tcPr>
            <w:tcW w:w="374" w:type="dxa"/>
          </w:tcPr>
          <w:p w14:paraId="3E4EC78B" w14:textId="77777777" w:rsidR="0006014A" w:rsidRDefault="0006014A" w:rsidP="002E23B1">
            <w:r>
              <w:t>X</w:t>
            </w:r>
          </w:p>
        </w:tc>
        <w:tc>
          <w:tcPr>
            <w:tcW w:w="371" w:type="dxa"/>
          </w:tcPr>
          <w:p w14:paraId="6F49E9AC" w14:textId="77777777" w:rsidR="0006014A" w:rsidRDefault="0006014A" w:rsidP="002E23B1">
            <w:r>
              <w:t>X</w:t>
            </w:r>
          </w:p>
        </w:tc>
        <w:tc>
          <w:tcPr>
            <w:tcW w:w="371" w:type="dxa"/>
          </w:tcPr>
          <w:p w14:paraId="019664F3" w14:textId="77777777" w:rsidR="0006014A" w:rsidRDefault="0006014A" w:rsidP="002E23B1"/>
        </w:tc>
      </w:tr>
      <w:tr w:rsidR="0006014A" w14:paraId="62F248DF" w14:textId="77777777" w:rsidTr="5A3B5612">
        <w:tc>
          <w:tcPr>
            <w:tcW w:w="1245" w:type="dxa"/>
            <w:shd w:val="clear" w:color="auto" w:fill="auto"/>
          </w:tcPr>
          <w:p w14:paraId="2601AFC7" w14:textId="77777777" w:rsidR="0006014A" w:rsidRPr="005C1F08" w:rsidRDefault="0006014A" w:rsidP="002E23B1">
            <w:pPr>
              <w:rPr>
                <w:rFonts w:cs="Arial"/>
              </w:rPr>
            </w:pPr>
            <w:r>
              <w:rPr>
                <w:rFonts w:cs="Arial"/>
              </w:rPr>
              <w:t>AID2334</w:t>
            </w:r>
          </w:p>
        </w:tc>
        <w:tc>
          <w:tcPr>
            <w:tcW w:w="366" w:type="dxa"/>
            <w:shd w:val="clear" w:color="auto" w:fill="auto"/>
          </w:tcPr>
          <w:p w14:paraId="29C1192E" w14:textId="77777777" w:rsidR="0006014A" w:rsidRPr="005C1F08" w:rsidRDefault="0006014A" w:rsidP="002E23B1">
            <w:pPr>
              <w:rPr>
                <w:rFonts w:cs="Arial"/>
              </w:rPr>
            </w:pPr>
          </w:p>
        </w:tc>
        <w:tc>
          <w:tcPr>
            <w:tcW w:w="366" w:type="dxa"/>
            <w:shd w:val="clear" w:color="auto" w:fill="auto"/>
          </w:tcPr>
          <w:p w14:paraId="6FEFC785" w14:textId="77777777" w:rsidR="0006014A" w:rsidRPr="005C1F08" w:rsidRDefault="0006014A" w:rsidP="002E23B1">
            <w:pPr>
              <w:rPr>
                <w:rFonts w:cs="Arial"/>
              </w:rPr>
            </w:pPr>
            <w:r>
              <w:rPr>
                <w:rFonts w:cs="Arial"/>
              </w:rPr>
              <w:t>X</w:t>
            </w:r>
          </w:p>
        </w:tc>
        <w:tc>
          <w:tcPr>
            <w:tcW w:w="365" w:type="dxa"/>
            <w:shd w:val="clear" w:color="auto" w:fill="auto"/>
          </w:tcPr>
          <w:p w14:paraId="5CC63EA6" w14:textId="77777777" w:rsidR="0006014A" w:rsidRPr="005C1F08" w:rsidRDefault="0006014A" w:rsidP="002E23B1">
            <w:pPr>
              <w:rPr>
                <w:rFonts w:cs="Arial"/>
              </w:rPr>
            </w:pPr>
          </w:p>
        </w:tc>
        <w:tc>
          <w:tcPr>
            <w:tcW w:w="363" w:type="dxa"/>
            <w:shd w:val="clear" w:color="auto" w:fill="auto"/>
          </w:tcPr>
          <w:p w14:paraId="3C5E5C2B" w14:textId="77777777" w:rsidR="0006014A" w:rsidRDefault="0006014A" w:rsidP="002E23B1"/>
        </w:tc>
        <w:tc>
          <w:tcPr>
            <w:tcW w:w="363" w:type="dxa"/>
            <w:shd w:val="clear" w:color="auto" w:fill="auto"/>
          </w:tcPr>
          <w:p w14:paraId="0B02ACC0" w14:textId="77777777" w:rsidR="0006014A" w:rsidRDefault="0006014A" w:rsidP="002E23B1">
            <w:r>
              <w:t>X</w:t>
            </w:r>
          </w:p>
        </w:tc>
        <w:tc>
          <w:tcPr>
            <w:tcW w:w="363" w:type="dxa"/>
            <w:shd w:val="clear" w:color="auto" w:fill="auto"/>
          </w:tcPr>
          <w:p w14:paraId="00A9EE09" w14:textId="77777777" w:rsidR="0006014A" w:rsidRDefault="0006014A" w:rsidP="002E23B1">
            <w:r>
              <w:t>X</w:t>
            </w:r>
          </w:p>
        </w:tc>
        <w:tc>
          <w:tcPr>
            <w:tcW w:w="363" w:type="dxa"/>
            <w:shd w:val="clear" w:color="auto" w:fill="auto"/>
          </w:tcPr>
          <w:p w14:paraId="121D9029" w14:textId="77777777" w:rsidR="0006014A" w:rsidRDefault="0006014A" w:rsidP="002E23B1"/>
        </w:tc>
        <w:tc>
          <w:tcPr>
            <w:tcW w:w="363" w:type="dxa"/>
            <w:shd w:val="clear" w:color="auto" w:fill="auto"/>
          </w:tcPr>
          <w:p w14:paraId="133033EA" w14:textId="77777777" w:rsidR="0006014A" w:rsidRPr="005C1F08" w:rsidRDefault="0006014A" w:rsidP="002E23B1">
            <w:pPr>
              <w:rPr>
                <w:rFonts w:cs="Arial"/>
              </w:rPr>
            </w:pPr>
          </w:p>
        </w:tc>
        <w:tc>
          <w:tcPr>
            <w:tcW w:w="363" w:type="dxa"/>
            <w:shd w:val="clear" w:color="auto" w:fill="auto"/>
          </w:tcPr>
          <w:p w14:paraId="3B444DC5" w14:textId="77777777" w:rsidR="0006014A" w:rsidRPr="005C1F08" w:rsidRDefault="0006014A" w:rsidP="002E23B1">
            <w:pPr>
              <w:rPr>
                <w:rFonts w:cs="Arial"/>
              </w:rPr>
            </w:pPr>
          </w:p>
        </w:tc>
        <w:tc>
          <w:tcPr>
            <w:tcW w:w="363" w:type="dxa"/>
            <w:shd w:val="clear" w:color="auto" w:fill="auto"/>
          </w:tcPr>
          <w:p w14:paraId="466851C6" w14:textId="77777777" w:rsidR="0006014A" w:rsidRPr="005C1F08" w:rsidRDefault="0006014A" w:rsidP="002E23B1">
            <w:pPr>
              <w:rPr>
                <w:rFonts w:cs="Arial"/>
              </w:rPr>
            </w:pPr>
            <w:r>
              <w:rPr>
                <w:rFonts w:cs="Arial"/>
              </w:rPr>
              <w:t>X</w:t>
            </w:r>
          </w:p>
        </w:tc>
        <w:tc>
          <w:tcPr>
            <w:tcW w:w="363" w:type="dxa"/>
            <w:shd w:val="clear" w:color="auto" w:fill="auto"/>
          </w:tcPr>
          <w:p w14:paraId="2B15FAF0" w14:textId="77777777" w:rsidR="0006014A" w:rsidRDefault="0006014A" w:rsidP="002E23B1"/>
        </w:tc>
        <w:tc>
          <w:tcPr>
            <w:tcW w:w="374" w:type="dxa"/>
            <w:shd w:val="clear" w:color="auto" w:fill="auto"/>
          </w:tcPr>
          <w:p w14:paraId="05489325" w14:textId="77777777" w:rsidR="0006014A" w:rsidRDefault="0006014A" w:rsidP="002E23B1">
            <w:r>
              <w:t>X</w:t>
            </w:r>
          </w:p>
        </w:tc>
        <w:tc>
          <w:tcPr>
            <w:tcW w:w="374" w:type="dxa"/>
            <w:shd w:val="clear" w:color="auto" w:fill="auto"/>
          </w:tcPr>
          <w:p w14:paraId="4C41B0A2" w14:textId="77777777" w:rsidR="0006014A" w:rsidRDefault="0006014A" w:rsidP="002E23B1"/>
        </w:tc>
        <w:tc>
          <w:tcPr>
            <w:tcW w:w="374" w:type="dxa"/>
            <w:shd w:val="clear" w:color="auto" w:fill="auto"/>
          </w:tcPr>
          <w:p w14:paraId="0F22078D" w14:textId="77777777" w:rsidR="0006014A" w:rsidRDefault="0006014A" w:rsidP="002E23B1"/>
        </w:tc>
        <w:tc>
          <w:tcPr>
            <w:tcW w:w="371" w:type="dxa"/>
            <w:shd w:val="clear" w:color="auto" w:fill="auto"/>
          </w:tcPr>
          <w:p w14:paraId="278877C1" w14:textId="77777777" w:rsidR="0006014A" w:rsidRDefault="0006014A" w:rsidP="002E23B1"/>
        </w:tc>
        <w:tc>
          <w:tcPr>
            <w:tcW w:w="374" w:type="dxa"/>
            <w:shd w:val="clear" w:color="auto" w:fill="auto"/>
          </w:tcPr>
          <w:p w14:paraId="3966DE30" w14:textId="77777777" w:rsidR="0006014A" w:rsidRDefault="0006014A" w:rsidP="002E23B1"/>
        </w:tc>
        <w:tc>
          <w:tcPr>
            <w:tcW w:w="363" w:type="dxa"/>
            <w:shd w:val="clear" w:color="auto" w:fill="auto"/>
          </w:tcPr>
          <w:p w14:paraId="3A669E52" w14:textId="77777777" w:rsidR="0006014A" w:rsidRDefault="0006014A" w:rsidP="002E23B1"/>
        </w:tc>
        <w:tc>
          <w:tcPr>
            <w:tcW w:w="363" w:type="dxa"/>
            <w:shd w:val="clear" w:color="auto" w:fill="auto"/>
          </w:tcPr>
          <w:p w14:paraId="0DD48330" w14:textId="77777777" w:rsidR="0006014A" w:rsidRDefault="0006014A" w:rsidP="002E23B1"/>
        </w:tc>
        <w:tc>
          <w:tcPr>
            <w:tcW w:w="461" w:type="dxa"/>
            <w:shd w:val="clear" w:color="auto" w:fill="auto"/>
          </w:tcPr>
          <w:p w14:paraId="2CB98249" w14:textId="77777777" w:rsidR="0006014A" w:rsidRDefault="0006014A" w:rsidP="002E23B1">
            <w:r>
              <w:t>X</w:t>
            </w:r>
          </w:p>
        </w:tc>
        <w:tc>
          <w:tcPr>
            <w:tcW w:w="461" w:type="dxa"/>
            <w:shd w:val="clear" w:color="auto" w:fill="auto"/>
          </w:tcPr>
          <w:p w14:paraId="63C7E6AF" w14:textId="77777777" w:rsidR="0006014A" w:rsidRDefault="0006014A" w:rsidP="002E23B1">
            <w:r>
              <w:t>X</w:t>
            </w:r>
          </w:p>
        </w:tc>
        <w:tc>
          <w:tcPr>
            <w:tcW w:w="363" w:type="dxa"/>
            <w:shd w:val="clear" w:color="auto" w:fill="auto"/>
          </w:tcPr>
          <w:p w14:paraId="06E9C250" w14:textId="77777777" w:rsidR="0006014A" w:rsidRDefault="0006014A" w:rsidP="002E23B1">
            <w:r>
              <w:t>X</w:t>
            </w:r>
          </w:p>
        </w:tc>
        <w:tc>
          <w:tcPr>
            <w:tcW w:w="374" w:type="dxa"/>
            <w:shd w:val="clear" w:color="auto" w:fill="auto"/>
          </w:tcPr>
          <w:p w14:paraId="50D01868" w14:textId="77777777" w:rsidR="0006014A" w:rsidRDefault="0006014A" w:rsidP="002E23B1">
            <w:r>
              <w:t>X</w:t>
            </w:r>
          </w:p>
        </w:tc>
        <w:tc>
          <w:tcPr>
            <w:tcW w:w="374" w:type="dxa"/>
            <w:shd w:val="clear" w:color="auto" w:fill="auto"/>
          </w:tcPr>
          <w:p w14:paraId="5A45211A" w14:textId="77777777" w:rsidR="0006014A" w:rsidRDefault="0006014A" w:rsidP="002E23B1">
            <w:r>
              <w:t>X</w:t>
            </w:r>
          </w:p>
        </w:tc>
        <w:tc>
          <w:tcPr>
            <w:tcW w:w="374" w:type="dxa"/>
            <w:shd w:val="clear" w:color="auto" w:fill="auto"/>
          </w:tcPr>
          <w:p w14:paraId="2913BBB0" w14:textId="77777777" w:rsidR="0006014A" w:rsidRDefault="0006014A" w:rsidP="002E23B1">
            <w:r>
              <w:t>X</w:t>
            </w:r>
          </w:p>
        </w:tc>
        <w:tc>
          <w:tcPr>
            <w:tcW w:w="374" w:type="dxa"/>
            <w:shd w:val="clear" w:color="auto" w:fill="auto"/>
          </w:tcPr>
          <w:p w14:paraId="75140F39" w14:textId="77777777" w:rsidR="0006014A" w:rsidRDefault="0006014A" w:rsidP="002E23B1">
            <w:r>
              <w:t>X</w:t>
            </w:r>
          </w:p>
        </w:tc>
        <w:tc>
          <w:tcPr>
            <w:tcW w:w="374" w:type="dxa"/>
            <w:shd w:val="clear" w:color="auto" w:fill="auto"/>
          </w:tcPr>
          <w:p w14:paraId="1D98F811" w14:textId="77777777" w:rsidR="0006014A" w:rsidRDefault="0006014A" w:rsidP="002E23B1">
            <w:r>
              <w:t>X</w:t>
            </w:r>
          </w:p>
        </w:tc>
        <w:tc>
          <w:tcPr>
            <w:tcW w:w="374" w:type="dxa"/>
            <w:shd w:val="clear" w:color="auto" w:fill="auto"/>
          </w:tcPr>
          <w:p w14:paraId="10716F7B" w14:textId="77777777" w:rsidR="0006014A" w:rsidRDefault="0006014A" w:rsidP="002E23B1">
            <w:r>
              <w:t>X</w:t>
            </w:r>
          </w:p>
        </w:tc>
        <w:tc>
          <w:tcPr>
            <w:tcW w:w="374" w:type="dxa"/>
            <w:shd w:val="clear" w:color="auto" w:fill="auto"/>
          </w:tcPr>
          <w:p w14:paraId="6ACE8A36" w14:textId="77777777" w:rsidR="0006014A" w:rsidRDefault="0006014A" w:rsidP="002E23B1">
            <w:r>
              <w:t>X</w:t>
            </w:r>
          </w:p>
        </w:tc>
        <w:tc>
          <w:tcPr>
            <w:tcW w:w="374" w:type="dxa"/>
          </w:tcPr>
          <w:p w14:paraId="1099333B" w14:textId="77777777" w:rsidR="0006014A" w:rsidRDefault="0006014A" w:rsidP="002E23B1"/>
        </w:tc>
        <w:tc>
          <w:tcPr>
            <w:tcW w:w="374" w:type="dxa"/>
          </w:tcPr>
          <w:p w14:paraId="604F0A6A" w14:textId="77777777" w:rsidR="0006014A" w:rsidRDefault="0006014A" w:rsidP="002E23B1">
            <w:r>
              <w:t>X</w:t>
            </w:r>
          </w:p>
        </w:tc>
        <w:tc>
          <w:tcPr>
            <w:tcW w:w="371" w:type="dxa"/>
          </w:tcPr>
          <w:p w14:paraId="534F7640" w14:textId="77777777" w:rsidR="0006014A" w:rsidRDefault="0006014A" w:rsidP="002E23B1">
            <w:r>
              <w:t>X</w:t>
            </w:r>
          </w:p>
        </w:tc>
        <w:tc>
          <w:tcPr>
            <w:tcW w:w="371" w:type="dxa"/>
          </w:tcPr>
          <w:p w14:paraId="2A7844C0" w14:textId="77777777" w:rsidR="0006014A" w:rsidRDefault="0006014A" w:rsidP="002E23B1"/>
        </w:tc>
      </w:tr>
      <w:tr w:rsidR="00BA2057" w14:paraId="53B9F303" w14:textId="77777777" w:rsidTr="5A3B5612">
        <w:tc>
          <w:tcPr>
            <w:tcW w:w="1245" w:type="dxa"/>
            <w:shd w:val="clear" w:color="auto" w:fill="auto"/>
          </w:tcPr>
          <w:p w14:paraId="18E437C2" w14:textId="0E7F70B5" w:rsidR="00BA2057" w:rsidRDefault="00BA2057" w:rsidP="002E23B1">
            <w:pPr>
              <w:rPr>
                <w:rFonts w:cs="Arial"/>
              </w:rPr>
            </w:pPr>
            <w:r>
              <w:rPr>
                <w:rFonts w:cs="Arial"/>
              </w:rPr>
              <w:t>AID2108*</w:t>
            </w:r>
          </w:p>
        </w:tc>
        <w:tc>
          <w:tcPr>
            <w:tcW w:w="366" w:type="dxa"/>
            <w:shd w:val="clear" w:color="auto" w:fill="auto"/>
          </w:tcPr>
          <w:p w14:paraId="063BDB1B" w14:textId="4649E0B0" w:rsidR="00BA2057" w:rsidRPr="005C1F08" w:rsidRDefault="36E669E1" w:rsidP="002E23B1">
            <w:pPr>
              <w:rPr>
                <w:rFonts w:cs="Arial"/>
              </w:rPr>
            </w:pPr>
            <w:r w:rsidRPr="5A3B5612">
              <w:rPr>
                <w:rFonts w:cs="Arial"/>
              </w:rPr>
              <w:t>x</w:t>
            </w:r>
          </w:p>
        </w:tc>
        <w:tc>
          <w:tcPr>
            <w:tcW w:w="366" w:type="dxa"/>
            <w:shd w:val="clear" w:color="auto" w:fill="auto"/>
          </w:tcPr>
          <w:p w14:paraId="4151552E" w14:textId="31A3E8E0" w:rsidR="00BA2057" w:rsidRDefault="36E669E1" w:rsidP="002E23B1">
            <w:pPr>
              <w:rPr>
                <w:rFonts w:cs="Arial"/>
              </w:rPr>
            </w:pPr>
            <w:r w:rsidRPr="5A3B5612">
              <w:rPr>
                <w:rFonts w:cs="Arial"/>
              </w:rPr>
              <w:t>x</w:t>
            </w:r>
          </w:p>
        </w:tc>
        <w:tc>
          <w:tcPr>
            <w:tcW w:w="365" w:type="dxa"/>
            <w:shd w:val="clear" w:color="auto" w:fill="auto"/>
          </w:tcPr>
          <w:p w14:paraId="683D8C4B" w14:textId="67507C28" w:rsidR="00BA2057" w:rsidRPr="005C1F08" w:rsidRDefault="36E669E1" w:rsidP="002E23B1">
            <w:pPr>
              <w:rPr>
                <w:rFonts w:cs="Arial"/>
              </w:rPr>
            </w:pPr>
            <w:r w:rsidRPr="5A3B5612">
              <w:rPr>
                <w:rFonts w:cs="Arial"/>
              </w:rPr>
              <w:t>x</w:t>
            </w:r>
          </w:p>
        </w:tc>
        <w:tc>
          <w:tcPr>
            <w:tcW w:w="363" w:type="dxa"/>
            <w:shd w:val="clear" w:color="auto" w:fill="auto"/>
          </w:tcPr>
          <w:p w14:paraId="1C3BF722" w14:textId="7B11C2EB" w:rsidR="00BA2057" w:rsidRDefault="005601B6" w:rsidP="002E23B1">
            <w:r>
              <w:t>X</w:t>
            </w:r>
          </w:p>
        </w:tc>
        <w:tc>
          <w:tcPr>
            <w:tcW w:w="363" w:type="dxa"/>
            <w:shd w:val="clear" w:color="auto" w:fill="auto"/>
          </w:tcPr>
          <w:p w14:paraId="43849DAE" w14:textId="3B93AAC1" w:rsidR="00BA2057" w:rsidRDefault="36E669E1" w:rsidP="002E23B1">
            <w:r>
              <w:t>x</w:t>
            </w:r>
          </w:p>
        </w:tc>
        <w:tc>
          <w:tcPr>
            <w:tcW w:w="363" w:type="dxa"/>
            <w:shd w:val="clear" w:color="auto" w:fill="auto"/>
          </w:tcPr>
          <w:p w14:paraId="51A1FD3E" w14:textId="7411391B" w:rsidR="00BA2057" w:rsidRDefault="36E669E1" w:rsidP="002E23B1">
            <w:r>
              <w:t>x</w:t>
            </w:r>
          </w:p>
        </w:tc>
        <w:tc>
          <w:tcPr>
            <w:tcW w:w="363" w:type="dxa"/>
            <w:shd w:val="clear" w:color="auto" w:fill="auto"/>
          </w:tcPr>
          <w:p w14:paraId="4E7D15FB" w14:textId="77777777" w:rsidR="00BA2057" w:rsidRDefault="00BA2057" w:rsidP="002E23B1"/>
        </w:tc>
        <w:tc>
          <w:tcPr>
            <w:tcW w:w="363" w:type="dxa"/>
            <w:shd w:val="clear" w:color="auto" w:fill="auto"/>
          </w:tcPr>
          <w:p w14:paraId="2FC10B96" w14:textId="77777777" w:rsidR="00BA2057" w:rsidRPr="005C1F08" w:rsidRDefault="00BA2057" w:rsidP="002E23B1">
            <w:pPr>
              <w:rPr>
                <w:rFonts w:cs="Arial"/>
              </w:rPr>
            </w:pPr>
          </w:p>
        </w:tc>
        <w:tc>
          <w:tcPr>
            <w:tcW w:w="363" w:type="dxa"/>
            <w:shd w:val="clear" w:color="auto" w:fill="auto"/>
          </w:tcPr>
          <w:p w14:paraId="1BE64552" w14:textId="77777777" w:rsidR="00BA2057" w:rsidRPr="005C1F08" w:rsidRDefault="00BA2057" w:rsidP="002E23B1">
            <w:pPr>
              <w:rPr>
                <w:rFonts w:cs="Arial"/>
              </w:rPr>
            </w:pPr>
          </w:p>
        </w:tc>
        <w:tc>
          <w:tcPr>
            <w:tcW w:w="363" w:type="dxa"/>
            <w:shd w:val="clear" w:color="auto" w:fill="auto"/>
          </w:tcPr>
          <w:p w14:paraId="6BFE2DBB" w14:textId="7F7BFE3E" w:rsidR="00BA2057" w:rsidRDefault="36E669E1" w:rsidP="002E23B1">
            <w:pPr>
              <w:rPr>
                <w:rFonts w:cs="Arial"/>
              </w:rPr>
            </w:pPr>
            <w:r w:rsidRPr="5A3B5612">
              <w:rPr>
                <w:rFonts w:cs="Arial"/>
              </w:rPr>
              <w:t>x</w:t>
            </w:r>
          </w:p>
        </w:tc>
        <w:tc>
          <w:tcPr>
            <w:tcW w:w="363" w:type="dxa"/>
            <w:shd w:val="clear" w:color="auto" w:fill="auto"/>
          </w:tcPr>
          <w:p w14:paraId="112D6210" w14:textId="07B1D895" w:rsidR="00BA2057" w:rsidRDefault="36E669E1" w:rsidP="002E23B1">
            <w:r>
              <w:t>x</w:t>
            </w:r>
          </w:p>
        </w:tc>
        <w:tc>
          <w:tcPr>
            <w:tcW w:w="374" w:type="dxa"/>
            <w:shd w:val="clear" w:color="auto" w:fill="auto"/>
          </w:tcPr>
          <w:p w14:paraId="1517AE7F" w14:textId="0F9C0F36" w:rsidR="00BA2057" w:rsidRDefault="36E669E1" w:rsidP="002E23B1">
            <w:r>
              <w:t>x</w:t>
            </w:r>
          </w:p>
        </w:tc>
        <w:tc>
          <w:tcPr>
            <w:tcW w:w="374" w:type="dxa"/>
            <w:shd w:val="clear" w:color="auto" w:fill="auto"/>
          </w:tcPr>
          <w:p w14:paraId="488DF7D5" w14:textId="19562994" w:rsidR="00BA2057" w:rsidRDefault="36E669E1" w:rsidP="002E23B1">
            <w:r>
              <w:t>x</w:t>
            </w:r>
          </w:p>
        </w:tc>
        <w:tc>
          <w:tcPr>
            <w:tcW w:w="374" w:type="dxa"/>
            <w:shd w:val="clear" w:color="auto" w:fill="auto"/>
          </w:tcPr>
          <w:p w14:paraId="09697AFA" w14:textId="05A32C3A" w:rsidR="00BA2057" w:rsidRDefault="36E669E1" w:rsidP="002E23B1">
            <w:r>
              <w:t>x</w:t>
            </w:r>
          </w:p>
        </w:tc>
        <w:tc>
          <w:tcPr>
            <w:tcW w:w="371" w:type="dxa"/>
            <w:shd w:val="clear" w:color="auto" w:fill="auto"/>
          </w:tcPr>
          <w:p w14:paraId="2E9F7F12" w14:textId="5AA9AFC6" w:rsidR="00BA2057" w:rsidRDefault="36E669E1" w:rsidP="002E23B1">
            <w:r>
              <w:t>x</w:t>
            </w:r>
          </w:p>
        </w:tc>
        <w:tc>
          <w:tcPr>
            <w:tcW w:w="374" w:type="dxa"/>
            <w:shd w:val="clear" w:color="auto" w:fill="auto"/>
          </w:tcPr>
          <w:p w14:paraId="37DA9C7F" w14:textId="18F1186E" w:rsidR="00BA2057" w:rsidRDefault="36E669E1" w:rsidP="002E23B1">
            <w:r>
              <w:t>x</w:t>
            </w:r>
          </w:p>
        </w:tc>
        <w:tc>
          <w:tcPr>
            <w:tcW w:w="363" w:type="dxa"/>
            <w:shd w:val="clear" w:color="auto" w:fill="auto"/>
          </w:tcPr>
          <w:p w14:paraId="58B28E80" w14:textId="3D5559EE" w:rsidR="00BA2057" w:rsidRDefault="36E669E1" w:rsidP="002E23B1">
            <w:r>
              <w:t>x</w:t>
            </w:r>
          </w:p>
        </w:tc>
        <w:tc>
          <w:tcPr>
            <w:tcW w:w="363" w:type="dxa"/>
            <w:shd w:val="clear" w:color="auto" w:fill="auto"/>
          </w:tcPr>
          <w:p w14:paraId="5511A096" w14:textId="786AF5FC" w:rsidR="00BA2057" w:rsidRDefault="36E669E1" w:rsidP="002E23B1">
            <w:r>
              <w:t>x</w:t>
            </w:r>
          </w:p>
        </w:tc>
        <w:tc>
          <w:tcPr>
            <w:tcW w:w="461" w:type="dxa"/>
            <w:shd w:val="clear" w:color="auto" w:fill="auto"/>
          </w:tcPr>
          <w:p w14:paraId="204A7D66" w14:textId="77777777" w:rsidR="00BA2057" w:rsidRDefault="00BA2057" w:rsidP="002E23B1"/>
        </w:tc>
        <w:tc>
          <w:tcPr>
            <w:tcW w:w="461" w:type="dxa"/>
            <w:shd w:val="clear" w:color="auto" w:fill="auto"/>
          </w:tcPr>
          <w:p w14:paraId="64B982E7" w14:textId="1D9F341E" w:rsidR="00BA2057" w:rsidRDefault="36E669E1" w:rsidP="002E23B1">
            <w:r>
              <w:t>x</w:t>
            </w:r>
          </w:p>
        </w:tc>
        <w:tc>
          <w:tcPr>
            <w:tcW w:w="363" w:type="dxa"/>
            <w:shd w:val="clear" w:color="auto" w:fill="auto"/>
          </w:tcPr>
          <w:p w14:paraId="3BDFB162" w14:textId="77777777" w:rsidR="00BA2057" w:rsidRDefault="00BA2057" w:rsidP="002E23B1"/>
        </w:tc>
        <w:tc>
          <w:tcPr>
            <w:tcW w:w="374" w:type="dxa"/>
            <w:shd w:val="clear" w:color="auto" w:fill="auto"/>
          </w:tcPr>
          <w:p w14:paraId="0FA4D1CC" w14:textId="7DBBC600" w:rsidR="00BA2057" w:rsidRDefault="36E669E1" w:rsidP="002E23B1">
            <w:r>
              <w:t>x</w:t>
            </w:r>
          </w:p>
        </w:tc>
        <w:tc>
          <w:tcPr>
            <w:tcW w:w="374" w:type="dxa"/>
            <w:shd w:val="clear" w:color="auto" w:fill="auto"/>
          </w:tcPr>
          <w:p w14:paraId="411146BE" w14:textId="7BDEDBCE" w:rsidR="00BA2057" w:rsidRDefault="36E669E1" w:rsidP="002E23B1">
            <w:r>
              <w:t>x</w:t>
            </w:r>
          </w:p>
        </w:tc>
        <w:tc>
          <w:tcPr>
            <w:tcW w:w="374" w:type="dxa"/>
            <w:shd w:val="clear" w:color="auto" w:fill="auto"/>
          </w:tcPr>
          <w:p w14:paraId="4ED3B360" w14:textId="4C79F5FD" w:rsidR="00BA2057" w:rsidRDefault="36E669E1" w:rsidP="002E23B1">
            <w:r>
              <w:t>x</w:t>
            </w:r>
          </w:p>
        </w:tc>
        <w:tc>
          <w:tcPr>
            <w:tcW w:w="374" w:type="dxa"/>
            <w:shd w:val="clear" w:color="auto" w:fill="auto"/>
          </w:tcPr>
          <w:p w14:paraId="2A95473D" w14:textId="6FDDF2E6" w:rsidR="00BA2057" w:rsidRDefault="36E669E1" w:rsidP="002E23B1">
            <w:r>
              <w:t>x</w:t>
            </w:r>
          </w:p>
        </w:tc>
        <w:tc>
          <w:tcPr>
            <w:tcW w:w="374" w:type="dxa"/>
            <w:shd w:val="clear" w:color="auto" w:fill="auto"/>
          </w:tcPr>
          <w:p w14:paraId="3BDAAF13" w14:textId="77777777" w:rsidR="00BA2057" w:rsidRDefault="00BA2057" w:rsidP="002E23B1"/>
        </w:tc>
        <w:tc>
          <w:tcPr>
            <w:tcW w:w="374" w:type="dxa"/>
            <w:shd w:val="clear" w:color="auto" w:fill="auto"/>
          </w:tcPr>
          <w:p w14:paraId="4F7B436B" w14:textId="755CC15A" w:rsidR="00BA2057" w:rsidRDefault="36E669E1" w:rsidP="002E23B1">
            <w:r>
              <w:t>x</w:t>
            </w:r>
          </w:p>
        </w:tc>
        <w:tc>
          <w:tcPr>
            <w:tcW w:w="374" w:type="dxa"/>
            <w:shd w:val="clear" w:color="auto" w:fill="auto"/>
          </w:tcPr>
          <w:p w14:paraId="46D63FB4" w14:textId="7AC4BD5A" w:rsidR="00BA2057" w:rsidRDefault="36E669E1" w:rsidP="002E23B1">
            <w:r>
              <w:t>x</w:t>
            </w:r>
          </w:p>
        </w:tc>
        <w:tc>
          <w:tcPr>
            <w:tcW w:w="374" w:type="dxa"/>
          </w:tcPr>
          <w:p w14:paraId="2456C272" w14:textId="715A6B85" w:rsidR="00BA2057" w:rsidRDefault="36E669E1" w:rsidP="002E23B1">
            <w:r>
              <w:t>x</w:t>
            </w:r>
          </w:p>
        </w:tc>
        <w:tc>
          <w:tcPr>
            <w:tcW w:w="374" w:type="dxa"/>
          </w:tcPr>
          <w:p w14:paraId="2F6E5207" w14:textId="021C0041" w:rsidR="00BA2057" w:rsidRDefault="36E669E1" w:rsidP="002E23B1">
            <w:r>
              <w:t>x</w:t>
            </w:r>
          </w:p>
        </w:tc>
        <w:tc>
          <w:tcPr>
            <w:tcW w:w="371" w:type="dxa"/>
          </w:tcPr>
          <w:p w14:paraId="364D9C61" w14:textId="61D29177" w:rsidR="00BA2057" w:rsidRDefault="36E669E1" w:rsidP="002E23B1">
            <w:r>
              <w:t>x</w:t>
            </w:r>
          </w:p>
        </w:tc>
        <w:tc>
          <w:tcPr>
            <w:tcW w:w="371" w:type="dxa"/>
          </w:tcPr>
          <w:p w14:paraId="5A74F3CD" w14:textId="77777777" w:rsidR="00BA2057" w:rsidRDefault="00BA2057" w:rsidP="002E23B1"/>
        </w:tc>
      </w:tr>
      <w:tr w:rsidR="00BA2057" w14:paraId="64C7697F" w14:textId="77777777" w:rsidTr="5A3B5612">
        <w:tc>
          <w:tcPr>
            <w:tcW w:w="1245" w:type="dxa"/>
            <w:shd w:val="clear" w:color="auto" w:fill="auto"/>
          </w:tcPr>
          <w:p w14:paraId="54EE0A55" w14:textId="18F26E89" w:rsidR="00BA2057" w:rsidRDefault="00BA2057" w:rsidP="002E23B1">
            <w:pPr>
              <w:rPr>
                <w:rFonts w:cs="Arial"/>
              </w:rPr>
            </w:pPr>
            <w:r>
              <w:rPr>
                <w:rFonts w:cs="Arial"/>
              </w:rPr>
              <w:t>AID2110*</w:t>
            </w:r>
          </w:p>
        </w:tc>
        <w:tc>
          <w:tcPr>
            <w:tcW w:w="366" w:type="dxa"/>
            <w:shd w:val="clear" w:color="auto" w:fill="auto"/>
          </w:tcPr>
          <w:p w14:paraId="4B0F484D" w14:textId="626EA7A2" w:rsidR="00BA2057" w:rsidRPr="005C1F08" w:rsidRDefault="5BD6FE01" w:rsidP="002E23B1">
            <w:pPr>
              <w:rPr>
                <w:rFonts w:cs="Arial"/>
              </w:rPr>
            </w:pPr>
            <w:r w:rsidRPr="5A3B5612">
              <w:rPr>
                <w:rFonts w:cs="Arial"/>
              </w:rPr>
              <w:t>x</w:t>
            </w:r>
          </w:p>
        </w:tc>
        <w:tc>
          <w:tcPr>
            <w:tcW w:w="366" w:type="dxa"/>
            <w:shd w:val="clear" w:color="auto" w:fill="auto"/>
          </w:tcPr>
          <w:p w14:paraId="2455A19E" w14:textId="79D8642E" w:rsidR="00BA2057" w:rsidRDefault="5BD6FE01" w:rsidP="002E23B1">
            <w:pPr>
              <w:rPr>
                <w:rFonts w:cs="Arial"/>
              </w:rPr>
            </w:pPr>
            <w:r w:rsidRPr="5A3B5612">
              <w:rPr>
                <w:rFonts w:cs="Arial"/>
              </w:rPr>
              <w:t>x</w:t>
            </w:r>
          </w:p>
        </w:tc>
        <w:tc>
          <w:tcPr>
            <w:tcW w:w="365" w:type="dxa"/>
            <w:shd w:val="clear" w:color="auto" w:fill="auto"/>
          </w:tcPr>
          <w:p w14:paraId="0425F69B" w14:textId="677580DF" w:rsidR="00BA2057" w:rsidRPr="005C1F08" w:rsidRDefault="5BD6FE01" w:rsidP="002E23B1">
            <w:pPr>
              <w:rPr>
                <w:rFonts w:cs="Arial"/>
              </w:rPr>
            </w:pPr>
            <w:r w:rsidRPr="5A3B5612">
              <w:rPr>
                <w:rFonts w:cs="Arial"/>
              </w:rPr>
              <w:t>x</w:t>
            </w:r>
          </w:p>
        </w:tc>
        <w:tc>
          <w:tcPr>
            <w:tcW w:w="363" w:type="dxa"/>
            <w:shd w:val="clear" w:color="auto" w:fill="auto"/>
          </w:tcPr>
          <w:p w14:paraId="3F72415F" w14:textId="0F24887E" w:rsidR="00BA2057" w:rsidRDefault="005601B6" w:rsidP="002E23B1">
            <w:r>
              <w:t>X</w:t>
            </w:r>
          </w:p>
        </w:tc>
        <w:tc>
          <w:tcPr>
            <w:tcW w:w="363" w:type="dxa"/>
            <w:shd w:val="clear" w:color="auto" w:fill="auto"/>
          </w:tcPr>
          <w:p w14:paraId="1D42A1AC" w14:textId="60B8957E" w:rsidR="00BA2057" w:rsidRDefault="5BD6FE01" w:rsidP="002E23B1">
            <w:r>
              <w:t>x</w:t>
            </w:r>
          </w:p>
        </w:tc>
        <w:tc>
          <w:tcPr>
            <w:tcW w:w="363" w:type="dxa"/>
            <w:shd w:val="clear" w:color="auto" w:fill="auto"/>
          </w:tcPr>
          <w:p w14:paraId="2040F3E4" w14:textId="2AC49979" w:rsidR="00BA2057" w:rsidRDefault="5BD6FE01" w:rsidP="002E23B1">
            <w:r>
              <w:t>x</w:t>
            </w:r>
          </w:p>
        </w:tc>
        <w:tc>
          <w:tcPr>
            <w:tcW w:w="363" w:type="dxa"/>
            <w:shd w:val="clear" w:color="auto" w:fill="auto"/>
          </w:tcPr>
          <w:p w14:paraId="76D93257" w14:textId="743A7238" w:rsidR="00BA2057" w:rsidRDefault="5BD6FE01" w:rsidP="002E23B1">
            <w:r>
              <w:t>x</w:t>
            </w:r>
          </w:p>
        </w:tc>
        <w:tc>
          <w:tcPr>
            <w:tcW w:w="363" w:type="dxa"/>
            <w:shd w:val="clear" w:color="auto" w:fill="auto"/>
          </w:tcPr>
          <w:p w14:paraId="056D1C82" w14:textId="77777777" w:rsidR="00BA2057" w:rsidRPr="005C1F08" w:rsidRDefault="00BA2057" w:rsidP="002E23B1">
            <w:pPr>
              <w:rPr>
                <w:rFonts w:cs="Arial"/>
              </w:rPr>
            </w:pPr>
          </w:p>
        </w:tc>
        <w:tc>
          <w:tcPr>
            <w:tcW w:w="363" w:type="dxa"/>
            <w:shd w:val="clear" w:color="auto" w:fill="auto"/>
          </w:tcPr>
          <w:p w14:paraId="45EB6617" w14:textId="77777777" w:rsidR="00BA2057" w:rsidRPr="005C1F08" w:rsidRDefault="00BA2057" w:rsidP="002E23B1">
            <w:pPr>
              <w:rPr>
                <w:rFonts w:cs="Arial"/>
              </w:rPr>
            </w:pPr>
          </w:p>
        </w:tc>
        <w:tc>
          <w:tcPr>
            <w:tcW w:w="363" w:type="dxa"/>
            <w:shd w:val="clear" w:color="auto" w:fill="auto"/>
          </w:tcPr>
          <w:p w14:paraId="72B86967" w14:textId="4DF77A28" w:rsidR="00BA2057" w:rsidRDefault="5BD6FE01" w:rsidP="002E23B1">
            <w:pPr>
              <w:rPr>
                <w:rFonts w:cs="Arial"/>
              </w:rPr>
            </w:pPr>
            <w:r w:rsidRPr="5A3B5612">
              <w:rPr>
                <w:rFonts w:cs="Arial"/>
              </w:rPr>
              <w:t>x</w:t>
            </w:r>
          </w:p>
        </w:tc>
        <w:tc>
          <w:tcPr>
            <w:tcW w:w="363" w:type="dxa"/>
            <w:shd w:val="clear" w:color="auto" w:fill="auto"/>
          </w:tcPr>
          <w:p w14:paraId="27B08796" w14:textId="2907D220" w:rsidR="00BA2057" w:rsidRDefault="5BD6FE01" w:rsidP="002E23B1">
            <w:r>
              <w:t>x</w:t>
            </w:r>
          </w:p>
        </w:tc>
        <w:tc>
          <w:tcPr>
            <w:tcW w:w="374" w:type="dxa"/>
            <w:shd w:val="clear" w:color="auto" w:fill="auto"/>
          </w:tcPr>
          <w:p w14:paraId="3A4E4003" w14:textId="7B962A37" w:rsidR="00BA2057" w:rsidRDefault="5BD6FE01" w:rsidP="002E23B1">
            <w:r>
              <w:t>x</w:t>
            </w:r>
          </w:p>
        </w:tc>
        <w:tc>
          <w:tcPr>
            <w:tcW w:w="374" w:type="dxa"/>
            <w:shd w:val="clear" w:color="auto" w:fill="auto"/>
          </w:tcPr>
          <w:p w14:paraId="66FA879B" w14:textId="00A5F3EE" w:rsidR="00BA2057" w:rsidRDefault="5BD6FE01" w:rsidP="002E23B1">
            <w:r>
              <w:t>x</w:t>
            </w:r>
          </w:p>
        </w:tc>
        <w:tc>
          <w:tcPr>
            <w:tcW w:w="374" w:type="dxa"/>
            <w:shd w:val="clear" w:color="auto" w:fill="auto"/>
          </w:tcPr>
          <w:p w14:paraId="34314151" w14:textId="256038EE" w:rsidR="00BA2057" w:rsidRDefault="5BD6FE01" w:rsidP="002E23B1">
            <w:r>
              <w:t>x</w:t>
            </w:r>
          </w:p>
        </w:tc>
        <w:tc>
          <w:tcPr>
            <w:tcW w:w="371" w:type="dxa"/>
            <w:shd w:val="clear" w:color="auto" w:fill="auto"/>
          </w:tcPr>
          <w:p w14:paraId="60A38B81" w14:textId="28E70203" w:rsidR="00BA2057" w:rsidRDefault="5BD6FE01" w:rsidP="002E23B1">
            <w:r>
              <w:t>x</w:t>
            </w:r>
          </w:p>
        </w:tc>
        <w:tc>
          <w:tcPr>
            <w:tcW w:w="374" w:type="dxa"/>
            <w:shd w:val="clear" w:color="auto" w:fill="auto"/>
          </w:tcPr>
          <w:p w14:paraId="7D2BADD9" w14:textId="4782E332" w:rsidR="00BA2057" w:rsidRDefault="5BD6FE01" w:rsidP="002E23B1">
            <w:r>
              <w:t>x</w:t>
            </w:r>
          </w:p>
        </w:tc>
        <w:tc>
          <w:tcPr>
            <w:tcW w:w="363" w:type="dxa"/>
            <w:shd w:val="clear" w:color="auto" w:fill="auto"/>
          </w:tcPr>
          <w:p w14:paraId="0FB963CF" w14:textId="03B6CD21" w:rsidR="00BA2057" w:rsidRDefault="5BD6FE01" w:rsidP="002E23B1">
            <w:r>
              <w:t>x</w:t>
            </w:r>
          </w:p>
        </w:tc>
        <w:tc>
          <w:tcPr>
            <w:tcW w:w="363" w:type="dxa"/>
            <w:shd w:val="clear" w:color="auto" w:fill="auto"/>
          </w:tcPr>
          <w:p w14:paraId="5636A6FB" w14:textId="786013F7" w:rsidR="00BA2057" w:rsidRDefault="5BD6FE01" w:rsidP="002E23B1">
            <w:r>
              <w:t>x</w:t>
            </w:r>
          </w:p>
        </w:tc>
        <w:tc>
          <w:tcPr>
            <w:tcW w:w="461" w:type="dxa"/>
            <w:shd w:val="clear" w:color="auto" w:fill="auto"/>
          </w:tcPr>
          <w:p w14:paraId="09B0E086" w14:textId="77777777" w:rsidR="00BA2057" w:rsidRDefault="00BA2057" w:rsidP="002E23B1"/>
        </w:tc>
        <w:tc>
          <w:tcPr>
            <w:tcW w:w="461" w:type="dxa"/>
            <w:shd w:val="clear" w:color="auto" w:fill="auto"/>
          </w:tcPr>
          <w:p w14:paraId="61A23963" w14:textId="747925FE" w:rsidR="00BA2057" w:rsidRDefault="5BD6FE01" w:rsidP="002E23B1">
            <w:r>
              <w:t>x</w:t>
            </w:r>
          </w:p>
        </w:tc>
        <w:tc>
          <w:tcPr>
            <w:tcW w:w="363" w:type="dxa"/>
            <w:shd w:val="clear" w:color="auto" w:fill="auto"/>
          </w:tcPr>
          <w:p w14:paraId="27807A76" w14:textId="77777777" w:rsidR="00BA2057" w:rsidRDefault="00BA2057" w:rsidP="002E23B1"/>
        </w:tc>
        <w:tc>
          <w:tcPr>
            <w:tcW w:w="374" w:type="dxa"/>
            <w:shd w:val="clear" w:color="auto" w:fill="auto"/>
          </w:tcPr>
          <w:p w14:paraId="06E6BF23" w14:textId="54722212" w:rsidR="00BA2057" w:rsidRDefault="5BD6FE01" w:rsidP="002E23B1">
            <w:r>
              <w:t>x</w:t>
            </w:r>
          </w:p>
        </w:tc>
        <w:tc>
          <w:tcPr>
            <w:tcW w:w="374" w:type="dxa"/>
            <w:shd w:val="clear" w:color="auto" w:fill="auto"/>
          </w:tcPr>
          <w:p w14:paraId="5D3F5304" w14:textId="7EFE5207" w:rsidR="00BA2057" w:rsidRDefault="5BD6FE01" w:rsidP="002E23B1">
            <w:r>
              <w:t>x</w:t>
            </w:r>
          </w:p>
        </w:tc>
        <w:tc>
          <w:tcPr>
            <w:tcW w:w="374" w:type="dxa"/>
            <w:shd w:val="clear" w:color="auto" w:fill="auto"/>
          </w:tcPr>
          <w:p w14:paraId="6160AE39" w14:textId="06226DDC" w:rsidR="00BA2057" w:rsidRDefault="5BD6FE01" w:rsidP="002E23B1">
            <w:r>
              <w:t>x</w:t>
            </w:r>
          </w:p>
        </w:tc>
        <w:tc>
          <w:tcPr>
            <w:tcW w:w="374" w:type="dxa"/>
            <w:shd w:val="clear" w:color="auto" w:fill="auto"/>
          </w:tcPr>
          <w:p w14:paraId="55089E84" w14:textId="499D6DFB" w:rsidR="00BA2057" w:rsidRDefault="5BD6FE01" w:rsidP="002E23B1">
            <w:r>
              <w:t>x</w:t>
            </w:r>
          </w:p>
        </w:tc>
        <w:tc>
          <w:tcPr>
            <w:tcW w:w="374" w:type="dxa"/>
            <w:shd w:val="clear" w:color="auto" w:fill="auto"/>
          </w:tcPr>
          <w:p w14:paraId="46B617AD" w14:textId="77777777" w:rsidR="00BA2057" w:rsidRDefault="00BA2057" w:rsidP="002E23B1"/>
        </w:tc>
        <w:tc>
          <w:tcPr>
            <w:tcW w:w="374" w:type="dxa"/>
            <w:shd w:val="clear" w:color="auto" w:fill="auto"/>
          </w:tcPr>
          <w:p w14:paraId="52B72D00" w14:textId="196F42FC" w:rsidR="00BA2057" w:rsidRDefault="5BD6FE01" w:rsidP="002E23B1">
            <w:r>
              <w:t>x</w:t>
            </w:r>
          </w:p>
        </w:tc>
        <w:tc>
          <w:tcPr>
            <w:tcW w:w="374" w:type="dxa"/>
            <w:shd w:val="clear" w:color="auto" w:fill="auto"/>
          </w:tcPr>
          <w:p w14:paraId="58463B14" w14:textId="7ECCB4B5" w:rsidR="00BA2057" w:rsidRDefault="5BD6FE01" w:rsidP="002E23B1">
            <w:r>
              <w:t>x</w:t>
            </w:r>
          </w:p>
        </w:tc>
        <w:tc>
          <w:tcPr>
            <w:tcW w:w="374" w:type="dxa"/>
          </w:tcPr>
          <w:p w14:paraId="1955658E" w14:textId="6AF2C13C" w:rsidR="00BA2057" w:rsidRDefault="5BD6FE01" w:rsidP="002E23B1">
            <w:r>
              <w:t>X</w:t>
            </w:r>
          </w:p>
        </w:tc>
        <w:tc>
          <w:tcPr>
            <w:tcW w:w="374" w:type="dxa"/>
          </w:tcPr>
          <w:p w14:paraId="7C25B2A7" w14:textId="195C4508" w:rsidR="00BA2057" w:rsidRDefault="5BD6FE01" w:rsidP="002E23B1">
            <w:r>
              <w:t>X</w:t>
            </w:r>
          </w:p>
        </w:tc>
        <w:tc>
          <w:tcPr>
            <w:tcW w:w="371" w:type="dxa"/>
          </w:tcPr>
          <w:p w14:paraId="4D43A81A" w14:textId="43B88938" w:rsidR="00BA2057" w:rsidRDefault="5BD6FE01" w:rsidP="002E23B1">
            <w:r>
              <w:t>X</w:t>
            </w:r>
          </w:p>
        </w:tc>
        <w:tc>
          <w:tcPr>
            <w:tcW w:w="371" w:type="dxa"/>
          </w:tcPr>
          <w:p w14:paraId="3794DBF7" w14:textId="77777777" w:rsidR="00BA2057" w:rsidRDefault="00BA2057" w:rsidP="002E23B1"/>
        </w:tc>
      </w:tr>
      <w:tr w:rsidR="00BA2057" w14:paraId="0F3D80DB" w14:textId="77777777" w:rsidTr="5A3B5612">
        <w:tc>
          <w:tcPr>
            <w:tcW w:w="1245" w:type="dxa"/>
            <w:shd w:val="clear" w:color="auto" w:fill="auto"/>
          </w:tcPr>
          <w:p w14:paraId="2E58995A" w14:textId="608E4F5F" w:rsidR="00BA2057" w:rsidRDefault="00BA2057" w:rsidP="002E23B1">
            <w:pPr>
              <w:rPr>
                <w:rFonts w:cs="Arial"/>
              </w:rPr>
            </w:pPr>
            <w:r>
              <w:rPr>
                <w:rFonts w:cs="Arial"/>
              </w:rPr>
              <w:t>AIC2425*</w:t>
            </w:r>
          </w:p>
        </w:tc>
        <w:tc>
          <w:tcPr>
            <w:tcW w:w="366" w:type="dxa"/>
            <w:shd w:val="clear" w:color="auto" w:fill="auto"/>
          </w:tcPr>
          <w:p w14:paraId="17FFDDAD" w14:textId="7E120CE3" w:rsidR="00BA2057" w:rsidRPr="005C1F08" w:rsidRDefault="1B4ADF6F" w:rsidP="002E23B1">
            <w:pPr>
              <w:rPr>
                <w:rFonts w:cs="Arial"/>
              </w:rPr>
            </w:pPr>
            <w:r w:rsidRPr="5A3B5612">
              <w:rPr>
                <w:rFonts w:cs="Arial"/>
              </w:rPr>
              <w:t>x</w:t>
            </w:r>
          </w:p>
        </w:tc>
        <w:tc>
          <w:tcPr>
            <w:tcW w:w="366" w:type="dxa"/>
            <w:shd w:val="clear" w:color="auto" w:fill="auto"/>
          </w:tcPr>
          <w:p w14:paraId="4DE7F05E" w14:textId="284A56AE" w:rsidR="00BA2057" w:rsidRDefault="1B4ADF6F" w:rsidP="002E23B1">
            <w:pPr>
              <w:rPr>
                <w:rFonts w:cs="Arial"/>
              </w:rPr>
            </w:pPr>
            <w:r w:rsidRPr="5A3B5612">
              <w:rPr>
                <w:rFonts w:cs="Arial"/>
              </w:rPr>
              <w:t>x</w:t>
            </w:r>
          </w:p>
        </w:tc>
        <w:tc>
          <w:tcPr>
            <w:tcW w:w="365" w:type="dxa"/>
            <w:shd w:val="clear" w:color="auto" w:fill="auto"/>
          </w:tcPr>
          <w:p w14:paraId="55FD1AAB" w14:textId="27C3EDDE" w:rsidR="00BA2057" w:rsidRPr="005C1F08" w:rsidRDefault="1B4ADF6F" w:rsidP="002E23B1">
            <w:pPr>
              <w:rPr>
                <w:rFonts w:cs="Arial"/>
              </w:rPr>
            </w:pPr>
            <w:r w:rsidRPr="5A3B5612">
              <w:rPr>
                <w:rFonts w:cs="Arial"/>
              </w:rPr>
              <w:t>x</w:t>
            </w:r>
          </w:p>
        </w:tc>
        <w:tc>
          <w:tcPr>
            <w:tcW w:w="363" w:type="dxa"/>
            <w:shd w:val="clear" w:color="auto" w:fill="auto"/>
          </w:tcPr>
          <w:p w14:paraId="69F4E7C3" w14:textId="77777777" w:rsidR="00BA2057" w:rsidRDefault="00BA2057" w:rsidP="002E23B1"/>
        </w:tc>
        <w:tc>
          <w:tcPr>
            <w:tcW w:w="363" w:type="dxa"/>
            <w:shd w:val="clear" w:color="auto" w:fill="auto"/>
          </w:tcPr>
          <w:p w14:paraId="736C1547" w14:textId="12CDDEE5" w:rsidR="00BA2057" w:rsidRDefault="1B4ADF6F" w:rsidP="002E23B1">
            <w:r>
              <w:t>x</w:t>
            </w:r>
          </w:p>
        </w:tc>
        <w:tc>
          <w:tcPr>
            <w:tcW w:w="363" w:type="dxa"/>
            <w:shd w:val="clear" w:color="auto" w:fill="auto"/>
          </w:tcPr>
          <w:p w14:paraId="14794526" w14:textId="77777777" w:rsidR="00BA2057" w:rsidRDefault="00BA2057" w:rsidP="002E23B1"/>
        </w:tc>
        <w:tc>
          <w:tcPr>
            <w:tcW w:w="363" w:type="dxa"/>
            <w:shd w:val="clear" w:color="auto" w:fill="auto"/>
          </w:tcPr>
          <w:p w14:paraId="0B5E7C21" w14:textId="63E69A08" w:rsidR="00BA2057" w:rsidRDefault="1B4ADF6F" w:rsidP="002E23B1">
            <w:r>
              <w:t>x</w:t>
            </w:r>
          </w:p>
        </w:tc>
        <w:tc>
          <w:tcPr>
            <w:tcW w:w="363" w:type="dxa"/>
            <w:shd w:val="clear" w:color="auto" w:fill="auto"/>
          </w:tcPr>
          <w:p w14:paraId="42CCAFBE" w14:textId="572C34CC" w:rsidR="00BA2057" w:rsidRPr="005C1F08" w:rsidRDefault="1B4ADF6F" w:rsidP="002E23B1">
            <w:pPr>
              <w:rPr>
                <w:rFonts w:cs="Arial"/>
              </w:rPr>
            </w:pPr>
            <w:r w:rsidRPr="5A3B5612">
              <w:rPr>
                <w:rFonts w:cs="Arial"/>
              </w:rPr>
              <w:t>x</w:t>
            </w:r>
          </w:p>
        </w:tc>
        <w:tc>
          <w:tcPr>
            <w:tcW w:w="363" w:type="dxa"/>
            <w:shd w:val="clear" w:color="auto" w:fill="auto"/>
          </w:tcPr>
          <w:p w14:paraId="417ED6E1" w14:textId="62958455" w:rsidR="00BA2057" w:rsidRPr="005C1F08" w:rsidRDefault="1B4ADF6F" w:rsidP="002E23B1">
            <w:pPr>
              <w:rPr>
                <w:rFonts w:cs="Arial"/>
              </w:rPr>
            </w:pPr>
            <w:r w:rsidRPr="5A3B5612">
              <w:rPr>
                <w:rFonts w:cs="Arial"/>
              </w:rPr>
              <w:t>x</w:t>
            </w:r>
          </w:p>
        </w:tc>
        <w:tc>
          <w:tcPr>
            <w:tcW w:w="363" w:type="dxa"/>
            <w:shd w:val="clear" w:color="auto" w:fill="auto"/>
          </w:tcPr>
          <w:p w14:paraId="3A063AD3" w14:textId="25CA5CFA" w:rsidR="00BA2057" w:rsidRDefault="394203BF" w:rsidP="002E23B1">
            <w:pPr>
              <w:rPr>
                <w:rFonts w:cs="Arial"/>
              </w:rPr>
            </w:pPr>
            <w:r w:rsidRPr="5A3B5612">
              <w:rPr>
                <w:rFonts w:cs="Arial"/>
              </w:rPr>
              <w:t>X</w:t>
            </w:r>
          </w:p>
        </w:tc>
        <w:tc>
          <w:tcPr>
            <w:tcW w:w="363" w:type="dxa"/>
            <w:shd w:val="clear" w:color="auto" w:fill="auto"/>
          </w:tcPr>
          <w:p w14:paraId="1C0B7643" w14:textId="77777777" w:rsidR="00BA2057" w:rsidRDefault="00BA2057" w:rsidP="002E23B1"/>
        </w:tc>
        <w:tc>
          <w:tcPr>
            <w:tcW w:w="374" w:type="dxa"/>
            <w:shd w:val="clear" w:color="auto" w:fill="auto"/>
          </w:tcPr>
          <w:p w14:paraId="7EC4B85C" w14:textId="77777777" w:rsidR="00BA2057" w:rsidRDefault="00BA2057" w:rsidP="002E23B1"/>
        </w:tc>
        <w:tc>
          <w:tcPr>
            <w:tcW w:w="374" w:type="dxa"/>
            <w:shd w:val="clear" w:color="auto" w:fill="auto"/>
          </w:tcPr>
          <w:p w14:paraId="5BE1A153" w14:textId="4696B3D4" w:rsidR="00BA2057" w:rsidRDefault="341183AB" w:rsidP="002E23B1">
            <w:r>
              <w:t>x</w:t>
            </w:r>
          </w:p>
        </w:tc>
        <w:tc>
          <w:tcPr>
            <w:tcW w:w="374" w:type="dxa"/>
            <w:shd w:val="clear" w:color="auto" w:fill="auto"/>
          </w:tcPr>
          <w:p w14:paraId="79F6C963" w14:textId="77777777" w:rsidR="00BA2057" w:rsidRDefault="00BA2057" w:rsidP="002E23B1"/>
        </w:tc>
        <w:tc>
          <w:tcPr>
            <w:tcW w:w="371" w:type="dxa"/>
            <w:shd w:val="clear" w:color="auto" w:fill="auto"/>
          </w:tcPr>
          <w:p w14:paraId="0B98CBCF" w14:textId="5F234060" w:rsidR="00BA2057" w:rsidRDefault="21989180" w:rsidP="002E23B1">
            <w:r>
              <w:t>x</w:t>
            </w:r>
          </w:p>
        </w:tc>
        <w:tc>
          <w:tcPr>
            <w:tcW w:w="374" w:type="dxa"/>
            <w:shd w:val="clear" w:color="auto" w:fill="auto"/>
          </w:tcPr>
          <w:p w14:paraId="7FCF8CF3" w14:textId="1DBBE322" w:rsidR="00BA2057" w:rsidRDefault="68DD95D8" w:rsidP="002E23B1">
            <w:r>
              <w:t>x</w:t>
            </w:r>
          </w:p>
        </w:tc>
        <w:tc>
          <w:tcPr>
            <w:tcW w:w="363" w:type="dxa"/>
            <w:shd w:val="clear" w:color="auto" w:fill="auto"/>
          </w:tcPr>
          <w:p w14:paraId="585F54CA" w14:textId="01C486BF" w:rsidR="00BA2057" w:rsidRDefault="61250A3E" w:rsidP="002E23B1">
            <w:r>
              <w:t>x</w:t>
            </w:r>
          </w:p>
        </w:tc>
        <w:tc>
          <w:tcPr>
            <w:tcW w:w="363" w:type="dxa"/>
            <w:shd w:val="clear" w:color="auto" w:fill="auto"/>
          </w:tcPr>
          <w:p w14:paraId="5C44B5CD" w14:textId="434D62CD" w:rsidR="00BA2057" w:rsidRDefault="44250BC3" w:rsidP="002E23B1">
            <w:r>
              <w:t>x</w:t>
            </w:r>
          </w:p>
        </w:tc>
        <w:tc>
          <w:tcPr>
            <w:tcW w:w="461" w:type="dxa"/>
            <w:shd w:val="clear" w:color="auto" w:fill="auto"/>
          </w:tcPr>
          <w:p w14:paraId="52FF734E" w14:textId="666836D1" w:rsidR="00BA2057" w:rsidRDefault="44250BC3" w:rsidP="002E23B1">
            <w:r>
              <w:t>x</w:t>
            </w:r>
          </w:p>
        </w:tc>
        <w:tc>
          <w:tcPr>
            <w:tcW w:w="461" w:type="dxa"/>
            <w:shd w:val="clear" w:color="auto" w:fill="auto"/>
          </w:tcPr>
          <w:p w14:paraId="2CF75E84" w14:textId="0E2F1FA7" w:rsidR="00BA2057" w:rsidRDefault="44250BC3" w:rsidP="002E23B1">
            <w:r>
              <w:t>x</w:t>
            </w:r>
          </w:p>
        </w:tc>
        <w:tc>
          <w:tcPr>
            <w:tcW w:w="363" w:type="dxa"/>
            <w:shd w:val="clear" w:color="auto" w:fill="auto"/>
          </w:tcPr>
          <w:p w14:paraId="28F1A600" w14:textId="3D679D8C" w:rsidR="00BA2057" w:rsidRDefault="58463592" w:rsidP="002E23B1">
            <w:r>
              <w:t>x</w:t>
            </w:r>
          </w:p>
        </w:tc>
        <w:tc>
          <w:tcPr>
            <w:tcW w:w="374" w:type="dxa"/>
            <w:shd w:val="clear" w:color="auto" w:fill="auto"/>
          </w:tcPr>
          <w:p w14:paraId="597A22BE" w14:textId="67420B85" w:rsidR="00BA2057" w:rsidRDefault="00BA2057" w:rsidP="002E23B1"/>
        </w:tc>
        <w:tc>
          <w:tcPr>
            <w:tcW w:w="374" w:type="dxa"/>
            <w:shd w:val="clear" w:color="auto" w:fill="auto"/>
          </w:tcPr>
          <w:p w14:paraId="3D93BD92" w14:textId="3C05F89E" w:rsidR="00BA2057" w:rsidRDefault="78353016" w:rsidP="002E23B1">
            <w:r>
              <w:t>x</w:t>
            </w:r>
          </w:p>
        </w:tc>
        <w:tc>
          <w:tcPr>
            <w:tcW w:w="374" w:type="dxa"/>
            <w:shd w:val="clear" w:color="auto" w:fill="auto"/>
          </w:tcPr>
          <w:p w14:paraId="67DC6F1D" w14:textId="77777777" w:rsidR="00BA2057" w:rsidRDefault="00BA2057" w:rsidP="002E23B1"/>
        </w:tc>
        <w:tc>
          <w:tcPr>
            <w:tcW w:w="374" w:type="dxa"/>
            <w:shd w:val="clear" w:color="auto" w:fill="auto"/>
          </w:tcPr>
          <w:p w14:paraId="0E9FAD04" w14:textId="6222E4BC" w:rsidR="00BA2057" w:rsidRDefault="2EF0F64E" w:rsidP="002E23B1">
            <w:r>
              <w:t>x</w:t>
            </w:r>
          </w:p>
        </w:tc>
        <w:tc>
          <w:tcPr>
            <w:tcW w:w="374" w:type="dxa"/>
            <w:shd w:val="clear" w:color="auto" w:fill="auto"/>
          </w:tcPr>
          <w:p w14:paraId="1EBD2123" w14:textId="13DE17FB" w:rsidR="00BA2057" w:rsidRDefault="2EF0F64E" w:rsidP="002E23B1">
            <w:r>
              <w:t>x</w:t>
            </w:r>
          </w:p>
        </w:tc>
        <w:tc>
          <w:tcPr>
            <w:tcW w:w="374" w:type="dxa"/>
            <w:shd w:val="clear" w:color="auto" w:fill="auto"/>
          </w:tcPr>
          <w:p w14:paraId="58ACF569" w14:textId="7D1B2087" w:rsidR="00BA2057" w:rsidRDefault="7173FE76" w:rsidP="002E23B1">
            <w:r>
              <w:t>x</w:t>
            </w:r>
          </w:p>
        </w:tc>
        <w:tc>
          <w:tcPr>
            <w:tcW w:w="374" w:type="dxa"/>
            <w:shd w:val="clear" w:color="auto" w:fill="auto"/>
          </w:tcPr>
          <w:p w14:paraId="7E4F91BC" w14:textId="77777777" w:rsidR="00BA2057" w:rsidRDefault="00BA2057" w:rsidP="002E23B1"/>
        </w:tc>
        <w:tc>
          <w:tcPr>
            <w:tcW w:w="374" w:type="dxa"/>
          </w:tcPr>
          <w:p w14:paraId="4D96DC45" w14:textId="3CED7A48" w:rsidR="00BA2057" w:rsidRDefault="7173FE76" w:rsidP="002E23B1">
            <w:r>
              <w:t>x</w:t>
            </w:r>
          </w:p>
        </w:tc>
        <w:tc>
          <w:tcPr>
            <w:tcW w:w="374" w:type="dxa"/>
          </w:tcPr>
          <w:p w14:paraId="2F8D3063" w14:textId="525769F9" w:rsidR="00BA2057" w:rsidRDefault="7173FE76" w:rsidP="002E23B1">
            <w:r>
              <w:t>x</w:t>
            </w:r>
          </w:p>
        </w:tc>
        <w:tc>
          <w:tcPr>
            <w:tcW w:w="371" w:type="dxa"/>
          </w:tcPr>
          <w:p w14:paraId="56862054" w14:textId="1AC59AD1" w:rsidR="00BA2057" w:rsidRDefault="7173FE76" w:rsidP="002E23B1">
            <w:r>
              <w:t>x</w:t>
            </w:r>
          </w:p>
        </w:tc>
        <w:tc>
          <w:tcPr>
            <w:tcW w:w="371" w:type="dxa"/>
          </w:tcPr>
          <w:p w14:paraId="7293129A" w14:textId="77777777" w:rsidR="00BA2057" w:rsidRDefault="00BA2057" w:rsidP="002E23B1"/>
        </w:tc>
      </w:tr>
      <w:tr w:rsidR="00BA2057" w14:paraId="1B556B5A" w14:textId="77777777" w:rsidTr="5A3B5612">
        <w:tc>
          <w:tcPr>
            <w:tcW w:w="1245" w:type="dxa"/>
            <w:shd w:val="clear" w:color="auto" w:fill="auto"/>
          </w:tcPr>
          <w:p w14:paraId="38D25FC3" w14:textId="6FFF1319" w:rsidR="00BA2057" w:rsidRDefault="00BA2057" w:rsidP="002E23B1">
            <w:pPr>
              <w:rPr>
                <w:rFonts w:cs="Arial"/>
              </w:rPr>
            </w:pPr>
            <w:r>
              <w:rPr>
                <w:rFonts w:cs="Arial"/>
              </w:rPr>
              <w:t>AIC2422*</w:t>
            </w:r>
          </w:p>
        </w:tc>
        <w:tc>
          <w:tcPr>
            <w:tcW w:w="366" w:type="dxa"/>
            <w:shd w:val="clear" w:color="auto" w:fill="auto"/>
          </w:tcPr>
          <w:p w14:paraId="79B07D19" w14:textId="00C0A585" w:rsidR="00BA2057" w:rsidRPr="005C1F08" w:rsidRDefault="26ABDEB1" w:rsidP="002E23B1">
            <w:pPr>
              <w:rPr>
                <w:rFonts w:cs="Arial"/>
              </w:rPr>
            </w:pPr>
            <w:r w:rsidRPr="5A3B5612">
              <w:rPr>
                <w:rFonts w:cs="Arial"/>
              </w:rPr>
              <w:t>x</w:t>
            </w:r>
          </w:p>
        </w:tc>
        <w:tc>
          <w:tcPr>
            <w:tcW w:w="366" w:type="dxa"/>
            <w:shd w:val="clear" w:color="auto" w:fill="auto"/>
          </w:tcPr>
          <w:p w14:paraId="02BC304E" w14:textId="3FC21D4A" w:rsidR="00BA2057" w:rsidRDefault="26ABDEB1" w:rsidP="002E23B1">
            <w:pPr>
              <w:rPr>
                <w:rFonts w:cs="Arial"/>
              </w:rPr>
            </w:pPr>
            <w:r w:rsidRPr="5A3B5612">
              <w:rPr>
                <w:rFonts w:cs="Arial"/>
              </w:rPr>
              <w:t>x</w:t>
            </w:r>
          </w:p>
        </w:tc>
        <w:tc>
          <w:tcPr>
            <w:tcW w:w="365" w:type="dxa"/>
            <w:shd w:val="clear" w:color="auto" w:fill="auto"/>
          </w:tcPr>
          <w:p w14:paraId="0895DC82" w14:textId="244B7BDD" w:rsidR="00BA2057" w:rsidRPr="005C1F08" w:rsidRDefault="26ABDEB1" w:rsidP="002E23B1">
            <w:pPr>
              <w:rPr>
                <w:rFonts w:cs="Arial"/>
              </w:rPr>
            </w:pPr>
            <w:r w:rsidRPr="5A3B5612">
              <w:rPr>
                <w:rFonts w:cs="Arial"/>
              </w:rPr>
              <w:t>x</w:t>
            </w:r>
          </w:p>
        </w:tc>
        <w:tc>
          <w:tcPr>
            <w:tcW w:w="363" w:type="dxa"/>
            <w:shd w:val="clear" w:color="auto" w:fill="auto"/>
          </w:tcPr>
          <w:p w14:paraId="7839153B" w14:textId="77777777" w:rsidR="00BA2057" w:rsidRDefault="00BA2057" w:rsidP="002E23B1"/>
        </w:tc>
        <w:tc>
          <w:tcPr>
            <w:tcW w:w="363" w:type="dxa"/>
            <w:shd w:val="clear" w:color="auto" w:fill="auto"/>
          </w:tcPr>
          <w:p w14:paraId="40F07D7F" w14:textId="44CFD22F" w:rsidR="00BA2057" w:rsidRDefault="26ABDEB1" w:rsidP="002E23B1">
            <w:r>
              <w:t>x</w:t>
            </w:r>
          </w:p>
        </w:tc>
        <w:tc>
          <w:tcPr>
            <w:tcW w:w="363" w:type="dxa"/>
            <w:shd w:val="clear" w:color="auto" w:fill="auto"/>
          </w:tcPr>
          <w:p w14:paraId="650B529E" w14:textId="77777777" w:rsidR="00BA2057" w:rsidRDefault="00BA2057" w:rsidP="002E23B1"/>
        </w:tc>
        <w:tc>
          <w:tcPr>
            <w:tcW w:w="363" w:type="dxa"/>
            <w:shd w:val="clear" w:color="auto" w:fill="auto"/>
          </w:tcPr>
          <w:p w14:paraId="7E6D5D4C" w14:textId="1B9C65CE" w:rsidR="00BA2057" w:rsidRDefault="26ABDEB1" w:rsidP="002E23B1">
            <w:r>
              <w:t>x</w:t>
            </w:r>
          </w:p>
        </w:tc>
        <w:tc>
          <w:tcPr>
            <w:tcW w:w="363" w:type="dxa"/>
            <w:shd w:val="clear" w:color="auto" w:fill="auto"/>
          </w:tcPr>
          <w:p w14:paraId="44A12E03" w14:textId="5ECAF772" w:rsidR="00BA2057" w:rsidRPr="005C1F08" w:rsidRDefault="26ABDEB1" w:rsidP="002E23B1">
            <w:pPr>
              <w:rPr>
                <w:rFonts w:cs="Arial"/>
              </w:rPr>
            </w:pPr>
            <w:r w:rsidRPr="5A3B5612">
              <w:rPr>
                <w:rFonts w:cs="Arial"/>
              </w:rPr>
              <w:t>x</w:t>
            </w:r>
          </w:p>
        </w:tc>
        <w:tc>
          <w:tcPr>
            <w:tcW w:w="363" w:type="dxa"/>
            <w:shd w:val="clear" w:color="auto" w:fill="auto"/>
          </w:tcPr>
          <w:p w14:paraId="766EF73D" w14:textId="77777777" w:rsidR="00BA2057" w:rsidRPr="005C1F08" w:rsidRDefault="00BA2057" w:rsidP="002E23B1">
            <w:pPr>
              <w:rPr>
                <w:rFonts w:cs="Arial"/>
              </w:rPr>
            </w:pPr>
          </w:p>
        </w:tc>
        <w:tc>
          <w:tcPr>
            <w:tcW w:w="363" w:type="dxa"/>
            <w:shd w:val="clear" w:color="auto" w:fill="auto"/>
          </w:tcPr>
          <w:p w14:paraId="1A0FCA4F" w14:textId="08228720" w:rsidR="00BA2057" w:rsidRDefault="6A3423E5" w:rsidP="002E23B1">
            <w:pPr>
              <w:rPr>
                <w:rFonts w:cs="Arial"/>
              </w:rPr>
            </w:pPr>
            <w:r w:rsidRPr="5A3B5612">
              <w:rPr>
                <w:rFonts w:cs="Arial"/>
              </w:rPr>
              <w:t>X</w:t>
            </w:r>
          </w:p>
        </w:tc>
        <w:tc>
          <w:tcPr>
            <w:tcW w:w="363" w:type="dxa"/>
            <w:shd w:val="clear" w:color="auto" w:fill="auto"/>
          </w:tcPr>
          <w:p w14:paraId="6AD108F2" w14:textId="77777777" w:rsidR="00BA2057" w:rsidRDefault="00BA2057" w:rsidP="002E23B1"/>
        </w:tc>
        <w:tc>
          <w:tcPr>
            <w:tcW w:w="374" w:type="dxa"/>
            <w:shd w:val="clear" w:color="auto" w:fill="auto"/>
          </w:tcPr>
          <w:p w14:paraId="70511A5B" w14:textId="77777777" w:rsidR="00BA2057" w:rsidRDefault="00BA2057" w:rsidP="002E23B1"/>
        </w:tc>
        <w:tc>
          <w:tcPr>
            <w:tcW w:w="374" w:type="dxa"/>
            <w:shd w:val="clear" w:color="auto" w:fill="auto"/>
          </w:tcPr>
          <w:p w14:paraId="726D0B5E" w14:textId="0D644794" w:rsidR="00BA2057" w:rsidRDefault="725CD196" w:rsidP="002E23B1">
            <w:r>
              <w:t>x</w:t>
            </w:r>
          </w:p>
        </w:tc>
        <w:tc>
          <w:tcPr>
            <w:tcW w:w="374" w:type="dxa"/>
            <w:shd w:val="clear" w:color="auto" w:fill="auto"/>
          </w:tcPr>
          <w:p w14:paraId="5C5A0E28" w14:textId="77777777" w:rsidR="00BA2057" w:rsidRDefault="00BA2057" w:rsidP="002E23B1"/>
        </w:tc>
        <w:tc>
          <w:tcPr>
            <w:tcW w:w="371" w:type="dxa"/>
            <w:shd w:val="clear" w:color="auto" w:fill="auto"/>
          </w:tcPr>
          <w:p w14:paraId="05DDFBDC" w14:textId="7F055E8D" w:rsidR="00BA2057" w:rsidRDefault="34C5E09C" w:rsidP="002E23B1">
            <w:r>
              <w:t>x</w:t>
            </w:r>
          </w:p>
        </w:tc>
        <w:tc>
          <w:tcPr>
            <w:tcW w:w="374" w:type="dxa"/>
            <w:shd w:val="clear" w:color="auto" w:fill="auto"/>
          </w:tcPr>
          <w:p w14:paraId="3013ECE8" w14:textId="30336E9B" w:rsidR="00BA2057" w:rsidRDefault="199A6704" w:rsidP="002E23B1">
            <w:r>
              <w:t>x</w:t>
            </w:r>
          </w:p>
        </w:tc>
        <w:tc>
          <w:tcPr>
            <w:tcW w:w="363" w:type="dxa"/>
            <w:shd w:val="clear" w:color="auto" w:fill="auto"/>
          </w:tcPr>
          <w:p w14:paraId="07744CC9" w14:textId="437F18D7" w:rsidR="00BA2057" w:rsidRDefault="18096DF6" w:rsidP="002E23B1">
            <w:r>
              <w:t>x</w:t>
            </w:r>
          </w:p>
        </w:tc>
        <w:tc>
          <w:tcPr>
            <w:tcW w:w="363" w:type="dxa"/>
            <w:shd w:val="clear" w:color="auto" w:fill="auto"/>
          </w:tcPr>
          <w:p w14:paraId="13B27FF5" w14:textId="52A8BA1D" w:rsidR="00BA2057" w:rsidRDefault="70A94385" w:rsidP="002E23B1">
            <w:r>
              <w:t>x</w:t>
            </w:r>
          </w:p>
        </w:tc>
        <w:tc>
          <w:tcPr>
            <w:tcW w:w="461" w:type="dxa"/>
            <w:shd w:val="clear" w:color="auto" w:fill="auto"/>
          </w:tcPr>
          <w:p w14:paraId="41E391AD" w14:textId="5F385DCF" w:rsidR="00BA2057" w:rsidRDefault="70A94385" w:rsidP="002E23B1">
            <w:r>
              <w:t>x</w:t>
            </w:r>
          </w:p>
        </w:tc>
        <w:tc>
          <w:tcPr>
            <w:tcW w:w="461" w:type="dxa"/>
            <w:shd w:val="clear" w:color="auto" w:fill="auto"/>
          </w:tcPr>
          <w:p w14:paraId="5258721D" w14:textId="3DDA57D2" w:rsidR="00BA2057" w:rsidRDefault="70A94385" w:rsidP="002E23B1">
            <w:r>
              <w:t>x</w:t>
            </w:r>
          </w:p>
        </w:tc>
        <w:tc>
          <w:tcPr>
            <w:tcW w:w="363" w:type="dxa"/>
            <w:shd w:val="clear" w:color="auto" w:fill="auto"/>
          </w:tcPr>
          <w:p w14:paraId="261E9B54" w14:textId="68CE8547" w:rsidR="00BA2057" w:rsidRDefault="7C44DE00" w:rsidP="002E23B1">
            <w:r>
              <w:t>x</w:t>
            </w:r>
          </w:p>
        </w:tc>
        <w:tc>
          <w:tcPr>
            <w:tcW w:w="374" w:type="dxa"/>
            <w:shd w:val="clear" w:color="auto" w:fill="auto"/>
          </w:tcPr>
          <w:p w14:paraId="7F39A25B" w14:textId="27A71F9F" w:rsidR="00BA2057" w:rsidRDefault="00BA2057" w:rsidP="002E23B1"/>
        </w:tc>
        <w:tc>
          <w:tcPr>
            <w:tcW w:w="374" w:type="dxa"/>
            <w:shd w:val="clear" w:color="auto" w:fill="auto"/>
          </w:tcPr>
          <w:p w14:paraId="611669C7" w14:textId="637445F6" w:rsidR="00BA2057" w:rsidRDefault="493ADB54" w:rsidP="002E23B1">
            <w:r>
              <w:t>x</w:t>
            </w:r>
          </w:p>
        </w:tc>
        <w:tc>
          <w:tcPr>
            <w:tcW w:w="374" w:type="dxa"/>
            <w:shd w:val="clear" w:color="auto" w:fill="auto"/>
          </w:tcPr>
          <w:p w14:paraId="33E4E6B6" w14:textId="77777777" w:rsidR="00BA2057" w:rsidRDefault="00BA2057" w:rsidP="002E23B1"/>
        </w:tc>
        <w:tc>
          <w:tcPr>
            <w:tcW w:w="374" w:type="dxa"/>
            <w:shd w:val="clear" w:color="auto" w:fill="auto"/>
          </w:tcPr>
          <w:p w14:paraId="6F73B1C6" w14:textId="6CEEBE0E" w:rsidR="00BA2057" w:rsidRDefault="5640B51F" w:rsidP="002E23B1">
            <w:r>
              <w:t>x</w:t>
            </w:r>
          </w:p>
        </w:tc>
        <w:tc>
          <w:tcPr>
            <w:tcW w:w="374" w:type="dxa"/>
            <w:shd w:val="clear" w:color="auto" w:fill="auto"/>
          </w:tcPr>
          <w:p w14:paraId="4477FB15" w14:textId="53A21B41" w:rsidR="00BA2057" w:rsidRDefault="5640B51F" w:rsidP="002E23B1">
            <w:r>
              <w:t>x</w:t>
            </w:r>
          </w:p>
        </w:tc>
        <w:tc>
          <w:tcPr>
            <w:tcW w:w="374" w:type="dxa"/>
            <w:shd w:val="clear" w:color="auto" w:fill="auto"/>
          </w:tcPr>
          <w:p w14:paraId="49E81BBC" w14:textId="6732DCFD" w:rsidR="00BA2057" w:rsidRDefault="792FDA1A" w:rsidP="002E23B1">
            <w:r>
              <w:t>x</w:t>
            </w:r>
          </w:p>
        </w:tc>
        <w:tc>
          <w:tcPr>
            <w:tcW w:w="374" w:type="dxa"/>
            <w:shd w:val="clear" w:color="auto" w:fill="auto"/>
          </w:tcPr>
          <w:p w14:paraId="687CE398" w14:textId="77777777" w:rsidR="00BA2057" w:rsidRDefault="00BA2057" w:rsidP="002E23B1"/>
        </w:tc>
        <w:tc>
          <w:tcPr>
            <w:tcW w:w="374" w:type="dxa"/>
          </w:tcPr>
          <w:p w14:paraId="1A34386E" w14:textId="0AA150B3" w:rsidR="00BA2057" w:rsidRDefault="792FDA1A" w:rsidP="002E23B1">
            <w:r>
              <w:t>x</w:t>
            </w:r>
          </w:p>
        </w:tc>
        <w:tc>
          <w:tcPr>
            <w:tcW w:w="374" w:type="dxa"/>
          </w:tcPr>
          <w:p w14:paraId="60659140" w14:textId="7C881C09" w:rsidR="00BA2057" w:rsidRDefault="792FDA1A" w:rsidP="002E23B1">
            <w:r>
              <w:t>x</w:t>
            </w:r>
          </w:p>
        </w:tc>
        <w:tc>
          <w:tcPr>
            <w:tcW w:w="371" w:type="dxa"/>
          </w:tcPr>
          <w:p w14:paraId="3382346B" w14:textId="05F3488F" w:rsidR="00BA2057" w:rsidRDefault="792FDA1A" w:rsidP="002E23B1">
            <w:r>
              <w:t>x</w:t>
            </w:r>
          </w:p>
        </w:tc>
        <w:tc>
          <w:tcPr>
            <w:tcW w:w="371" w:type="dxa"/>
          </w:tcPr>
          <w:p w14:paraId="2521C37D" w14:textId="77777777" w:rsidR="00BA2057" w:rsidRDefault="00BA2057" w:rsidP="002E23B1"/>
        </w:tc>
      </w:tr>
      <w:tr w:rsidR="00BA2057" w14:paraId="3E07252F" w14:textId="77777777" w:rsidTr="5A3B5612">
        <w:tc>
          <w:tcPr>
            <w:tcW w:w="1245" w:type="dxa"/>
            <w:shd w:val="clear" w:color="auto" w:fill="auto"/>
          </w:tcPr>
          <w:p w14:paraId="3331C49D" w14:textId="779D3FBC" w:rsidR="00BA2057" w:rsidRDefault="00BA2057" w:rsidP="002E23B1">
            <w:pPr>
              <w:rPr>
                <w:rFonts w:cs="Arial"/>
              </w:rPr>
            </w:pPr>
            <w:r>
              <w:rPr>
                <w:rFonts w:cs="Arial"/>
              </w:rPr>
              <w:t>AIE2303*</w:t>
            </w:r>
          </w:p>
        </w:tc>
        <w:tc>
          <w:tcPr>
            <w:tcW w:w="366" w:type="dxa"/>
            <w:shd w:val="clear" w:color="auto" w:fill="auto"/>
          </w:tcPr>
          <w:p w14:paraId="17508764" w14:textId="3FB08470" w:rsidR="00BA2057" w:rsidRPr="005C1F08" w:rsidRDefault="0D6B54C2" w:rsidP="002E23B1">
            <w:pPr>
              <w:rPr>
                <w:rFonts w:cs="Arial"/>
              </w:rPr>
            </w:pPr>
            <w:r w:rsidRPr="5A3B5612">
              <w:rPr>
                <w:rFonts w:cs="Arial"/>
              </w:rPr>
              <w:t>X</w:t>
            </w:r>
          </w:p>
        </w:tc>
        <w:tc>
          <w:tcPr>
            <w:tcW w:w="366" w:type="dxa"/>
            <w:shd w:val="clear" w:color="auto" w:fill="auto"/>
          </w:tcPr>
          <w:p w14:paraId="0766BE54" w14:textId="01D4BA96" w:rsidR="00BA2057" w:rsidRDefault="0D6B54C2" w:rsidP="002E23B1">
            <w:pPr>
              <w:rPr>
                <w:rFonts w:cs="Arial"/>
              </w:rPr>
            </w:pPr>
            <w:r w:rsidRPr="5A3B5612">
              <w:rPr>
                <w:rFonts w:cs="Arial"/>
              </w:rPr>
              <w:t>X</w:t>
            </w:r>
          </w:p>
        </w:tc>
        <w:tc>
          <w:tcPr>
            <w:tcW w:w="365" w:type="dxa"/>
            <w:shd w:val="clear" w:color="auto" w:fill="auto"/>
          </w:tcPr>
          <w:p w14:paraId="0BA05C6F" w14:textId="51FB8AC6" w:rsidR="00BA2057" w:rsidRPr="005C1F08" w:rsidRDefault="0D6B54C2" w:rsidP="002E23B1">
            <w:pPr>
              <w:rPr>
                <w:rFonts w:cs="Arial"/>
              </w:rPr>
            </w:pPr>
            <w:r w:rsidRPr="5A3B5612">
              <w:rPr>
                <w:rFonts w:cs="Arial"/>
              </w:rPr>
              <w:t>X</w:t>
            </w:r>
          </w:p>
        </w:tc>
        <w:tc>
          <w:tcPr>
            <w:tcW w:w="363" w:type="dxa"/>
            <w:shd w:val="clear" w:color="auto" w:fill="auto"/>
          </w:tcPr>
          <w:p w14:paraId="2206BF7B" w14:textId="4FFBF5AA" w:rsidR="00BA2057" w:rsidRDefault="00BA2057" w:rsidP="002E23B1"/>
        </w:tc>
        <w:tc>
          <w:tcPr>
            <w:tcW w:w="363" w:type="dxa"/>
            <w:shd w:val="clear" w:color="auto" w:fill="auto"/>
          </w:tcPr>
          <w:p w14:paraId="77EC8B27" w14:textId="73B3C61D" w:rsidR="00BA2057" w:rsidRDefault="57E30D92" w:rsidP="002E23B1">
            <w:r>
              <w:t>X</w:t>
            </w:r>
          </w:p>
        </w:tc>
        <w:tc>
          <w:tcPr>
            <w:tcW w:w="363" w:type="dxa"/>
            <w:shd w:val="clear" w:color="auto" w:fill="auto"/>
          </w:tcPr>
          <w:p w14:paraId="48A33D38" w14:textId="77777777" w:rsidR="00BA2057" w:rsidRDefault="00BA2057" w:rsidP="002E23B1"/>
        </w:tc>
        <w:tc>
          <w:tcPr>
            <w:tcW w:w="363" w:type="dxa"/>
            <w:shd w:val="clear" w:color="auto" w:fill="auto"/>
          </w:tcPr>
          <w:p w14:paraId="39707678" w14:textId="77777777" w:rsidR="00BA2057" w:rsidRDefault="00BA2057" w:rsidP="002E23B1"/>
        </w:tc>
        <w:tc>
          <w:tcPr>
            <w:tcW w:w="363" w:type="dxa"/>
            <w:shd w:val="clear" w:color="auto" w:fill="auto"/>
          </w:tcPr>
          <w:p w14:paraId="2A7DAD5D" w14:textId="77777777" w:rsidR="00BA2057" w:rsidRPr="005C1F08" w:rsidRDefault="00BA2057" w:rsidP="002E23B1">
            <w:pPr>
              <w:rPr>
                <w:rFonts w:cs="Arial"/>
              </w:rPr>
            </w:pPr>
          </w:p>
        </w:tc>
        <w:tc>
          <w:tcPr>
            <w:tcW w:w="363" w:type="dxa"/>
            <w:shd w:val="clear" w:color="auto" w:fill="auto"/>
          </w:tcPr>
          <w:p w14:paraId="3270A579" w14:textId="77777777" w:rsidR="00BA2057" w:rsidRPr="005C1F08" w:rsidRDefault="00BA2057" w:rsidP="002E23B1">
            <w:pPr>
              <w:rPr>
                <w:rFonts w:cs="Arial"/>
              </w:rPr>
            </w:pPr>
          </w:p>
        </w:tc>
        <w:tc>
          <w:tcPr>
            <w:tcW w:w="363" w:type="dxa"/>
            <w:shd w:val="clear" w:color="auto" w:fill="auto"/>
          </w:tcPr>
          <w:p w14:paraId="2688E0E2" w14:textId="77C86809" w:rsidR="00BA2057" w:rsidRDefault="46444FFF" w:rsidP="002E23B1">
            <w:pPr>
              <w:rPr>
                <w:rFonts w:cs="Arial"/>
              </w:rPr>
            </w:pPr>
            <w:r w:rsidRPr="5A3B5612">
              <w:rPr>
                <w:rFonts w:cs="Arial"/>
              </w:rPr>
              <w:t>X</w:t>
            </w:r>
          </w:p>
        </w:tc>
        <w:tc>
          <w:tcPr>
            <w:tcW w:w="363" w:type="dxa"/>
            <w:shd w:val="clear" w:color="auto" w:fill="auto"/>
          </w:tcPr>
          <w:p w14:paraId="6C281457" w14:textId="0F7A2630" w:rsidR="00BA2057" w:rsidRDefault="57E30D92" w:rsidP="002E23B1">
            <w:r>
              <w:t>X</w:t>
            </w:r>
          </w:p>
        </w:tc>
        <w:tc>
          <w:tcPr>
            <w:tcW w:w="374" w:type="dxa"/>
            <w:shd w:val="clear" w:color="auto" w:fill="auto"/>
          </w:tcPr>
          <w:p w14:paraId="58A1506E" w14:textId="2EC4AF10" w:rsidR="00BA2057" w:rsidRDefault="57E30D92" w:rsidP="002E23B1">
            <w:r>
              <w:t>X</w:t>
            </w:r>
          </w:p>
        </w:tc>
        <w:tc>
          <w:tcPr>
            <w:tcW w:w="374" w:type="dxa"/>
            <w:shd w:val="clear" w:color="auto" w:fill="auto"/>
          </w:tcPr>
          <w:p w14:paraId="3F976B7F" w14:textId="6EB921F8" w:rsidR="00BA2057" w:rsidRDefault="72AD7276" w:rsidP="002E23B1">
            <w:r>
              <w:t>x</w:t>
            </w:r>
          </w:p>
        </w:tc>
        <w:tc>
          <w:tcPr>
            <w:tcW w:w="374" w:type="dxa"/>
            <w:shd w:val="clear" w:color="auto" w:fill="auto"/>
          </w:tcPr>
          <w:p w14:paraId="2F03B151" w14:textId="349EF472" w:rsidR="00BA2057" w:rsidRDefault="57E30D92" w:rsidP="002E23B1">
            <w:r>
              <w:t>X</w:t>
            </w:r>
          </w:p>
        </w:tc>
        <w:tc>
          <w:tcPr>
            <w:tcW w:w="371" w:type="dxa"/>
            <w:shd w:val="clear" w:color="auto" w:fill="auto"/>
          </w:tcPr>
          <w:p w14:paraId="3BB64386" w14:textId="63B337EE" w:rsidR="00BA2057" w:rsidRDefault="00BA2057" w:rsidP="002E23B1"/>
        </w:tc>
        <w:tc>
          <w:tcPr>
            <w:tcW w:w="374" w:type="dxa"/>
            <w:shd w:val="clear" w:color="auto" w:fill="auto"/>
          </w:tcPr>
          <w:p w14:paraId="5A493003" w14:textId="77777777" w:rsidR="00BA2057" w:rsidRDefault="00BA2057" w:rsidP="002E23B1"/>
        </w:tc>
        <w:tc>
          <w:tcPr>
            <w:tcW w:w="363" w:type="dxa"/>
            <w:shd w:val="clear" w:color="auto" w:fill="auto"/>
          </w:tcPr>
          <w:p w14:paraId="44C3D61B" w14:textId="567B3E2C" w:rsidR="00BA2057" w:rsidRDefault="376960CE" w:rsidP="002E23B1">
            <w:r>
              <w:t>x</w:t>
            </w:r>
          </w:p>
        </w:tc>
        <w:tc>
          <w:tcPr>
            <w:tcW w:w="363" w:type="dxa"/>
            <w:shd w:val="clear" w:color="auto" w:fill="auto"/>
          </w:tcPr>
          <w:p w14:paraId="27F99CAE" w14:textId="77777777" w:rsidR="00BA2057" w:rsidRDefault="00BA2057" w:rsidP="002E23B1"/>
        </w:tc>
        <w:tc>
          <w:tcPr>
            <w:tcW w:w="461" w:type="dxa"/>
            <w:shd w:val="clear" w:color="auto" w:fill="auto"/>
          </w:tcPr>
          <w:p w14:paraId="2DFC9501" w14:textId="5B75BA2A" w:rsidR="00BA2057" w:rsidRDefault="376960CE" w:rsidP="002E23B1">
            <w:r>
              <w:t>x</w:t>
            </w:r>
          </w:p>
        </w:tc>
        <w:tc>
          <w:tcPr>
            <w:tcW w:w="461" w:type="dxa"/>
            <w:shd w:val="clear" w:color="auto" w:fill="auto"/>
          </w:tcPr>
          <w:p w14:paraId="4DED2061" w14:textId="48B6BFA3" w:rsidR="00BA2057" w:rsidRDefault="376960CE" w:rsidP="002E23B1">
            <w:r>
              <w:t>x</w:t>
            </w:r>
          </w:p>
        </w:tc>
        <w:tc>
          <w:tcPr>
            <w:tcW w:w="363" w:type="dxa"/>
            <w:shd w:val="clear" w:color="auto" w:fill="auto"/>
          </w:tcPr>
          <w:p w14:paraId="1CFFFAFD" w14:textId="0CBE3B31" w:rsidR="00BA2057" w:rsidRDefault="57E30D92" w:rsidP="002E23B1">
            <w:r>
              <w:t>X</w:t>
            </w:r>
          </w:p>
        </w:tc>
        <w:tc>
          <w:tcPr>
            <w:tcW w:w="374" w:type="dxa"/>
            <w:shd w:val="clear" w:color="auto" w:fill="auto"/>
          </w:tcPr>
          <w:p w14:paraId="234C75E8" w14:textId="77777777" w:rsidR="00BA2057" w:rsidRDefault="00BA2057" w:rsidP="002E23B1"/>
        </w:tc>
        <w:tc>
          <w:tcPr>
            <w:tcW w:w="374" w:type="dxa"/>
            <w:shd w:val="clear" w:color="auto" w:fill="auto"/>
          </w:tcPr>
          <w:p w14:paraId="47540F63" w14:textId="0A7A466F" w:rsidR="00BA2057" w:rsidRDefault="1CAC893E" w:rsidP="002E23B1">
            <w:r>
              <w:t>x</w:t>
            </w:r>
          </w:p>
        </w:tc>
        <w:tc>
          <w:tcPr>
            <w:tcW w:w="374" w:type="dxa"/>
            <w:shd w:val="clear" w:color="auto" w:fill="auto"/>
          </w:tcPr>
          <w:p w14:paraId="7EDF1517" w14:textId="12978544" w:rsidR="00BA2057" w:rsidRDefault="60F164CB" w:rsidP="002E23B1">
            <w:r>
              <w:t>x</w:t>
            </w:r>
          </w:p>
        </w:tc>
        <w:tc>
          <w:tcPr>
            <w:tcW w:w="374" w:type="dxa"/>
            <w:shd w:val="clear" w:color="auto" w:fill="auto"/>
          </w:tcPr>
          <w:p w14:paraId="4F39022C" w14:textId="233035A2" w:rsidR="00BA2057" w:rsidRDefault="57E30D92" w:rsidP="002E23B1">
            <w:r>
              <w:t>X</w:t>
            </w:r>
          </w:p>
        </w:tc>
        <w:tc>
          <w:tcPr>
            <w:tcW w:w="374" w:type="dxa"/>
            <w:shd w:val="clear" w:color="auto" w:fill="auto"/>
          </w:tcPr>
          <w:p w14:paraId="591544B3" w14:textId="368B6B1F" w:rsidR="00BA2057" w:rsidRDefault="3ED691E7" w:rsidP="002E23B1">
            <w:r>
              <w:t>x</w:t>
            </w:r>
          </w:p>
        </w:tc>
        <w:tc>
          <w:tcPr>
            <w:tcW w:w="374" w:type="dxa"/>
            <w:shd w:val="clear" w:color="auto" w:fill="auto"/>
          </w:tcPr>
          <w:p w14:paraId="1FF96464" w14:textId="382DED86" w:rsidR="00BA2057" w:rsidRDefault="57E30D92" w:rsidP="002E23B1">
            <w:r>
              <w:t>X</w:t>
            </w:r>
          </w:p>
        </w:tc>
        <w:tc>
          <w:tcPr>
            <w:tcW w:w="374" w:type="dxa"/>
            <w:shd w:val="clear" w:color="auto" w:fill="auto"/>
          </w:tcPr>
          <w:p w14:paraId="3D8D103E" w14:textId="2300E369" w:rsidR="00BA2057" w:rsidRDefault="57E30D92" w:rsidP="002E23B1">
            <w:r>
              <w:t>X</w:t>
            </w:r>
          </w:p>
        </w:tc>
        <w:tc>
          <w:tcPr>
            <w:tcW w:w="374" w:type="dxa"/>
          </w:tcPr>
          <w:p w14:paraId="67B4F20A" w14:textId="0A1D63A1" w:rsidR="00BA2057" w:rsidRDefault="57E30D92" w:rsidP="002E23B1">
            <w:r>
              <w:t>X</w:t>
            </w:r>
          </w:p>
        </w:tc>
        <w:tc>
          <w:tcPr>
            <w:tcW w:w="374" w:type="dxa"/>
          </w:tcPr>
          <w:p w14:paraId="23B64978" w14:textId="4B7F198D" w:rsidR="00BA2057" w:rsidRDefault="57E30D92" w:rsidP="002E23B1">
            <w:r>
              <w:t>X</w:t>
            </w:r>
          </w:p>
        </w:tc>
        <w:tc>
          <w:tcPr>
            <w:tcW w:w="371" w:type="dxa"/>
          </w:tcPr>
          <w:p w14:paraId="232D4049" w14:textId="25C1D677" w:rsidR="00BA2057" w:rsidRDefault="57E30D92" w:rsidP="002E23B1">
            <w:r>
              <w:t>X</w:t>
            </w:r>
          </w:p>
        </w:tc>
        <w:tc>
          <w:tcPr>
            <w:tcW w:w="371" w:type="dxa"/>
          </w:tcPr>
          <w:p w14:paraId="1A07F322" w14:textId="77777777" w:rsidR="00BA2057" w:rsidRDefault="00BA2057" w:rsidP="002E23B1"/>
        </w:tc>
      </w:tr>
      <w:tr w:rsidR="00BA2057" w14:paraId="32086EB7" w14:textId="77777777" w:rsidTr="5A3B5612">
        <w:tc>
          <w:tcPr>
            <w:tcW w:w="1245" w:type="dxa"/>
            <w:shd w:val="clear" w:color="auto" w:fill="auto"/>
          </w:tcPr>
          <w:p w14:paraId="73D699D0" w14:textId="3A1307F9" w:rsidR="00BA2057" w:rsidRDefault="00BA2057" w:rsidP="002E23B1">
            <w:pPr>
              <w:rPr>
                <w:rFonts w:cs="Arial"/>
              </w:rPr>
            </w:pPr>
            <w:r>
              <w:rPr>
                <w:rFonts w:cs="Arial"/>
              </w:rPr>
              <w:t>AIE2401*</w:t>
            </w:r>
          </w:p>
        </w:tc>
        <w:tc>
          <w:tcPr>
            <w:tcW w:w="366" w:type="dxa"/>
            <w:shd w:val="clear" w:color="auto" w:fill="auto"/>
          </w:tcPr>
          <w:p w14:paraId="0AD7B4C8" w14:textId="20B5B912" w:rsidR="00BA2057" w:rsidRPr="005C1F08" w:rsidRDefault="2970E6EB" w:rsidP="002E23B1">
            <w:pPr>
              <w:rPr>
                <w:rFonts w:cs="Arial"/>
              </w:rPr>
            </w:pPr>
            <w:r w:rsidRPr="5A3B5612">
              <w:rPr>
                <w:rFonts w:cs="Arial"/>
              </w:rPr>
              <w:t>x</w:t>
            </w:r>
          </w:p>
        </w:tc>
        <w:tc>
          <w:tcPr>
            <w:tcW w:w="366" w:type="dxa"/>
            <w:shd w:val="clear" w:color="auto" w:fill="auto"/>
          </w:tcPr>
          <w:p w14:paraId="103F05A5" w14:textId="23DE0914" w:rsidR="00BA2057" w:rsidRDefault="2970E6EB" w:rsidP="002E23B1">
            <w:pPr>
              <w:rPr>
                <w:rFonts w:cs="Arial"/>
              </w:rPr>
            </w:pPr>
            <w:r w:rsidRPr="5A3B5612">
              <w:rPr>
                <w:rFonts w:cs="Arial"/>
              </w:rPr>
              <w:t>x</w:t>
            </w:r>
          </w:p>
        </w:tc>
        <w:tc>
          <w:tcPr>
            <w:tcW w:w="365" w:type="dxa"/>
            <w:shd w:val="clear" w:color="auto" w:fill="auto"/>
          </w:tcPr>
          <w:p w14:paraId="5CC84C21" w14:textId="497FE696" w:rsidR="00BA2057" w:rsidRPr="005C1F08" w:rsidRDefault="2970E6EB" w:rsidP="002E23B1">
            <w:pPr>
              <w:rPr>
                <w:rFonts w:cs="Arial"/>
              </w:rPr>
            </w:pPr>
            <w:r w:rsidRPr="5A3B5612">
              <w:rPr>
                <w:rFonts w:cs="Arial"/>
              </w:rPr>
              <w:t>x</w:t>
            </w:r>
          </w:p>
        </w:tc>
        <w:tc>
          <w:tcPr>
            <w:tcW w:w="363" w:type="dxa"/>
            <w:shd w:val="clear" w:color="auto" w:fill="auto"/>
          </w:tcPr>
          <w:p w14:paraId="0B1D68E1" w14:textId="0C504E73" w:rsidR="00BA2057" w:rsidRDefault="005601B6" w:rsidP="002E23B1">
            <w:r>
              <w:t>X</w:t>
            </w:r>
          </w:p>
        </w:tc>
        <w:tc>
          <w:tcPr>
            <w:tcW w:w="363" w:type="dxa"/>
            <w:shd w:val="clear" w:color="auto" w:fill="auto"/>
          </w:tcPr>
          <w:p w14:paraId="024D3FE2" w14:textId="38800A4E" w:rsidR="00BA2057" w:rsidRDefault="2970E6EB" w:rsidP="002E23B1">
            <w:r>
              <w:t>x</w:t>
            </w:r>
          </w:p>
        </w:tc>
        <w:tc>
          <w:tcPr>
            <w:tcW w:w="363" w:type="dxa"/>
            <w:shd w:val="clear" w:color="auto" w:fill="auto"/>
          </w:tcPr>
          <w:p w14:paraId="689860CB" w14:textId="0BA54094" w:rsidR="00BA2057" w:rsidRDefault="2970E6EB" w:rsidP="002E23B1">
            <w:r>
              <w:t>x</w:t>
            </w:r>
          </w:p>
        </w:tc>
        <w:tc>
          <w:tcPr>
            <w:tcW w:w="363" w:type="dxa"/>
            <w:shd w:val="clear" w:color="auto" w:fill="auto"/>
          </w:tcPr>
          <w:p w14:paraId="38C64595" w14:textId="27A326FF" w:rsidR="00BA2057" w:rsidRDefault="2970E6EB" w:rsidP="002E23B1">
            <w:r>
              <w:t>x</w:t>
            </w:r>
          </w:p>
        </w:tc>
        <w:tc>
          <w:tcPr>
            <w:tcW w:w="363" w:type="dxa"/>
            <w:shd w:val="clear" w:color="auto" w:fill="auto"/>
          </w:tcPr>
          <w:p w14:paraId="29683CF2" w14:textId="2D7D2C83" w:rsidR="00BA2057" w:rsidRPr="005C1F08" w:rsidRDefault="2970E6EB" w:rsidP="002E23B1">
            <w:pPr>
              <w:rPr>
                <w:rFonts w:cs="Arial"/>
              </w:rPr>
            </w:pPr>
            <w:r w:rsidRPr="5A3B5612">
              <w:rPr>
                <w:rFonts w:cs="Arial"/>
              </w:rPr>
              <w:t>x</w:t>
            </w:r>
          </w:p>
        </w:tc>
        <w:tc>
          <w:tcPr>
            <w:tcW w:w="363" w:type="dxa"/>
            <w:shd w:val="clear" w:color="auto" w:fill="auto"/>
          </w:tcPr>
          <w:p w14:paraId="1EF6E542" w14:textId="77777777" w:rsidR="00BA2057" w:rsidRPr="005C1F08" w:rsidRDefault="00BA2057" w:rsidP="002E23B1">
            <w:pPr>
              <w:rPr>
                <w:rFonts w:cs="Arial"/>
              </w:rPr>
            </w:pPr>
          </w:p>
        </w:tc>
        <w:tc>
          <w:tcPr>
            <w:tcW w:w="363" w:type="dxa"/>
            <w:shd w:val="clear" w:color="auto" w:fill="auto"/>
          </w:tcPr>
          <w:p w14:paraId="00C5EA8D" w14:textId="6611A1D5" w:rsidR="00BA2057" w:rsidRDefault="204F9764" w:rsidP="002E23B1">
            <w:pPr>
              <w:rPr>
                <w:rFonts w:cs="Arial"/>
              </w:rPr>
            </w:pPr>
            <w:r w:rsidRPr="5A3B5612">
              <w:rPr>
                <w:rFonts w:cs="Arial"/>
              </w:rPr>
              <w:t>X</w:t>
            </w:r>
          </w:p>
        </w:tc>
        <w:tc>
          <w:tcPr>
            <w:tcW w:w="363" w:type="dxa"/>
            <w:shd w:val="clear" w:color="auto" w:fill="auto"/>
          </w:tcPr>
          <w:p w14:paraId="43C3C0F8" w14:textId="4B4D3E53" w:rsidR="00BA2057" w:rsidRDefault="6CCC3034" w:rsidP="002E23B1">
            <w:r>
              <w:t>x</w:t>
            </w:r>
          </w:p>
        </w:tc>
        <w:tc>
          <w:tcPr>
            <w:tcW w:w="374" w:type="dxa"/>
            <w:shd w:val="clear" w:color="auto" w:fill="auto"/>
          </w:tcPr>
          <w:p w14:paraId="47CEC834" w14:textId="64A6D2CD" w:rsidR="00BA2057" w:rsidRDefault="6CCC3034" w:rsidP="002E23B1">
            <w:r>
              <w:t>x</w:t>
            </w:r>
          </w:p>
        </w:tc>
        <w:tc>
          <w:tcPr>
            <w:tcW w:w="374" w:type="dxa"/>
            <w:shd w:val="clear" w:color="auto" w:fill="auto"/>
          </w:tcPr>
          <w:p w14:paraId="62E35D96" w14:textId="75A3D0D2" w:rsidR="00BA2057" w:rsidRDefault="6CCC3034" w:rsidP="002E23B1">
            <w:r>
              <w:t>x</w:t>
            </w:r>
          </w:p>
        </w:tc>
        <w:tc>
          <w:tcPr>
            <w:tcW w:w="374" w:type="dxa"/>
            <w:shd w:val="clear" w:color="auto" w:fill="auto"/>
          </w:tcPr>
          <w:p w14:paraId="478A3682" w14:textId="7C0E5C36" w:rsidR="00BA2057" w:rsidRDefault="6CCC3034" w:rsidP="002E23B1">
            <w:r>
              <w:t>x</w:t>
            </w:r>
          </w:p>
        </w:tc>
        <w:tc>
          <w:tcPr>
            <w:tcW w:w="371" w:type="dxa"/>
            <w:shd w:val="clear" w:color="auto" w:fill="auto"/>
          </w:tcPr>
          <w:p w14:paraId="1C59EC1A" w14:textId="77777777" w:rsidR="00BA2057" w:rsidRDefault="00BA2057" w:rsidP="002E23B1"/>
        </w:tc>
        <w:tc>
          <w:tcPr>
            <w:tcW w:w="374" w:type="dxa"/>
            <w:shd w:val="clear" w:color="auto" w:fill="auto"/>
          </w:tcPr>
          <w:p w14:paraId="40C350E0" w14:textId="44165F08" w:rsidR="00BA2057" w:rsidRDefault="6CCC3034" w:rsidP="002E23B1">
            <w:r>
              <w:t>x</w:t>
            </w:r>
          </w:p>
        </w:tc>
        <w:tc>
          <w:tcPr>
            <w:tcW w:w="363" w:type="dxa"/>
            <w:shd w:val="clear" w:color="auto" w:fill="auto"/>
          </w:tcPr>
          <w:p w14:paraId="20027A64" w14:textId="36D83BA3" w:rsidR="00BA2057" w:rsidRDefault="6CCC3034" w:rsidP="002E23B1">
            <w:r>
              <w:t>x</w:t>
            </w:r>
          </w:p>
        </w:tc>
        <w:tc>
          <w:tcPr>
            <w:tcW w:w="363" w:type="dxa"/>
            <w:shd w:val="clear" w:color="auto" w:fill="auto"/>
          </w:tcPr>
          <w:p w14:paraId="1A1E2014" w14:textId="7D8B7AC0" w:rsidR="00BA2057" w:rsidRDefault="6CCC3034" w:rsidP="002E23B1">
            <w:r>
              <w:t>x</w:t>
            </w:r>
          </w:p>
        </w:tc>
        <w:tc>
          <w:tcPr>
            <w:tcW w:w="461" w:type="dxa"/>
            <w:shd w:val="clear" w:color="auto" w:fill="auto"/>
          </w:tcPr>
          <w:p w14:paraId="10C15943" w14:textId="77777777" w:rsidR="00BA2057" w:rsidRDefault="00BA2057" w:rsidP="002E23B1"/>
        </w:tc>
        <w:tc>
          <w:tcPr>
            <w:tcW w:w="461" w:type="dxa"/>
            <w:shd w:val="clear" w:color="auto" w:fill="auto"/>
          </w:tcPr>
          <w:p w14:paraId="648A2971" w14:textId="77777777" w:rsidR="00BA2057" w:rsidRDefault="00BA2057" w:rsidP="002E23B1"/>
        </w:tc>
        <w:tc>
          <w:tcPr>
            <w:tcW w:w="363" w:type="dxa"/>
            <w:shd w:val="clear" w:color="auto" w:fill="auto"/>
          </w:tcPr>
          <w:p w14:paraId="2364C68B" w14:textId="77777777" w:rsidR="00BA2057" w:rsidRDefault="00BA2057" w:rsidP="002E23B1"/>
        </w:tc>
        <w:tc>
          <w:tcPr>
            <w:tcW w:w="374" w:type="dxa"/>
            <w:shd w:val="clear" w:color="auto" w:fill="auto"/>
          </w:tcPr>
          <w:p w14:paraId="6C218AF3" w14:textId="4C6394F9" w:rsidR="00BA2057" w:rsidRDefault="454460C6" w:rsidP="002E23B1">
            <w:r>
              <w:t>x</w:t>
            </w:r>
          </w:p>
        </w:tc>
        <w:tc>
          <w:tcPr>
            <w:tcW w:w="374" w:type="dxa"/>
            <w:shd w:val="clear" w:color="auto" w:fill="auto"/>
          </w:tcPr>
          <w:p w14:paraId="5DDC7EEB" w14:textId="1F98AFED" w:rsidR="00BA2057" w:rsidRDefault="454460C6" w:rsidP="002E23B1">
            <w:r>
              <w:t>x</w:t>
            </w:r>
          </w:p>
        </w:tc>
        <w:tc>
          <w:tcPr>
            <w:tcW w:w="374" w:type="dxa"/>
            <w:shd w:val="clear" w:color="auto" w:fill="auto"/>
          </w:tcPr>
          <w:p w14:paraId="6EFDD3E9" w14:textId="49FFBB11" w:rsidR="00BA2057" w:rsidRDefault="454460C6" w:rsidP="002E23B1">
            <w:r>
              <w:t>x</w:t>
            </w:r>
          </w:p>
        </w:tc>
        <w:tc>
          <w:tcPr>
            <w:tcW w:w="374" w:type="dxa"/>
            <w:shd w:val="clear" w:color="auto" w:fill="auto"/>
          </w:tcPr>
          <w:p w14:paraId="1AB789FB" w14:textId="77777777" w:rsidR="00BA2057" w:rsidRDefault="00BA2057" w:rsidP="002E23B1"/>
        </w:tc>
        <w:tc>
          <w:tcPr>
            <w:tcW w:w="374" w:type="dxa"/>
            <w:shd w:val="clear" w:color="auto" w:fill="auto"/>
          </w:tcPr>
          <w:p w14:paraId="0E35313C" w14:textId="77777777" w:rsidR="00BA2057" w:rsidRDefault="00BA2057" w:rsidP="002E23B1"/>
        </w:tc>
        <w:tc>
          <w:tcPr>
            <w:tcW w:w="374" w:type="dxa"/>
            <w:shd w:val="clear" w:color="auto" w:fill="auto"/>
          </w:tcPr>
          <w:p w14:paraId="29AE967A" w14:textId="380F8D81" w:rsidR="00BA2057" w:rsidRDefault="65331439" w:rsidP="002E23B1">
            <w:r>
              <w:t>x</w:t>
            </w:r>
          </w:p>
        </w:tc>
        <w:tc>
          <w:tcPr>
            <w:tcW w:w="374" w:type="dxa"/>
            <w:shd w:val="clear" w:color="auto" w:fill="auto"/>
          </w:tcPr>
          <w:p w14:paraId="29CF8B55" w14:textId="0600F344" w:rsidR="00BA2057" w:rsidRDefault="65331439" w:rsidP="002E23B1">
            <w:r>
              <w:t>x</w:t>
            </w:r>
          </w:p>
        </w:tc>
        <w:tc>
          <w:tcPr>
            <w:tcW w:w="374" w:type="dxa"/>
          </w:tcPr>
          <w:p w14:paraId="1A20FA86" w14:textId="77777777" w:rsidR="00BA2057" w:rsidRDefault="00BA2057" w:rsidP="002E23B1"/>
        </w:tc>
        <w:tc>
          <w:tcPr>
            <w:tcW w:w="374" w:type="dxa"/>
          </w:tcPr>
          <w:p w14:paraId="7E379475" w14:textId="3489FB65" w:rsidR="00BA2057" w:rsidRDefault="65331439" w:rsidP="002E23B1">
            <w:r>
              <w:t>x</w:t>
            </w:r>
          </w:p>
        </w:tc>
        <w:tc>
          <w:tcPr>
            <w:tcW w:w="371" w:type="dxa"/>
          </w:tcPr>
          <w:p w14:paraId="35474C08" w14:textId="0048C77B" w:rsidR="00BA2057" w:rsidRDefault="65331439" w:rsidP="002E23B1">
            <w:r>
              <w:t>x</w:t>
            </w:r>
          </w:p>
        </w:tc>
        <w:tc>
          <w:tcPr>
            <w:tcW w:w="371" w:type="dxa"/>
          </w:tcPr>
          <w:p w14:paraId="0B3CAEBE" w14:textId="77777777" w:rsidR="00BA2057" w:rsidRDefault="00BA2057" w:rsidP="002E23B1"/>
        </w:tc>
      </w:tr>
      <w:tr w:rsidR="0006014A" w14:paraId="3D4C1467" w14:textId="77777777" w:rsidTr="5A3B5612">
        <w:tc>
          <w:tcPr>
            <w:tcW w:w="1245" w:type="dxa"/>
            <w:shd w:val="clear" w:color="auto" w:fill="auto"/>
          </w:tcPr>
          <w:p w14:paraId="03E28C06" w14:textId="77777777" w:rsidR="0006014A" w:rsidRDefault="0006014A" w:rsidP="002E23B1">
            <w:pPr>
              <w:rPr>
                <w:rFonts w:cs="Arial"/>
              </w:rPr>
            </w:pPr>
          </w:p>
        </w:tc>
        <w:tc>
          <w:tcPr>
            <w:tcW w:w="366" w:type="dxa"/>
            <w:shd w:val="clear" w:color="auto" w:fill="auto"/>
          </w:tcPr>
          <w:p w14:paraId="25228312" w14:textId="77777777" w:rsidR="0006014A" w:rsidRPr="009C3CF2" w:rsidRDefault="0006014A" w:rsidP="002E23B1"/>
        </w:tc>
        <w:tc>
          <w:tcPr>
            <w:tcW w:w="366" w:type="dxa"/>
            <w:shd w:val="clear" w:color="auto" w:fill="auto"/>
          </w:tcPr>
          <w:p w14:paraId="380B088E" w14:textId="77777777" w:rsidR="0006014A" w:rsidRPr="009C3CF2" w:rsidRDefault="0006014A" w:rsidP="002E23B1"/>
        </w:tc>
        <w:tc>
          <w:tcPr>
            <w:tcW w:w="365" w:type="dxa"/>
            <w:shd w:val="clear" w:color="auto" w:fill="auto"/>
          </w:tcPr>
          <w:p w14:paraId="1A540036" w14:textId="77777777" w:rsidR="0006014A" w:rsidRPr="009C3CF2" w:rsidRDefault="0006014A" w:rsidP="002E23B1"/>
        </w:tc>
        <w:tc>
          <w:tcPr>
            <w:tcW w:w="363" w:type="dxa"/>
            <w:shd w:val="clear" w:color="auto" w:fill="auto"/>
          </w:tcPr>
          <w:p w14:paraId="2398DC2E" w14:textId="77777777" w:rsidR="0006014A" w:rsidRPr="009C3CF2" w:rsidRDefault="0006014A" w:rsidP="002E23B1"/>
        </w:tc>
        <w:tc>
          <w:tcPr>
            <w:tcW w:w="363" w:type="dxa"/>
            <w:shd w:val="clear" w:color="auto" w:fill="auto"/>
          </w:tcPr>
          <w:p w14:paraId="3A438BE8" w14:textId="77777777" w:rsidR="0006014A" w:rsidRPr="009C3CF2" w:rsidRDefault="0006014A" w:rsidP="002E23B1"/>
        </w:tc>
        <w:tc>
          <w:tcPr>
            <w:tcW w:w="363" w:type="dxa"/>
            <w:shd w:val="clear" w:color="auto" w:fill="auto"/>
          </w:tcPr>
          <w:p w14:paraId="4C5B09CA" w14:textId="77777777" w:rsidR="0006014A" w:rsidRPr="009C3CF2" w:rsidRDefault="0006014A" w:rsidP="002E23B1"/>
        </w:tc>
        <w:tc>
          <w:tcPr>
            <w:tcW w:w="363" w:type="dxa"/>
            <w:shd w:val="clear" w:color="auto" w:fill="auto"/>
          </w:tcPr>
          <w:p w14:paraId="5B93614C" w14:textId="77777777" w:rsidR="0006014A" w:rsidRDefault="0006014A" w:rsidP="002E23B1"/>
        </w:tc>
        <w:tc>
          <w:tcPr>
            <w:tcW w:w="363" w:type="dxa"/>
            <w:shd w:val="clear" w:color="auto" w:fill="auto"/>
          </w:tcPr>
          <w:p w14:paraId="4008956C" w14:textId="77777777" w:rsidR="0006014A" w:rsidRPr="005C1F08" w:rsidRDefault="0006014A" w:rsidP="002E23B1">
            <w:pPr>
              <w:rPr>
                <w:rFonts w:cs="Arial"/>
              </w:rPr>
            </w:pPr>
          </w:p>
        </w:tc>
        <w:tc>
          <w:tcPr>
            <w:tcW w:w="363" w:type="dxa"/>
            <w:shd w:val="clear" w:color="auto" w:fill="auto"/>
          </w:tcPr>
          <w:p w14:paraId="245930E5" w14:textId="77777777" w:rsidR="0006014A" w:rsidRPr="005C1F08" w:rsidRDefault="0006014A" w:rsidP="002E23B1">
            <w:pPr>
              <w:rPr>
                <w:rFonts w:cs="Arial"/>
              </w:rPr>
            </w:pPr>
          </w:p>
        </w:tc>
        <w:tc>
          <w:tcPr>
            <w:tcW w:w="363" w:type="dxa"/>
            <w:shd w:val="clear" w:color="auto" w:fill="auto"/>
          </w:tcPr>
          <w:p w14:paraId="0CB580CF" w14:textId="77777777" w:rsidR="0006014A" w:rsidRPr="009C3CF2" w:rsidRDefault="0006014A" w:rsidP="002E23B1"/>
        </w:tc>
        <w:tc>
          <w:tcPr>
            <w:tcW w:w="363" w:type="dxa"/>
            <w:shd w:val="clear" w:color="auto" w:fill="auto"/>
          </w:tcPr>
          <w:p w14:paraId="2A1B40D8" w14:textId="77777777" w:rsidR="0006014A" w:rsidRPr="009C3CF2" w:rsidRDefault="0006014A" w:rsidP="002E23B1"/>
        </w:tc>
        <w:tc>
          <w:tcPr>
            <w:tcW w:w="374" w:type="dxa"/>
            <w:shd w:val="clear" w:color="auto" w:fill="auto"/>
          </w:tcPr>
          <w:p w14:paraId="7293686C" w14:textId="77777777" w:rsidR="0006014A" w:rsidRPr="009C3CF2" w:rsidRDefault="0006014A" w:rsidP="002E23B1"/>
        </w:tc>
        <w:tc>
          <w:tcPr>
            <w:tcW w:w="374" w:type="dxa"/>
            <w:shd w:val="clear" w:color="auto" w:fill="auto"/>
          </w:tcPr>
          <w:p w14:paraId="1C19DBCA" w14:textId="77777777" w:rsidR="0006014A" w:rsidRPr="009C3CF2" w:rsidRDefault="0006014A" w:rsidP="002E23B1"/>
        </w:tc>
        <w:tc>
          <w:tcPr>
            <w:tcW w:w="374" w:type="dxa"/>
            <w:shd w:val="clear" w:color="auto" w:fill="auto"/>
          </w:tcPr>
          <w:p w14:paraId="2711A53B" w14:textId="77777777" w:rsidR="0006014A" w:rsidRPr="009C3CF2" w:rsidRDefault="0006014A" w:rsidP="002E23B1"/>
        </w:tc>
        <w:tc>
          <w:tcPr>
            <w:tcW w:w="371" w:type="dxa"/>
            <w:shd w:val="clear" w:color="auto" w:fill="auto"/>
          </w:tcPr>
          <w:p w14:paraId="6AFCA1E5" w14:textId="77777777" w:rsidR="0006014A" w:rsidRPr="009C3CF2" w:rsidRDefault="0006014A" w:rsidP="002E23B1"/>
        </w:tc>
        <w:tc>
          <w:tcPr>
            <w:tcW w:w="374" w:type="dxa"/>
            <w:shd w:val="clear" w:color="auto" w:fill="auto"/>
          </w:tcPr>
          <w:p w14:paraId="78DBC9BF" w14:textId="77777777" w:rsidR="0006014A" w:rsidRPr="009C3CF2" w:rsidRDefault="0006014A" w:rsidP="002E23B1"/>
        </w:tc>
        <w:tc>
          <w:tcPr>
            <w:tcW w:w="363" w:type="dxa"/>
            <w:shd w:val="clear" w:color="auto" w:fill="auto"/>
          </w:tcPr>
          <w:p w14:paraId="22D79275" w14:textId="77777777" w:rsidR="0006014A" w:rsidRPr="009C3CF2" w:rsidRDefault="0006014A" w:rsidP="002E23B1"/>
        </w:tc>
        <w:tc>
          <w:tcPr>
            <w:tcW w:w="363" w:type="dxa"/>
            <w:shd w:val="clear" w:color="auto" w:fill="auto"/>
          </w:tcPr>
          <w:p w14:paraId="431A65E6" w14:textId="77777777" w:rsidR="0006014A" w:rsidRDefault="0006014A" w:rsidP="002E23B1">
            <w:pPr>
              <w:rPr>
                <w:rFonts w:cs="Arial"/>
              </w:rPr>
            </w:pPr>
          </w:p>
        </w:tc>
        <w:tc>
          <w:tcPr>
            <w:tcW w:w="461" w:type="dxa"/>
            <w:shd w:val="clear" w:color="auto" w:fill="auto"/>
          </w:tcPr>
          <w:p w14:paraId="66C408C3" w14:textId="77777777" w:rsidR="0006014A" w:rsidRDefault="0006014A" w:rsidP="002E23B1"/>
        </w:tc>
        <w:tc>
          <w:tcPr>
            <w:tcW w:w="461" w:type="dxa"/>
            <w:shd w:val="clear" w:color="auto" w:fill="auto"/>
          </w:tcPr>
          <w:p w14:paraId="09910360" w14:textId="77777777" w:rsidR="0006014A" w:rsidRDefault="0006014A" w:rsidP="002E23B1"/>
        </w:tc>
        <w:tc>
          <w:tcPr>
            <w:tcW w:w="363" w:type="dxa"/>
            <w:shd w:val="clear" w:color="auto" w:fill="auto"/>
          </w:tcPr>
          <w:p w14:paraId="1B3B27E2" w14:textId="77777777" w:rsidR="0006014A" w:rsidRDefault="0006014A" w:rsidP="002E23B1"/>
        </w:tc>
        <w:tc>
          <w:tcPr>
            <w:tcW w:w="374" w:type="dxa"/>
            <w:shd w:val="clear" w:color="auto" w:fill="auto"/>
          </w:tcPr>
          <w:p w14:paraId="4775D0CF" w14:textId="77777777" w:rsidR="0006014A" w:rsidRDefault="0006014A" w:rsidP="002E23B1"/>
        </w:tc>
        <w:tc>
          <w:tcPr>
            <w:tcW w:w="374" w:type="dxa"/>
            <w:shd w:val="clear" w:color="auto" w:fill="auto"/>
          </w:tcPr>
          <w:p w14:paraId="0DD86886" w14:textId="77777777" w:rsidR="0006014A" w:rsidRDefault="0006014A" w:rsidP="002E23B1"/>
        </w:tc>
        <w:tc>
          <w:tcPr>
            <w:tcW w:w="374" w:type="dxa"/>
            <w:shd w:val="clear" w:color="auto" w:fill="auto"/>
          </w:tcPr>
          <w:p w14:paraId="422E8F8E" w14:textId="77777777" w:rsidR="0006014A" w:rsidRDefault="0006014A" w:rsidP="002E23B1"/>
        </w:tc>
        <w:tc>
          <w:tcPr>
            <w:tcW w:w="374" w:type="dxa"/>
            <w:shd w:val="clear" w:color="auto" w:fill="auto"/>
          </w:tcPr>
          <w:p w14:paraId="0F46213E" w14:textId="77777777" w:rsidR="0006014A" w:rsidRDefault="0006014A" w:rsidP="002E23B1"/>
        </w:tc>
        <w:tc>
          <w:tcPr>
            <w:tcW w:w="374" w:type="dxa"/>
            <w:shd w:val="clear" w:color="auto" w:fill="auto"/>
          </w:tcPr>
          <w:p w14:paraId="1075F528" w14:textId="77777777" w:rsidR="0006014A" w:rsidRDefault="0006014A" w:rsidP="002E23B1"/>
        </w:tc>
        <w:tc>
          <w:tcPr>
            <w:tcW w:w="374" w:type="dxa"/>
            <w:shd w:val="clear" w:color="auto" w:fill="auto"/>
          </w:tcPr>
          <w:p w14:paraId="184ACAC3" w14:textId="77777777" w:rsidR="0006014A" w:rsidRDefault="0006014A" w:rsidP="002E23B1"/>
        </w:tc>
        <w:tc>
          <w:tcPr>
            <w:tcW w:w="374" w:type="dxa"/>
            <w:shd w:val="clear" w:color="auto" w:fill="auto"/>
          </w:tcPr>
          <w:p w14:paraId="08515C68" w14:textId="77777777" w:rsidR="0006014A" w:rsidRDefault="0006014A" w:rsidP="002E23B1"/>
        </w:tc>
        <w:tc>
          <w:tcPr>
            <w:tcW w:w="374" w:type="dxa"/>
          </w:tcPr>
          <w:p w14:paraId="3452B2C9" w14:textId="77777777" w:rsidR="0006014A" w:rsidRDefault="0006014A" w:rsidP="002E23B1"/>
        </w:tc>
        <w:tc>
          <w:tcPr>
            <w:tcW w:w="374" w:type="dxa"/>
          </w:tcPr>
          <w:p w14:paraId="63A19AEA" w14:textId="77777777" w:rsidR="0006014A" w:rsidRDefault="0006014A" w:rsidP="002E23B1"/>
        </w:tc>
        <w:tc>
          <w:tcPr>
            <w:tcW w:w="371" w:type="dxa"/>
          </w:tcPr>
          <w:p w14:paraId="49C0F14D" w14:textId="77777777" w:rsidR="0006014A" w:rsidRDefault="0006014A" w:rsidP="002E23B1"/>
        </w:tc>
        <w:tc>
          <w:tcPr>
            <w:tcW w:w="371" w:type="dxa"/>
          </w:tcPr>
          <w:p w14:paraId="09F5FF34" w14:textId="77777777" w:rsidR="0006014A" w:rsidRDefault="0006014A" w:rsidP="002E23B1"/>
        </w:tc>
      </w:tr>
      <w:tr w:rsidR="00FF5A8C" w14:paraId="614F14EC" w14:textId="77777777" w:rsidTr="5A3B5612">
        <w:tc>
          <w:tcPr>
            <w:tcW w:w="1245" w:type="dxa"/>
            <w:shd w:val="clear" w:color="auto" w:fill="auto"/>
          </w:tcPr>
          <w:p w14:paraId="575E7EFC" w14:textId="4B4B6B14" w:rsidR="00FF5A8C" w:rsidRDefault="00FF5A8C" w:rsidP="002E23B1">
            <w:pPr>
              <w:rPr>
                <w:rFonts w:cs="Arial"/>
              </w:rPr>
            </w:pPr>
            <w:r>
              <w:rPr>
                <w:rFonts w:cs="Arial"/>
              </w:rPr>
              <w:t>SW Award</w:t>
            </w:r>
          </w:p>
        </w:tc>
        <w:tc>
          <w:tcPr>
            <w:tcW w:w="366" w:type="dxa"/>
            <w:shd w:val="clear" w:color="auto" w:fill="auto"/>
          </w:tcPr>
          <w:p w14:paraId="5F3A62C9" w14:textId="77777777" w:rsidR="00FF5A8C" w:rsidRPr="009C3CF2" w:rsidRDefault="00FF5A8C" w:rsidP="002E23B1"/>
        </w:tc>
        <w:tc>
          <w:tcPr>
            <w:tcW w:w="366" w:type="dxa"/>
            <w:shd w:val="clear" w:color="auto" w:fill="auto"/>
          </w:tcPr>
          <w:p w14:paraId="5DEC9FAB" w14:textId="77777777" w:rsidR="00FF5A8C" w:rsidRPr="009C3CF2" w:rsidRDefault="00FF5A8C" w:rsidP="002E23B1"/>
        </w:tc>
        <w:tc>
          <w:tcPr>
            <w:tcW w:w="365" w:type="dxa"/>
            <w:shd w:val="clear" w:color="auto" w:fill="auto"/>
          </w:tcPr>
          <w:p w14:paraId="59B65D7A" w14:textId="77777777" w:rsidR="00FF5A8C" w:rsidRPr="009C3CF2" w:rsidRDefault="00FF5A8C" w:rsidP="002E23B1"/>
        </w:tc>
        <w:tc>
          <w:tcPr>
            <w:tcW w:w="363" w:type="dxa"/>
            <w:shd w:val="clear" w:color="auto" w:fill="auto"/>
          </w:tcPr>
          <w:p w14:paraId="442D02E9" w14:textId="77777777" w:rsidR="00FF5A8C" w:rsidRPr="009C3CF2" w:rsidRDefault="00FF5A8C" w:rsidP="002E23B1"/>
        </w:tc>
        <w:tc>
          <w:tcPr>
            <w:tcW w:w="363" w:type="dxa"/>
            <w:shd w:val="clear" w:color="auto" w:fill="auto"/>
          </w:tcPr>
          <w:p w14:paraId="0DD58C93" w14:textId="77777777" w:rsidR="00FF5A8C" w:rsidRPr="009C3CF2" w:rsidRDefault="00FF5A8C" w:rsidP="002E23B1"/>
        </w:tc>
        <w:tc>
          <w:tcPr>
            <w:tcW w:w="363" w:type="dxa"/>
            <w:shd w:val="clear" w:color="auto" w:fill="auto"/>
          </w:tcPr>
          <w:p w14:paraId="547E9468" w14:textId="77777777" w:rsidR="00FF5A8C" w:rsidRPr="009C3CF2" w:rsidRDefault="00FF5A8C" w:rsidP="002E23B1"/>
        </w:tc>
        <w:tc>
          <w:tcPr>
            <w:tcW w:w="363" w:type="dxa"/>
            <w:shd w:val="clear" w:color="auto" w:fill="auto"/>
          </w:tcPr>
          <w:p w14:paraId="17102BAE" w14:textId="77777777" w:rsidR="00FF5A8C" w:rsidRDefault="00FF5A8C" w:rsidP="002E23B1"/>
        </w:tc>
        <w:tc>
          <w:tcPr>
            <w:tcW w:w="363" w:type="dxa"/>
            <w:shd w:val="clear" w:color="auto" w:fill="auto"/>
          </w:tcPr>
          <w:p w14:paraId="62687A24" w14:textId="77777777" w:rsidR="00FF5A8C" w:rsidRPr="005C1F08" w:rsidRDefault="00FF5A8C" w:rsidP="002E23B1">
            <w:pPr>
              <w:rPr>
                <w:rFonts w:cs="Arial"/>
              </w:rPr>
            </w:pPr>
          </w:p>
        </w:tc>
        <w:tc>
          <w:tcPr>
            <w:tcW w:w="363" w:type="dxa"/>
            <w:shd w:val="clear" w:color="auto" w:fill="auto"/>
          </w:tcPr>
          <w:p w14:paraId="5D229F4D" w14:textId="77777777" w:rsidR="00FF5A8C" w:rsidRPr="005C1F08" w:rsidRDefault="00FF5A8C" w:rsidP="002E23B1">
            <w:pPr>
              <w:rPr>
                <w:rFonts w:cs="Arial"/>
              </w:rPr>
            </w:pPr>
          </w:p>
        </w:tc>
        <w:tc>
          <w:tcPr>
            <w:tcW w:w="363" w:type="dxa"/>
            <w:shd w:val="clear" w:color="auto" w:fill="auto"/>
          </w:tcPr>
          <w:p w14:paraId="14464037" w14:textId="77777777" w:rsidR="00FF5A8C" w:rsidRPr="009C3CF2" w:rsidRDefault="00FF5A8C" w:rsidP="002E23B1"/>
        </w:tc>
        <w:tc>
          <w:tcPr>
            <w:tcW w:w="363" w:type="dxa"/>
            <w:shd w:val="clear" w:color="auto" w:fill="auto"/>
          </w:tcPr>
          <w:p w14:paraId="661A3F64" w14:textId="77777777" w:rsidR="00FF5A8C" w:rsidRPr="009C3CF2" w:rsidRDefault="00FF5A8C" w:rsidP="002E23B1"/>
        </w:tc>
        <w:tc>
          <w:tcPr>
            <w:tcW w:w="374" w:type="dxa"/>
            <w:shd w:val="clear" w:color="auto" w:fill="auto"/>
          </w:tcPr>
          <w:p w14:paraId="17FECF20" w14:textId="77777777" w:rsidR="00FF5A8C" w:rsidRPr="009C3CF2" w:rsidRDefault="00FF5A8C" w:rsidP="002E23B1"/>
        </w:tc>
        <w:tc>
          <w:tcPr>
            <w:tcW w:w="374" w:type="dxa"/>
            <w:shd w:val="clear" w:color="auto" w:fill="auto"/>
          </w:tcPr>
          <w:p w14:paraId="255CB267" w14:textId="77777777" w:rsidR="00FF5A8C" w:rsidRPr="009C3CF2" w:rsidRDefault="00FF5A8C" w:rsidP="002E23B1"/>
        </w:tc>
        <w:tc>
          <w:tcPr>
            <w:tcW w:w="374" w:type="dxa"/>
            <w:shd w:val="clear" w:color="auto" w:fill="auto"/>
          </w:tcPr>
          <w:p w14:paraId="7034E099" w14:textId="77777777" w:rsidR="00FF5A8C" w:rsidRPr="009C3CF2" w:rsidRDefault="00FF5A8C" w:rsidP="002E23B1"/>
        </w:tc>
        <w:tc>
          <w:tcPr>
            <w:tcW w:w="371" w:type="dxa"/>
            <w:shd w:val="clear" w:color="auto" w:fill="auto"/>
          </w:tcPr>
          <w:p w14:paraId="37993CDA" w14:textId="77777777" w:rsidR="00FF5A8C" w:rsidRPr="009C3CF2" w:rsidRDefault="00FF5A8C" w:rsidP="002E23B1"/>
        </w:tc>
        <w:tc>
          <w:tcPr>
            <w:tcW w:w="374" w:type="dxa"/>
            <w:shd w:val="clear" w:color="auto" w:fill="auto"/>
          </w:tcPr>
          <w:p w14:paraId="0CC046FF" w14:textId="77777777" w:rsidR="00FF5A8C" w:rsidRPr="009C3CF2" w:rsidRDefault="00FF5A8C" w:rsidP="002E23B1"/>
        </w:tc>
        <w:tc>
          <w:tcPr>
            <w:tcW w:w="363" w:type="dxa"/>
            <w:shd w:val="clear" w:color="auto" w:fill="auto"/>
          </w:tcPr>
          <w:p w14:paraId="47706945" w14:textId="77777777" w:rsidR="00FF5A8C" w:rsidRPr="009C3CF2" w:rsidRDefault="00FF5A8C" w:rsidP="002E23B1"/>
        </w:tc>
        <w:tc>
          <w:tcPr>
            <w:tcW w:w="363" w:type="dxa"/>
            <w:shd w:val="clear" w:color="auto" w:fill="auto"/>
          </w:tcPr>
          <w:p w14:paraId="3E836497" w14:textId="77777777" w:rsidR="00FF5A8C" w:rsidRDefault="00FF5A8C" w:rsidP="002E23B1">
            <w:pPr>
              <w:rPr>
                <w:rFonts w:cs="Arial"/>
              </w:rPr>
            </w:pPr>
          </w:p>
        </w:tc>
        <w:tc>
          <w:tcPr>
            <w:tcW w:w="461" w:type="dxa"/>
            <w:shd w:val="clear" w:color="auto" w:fill="auto"/>
          </w:tcPr>
          <w:p w14:paraId="51B6DD9B" w14:textId="77777777" w:rsidR="00FF5A8C" w:rsidRDefault="00FF5A8C" w:rsidP="002E23B1"/>
        </w:tc>
        <w:tc>
          <w:tcPr>
            <w:tcW w:w="461" w:type="dxa"/>
            <w:shd w:val="clear" w:color="auto" w:fill="auto"/>
          </w:tcPr>
          <w:p w14:paraId="6F605A99" w14:textId="77777777" w:rsidR="00FF5A8C" w:rsidRDefault="00FF5A8C" w:rsidP="002E23B1"/>
        </w:tc>
        <w:tc>
          <w:tcPr>
            <w:tcW w:w="363" w:type="dxa"/>
            <w:shd w:val="clear" w:color="auto" w:fill="auto"/>
          </w:tcPr>
          <w:p w14:paraId="5E8090DF" w14:textId="77777777" w:rsidR="00FF5A8C" w:rsidRDefault="00FF5A8C" w:rsidP="002E23B1"/>
        </w:tc>
        <w:tc>
          <w:tcPr>
            <w:tcW w:w="374" w:type="dxa"/>
            <w:shd w:val="clear" w:color="auto" w:fill="auto"/>
          </w:tcPr>
          <w:p w14:paraId="0542AD6E" w14:textId="77777777" w:rsidR="00FF5A8C" w:rsidRDefault="00FF5A8C" w:rsidP="002E23B1"/>
        </w:tc>
        <w:tc>
          <w:tcPr>
            <w:tcW w:w="374" w:type="dxa"/>
            <w:shd w:val="clear" w:color="auto" w:fill="auto"/>
          </w:tcPr>
          <w:p w14:paraId="6A041672" w14:textId="77777777" w:rsidR="00FF5A8C" w:rsidRDefault="00FF5A8C" w:rsidP="002E23B1"/>
        </w:tc>
        <w:tc>
          <w:tcPr>
            <w:tcW w:w="374" w:type="dxa"/>
            <w:shd w:val="clear" w:color="auto" w:fill="auto"/>
          </w:tcPr>
          <w:p w14:paraId="39DE0A2D" w14:textId="77777777" w:rsidR="00FF5A8C" w:rsidRDefault="00FF5A8C" w:rsidP="002E23B1"/>
        </w:tc>
        <w:tc>
          <w:tcPr>
            <w:tcW w:w="374" w:type="dxa"/>
            <w:shd w:val="clear" w:color="auto" w:fill="auto"/>
          </w:tcPr>
          <w:p w14:paraId="1639365E" w14:textId="77777777" w:rsidR="00FF5A8C" w:rsidRDefault="00FF5A8C" w:rsidP="002E23B1"/>
        </w:tc>
        <w:tc>
          <w:tcPr>
            <w:tcW w:w="374" w:type="dxa"/>
            <w:shd w:val="clear" w:color="auto" w:fill="auto"/>
          </w:tcPr>
          <w:p w14:paraId="2BE77BB5" w14:textId="77777777" w:rsidR="00FF5A8C" w:rsidRDefault="00FF5A8C" w:rsidP="002E23B1"/>
        </w:tc>
        <w:tc>
          <w:tcPr>
            <w:tcW w:w="374" w:type="dxa"/>
            <w:shd w:val="clear" w:color="auto" w:fill="auto"/>
          </w:tcPr>
          <w:p w14:paraId="6A819423" w14:textId="77777777" w:rsidR="00FF5A8C" w:rsidRDefault="00FF5A8C" w:rsidP="002E23B1"/>
        </w:tc>
        <w:tc>
          <w:tcPr>
            <w:tcW w:w="374" w:type="dxa"/>
            <w:shd w:val="clear" w:color="auto" w:fill="auto"/>
          </w:tcPr>
          <w:p w14:paraId="081CE433" w14:textId="77777777" w:rsidR="00FF5A8C" w:rsidRDefault="00FF5A8C" w:rsidP="002E23B1"/>
        </w:tc>
        <w:tc>
          <w:tcPr>
            <w:tcW w:w="374" w:type="dxa"/>
          </w:tcPr>
          <w:p w14:paraId="576B3811" w14:textId="77777777" w:rsidR="00FF5A8C" w:rsidRDefault="00FF5A8C" w:rsidP="002E23B1"/>
        </w:tc>
        <w:tc>
          <w:tcPr>
            <w:tcW w:w="374" w:type="dxa"/>
          </w:tcPr>
          <w:p w14:paraId="4752BF37" w14:textId="77777777" w:rsidR="00FF5A8C" w:rsidRDefault="00FF5A8C" w:rsidP="002E23B1"/>
        </w:tc>
        <w:tc>
          <w:tcPr>
            <w:tcW w:w="371" w:type="dxa"/>
          </w:tcPr>
          <w:p w14:paraId="4C7E6F0E" w14:textId="77777777" w:rsidR="00FF5A8C" w:rsidRDefault="00FF5A8C" w:rsidP="002E23B1"/>
        </w:tc>
        <w:tc>
          <w:tcPr>
            <w:tcW w:w="371" w:type="dxa"/>
          </w:tcPr>
          <w:p w14:paraId="29775044" w14:textId="77777777" w:rsidR="00FF5A8C" w:rsidRDefault="00FF5A8C" w:rsidP="002E23B1"/>
        </w:tc>
      </w:tr>
      <w:tr w:rsidR="0006014A" w14:paraId="62DE2941" w14:textId="77777777" w:rsidTr="5A3B5612">
        <w:tc>
          <w:tcPr>
            <w:tcW w:w="1245" w:type="dxa"/>
            <w:shd w:val="clear" w:color="auto" w:fill="auto"/>
          </w:tcPr>
          <w:p w14:paraId="2AB79B32" w14:textId="77777777" w:rsidR="0006014A" w:rsidRDefault="0006014A" w:rsidP="002E23B1">
            <w:pPr>
              <w:rPr>
                <w:rFonts w:cs="Arial"/>
              </w:rPr>
            </w:pPr>
            <w:r>
              <w:rPr>
                <w:rFonts w:cs="Arial"/>
              </w:rPr>
              <w:t>ASX0001</w:t>
            </w:r>
          </w:p>
        </w:tc>
        <w:tc>
          <w:tcPr>
            <w:tcW w:w="366" w:type="dxa"/>
            <w:shd w:val="clear" w:color="auto" w:fill="auto"/>
          </w:tcPr>
          <w:p w14:paraId="60C99698" w14:textId="77777777" w:rsidR="0006014A" w:rsidRPr="009C3CF2" w:rsidRDefault="0006014A" w:rsidP="002E23B1"/>
        </w:tc>
        <w:tc>
          <w:tcPr>
            <w:tcW w:w="366" w:type="dxa"/>
            <w:shd w:val="clear" w:color="auto" w:fill="auto"/>
          </w:tcPr>
          <w:p w14:paraId="30A31F5C" w14:textId="77777777" w:rsidR="0006014A" w:rsidRPr="009C3CF2" w:rsidRDefault="0006014A" w:rsidP="002E23B1"/>
        </w:tc>
        <w:tc>
          <w:tcPr>
            <w:tcW w:w="365" w:type="dxa"/>
            <w:shd w:val="clear" w:color="auto" w:fill="auto"/>
          </w:tcPr>
          <w:p w14:paraId="7CF6D39A" w14:textId="77777777" w:rsidR="0006014A" w:rsidRPr="009C3CF2" w:rsidRDefault="0006014A" w:rsidP="002E23B1"/>
        </w:tc>
        <w:tc>
          <w:tcPr>
            <w:tcW w:w="363" w:type="dxa"/>
            <w:shd w:val="clear" w:color="auto" w:fill="auto"/>
          </w:tcPr>
          <w:p w14:paraId="2420AA37" w14:textId="77777777" w:rsidR="0006014A" w:rsidRPr="009C3CF2" w:rsidRDefault="0006014A" w:rsidP="002E23B1"/>
        </w:tc>
        <w:tc>
          <w:tcPr>
            <w:tcW w:w="363" w:type="dxa"/>
            <w:shd w:val="clear" w:color="auto" w:fill="auto"/>
          </w:tcPr>
          <w:p w14:paraId="142ECFC8" w14:textId="77777777" w:rsidR="0006014A" w:rsidRPr="009C3CF2" w:rsidRDefault="0006014A" w:rsidP="002E23B1"/>
        </w:tc>
        <w:tc>
          <w:tcPr>
            <w:tcW w:w="363" w:type="dxa"/>
            <w:shd w:val="clear" w:color="auto" w:fill="auto"/>
          </w:tcPr>
          <w:p w14:paraId="62E5F04A" w14:textId="77777777" w:rsidR="0006014A" w:rsidRPr="009C3CF2" w:rsidRDefault="0006014A" w:rsidP="002E23B1"/>
        </w:tc>
        <w:tc>
          <w:tcPr>
            <w:tcW w:w="363" w:type="dxa"/>
            <w:shd w:val="clear" w:color="auto" w:fill="auto"/>
          </w:tcPr>
          <w:p w14:paraId="2A402F69" w14:textId="77777777" w:rsidR="0006014A" w:rsidRDefault="0006014A" w:rsidP="002E23B1"/>
        </w:tc>
        <w:tc>
          <w:tcPr>
            <w:tcW w:w="363" w:type="dxa"/>
            <w:shd w:val="clear" w:color="auto" w:fill="auto"/>
          </w:tcPr>
          <w:p w14:paraId="7B679187" w14:textId="77777777" w:rsidR="0006014A" w:rsidRPr="005C1F08" w:rsidRDefault="0006014A" w:rsidP="002E23B1">
            <w:pPr>
              <w:rPr>
                <w:rFonts w:cs="Arial"/>
              </w:rPr>
            </w:pPr>
          </w:p>
        </w:tc>
        <w:tc>
          <w:tcPr>
            <w:tcW w:w="363" w:type="dxa"/>
            <w:shd w:val="clear" w:color="auto" w:fill="auto"/>
          </w:tcPr>
          <w:p w14:paraId="4F46E5B2" w14:textId="77777777" w:rsidR="0006014A" w:rsidRPr="005C1F08" w:rsidRDefault="0006014A" w:rsidP="002E23B1">
            <w:pPr>
              <w:rPr>
                <w:rFonts w:cs="Arial"/>
              </w:rPr>
            </w:pPr>
          </w:p>
        </w:tc>
        <w:tc>
          <w:tcPr>
            <w:tcW w:w="363" w:type="dxa"/>
            <w:shd w:val="clear" w:color="auto" w:fill="auto"/>
          </w:tcPr>
          <w:p w14:paraId="6DE6CF07" w14:textId="77777777" w:rsidR="0006014A" w:rsidRPr="009C3CF2" w:rsidRDefault="0006014A" w:rsidP="002E23B1"/>
        </w:tc>
        <w:tc>
          <w:tcPr>
            <w:tcW w:w="363" w:type="dxa"/>
            <w:shd w:val="clear" w:color="auto" w:fill="auto"/>
          </w:tcPr>
          <w:p w14:paraId="4AA138ED" w14:textId="77777777" w:rsidR="0006014A" w:rsidRPr="009C3CF2" w:rsidRDefault="0006014A" w:rsidP="002E23B1"/>
        </w:tc>
        <w:tc>
          <w:tcPr>
            <w:tcW w:w="374" w:type="dxa"/>
            <w:shd w:val="clear" w:color="auto" w:fill="auto"/>
          </w:tcPr>
          <w:p w14:paraId="2611BFD4" w14:textId="77777777" w:rsidR="0006014A" w:rsidRPr="009C3CF2" w:rsidRDefault="0006014A" w:rsidP="002E23B1"/>
        </w:tc>
        <w:tc>
          <w:tcPr>
            <w:tcW w:w="374" w:type="dxa"/>
            <w:shd w:val="clear" w:color="auto" w:fill="auto"/>
          </w:tcPr>
          <w:p w14:paraId="11F8F8CB" w14:textId="77777777" w:rsidR="0006014A" w:rsidRPr="009C3CF2" w:rsidRDefault="0006014A" w:rsidP="002E23B1"/>
        </w:tc>
        <w:tc>
          <w:tcPr>
            <w:tcW w:w="374" w:type="dxa"/>
            <w:shd w:val="clear" w:color="auto" w:fill="auto"/>
          </w:tcPr>
          <w:p w14:paraId="176D2FE2" w14:textId="77777777" w:rsidR="0006014A" w:rsidRPr="009C3CF2" w:rsidRDefault="0006014A" w:rsidP="002E23B1"/>
        </w:tc>
        <w:tc>
          <w:tcPr>
            <w:tcW w:w="371" w:type="dxa"/>
            <w:shd w:val="clear" w:color="auto" w:fill="auto"/>
          </w:tcPr>
          <w:p w14:paraId="52D2A40D" w14:textId="77777777" w:rsidR="0006014A" w:rsidRPr="009C3CF2" w:rsidRDefault="0006014A" w:rsidP="002E23B1"/>
        </w:tc>
        <w:tc>
          <w:tcPr>
            <w:tcW w:w="374" w:type="dxa"/>
            <w:shd w:val="clear" w:color="auto" w:fill="auto"/>
          </w:tcPr>
          <w:p w14:paraId="75EC7457" w14:textId="77777777" w:rsidR="0006014A" w:rsidRPr="009C3CF2" w:rsidRDefault="0006014A" w:rsidP="002E23B1"/>
        </w:tc>
        <w:tc>
          <w:tcPr>
            <w:tcW w:w="363" w:type="dxa"/>
            <w:shd w:val="clear" w:color="auto" w:fill="auto"/>
          </w:tcPr>
          <w:p w14:paraId="0B3823D9" w14:textId="77777777" w:rsidR="0006014A" w:rsidRPr="009C3CF2" w:rsidRDefault="0006014A" w:rsidP="002E23B1"/>
        </w:tc>
        <w:tc>
          <w:tcPr>
            <w:tcW w:w="363" w:type="dxa"/>
            <w:shd w:val="clear" w:color="auto" w:fill="auto"/>
          </w:tcPr>
          <w:p w14:paraId="03C3E13A" w14:textId="77777777" w:rsidR="0006014A" w:rsidRDefault="0006014A" w:rsidP="002E23B1">
            <w:pPr>
              <w:rPr>
                <w:rFonts w:cs="Arial"/>
              </w:rPr>
            </w:pPr>
          </w:p>
        </w:tc>
        <w:tc>
          <w:tcPr>
            <w:tcW w:w="461" w:type="dxa"/>
            <w:shd w:val="clear" w:color="auto" w:fill="auto"/>
          </w:tcPr>
          <w:p w14:paraId="0CA413B0" w14:textId="77777777" w:rsidR="0006014A" w:rsidRDefault="0006014A" w:rsidP="002E23B1"/>
        </w:tc>
        <w:tc>
          <w:tcPr>
            <w:tcW w:w="461" w:type="dxa"/>
            <w:shd w:val="clear" w:color="auto" w:fill="auto"/>
          </w:tcPr>
          <w:p w14:paraId="0D940176" w14:textId="77777777" w:rsidR="0006014A" w:rsidRDefault="0006014A" w:rsidP="002E23B1"/>
        </w:tc>
        <w:tc>
          <w:tcPr>
            <w:tcW w:w="363" w:type="dxa"/>
            <w:shd w:val="clear" w:color="auto" w:fill="auto"/>
          </w:tcPr>
          <w:p w14:paraId="0208BA07" w14:textId="77777777" w:rsidR="0006014A" w:rsidRDefault="0006014A" w:rsidP="002E23B1"/>
        </w:tc>
        <w:tc>
          <w:tcPr>
            <w:tcW w:w="374" w:type="dxa"/>
            <w:shd w:val="clear" w:color="auto" w:fill="auto"/>
          </w:tcPr>
          <w:p w14:paraId="23D54DD3" w14:textId="77777777" w:rsidR="0006014A" w:rsidRDefault="0006014A" w:rsidP="002E23B1"/>
        </w:tc>
        <w:tc>
          <w:tcPr>
            <w:tcW w:w="374" w:type="dxa"/>
            <w:shd w:val="clear" w:color="auto" w:fill="auto"/>
          </w:tcPr>
          <w:p w14:paraId="491762BC" w14:textId="77777777" w:rsidR="0006014A" w:rsidRDefault="0006014A" w:rsidP="002E23B1"/>
        </w:tc>
        <w:tc>
          <w:tcPr>
            <w:tcW w:w="374" w:type="dxa"/>
            <w:shd w:val="clear" w:color="auto" w:fill="auto"/>
          </w:tcPr>
          <w:p w14:paraId="213390ED" w14:textId="77777777" w:rsidR="0006014A" w:rsidRDefault="0006014A" w:rsidP="002E23B1"/>
        </w:tc>
        <w:tc>
          <w:tcPr>
            <w:tcW w:w="374" w:type="dxa"/>
            <w:shd w:val="clear" w:color="auto" w:fill="auto"/>
          </w:tcPr>
          <w:p w14:paraId="524BAAA4" w14:textId="77777777" w:rsidR="0006014A" w:rsidRDefault="0006014A" w:rsidP="002E23B1"/>
        </w:tc>
        <w:tc>
          <w:tcPr>
            <w:tcW w:w="374" w:type="dxa"/>
            <w:shd w:val="clear" w:color="auto" w:fill="auto"/>
          </w:tcPr>
          <w:p w14:paraId="3BDE278D" w14:textId="77777777" w:rsidR="0006014A" w:rsidRDefault="0006014A" w:rsidP="002E23B1"/>
        </w:tc>
        <w:tc>
          <w:tcPr>
            <w:tcW w:w="374" w:type="dxa"/>
            <w:shd w:val="clear" w:color="auto" w:fill="auto"/>
          </w:tcPr>
          <w:p w14:paraId="54A01B1F" w14:textId="77777777" w:rsidR="0006014A" w:rsidRDefault="0006014A" w:rsidP="002E23B1"/>
        </w:tc>
        <w:tc>
          <w:tcPr>
            <w:tcW w:w="374" w:type="dxa"/>
            <w:shd w:val="clear" w:color="auto" w:fill="auto"/>
          </w:tcPr>
          <w:p w14:paraId="1D3D585E" w14:textId="77777777" w:rsidR="0006014A" w:rsidRDefault="0006014A" w:rsidP="002E23B1"/>
        </w:tc>
        <w:tc>
          <w:tcPr>
            <w:tcW w:w="374" w:type="dxa"/>
          </w:tcPr>
          <w:p w14:paraId="5573DB66" w14:textId="77777777" w:rsidR="0006014A" w:rsidRDefault="0006014A" w:rsidP="002E23B1"/>
        </w:tc>
        <w:tc>
          <w:tcPr>
            <w:tcW w:w="374" w:type="dxa"/>
          </w:tcPr>
          <w:p w14:paraId="58B4BC4F" w14:textId="77777777" w:rsidR="0006014A" w:rsidRDefault="0006014A" w:rsidP="002E23B1"/>
        </w:tc>
        <w:tc>
          <w:tcPr>
            <w:tcW w:w="371" w:type="dxa"/>
          </w:tcPr>
          <w:p w14:paraId="28A8FDE4" w14:textId="77777777" w:rsidR="0006014A" w:rsidRDefault="0006014A" w:rsidP="002E23B1"/>
        </w:tc>
        <w:tc>
          <w:tcPr>
            <w:tcW w:w="371" w:type="dxa"/>
          </w:tcPr>
          <w:p w14:paraId="7620C979" w14:textId="77777777" w:rsidR="0006014A" w:rsidRDefault="0006014A" w:rsidP="002E23B1">
            <w:r>
              <w:t>X</w:t>
            </w:r>
          </w:p>
        </w:tc>
      </w:tr>
      <w:tr w:rsidR="0006014A" w14:paraId="0F55EA61" w14:textId="77777777" w:rsidTr="5A3B5612">
        <w:tc>
          <w:tcPr>
            <w:tcW w:w="1245" w:type="dxa"/>
            <w:shd w:val="clear" w:color="auto" w:fill="auto"/>
          </w:tcPr>
          <w:p w14:paraId="7FE19E04" w14:textId="77777777" w:rsidR="0006014A" w:rsidRDefault="0006014A" w:rsidP="002E23B1">
            <w:pPr>
              <w:rPr>
                <w:rFonts w:cs="Arial"/>
              </w:rPr>
            </w:pPr>
          </w:p>
        </w:tc>
        <w:tc>
          <w:tcPr>
            <w:tcW w:w="366" w:type="dxa"/>
            <w:shd w:val="clear" w:color="auto" w:fill="auto"/>
          </w:tcPr>
          <w:p w14:paraId="0D7805E1" w14:textId="77777777" w:rsidR="0006014A" w:rsidRPr="009C3CF2" w:rsidRDefault="0006014A" w:rsidP="002E23B1"/>
        </w:tc>
        <w:tc>
          <w:tcPr>
            <w:tcW w:w="366" w:type="dxa"/>
            <w:shd w:val="clear" w:color="auto" w:fill="auto"/>
          </w:tcPr>
          <w:p w14:paraId="5086371E" w14:textId="77777777" w:rsidR="0006014A" w:rsidRPr="009C3CF2" w:rsidRDefault="0006014A" w:rsidP="002E23B1"/>
        </w:tc>
        <w:tc>
          <w:tcPr>
            <w:tcW w:w="365" w:type="dxa"/>
            <w:shd w:val="clear" w:color="auto" w:fill="auto"/>
          </w:tcPr>
          <w:p w14:paraId="47FD6472" w14:textId="77777777" w:rsidR="0006014A" w:rsidRPr="009C3CF2" w:rsidRDefault="0006014A" w:rsidP="002E23B1"/>
        </w:tc>
        <w:tc>
          <w:tcPr>
            <w:tcW w:w="363" w:type="dxa"/>
            <w:shd w:val="clear" w:color="auto" w:fill="auto"/>
          </w:tcPr>
          <w:p w14:paraId="5F034E7E" w14:textId="77777777" w:rsidR="0006014A" w:rsidRPr="009C3CF2" w:rsidRDefault="0006014A" w:rsidP="002E23B1"/>
        </w:tc>
        <w:tc>
          <w:tcPr>
            <w:tcW w:w="363" w:type="dxa"/>
            <w:shd w:val="clear" w:color="auto" w:fill="auto"/>
          </w:tcPr>
          <w:p w14:paraId="1CE712E4" w14:textId="77777777" w:rsidR="0006014A" w:rsidRPr="009C3CF2" w:rsidRDefault="0006014A" w:rsidP="002E23B1"/>
        </w:tc>
        <w:tc>
          <w:tcPr>
            <w:tcW w:w="363" w:type="dxa"/>
            <w:shd w:val="clear" w:color="auto" w:fill="auto"/>
          </w:tcPr>
          <w:p w14:paraId="67CC6382" w14:textId="77777777" w:rsidR="0006014A" w:rsidRPr="009C3CF2" w:rsidRDefault="0006014A" w:rsidP="002E23B1"/>
        </w:tc>
        <w:tc>
          <w:tcPr>
            <w:tcW w:w="363" w:type="dxa"/>
            <w:shd w:val="clear" w:color="auto" w:fill="auto"/>
          </w:tcPr>
          <w:p w14:paraId="27125249" w14:textId="77777777" w:rsidR="0006014A" w:rsidRDefault="0006014A" w:rsidP="002E23B1"/>
        </w:tc>
        <w:tc>
          <w:tcPr>
            <w:tcW w:w="363" w:type="dxa"/>
            <w:shd w:val="clear" w:color="auto" w:fill="auto"/>
          </w:tcPr>
          <w:p w14:paraId="04EB8F1E" w14:textId="77777777" w:rsidR="0006014A" w:rsidRPr="005C1F08" w:rsidRDefault="0006014A" w:rsidP="002E23B1">
            <w:pPr>
              <w:rPr>
                <w:rFonts w:cs="Arial"/>
              </w:rPr>
            </w:pPr>
          </w:p>
        </w:tc>
        <w:tc>
          <w:tcPr>
            <w:tcW w:w="363" w:type="dxa"/>
            <w:shd w:val="clear" w:color="auto" w:fill="auto"/>
          </w:tcPr>
          <w:p w14:paraId="5BDE2825" w14:textId="77777777" w:rsidR="0006014A" w:rsidRPr="005C1F08" w:rsidRDefault="0006014A" w:rsidP="002E23B1">
            <w:pPr>
              <w:rPr>
                <w:rFonts w:cs="Arial"/>
              </w:rPr>
            </w:pPr>
          </w:p>
        </w:tc>
        <w:tc>
          <w:tcPr>
            <w:tcW w:w="363" w:type="dxa"/>
            <w:shd w:val="clear" w:color="auto" w:fill="auto"/>
          </w:tcPr>
          <w:p w14:paraId="74B700C2" w14:textId="77777777" w:rsidR="0006014A" w:rsidRPr="009C3CF2" w:rsidRDefault="0006014A" w:rsidP="002E23B1"/>
        </w:tc>
        <w:tc>
          <w:tcPr>
            <w:tcW w:w="363" w:type="dxa"/>
            <w:shd w:val="clear" w:color="auto" w:fill="auto"/>
          </w:tcPr>
          <w:p w14:paraId="2BA51334" w14:textId="77777777" w:rsidR="0006014A" w:rsidRPr="009C3CF2" w:rsidRDefault="0006014A" w:rsidP="002E23B1"/>
        </w:tc>
        <w:tc>
          <w:tcPr>
            <w:tcW w:w="374" w:type="dxa"/>
            <w:shd w:val="clear" w:color="auto" w:fill="auto"/>
          </w:tcPr>
          <w:p w14:paraId="76DE8E20" w14:textId="77777777" w:rsidR="0006014A" w:rsidRPr="009C3CF2" w:rsidRDefault="0006014A" w:rsidP="002E23B1"/>
        </w:tc>
        <w:tc>
          <w:tcPr>
            <w:tcW w:w="374" w:type="dxa"/>
            <w:shd w:val="clear" w:color="auto" w:fill="auto"/>
          </w:tcPr>
          <w:p w14:paraId="52FF5277" w14:textId="77777777" w:rsidR="0006014A" w:rsidRPr="009C3CF2" w:rsidRDefault="0006014A" w:rsidP="002E23B1"/>
        </w:tc>
        <w:tc>
          <w:tcPr>
            <w:tcW w:w="374" w:type="dxa"/>
            <w:shd w:val="clear" w:color="auto" w:fill="auto"/>
          </w:tcPr>
          <w:p w14:paraId="280B8E5A" w14:textId="77777777" w:rsidR="0006014A" w:rsidRPr="009C3CF2" w:rsidRDefault="0006014A" w:rsidP="002E23B1"/>
        </w:tc>
        <w:tc>
          <w:tcPr>
            <w:tcW w:w="371" w:type="dxa"/>
            <w:shd w:val="clear" w:color="auto" w:fill="auto"/>
          </w:tcPr>
          <w:p w14:paraId="5E60D47B" w14:textId="77777777" w:rsidR="0006014A" w:rsidRPr="009C3CF2" w:rsidRDefault="0006014A" w:rsidP="002E23B1"/>
        </w:tc>
        <w:tc>
          <w:tcPr>
            <w:tcW w:w="374" w:type="dxa"/>
            <w:shd w:val="clear" w:color="auto" w:fill="auto"/>
          </w:tcPr>
          <w:p w14:paraId="43C45EF4" w14:textId="77777777" w:rsidR="0006014A" w:rsidRPr="009C3CF2" w:rsidRDefault="0006014A" w:rsidP="002E23B1"/>
        </w:tc>
        <w:tc>
          <w:tcPr>
            <w:tcW w:w="363" w:type="dxa"/>
            <w:shd w:val="clear" w:color="auto" w:fill="auto"/>
          </w:tcPr>
          <w:p w14:paraId="5F7BA289" w14:textId="77777777" w:rsidR="0006014A" w:rsidRPr="009C3CF2" w:rsidRDefault="0006014A" w:rsidP="002E23B1"/>
        </w:tc>
        <w:tc>
          <w:tcPr>
            <w:tcW w:w="363" w:type="dxa"/>
            <w:shd w:val="clear" w:color="auto" w:fill="auto"/>
          </w:tcPr>
          <w:p w14:paraId="25175131" w14:textId="77777777" w:rsidR="0006014A" w:rsidRDefault="0006014A" w:rsidP="002E23B1">
            <w:pPr>
              <w:rPr>
                <w:rFonts w:cs="Arial"/>
              </w:rPr>
            </w:pPr>
          </w:p>
        </w:tc>
        <w:tc>
          <w:tcPr>
            <w:tcW w:w="461" w:type="dxa"/>
            <w:shd w:val="clear" w:color="auto" w:fill="auto"/>
          </w:tcPr>
          <w:p w14:paraId="0A927C1A" w14:textId="77777777" w:rsidR="0006014A" w:rsidRDefault="0006014A" w:rsidP="002E23B1"/>
        </w:tc>
        <w:tc>
          <w:tcPr>
            <w:tcW w:w="461" w:type="dxa"/>
            <w:shd w:val="clear" w:color="auto" w:fill="auto"/>
          </w:tcPr>
          <w:p w14:paraId="30AFA6DF" w14:textId="77777777" w:rsidR="0006014A" w:rsidRDefault="0006014A" w:rsidP="002E23B1"/>
        </w:tc>
        <w:tc>
          <w:tcPr>
            <w:tcW w:w="363" w:type="dxa"/>
            <w:shd w:val="clear" w:color="auto" w:fill="auto"/>
          </w:tcPr>
          <w:p w14:paraId="5DA1800B" w14:textId="77777777" w:rsidR="0006014A" w:rsidRDefault="0006014A" w:rsidP="002E23B1"/>
        </w:tc>
        <w:tc>
          <w:tcPr>
            <w:tcW w:w="374" w:type="dxa"/>
            <w:shd w:val="clear" w:color="auto" w:fill="auto"/>
          </w:tcPr>
          <w:p w14:paraId="17BA0755" w14:textId="77777777" w:rsidR="0006014A" w:rsidRDefault="0006014A" w:rsidP="002E23B1"/>
        </w:tc>
        <w:tc>
          <w:tcPr>
            <w:tcW w:w="374" w:type="dxa"/>
            <w:shd w:val="clear" w:color="auto" w:fill="auto"/>
          </w:tcPr>
          <w:p w14:paraId="56B7F97B" w14:textId="77777777" w:rsidR="0006014A" w:rsidRDefault="0006014A" w:rsidP="002E23B1"/>
        </w:tc>
        <w:tc>
          <w:tcPr>
            <w:tcW w:w="374" w:type="dxa"/>
            <w:shd w:val="clear" w:color="auto" w:fill="auto"/>
          </w:tcPr>
          <w:p w14:paraId="6AEAC6F6" w14:textId="77777777" w:rsidR="0006014A" w:rsidRDefault="0006014A" w:rsidP="002E23B1"/>
        </w:tc>
        <w:tc>
          <w:tcPr>
            <w:tcW w:w="374" w:type="dxa"/>
            <w:shd w:val="clear" w:color="auto" w:fill="auto"/>
          </w:tcPr>
          <w:p w14:paraId="4BDFBF0E" w14:textId="77777777" w:rsidR="0006014A" w:rsidRDefault="0006014A" w:rsidP="002E23B1"/>
        </w:tc>
        <w:tc>
          <w:tcPr>
            <w:tcW w:w="374" w:type="dxa"/>
            <w:shd w:val="clear" w:color="auto" w:fill="auto"/>
          </w:tcPr>
          <w:p w14:paraId="61B1674E" w14:textId="77777777" w:rsidR="0006014A" w:rsidRDefault="0006014A" w:rsidP="002E23B1"/>
        </w:tc>
        <w:tc>
          <w:tcPr>
            <w:tcW w:w="374" w:type="dxa"/>
            <w:shd w:val="clear" w:color="auto" w:fill="auto"/>
          </w:tcPr>
          <w:p w14:paraId="6DD518C3" w14:textId="77777777" w:rsidR="0006014A" w:rsidRDefault="0006014A" w:rsidP="002E23B1"/>
        </w:tc>
        <w:tc>
          <w:tcPr>
            <w:tcW w:w="374" w:type="dxa"/>
            <w:shd w:val="clear" w:color="auto" w:fill="auto"/>
          </w:tcPr>
          <w:p w14:paraId="2323F398" w14:textId="77777777" w:rsidR="0006014A" w:rsidRDefault="0006014A" w:rsidP="002E23B1"/>
        </w:tc>
        <w:tc>
          <w:tcPr>
            <w:tcW w:w="374" w:type="dxa"/>
          </w:tcPr>
          <w:p w14:paraId="3544C059" w14:textId="77777777" w:rsidR="0006014A" w:rsidRDefault="0006014A" w:rsidP="002E23B1"/>
        </w:tc>
        <w:tc>
          <w:tcPr>
            <w:tcW w:w="374" w:type="dxa"/>
          </w:tcPr>
          <w:p w14:paraId="2993DDAA" w14:textId="77777777" w:rsidR="0006014A" w:rsidRDefault="0006014A" w:rsidP="002E23B1"/>
        </w:tc>
        <w:tc>
          <w:tcPr>
            <w:tcW w:w="371" w:type="dxa"/>
          </w:tcPr>
          <w:p w14:paraId="28AB999A" w14:textId="77777777" w:rsidR="0006014A" w:rsidRDefault="0006014A" w:rsidP="002E23B1"/>
        </w:tc>
        <w:tc>
          <w:tcPr>
            <w:tcW w:w="371" w:type="dxa"/>
          </w:tcPr>
          <w:p w14:paraId="5A30706D" w14:textId="77777777" w:rsidR="0006014A" w:rsidRDefault="0006014A" w:rsidP="002E23B1"/>
        </w:tc>
      </w:tr>
      <w:tr w:rsidR="00FF5A8C" w14:paraId="56B2D588" w14:textId="77777777" w:rsidTr="5A3B5612">
        <w:tc>
          <w:tcPr>
            <w:tcW w:w="1245" w:type="dxa"/>
            <w:shd w:val="clear" w:color="auto" w:fill="auto"/>
          </w:tcPr>
          <w:p w14:paraId="7E6AAEDA" w14:textId="68A79CFB" w:rsidR="00FF5A8C" w:rsidRDefault="00FF5A8C" w:rsidP="002E23B1">
            <w:pPr>
              <w:rPr>
                <w:rFonts w:cs="Arial"/>
              </w:rPr>
            </w:pPr>
            <w:r>
              <w:rPr>
                <w:rFonts w:cs="Arial"/>
              </w:rPr>
              <w:t>BA (Hons)</w:t>
            </w:r>
          </w:p>
        </w:tc>
        <w:tc>
          <w:tcPr>
            <w:tcW w:w="366" w:type="dxa"/>
            <w:shd w:val="clear" w:color="auto" w:fill="auto"/>
          </w:tcPr>
          <w:p w14:paraId="5DC2E884" w14:textId="77777777" w:rsidR="00FF5A8C" w:rsidRPr="009C3CF2" w:rsidRDefault="00FF5A8C" w:rsidP="002E23B1"/>
        </w:tc>
        <w:tc>
          <w:tcPr>
            <w:tcW w:w="366" w:type="dxa"/>
            <w:shd w:val="clear" w:color="auto" w:fill="auto"/>
          </w:tcPr>
          <w:p w14:paraId="195EEB98" w14:textId="77777777" w:rsidR="00FF5A8C" w:rsidRPr="009C3CF2" w:rsidRDefault="00FF5A8C" w:rsidP="002E23B1"/>
        </w:tc>
        <w:tc>
          <w:tcPr>
            <w:tcW w:w="365" w:type="dxa"/>
            <w:shd w:val="clear" w:color="auto" w:fill="auto"/>
          </w:tcPr>
          <w:p w14:paraId="6980DF50" w14:textId="77777777" w:rsidR="00FF5A8C" w:rsidRPr="009C3CF2" w:rsidRDefault="00FF5A8C" w:rsidP="002E23B1"/>
        </w:tc>
        <w:tc>
          <w:tcPr>
            <w:tcW w:w="363" w:type="dxa"/>
            <w:shd w:val="clear" w:color="auto" w:fill="auto"/>
          </w:tcPr>
          <w:p w14:paraId="1003E9A4" w14:textId="77777777" w:rsidR="00FF5A8C" w:rsidRPr="009C3CF2" w:rsidRDefault="00FF5A8C" w:rsidP="002E23B1"/>
        </w:tc>
        <w:tc>
          <w:tcPr>
            <w:tcW w:w="363" w:type="dxa"/>
            <w:shd w:val="clear" w:color="auto" w:fill="auto"/>
          </w:tcPr>
          <w:p w14:paraId="0126E96F" w14:textId="77777777" w:rsidR="00FF5A8C" w:rsidRPr="009C3CF2" w:rsidRDefault="00FF5A8C" w:rsidP="002E23B1"/>
        </w:tc>
        <w:tc>
          <w:tcPr>
            <w:tcW w:w="363" w:type="dxa"/>
            <w:shd w:val="clear" w:color="auto" w:fill="auto"/>
          </w:tcPr>
          <w:p w14:paraId="4CD60B49" w14:textId="77777777" w:rsidR="00FF5A8C" w:rsidRPr="009C3CF2" w:rsidRDefault="00FF5A8C" w:rsidP="002E23B1"/>
        </w:tc>
        <w:tc>
          <w:tcPr>
            <w:tcW w:w="363" w:type="dxa"/>
            <w:shd w:val="clear" w:color="auto" w:fill="auto"/>
          </w:tcPr>
          <w:p w14:paraId="4A7BBFB2" w14:textId="77777777" w:rsidR="00FF5A8C" w:rsidRDefault="00FF5A8C" w:rsidP="002E23B1"/>
        </w:tc>
        <w:tc>
          <w:tcPr>
            <w:tcW w:w="363" w:type="dxa"/>
            <w:shd w:val="clear" w:color="auto" w:fill="auto"/>
          </w:tcPr>
          <w:p w14:paraId="0875DC3F" w14:textId="77777777" w:rsidR="00FF5A8C" w:rsidRPr="005C1F08" w:rsidRDefault="00FF5A8C" w:rsidP="002E23B1">
            <w:pPr>
              <w:rPr>
                <w:rFonts w:cs="Arial"/>
              </w:rPr>
            </w:pPr>
          </w:p>
        </w:tc>
        <w:tc>
          <w:tcPr>
            <w:tcW w:w="363" w:type="dxa"/>
            <w:shd w:val="clear" w:color="auto" w:fill="auto"/>
          </w:tcPr>
          <w:p w14:paraId="2C8F026D" w14:textId="77777777" w:rsidR="00FF5A8C" w:rsidRPr="005C1F08" w:rsidRDefault="00FF5A8C" w:rsidP="002E23B1">
            <w:pPr>
              <w:rPr>
                <w:rFonts w:cs="Arial"/>
              </w:rPr>
            </w:pPr>
          </w:p>
        </w:tc>
        <w:tc>
          <w:tcPr>
            <w:tcW w:w="363" w:type="dxa"/>
            <w:shd w:val="clear" w:color="auto" w:fill="auto"/>
          </w:tcPr>
          <w:p w14:paraId="055CE984" w14:textId="77777777" w:rsidR="00FF5A8C" w:rsidRPr="009C3CF2" w:rsidRDefault="00FF5A8C" w:rsidP="002E23B1"/>
        </w:tc>
        <w:tc>
          <w:tcPr>
            <w:tcW w:w="363" w:type="dxa"/>
            <w:shd w:val="clear" w:color="auto" w:fill="auto"/>
          </w:tcPr>
          <w:p w14:paraId="58771F3B" w14:textId="77777777" w:rsidR="00FF5A8C" w:rsidRPr="009C3CF2" w:rsidRDefault="00FF5A8C" w:rsidP="002E23B1"/>
        </w:tc>
        <w:tc>
          <w:tcPr>
            <w:tcW w:w="374" w:type="dxa"/>
            <w:shd w:val="clear" w:color="auto" w:fill="auto"/>
          </w:tcPr>
          <w:p w14:paraId="6CF5EFB3" w14:textId="77777777" w:rsidR="00FF5A8C" w:rsidRPr="009C3CF2" w:rsidRDefault="00FF5A8C" w:rsidP="002E23B1"/>
        </w:tc>
        <w:tc>
          <w:tcPr>
            <w:tcW w:w="374" w:type="dxa"/>
            <w:shd w:val="clear" w:color="auto" w:fill="auto"/>
          </w:tcPr>
          <w:p w14:paraId="31F99AFE" w14:textId="77777777" w:rsidR="00FF5A8C" w:rsidRPr="009C3CF2" w:rsidRDefault="00FF5A8C" w:rsidP="002E23B1"/>
        </w:tc>
        <w:tc>
          <w:tcPr>
            <w:tcW w:w="374" w:type="dxa"/>
            <w:shd w:val="clear" w:color="auto" w:fill="auto"/>
          </w:tcPr>
          <w:p w14:paraId="4FBBCA94" w14:textId="77777777" w:rsidR="00FF5A8C" w:rsidRPr="009C3CF2" w:rsidRDefault="00FF5A8C" w:rsidP="002E23B1"/>
        </w:tc>
        <w:tc>
          <w:tcPr>
            <w:tcW w:w="371" w:type="dxa"/>
            <w:shd w:val="clear" w:color="auto" w:fill="auto"/>
          </w:tcPr>
          <w:p w14:paraId="72577477" w14:textId="77777777" w:rsidR="00FF5A8C" w:rsidRPr="009C3CF2" w:rsidRDefault="00FF5A8C" w:rsidP="002E23B1"/>
        </w:tc>
        <w:tc>
          <w:tcPr>
            <w:tcW w:w="374" w:type="dxa"/>
            <w:shd w:val="clear" w:color="auto" w:fill="auto"/>
          </w:tcPr>
          <w:p w14:paraId="201BFE3B" w14:textId="77777777" w:rsidR="00FF5A8C" w:rsidRPr="009C3CF2" w:rsidRDefault="00FF5A8C" w:rsidP="002E23B1"/>
        </w:tc>
        <w:tc>
          <w:tcPr>
            <w:tcW w:w="363" w:type="dxa"/>
            <w:shd w:val="clear" w:color="auto" w:fill="auto"/>
          </w:tcPr>
          <w:p w14:paraId="6CF4E0CB" w14:textId="77777777" w:rsidR="00FF5A8C" w:rsidRPr="009C3CF2" w:rsidRDefault="00FF5A8C" w:rsidP="002E23B1"/>
        </w:tc>
        <w:tc>
          <w:tcPr>
            <w:tcW w:w="363" w:type="dxa"/>
            <w:shd w:val="clear" w:color="auto" w:fill="auto"/>
          </w:tcPr>
          <w:p w14:paraId="0960B0E7" w14:textId="77777777" w:rsidR="00FF5A8C" w:rsidRDefault="00FF5A8C" w:rsidP="002E23B1">
            <w:pPr>
              <w:rPr>
                <w:rFonts w:cs="Arial"/>
              </w:rPr>
            </w:pPr>
          </w:p>
        </w:tc>
        <w:tc>
          <w:tcPr>
            <w:tcW w:w="461" w:type="dxa"/>
            <w:shd w:val="clear" w:color="auto" w:fill="auto"/>
          </w:tcPr>
          <w:p w14:paraId="5D6F49C9" w14:textId="77777777" w:rsidR="00FF5A8C" w:rsidRDefault="00FF5A8C" w:rsidP="002E23B1"/>
        </w:tc>
        <w:tc>
          <w:tcPr>
            <w:tcW w:w="461" w:type="dxa"/>
            <w:shd w:val="clear" w:color="auto" w:fill="auto"/>
          </w:tcPr>
          <w:p w14:paraId="116E82E2" w14:textId="77777777" w:rsidR="00FF5A8C" w:rsidRDefault="00FF5A8C" w:rsidP="002E23B1"/>
        </w:tc>
        <w:tc>
          <w:tcPr>
            <w:tcW w:w="363" w:type="dxa"/>
            <w:shd w:val="clear" w:color="auto" w:fill="auto"/>
          </w:tcPr>
          <w:p w14:paraId="579FC9EE" w14:textId="77777777" w:rsidR="00FF5A8C" w:rsidRDefault="00FF5A8C" w:rsidP="002E23B1"/>
        </w:tc>
        <w:tc>
          <w:tcPr>
            <w:tcW w:w="374" w:type="dxa"/>
            <w:shd w:val="clear" w:color="auto" w:fill="auto"/>
          </w:tcPr>
          <w:p w14:paraId="28128149" w14:textId="77777777" w:rsidR="00FF5A8C" w:rsidRDefault="00FF5A8C" w:rsidP="002E23B1"/>
        </w:tc>
        <w:tc>
          <w:tcPr>
            <w:tcW w:w="374" w:type="dxa"/>
            <w:shd w:val="clear" w:color="auto" w:fill="auto"/>
          </w:tcPr>
          <w:p w14:paraId="68F68E7B" w14:textId="77777777" w:rsidR="00FF5A8C" w:rsidRDefault="00FF5A8C" w:rsidP="002E23B1"/>
        </w:tc>
        <w:tc>
          <w:tcPr>
            <w:tcW w:w="374" w:type="dxa"/>
            <w:shd w:val="clear" w:color="auto" w:fill="auto"/>
          </w:tcPr>
          <w:p w14:paraId="55C4F107" w14:textId="77777777" w:rsidR="00FF5A8C" w:rsidRDefault="00FF5A8C" w:rsidP="002E23B1"/>
        </w:tc>
        <w:tc>
          <w:tcPr>
            <w:tcW w:w="374" w:type="dxa"/>
            <w:shd w:val="clear" w:color="auto" w:fill="auto"/>
          </w:tcPr>
          <w:p w14:paraId="7F5F8C68" w14:textId="77777777" w:rsidR="00FF5A8C" w:rsidRDefault="00FF5A8C" w:rsidP="002E23B1"/>
        </w:tc>
        <w:tc>
          <w:tcPr>
            <w:tcW w:w="374" w:type="dxa"/>
            <w:shd w:val="clear" w:color="auto" w:fill="auto"/>
          </w:tcPr>
          <w:p w14:paraId="0F9A5D15" w14:textId="77777777" w:rsidR="00FF5A8C" w:rsidRDefault="00FF5A8C" w:rsidP="002E23B1"/>
        </w:tc>
        <w:tc>
          <w:tcPr>
            <w:tcW w:w="374" w:type="dxa"/>
            <w:shd w:val="clear" w:color="auto" w:fill="auto"/>
          </w:tcPr>
          <w:p w14:paraId="2FF1A64D" w14:textId="77777777" w:rsidR="00FF5A8C" w:rsidRDefault="00FF5A8C" w:rsidP="002E23B1"/>
        </w:tc>
        <w:tc>
          <w:tcPr>
            <w:tcW w:w="374" w:type="dxa"/>
            <w:shd w:val="clear" w:color="auto" w:fill="auto"/>
          </w:tcPr>
          <w:p w14:paraId="6485B03C" w14:textId="77777777" w:rsidR="00FF5A8C" w:rsidRDefault="00FF5A8C" w:rsidP="002E23B1"/>
        </w:tc>
        <w:tc>
          <w:tcPr>
            <w:tcW w:w="374" w:type="dxa"/>
          </w:tcPr>
          <w:p w14:paraId="77C6ECF2" w14:textId="77777777" w:rsidR="00FF5A8C" w:rsidRDefault="00FF5A8C" w:rsidP="002E23B1"/>
        </w:tc>
        <w:tc>
          <w:tcPr>
            <w:tcW w:w="374" w:type="dxa"/>
          </w:tcPr>
          <w:p w14:paraId="257D097C" w14:textId="77777777" w:rsidR="00FF5A8C" w:rsidRDefault="00FF5A8C" w:rsidP="002E23B1"/>
        </w:tc>
        <w:tc>
          <w:tcPr>
            <w:tcW w:w="371" w:type="dxa"/>
          </w:tcPr>
          <w:p w14:paraId="48E1A068" w14:textId="77777777" w:rsidR="00FF5A8C" w:rsidRDefault="00FF5A8C" w:rsidP="002E23B1"/>
        </w:tc>
        <w:tc>
          <w:tcPr>
            <w:tcW w:w="371" w:type="dxa"/>
          </w:tcPr>
          <w:p w14:paraId="12D37EC4" w14:textId="77777777" w:rsidR="00FF5A8C" w:rsidRDefault="00FF5A8C" w:rsidP="002E23B1"/>
        </w:tc>
      </w:tr>
      <w:tr w:rsidR="0006014A" w14:paraId="2DC6D9DD" w14:textId="77777777" w:rsidTr="5A3B5612">
        <w:tc>
          <w:tcPr>
            <w:tcW w:w="1245" w:type="dxa"/>
            <w:shd w:val="clear" w:color="auto" w:fill="auto"/>
          </w:tcPr>
          <w:p w14:paraId="6E0D4A7A" w14:textId="77777777" w:rsidR="0006014A" w:rsidRPr="005C1F08" w:rsidRDefault="0006014A" w:rsidP="002E23B1">
            <w:pPr>
              <w:rPr>
                <w:szCs w:val="22"/>
              </w:rPr>
            </w:pPr>
            <w:r>
              <w:rPr>
                <w:szCs w:val="22"/>
              </w:rPr>
              <w:t>AHD3100</w:t>
            </w:r>
          </w:p>
        </w:tc>
        <w:tc>
          <w:tcPr>
            <w:tcW w:w="366" w:type="dxa"/>
            <w:shd w:val="clear" w:color="auto" w:fill="auto"/>
          </w:tcPr>
          <w:p w14:paraId="0EEF0FDA" w14:textId="77777777" w:rsidR="0006014A" w:rsidRPr="005C1F08" w:rsidRDefault="0006014A" w:rsidP="002E23B1">
            <w:pPr>
              <w:rPr>
                <w:rFonts w:cs="Arial"/>
              </w:rPr>
            </w:pPr>
          </w:p>
        </w:tc>
        <w:tc>
          <w:tcPr>
            <w:tcW w:w="366" w:type="dxa"/>
            <w:shd w:val="clear" w:color="auto" w:fill="auto"/>
          </w:tcPr>
          <w:p w14:paraId="043FD678" w14:textId="77777777" w:rsidR="0006014A" w:rsidRPr="005C1F08" w:rsidRDefault="0006014A" w:rsidP="002E23B1">
            <w:pPr>
              <w:rPr>
                <w:rFonts w:cs="Arial"/>
              </w:rPr>
            </w:pPr>
            <w:r w:rsidRPr="009C3CF2">
              <w:t>X</w:t>
            </w:r>
          </w:p>
        </w:tc>
        <w:tc>
          <w:tcPr>
            <w:tcW w:w="365" w:type="dxa"/>
            <w:shd w:val="clear" w:color="auto" w:fill="auto"/>
          </w:tcPr>
          <w:p w14:paraId="20137CE2" w14:textId="77777777" w:rsidR="0006014A" w:rsidRPr="005C1F08" w:rsidRDefault="0006014A" w:rsidP="002E23B1">
            <w:pPr>
              <w:rPr>
                <w:rFonts w:cs="Arial"/>
              </w:rPr>
            </w:pPr>
            <w:r w:rsidRPr="009C3CF2">
              <w:t>X</w:t>
            </w:r>
          </w:p>
        </w:tc>
        <w:tc>
          <w:tcPr>
            <w:tcW w:w="363" w:type="dxa"/>
            <w:shd w:val="clear" w:color="auto" w:fill="auto"/>
          </w:tcPr>
          <w:p w14:paraId="26AAA1ED" w14:textId="77777777" w:rsidR="0006014A" w:rsidRDefault="0006014A" w:rsidP="002E23B1">
            <w:r w:rsidRPr="009C3CF2">
              <w:t>X</w:t>
            </w:r>
          </w:p>
        </w:tc>
        <w:tc>
          <w:tcPr>
            <w:tcW w:w="363" w:type="dxa"/>
            <w:shd w:val="clear" w:color="auto" w:fill="auto"/>
          </w:tcPr>
          <w:p w14:paraId="7B12C0EF" w14:textId="77777777" w:rsidR="0006014A" w:rsidRDefault="0006014A" w:rsidP="002E23B1">
            <w:r w:rsidRPr="009C3CF2">
              <w:t>X</w:t>
            </w:r>
          </w:p>
        </w:tc>
        <w:tc>
          <w:tcPr>
            <w:tcW w:w="363" w:type="dxa"/>
            <w:shd w:val="clear" w:color="auto" w:fill="auto"/>
          </w:tcPr>
          <w:p w14:paraId="198087BD" w14:textId="77777777" w:rsidR="0006014A" w:rsidRDefault="0006014A" w:rsidP="002E23B1">
            <w:r w:rsidRPr="009C3CF2">
              <w:t>X</w:t>
            </w:r>
          </w:p>
        </w:tc>
        <w:tc>
          <w:tcPr>
            <w:tcW w:w="363" w:type="dxa"/>
            <w:shd w:val="clear" w:color="auto" w:fill="auto"/>
          </w:tcPr>
          <w:p w14:paraId="72E41B53" w14:textId="77777777" w:rsidR="0006014A" w:rsidRDefault="0006014A" w:rsidP="002E23B1">
            <w:r w:rsidRPr="009C3CF2">
              <w:t>X</w:t>
            </w:r>
          </w:p>
        </w:tc>
        <w:tc>
          <w:tcPr>
            <w:tcW w:w="363" w:type="dxa"/>
            <w:shd w:val="clear" w:color="auto" w:fill="auto"/>
          </w:tcPr>
          <w:p w14:paraId="33F92BCD" w14:textId="77777777" w:rsidR="0006014A" w:rsidRPr="005C1F08" w:rsidRDefault="0006014A" w:rsidP="002E23B1">
            <w:pPr>
              <w:rPr>
                <w:rFonts w:cs="Arial"/>
              </w:rPr>
            </w:pPr>
            <w:r w:rsidRPr="009C3CF2">
              <w:t>X</w:t>
            </w:r>
          </w:p>
        </w:tc>
        <w:tc>
          <w:tcPr>
            <w:tcW w:w="363" w:type="dxa"/>
            <w:shd w:val="clear" w:color="auto" w:fill="auto"/>
          </w:tcPr>
          <w:p w14:paraId="791219A2" w14:textId="77777777" w:rsidR="0006014A" w:rsidRPr="005C1F08" w:rsidRDefault="0006014A" w:rsidP="002E23B1">
            <w:pPr>
              <w:rPr>
                <w:rFonts w:cs="Arial"/>
              </w:rPr>
            </w:pPr>
            <w:r w:rsidRPr="009C3CF2">
              <w:t>X</w:t>
            </w:r>
          </w:p>
        </w:tc>
        <w:tc>
          <w:tcPr>
            <w:tcW w:w="363" w:type="dxa"/>
            <w:shd w:val="clear" w:color="auto" w:fill="auto"/>
          </w:tcPr>
          <w:p w14:paraId="466E449A" w14:textId="77777777" w:rsidR="0006014A" w:rsidRPr="005C1F08" w:rsidRDefault="0006014A" w:rsidP="002E23B1">
            <w:pPr>
              <w:rPr>
                <w:rFonts w:cs="Arial"/>
              </w:rPr>
            </w:pPr>
          </w:p>
        </w:tc>
        <w:tc>
          <w:tcPr>
            <w:tcW w:w="363" w:type="dxa"/>
            <w:shd w:val="clear" w:color="auto" w:fill="auto"/>
          </w:tcPr>
          <w:p w14:paraId="0F4A9F64" w14:textId="77777777" w:rsidR="0006014A" w:rsidRPr="005C1F08" w:rsidRDefault="0006014A" w:rsidP="002E23B1">
            <w:pPr>
              <w:rPr>
                <w:rFonts w:cs="Arial"/>
              </w:rPr>
            </w:pPr>
          </w:p>
        </w:tc>
        <w:tc>
          <w:tcPr>
            <w:tcW w:w="374" w:type="dxa"/>
            <w:shd w:val="clear" w:color="auto" w:fill="auto"/>
          </w:tcPr>
          <w:p w14:paraId="3CD171D5" w14:textId="77777777" w:rsidR="0006014A" w:rsidRPr="005C1F08" w:rsidRDefault="0006014A" w:rsidP="002E23B1">
            <w:pPr>
              <w:rPr>
                <w:rFonts w:cs="Arial"/>
              </w:rPr>
            </w:pPr>
            <w:r w:rsidRPr="009C3CF2">
              <w:t>X</w:t>
            </w:r>
          </w:p>
        </w:tc>
        <w:tc>
          <w:tcPr>
            <w:tcW w:w="374" w:type="dxa"/>
            <w:shd w:val="clear" w:color="auto" w:fill="auto"/>
          </w:tcPr>
          <w:p w14:paraId="4A08BC30" w14:textId="77777777" w:rsidR="0006014A" w:rsidRPr="005C1F08" w:rsidRDefault="0006014A" w:rsidP="002E23B1">
            <w:pPr>
              <w:rPr>
                <w:rFonts w:cs="Arial"/>
              </w:rPr>
            </w:pPr>
            <w:r w:rsidRPr="009C3CF2">
              <w:t>X</w:t>
            </w:r>
          </w:p>
        </w:tc>
        <w:tc>
          <w:tcPr>
            <w:tcW w:w="374" w:type="dxa"/>
            <w:shd w:val="clear" w:color="auto" w:fill="auto"/>
          </w:tcPr>
          <w:p w14:paraId="4C286609" w14:textId="77777777" w:rsidR="0006014A" w:rsidRDefault="0006014A" w:rsidP="002E23B1">
            <w:r w:rsidRPr="009C3CF2">
              <w:t>X</w:t>
            </w:r>
          </w:p>
        </w:tc>
        <w:tc>
          <w:tcPr>
            <w:tcW w:w="371" w:type="dxa"/>
            <w:shd w:val="clear" w:color="auto" w:fill="auto"/>
          </w:tcPr>
          <w:p w14:paraId="44DF56FD" w14:textId="77777777" w:rsidR="0006014A" w:rsidRDefault="0006014A" w:rsidP="002E23B1"/>
        </w:tc>
        <w:tc>
          <w:tcPr>
            <w:tcW w:w="374" w:type="dxa"/>
            <w:shd w:val="clear" w:color="auto" w:fill="auto"/>
          </w:tcPr>
          <w:p w14:paraId="4718FB15" w14:textId="77777777" w:rsidR="0006014A" w:rsidRDefault="0006014A" w:rsidP="002E23B1">
            <w:r w:rsidRPr="009C3CF2">
              <w:t>X</w:t>
            </w:r>
          </w:p>
        </w:tc>
        <w:tc>
          <w:tcPr>
            <w:tcW w:w="363" w:type="dxa"/>
            <w:shd w:val="clear" w:color="auto" w:fill="auto"/>
          </w:tcPr>
          <w:p w14:paraId="24651FEF" w14:textId="77777777" w:rsidR="0006014A" w:rsidRDefault="0006014A" w:rsidP="002E23B1">
            <w:r w:rsidRPr="009C3CF2">
              <w:t>X</w:t>
            </w:r>
          </w:p>
        </w:tc>
        <w:tc>
          <w:tcPr>
            <w:tcW w:w="363" w:type="dxa"/>
            <w:shd w:val="clear" w:color="auto" w:fill="auto"/>
          </w:tcPr>
          <w:p w14:paraId="5686DC5B" w14:textId="77777777" w:rsidR="0006014A" w:rsidRPr="005C1F08" w:rsidRDefault="0006014A" w:rsidP="002E23B1">
            <w:pPr>
              <w:rPr>
                <w:rFonts w:cs="Arial"/>
              </w:rPr>
            </w:pPr>
            <w:r w:rsidRPr="009C3CF2">
              <w:t>X</w:t>
            </w:r>
          </w:p>
        </w:tc>
        <w:tc>
          <w:tcPr>
            <w:tcW w:w="461" w:type="dxa"/>
            <w:shd w:val="clear" w:color="auto" w:fill="auto"/>
          </w:tcPr>
          <w:p w14:paraId="0EC0624F" w14:textId="77777777" w:rsidR="0006014A" w:rsidRPr="005C1F08" w:rsidRDefault="0006014A" w:rsidP="002E23B1">
            <w:pPr>
              <w:rPr>
                <w:rFonts w:cs="Arial"/>
              </w:rPr>
            </w:pPr>
            <w:r w:rsidRPr="009C3CF2">
              <w:t>X</w:t>
            </w:r>
          </w:p>
        </w:tc>
        <w:tc>
          <w:tcPr>
            <w:tcW w:w="461" w:type="dxa"/>
            <w:shd w:val="clear" w:color="auto" w:fill="auto"/>
          </w:tcPr>
          <w:p w14:paraId="05881C9C" w14:textId="77777777" w:rsidR="0006014A" w:rsidRPr="005C1F08" w:rsidRDefault="0006014A" w:rsidP="002E23B1">
            <w:pPr>
              <w:rPr>
                <w:rFonts w:cs="Arial"/>
              </w:rPr>
            </w:pPr>
            <w:r>
              <w:rPr>
                <w:rFonts w:cs="Arial"/>
              </w:rPr>
              <w:t>X</w:t>
            </w:r>
          </w:p>
        </w:tc>
        <w:tc>
          <w:tcPr>
            <w:tcW w:w="363" w:type="dxa"/>
            <w:shd w:val="clear" w:color="auto" w:fill="auto"/>
          </w:tcPr>
          <w:p w14:paraId="51BE5115" w14:textId="77777777" w:rsidR="0006014A" w:rsidRPr="005C1F08" w:rsidRDefault="0006014A" w:rsidP="002E23B1">
            <w:pPr>
              <w:rPr>
                <w:rFonts w:cs="Arial"/>
              </w:rPr>
            </w:pPr>
            <w:r w:rsidRPr="009C3CF2">
              <w:t>X</w:t>
            </w:r>
          </w:p>
        </w:tc>
        <w:tc>
          <w:tcPr>
            <w:tcW w:w="374" w:type="dxa"/>
            <w:shd w:val="clear" w:color="auto" w:fill="auto"/>
          </w:tcPr>
          <w:p w14:paraId="0D396641" w14:textId="77777777" w:rsidR="0006014A" w:rsidRPr="005C1F08" w:rsidRDefault="0006014A" w:rsidP="002E23B1">
            <w:pPr>
              <w:rPr>
                <w:rFonts w:cs="Arial"/>
              </w:rPr>
            </w:pPr>
            <w:r w:rsidRPr="009C3CF2">
              <w:t>X</w:t>
            </w:r>
          </w:p>
        </w:tc>
        <w:tc>
          <w:tcPr>
            <w:tcW w:w="374" w:type="dxa"/>
            <w:shd w:val="clear" w:color="auto" w:fill="auto"/>
          </w:tcPr>
          <w:p w14:paraId="6E1473FF" w14:textId="77777777" w:rsidR="0006014A" w:rsidRDefault="0006014A" w:rsidP="002E23B1">
            <w:r w:rsidRPr="009C3CF2">
              <w:t>X</w:t>
            </w:r>
          </w:p>
        </w:tc>
        <w:tc>
          <w:tcPr>
            <w:tcW w:w="374" w:type="dxa"/>
            <w:shd w:val="clear" w:color="auto" w:fill="auto"/>
          </w:tcPr>
          <w:p w14:paraId="21B2FA2B" w14:textId="77777777" w:rsidR="0006014A" w:rsidRDefault="0006014A" w:rsidP="002E23B1">
            <w:r w:rsidRPr="009C3CF2">
              <w:t>X</w:t>
            </w:r>
          </w:p>
        </w:tc>
        <w:tc>
          <w:tcPr>
            <w:tcW w:w="374" w:type="dxa"/>
            <w:shd w:val="clear" w:color="auto" w:fill="auto"/>
          </w:tcPr>
          <w:p w14:paraId="6A341943" w14:textId="77777777" w:rsidR="0006014A" w:rsidRDefault="0006014A" w:rsidP="002E23B1">
            <w:r w:rsidRPr="009C3CF2">
              <w:t>X</w:t>
            </w:r>
          </w:p>
        </w:tc>
        <w:tc>
          <w:tcPr>
            <w:tcW w:w="374" w:type="dxa"/>
            <w:shd w:val="clear" w:color="auto" w:fill="auto"/>
          </w:tcPr>
          <w:p w14:paraId="6BBA10C7" w14:textId="77777777" w:rsidR="0006014A" w:rsidRDefault="0006014A" w:rsidP="002E23B1">
            <w:r w:rsidRPr="009C3CF2">
              <w:t>X</w:t>
            </w:r>
          </w:p>
        </w:tc>
        <w:tc>
          <w:tcPr>
            <w:tcW w:w="374" w:type="dxa"/>
            <w:shd w:val="clear" w:color="auto" w:fill="auto"/>
          </w:tcPr>
          <w:p w14:paraId="5C22A2A5" w14:textId="77777777" w:rsidR="0006014A" w:rsidRPr="005C1F08" w:rsidRDefault="0006014A" w:rsidP="002E23B1">
            <w:pPr>
              <w:rPr>
                <w:rFonts w:cs="Arial"/>
              </w:rPr>
            </w:pPr>
            <w:r>
              <w:rPr>
                <w:rFonts w:cs="Arial"/>
              </w:rPr>
              <w:t>X</w:t>
            </w:r>
          </w:p>
        </w:tc>
        <w:tc>
          <w:tcPr>
            <w:tcW w:w="374" w:type="dxa"/>
            <w:shd w:val="clear" w:color="auto" w:fill="auto"/>
          </w:tcPr>
          <w:p w14:paraId="37C673A0" w14:textId="77777777" w:rsidR="0006014A" w:rsidRPr="005C1F08" w:rsidRDefault="0006014A" w:rsidP="002E23B1">
            <w:pPr>
              <w:rPr>
                <w:rFonts w:cs="Arial"/>
              </w:rPr>
            </w:pPr>
            <w:r>
              <w:rPr>
                <w:rFonts w:cs="Arial"/>
              </w:rPr>
              <w:t>X</w:t>
            </w:r>
          </w:p>
        </w:tc>
        <w:tc>
          <w:tcPr>
            <w:tcW w:w="374" w:type="dxa"/>
          </w:tcPr>
          <w:p w14:paraId="534E993D" w14:textId="77777777" w:rsidR="0006014A" w:rsidRDefault="0006014A" w:rsidP="002E23B1">
            <w:r>
              <w:t>X</w:t>
            </w:r>
          </w:p>
        </w:tc>
        <w:tc>
          <w:tcPr>
            <w:tcW w:w="374" w:type="dxa"/>
          </w:tcPr>
          <w:p w14:paraId="0959AA61" w14:textId="77777777" w:rsidR="0006014A" w:rsidRDefault="0006014A" w:rsidP="002E23B1">
            <w:r>
              <w:t>X</w:t>
            </w:r>
          </w:p>
        </w:tc>
        <w:tc>
          <w:tcPr>
            <w:tcW w:w="371" w:type="dxa"/>
          </w:tcPr>
          <w:p w14:paraId="4FEA1052" w14:textId="77777777" w:rsidR="0006014A" w:rsidRDefault="0006014A" w:rsidP="002E23B1">
            <w:r>
              <w:t>X</w:t>
            </w:r>
          </w:p>
        </w:tc>
        <w:tc>
          <w:tcPr>
            <w:tcW w:w="371" w:type="dxa"/>
          </w:tcPr>
          <w:p w14:paraId="618105C2" w14:textId="77777777" w:rsidR="0006014A" w:rsidRDefault="0006014A" w:rsidP="002E23B1"/>
        </w:tc>
      </w:tr>
      <w:tr w:rsidR="0006014A" w14:paraId="46B464BC" w14:textId="77777777" w:rsidTr="5A3B5612">
        <w:tc>
          <w:tcPr>
            <w:tcW w:w="1245" w:type="dxa"/>
            <w:shd w:val="clear" w:color="auto" w:fill="auto"/>
          </w:tcPr>
          <w:p w14:paraId="40A0CCD3" w14:textId="77777777" w:rsidR="0006014A" w:rsidRPr="005C1F08" w:rsidRDefault="0006014A" w:rsidP="002E23B1">
            <w:pPr>
              <w:rPr>
                <w:szCs w:val="22"/>
              </w:rPr>
            </w:pPr>
            <w:r>
              <w:rPr>
                <w:szCs w:val="22"/>
              </w:rPr>
              <w:lastRenderedPageBreak/>
              <w:t>AHD3303</w:t>
            </w:r>
          </w:p>
        </w:tc>
        <w:tc>
          <w:tcPr>
            <w:tcW w:w="366" w:type="dxa"/>
            <w:shd w:val="clear" w:color="auto" w:fill="auto"/>
          </w:tcPr>
          <w:p w14:paraId="73DE96D0" w14:textId="77777777" w:rsidR="0006014A" w:rsidRPr="005C1F08" w:rsidRDefault="0006014A" w:rsidP="002E23B1">
            <w:pPr>
              <w:rPr>
                <w:rFonts w:cs="Arial"/>
              </w:rPr>
            </w:pPr>
          </w:p>
        </w:tc>
        <w:tc>
          <w:tcPr>
            <w:tcW w:w="366" w:type="dxa"/>
            <w:shd w:val="clear" w:color="auto" w:fill="auto"/>
          </w:tcPr>
          <w:p w14:paraId="3D4C9370" w14:textId="77777777" w:rsidR="0006014A" w:rsidRPr="005C1F08" w:rsidRDefault="0006014A" w:rsidP="002E23B1">
            <w:pPr>
              <w:rPr>
                <w:rFonts w:cs="Arial"/>
              </w:rPr>
            </w:pPr>
            <w:r>
              <w:rPr>
                <w:rFonts w:cs="Arial"/>
              </w:rPr>
              <w:t>X</w:t>
            </w:r>
          </w:p>
        </w:tc>
        <w:tc>
          <w:tcPr>
            <w:tcW w:w="365" w:type="dxa"/>
            <w:shd w:val="clear" w:color="auto" w:fill="auto"/>
          </w:tcPr>
          <w:p w14:paraId="3DC0FC7D" w14:textId="77777777" w:rsidR="0006014A" w:rsidRPr="005C1F08" w:rsidRDefault="0006014A" w:rsidP="002E23B1">
            <w:pPr>
              <w:rPr>
                <w:rFonts w:cs="Arial"/>
              </w:rPr>
            </w:pPr>
          </w:p>
        </w:tc>
        <w:tc>
          <w:tcPr>
            <w:tcW w:w="363" w:type="dxa"/>
            <w:shd w:val="clear" w:color="auto" w:fill="auto"/>
          </w:tcPr>
          <w:p w14:paraId="2FA32838" w14:textId="77777777" w:rsidR="0006014A" w:rsidRDefault="0006014A" w:rsidP="002E23B1"/>
        </w:tc>
        <w:tc>
          <w:tcPr>
            <w:tcW w:w="363" w:type="dxa"/>
            <w:shd w:val="clear" w:color="auto" w:fill="auto"/>
          </w:tcPr>
          <w:p w14:paraId="214AB9E6" w14:textId="77777777" w:rsidR="0006014A" w:rsidRDefault="0006014A" w:rsidP="002E23B1">
            <w:r>
              <w:t>X</w:t>
            </w:r>
          </w:p>
        </w:tc>
        <w:tc>
          <w:tcPr>
            <w:tcW w:w="363" w:type="dxa"/>
            <w:shd w:val="clear" w:color="auto" w:fill="auto"/>
          </w:tcPr>
          <w:p w14:paraId="4ACA5FF5" w14:textId="77777777" w:rsidR="0006014A" w:rsidRDefault="0006014A" w:rsidP="002E23B1">
            <w:r>
              <w:t>X</w:t>
            </w:r>
          </w:p>
        </w:tc>
        <w:tc>
          <w:tcPr>
            <w:tcW w:w="363" w:type="dxa"/>
            <w:shd w:val="clear" w:color="auto" w:fill="auto"/>
          </w:tcPr>
          <w:p w14:paraId="50D004B5" w14:textId="77777777" w:rsidR="0006014A" w:rsidRDefault="0006014A" w:rsidP="002E23B1"/>
        </w:tc>
        <w:tc>
          <w:tcPr>
            <w:tcW w:w="363" w:type="dxa"/>
            <w:shd w:val="clear" w:color="auto" w:fill="auto"/>
          </w:tcPr>
          <w:p w14:paraId="57517143" w14:textId="77777777" w:rsidR="0006014A" w:rsidRPr="005C1F08" w:rsidRDefault="0006014A" w:rsidP="002E23B1">
            <w:pPr>
              <w:rPr>
                <w:rFonts w:cs="Arial"/>
              </w:rPr>
            </w:pPr>
          </w:p>
        </w:tc>
        <w:tc>
          <w:tcPr>
            <w:tcW w:w="363" w:type="dxa"/>
            <w:shd w:val="clear" w:color="auto" w:fill="auto"/>
          </w:tcPr>
          <w:p w14:paraId="6A730B8D" w14:textId="77777777" w:rsidR="0006014A" w:rsidRPr="005C1F08" w:rsidRDefault="0006014A" w:rsidP="002E23B1">
            <w:pPr>
              <w:rPr>
                <w:rFonts w:cs="Arial"/>
              </w:rPr>
            </w:pPr>
          </w:p>
        </w:tc>
        <w:tc>
          <w:tcPr>
            <w:tcW w:w="363" w:type="dxa"/>
            <w:shd w:val="clear" w:color="auto" w:fill="auto"/>
          </w:tcPr>
          <w:p w14:paraId="5A8F15DC" w14:textId="77777777" w:rsidR="0006014A" w:rsidRPr="005C1F08" w:rsidRDefault="0006014A" w:rsidP="002E23B1">
            <w:pPr>
              <w:rPr>
                <w:rFonts w:cs="Arial"/>
              </w:rPr>
            </w:pPr>
            <w:r>
              <w:rPr>
                <w:rFonts w:cs="Arial"/>
              </w:rPr>
              <w:t>X</w:t>
            </w:r>
          </w:p>
        </w:tc>
        <w:tc>
          <w:tcPr>
            <w:tcW w:w="363" w:type="dxa"/>
            <w:shd w:val="clear" w:color="auto" w:fill="auto"/>
          </w:tcPr>
          <w:p w14:paraId="3E467981" w14:textId="77777777" w:rsidR="0006014A" w:rsidRPr="005C1F08" w:rsidRDefault="0006014A" w:rsidP="002E23B1">
            <w:pPr>
              <w:rPr>
                <w:rFonts w:cs="Arial"/>
              </w:rPr>
            </w:pPr>
          </w:p>
        </w:tc>
        <w:tc>
          <w:tcPr>
            <w:tcW w:w="374" w:type="dxa"/>
            <w:shd w:val="clear" w:color="auto" w:fill="auto"/>
          </w:tcPr>
          <w:p w14:paraId="30B028E0" w14:textId="77777777" w:rsidR="0006014A" w:rsidRPr="005C1F08" w:rsidRDefault="0006014A" w:rsidP="002E23B1">
            <w:pPr>
              <w:rPr>
                <w:rFonts w:cs="Arial"/>
              </w:rPr>
            </w:pPr>
            <w:r>
              <w:rPr>
                <w:rFonts w:cs="Arial"/>
              </w:rPr>
              <w:t>X</w:t>
            </w:r>
          </w:p>
        </w:tc>
        <w:tc>
          <w:tcPr>
            <w:tcW w:w="374" w:type="dxa"/>
            <w:shd w:val="clear" w:color="auto" w:fill="auto"/>
          </w:tcPr>
          <w:p w14:paraId="711CD923" w14:textId="77777777" w:rsidR="0006014A" w:rsidRPr="005C1F08" w:rsidRDefault="0006014A" w:rsidP="002E23B1">
            <w:pPr>
              <w:rPr>
                <w:rFonts w:cs="Arial"/>
              </w:rPr>
            </w:pPr>
          </w:p>
        </w:tc>
        <w:tc>
          <w:tcPr>
            <w:tcW w:w="374" w:type="dxa"/>
            <w:shd w:val="clear" w:color="auto" w:fill="auto"/>
          </w:tcPr>
          <w:p w14:paraId="7AC303A8" w14:textId="77777777" w:rsidR="0006014A" w:rsidRDefault="0006014A" w:rsidP="002E23B1"/>
        </w:tc>
        <w:tc>
          <w:tcPr>
            <w:tcW w:w="371" w:type="dxa"/>
            <w:shd w:val="clear" w:color="auto" w:fill="auto"/>
          </w:tcPr>
          <w:p w14:paraId="26702C42" w14:textId="77777777" w:rsidR="0006014A" w:rsidRDefault="0006014A" w:rsidP="002E23B1"/>
        </w:tc>
        <w:tc>
          <w:tcPr>
            <w:tcW w:w="374" w:type="dxa"/>
            <w:shd w:val="clear" w:color="auto" w:fill="auto"/>
          </w:tcPr>
          <w:p w14:paraId="385EACEE" w14:textId="77777777" w:rsidR="0006014A" w:rsidRPr="005C1F08" w:rsidRDefault="0006014A" w:rsidP="002E23B1">
            <w:pPr>
              <w:rPr>
                <w:rFonts w:cs="Arial"/>
              </w:rPr>
            </w:pPr>
          </w:p>
        </w:tc>
        <w:tc>
          <w:tcPr>
            <w:tcW w:w="363" w:type="dxa"/>
            <w:shd w:val="clear" w:color="auto" w:fill="auto"/>
          </w:tcPr>
          <w:p w14:paraId="231CEED8" w14:textId="77777777" w:rsidR="0006014A" w:rsidRPr="005C1F08" w:rsidRDefault="0006014A" w:rsidP="002E23B1">
            <w:pPr>
              <w:rPr>
                <w:rFonts w:cs="Arial"/>
              </w:rPr>
            </w:pPr>
          </w:p>
        </w:tc>
        <w:tc>
          <w:tcPr>
            <w:tcW w:w="363" w:type="dxa"/>
            <w:shd w:val="clear" w:color="auto" w:fill="auto"/>
          </w:tcPr>
          <w:p w14:paraId="280399C7" w14:textId="77777777" w:rsidR="0006014A" w:rsidRPr="005C1F08" w:rsidRDefault="0006014A" w:rsidP="002E23B1">
            <w:pPr>
              <w:rPr>
                <w:rFonts w:cs="Arial"/>
              </w:rPr>
            </w:pPr>
          </w:p>
        </w:tc>
        <w:tc>
          <w:tcPr>
            <w:tcW w:w="461" w:type="dxa"/>
            <w:shd w:val="clear" w:color="auto" w:fill="auto"/>
          </w:tcPr>
          <w:p w14:paraId="2D2F41CF" w14:textId="77777777" w:rsidR="0006014A" w:rsidRPr="005C1F08" w:rsidRDefault="0006014A" w:rsidP="002E23B1">
            <w:pPr>
              <w:rPr>
                <w:rFonts w:cs="Arial"/>
              </w:rPr>
            </w:pPr>
            <w:r>
              <w:rPr>
                <w:rFonts w:cs="Arial"/>
              </w:rPr>
              <w:t>X</w:t>
            </w:r>
          </w:p>
        </w:tc>
        <w:tc>
          <w:tcPr>
            <w:tcW w:w="461" w:type="dxa"/>
            <w:shd w:val="clear" w:color="auto" w:fill="auto"/>
          </w:tcPr>
          <w:p w14:paraId="08FC65DD" w14:textId="77777777" w:rsidR="0006014A" w:rsidRDefault="0006014A" w:rsidP="002E23B1">
            <w:r>
              <w:t>X</w:t>
            </w:r>
          </w:p>
        </w:tc>
        <w:tc>
          <w:tcPr>
            <w:tcW w:w="363" w:type="dxa"/>
            <w:shd w:val="clear" w:color="auto" w:fill="auto"/>
          </w:tcPr>
          <w:p w14:paraId="55DC8396" w14:textId="77777777" w:rsidR="0006014A" w:rsidRDefault="0006014A" w:rsidP="002E23B1">
            <w:r>
              <w:t>X</w:t>
            </w:r>
          </w:p>
        </w:tc>
        <w:tc>
          <w:tcPr>
            <w:tcW w:w="374" w:type="dxa"/>
            <w:shd w:val="clear" w:color="auto" w:fill="auto"/>
          </w:tcPr>
          <w:p w14:paraId="07B0E318" w14:textId="77777777" w:rsidR="0006014A" w:rsidRDefault="0006014A" w:rsidP="002E23B1">
            <w:r>
              <w:t>X</w:t>
            </w:r>
          </w:p>
        </w:tc>
        <w:tc>
          <w:tcPr>
            <w:tcW w:w="374" w:type="dxa"/>
            <w:shd w:val="clear" w:color="auto" w:fill="auto"/>
          </w:tcPr>
          <w:p w14:paraId="2804BBC7" w14:textId="77777777" w:rsidR="0006014A" w:rsidRPr="005C1F08" w:rsidRDefault="0006014A" w:rsidP="002E23B1">
            <w:pPr>
              <w:rPr>
                <w:rFonts w:cs="Arial"/>
              </w:rPr>
            </w:pPr>
            <w:r>
              <w:rPr>
                <w:rFonts w:cs="Arial"/>
              </w:rPr>
              <w:t>X</w:t>
            </w:r>
          </w:p>
        </w:tc>
        <w:tc>
          <w:tcPr>
            <w:tcW w:w="374" w:type="dxa"/>
            <w:shd w:val="clear" w:color="auto" w:fill="auto"/>
          </w:tcPr>
          <w:p w14:paraId="58A493A3" w14:textId="77777777" w:rsidR="0006014A" w:rsidRPr="005C1F08" w:rsidRDefault="0006014A" w:rsidP="002E23B1">
            <w:pPr>
              <w:rPr>
                <w:rFonts w:cs="Arial"/>
              </w:rPr>
            </w:pPr>
            <w:r>
              <w:rPr>
                <w:rFonts w:cs="Arial"/>
              </w:rPr>
              <w:t>X</w:t>
            </w:r>
          </w:p>
        </w:tc>
        <w:tc>
          <w:tcPr>
            <w:tcW w:w="374" w:type="dxa"/>
            <w:shd w:val="clear" w:color="auto" w:fill="auto"/>
          </w:tcPr>
          <w:p w14:paraId="3CC0C5F5" w14:textId="77777777" w:rsidR="0006014A" w:rsidRPr="005C1F08" w:rsidRDefault="0006014A" w:rsidP="002E23B1">
            <w:pPr>
              <w:rPr>
                <w:rFonts w:cs="Arial"/>
              </w:rPr>
            </w:pPr>
            <w:r>
              <w:rPr>
                <w:rFonts w:cs="Arial"/>
              </w:rPr>
              <w:t>X</w:t>
            </w:r>
          </w:p>
        </w:tc>
        <w:tc>
          <w:tcPr>
            <w:tcW w:w="374" w:type="dxa"/>
            <w:shd w:val="clear" w:color="auto" w:fill="auto"/>
          </w:tcPr>
          <w:p w14:paraId="4A771781" w14:textId="77777777" w:rsidR="0006014A" w:rsidRPr="005C1F08" w:rsidRDefault="0006014A" w:rsidP="002E23B1">
            <w:pPr>
              <w:rPr>
                <w:rFonts w:cs="Arial"/>
              </w:rPr>
            </w:pPr>
            <w:r>
              <w:rPr>
                <w:rFonts w:cs="Arial"/>
              </w:rPr>
              <w:t>X</w:t>
            </w:r>
          </w:p>
        </w:tc>
        <w:tc>
          <w:tcPr>
            <w:tcW w:w="374" w:type="dxa"/>
            <w:shd w:val="clear" w:color="auto" w:fill="auto"/>
          </w:tcPr>
          <w:p w14:paraId="55CD7EFD" w14:textId="77777777" w:rsidR="0006014A" w:rsidRPr="005C1F08" w:rsidRDefault="0006014A" w:rsidP="002E23B1">
            <w:pPr>
              <w:rPr>
                <w:rFonts w:cs="Arial"/>
              </w:rPr>
            </w:pPr>
            <w:r>
              <w:rPr>
                <w:rFonts w:cs="Arial"/>
              </w:rPr>
              <w:t>X</w:t>
            </w:r>
          </w:p>
        </w:tc>
        <w:tc>
          <w:tcPr>
            <w:tcW w:w="374" w:type="dxa"/>
            <w:shd w:val="clear" w:color="auto" w:fill="auto"/>
          </w:tcPr>
          <w:p w14:paraId="478D828E" w14:textId="77777777" w:rsidR="0006014A" w:rsidRDefault="0006014A" w:rsidP="002E23B1">
            <w:r>
              <w:t>X</w:t>
            </w:r>
          </w:p>
        </w:tc>
        <w:tc>
          <w:tcPr>
            <w:tcW w:w="374" w:type="dxa"/>
          </w:tcPr>
          <w:p w14:paraId="1AD668D7" w14:textId="77777777" w:rsidR="0006014A" w:rsidRDefault="0006014A" w:rsidP="002E23B1"/>
        </w:tc>
        <w:tc>
          <w:tcPr>
            <w:tcW w:w="374" w:type="dxa"/>
          </w:tcPr>
          <w:p w14:paraId="2E80BF1F" w14:textId="77777777" w:rsidR="0006014A" w:rsidRDefault="0006014A" w:rsidP="002E23B1">
            <w:r>
              <w:t>X</w:t>
            </w:r>
          </w:p>
        </w:tc>
        <w:tc>
          <w:tcPr>
            <w:tcW w:w="371" w:type="dxa"/>
          </w:tcPr>
          <w:p w14:paraId="1C30D8E3" w14:textId="77777777" w:rsidR="0006014A" w:rsidRDefault="0006014A" w:rsidP="002E23B1">
            <w:r>
              <w:t>X</w:t>
            </w:r>
          </w:p>
        </w:tc>
        <w:tc>
          <w:tcPr>
            <w:tcW w:w="371" w:type="dxa"/>
          </w:tcPr>
          <w:p w14:paraId="18FD4107" w14:textId="77777777" w:rsidR="0006014A" w:rsidRDefault="0006014A" w:rsidP="002E23B1"/>
        </w:tc>
      </w:tr>
      <w:tr w:rsidR="00BA2057" w14:paraId="3498663A" w14:textId="77777777" w:rsidTr="5A3B5612">
        <w:tc>
          <w:tcPr>
            <w:tcW w:w="1245" w:type="dxa"/>
            <w:shd w:val="clear" w:color="auto" w:fill="auto"/>
          </w:tcPr>
          <w:p w14:paraId="00348EB9" w14:textId="7B34220E" w:rsidR="00BA2057" w:rsidRDefault="00BA2057" w:rsidP="002E23B1">
            <w:pPr>
              <w:rPr>
                <w:szCs w:val="22"/>
              </w:rPr>
            </w:pPr>
            <w:r>
              <w:rPr>
                <w:szCs w:val="22"/>
              </w:rPr>
              <w:t>AHD3200*</w:t>
            </w:r>
          </w:p>
        </w:tc>
        <w:tc>
          <w:tcPr>
            <w:tcW w:w="366" w:type="dxa"/>
            <w:shd w:val="clear" w:color="auto" w:fill="auto"/>
          </w:tcPr>
          <w:p w14:paraId="7B53F74A" w14:textId="41B4D8B8" w:rsidR="00BA2057" w:rsidRPr="005C1F08" w:rsidRDefault="78683862" w:rsidP="002E23B1">
            <w:pPr>
              <w:rPr>
                <w:rFonts w:cs="Arial"/>
              </w:rPr>
            </w:pPr>
            <w:r w:rsidRPr="5A3B5612">
              <w:rPr>
                <w:rFonts w:cs="Arial"/>
              </w:rPr>
              <w:t>X</w:t>
            </w:r>
          </w:p>
        </w:tc>
        <w:tc>
          <w:tcPr>
            <w:tcW w:w="366" w:type="dxa"/>
            <w:shd w:val="clear" w:color="auto" w:fill="auto"/>
          </w:tcPr>
          <w:p w14:paraId="5F42D8E7" w14:textId="2A2C4C41" w:rsidR="00BA2057" w:rsidRDefault="78683862" w:rsidP="002E23B1">
            <w:pPr>
              <w:rPr>
                <w:rFonts w:cs="Arial"/>
              </w:rPr>
            </w:pPr>
            <w:r w:rsidRPr="5A3B5612">
              <w:rPr>
                <w:rFonts w:cs="Arial"/>
              </w:rPr>
              <w:t>X</w:t>
            </w:r>
          </w:p>
        </w:tc>
        <w:tc>
          <w:tcPr>
            <w:tcW w:w="365" w:type="dxa"/>
            <w:shd w:val="clear" w:color="auto" w:fill="auto"/>
          </w:tcPr>
          <w:p w14:paraId="22880A49" w14:textId="1A6E54AF" w:rsidR="00BA2057" w:rsidRPr="005C1F08" w:rsidRDefault="78683862" w:rsidP="002E23B1">
            <w:pPr>
              <w:rPr>
                <w:rFonts w:cs="Arial"/>
              </w:rPr>
            </w:pPr>
            <w:r w:rsidRPr="5A3B5612">
              <w:rPr>
                <w:rFonts w:cs="Arial"/>
              </w:rPr>
              <w:t>X</w:t>
            </w:r>
          </w:p>
        </w:tc>
        <w:tc>
          <w:tcPr>
            <w:tcW w:w="363" w:type="dxa"/>
            <w:shd w:val="clear" w:color="auto" w:fill="auto"/>
          </w:tcPr>
          <w:p w14:paraId="57FF495E" w14:textId="2EC69EBB" w:rsidR="00BA2057" w:rsidRDefault="78683862" w:rsidP="002E23B1">
            <w:r>
              <w:t>X</w:t>
            </w:r>
          </w:p>
        </w:tc>
        <w:tc>
          <w:tcPr>
            <w:tcW w:w="363" w:type="dxa"/>
            <w:shd w:val="clear" w:color="auto" w:fill="auto"/>
          </w:tcPr>
          <w:p w14:paraId="77AE737C" w14:textId="1DF0C98A" w:rsidR="00BA2057" w:rsidRDefault="6A150616" w:rsidP="002E23B1">
            <w:r>
              <w:t>X</w:t>
            </w:r>
          </w:p>
        </w:tc>
        <w:tc>
          <w:tcPr>
            <w:tcW w:w="363" w:type="dxa"/>
            <w:shd w:val="clear" w:color="auto" w:fill="auto"/>
          </w:tcPr>
          <w:p w14:paraId="7A91622A" w14:textId="1A27DAA0" w:rsidR="00BA2057" w:rsidRDefault="6A150616" w:rsidP="002E23B1">
            <w:r>
              <w:t>X</w:t>
            </w:r>
          </w:p>
        </w:tc>
        <w:tc>
          <w:tcPr>
            <w:tcW w:w="363" w:type="dxa"/>
            <w:shd w:val="clear" w:color="auto" w:fill="auto"/>
          </w:tcPr>
          <w:p w14:paraId="366FEADB" w14:textId="77777777" w:rsidR="00BA2057" w:rsidRDefault="00BA2057" w:rsidP="002E23B1"/>
        </w:tc>
        <w:tc>
          <w:tcPr>
            <w:tcW w:w="363" w:type="dxa"/>
            <w:shd w:val="clear" w:color="auto" w:fill="auto"/>
          </w:tcPr>
          <w:p w14:paraId="7E91A84D" w14:textId="77777777" w:rsidR="00BA2057" w:rsidRPr="005C1F08" w:rsidRDefault="00BA2057" w:rsidP="002E23B1">
            <w:pPr>
              <w:rPr>
                <w:rFonts w:cs="Arial"/>
              </w:rPr>
            </w:pPr>
          </w:p>
        </w:tc>
        <w:tc>
          <w:tcPr>
            <w:tcW w:w="363" w:type="dxa"/>
            <w:shd w:val="clear" w:color="auto" w:fill="auto"/>
          </w:tcPr>
          <w:p w14:paraId="34F27C86" w14:textId="5925904F" w:rsidR="00BA2057" w:rsidRPr="005C1F08" w:rsidRDefault="6A150616" w:rsidP="002E23B1">
            <w:pPr>
              <w:rPr>
                <w:rFonts w:cs="Arial"/>
              </w:rPr>
            </w:pPr>
            <w:r w:rsidRPr="5A3B5612">
              <w:rPr>
                <w:rFonts w:cs="Arial"/>
              </w:rPr>
              <w:t>X</w:t>
            </w:r>
          </w:p>
        </w:tc>
        <w:tc>
          <w:tcPr>
            <w:tcW w:w="363" w:type="dxa"/>
            <w:shd w:val="clear" w:color="auto" w:fill="auto"/>
          </w:tcPr>
          <w:p w14:paraId="559FDF8B" w14:textId="48D6170F" w:rsidR="00BA2057" w:rsidRDefault="6A150616" w:rsidP="002E23B1">
            <w:pPr>
              <w:rPr>
                <w:rFonts w:cs="Arial"/>
              </w:rPr>
            </w:pPr>
            <w:r w:rsidRPr="5A3B5612">
              <w:rPr>
                <w:rFonts w:cs="Arial"/>
              </w:rPr>
              <w:t>X</w:t>
            </w:r>
          </w:p>
        </w:tc>
        <w:tc>
          <w:tcPr>
            <w:tcW w:w="363" w:type="dxa"/>
            <w:shd w:val="clear" w:color="auto" w:fill="auto"/>
          </w:tcPr>
          <w:p w14:paraId="714FC08B" w14:textId="23421EF4" w:rsidR="00BA2057" w:rsidRPr="005C1F08" w:rsidRDefault="6A150616" w:rsidP="002E23B1">
            <w:pPr>
              <w:rPr>
                <w:rFonts w:cs="Arial"/>
              </w:rPr>
            </w:pPr>
            <w:r w:rsidRPr="5A3B5612">
              <w:rPr>
                <w:rFonts w:cs="Arial"/>
              </w:rPr>
              <w:t>X</w:t>
            </w:r>
          </w:p>
        </w:tc>
        <w:tc>
          <w:tcPr>
            <w:tcW w:w="374" w:type="dxa"/>
            <w:shd w:val="clear" w:color="auto" w:fill="auto"/>
          </w:tcPr>
          <w:p w14:paraId="1B9A87AA" w14:textId="14E204EA" w:rsidR="00BA2057" w:rsidRDefault="6A150616" w:rsidP="002E23B1">
            <w:pPr>
              <w:rPr>
                <w:rFonts w:cs="Arial"/>
              </w:rPr>
            </w:pPr>
            <w:r w:rsidRPr="5A3B5612">
              <w:rPr>
                <w:rFonts w:cs="Arial"/>
              </w:rPr>
              <w:t>X</w:t>
            </w:r>
          </w:p>
        </w:tc>
        <w:tc>
          <w:tcPr>
            <w:tcW w:w="374" w:type="dxa"/>
            <w:shd w:val="clear" w:color="auto" w:fill="auto"/>
          </w:tcPr>
          <w:p w14:paraId="12533F48" w14:textId="0D3CBC76" w:rsidR="00BA2057" w:rsidRPr="005C1F08" w:rsidRDefault="6A150616" w:rsidP="002E23B1">
            <w:pPr>
              <w:rPr>
                <w:rFonts w:cs="Arial"/>
              </w:rPr>
            </w:pPr>
            <w:r w:rsidRPr="5A3B5612">
              <w:rPr>
                <w:rFonts w:cs="Arial"/>
              </w:rPr>
              <w:t>X</w:t>
            </w:r>
          </w:p>
        </w:tc>
        <w:tc>
          <w:tcPr>
            <w:tcW w:w="374" w:type="dxa"/>
            <w:shd w:val="clear" w:color="auto" w:fill="auto"/>
          </w:tcPr>
          <w:p w14:paraId="1EAF5B50" w14:textId="40852C85" w:rsidR="00BA2057" w:rsidRDefault="6A150616" w:rsidP="002E23B1">
            <w:r>
              <w:t>X</w:t>
            </w:r>
          </w:p>
        </w:tc>
        <w:tc>
          <w:tcPr>
            <w:tcW w:w="371" w:type="dxa"/>
            <w:shd w:val="clear" w:color="auto" w:fill="auto"/>
          </w:tcPr>
          <w:p w14:paraId="484EE1B5" w14:textId="5D741EBE" w:rsidR="00BA2057" w:rsidRDefault="6A150616" w:rsidP="002E23B1">
            <w:r>
              <w:t>X</w:t>
            </w:r>
          </w:p>
        </w:tc>
        <w:tc>
          <w:tcPr>
            <w:tcW w:w="374" w:type="dxa"/>
            <w:shd w:val="clear" w:color="auto" w:fill="auto"/>
          </w:tcPr>
          <w:p w14:paraId="1535A7D6" w14:textId="1E5AF8B5" w:rsidR="00BA2057" w:rsidRPr="005C1F08" w:rsidRDefault="6A150616" w:rsidP="002E23B1">
            <w:pPr>
              <w:rPr>
                <w:rFonts w:cs="Arial"/>
              </w:rPr>
            </w:pPr>
            <w:r w:rsidRPr="5A3B5612">
              <w:rPr>
                <w:rFonts w:cs="Arial"/>
              </w:rPr>
              <w:t>X</w:t>
            </w:r>
          </w:p>
        </w:tc>
        <w:tc>
          <w:tcPr>
            <w:tcW w:w="363" w:type="dxa"/>
            <w:shd w:val="clear" w:color="auto" w:fill="auto"/>
          </w:tcPr>
          <w:p w14:paraId="4674705E" w14:textId="77777777" w:rsidR="00BA2057" w:rsidRPr="005C1F08" w:rsidRDefault="00BA2057" w:rsidP="002E23B1">
            <w:pPr>
              <w:rPr>
                <w:rFonts w:cs="Arial"/>
              </w:rPr>
            </w:pPr>
          </w:p>
        </w:tc>
        <w:tc>
          <w:tcPr>
            <w:tcW w:w="363" w:type="dxa"/>
            <w:shd w:val="clear" w:color="auto" w:fill="auto"/>
          </w:tcPr>
          <w:p w14:paraId="7C07A5C1" w14:textId="30EBD77C" w:rsidR="00BA2057" w:rsidRPr="005C1F08" w:rsidRDefault="6A150616" w:rsidP="002E23B1">
            <w:pPr>
              <w:rPr>
                <w:rFonts w:cs="Arial"/>
              </w:rPr>
            </w:pPr>
            <w:r w:rsidRPr="5A3B5612">
              <w:rPr>
                <w:rFonts w:cs="Arial"/>
              </w:rPr>
              <w:t>X</w:t>
            </w:r>
          </w:p>
        </w:tc>
        <w:tc>
          <w:tcPr>
            <w:tcW w:w="461" w:type="dxa"/>
            <w:shd w:val="clear" w:color="auto" w:fill="auto"/>
          </w:tcPr>
          <w:p w14:paraId="4C6ED4A0" w14:textId="77777777" w:rsidR="00BA2057" w:rsidRDefault="00BA2057" w:rsidP="002E23B1">
            <w:pPr>
              <w:rPr>
                <w:rFonts w:cs="Arial"/>
              </w:rPr>
            </w:pPr>
          </w:p>
        </w:tc>
        <w:tc>
          <w:tcPr>
            <w:tcW w:w="461" w:type="dxa"/>
            <w:shd w:val="clear" w:color="auto" w:fill="auto"/>
          </w:tcPr>
          <w:p w14:paraId="52DFCD2C" w14:textId="4BE26C28" w:rsidR="00BA2057" w:rsidRDefault="6A150616" w:rsidP="002E23B1">
            <w:r>
              <w:t>X</w:t>
            </w:r>
          </w:p>
        </w:tc>
        <w:tc>
          <w:tcPr>
            <w:tcW w:w="363" w:type="dxa"/>
            <w:shd w:val="clear" w:color="auto" w:fill="auto"/>
          </w:tcPr>
          <w:p w14:paraId="6ECF0306" w14:textId="77777777" w:rsidR="00BA2057" w:rsidRDefault="00BA2057" w:rsidP="002E23B1"/>
        </w:tc>
        <w:tc>
          <w:tcPr>
            <w:tcW w:w="374" w:type="dxa"/>
            <w:shd w:val="clear" w:color="auto" w:fill="auto"/>
          </w:tcPr>
          <w:p w14:paraId="16B3E88E" w14:textId="1CE15D80" w:rsidR="00BA2057" w:rsidRDefault="6A150616" w:rsidP="002E23B1">
            <w:r>
              <w:t>X</w:t>
            </w:r>
          </w:p>
        </w:tc>
        <w:tc>
          <w:tcPr>
            <w:tcW w:w="374" w:type="dxa"/>
            <w:shd w:val="clear" w:color="auto" w:fill="auto"/>
          </w:tcPr>
          <w:p w14:paraId="0EED4E4E" w14:textId="0BDCDE85" w:rsidR="00BA2057" w:rsidRDefault="6A150616" w:rsidP="002E23B1">
            <w:pPr>
              <w:rPr>
                <w:rFonts w:cs="Arial"/>
              </w:rPr>
            </w:pPr>
            <w:r w:rsidRPr="5A3B5612">
              <w:rPr>
                <w:rFonts w:cs="Arial"/>
              </w:rPr>
              <w:t>X</w:t>
            </w:r>
          </w:p>
        </w:tc>
        <w:tc>
          <w:tcPr>
            <w:tcW w:w="374" w:type="dxa"/>
            <w:shd w:val="clear" w:color="auto" w:fill="auto"/>
          </w:tcPr>
          <w:p w14:paraId="40E1BB16" w14:textId="4B413156" w:rsidR="00BA2057" w:rsidRDefault="6A150616" w:rsidP="002E23B1">
            <w:pPr>
              <w:rPr>
                <w:rFonts w:cs="Arial"/>
              </w:rPr>
            </w:pPr>
            <w:r w:rsidRPr="5A3B5612">
              <w:rPr>
                <w:rFonts w:cs="Arial"/>
              </w:rPr>
              <w:t>X</w:t>
            </w:r>
          </w:p>
        </w:tc>
        <w:tc>
          <w:tcPr>
            <w:tcW w:w="374" w:type="dxa"/>
            <w:shd w:val="clear" w:color="auto" w:fill="auto"/>
          </w:tcPr>
          <w:p w14:paraId="2ED3100A" w14:textId="5A96A431" w:rsidR="00BA2057" w:rsidRDefault="6A150616" w:rsidP="002E23B1">
            <w:pPr>
              <w:rPr>
                <w:rFonts w:cs="Arial"/>
              </w:rPr>
            </w:pPr>
            <w:r w:rsidRPr="5A3B5612">
              <w:rPr>
                <w:rFonts w:cs="Arial"/>
              </w:rPr>
              <w:t>X</w:t>
            </w:r>
          </w:p>
        </w:tc>
        <w:tc>
          <w:tcPr>
            <w:tcW w:w="374" w:type="dxa"/>
            <w:shd w:val="clear" w:color="auto" w:fill="auto"/>
          </w:tcPr>
          <w:p w14:paraId="721B0953" w14:textId="77777777" w:rsidR="00BA2057" w:rsidRDefault="00BA2057" w:rsidP="002E23B1">
            <w:pPr>
              <w:rPr>
                <w:rFonts w:cs="Arial"/>
              </w:rPr>
            </w:pPr>
          </w:p>
        </w:tc>
        <w:tc>
          <w:tcPr>
            <w:tcW w:w="374" w:type="dxa"/>
            <w:shd w:val="clear" w:color="auto" w:fill="auto"/>
          </w:tcPr>
          <w:p w14:paraId="1241B01D" w14:textId="1C5873C1" w:rsidR="00BA2057" w:rsidRDefault="6A150616" w:rsidP="002E23B1">
            <w:pPr>
              <w:rPr>
                <w:rFonts w:cs="Arial"/>
              </w:rPr>
            </w:pPr>
            <w:r w:rsidRPr="5A3B5612">
              <w:rPr>
                <w:rFonts w:cs="Arial"/>
              </w:rPr>
              <w:t>X</w:t>
            </w:r>
          </w:p>
        </w:tc>
        <w:tc>
          <w:tcPr>
            <w:tcW w:w="374" w:type="dxa"/>
            <w:shd w:val="clear" w:color="auto" w:fill="auto"/>
          </w:tcPr>
          <w:p w14:paraId="7D0DFEDB" w14:textId="41EBF1CC" w:rsidR="00BA2057" w:rsidRDefault="6A150616" w:rsidP="002E23B1">
            <w:r>
              <w:t>X</w:t>
            </w:r>
          </w:p>
        </w:tc>
        <w:tc>
          <w:tcPr>
            <w:tcW w:w="374" w:type="dxa"/>
          </w:tcPr>
          <w:p w14:paraId="1CF70BDA" w14:textId="613878DF" w:rsidR="00BA2057" w:rsidRDefault="6A150616" w:rsidP="002E23B1">
            <w:r>
              <w:t>X</w:t>
            </w:r>
          </w:p>
        </w:tc>
        <w:tc>
          <w:tcPr>
            <w:tcW w:w="374" w:type="dxa"/>
          </w:tcPr>
          <w:p w14:paraId="4C8E5A13" w14:textId="2051F9A8" w:rsidR="00BA2057" w:rsidRDefault="6A150616" w:rsidP="002E23B1">
            <w:r>
              <w:t>X</w:t>
            </w:r>
          </w:p>
        </w:tc>
        <w:tc>
          <w:tcPr>
            <w:tcW w:w="371" w:type="dxa"/>
          </w:tcPr>
          <w:p w14:paraId="0C22675E" w14:textId="5659D36F" w:rsidR="00BA2057" w:rsidRDefault="6A150616" w:rsidP="002E23B1">
            <w:r>
              <w:t>X</w:t>
            </w:r>
          </w:p>
        </w:tc>
        <w:tc>
          <w:tcPr>
            <w:tcW w:w="371" w:type="dxa"/>
          </w:tcPr>
          <w:p w14:paraId="1EE43A2C" w14:textId="77777777" w:rsidR="00BA2057" w:rsidRDefault="00BA2057" w:rsidP="002E23B1"/>
        </w:tc>
      </w:tr>
      <w:tr w:rsidR="00BA2057" w14:paraId="3F76614E" w14:textId="77777777" w:rsidTr="5A3B5612">
        <w:tc>
          <w:tcPr>
            <w:tcW w:w="1245" w:type="dxa"/>
            <w:shd w:val="clear" w:color="auto" w:fill="auto"/>
          </w:tcPr>
          <w:p w14:paraId="7BA3B18F" w14:textId="0EB921B0" w:rsidR="00BA2057" w:rsidRDefault="00BA2057" w:rsidP="002E23B1">
            <w:pPr>
              <w:rPr>
                <w:szCs w:val="22"/>
              </w:rPr>
            </w:pPr>
            <w:r>
              <w:rPr>
                <w:szCs w:val="22"/>
              </w:rPr>
              <w:t>AHC3914*</w:t>
            </w:r>
          </w:p>
        </w:tc>
        <w:tc>
          <w:tcPr>
            <w:tcW w:w="366" w:type="dxa"/>
            <w:shd w:val="clear" w:color="auto" w:fill="auto"/>
          </w:tcPr>
          <w:p w14:paraId="51DFA32C" w14:textId="77777777" w:rsidR="00BA2057" w:rsidRPr="005C1F08" w:rsidRDefault="00BA2057" w:rsidP="002E23B1">
            <w:pPr>
              <w:rPr>
                <w:rFonts w:cs="Arial"/>
              </w:rPr>
            </w:pPr>
          </w:p>
        </w:tc>
        <w:tc>
          <w:tcPr>
            <w:tcW w:w="366" w:type="dxa"/>
            <w:shd w:val="clear" w:color="auto" w:fill="auto"/>
          </w:tcPr>
          <w:p w14:paraId="0B83C24D" w14:textId="77777777" w:rsidR="00BA2057" w:rsidRDefault="00BA2057" w:rsidP="002E23B1">
            <w:pPr>
              <w:rPr>
                <w:rFonts w:cs="Arial"/>
              </w:rPr>
            </w:pPr>
          </w:p>
        </w:tc>
        <w:tc>
          <w:tcPr>
            <w:tcW w:w="365" w:type="dxa"/>
            <w:shd w:val="clear" w:color="auto" w:fill="auto"/>
          </w:tcPr>
          <w:p w14:paraId="58C1CC5A" w14:textId="6AC1861D" w:rsidR="00BA2057" w:rsidRPr="005C1F08" w:rsidRDefault="00BA2057" w:rsidP="002E23B1">
            <w:pPr>
              <w:rPr>
                <w:rFonts w:cs="Arial"/>
              </w:rPr>
            </w:pPr>
          </w:p>
        </w:tc>
        <w:tc>
          <w:tcPr>
            <w:tcW w:w="363" w:type="dxa"/>
            <w:shd w:val="clear" w:color="auto" w:fill="auto"/>
          </w:tcPr>
          <w:p w14:paraId="1DC9845F" w14:textId="03DC0494" w:rsidR="00BA2057" w:rsidRDefault="5AE39C4A" w:rsidP="002E23B1">
            <w:r>
              <w:t>X</w:t>
            </w:r>
          </w:p>
        </w:tc>
        <w:tc>
          <w:tcPr>
            <w:tcW w:w="363" w:type="dxa"/>
            <w:shd w:val="clear" w:color="auto" w:fill="auto"/>
          </w:tcPr>
          <w:p w14:paraId="56E7E4A9" w14:textId="35F21643" w:rsidR="00BA2057" w:rsidRDefault="78ED295D" w:rsidP="002E23B1">
            <w:r>
              <w:t>X</w:t>
            </w:r>
          </w:p>
        </w:tc>
        <w:tc>
          <w:tcPr>
            <w:tcW w:w="363" w:type="dxa"/>
            <w:shd w:val="clear" w:color="auto" w:fill="auto"/>
          </w:tcPr>
          <w:p w14:paraId="193C116C" w14:textId="148C161C" w:rsidR="00BA2057" w:rsidRDefault="5AE39C4A" w:rsidP="002E23B1">
            <w:r>
              <w:t>X</w:t>
            </w:r>
          </w:p>
        </w:tc>
        <w:tc>
          <w:tcPr>
            <w:tcW w:w="363" w:type="dxa"/>
            <w:shd w:val="clear" w:color="auto" w:fill="auto"/>
          </w:tcPr>
          <w:p w14:paraId="30751089" w14:textId="7EE34099" w:rsidR="00BA2057" w:rsidRDefault="5AE39C4A" w:rsidP="002E23B1">
            <w:r>
              <w:t>X</w:t>
            </w:r>
          </w:p>
        </w:tc>
        <w:tc>
          <w:tcPr>
            <w:tcW w:w="363" w:type="dxa"/>
            <w:shd w:val="clear" w:color="auto" w:fill="auto"/>
          </w:tcPr>
          <w:p w14:paraId="1608295F" w14:textId="77777777" w:rsidR="00BA2057" w:rsidRPr="005C1F08" w:rsidRDefault="00BA2057" w:rsidP="002E23B1">
            <w:pPr>
              <w:rPr>
                <w:rFonts w:cs="Arial"/>
              </w:rPr>
            </w:pPr>
          </w:p>
        </w:tc>
        <w:tc>
          <w:tcPr>
            <w:tcW w:w="363" w:type="dxa"/>
            <w:shd w:val="clear" w:color="auto" w:fill="auto"/>
          </w:tcPr>
          <w:p w14:paraId="5227CD92" w14:textId="77777777" w:rsidR="00BA2057" w:rsidRPr="005C1F08" w:rsidRDefault="00BA2057" w:rsidP="002E23B1">
            <w:pPr>
              <w:rPr>
                <w:rFonts w:cs="Arial"/>
              </w:rPr>
            </w:pPr>
          </w:p>
        </w:tc>
        <w:tc>
          <w:tcPr>
            <w:tcW w:w="363" w:type="dxa"/>
            <w:shd w:val="clear" w:color="auto" w:fill="auto"/>
          </w:tcPr>
          <w:p w14:paraId="5C062C62" w14:textId="39EDC770" w:rsidR="00BA2057" w:rsidRDefault="6074538B" w:rsidP="002E23B1">
            <w:pPr>
              <w:rPr>
                <w:rFonts w:cs="Arial"/>
              </w:rPr>
            </w:pPr>
            <w:r w:rsidRPr="5A3B5612">
              <w:rPr>
                <w:rFonts w:cs="Arial"/>
              </w:rPr>
              <w:t>x</w:t>
            </w:r>
          </w:p>
        </w:tc>
        <w:tc>
          <w:tcPr>
            <w:tcW w:w="363" w:type="dxa"/>
            <w:shd w:val="clear" w:color="auto" w:fill="auto"/>
          </w:tcPr>
          <w:p w14:paraId="73E19D57" w14:textId="52B6C004" w:rsidR="00BA2057" w:rsidRPr="005C1F08" w:rsidRDefault="2D0CA696" w:rsidP="002E23B1">
            <w:pPr>
              <w:rPr>
                <w:rFonts w:cs="Arial"/>
              </w:rPr>
            </w:pPr>
            <w:r w:rsidRPr="5A3B5612">
              <w:rPr>
                <w:rFonts w:cs="Arial"/>
              </w:rPr>
              <w:t>x</w:t>
            </w:r>
          </w:p>
        </w:tc>
        <w:tc>
          <w:tcPr>
            <w:tcW w:w="374" w:type="dxa"/>
            <w:shd w:val="clear" w:color="auto" w:fill="auto"/>
          </w:tcPr>
          <w:p w14:paraId="315E0878" w14:textId="77777777" w:rsidR="00BA2057" w:rsidRDefault="00BA2057" w:rsidP="002E23B1">
            <w:pPr>
              <w:rPr>
                <w:rFonts w:cs="Arial"/>
              </w:rPr>
            </w:pPr>
          </w:p>
        </w:tc>
        <w:tc>
          <w:tcPr>
            <w:tcW w:w="374" w:type="dxa"/>
            <w:shd w:val="clear" w:color="auto" w:fill="auto"/>
          </w:tcPr>
          <w:p w14:paraId="7F77B2CA" w14:textId="55E8E431" w:rsidR="00BA2057" w:rsidRPr="005C1F08" w:rsidRDefault="233578AB" w:rsidP="002E23B1">
            <w:pPr>
              <w:rPr>
                <w:rFonts w:cs="Arial"/>
              </w:rPr>
            </w:pPr>
            <w:r w:rsidRPr="5A3B5612">
              <w:rPr>
                <w:rFonts w:cs="Arial"/>
              </w:rPr>
              <w:t>x</w:t>
            </w:r>
          </w:p>
        </w:tc>
        <w:tc>
          <w:tcPr>
            <w:tcW w:w="374" w:type="dxa"/>
            <w:shd w:val="clear" w:color="auto" w:fill="auto"/>
          </w:tcPr>
          <w:p w14:paraId="2E12EF5D" w14:textId="77777777" w:rsidR="00BA2057" w:rsidRDefault="00BA2057" w:rsidP="002E23B1"/>
        </w:tc>
        <w:tc>
          <w:tcPr>
            <w:tcW w:w="371" w:type="dxa"/>
            <w:shd w:val="clear" w:color="auto" w:fill="auto"/>
          </w:tcPr>
          <w:p w14:paraId="27757F8E" w14:textId="5A8B6688" w:rsidR="00BA2057" w:rsidRDefault="42F72E6B" w:rsidP="002E23B1">
            <w:r>
              <w:t>x</w:t>
            </w:r>
          </w:p>
        </w:tc>
        <w:tc>
          <w:tcPr>
            <w:tcW w:w="374" w:type="dxa"/>
            <w:shd w:val="clear" w:color="auto" w:fill="auto"/>
          </w:tcPr>
          <w:p w14:paraId="61AB29F9" w14:textId="77777777" w:rsidR="00BA2057" w:rsidRPr="005C1F08" w:rsidRDefault="00BA2057" w:rsidP="002E23B1">
            <w:pPr>
              <w:rPr>
                <w:rFonts w:cs="Arial"/>
              </w:rPr>
            </w:pPr>
          </w:p>
        </w:tc>
        <w:tc>
          <w:tcPr>
            <w:tcW w:w="363" w:type="dxa"/>
            <w:shd w:val="clear" w:color="auto" w:fill="auto"/>
          </w:tcPr>
          <w:p w14:paraId="7E7628EB" w14:textId="77777777" w:rsidR="00BA2057" w:rsidRPr="005C1F08" w:rsidRDefault="00BA2057" w:rsidP="002E23B1">
            <w:pPr>
              <w:rPr>
                <w:rFonts w:cs="Arial"/>
              </w:rPr>
            </w:pPr>
          </w:p>
        </w:tc>
        <w:tc>
          <w:tcPr>
            <w:tcW w:w="363" w:type="dxa"/>
            <w:shd w:val="clear" w:color="auto" w:fill="auto"/>
          </w:tcPr>
          <w:p w14:paraId="160CBC0E" w14:textId="77777777" w:rsidR="00BA2057" w:rsidRPr="005C1F08" w:rsidRDefault="00BA2057" w:rsidP="002E23B1">
            <w:pPr>
              <w:rPr>
                <w:rFonts w:cs="Arial"/>
              </w:rPr>
            </w:pPr>
          </w:p>
        </w:tc>
        <w:tc>
          <w:tcPr>
            <w:tcW w:w="461" w:type="dxa"/>
            <w:shd w:val="clear" w:color="auto" w:fill="auto"/>
          </w:tcPr>
          <w:p w14:paraId="01972228" w14:textId="4246A4DD" w:rsidR="00BA2057" w:rsidRDefault="0C8A4D2C" w:rsidP="002E23B1">
            <w:pPr>
              <w:rPr>
                <w:rFonts w:cs="Arial"/>
              </w:rPr>
            </w:pPr>
            <w:r w:rsidRPr="5A3B5612">
              <w:rPr>
                <w:rFonts w:cs="Arial"/>
              </w:rPr>
              <w:t>x</w:t>
            </w:r>
          </w:p>
        </w:tc>
        <w:tc>
          <w:tcPr>
            <w:tcW w:w="461" w:type="dxa"/>
            <w:shd w:val="clear" w:color="auto" w:fill="auto"/>
          </w:tcPr>
          <w:p w14:paraId="1E060D6F" w14:textId="49831645" w:rsidR="00BA2057" w:rsidRDefault="0C8A4D2C" w:rsidP="002E23B1">
            <w:r>
              <w:t>x</w:t>
            </w:r>
          </w:p>
        </w:tc>
        <w:tc>
          <w:tcPr>
            <w:tcW w:w="363" w:type="dxa"/>
            <w:shd w:val="clear" w:color="auto" w:fill="auto"/>
          </w:tcPr>
          <w:p w14:paraId="693E17F1" w14:textId="2E8F3B55" w:rsidR="00BA2057" w:rsidRDefault="0985FB42" w:rsidP="002E23B1">
            <w:r>
              <w:t>x</w:t>
            </w:r>
          </w:p>
        </w:tc>
        <w:tc>
          <w:tcPr>
            <w:tcW w:w="374" w:type="dxa"/>
            <w:shd w:val="clear" w:color="auto" w:fill="auto"/>
          </w:tcPr>
          <w:p w14:paraId="0E295BDF" w14:textId="77777777" w:rsidR="00BA2057" w:rsidRDefault="00BA2057" w:rsidP="002E23B1"/>
        </w:tc>
        <w:tc>
          <w:tcPr>
            <w:tcW w:w="374" w:type="dxa"/>
            <w:shd w:val="clear" w:color="auto" w:fill="auto"/>
          </w:tcPr>
          <w:p w14:paraId="63B6379A" w14:textId="269D50DB" w:rsidR="00BA2057" w:rsidRDefault="298EF637" w:rsidP="002E23B1">
            <w:pPr>
              <w:rPr>
                <w:rFonts w:cs="Arial"/>
              </w:rPr>
            </w:pPr>
            <w:r w:rsidRPr="5A3B5612">
              <w:rPr>
                <w:rFonts w:cs="Arial"/>
              </w:rPr>
              <w:t>x</w:t>
            </w:r>
          </w:p>
        </w:tc>
        <w:tc>
          <w:tcPr>
            <w:tcW w:w="374" w:type="dxa"/>
            <w:shd w:val="clear" w:color="auto" w:fill="auto"/>
          </w:tcPr>
          <w:p w14:paraId="607FF49F" w14:textId="10F57A96" w:rsidR="00BA2057" w:rsidRDefault="298EF637" w:rsidP="002E23B1">
            <w:pPr>
              <w:rPr>
                <w:rFonts w:cs="Arial"/>
              </w:rPr>
            </w:pPr>
            <w:r w:rsidRPr="5A3B5612">
              <w:rPr>
                <w:rFonts w:cs="Arial"/>
              </w:rPr>
              <w:t>x</w:t>
            </w:r>
          </w:p>
        </w:tc>
        <w:tc>
          <w:tcPr>
            <w:tcW w:w="374" w:type="dxa"/>
            <w:shd w:val="clear" w:color="auto" w:fill="auto"/>
          </w:tcPr>
          <w:p w14:paraId="27D86442" w14:textId="130CEA14" w:rsidR="00BA2057" w:rsidRDefault="298EF637" w:rsidP="002E23B1">
            <w:pPr>
              <w:rPr>
                <w:rFonts w:cs="Arial"/>
              </w:rPr>
            </w:pPr>
            <w:r w:rsidRPr="5A3B5612">
              <w:rPr>
                <w:rFonts w:cs="Arial"/>
              </w:rPr>
              <w:t>x</w:t>
            </w:r>
          </w:p>
        </w:tc>
        <w:tc>
          <w:tcPr>
            <w:tcW w:w="374" w:type="dxa"/>
            <w:shd w:val="clear" w:color="auto" w:fill="auto"/>
          </w:tcPr>
          <w:p w14:paraId="338B126B" w14:textId="4F140606" w:rsidR="00BA2057" w:rsidRDefault="5F517610" w:rsidP="002E23B1">
            <w:pPr>
              <w:rPr>
                <w:rFonts w:cs="Arial"/>
              </w:rPr>
            </w:pPr>
            <w:r w:rsidRPr="5A3B5612">
              <w:rPr>
                <w:rFonts w:cs="Arial"/>
              </w:rPr>
              <w:t>x</w:t>
            </w:r>
          </w:p>
        </w:tc>
        <w:tc>
          <w:tcPr>
            <w:tcW w:w="374" w:type="dxa"/>
            <w:shd w:val="clear" w:color="auto" w:fill="auto"/>
          </w:tcPr>
          <w:p w14:paraId="794E4F8F" w14:textId="4AC2D9DD" w:rsidR="00BA2057" w:rsidRDefault="5F517610" w:rsidP="002E23B1">
            <w:pPr>
              <w:rPr>
                <w:rFonts w:cs="Arial"/>
              </w:rPr>
            </w:pPr>
            <w:r w:rsidRPr="5A3B5612">
              <w:rPr>
                <w:rFonts w:cs="Arial"/>
              </w:rPr>
              <w:t>x</w:t>
            </w:r>
          </w:p>
        </w:tc>
        <w:tc>
          <w:tcPr>
            <w:tcW w:w="374" w:type="dxa"/>
            <w:shd w:val="clear" w:color="auto" w:fill="auto"/>
          </w:tcPr>
          <w:p w14:paraId="4C4F2619" w14:textId="01EF0A20" w:rsidR="00BA2057" w:rsidRDefault="00BA2057" w:rsidP="002E23B1"/>
        </w:tc>
        <w:tc>
          <w:tcPr>
            <w:tcW w:w="374" w:type="dxa"/>
          </w:tcPr>
          <w:p w14:paraId="13755E62" w14:textId="1DB7D7DC" w:rsidR="00BA2057" w:rsidRDefault="5F517610" w:rsidP="002E23B1">
            <w:r>
              <w:t>x</w:t>
            </w:r>
          </w:p>
        </w:tc>
        <w:tc>
          <w:tcPr>
            <w:tcW w:w="374" w:type="dxa"/>
          </w:tcPr>
          <w:p w14:paraId="18B28C27" w14:textId="3BE0C130" w:rsidR="00BA2057" w:rsidRDefault="5F517610" w:rsidP="002E23B1">
            <w:r>
              <w:t>x</w:t>
            </w:r>
          </w:p>
        </w:tc>
        <w:tc>
          <w:tcPr>
            <w:tcW w:w="371" w:type="dxa"/>
          </w:tcPr>
          <w:p w14:paraId="14B770A3" w14:textId="1431B0B0" w:rsidR="00BA2057" w:rsidRDefault="5F517610" w:rsidP="002E23B1">
            <w:r>
              <w:t>x</w:t>
            </w:r>
          </w:p>
        </w:tc>
        <w:tc>
          <w:tcPr>
            <w:tcW w:w="371" w:type="dxa"/>
          </w:tcPr>
          <w:p w14:paraId="5C68E718" w14:textId="77777777" w:rsidR="00BA2057" w:rsidRDefault="00BA2057" w:rsidP="002E23B1"/>
        </w:tc>
      </w:tr>
      <w:tr w:rsidR="00BA2057" w14:paraId="5C29D866" w14:textId="77777777" w:rsidTr="5A3B5612">
        <w:tc>
          <w:tcPr>
            <w:tcW w:w="1245" w:type="dxa"/>
            <w:shd w:val="clear" w:color="auto" w:fill="auto"/>
          </w:tcPr>
          <w:p w14:paraId="4CB70BC4" w14:textId="7EE56D43" w:rsidR="00BA2057" w:rsidRDefault="00BA2057" w:rsidP="002E23B1">
            <w:pPr>
              <w:rPr>
                <w:szCs w:val="22"/>
              </w:rPr>
            </w:pPr>
            <w:r>
              <w:rPr>
                <w:szCs w:val="22"/>
              </w:rPr>
              <w:t>AHC3303*</w:t>
            </w:r>
          </w:p>
        </w:tc>
        <w:tc>
          <w:tcPr>
            <w:tcW w:w="366" w:type="dxa"/>
            <w:shd w:val="clear" w:color="auto" w:fill="auto"/>
          </w:tcPr>
          <w:p w14:paraId="254B3C3D" w14:textId="70AD744B" w:rsidR="00BA2057" w:rsidRPr="005C1F08" w:rsidRDefault="1C5D6FD1" w:rsidP="002E23B1">
            <w:pPr>
              <w:rPr>
                <w:rFonts w:cs="Arial"/>
              </w:rPr>
            </w:pPr>
            <w:r w:rsidRPr="5A3B5612">
              <w:rPr>
                <w:rFonts w:cs="Arial"/>
              </w:rPr>
              <w:t>x</w:t>
            </w:r>
          </w:p>
        </w:tc>
        <w:tc>
          <w:tcPr>
            <w:tcW w:w="366" w:type="dxa"/>
            <w:shd w:val="clear" w:color="auto" w:fill="auto"/>
          </w:tcPr>
          <w:p w14:paraId="5252C86D" w14:textId="308B4699" w:rsidR="00BA2057" w:rsidRDefault="1C5D6FD1" w:rsidP="002E23B1">
            <w:pPr>
              <w:rPr>
                <w:rFonts w:cs="Arial"/>
              </w:rPr>
            </w:pPr>
            <w:r w:rsidRPr="5A3B5612">
              <w:rPr>
                <w:rFonts w:cs="Arial"/>
              </w:rPr>
              <w:t>x</w:t>
            </w:r>
          </w:p>
        </w:tc>
        <w:tc>
          <w:tcPr>
            <w:tcW w:w="365" w:type="dxa"/>
            <w:shd w:val="clear" w:color="auto" w:fill="auto"/>
          </w:tcPr>
          <w:p w14:paraId="4CDFD663" w14:textId="77777777" w:rsidR="00BA2057" w:rsidRPr="005C1F08" w:rsidRDefault="00BA2057" w:rsidP="002E23B1">
            <w:pPr>
              <w:rPr>
                <w:rFonts w:cs="Arial"/>
              </w:rPr>
            </w:pPr>
          </w:p>
        </w:tc>
        <w:tc>
          <w:tcPr>
            <w:tcW w:w="363" w:type="dxa"/>
            <w:shd w:val="clear" w:color="auto" w:fill="auto"/>
          </w:tcPr>
          <w:p w14:paraId="4230772C" w14:textId="49996994" w:rsidR="00BA2057" w:rsidRDefault="005601B6" w:rsidP="002E23B1">
            <w:r>
              <w:t>X</w:t>
            </w:r>
          </w:p>
        </w:tc>
        <w:tc>
          <w:tcPr>
            <w:tcW w:w="363" w:type="dxa"/>
            <w:shd w:val="clear" w:color="auto" w:fill="auto"/>
          </w:tcPr>
          <w:p w14:paraId="58589957" w14:textId="1E0963F7" w:rsidR="00BA2057" w:rsidRDefault="1C5D6FD1" w:rsidP="002E23B1">
            <w:r>
              <w:t>x</w:t>
            </w:r>
          </w:p>
        </w:tc>
        <w:tc>
          <w:tcPr>
            <w:tcW w:w="363" w:type="dxa"/>
            <w:shd w:val="clear" w:color="auto" w:fill="auto"/>
          </w:tcPr>
          <w:p w14:paraId="59FF8DF3" w14:textId="08617BA1" w:rsidR="00BA2057" w:rsidRDefault="1C5D6FD1" w:rsidP="002E23B1">
            <w:r>
              <w:t>x</w:t>
            </w:r>
          </w:p>
        </w:tc>
        <w:tc>
          <w:tcPr>
            <w:tcW w:w="363" w:type="dxa"/>
            <w:shd w:val="clear" w:color="auto" w:fill="auto"/>
          </w:tcPr>
          <w:p w14:paraId="3BF579F8" w14:textId="3C64189E" w:rsidR="00BA2057" w:rsidRDefault="1C5D6FD1" w:rsidP="002E23B1">
            <w:r>
              <w:t>x</w:t>
            </w:r>
          </w:p>
        </w:tc>
        <w:tc>
          <w:tcPr>
            <w:tcW w:w="363" w:type="dxa"/>
            <w:shd w:val="clear" w:color="auto" w:fill="auto"/>
          </w:tcPr>
          <w:p w14:paraId="5354FF00" w14:textId="77777777" w:rsidR="00BA2057" w:rsidRPr="005C1F08" w:rsidRDefault="00BA2057" w:rsidP="002E23B1">
            <w:pPr>
              <w:rPr>
                <w:rFonts w:cs="Arial"/>
              </w:rPr>
            </w:pPr>
          </w:p>
        </w:tc>
        <w:tc>
          <w:tcPr>
            <w:tcW w:w="363" w:type="dxa"/>
            <w:shd w:val="clear" w:color="auto" w:fill="auto"/>
          </w:tcPr>
          <w:p w14:paraId="7EC79004" w14:textId="77777777" w:rsidR="00BA2057" w:rsidRPr="005C1F08" w:rsidRDefault="00BA2057" w:rsidP="002E23B1">
            <w:pPr>
              <w:rPr>
                <w:rFonts w:cs="Arial"/>
              </w:rPr>
            </w:pPr>
          </w:p>
        </w:tc>
        <w:tc>
          <w:tcPr>
            <w:tcW w:w="363" w:type="dxa"/>
            <w:shd w:val="clear" w:color="auto" w:fill="auto"/>
          </w:tcPr>
          <w:p w14:paraId="48ECF4AB" w14:textId="0ADF61CF" w:rsidR="00BA2057" w:rsidRDefault="3074CD5A" w:rsidP="002E23B1">
            <w:pPr>
              <w:rPr>
                <w:rFonts w:cs="Arial"/>
              </w:rPr>
            </w:pPr>
            <w:r w:rsidRPr="5A3B5612">
              <w:rPr>
                <w:rFonts w:cs="Arial"/>
              </w:rPr>
              <w:t>x</w:t>
            </w:r>
          </w:p>
        </w:tc>
        <w:tc>
          <w:tcPr>
            <w:tcW w:w="363" w:type="dxa"/>
            <w:shd w:val="clear" w:color="auto" w:fill="auto"/>
          </w:tcPr>
          <w:p w14:paraId="457330D8" w14:textId="6CEF289F" w:rsidR="00BA2057" w:rsidRPr="005C1F08" w:rsidRDefault="1169DEE1" w:rsidP="002E23B1">
            <w:pPr>
              <w:rPr>
                <w:rFonts w:cs="Arial"/>
              </w:rPr>
            </w:pPr>
            <w:r w:rsidRPr="5A3B5612">
              <w:rPr>
                <w:rFonts w:cs="Arial"/>
              </w:rPr>
              <w:t>x</w:t>
            </w:r>
          </w:p>
        </w:tc>
        <w:tc>
          <w:tcPr>
            <w:tcW w:w="374" w:type="dxa"/>
            <w:shd w:val="clear" w:color="auto" w:fill="auto"/>
          </w:tcPr>
          <w:p w14:paraId="6F259772" w14:textId="3A1E8F7B" w:rsidR="00BA2057" w:rsidRDefault="1169DEE1" w:rsidP="002E23B1">
            <w:pPr>
              <w:rPr>
                <w:rFonts w:cs="Arial"/>
              </w:rPr>
            </w:pPr>
            <w:r w:rsidRPr="5A3B5612">
              <w:rPr>
                <w:rFonts w:cs="Arial"/>
              </w:rPr>
              <w:t>x</w:t>
            </w:r>
          </w:p>
        </w:tc>
        <w:tc>
          <w:tcPr>
            <w:tcW w:w="374" w:type="dxa"/>
            <w:shd w:val="clear" w:color="auto" w:fill="auto"/>
          </w:tcPr>
          <w:p w14:paraId="102FED79" w14:textId="12C9AFF6" w:rsidR="00BA2057" w:rsidRPr="005C1F08" w:rsidRDefault="1169DEE1" w:rsidP="002E23B1">
            <w:pPr>
              <w:rPr>
                <w:rFonts w:cs="Arial"/>
              </w:rPr>
            </w:pPr>
            <w:r w:rsidRPr="5A3B5612">
              <w:rPr>
                <w:rFonts w:cs="Arial"/>
              </w:rPr>
              <w:t>x</w:t>
            </w:r>
          </w:p>
        </w:tc>
        <w:tc>
          <w:tcPr>
            <w:tcW w:w="374" w:type="dxa"/>
            <w:shd w:val="clear" w:color="auto" w:fill="auto"/>
          </w:tcPr>
          <w:p w14:paraId="19B5F494" w14:textId="64C60C14" w:rsidR="00BA2057" w:rsidRDefault="3D1C08F3" w:rsidP="002E23B1">
            <w:r>
              <w:t>x</w:t>
            </w:r>
          </w:p>
        </w:tc>
        <w:tc>
          <w:tcPr>
            <w:tcW w:w="371" w:type="dxa"/>
            <w:shd w:val="clear" w:color="auto" w:fill="auto"/>
          </w:tcPr>
          <w:p w14:paraId="74749F63" w14:textId="1E6250A3" w:rsidR="00BA2057" w:rsidRDefault="3D1C08F3" w:rsidP="002E23B1">
            <w:r>
              <w:t>x</w:t>
            </w:r>
          </w:p>
        </w:tc>
        <w:tc>
          <w:tcPr>
            <w:tcW w:w="374" w:type="dxa"/>
            <w:shd w:val="clear" w:color="auto" w:fill="auto"/>
          </w:tcPr>
          <w:p w14:paraId="3913A010" w14:textId="30273539" w:rsidR="00BA2057" w:rsidRPr="005C1F08" w:rsidRDefault="1295CD8B" w:rsidP="002E23B1">
            <w:pPr>
              <w:rPr>
                <w:rFonts w:cs="Arial"/>
              </w:rPr>
            </w:pPr>
            <w:r w:rsidRPr="5A3B5612">
              <w:rPr>
                <w:rFonts w:cs="Arial"/>
              </w:rPr>
              <w:t>x</w:t>
            </w:r>
          </w:p>
        </w:tc>
        <w:tc>
          <w:tcPr>
            <w:tcW w:w="363" w:type="dxa"/>
            <w:shd w:val="clear" w:color="auto" w:fill="auto"/>
          </w:tcPr>
          <w:p w14:paraId="40F04C78" w14:textId="1D1F019F" w:rsidR="00BA2057" w:rsidRPr="005C1F08" w:rsidRDefault="1295CD8B" w:rsidP="002E23B1">
            <w:pPr>
              <w:rPr>
                <w:rFonts w:cs="Arial"/>
              </w:rPr>
            </w:pPr>
            <w:r w:rsidRPr="5A3B5612">
              <w:rPr>
                <w:rFonts w:cs="Arial"/>
              </w:rPr>
              <w:t>x</w:t>
            </w:r>
          </w:p>
        </w:tc>
        <w:tc>
          <w:tcPr>
            <w:tcW w:w="363" w:type="dxa"/>
            <w:shd w:val="clear" w:color="auto" w:fill="auto"/>
          </w:tcPr>
          <w:p w14:paraId="5DB27C72" w14:textId="657E8280" w:rsidR="00BA2057" w:rsidRPr="005C1F08" w:rsidRDefault="1295CD8B" w:rsidP="002E23B1">
            <w:pPr>
              <w:rPr>
                <w:rFonts w:cs="Arial"/>
              </w:rPr>
            </w:pPr>
            <w:r w:rsidRPr="5A3B5612">
              <w:rPr>
                <w:rFonts w:cs="Arial"/>
              </w:rPr>
              <w:t>x</w:t>
            </w:r>
          </w:p>
        </w:tc>
        <w:tc>
          <w:tcPr>
            <w:tcW w:w="461" w:type="dxa"/>
            <w:shd w:val="clear" w:color="auto" w:fill="auto"/>
          </w:tcPr>
          <w:p w14:paraId="235D0DFD" w14:textId="77777777" w:rsidR="00BA2057" w:rsidRDefault="00BA2057" w:rsidP="002E23B1">
            <w:pPr>
              <w:rPr>
                <w:rFonts w:cs="Arial"/>
              </w:rPr>
            </w:pPr>
          </w:p>
        </w:tc>
        <w:tc>
          <w:tcPr>
            <w:tcW w:w="461" w:type="dxa"/>
            <w:shd w:val="clear" w:color="auto" w:fill="auto"/>
          </w:tcPr>
          <w:p w14:paraId="43EE5DF4" w14:textId="77777777" w:rsidR="00BA2057" w:rsidRDefault="00BA2057" w:rsidP="002E23B1"/>
        </w:tc>
        <w:tc>
          <w:tcPr>
            <w:tcW w:w="363" w:type="dxa"/>
            <w:shd w:val="clear" w:color="auto" w:fill="auto"/>
          </w:tcPr>
          <w:p w14:paraId="2A973894" w14:textId="77777777" w:rsidR="00BA2057" w:rsidRDefault="00BA2057" w:rsidP="002E23B1"/>
        </w:tc>
        <w:tc>
          <w:tcPr>
            <w:tcW w:w="374" w:type="dxa"/>
            <w:shd w:val="clear" w:color="auto" w:fill="auto"/>
          </w:tcPr>
          <w:p w14:paraId="06623E91" w14:textId="1C60F7F1" w:rsidR="00BA2057" w:rsidRDefault="47A6623B" w:rsidP="002E23B1">
            <w:r>
              <w:t>x</w:t>
            </w:r>
          </w:p>
        </w:tc>
        <w:tc>
          <w:tcPr>
            <w:tcW w:w="374" w:type="dxa"/>
            <w:shd w:val="clear" w:color="auto" w:fill="auto"/>
          </w:tcPr>
          <w:p w14:paraId="0206E804" w14:textId="0E64ED82" w:rsidR="00BA2057" w:rsidRDefault="45F29FAC" w:rsidP="002E23B1">
            <w:pPr>
              <w:rPr>
                <w:rFonts w:cs="Arial"/>
              </w:rPr>
            </w:pPr>
            <w:r w:rsidRPr="5A3B5612">
              <w:rPr>
                <w:rFonts w:cs="Arial"/>
              </w:rPr>
              <w:t>x</w:t>
            </w:r>
          </w:p>
        </w:tc>
        <w:tc>
          <w:tcPr>
            <w:tcW w:w="374" w:type="dxa"/>
            <w:shd w:val="clear" w:color="auto" w:fill="auto"/>
          </w:tcPr>
          <w:p w14:paraId="5DFFA2CA" w14:textId="2C898546" w:rsidR="00BA2057" w:rsidRDefault="45F29FAC" w:rsidP="002E23B1">
            <w:pPr>
              <w:rPr>
                <w:rFonts w:cs="Arial"/>
              </w:rPr>
            </w:pPr>
            <w:r w:rsidRPr="5A3B5612">
              <w:rPr>
                <w:rFonts w:cs="Arial"/>
              </w:rPr>
              <w:t>x</w:t>
            </w:r>
          </w:p>
        </w:tc>
        <w:tc>
          <w:tcPr>
            <w:tcW w:w="374" w:type="dxa"/>
            <w:shd w:val="clear" w:color="auto" w:fill="auto"/>
          </w:tcPr>
          <w:p w14:paraId="33150836" w14:textId="01B4971D" w:rsidR="00BA2057" w:rsidRDefault="45F29FAC" w:rsidP="002E23B1">
            <w:pPr>
              <w:rPr>
                <w:rFonts w:cs="Arial"/>
              </w:rPr>
            </w:pPr>
            <w:r w:rsidRPr="5A3B5612">
              <w:rPr>
                <w:rFonts w:cs="Arial"/>
              </w:rPr>
              <w:t>x</w:t>
            </w:r>
          </w:p>
        </w:tc>
        <w:tc>
          <w:tcPr>
            <w:tcW w:w="374" w:type="dxa"/>
            <w:shd w:val="clear" w:color="auto" w:fill="auto"/>
          </w:tcPr>
          <w:p w14:paraId="48E8CE84" w14:textId="17ECCEDD" w:rsidR="00BA2057" w:rsidRDefault="45F29FAC" w:rsidP="002E23B1">
            <w:pPr>
              <w:rPr>
                <w:rFonts w:cs="Arial"/>
              </w:rPr>
            </w:pPr>
            <w:r w:rsidRPr="5A3B5612">
              <w:rPr>
                <w:rFonts w:cs="Arial"/>
              </w:rPr>
              <w:t>x</w:t>
            </w:r>
          </w:p>
        </w:tc>
        <w:tc>
          <w:tcPr>
            <w:tcW w:w="374" w:type="dxa"/>
            <w:shd w:val="clear" w:color="auto" w:fill="auto"/>
          </w:tcPr>
          <w:p w14:paraId="2647820F" w14:textId="5BF5B86C" w:rsidR="00BA2057" w:rsidRDefault="45F29FAC" w:rsidP="002E23B1">
            <w:pPr>
              <w:rPr>
                <w:rFonts w:cs="Arial"/>
              </w:rPr>
            </w:pPr>
            <w:r w:rsidRPr="5A3B5612">
              <w:rPr>
                <w:rFonts w:cs="Arial"/>
              </w:rPr>
              <w:t>x</w:t>
            </w:r>
          </w:p>
        </w:tc>
        <w:tc>
          <w:tcPr>
            <w:tcW w:w="374" w:type="dxa"/>
            <w:shd w:val="clear" w:color="auto" w:fill="auto"/>
          </w:tcPr>
          <w:p w14:paraId="205546B4" w14:textId="15E5F5C0" w:rsidR="00BA2057" w:rsidRDefault="45F29FAC" w:rsidP="002E23B1">
            <w:r>
              <w:t>x</w:t>
            </w:r>
          </w:p>
        </w:tc>
        <w:tc>
          <w:tcPr>
            <w:tcW w:w="374" w:type="dxa"/>
          </w:tcPr>
          <w:p w14:paraId="02862549" w14:textId="77777777" w:rsidR="00BA2057" w:rsidRDefault="00BA2057" w:rsidP="002E23B1"/>
        </w:tc>
        <w:tc>
          <w:tcPr>
            <w:tcW w:w="374" w:type="dxa"/>
          </w:tcPr>
          <w:p w14:paraId="6F511657" w14:textId="50D20154" w:rsidR="00BA2057" w:rsidRDefault="45F29FAC" w:rsidP="002E23B1">
            <w:r>
              <w:t>x</w:t>
            </w:r>
          </w:p>
        </w:tc>
        <w:tc>
          <w:tcPr>
            <w:tcW w:w="371" w:type="dxa"/>
          </w:tcPr>
          <w:p w14:paraId="14D309FC" w14:textId="14899E44" w:rsidR="00BA2057" w:rsidRDefault="45F29FAC" w:rsidP="002E23B1">
            <w:r>
              <w:t>x</w:t>
            </w:r>
          </w:p>
        </w:tc>
        <w:tc>
          <w:tcPr>
            <w:tcW w:w="371" w:type="dxa"/>
          </w:tcPr>
          <w:p w14:paraId="7F32D532" w14:textId="77777777" w:rsidR="00BA2057" w:rsidRDefault="00BA2057" w:rsidP="002E23B1"/>
        </w:tc>
      </w:tr>
    </w:tbl>
    <w:p w14:paraId="5BA13218" w14:textId="77777777" w:rsidR="00FA1150" w:rsidRDefault="00FA1150" w:rsidP="00AB352D"/>
    <w:p w14:paraId="4F0D3A0F" w14:textId="77777777" w:rsidR="00322753" w:rsidRDefault="00322753" w:rsidP="00322753"/>
    <w:p w14:paraId="49F436BE" w14:textId="1D56A06C" w:rsidR="00322753" w:rsidRDefault="00322753" w:rsidP="00C600BB">
      <w:pPr>
        <w:tabs>
          <w:tab w:val="left" w:pos="5532"/>
        </w:tabs>
      </w:pPr>
      <w:r>
        <w:t>Modules marked with a ‘*’ are optional.</w:t>
      </w:r>
    </w:p>
    <w:p w14:paraId="11896D2C" w14:textId="38E4F1C3" w:rsidR="00EF0F9F" w:rsidRDefault="00322753" w:rsidP="00C600BB">
      <w:pPr>
        <w:tabs>
          <w:tab w:val="left" w:pos="5532"/>
        </w:tabs>
        <w:sectPr w:rsidR="00EF0F9F">
          <w:pgSz w:w="16838" w:h="11906" w:orient="landscape"/>
          <w:pgMar w:top="1797" w:right="1134" w:bottom="1558" w:left="1134" w:header="720" w:footer="720" w:gutter="0"/>
          <w:cols w:space="720"/>
          <w:titlePg/>
          <w:docGrid w:linePitch="299"/>
        </w:sectPr>
      </w:pPr>
      <w:r>
        <w:tab/>
      </w:r>
    </w:p>
    <w:p w14:paraId="602DE189" w14:textId="77777777" w:rsidR="0083063B" w:rsidRDefault="0083063B" w:rsidP="0083063B">
      <w:pPr>
        <w:rPr>
          <w:rFonts w:cs="Arial"/>
          <w:b/>
        </w:rPr>
      </w:pPr>
      <w:r w:rsidRPr="00930AED">
        <w:rPr>
          <w:rFonts w:cs="Arial"/>
          <w:b/>
        </w:rPr>
        <w:lastRenderedPageBreak/>
        <w:t xml:space="preserve">APPENDIX </w:t>
      </w:r>
      <w:r w:rsidR="00C75D8E">
        <w:rPr>
          <w:rFonts w:cs="Arial"/>
          <w:b/>
        </w:rPr>
        <w:t xml:space="preserve">2: </w:t>
      </w:r>
      <w:r w:rsidRPr="00FE5532">
        <w:rPr>
          <w:rFonts w:cs="Arial"/>
          <w:b/>
        </w:rPr>
        <w:t xml:space="preserve">Mapping </w:t>
      </w:r>
      <w:r>
        <w:rPr>
          <w:rFonts w:cs="Arial"/>
          <w:b/>
        </w:rPr>
        <w:t xml:space="preserve">of Course </w:t>
      </w:r>
      <w:r w:rsidRPr="00FE5532">
        <w:rPr>
          <w:rFonts w:cs="Arial"/>
          <w:b/>
        </w:rPr>
        <w:t>Learning Outcomes to</w:t>
      </w:r>
      <w:r>
        <w:rPr>
          <w:rFonts w:cs="Arial"/>
          <w:b/>
        </w:rPr>
        <w:t xml:space="preserve"> relevant </w:t>
      </w:r>
      <w:r w:rsidRPr="00FE5532">
        <w:rPr>
          <w:rFonts w:cs="Arial"/>
          <w:b/>
        </w:rPr>
        <w:t>Benchmark</w:t>
      </w:r>
    </w:p>
    <w:p w14:paraId="5B323995" w14:textId="77777777" w:rsidR="00C75D8E" w:rsidRDefault="00C75D8E" w:rsidP="0083063B">
      <w:pPr>
        <w:rPr>
          <w:rFonts w:cs="Arial"/>
          <w:b/>
        </w:rPr>
      </w:pPr>
    </w:p>
    <w:p w14:paraId="30D7E9CA" w14:textId="77777777" w:rsidR="0083063B" w:rsidRDefault="0083063B" w:rsidP="0083063B">
      <w:pPr>
        <w:rPr>
          <w:rFonts w:cs="Arial"/>
          <w:b/>
        </w:rPr>
      </w:pPr>
      <w:r>
        <w:rPr>
          <w:rFonts w:cs="Arial"/>
          <w:b/>
        </w:rPr>
        <w:t>BA (</w:t>
      </w:r>
      <w:r w:rsidR="00C75D8E">
        <w:rPr>
          <w:rFonts w:cs="Arial"/>
          <w:b/>
        </w:rPr>
        <w:t xml:space="preserve">Hons) </w:t>
      </w:r>
      <w:r w:rsidR="008A4AD5">
        <w:rPr>
          <w:rFonts w:cs="Arial"/>
          <w:b/>
        </w:rPr>
        <w:t>Drama / BA (Hons) Performance for Screen</w:t>
      </w:r>
    </w:p>
    <w:p w14:paraId="6630A9FF" w14:textId="77777777" w:rsidR="0083063B" w:rsidRDefault="0083063B" w:rsidP="002F32AE">
      <w:pPr>
        <w:autoSpaceDE w:val="0"/>
        <w:autoSpaceDN w:val="0"/>
        <w:adjustRightInd w:val="0"/>
        <w:rPr>
          <w:rFonts w:ascii="Calibri" w:hAnsi="Calibri" w:cs="Arial"/>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0"/>
        <w:gridCol w:w="1329"/>
        <w:gridCol w:w="1752"/>
      </w:tblGrid>
      <w:tr w:rsidR="0083063B" w:rsidRPr="00687EF1" w14:paraId="18D3DCF5" w14:textId="77777777">
        <w:tc>
          <w:tcPr>
            <w:tcW w:w="8591" w:type="dxa"/>
            <w:gridSpan w:val="3"/>
          </w:tcPr>
          <w:p w14:paraId="73F67DA4" w14:textId="77777777" w:rsidR="0083063B" w:rsidRDefault="0083063B" w:rsidP="002E23B1">
            <w:pPr>
              <w:autoSpaceDE w:val="0"/>
              <w:autoSpaceDN w:val="0"/>
              <w:adjustRightInd w:val="0"/>
              <w:rPr>
                <w:rFonts w:cs="Arial"/>
                <w:b/>
                <w:bCs/>
                <w:szCs w:val="22"/>
              </w:rPr>
            </w:pPr>
            <w:r w:rsidRPr="009E2CE2">
              <w:rPr>
                <w:rFonts w:cs="Arial"/>
                <w:b/>
                <w:bCs/>
                <w:szCs w:val="22"/>
              </w:rPr>
              <w:t>From the Benchmark Document for Drama, Dance and Performance (2015)</w:t>
            </w:r>
          </w:p>
          <w:p w14:paraId="523EECE5" w14:textId="77777777" w:rsidR="0083063B" w:rsidRPr="009E2CE2" w:rsidRDefault="0083063B" w:rsidP="002E23B1">
            <w:pPr>
              <w:autoSpaceDE w:val="0"/>
              <w:autoSpaceDN w:val="0"/>
              <w:adjustRightInd w:val="0"/>
              <w:rPr>
                <w:rFonts w:cs="Arial"/>
                <w:b/>
                <w:bCs/>
                <w:szCs w:val="22"/>
              </w:rPr>
            </w:pPr>
            <w:r w:rsidRPr="00BA0C26">
              <w:rPr>
                <w:rFonts w:cs="Arial"/>
                <w:b/>
                <w:bCs/>
              </w:rPr>
              <w:t>http://www.qaa.ac.uk/en/Publications/Documents/SBS-Dance-Drama-Performance-15.pdf</w:t>
            </w:r>
          </w:p>
          <w:p w14:paraId="5312F1D2" w14:textId="77777777" w:rsidR="0083063B" w:rsidRPr="00687EF1" w:rsidRDefault="0083063B" w:rsidP="002E23B1">
            <w:pPr>
              <w:autoSpaceDE w:val="0"/>
              <w:autoSpaceDN w:val="0"/>
              <w:adjustRightInd w:val="0"/>
              <w:rPr>
                <w:rFonts w:cs="Arial"/>
                <w:b/>
              </w:rPr>
            </w:pPr>
          </w:p>
        </w:tc>
      </w:tr>
      <w:tr w:rsidR="0083063B" w:rsidRPr="00687EF1" w14:paraId="049F9DCF" w14:textId="77777777">
        <w:tc>
          <w:tcPr>
            <w:tcW w:w="5508" w:type="dxa"/>
          </w:tcPr>
          <w:p w14:paraId="12D06A6A" w14:textId="77777777" w:rsidR="0083063B" w:rsidRPr="00687EF1" w:rsidRDefault="0083063B" w:rsidP="002E23B1">
            <w:pPr>
              <w:rPr>
                <w:rFonts w:cs="Arial"/>
                <w:b/>
              </w:rPr>
            </w:pPr>
            <w:r w:rsidRPr="00687EF1">
              <w:rPr>
                <w:rFonts w:cs="Arial"/>
                <w:b/>
              </w:rPr>
              <w:t>Benchmark</w:t>
            </w:r>
          </w:p>
        </w:tc>
        <w:tc>
          <w:tcPr>
            <w:tcW w:w="1329" w:type="dxa"/>
          </w:tcPr>
          <w:p w14:paraId="608F1BF4" w14:textId="77777777" w:rsidR="0083063B" w:rsidRPr="00687EF1" w:rsidRDefault="0083063B" w:rsidP="002E23B1">
            <w:pPr>
              <w:rPr>
                <w:rFonts w:cs="Arial"/>
                <w:b/>
              </w:rPr>
            </w:pPr>
            <w:r w:rsidRPr="00687EF1">
              <w:rPr>
                <w:rFonts w:cs="Arial"/>
                <w:b/>
              </w:rPr>
              <w:t xml:space="preserve">Learning </w:t>
            </w:r>
          </w:p>
          <w:p w14:paraId="6D30495D" w14:textId="77777777" w:rsidR="0083063B" w:rsidRPr="00687EF1" w:rsidRDefault="0083063B" w:rsidP="002E23B1">
            <w:pPr>
              <w:rPr>
                <w:rFonts w:cs="Arial"/>
                <w:b/>
              </w:rPr>
            </w:pPr>
            <w:r w:rsidRPr="00687EF1">
              <w:rPr>
                <w:rFonts w:cs="Arial"/>
                <w:b/>
              </w:rPr>
              <w:t>Outcome</w:t>
            </w:r>
          </w:p>
        </w:tc>
        <w:tc>
          <w:tcPr>
            <w:tcW w:w="1754" w:type="dxa"/>
          </w:tcPr>
          <w:p w14:paraId="707B59F0" w14:textId="77777777" w:rsidR="0083063B" w:rsidRPr="00687EF1" w:rsidRDefault="0083063B" w:rsidP="002E23B1">
            <w:pPr>
              <w:rPr>
                <w:rFonts w:cs="Arial"/>
                <w:b/>
              </w:rPr>
            </w:pPr>
            <w:r w:rsidRPr="00687EF1">
              <w:rPr>
                <w:rFonts w:cs="Arial"/>
                <w:b/>
              </w:rPr>
              <w:t xml:space="preserve">Delivered in </w:t>
            </w:r>
          </w:p>
          <w:p w14:paraId="47362E6B" w14:textId="77777777" w:rsidR="0083063B" w:rsidRPr="00687EF1" w:rsidRDefault="0083063B" w:rsidP="002E23B1">
            <w:pPr>
              <w:rPr>
                <w:rFonts w:cs="Arial"/>
                <w:b/>
              </w:rPr>
            </w:pPr>
            <w:r w:rsidRPr="00687EF1">
              <w:rPr>
                <w:rFonts w:cs="Arial"/>
                <w:b/>
              </w:rPr>
              <w:t>Programme</w:t>
            </w:r>
          </w:p>
        </w:tc>
      </w:tr>
      <w:tr w:rsidR="0083063B" w:rsidRPr="00687EF1" w14:paraId="04662D08" w14:textId="77777777">
        <w:tc>
          <w:tcPr>
            <w:tcW w:w="5508" w:type="dxa"/>
          </w:tcPr>
          <w:p w14:paraId="7A75C6FE" w14:textId="77777777" w:rsidR="0083063B" w:rsidRPr="00687EF1" w:rsidRDefault="0083063B" w:rsidP="002E23B1">
            <w:pPr>
              <w:autoSpaceDE w:val="0"/>
              <w:autoSpaceDN w:val="0"/>
              <w:adjustRightInd w:val="0"/>
              <w:rPr>
                <w:rFonts w:cs="Arial"/>
                <w:b/>
              </w:rPr>
            </w:pPr>
            <w:r w:rsidRPr="000406BB">
              <w:rPr>
                <w:rFonts w:eastAsia="Calibri" w:cs="Arial"/>
                <w:szCs w:val="22"/>
              </w:rPr>
              <w:t xml:space="preserve">Creative and intelligent engagement with forms, practices, techniques, traditions, </w:t>
            </w:r>
            <w:proofErr w:type="gramStart"/>
            <w:r w:rsidRPr="000406BB">
              <w:rPr>
                <w:rFonts w:eastAsia="Calibri" w:cs="Arial"/>
                <w:szCs w:val="22"/>
              </w:rPr>
              <w:t>histories</w:t>
            </w:r>
            <w:proofErr w:type="gramEnd"/>
            <w:r w:rsidRPr="000406BB">
              <w:rPr>
                <w:rFonts w:eastAsia="Calibri" w:cs="Arial"/>
                <w:szCs w:val="22"/>
              </w:rPr>
              <w:t xml:space="preserve"> and applications of performance.</w:t>
            </w:r>
          </w:p>
        </w:tc>
        <w:tc>
          <w:tcPr>
            <w:tcW w:w="1329" w:type="dxa"/>
          </w:tcPr>
          <w:p w14:paraId="135FF257" w14:textId="77777777" w:rsidR="0083063B" w:rsidRPr="00687EF1" w:rsidRDefault="0083063B" w:rsidP="002E23B1">
            <w:pPr>
              <w:rPr>
                <w:rFonts w:cs="Arial"/>
                <w:b/>
              </w:rPr>
            </w:pPr>
            <w:r w:rsidRPr="00687EF1">
              <w:rPr>
                <w:rFonts w:cs="Arial"/>
                <w:b/>
              </w:rPr>
              <w:t>KU1-6</w:t>
            </w:r>
          </w:p>
        </w:tc>
        <w:tc>
          <w:tcPr>
            <w:tcW w:w="1754" w:type="dxa"/>
          </w:tcPr>
          <w:p w14:paraId="62E0B504" w14:textId="77777777" w:rsidR="0083063B" w:rsidRPr="00687EF1" w:rsidRDefault="0083063B" w:rsidP="002E23B1">
            <w:pPr>
              <w:rPr>
                <w:rFonts w:cs="Arial"/>
              </w:rPr>
            </w:pPr>
            <w:r w:rsidRPr="00687EF1">
              <w:rPr>
                <w:rFonts w:cs="Arial"/>
              </w:rPr>
              <w:t>Whole</w:t>
            </w:r>
          </w:p>
          <w:p w14:paraId="618D4A3F" w14:textId="77777777" w:rsidR="0083063B" w:rsidRPr="00687EF1" w:rsidRDefault="0083063B" w:rsidP="002E23B1">
            <w:pPr>
              <w:rPr>
                <w:rFonts w:cs="Arial"/>
                <w:b/>
              </w:rPr>
            </w:pPr>
            <w:r w:rsidRPr="00687EF1">
              <w:rPr>
                <w:rFonts w:cs="Arial"/>
              </w:rPr>
              <w:t>programme</w:t>
            </w:r>
          </w:p>
        </w:tc>
      </w:tr>
      <w:tr w:rsidR="0083063B" w:rsidRPr="00687EF1" w14:paraId="5C276C97" w14:textId="77777777">
        <w:tc>
          <w:tcPr>
            <w:tcW w:w="5508" w:type="dxa"/>
          </w:tcPr>
          <w:p w14:paraId="5EDA2CB9" w14:textId="77777777" w:rsidR="0083063B" w:rsidRPr="00687EF1" w:rsidRDefault="0083063B" w:rsidP="002E23B1">
            <w:pPr>
              <w:autoSpaceDE w:val="0"/>
              <w:autoSpaceDN w:val="0"/>
              <w:adjustRightInd w:val="0"/>
              <w:rPr>
                <w:rFonts w:cs="Arial"/>
                <w:b/>
              </w:rPr>
            </w:pPr>
            <w:r w:rsidRPr="000406BB">
              <w:rPr>
                <w:rFonts w:eastAsia="Calibri" w:cs="Arial"/>
                <w:szCs w:val="22"/>
              </w:rPr>
              <w:t xml:space="preserve">Creative and intelligent engagement with the key components of performance and the processes by which it is created, realised, managed, </w:t>
            </w:r>
            <w:proofErr w:type="gramStart"/>
            <w:r w:rsidRPr="000406BB">
              <w:rPr>
                <w:rFonts w:eastAsia="Calibri" w:cs="Arial"/>
                <w:szCs w:val="22"/>
              </w:rPr>
              <w:t>distributed</w:t>
            </w:r>
            <w:proofErr w:type="gramEnd"/>
            <w:r w:rsidRPr="000406BB">
              <w:rPr>
                <w:rFonts w:eastAsia="Calibri" w:cs="Arial"/>
                <w:szCs w:val="22"/>
              </w:rPr>
              <w:t xml:space="preserve"> and documented.</w:t>
            </w:r>
          </w:p>
        </w:tc>
        <w:tc>
          <w:tcPr>
            <w:tcW w:w="1329" w:type="dxa"/>
          </w:tcPr>
          <w:p w14:paraId="72F2A479" w14:textId="77777777" w:rsidR="0083063B" w:rsidRPr="00687EF1" w:rsidRDefault="0083063B" w:rsidP="002E23B1">
            <w:pPr>
              <w:rPr>
                <w:rFonts w:cs="Arial"/>
                <w:b/>
              </w:rPr>
            </w:pPr>
            <w:r w:rsidRPr="00687EF1">
              <w:rPr>
                <w:rFonts w:cs="Arial"/>
                <w:b/>
              </w:rPr>
              <w:t>KU9,</w:t>
            </w:r>
          </w:p>
          <w:p w14:paraId="619CAC0B" w14:textId="77777777" w:rsidR="0083063B" w:rsidRPr="00687EF1" w:rsidRDefault="0083063B" w:rsidP="002E23B1">
            <w:pPr>
              <w:rPr>
                <w:rFonts w:cs="Arial"/>
                <w:b/>
              </w:rPr>
            </w:pPr>
            <w:r w:rsidRPr="00687EF1">
              <w:rPr>
                <w:rFonts w:cs="Arial"/>
                <w:b/>
              </w:rPr>
              <w:t>I3</w:t>
            </w:r>
          </w:p>
        </w:tc>
        <w:tc>
          <w:tcPr>
            <w:tcW w:w="1754" w:type="dxa"/>
          </w:tcPr>
          <w:p w14:paraId="52810606" w14:textId="77777777" w:rsidR="0083063B" w:rsidRPr="00687EF1" w:rsidRDefault="0083063B" w:rsidP="002E23B1">
            <w:pPr>
              <w:rPr>
                <w:rFonts w:cs="Arial"/>
              </w:rPr>
            </w:pPr>
            <w:r w:rsidRPr="00687EF1">
              <w:rPr>
                <w:rFonts w:cs="Arial"/>
              </w:rPr>
              <w:t>AFD1105</w:t>
            </w:r>
          </w:p>
          <w:p w14:paraId="3AD100D4" w14:textId="77777777" w:rsidR="0083063B" w:rsidRPr="00687EF1" w:rsidRDefault="0083063B" w:rsidP="002E23B1">
            <w:pPr>
              <w:rPr>
                <w:rFonts w:cs="Arial"/>
              </w:rPr>
            </w:pPr>
            <w:r w:rsidRPr="00687EF1">
              <w:rPr>
                <w:rFonts w:cs="Arial"/>
              </w:rPr>
              <w:t>AFD1503</w:t>
            </w:r>
          </w:p>
          <w:p w14:paraId="7F198706" w14:textId="77777777" w:rsidR="0083063B" w:rsidRPr="00687EF1" w:rsidRDefault="0083063B" w:rsidP="002E23B1">
            <w:pPr>
              <w:rPr>
                <w:rFonts w:cs="Arial"/>
              </w:rPr>
            </w:pPr>
            <w:r w:rsidRPr="00687EF1">
              <w:rPr>
                <w:rFonts w:cs="Arial"/>
              </w:rPr>
              <w:t>AID2109</w:t>
            </w:r>
          </w:p>
          <w:p w14:paraId="115DF25C" w14:textId="77777777" w:rsidR="0083063B" w:rsidRPr="00687EF1" w:rsidRDefault="0083063B" w:rsidP="002E23B1">
            <w:pPr>
              <w:rPr>
                <w:rFonts w:cs="Arial"/>
              </w:rPr>
            </w:pPr>
            <w:r w:rsidRPr="00687EF1">
              <w:rPr>
                <w:rFonts w:cs="Arial"/>
              </w:rPr>
              <w:t>AHD3100</w:t>
            </w:r>
          </w:p>
        </w:tc>
      </w:tr>
      <w:tr w:rsidR="0083063B" w:rsidRPr="00687EF1" w14:paraId="605D66B6" w14:textId="77777777">
        <w:tc>
          <w:tcPr>
            <w:tcW w:w="5508" w:type="dxa"/>
          </w:tcPr>
          <w:p w14:paraId="6F7DCD65" w14:textId="77777777" w:rsidR="0083063B" w:rsidRPr="00687EF1" w:rsidRDefault="0083063B" w:rsidP="002E23B1">
            <w:pPr>
              <w:autoSpaceDE w:val="0"/>
              <w:autoSpaceDN w:val="0"/>
              <w:adjustRightInd w:val="0"/>
              <w:rPr>
                <w:rFonts w:cs="Arial"/>
                <w:b/>
              </w:rPr>
            </w:pPr>
            <w:r w:rsidRPr="000406BB">
              <w:rPr>
                <w:rFonts w:eastAsia="Calibri" w:cs="Arial"/>
                <w:szCs w:val="22"/>
              </w:rPr>
              <w:t>Intelligent engagement with critical and theoretical perspectives appropriate to the study of performance.</w:t>
            </w:r>
          </w:p>
        </w:tc>
        <w:tc>
          <w:tcPr>
            <w:tcW w:w="1329" w:type="dxa"/>
          </w:tcPr>
          <w:p w14:paraId="483D9526" w14:textId="77777777" w:rsidR="0083063B" w:rsidRPr="00687EF1" w:rsidRDefault="0083063B" w:rsidP="002E23B1">
            <w:pPr>
              <w:rPr>
                <w:rFonts w:cs="Arial"/>
                <w:b/>
              </w:rPr>
            </w:pPr>
            <w:r w:rsidRPr="00687EF1">
              <w:rPr>
                <w:rFonts w:cs="Arial"/>
                <w:b/>
              </w:rPr>
              <w:t>KU1-6</w:t>
            </w:r>
          </w:p>
        </w:tc>
        <w:tc>
          <w:tcPr>
            <w:tcW w:w="1754" w:type="dxa"/>
          </w:tcPr>
          <w:p w14:paraId="7D8FBD93" w14:textId="77777777" w:rsidR="0083063B" w:rsidRPr="00687EF1" w:rsidRDefault="0083063B" w:rsidP="002E23B1">
            <w:pPr>
              <w:rPr>
                <w:rFonts w:cs="Arial"/>
              </w:rPr>
            </w:pPr>
            <w:r w:rsidRPr="00687EF1">
              <w:rPr>
                <w:rFonts w:cs="Arial"/>
              </w:rPr>
              <w:t>Whole</w:t>
            </w:r>
          </w:p>
          <w:p w14:paraId="0E68AA64" w14:textId="77777777" w:rsidR="0083063B" w:rsidRPr="00687EF1" w:rsidRDefault="0083063B" w:rsidP="002E23B1">
            <w:pPr>
              <w:rPr>
                <w:rFonts w:cs="Arial"/>
                <w:b/>
              </w:rPr>
            </w:pPr>
            <w:r w:rsidRPr="00687EF1">
              <w:rPr>
                <w:rFonts w:cs="Arial"/>
              </w:rPr>
              <w:t>programme</w:t>
            </w:r>
          </w:p>
        </w:tc>
      </w:tr>
      <w:tr w:rsidR="0083063B" w:rsidRPr="00687EF1" w14:paraId="17DF3BE5" w14:textId="77777777">
        <w:tc>
          <w:tcPr>
            <w:tcW w:w="5508" w:type="dxa"/>
          </w:tcPr>
          <w:p w14:paraId="7A3A50A5" w14:textId="77777777" w:rsidR="0083063B" w:rsidRPr="00687EF1" w:rsidRDefault="0083063B" w:rsidP="002E23B1">
            <w:pPr>
              <w:autoSpaceDE w:val="0"/>
              <w:autoSpaceDN w:val="0"/>
              <w:adjustRightInd w:val="0"/>
              <w:rPr>
                <w:rFonts w:cs="Arial"/>
                <w:b/>
              </w:rPr>
            </w:pPr>
            <w:r w:rsidRPr="000406BB">
              <w:rPr>
                <w:rFonts w:eastAsia="Calibri" w:cs="Arial"/>
                <w:szCs w:val="22"/>
              </w:rPr>
              <w:t>Intelligent engagement with key practitioners and practices and/or theorists and their cultural and/or historical contexts.</w:t>
            </w:r>
          </w:p>
        </w:tc>
        <w:tc>
          <w:tcPr>
            <w:tcW w:w="1329" w:type="dxa"/>
          </w:tcPr>
          <w:p w14:paraId="2A34C5CD" w14:textId="77777777" w:rsidR="0083063B" w:rsidRPr="00687EF1" w:rsidRDefault="0083063B" w:rsidP="002E23B1">
            <w:pPr>
              <w:rPr>
                <w:rFonts w:cs="Arial"/>
                <w:b/>
              </w:rPr>
            </w:pPr>
            <w:r w:rsidRPr="00687EF1">
              <w:rPr>
                <w:rFonts w:cs="Arial"/>
                <w:b/>
              </w:rPr>
              <w:t>KU1-6</w:t>
            </w:r>
          </w:p>
        </w:tc>
        <w:tc>
          <w:tcPr>
            <w:tcW w:w="1754" w:type="dxa"/>
          </w:tcPr>
          <w:p w14:paraId="459506B0" w14:textId="77777777" w:rsidR="0083063B" w:rsidRPr="00687EF1" w:rsidRDefault="0083063B" w:rsidP="002E23B1">
            <w:pPr>
              <w:rPr>
                <w:rFonts w:cs="Arial"/>
              </w:rPr>
            </w:pPr>
            <w:r w:rsidRPr="00687EF1">
              <w:rPr>
                <w:rFonts w:cs="Arial"/>
              </w:rPr>
              <w:t>AFD1203</w:t>
            </w:r>
          </w:p>
          <w:p w14:paraId="012E7724" w14:textId="77777777" w:rsidR="0083063B" w:rsidRPr="00687EF1" w:rsidRDefault="0083063B" w:rsidP="002E23B1">
            <w:pPr>
              <w:rPr>
                <w:rFonts w:cs="Arial"/>
              </w:rPr>
            </w:pPr>
            <w:r w:rsidRPr="00687EF1">
              <w:rPr>
                <w:rFonts w:cs="Arial"/>
              </w:rPr>
              <w:t>AID2</w:t>
            </w:r>
            <w:r>
              <w:rPr>
                <w:rFonts w:cs="Arial"/>
              </w:rPr>
              <w:t>110</w:t>
            </w:r>
          </w:p>
          <w:p w14:paraId="6E9D5473" w14:textId="77777777" w:rsidR="0083063B" w:rsidRPr="00687EF1" w:rsidRDefault="0083063B" w:rsidP="002E23B1">
            <w:pPr>
              <w:rPr>
                <w:rFonts w:cs="Arial"/>
              </w:rPr>
            </w:pPr>
            <w:r w:rsidRPr="00687EF1">
              <w:rPr>
                <w:rFonts w:cs="Arial"/>
              </w:rPr>
              <w:t>AID2109</w:t>
            </w:r>
          </w:p>
          <w:p w14:paraId="24BDBEB6" w14:textId="77777777" w:rsidR="0083063B" w:rsidRPr="00687EF1" w:rsidRDefault="0083063B" w:rsidP="002E23B1">
            <w:pPr>
              <w:rPr>
                <w:rFonts w:cs="Arial"/>
              </w:rPr>
            </w:pPr>
            <w:r w:rsidRPr="00687EF1">
              <w:rPr>
                <w:rFonts w:cs="Arial"/>
              </w:rPr>
              <w:t>AHD340</w:t>
            </w:r>
            <w:r w:rsidR="0001386A">
              <w:rPr>
                <w:rFonts w:cs="Arial"/>
              </w:rPr>
              <w:t>1</w:t>
            </w:r>
          </w:p>
          <w:p w14:paraId="1E49FF98" w14:textId="77777777" w:rsidR="0083063B" w:rsidRPr="00687EF1" w:rsidRDefault="0083063B" w:rsidP="002E23B1">
            <w:pPr>
              <w:rPr>
                <w:rFonts w:cs="Arial"/>
              </w:rPr>
            </w:pPr>
            <w:r w:rsidRPr="00687EF1">
              <w:rPr>
                <w:rFonts w:cs="Arial"/>
              </w:rPr>
              <w:t>AHD3200</w:t>
            </w:r>
          </w:p>
        </w:tc>
      </w:tr>
      <w:tr w:rsidR="0083063B" w:rsidRPr="00687EF1" w14:paraId="4FE20CE0" w14:textId="77777777">
        <w:tc>
          <w:tcPr>
            <w:tcW w:w="5508" w:type="dxa"/>
          </w:tcPr>
          <w:p w14:paraId="6A097337" w14:textId="77777777" w:rsidR="0083063B" w:rsidRPr="00687EF1" w:rsidRDefault="0083063B" w:rsidP="002E23B1">
            <w:pPr>
              <w:autoSpaceDE w:val="0"/>
              <w:autoSpaceDN w:val="0"/>
              <w:adjustRightInd w:val="0"/>
              <w:rPr>
                <w:rFonts w:cs="Arial"/>
                <w:b/>
              </w:rPr>
            </w:pPr>
            <w:r w:rsidRPr="000406BB">
              <w:rPr>
                <w:rFonts w:eastAsia="Calibri" w:cs="Arial"/>
                <w:szCs w:val="22"/>
              </w:rPr>
              <w:t>Creative and intelligent engagement with the role and function of performance in social, educational, community and other participatory settings.</w:t>
            </w:r>
          </w:p>
        </w:tc>
        <w:tc>
          <w:tcPr>
            <w:tcW w:w="1329" w:type="dxa"/>
          </w:tcPr>
          <w:p w14:paraId="0795F993" w14:textId="77777777" w:rsidR="0083063B" w:rsidRDefault="0083063B" w:rsidP="002E23B1">
            <w:pPr>
              <w:rPr>
                <w:rFonts w:cs="Arial"/>
                <w:b/>
              </w:rPr>
            </w:pPr>
            <w:r w:rsidRPr="00687EF1">
              <w:rPr>
                <w:rFonts w:cs="Arial"/>
                <w:b/>
              </w:rPr>
              <w:t>KU1-6</w:t>
            </w:r>
          </w:p>
          <w:p w14:paraId="1F9421CB" w14:textId="77777777" w:rsidR="0083063B" w:rsidRPr="00687EF1" w:rsidRDefault="0083063B" w:rsidP="002E23B1">
            <w:pPr>
              <w:rPr>
                <w:rFonts w:cs="Arial"/>
                <w:b/>
              </w:rPr>
            </w:pPr>
          </w:p>
        </w:tc>
        <w:tc>
          <w:tcPr>
            <w:tcW w:w="1754" w:type="dxa"/>
          </w:tcPr>
          <w:p w14:paraId="10E134BA" w14:textId="77777777" w:rsidR="0083063B" w:rsidRPr="00687EF1" w:rsidRDefault="0083063B" w:rsidP="002E23B1">
            <w:pPr>
              <w:rPr>
                <w:rFonts w:cs="Arial"/>
              </w:rPr>
            </w:pPr>
            <w:r w:rsidRPr="00687EF1">
              <w:rPr>
                <w:rFonts w:cs="Arial"/>
              </w:rPr>
              <w:t>Whole</w:t>
            </w:r>
          </w:p>
          <w:p w14:paraId="2AB07E17" w14:textId="77777777" w:rsidR="0083063B" w:rsidRPr="00687EF1" w:rsidRDefault="0083063B" w:rsidP="002E23B1">
            <w:pPr>
              <w:rPr>
                <w:rFonts w:cs="Arial"/>
                <w:b/>
              </w:rPr>
            </w:pPr>
            <w:r w:rsidRPr="00687EF1">
              <w:rPr>
                <w:rFonts w:cs="Arial"/>
              </w:rPr>
              <w:t>programme</w:t>
            </w:r>
          </w:p>
        </w:tc>
      </w:tr>
      <w:tr w:rsidR="0083063B" w:rsidRPr="00687EF1" w14:paraId="3F316DEC" w14:textId="77777777">
        <w:tc>
          <w:tcPr>
            <w:tcW w:w="5508" w:type="dxa"/>
          </w:tcPr>
          <w:p w14:paraId="2E14C305" w14:textId="77777777" w:rsidR="0083063B" w:rsidRPr="00687EF1" w:rsidRDefault="0083063B" w:rsidP="002E23B1">
            <w:pPr>
              <w:autoSpaceDE w:val="0"/>
              <w:autoSpaceDN w:val="0"/>
              <w:adjustRightInd w:val="0"/>
              <w:rPr>
                <w:rFonts w:cs="Arial"/>
                <w:b/>
              </w:rPr>
            </w:pPr>
            <w:r w:rsidRPr="000406BB">
              <w:rPr>
                <w:rFonts w:eastAsia="Calibri" w:cs="Arial"/>
                <w:szCs w:val="22"/>
              </w:rPr>
              <w:t>Intelligent understanding of the interplay between critical and creative modes of enquiry within the field of study.</w:t>
            </w:r>
          </w:p>
        </w:tc>
        <w:tc>
          <w:tcPr>
            <w:tcW w:w="1329" w:type="dxa"/>
          </w:tcPr>
          <w:p w14:paraId="6D8A61E4" w14:textId="77777777" w:rsidR="0083063B" w:rsidRDefault="0083063B" w:rsidP="002E23B1">
            <w:pPr>
              <w:rPr>
                <w:rFonts w:cs="Arial"/>
                <w:b/>
              </w:rPr>
            </w:pPr>
            <w:r w:rsidRPr="00687EF1">
              <w:rPr>
                <w:rFonts w:cs="Arial"/>
                <w:b/>
              </w:rPr>
              <w:t>KU1-6</w:t>
            </w:r>
          </w:p>
          <w:p w14:paraId="70DA682D" w14:textId="77777777" w:rsidR="0083063B" w:rsidRPr="00687EF1" w:rsidRDefault="0083063B" w:rsidP="002E23B1">
            <w:pPr>
              <w:rPr>
                <w:rFonts w:cs="Arial"/>
                <w:b/>
              </w:rPr>
            </w:pPr>
            <w:r>
              <w:rPr>
                <w:rFonts w:cs="Arial"/>
                <w:b/>
              </w:rPr>
              <w:t>I1-10</w:t>
            </w:r>
          </w:p>
        </w:tc>
        <w:tc>
          <w:tcPr>
            <w:tcW w:w="1754" w:type="dxa"/>
          </w:tcPr>
          <w:p w14:paraId="05DB8C66" w14:textId="77777777" w:rsidR="0083063B" w:rsidRPr="00687EF1" w:rsidRDefault="0083063B" w:rsidP="002E23B1">
            <w:pPr>
              <w:rPr>
                <w:rFonts w:cs="Arial"/>
              </w:rPr>
            </w:pPr>
            <w:r w:rsidRPr="00687EF1">
              <w:rPr>
                <w:rFonts w:cs="Arial"/>
              </w:rPr>
              <w:t>Whole</w:t>
            </w:r>
          </w:p>
          <w:p w14:paraId="52A5D6E2" w14:textId="77777777" w:rsidR="0083063B" w:rsidRPr="00687EF1" w:rsidRDefault="0083063B" w:rsidP="002E23B1">
            <w:pPr>
              <w:rPr>
                <w:rFonts w:cs="Arial"/>
                <w:b/>
              </w:rPr>
            </w:pPr>
            <w:r w:rsidRPr="00687EF1">
              <w:rPr>
                <w:rFonts w:cs="Arial"/>
              </w:rPr>
              <w:t>programme</w:t>
            </w:r>
          </w:p>
        </w:tc>
      </w:tr>
      <w:tr w:rsidR="0083063B" w:rsidRPr="00687EF1" w14:paraId="19888C7C" w14:textId="77777777">
        <w:tc>
          <w:tcPr>
            <w:tcW w:w="5508" w:type="dxa"/>
          </w:tcPr>
          <w:p w14:paraId="6652DE0F" w14:textId="77777777" w:rsidR="0083063B" w:rsidRPr="00687EF1" w:rsidRDefault="0083063B" w:rsidP="002E23B1">
            <w:pPr>
              <w:autoSpaceDE w:val="0"/>
              <w:autoSpaceDN w:val="0"/>
              <w:adjustRightInd w:val="0"/>
              <w:rPr>
                <w:rFonts w:cs="Arial"/>
                <w:b/>
              </w:rPr>
            </w:pPr>
            <w:r w:rsidRPr="000406BB">
              <w:rPr>
                <w:rFonts w:eastAsia="Calibri" w:cs="Arial"/>
                <w:szCs w:val="22"/>
              </w:rPr>
              <w:t>Intelligent understanding of how to read and interpret texts, media, dance notations and/or scores to create performance.</w:t>
            </w:r>
          </w:p>
        </w:tc>
        <w:tc>
          <w:tcPr>
            <w:tcW w:w="1329" w:type="dxa"/>
          </w:tcPr>
          <w:p w14:paraId="141DD1CC" w14:textId="77777777" w:rsidR="0083063B" w:rsidRPr="00687EF1" w:rsidRDefault="0083063B" w:rsidP="002E23B1">
            <w:pPr>
              <w:rPr>
                <w:rFonts w:cs="Arial"/>
                <w:b/>
              </w:rPr>
            </w:pPr>
            <w:r w:rsidRPr="00687EF1">
              <w:rPr>
                <w:rFonts w:cs="Arial"/>
                <w:b/>
              </w:rPr>
              <w:t>KU7,8,9</w:t>
            </w:r>
          </w:p>
          <w:p w14:paraId="57064B9C" w14:textId="77777777" w:rsidR="0083063B" w:rsidRPr="00687EF1" w:rsidRDefault="0083063B" w:rsidP="002E23B1">
            <w:pPr>
              <w:rPr>
                <w:rFonts w:cs="Arial"/>
                <w:b/>
              </w:rPr>
            </w:pPr>
            <w:r w:rsidRPr="00687EF1">
              <w:rPr>
                <w:rFonts w:cs="Arial"/>
                <w:b/>
              </w:rPr>
              <w:t>I3</w:t>
            </w:r>
          </w:p>
        </w:tc>
        <w:tc>
          <w:tcPr>
            <w:tcW w:w="1754" w:type="dxa"/>
          </w:tcPr>
          <w:p w14:paraId="278F8AF9" w14:textId="77777777" w:rsidR="0083063B" w:rsidRPr="00687EF1" w:rsidRDefault="0083063B" w:rsidP="002E23B1">
            <w:pPr>
              <w:rPr>
                <w:rFonts w:cs="Arial"/>
              </w:rPr>
            </w:pPr>
            <w:r w:rsidRPr="00687EF1">
              <w:rPr>
                <w:rFonts w:cs="Arial"/>
              </w:rPr>
              <w:t>AFD1503</w:t>
            </w:r>
          </w:p>
          <w:p w14:paraId="48D32A21" w14:textId="77777777" w:rsidR="0083063B" w:rsidRPr="00687EF1" w:rsidRDefault="0083063B" w:rsidP="002E23B1">
            <w:pPr>
              <w:rPr>
                <w:rFonts w:cs="Arial"/>
              </w:rPr>
            </w:pPr>
            <w:r w:rsidRPr="00687EF1">
              <w:rPr>
                <w:rFonts w:cs="Arial"/>
              </w:rPr>
              <w:t>AID2109</w:t>
            </w:r>
          </w:p>
          <w:p w14:paraId="68040C40" w14:textId="77777777" w:rsidR="0083063B" w:rsidRDefault="0083063B" w:rsidP="002E23B1">
            <w:pPr>
              <w:rPr>
                <w:rFonts w:cs="Arial"/>
              </w:rPr>
            </w:pPr>
            <w:r w:rsidRPr="00687EF1">
              <w:rPr>
                <w:rFonts w:cs="Arial"/>
              </w:rPr>
              <w:t>AHD3100</w:t>
            </w:r>
          </w:p>
          <w:p w14:paraId="7E56F266" w14:textId="77777777" w:rsidR="0001386A" w:rsidRDefault="0001386A" w:rsidP="002E23B1">
            <w:pPr>
              <w:rPr>
                <w:rFonts w:cs="Arial"/>
              </w:rPr>
            </w:pPr>
            <w:r>
              <w:rPr>
                <w:rFonts w:cs="Arial"/>
              </w:rPr>
              <w:t>AFD1304</w:t>
            </w:r>
          </w:p>
          <w:p w14:paraId="689E3C9F" w14:textId="3FBB78EF" w:rsidR="0083063B" w:rsidRPr="00687EF1" w:rsidRDefault="0083063B" w:rsidP="002E23B1">
            <w:pPr>
              <w:rPr>
                <w:rFonts w:cs="Arial"/>
              </w:rPr>
            </w:pPr>
          </w:p>
        </w:tc>
      </w:tr>
      <w:tr w:rsidR="0083063B" w:rsidRPr="00687EF1" w14:paraId="3F577D00" w14:textId="77777777">
        <w:tc>
          <w:tcPr>
            <w:tcW w:w="5508" w:type="dxa"/>
          </w:tcPr>
          <w:p w14:paraId="26823A07" w14:textId="77777777" w:rsidR="0083063B" w:rsidRPr="00687EF1" w:rsidRDefault="0083063B" w:rsidP="002E23B1">
            <w:pPr>
              <w:autoSpaceDE w:val="0"/>
              <w:autoSpaceDN w:val="0"/>
              <w:adjustRightInd w:val="0"/>
              <w:rPr>
                <w:rFonts w:cs="Arial"/>
                <w:b/>
              </w:rPr>
            </w:pPr>
            <w:r w:rsidRPr="000406BB">
              <w:rPr>
                <w:rFonts w:eastAsia="Calibri" w:cs="Arial"/>
                <w:szCs w:val="22"/>
              </w:rPr>
              <w:t>Creative and intelligent understanding of group and collective processes.</w:t>
            </w:r>
          </w:p>
        </w:tc>
        <w:tc>
          <w:tcPr>
            <w:tcW w:w="1329" w:type="dxa"/>
          </w:tcPr>
          <w:p w14:paraId="6CF8F53C" w14:textId="77777777" w:rsidR="0083063B" w:rsidRPr="00687EF1" w:rsidRDefault="0083063B" w:rsidP="002E23B1">
            <w:pPr>
              <w:rPr>
                <w:rFonts w:cs="Arial"/>
                <w:b/>
              </w:rPr>
            </w:pPr>
            <w:r w:rsidRPr="00687EF1">
              <w:rPr>
                <w:rFonts w:cs="Arial"/>
                <w:b/>
              </w:rPr>
              <w:t>KU1-6</w:t>
            </w:r>
          </w:p>
        </w:tc>
        <w:tc>
          <w:tcPr>
            <w:tcW w:w="1754" w:type="dxa"/>
          </w:tcPr>
          <w:p w14:paraId="25E4DEB5" w14:textId="77777777" w:rsidR="0083063B" w:rsidRPr="00687EF1" w:rsidRDefault="0083063B" w:rsidP="002E23B1">
            <w:pPr>
              <w:rPr>
                <w:rFonts w:cs="Arial"/>
              </w:rPr>
            </w:pPr>
            <w:r w:rsidRPr="00687EF1">
              <w:rPr>
                <w:rFonts w:cs="Arial"/>
              </w:rPr>
              <w:t>Whole</w:t>
            </w:r>
          </w:p>
          <w:p w14:paraId="58408C69" w14:textId="77777777" w:rsidR="0083063B" w:rsidRPr="00687EF1" w:rsidRDefault="0083063B" w:rsidP="002E23B1">
            <w:pPr>
              <w:rPr>
                <w:rFonts w:cs="Arial"/>
                <w:b/>
              </w:rPr>
            </w:pPr>
            <w:r w:rsidRPr="00687EF1">
              <w:rPr>
                <w:rFonts w:cs="Arial"/>
              </w:rPr>
              <w:t>programme</w:t>
            </w:r>
          </w:p>
        </w:tc>
      </w:tr>
      <w:tr w:rsidR="0083063B" w:rsidRPr="00687EF1" w14:paraId="1D8906C3" w14:textId="77777777">
        <w:tc>
          <w:tcPr>
            <w:tcW w:w="5508" w:type="dxa"/>
          </w:tcPr>
          <w:p w14:paraId="1A632F36" w14:textId="77777777" w:rsidR="0083063B" w:rsidRPr="00687EF1" w:rsidRDefault="0083063B" w:rsidP="002E23B1">
            <w:pPr>
              <w:autoSpaceDE w:val="0"/>
              <w:autoSpaceDN w:val="0"/>
              <w:adjustRightInd w:val="0"/>
              <w:rPr>
                <w:rFonts w:cs="Arial"/>
                <w:b/>
              </w:rPr>
            </w:pPr>
            <w:r w:rsidRPr="000406BB">
              <w:rPr>
                <w:rFonts w:eastAsia="Calibri" w:cs="Arial"/>
                <w:szCs w:val="22"/>
              </w:rPr>
              <w:t xml:space="preserve">Creative and intelligent understanding of key components of performance within the disciplines such as the role and function of ideational sources, performers, body, space, sound, text, </w:t>
            </w:r>
            <w:proofErr w:type="gramStart"/>
            <w:r w:rsidRPr="000406BB">
              <w:rPr>
                <w:rFonts w:eastAsia="Calibri" w:cs="Arial"/>
                <w:szCs w:val="22"/>
              </w:rPr>
              <w:t>movement</w:t>
            </w:r>
            <w:proofErr w:type="gramEnd"/>
            <w:r w:rsidRPr="000406BB">
              <w:rPr>
                <w:rFonts w:eastAsia="Calibri" w:cs="Arial"/>
                <w:szCs w:val="22"/>
              </w:rPr>
              <w:t xml:space="preserve"> and environment.</w:t>
            </w:r>
          </w:p>
        </w:tc>
        <w:tc>
          <w:tcPr>
            <w:tcW w:w="1329" w:type="dxa"/>
          </w:tcPr>
          <w:p w14:paraId="6A16E5A9" w14:textId="77777777" w:rsidR="0083063B" w:rsidRPr="00687EF1" w:rsidRDefault="0083063B" w:rsidP="002E23B1">
            <w:pPr>
              <w:rPr>
                <w:rFonts w:cs="Arial"/>
                <w:b/>
              </w:rPr>
            </w:pPr>
            <w:r w:rsidRPr="00687EF1">
              <w:rPr>
                <w:rFonts w:cs="Arial"/>
                <w:b/>
              </w:rPr>
              <w:t>S1,2,5,6</w:t>
            </w:r>
          </w:p>
        </w:tc>
        <w:tc>
          <w:tcPr>
            <w:tcW w:w="1754" w:type="dxa"/>
          </w:tcPr>
          <w:p w14:paraId="0B756355" w14:textId="77777777" w:rsidR="0083063B" w:rsidRPr="00687EF1" w:rsidRDefault="0083063B" w:rsidP="002E23B1">
            <w:pPr>
              <w:rPr>
                <w:rFonts w:cs="Arial"/>
              </w:rPr>
            </w:pPr>
            <w:r w:rsidRPr="00687EF1">
              <w:rPr>
                <w:rFonts w:cs="Arial"/>
              </w:rPr>
              <w:t>AFD1105</w:t>
            </w:r>
          </w:p>
          <w:p w14:paraId="31706CAD" w14:textId="77777777" w:rsidR="0083063B" w:rsidRPr="00687EF1" w:rsidRDefault="0083063B" w:rsidP="002E23B1">
            <w:pPr>
              <w:rPr>
                <w:rFonts w:cs="Arial"/>
              </w:rPr>
            </w:pPr>
            <w:r w:rsidRPr="00687EF1">
              <w:rPr>
                <w:rFonts w:cs="Arial"/>
              </w:rPr>
              <w:t>AFD1503</w:t>
            </w:r>
          </w:p>
          <w:p w14:paraId="4105F68C" w14:textId="77777777" w:rsidR="0083063B" w:rsidRPr="00687EF1" w:rsidRDefault="0083063B" w:rsidP="002E23B1">
            <w:pPr>
              <w:rPr>
                <w:rFonts w:cs="Arial"/>
              </w:rPr>
            </w:pPr>
            <w:r w:rsidRPr="00687EF1">
              <w:rPr>
                <w:rFonts w:cs="Arial"/>
              </w:rPr>
              <w:t xml:space="preserve">AID2109 </w:t>
            </w:r>
          </w:p>
          <w:p w14:paraId="1CD04090" w14:textId="77777777" w:rsidR="0083063B" w:rsidRDefault="0083063B" w:rsidP="002E23B1">
            <w:pPr>
              <w:rPr>
                <w:rFonts w:cs="Arial"/>
              </w:rPr>
            </w:pPr>
            <w:r w:rsidRPr="00687EF1">
              <w:rPr>
                <w:rFonts w:cs="Arial"/>
              </w:rPr>
              <w:t>AHD3100</w:t>
            </w:r>
          </w:p>
          <w:p w14:paraId="7C4996C5" w14:textId="77777777" w:rsidR="0001386A" w:rsidRDefault="0001386A" w:rsidP="002E23B1">
            <w:pPr>
              <w:rPr>
                <w:rFonts w:cs="Arial"/>
              </w:rPr>
            </w:pPr>
            <w:r>
              <w:rPr>
                <w:rFonts w:cs="Arial"/>
              </w:rPr>
              <w:t>AFD1304</w:t>
            </w:r>
          </w:p>
          <w:p w14:paraId="2E2A0831" w14:textId="161B37F4" w:rsidR="0083063B" w:rsidRPr="00687EF1" w:rsidRDefault="0083063B" w:rsidP="002E23B1">
            <w:pPr>
              <w:rPr>
                <w:rFonts w:cs="Arial"/>
              </w:rPr>
            </w:pPr>
          </w:p>
        </w:tc>
      </w:tr>
      <w:tr w:rsidR="0083063B" w:rsidRPr="00687EF1" w14:paraId="4CD2A256" w14:textId="77777777">
        <w:tc>
          <w:tcPr>
            <w:tcW w:w="5508" w:type="dxa"/>
            <w:tcBorders>
              <w:bottom w:val="single" w:sz="4" w:space="0" w:color="auto"/>
            </w:tcBorders>
          </w:tcPr>
          <w:p w14:paraId="2CD51AD7" w14:textId="77777777" w:rsidR="0083063B" w:rsidRPr="00687EF1" w:rsidRDefault="0083063B" w:rsidP="002E23B1">
            <w:pPr>
              <w:autoSpaceDE w:val="0"/>
              <w:autoSpaceDN w:val="0"/>
              <w:adjustRightInd w:val="0"/>
              <w:rPr>
                <w:rFonts w:cs="Arial"/>
                <w:b/>
              </w:rPr>
            </w:pPr>
            <w:r w:rsidRPr="000406BB">
              <w:rPr>
                <w:rFonts w:eastAsia="Calibri" w:cs="Arial"/>
                <w:szCs w:val="22"/>
              </w:rPr>
              <w:t xml:space="preserve">Creative and intelligent understanding of appropriate interdisciplinary elements of dance, </w:t>
            </w:r>
            <w:proofErr w:type="gramStart"/>
            <w:r w:rsidRPr="000406BB">
              <w:rPr>
                <w:rFonts w:eastAsia="Calibri" w:cs="Arial"/>
                <w:szCs w:val="22"/>
              </w:rPr>
              <w:t>drama</w:t>
            </w:r>
            <w:proofErr w:type="gramEnd"/>
            <w:r w:rsidRPr="000406BB">
              <w:rPr>
                <w:rFonts w:eastAsia="Calibri" w:cs="Arial"/>
                <w:szCs w:val="22"/>
              </w:rPr>
              <w:t xml:space="preserve"> and performance and how to apply knowledge, practices, concepts and skills from other disciplines.</w:t>
            </w:r>
          </w:p>
        </w:tc>
        <w:tc>
          <w:tcPr>
            <w:tcW w:w="1329" w:type="dxa"/>
            <w:tcBorders>
              <w:bottom w:val="single" w:sz="4" w:space="0" w:color="auto"/>
            </w:tcBorders>
          </w:tcPr>
          <w:p w14:paraId="06738632" w14:textId="77777777" w:rsidR="0083063B" w:rsidRDefault="0083063B" w:rsidP="002E23B1">
            <w:pPr>
              <w:rPr>
                <w:rFonts w:cs="Arial"/>
                <w:b/>
              </w:rPr>
            </w:pPr>
            <w:r w:rsidRPr="00687EF1">
              <w:rPr>
                <w:rFonts w:cs="Arial"/>
                <w:b/>
              </w:rPr>
              <w:t>KU1-6</w:t>
            </w:r>
          </w:p>
          <w:p w14:paraId="18EFE8B5" w14:textId="77777777" w:rsidR="0083063B" w:rsidRPr="00687EF1" w:rsidRDefault="0083063B" w:rsidP="002E23B1">
            <w:pPr>
              <w:rPr>
                <w:rFonts w:cs="Arial"/>
                <w:b/>
              </w:rPr>
            </w:pPr>
            <w:r>
              <w:rPr>
                <w:rFonts w:cs="Arial"/>
                <w:b/>
              </w:rPr>
              <w:t>I1-10</w:t>
            </w:r>
          </w:p>
        </w:tc>
        <w:tc>
          <w:tcPr>
            <w:tcW w:w="1754" w:type="dxa"/>
            <w:tcBorders>
              <w:bottom w:val="single" w:sz="4" w:space="0" w:color="auto"/>
            </w:tcBorders>
          </w:tcPr>
          <w:p w14:paraId="46BF389A" w14:textId="77777777" w:rsidR="0083063B" w:rsidRPr="00687EF1" w:rsidRDefault="0083063B" w:rsidP="002E23B1">
            <w:pPr>
              <w:rPr>
                <w:rFonts w:cs="Arial"/>
              </w:rPr>
            </w:pPr>
            <w:r w:rsidRPr="00687EF1">
              <w:rPr>
                <w:rFonts w:cs="Arial"/>
              </w:rPr>
              <w:t>Whole</w:t>
            </w:r>
          </w:p>
          <w:p w14:paraId="30EB4569" w14:textId="77777777" w:rsidR="0083063B" w:rsidRPr="00687EF1" w:rsidRDefault="0083063B" w:rsidP="002E23B1">
            <w:pPr>
              <w:rPr>
                <w:rFonts w:cs="Arial"/>
              </w:rPr>
            </w:pPr>
            <w:r w:rsidRPr="00687EF1">
              <w:rPr>
                <w:rFonts w:cs="Arial"/>
              </w:rPr>
              <w:t>programme</w:t>
            </w:r>
          </w:p>
        </w:tc>
      </w:tr>
      <w:tr w:rsidR="0083063B" w:rsidRPr="00687EF1" w14:paraId="7EB370A4" w14:textId="77777777">
        <w:tc>
          <w:tcPr>
            <w:tcW w:w="5508" w:type="dxa"/>
            <w:tcBorders>
              <w:bottom w:val="double" w:sz="4" w:space="0" w:color="auto"/>
            </w:tcBorders>
          </w:tcPr>
          <w:p w14:paraId="47AAAB3D" w14:textId="77777777" w:rsidR="0083063B" w:rsidRPr="00687EF1" w:rsidRDefault="0083063B" w:rsidP="002E23B1">
            <w:pPr>
              <w:autoSpaceDE w:val="0"/>
              <w:autoSpaceDN w:val="0"/>
              <w:adjustRightInd w:val="0"/>
              <w:rPr>
                <w:rFonts w:cs="Arial"/>
                <w:b/>
              </w:rPr>
            </w:pPr>
            <w:r w:rsidRPr="000406BB">
              <w:rPr>
                <w:rFonts w:eastAsia="Calibri" w:cs="Arial"/>
                <w:szCs w:val="22"/>
              </w:rPr>
              <w:t xml:space="preserve">Intelligent understanding of the responsibilities of performance practitioners to facilitate safe, environmentally sensitive, </w:t>
            </w:r>
            <w:proofErr w:type="gramStart"/>
            <w:r w:rsidRPr="000406BB">
              <w:rPr>
                <w:rFonts w:eastAsia="Calibri" w:cs="Arial"/>
                <w:szCs w:val="22"/>
              </w:rPr>
              <w:t>sustainable</w:t>
            </w:r>
            <w:proofErr w:type="gramEnd"/>
            <w:r w:rsidRPr="000406BB">
              <w:rPr>
                <w:rFonts w:eastAsia="Calibri" w:cs="Arial"/>
                <w:szCs w:val="22"/>
              </w:rPr>
              <w:t xml:space="preserve"> and ethical working practices.</w:t>
            </w:r>
          </w:p>
        </w:tc>
        <w:tc>
          <w:tcPr>
            <w:tcW w:w="1329" w:type="dxa"/>
            <w:tcBorders>
              <w:bottom w:val="double" w:sz="4" w:space="0" w:color="auto"/>
            </w:tcBorders>
          </w:tcPr>
          <w:p w14:paraId="79780F82" w14:textId="77777777" w:rsidR="0083063B" w:rsidRDefault="0083063B" w:rsidP="002E23B1">
            <w:pPr>
              <w:rPr>
                <w:rFonts w:cs="Arial"/>
                <w:b/>
              </w:rPr>
            </w:pPr>
            <w:r>
              <w:rPr>
                <w:rFonts w:cs="Arial"/>
                <w:b/>
              </w:rPr>
              <w:t>KU 1-9</w:t>
            </w:r>
          </w:p>
          <w:p w14:paraId="0DF7F1F4" w14:textId="77777777" w:rsidR="0083063B" w:rsidRPr="00687EF1" w:rsidRDefault="0083063B" w:rsidP="002E23B1">
            <w:pPr>
              <w:rPr>
                <w:rFonts w:cs="Arial"/>
                <w:b/>
              </w:rPr>
            </w:pPr>
            <w:r w:rsidRPr="00687EF1">
              <w:rPr>
                <w:rFonts w:cs="Arial"/>
                <w:b/>
              </w:rPr>
              <w:t>S1,2,5,6</w:t>
            </w:r>
          </w:p>
        </w:tc>
        <w:tc>
          <w:tcPr>
            <w:tcW w:w="1754" w:type="dxa"/>
            <w:tcBorders>
              <w:bottom w:val="double" w:sz="4" w:space="0" w:color="auto"/>
            </w:tcBorders>
          </w:tcPr>
          <w:p w14:paraId="7C09DDB3" w14:textId="77777777" w:rsidR="0083063B" w:rsidRPr="00687EF1" w:rsidRDefault="0083063B" w:rsidP="002E23B1">
            <w:pPr>
              <w:rPr>
                <w:rFonts w:cs="Arial"/>
              </w:rPr>
            </w:pPr>
            <w:r w:rsidRPr="00687EF1">
              <w:rPr>
                <w:rFonts w:cs="Arial"/>
              </w:rPr>
              <w:t>AFD1105</w:t>
            </w:r>
          </w:p>
          <w:p w14:paraId="218B27D9" w14:textId="77777777" w:rsidR="0083063B" w:rsidRPr="00687EF1" w:rsidRDefault="0083063B" w:rsidP="002E23B1">
            <w:pPr>
              <w:rPr>
                <w:rFonts w:cs="Arial"/>
              </w:rPr>
            </w:pPr>
            <w:r w:rsidRPr="00687EF1">
              <w:rPr>
                <w:rFonts w:cs="Arial"/>
              </w:rPr>
              <w:t>AFD1503</w:t>
            </w:r>
          </w:p>
          <w:p w14:paraId="72846135" w14:textId="77777777" w:rsidR="0083063B" w:rsidRPr="00687EF1" w:rsidRDefault="0083063B" w:rsidP="002E23B1">
            <w:pPr>
              <w:rPr>
                <w:rFonts w:cs="Arial"/>
              </w:rPr>
            </w:pPr>
            <w:r w:rsidRPr="00687EF1">
              <w:rPr>
                <w:rFonts w:cs="Arial"/>
              </w:rPr>
              <w:t xml:space="preserve">AID2109 </w:t>
            </w:r>
          </w:p>
          <w:p w14:paraId="5B9222FE" w14:textId="77777777" w:rsidR="0083063B" w:rsidRDefault="0083063B" w:rsidP="002E23B1">
            <w:pPr>
              <w:rPr>
                <w:rFonts w:cs="Arial"/>
              </w:rPr>
            </w:pPr>
            <w:r w:rsidRPr="00687EF1">
              <w:rPr>
                <w:rFonts w:cs="Arial"/>
              </w:rPr>
              <w:t>AHD3100</w:t>
            </w:r>
          </w:p>
          <w:p w14:paraId="1055441E" w14:textId="77777777" w:rsidR="0083063B" w:rsidRDefault="0083063B" w:rsidP="0083063B">
            <w:pPr>
              <w:rPr>
                <w:rFonts w:cs="Arial"/>
              </w:rPr>
            </w:pPr>
            <w:r>
              <w:rPr>
                <w:rFonts w:cs="Arial"/>
              </w:rPr>
              <w:t xml:space="preserve">AFD </w:t>
            </w:r>
            <w:r w:rsidR="0001386A">
              <w:rPr>
                <w:rFonts w:cs="Arial"/>
              </w:rPr>
              <w:t>1304</w:t>
            </w:r>
          </w:p>
          <w:p w14:paraId="3222DE35" w14:textId="2D3E37ED" w:rsidR="0083063B" w:rsidRPr="00687EF1" w:rsidRDefault="0083063B" w:rsidP="0083063B">
            <w:pPr>
              <w:rPr>
                <w:rFonts w:cs="Arial"/>
              </w:rPr>
            </w:pPr>
          </w:p>
        </w:tc>
      </w:tr>
      <w:tr w:rsidR="0083063B" w:rsidRPr="00687EF1" w14:paraId="45C4028B" w14:textId="77777777">
        <w:tc>
          <w:tcPr>
            <w:tcW w:w="5508" w:type="dxa"/>
            <w:tcBorders>
              <w:top w:val="double" w:sz="4" w:space="0" w:color="auto"/>
            </w:tcBorders>
          </w:tcPr>
          <w:p w14:paraId="44F5382B" w14:textId="77777777" w:rsidR="0083063B" w:rsidRPr="00687EF1" w:rsidRDefault="0083063B" w:rsidP="002E23B1">
            <w:pPr>
              <w:autoSpaceDE w:val="0"/>
              <w:autoSpaceDN w:val="0"/>
              <w:adjustRightInd w:val="0"/>
              <w:rPr>
                <w:rFonts w:cs="Arial"/>
                <w:b/>
              </w:rPr>
            </w:pPr>
            <w:r>
              <w:rPr>
                <w:rFonts w:cs="Arial"/>
              </w:rPr>
              <w:t xml:space="preserve">Engage creatively and critically with the skills and processes of performance and production, and have </w:t>
            </w:r>
            <w:r>
              <w:rPr>
                <w:rFonts w:cs="Arial"/>
              </w:rPr>
              <w:lastRenderedPageBreak/>
              <w:t>an ability to select, refine and present these in performance.</w:t>
            </w:r>
          </w:p>
        </w:tc>
        <w:tc>
          <w:tcPr>
            <w:tcW w:w="1329" w:type="dxa"/>
            <w:tcBorders>
              <w:top w:val="double" w:sz="4" w:space="0" w:color="auto"/>
            </w:tcBorders>
          </w:tcPr>
          <w:p w14:paraId="0E789560" w14:textId="77777777" w:rsidR="0083063B" w:rsidRPr="00687EF1" w:rsidRDefault="0083063B" w:rsidP="002E23B1">
            <w:pPr>
              <w:rPr>
                <w:rFonts w:cs="Arial"/>
                <w:b/>
              </w:rPr>
            </w:pPr>
            <w:r w:rsidRPr="00687EF1">
              <w:rPr>
                <w:rFonts w:cs="Arial"/>
                <w:b/>
              </w:rPr>
              <w:lastRenderedPageBreak/>
              <w:t>S1,2,5,6</w:t>
            </w:r>
          </w:p>
        </w:tc>
        <w:tc>
          <w:tcPr>
            <w:tcW w:w="1754" w:type="dxa"/>
            <w:tcBorders>
              <w:top w:val="double" w:sz="4" w:space="0" w:color="auto"/>
            </w:tcBorders>
          </w:tcPr>
          <w:p w14:paraId="43074FDA" w14:textId="77777777" w:rsidR="0083063B" w:rsidRPr="00687EF1" w:rsidRDefault="0083063B" w:rsidP="002E23B1">
            <w:pPr>
              <w:rPr>
                <w:rFonts w:cs="Arial"/>
              </w:rPr>
            </w:pPr>
            <w:r w:rsidRPr="00687EF1">
              <w:rPr>
                <w:rFonts w:cs="Arial"/>
              </w:rPr>
              <w:t>AFD1105</w:t>
            </w:r>
          </w:p>
          <w:p w14:paraId="0A8F3F15" w14:textId="77777777" w:rsidR="0083063B" w:rsidRPr="00687EF1" w:rsidRDefault="0083063B" w:rsidP="002E23B1">
            <w:pPr>
              <w:rPr>
                <w:rFonts w:cs="Arial"/>
              </w:rPr>
            </w:pPr>
            <w:r w:rsidRPr="00687EF1">
              <w:rPr>
                <w:rFonts w:cs="Arial"/>
              </w:rPr>
              <w:t>AFD1503</w:t>
            </w:r>
          </w:p>
          <w:p w14:paraId="3473B6C9" w14:textId="77777777" w:rsidR="0083063B" w:rsidRPr="00687EF1" w:rsidRDefault="0083063B" w:rsidP="002E23B1">
            <w:pPr>
              <w:rPr>
                <w:rFonts w:cs="Arial"/>
              </w:rPr>
            </w:pPr>
            <w:r w:rsidRPr="00687EF1">
              <w:rPr>
                <w:rFonts w:cs="Arial"/>
              </w:rPr>
              <w:t xml:space="preserve">AID2109 </w:t>
            </w:r>
          </w:p>
          <w:p w14:paraId="563812A9" w14:textId="77777777" w:rsidR="0083063B" w:rsidRDefault="0083063B" w:rsidP="002E23B1">
            <w:pPr>
              <w:rPr>
                <w:rFonts w:cs="Arial"/>
              </w:rPr>
            </w:pPr>
            <w:r w:rsidRPr="00687EF1">
              <w:rPr>
                <w:rFonts w:cs="Arial"/>
              </w:rPr>
              <w:lastRenderedPageBreak/>
              <w:t>AHD3100</w:t>
            </w:r>
          </w:p>
          <w:p w14:paraId="2B7BC1BC" w14:textId="23478BED" w:rsidR="0083063B" w:rsidRPr="00687EF1" w:rsidRDefault="0001386A" w:rsidP="0083063B">
            <w:pPr>
              <w:rPr>
                <w:rFonts w:cs="Arial"/>
              </w:rPr>
            </w:pPr>
            <w:r>
              <w:rPr>
                <w:rFonts w:cs="Arial"/>
              </w:rPr>
              <w:t>AFD1304</w:t>
            </w:r>
          </w:p>
        </w:tc>
      </w:tr>
      <w:tr w:rsidR="0083063B" w:rsidRPr="00687EF1" w14:paraId="3F583C71" w14:textId="77777777">
        <w:tc>
          <w:tcPr>
            <w:tcW w:w="5508" w:type="dxa"/>
          </w:tcPr>
          <w:p w14:paraId="0BA25FA6" w14:textId="77777777" w:rsidR="0083063B" w:rsidRPr="00687EF1" w:rsidRDefault="0083063B" w:rsidP="002E23B1">
            <w:pPr>
              <w:autoSpaceDE w:val="0"/>
              <w:autoSpaceDN w:val="0"/>
              <w:adjustRightInd w:val="0"/>
              <w:rPr>
                <w:rFonts w:cs="Arial"/>
                <w:b/>
              </w:rPr>
            </w:pPr>
            <w:r>
              <w:rPr>
                <w:rFonts w:cs="Arial"/>
              </w:rPr>
              <w:lastRenderedPageBreak/>
              <w:t>Engage creatively and critically with the possibilities for performance implied by a text, dance notation or score and, as appropriate, to realise these sources sensitively through design and performance.</w:t>
            </w:r>
          </w:p>
        </w:tc>
        <w:tc>
          <w:tcPr>
            <w:tcW w:w="1329" w:type="dxa"/>
          </w:tcPr>
          <w:p w14:paraId="6F3C0BEA" w14:textId="77777777" w:rsidR="0083063B" w:rsidRPr="00687EF1" w:rsidRDefault="0083063B" w:rsidP="002E23B1">
            <w:pPr>
              <w:rPr>
                <w:rFonts w:cs="Arial"/>
                <w:b/>
              </w:rPr>
            </w:pPr>
            <w:r w:rsidRPr="00687EF1">
              <w:rPr>
                <w:rFonts w:cs="Arial"/>
                <w:b/>
              </w:rPr>
              <w:t>S1,2,5,6</w:t>
            </w:r>
          </w:p>
        </w:tc>
        <w:tc>
          <w:tcPr>
            <w:tcW w:w="1754" w:type="dxa"/>
          </w:tcPr>
          <w:p w14:paraId="6DA1FB14" w14:textId="77777777" w:rsidR="0083063B" w:rsidRPr="00687EF1" w:rsidRDefault="0083063B" w:rsidP="002E23B1">
            <w:pPr>
              <w:rPr>
                <w:rFonts w:cs="Arial"/>
              </w:rPr>
            </w:pPr>
            <w:r w:rsidRPr="00687EF1">
              <w:rPr>
                <w:rFonts w:cs="Arial"/>
              </w:rPr>
              <w:t>AFD1105</w:t>
            </w:r>
          </w:p>
          <w:p w14:paraId="7A2A1DD5" w14:textId="77777777" w:rsidR="0083063B" w:rsidRPr="00687EF1" w:rsidRDefault="0083063B" w:rsidP="002E23B1">
            <w:pPr>
              <w:rPr>
                <w:rFonts w:cs="Arial"/>
              </w:rPr>
            </w:pPr>
            <w:r w:rsidRPr="00687EF1">
              <w:rPr>
                <w:rFonts w:cs="Arial"/>
              </w:rPr>
              <w:t>AFD1503</w:t>
            </w:r>
          </w:p>
          <w:p w14:paraId="3CC7600D" w14:textId="77777777" w:rsidR="0083063B" w:rsidRPr="00687EF1" w:rsidRDefault="0083063B" w:rsidP="002E23B1">
            <w:pPr>
              <w:rPr>
                <w:rFonts w:cs="Arial"/>
              </w:rPr>
            </w:pPr>
            <w:r w:rsidRPr="00687EF1">
              <w:rPr>
                <w:rFonts w:cs="Arial"/>
              </w:rPr>
              <w:t xml:space="preserve">AID2109 </w:t>
            </w:r>
          </w:p>
          <w:p w14:paraId="47BCAD50" w14:textId="77777777" w:rsidR="0083063B" w:rsidRDefault="0083063B" w:rsidP="002E23B1">
            <w:pPr>
              <w:rPr>
                <w:rFonts w:cs="Arial"/>
              </w:rPr>
            </w:pPr>
            <w:r w:rsidRPr="00687EF1">
              <w:rPr>
                <w:rFonts w:cs="Arial"/>
              </w:rPr>
              <w:t>AHD3100</w:t>
            </w:r>
          </w:p>
          <w:p w14:paraId="2C51A0B1" w14:textId="77777777" w:rsidR="0083063B" w:rsidRDefault="0001386A" w:rsidP="0083063B">
            <w:pPr>
              <w:rPr>
                <w:rFonts w:cs="Arial"/>
              </w:rPr>
            </w:pPr>
            <w:r>
              <w:rPr>
                <w:rFonts w:cs="Arial"/>
              </w:rPr>
              <w:t>AFD1304</w:t>
            </w:r>
          </w:p>
          <w:p w14:paraId="528E7CD8" w14:textId="0ACFD3B9" w:rsidR="0083063B" w:rsidRPr="00687EF1" w:rsidRDefault="0083063B" w:rsidP="0083063B">
            <w:pPr>
              <w:rPr>
                <w:rFonts w:cs="Arial"/>
              </w:rPr>
            </w:pPr>
          </w:p>
        </w:tc>
      </w:tr>
      <w:tr w:rsidR="0083063B" w:rsidRPr="00687EF1" w14:paraId="1144B956" w14:textId="77777777">
        <w:tc>
          <w:tcPr>
            <w:tcW w:w="5508" w:type="dxa"/>
          </w:tcPr>
          <w:p w14:paraId="371389F3" w14:textId="77777777" w:rsidR="0083063B" w:rsidRPr="00A31916" w:rsidRDefault="0083063B" w:rsidP="002E23B1">
            <w:pPr>
              <w:autoSpaceDE w:val="0"/>
              <w:autoSpaceDN w:val="0"/>
              <w:adjustRightInd w:val="0"/>
              <w:rPr>
                <w:rFonts w:cs="Arial"/>
              </w:rPr>
            </w:pPr>
            <w:r>
              <w:rPr>
                <w:rFonts w:cs="Arial"/>
              </w:rPr>
              <w:t>Engage creatively and critically with the creation and/or production of performance through a developed and sensitive understanding of appropriate performance vocabularies, techniques, crafts, structures and working methods.</w:t>
            </w:r>
          </w:p>
        </w:tc>
        <w:tc>
          <w:tcPr>
            <w:tcW w:w="1329" w:type="dxa"/>
          </w:tcPr>
          <w:p w14:paraId="03A01363" w14:textId="77777777" w:rsidR="0083063B" w:rsidRPr="00687EF1" w:rsidRDefault="0083063B" w:rsidP="002E23B1">
            <w:pPr>
              <w:rPr>
                <w:rFonts w:cs="Arial"/>
                <w:b/>
              </w:rPr>
            </w:pPr>
            <w:r w:rsidRPr="00687EF1">
              <w:rPr>
                <w:rFonts w:cs="Arial"/>
                <w:b/>
              </w:rPr>
              <w:t>S1,2,5,6</w:t>
            </w:r>
          </w:p>
        </w:tc>
        <w:tc>
          <w:tcPr>
            <w:tcW w:w="1754" w:type="dxa"/>
          </w:tcPr>
          <w:p w14:paraId="2F1463DB" w14:textId="77777777" w:rsidR="0083063B" w:rsidRPr="00687EF1" w:rsidRDefault="0083063B" w:rsidP="002E23B1">
            <w:pPr>
              <w:rPr>
                <w:rFonts w:cs="Arial"/>
              </w:rPr>
            </w:pPr>
            <w:r w:rsidRPr="00687EF1">
              <w:rPr>
                <w:rFonts w:cs="Arial"/>
              </w:rPr>
              <w:t>AFD1105</w:t>
            </w:r>
          </w:p>
          <w:p w14:paraId="3C478673" w14:textId="77777777" w:rsidR="0083063B" w:rsidRPr="00687EF1" w:rsidRDefault="0083063B" w:rsidP="002E23B1">
            <w:pPr>
              <w:rPr>
                <w:rFonts w:cs="Arial"/>
              </w:rPr>
            </w:pPr>
            <w:r w:rsidRPr="00687EF1">
              <w:rPr>
                <w:rFonts w:cs="Arial"/>
              </w:rPr>
              <w:t>AFD1503</w:t>
            </w:r>
          </w:p>
          <w:p w14:paraId="1EFDC4F8" w14:textId="77777777" w:rsidR="0083063B" w:rsidRPr="00687EF1" w:rsidRDefault="0083063B" w:rsidP="002E23B1">
            <w:pPr>
              <w:rPr>
                <w:rFonts w:cs="Arial"/>
              </w:rPr>
            </w:pPr>
            <w:r w:rsidRPr="00687EF1">
              <w:rPr>
                <w:rFonts w:cs="Arial"/>
              </w:rPr>
              <w:t xml:space="preserve">AID2109 </w:t>
            </w:r>
          </w:p>
          <w:p w14:paraId="087A13BF" w14:textId="77777777" w:rsidR="0083063B" w:rsidRDefault="0083063B" w:rsidP="002E23B1">
            <w:pPr>
              <w:rPr>
                <w:rFonts w:cs="Arial"/>
              </w:rPr>
            </w:pPr>
            <w:r w:rsidRPr="00687EF1">
              <w:rPr>
                <w:rFonts w:cs="Arial"/>
              </w:rPr>
              <w:t>AHD3100</w:t>
            </w:r>
          </w:p>
          <w:p w14:paraId="4E543BF6" w14:textId="77777777" w:rsidR="0083063B" w:rsidRDefault="0083063B" w:rsidP="0083063B">
            <w:pPr>
              <w:rPr>
                <w:rFonts w:cs="Arial"/>
              </w:rPr>
            </w:pPr>
            <w:r>
              <w:rPr>
                <w:rFonts w:cs="Arial"/>
              </w:rPr>
              <w:t>AFD</w:t>
            </w:r>
            <w:r w:rsidR="0001386A">
              <w:rPr>
                <w:rFonts w:cs="Arial"/>
              </w:rPr>
              <w:t>1304</w:t>
            </w:r>
          </w:p>
          <w:p w14:paraId="108D2157" w14:textId="61FA24C4" w:rsidR="0083063B" w:rsidRPr="00687EF1" w:rsidRDefault="0083063B" w:rsidP="0083063B">
            <w:pPr>
              <w:rPr>
                <w:rFonts w:cs="Arial"/>
              </w:rPr>
            </w:pPr>
          </w:p>
        </w:tc>
      </w:tr>
      <w:tr w:rsidR="0083063B" w:rsidRPr="00687EF1" w14:paraId="4CD3C2C0" w14:textId="77777777">
        <w:tc>
          <w:tcPr>
            <w:tcW w:w="5508" w:type="dxa"/>
            <w:tcBorders>
              <w:bottom w:val="single" w:sz="4" w:space="0" w:color="auto"/>
            </w:tcBorders>
          </w:tcPr>
          <w:p w14:paraId="1486CA99" w14:textId="77777777" w:rsidR="0083063B" w:rsidRPr="00687EF1" w:rsidRDefault="0083063B" w:rsidP="002E23B1">
            <w:pPr>
              <w:autoSpaceDE w:val="0"/>
              <w:autoSpaceDN w:val="0"/>
              <w:adjustRightInd w:val="0"/>
              <w:rPr>
                <w:rFonts w:cs="Arial"/>
                <w:b/>
              </w:rPr>
            </w:pPr>
            <w:r>
              <w:rPr>
                <w:rFonts w:cs="Arial"/>
              </w:rPr>
              <w:t>Engage creatively and critically in appropriate independent research, whether investigating past or present performances or as part of the process of creating new performance.</w:t>
            </w:r>
          </w:p>
        </w:tc>
        <w:tc>
          <w:tcPr>
            <w:tcW w:w="1329" w:type="dxa"/>
            <w:tcBorders>
              <w:bottom w:val="single" w:sz="4" w:space="0" w:color="auto"/>
            </w:tcBorders>
          </w:tcPr>
          <w:p w14:paraId="12170575" w14:textId="77777777" w:rsidR="0083063B" w:rsidRPr="00687EF1" w:rsidRDefault="0083063B" w:rsidP="002E23B1">
            <w:pPr>
              <w:rPr>
                <w:rFonts w:cs="Arial"/>
                <w:b/>
              </w:rPr>
            </w:pPr>
            <w:r w:rsidRPr="00687EF1">
              <w:rPr>
                <w:rFonts w:cs="Arial"/>
                <w:b/>
              </w:rPr>
              <w:t>S4,5</w:t>
            </w:r>
          </w:p>
        </w:tc>
        <w:tc>
          <w:tcPr>
            <w:tcW w:w="1754" w:type="dxa"/>
            <w:tcBorders>
              <w:bottom w:val="single" w:sz="4" w:space="0" w:color="auto"/>
            </w:tcBorders>
          </w:tcPr>
          <w:p w14:paraId="183923FC" w14:textId="77777777" w:rsidR="0083063B" w:rsidRPr="00687EF1" w:rsidRDefault="0083063B" w:rsidP="002E23B1">
            <w:pPr>
              <w:rPr>
                <w:rFonts w:cs="Arial"/>
              </w:rPr>
            </w:pPr>
            <w:r w:rsidRPr="00687EF1">
              <w:rPr>
                <w:rFonts w:cs="Arial"/>
              </w:rPr>
              <w:t>AHD3303</w:t>
            </w:r>
          </w:p>
          <w:p w14:paraId="63264327" w14:textId="77777777" w:rsidR="0083063B" w:rsidRPr="00687EF1" w:rsidRDefault="0083063B" w:rsidP="002E23B1">
            <w:pPr>
              <w:rPr>
                <w:rFonts w:cs="Arial"/>
              </w:rPr>
            </w:pPr>
            <w:r w:rsidRPr="00687EF1">
              <w:rPr>
                <w:rFonts w:cs="Arial"/>
              </w:rPr>
              <w:t>AHD3220</w:t>
            </w:r>
          </w:p>
          <w:p w14:paraId="4DEB0962" w14:textId="77777777" w:rsidR="0083063B" w:rsidRPr="00687EF1" w:rsidRDefault="0083063B" w:rsidP="002E23B1">
            <w:pPr>
              <w:rPr>
                <w:rFonts w:cs="Arial"/>
              </w:rPr>
            </w:pPr>
            <w:r w:rsidRPr="00687EF1">
              <w:rPr>
                <w:rFonts w:cs="Arial"/>
              </w:rPr>
              <w:t>AHD3401</w:t>
            </w:r>
          </w:p>
        </w:tc>
      </w:tr>
      <w:tr w:rsidR="0083063B" w:rsidRPr="00687EF1" w14:paraId="71DC5FD7" w14:textId="77777777">
        <w:tc>
          <w:tcPr>
            <w:tcW w:w="5508" w:type="dxa"/>
            <w:tcBorders>
              <w:bottom w:val="double" w:sz="4" w:space="0" w:color="auto"/>
            </w:tcBorders>
          </w:tcPr>
          <w:p w14:paraId="72E32AE5" w14:textId="77777777" w:rsidR="0083063B" w:rsidRPr="00687EF1" w:rsidRDefault="0083063B" w:rsidP="002E23B1">
            <w:pPr>
              <w:autoSpaceDE w:val="0"/>
              <w:autoSpaceDN w:val="0"/>
              <w:adjustRightInd w:val="0"/>
              <w:rPr>
                <w:rFonts w:cs="Arial"/>
                <w:b/>
              </w:rPr>
            </w:pPr>
            <w:r>
              <w:rPr>
                <w:rFonts w:cs="Arial"/>
              </w:rPr>
              <w:t>Identify and interpret critically the cultural frameworks that surround performance events and on which these events impinge.</w:t>
            </w:r>
          </w:p>
        </w:tc>
        <w:tc>
          <w:tcPr>
            <w:tcW w:w="1329" w:type="dxa"/>
            <w:tcBorders>
              <w:bottom w:val="double" w:sz="4" w:space="0" w:color="auto"/>
            </w:tcBorders>
          </w:tcPr>
          <w:p w14:paraId="0FF189A8" w14:textId="77777777" w:rsidR="0083063B" w:rsidRPr="00687EF1" w:rsidRDefault="0083063B" w:rsidP="002E23B1">
            <w:pPr>
              <w:rPr>
                <w:rFonts w:cs="Arial"/>
                <w:b/>
              </w:rPr>
            </w:pPr>
            <w:r>
              <w:rPr>
                <w:rFonts w:cs="Arial"/>
                <w:b/>
              </w:rPr>
              <w:t xml:space="preserve"> </w:t>
            </w:r>
            <w:r w:rsidRPr="00687EF1">
              <w:rPr>
                <w:rFonts w:cs="Arial"/>
                <w:b/>
              </w:rPr>
              <w:t>KU1</w:t>
            </w:r>
          </w:p>
          <w:p w14:paraId="403AAC40" w14:textId="77777777" w:rsidR="0083063B" w:rsidRPr="00687EF1" w:rsidRDefault="0083063B" w:rsidP="002E23B1">
            <w:pPr>
              <w:rPr>
                <w:rFonts w:cs="Arial"/>
                <w:b/>
              </w:rPr>
            </w:pPr>
            <w:r w:rsidRPr="00687EF1">
              <w:rPr>
                <w:rFonts w:cs="Arial"/>
                <w:b/>
              </w:rPr>
              <w:t>I2,4</w:t>
            </w:r>
            <w:r>
              <w:rPr>
                <w:rFonts w:cs="Arial"/>
                <w:b/>
              </w:rPr>
              <w:t>,</w:t>
            </w:r>
            <w:r w:rsidRPr="00687EF1">
              <w:rPr>
                <w:rFonts w:cs="Arial"/>
                <w:b/>
              </w:rPr>
              <w:t>5,7</w:t>
            </w:r>
          </w:p>
        </w:tc>
        <w:tc>
          <w:tcPr>
            <w:tcW w:w="1754" w:type="dxa"/>
            <w:tcBorders>
              <w:bottom w:val="double" w:sz="4" w:space="0" w:color="auto"/>
            </w:tcBorders>
          </w:tcPr>
          <w:p w14:paraId="25EEF243" w14:textId="77777777" w:rsidR="0083063B" w:rsidRPr="00687EF1" w:rsidRDefault="0083063B" w:rsidP="002E23B1">
            <w:pPr>
              <w:rPr>
                <w:rFonts w:cs="Arial"/>
              </w:rPr>
            </w:pPr>
            <w:r w:rsidRPr="00687EF1">
              <w:rPr>
                <w:rFonts w:cs="Arial"/>
              </w:rPr>
              <w:t>AFD1203</w:t>
            </w:r>
          </w:p>
          <w:p w14:paraId="5AD0B41A" w14:textId="77777777" w:rsidR="0083063B" w:rsidRPr="00687EF1" w:rsidRDefault="0083063B" w:rsidP="002E23B1">
            <w:pPr>
              <w:rPr>
                <w:rFonts w:cs="Arial"/>
              </w:rPr>
            </w:pPr>
            <w:r w:rsidRPr="00687EF1">
              <w:rPr>
                <w:rFonts w:cs="Arial"/>
              </w:rPr>
              <w:t>AFD1204</w:t>
            </w:r>
          </w:p>
          <w:p w14:paraId="139A3964" w14:textId="77777777" w:rsidR="0083063B" w:rsidRDefault="0083063B" w:rsidP="002E23B1">
            <w:pPr>
              <w:rPr>
                <w:rFonts w:cs="Arial"/>
              </w:rPr>
            </w:pPr>
            <w:r>
              <w:rPr>
                <w:rFonts w:cs="Arial"/>
              </w:rPr>
              <w:t>AID2110</w:t>
            </w:r>
          </w:p>
          <w:p w14:paraId="1E98730B" w14:textId="77777777" w:rsidR="0083063B" w:rsidRPr="00687EF1" w:rsidRDefault="0083063B" w:rsidP="002E23B1">
            <w:pPr>
              <w:rPr>
                <w:rFonts w:cs="Arial"/>
              </w:rPr>
            </w:pPr>
            <w:r w:rsidRPr="00687EF1">
              <w:rPr>
                <w:rFonts w:cs="Arial"/>
              </w:rPr>
              <w:t>AID2109</w:t>
            </w:r>
          </w:p>
          <w:p w14:paraId="59822BEF" w14:textId="77777777" w:rsidR="0083063B" w:rsidRPr="00687EF1" w:rsidRDefault="0083063B" w:rsidP="002E23B1">
            <w:pPr>
              <w:rPr>
                <w:rFonts w:cs="Arial"/>
              </w:rPr>
            </w:pPr>
            <w:r w:rsidRPr="00687EF1">
              <w:rPr>
                <w:rFonts w:cs="Arial"/>
              </w:rPr>
              <w:t>AHD3401</w:t>
            </w:r>
          </w:p>
        </w:tc>
      </w:tr>
      <w:tr w:rsidR="0083063B" w:rsidRPr="00687EF1" w14:paraId="04C6FC1A" w14:textId="77777777">
        <w:tc>
          <w:tcPr>
            <w:tcW w:w="5508" w:type="dxa"/>
            <w:tcBorders>
              <w:top w:val="double" w:sz="4" w:space="0" w:color="auto"/>
            </w:tcBorders>
          </w:tcPr>
          <w:p w14:paraId="2E55AA27" w14:textId="77777777" w:rsidR="0083063B" w:rsidRPr="00687EF1" w:rsidRDefault="0083063B" w:rsidP="002E23B1">
            <w:pPr>
              <w:autoSpaceDE w:val="0"/>
              <w:autoSpaceDN w:val="0"/>
              <w:adjustRightInd w:val="0"/>
              <w:rPr>
                <w:rFonts w:cs="Arial"/>
                <w:b/>
              </w:rPr>
            </w:pPr>
            <w:r>
              <w:rPr>
                <w:rFonts w:cs="Arial"/>
              </w:rPr>
              <w:t>Have critical and analytical skills in developing ideas and constructing arguments and the capacity to evaluate and present them in a range of ways.</w:t>
            </w:r>
          </w:p>
        </w:tc>
        <w:tc>
          <w:tcPr>
            <w:tcW w:w="1329" w:type="dxa"/>
            <w:tcBorders>
              <w:top w:val="double" w:sz="4" w:space="0" w:color="auto"/>
            </w:tcBorders>
          </w:tcPr>
          <w:p w14:paraId="276D5523" w14:textId="77777777" w:rsidR="0083063B" w:rsidRPr="00687EF1" w:rsidRDefault="0083063B" w:rsidP="002E23B1">
            <w:pPr>
              <w:rPr>
                <w:rFonts w:cs="Arial"/>
                <w:b/>
              </w:rPr>
            </w:pPr>
            <w:r w:rsidRPr="00687EF1">
              <w:rPr>
                <w:rFonts w:cs="Arial"/>
                <w:b/>
              </w:rPr>
              <w:t>S3</w:t>
            </w:r>
          </w:p>
          <w:p w14:paraId="2867F7AF" w14:textId="77777777" w:rsidR="0083063B" w:rsidRPr="00687EF1" w:rsidRDefault="0083063B" w:rsidP="002E23B1">
            <w:pPr>
              <w:rPr>
                <w:rFonts w:cs="Arial"/>
                <w:b/>
              </w:rPr>
            </w:pPr>
            <w:r>
              <w:rPr>
                <w:rFonts w:cs="Arial"/>
                <w:b/>
              </w:rPr>
              <w:t>T1,4,5</w:t>
            </w:r>
          </w:p>
        </w:tc>
        <w:tc>
          <w:tcPr>
            <w:tcW w:w="1754" w:type="dxa"/>
            <w:tcBorders>
              <w:top w:val="double" w:sz="4" w:space="0" w:color="auto"/>
            </w:tcBorders>
          </w:tcPr>
          <w:p w14:paraId="3795B17E" w14:textId="77777777" w:rsidR="0083063B" w:rsidRPr="00687EF1" w:rsidRDefault="0083063B" w:rsidP="002E23B1">
            <w:pPr>
              <w:rPr>
                <w:rFonts w:cs="Arial"/>
              </w:rPr>
            </w:pPr>
            <w:r w:rsidRPr="00687EF1">
              <w:rPr>
                <w:rFonts w:cs="Arial"/>
              </w:rPr>
              <w:t>Whole programme</w:t>
            </w:r>
          </w:p>
        </w:tc>
      </w:tr>
      <w:tr w:rsidR="0083063B" w:rsidRPr="00687EF1" w14:paraId="254A15C9" w14:textId="77777777">
        <w:tc>
          <w:tcPr>
            <w:tcW w:w="5508" w:type="dxa"/>
          </w:tcPr>
          <w:p w14:paraId="60C2364E" w14:textId="77777777" w:rsidR="0083063B" w:rsidRPr="00687EF1" w:rsidRDefault="0083063B" w:rsidP="002E23B1">
            <w:pPr>
              <w:autoSpaceDE w:val="0"/>
              <w:autoSpaceDN w:val="0"/>
              <w:adjustRightInd w:val="0"/>
              <w:rPr>
                <w:rFonts w:cs="Arial"/>
                <w:b/>
              </w:rPr>
            </w:pPr>
            <w:r>
              <w:rPr>
                <w:rFonts w:cs="Arial"/>
              </w:rPr>
              <w:t xml:space="preserve">Have a developed capacity to analyse and critically examine and evaluate forms of discourse and their effects on representation in the arts, </w:t>
            </w:r>
            <w:proofErr w:type="gramStart"/>
            <w:r>
              <w:rPr>
                <w:rFonts w:cs="Arial"/>
              </w:rPr>
              <w:t>media</w:t>
            </w:r>
            <w:proofErr w:type="gramEnd"/>
            <w:r>
              <w:rPr>
                <w:rFonts w:cs="Arial"/>
              </w:rPr>
              <w:t xml:space="preserve"> and public life.</w:t>
            </w:r>
          </w:p>
        </w:tc>
        <w:tc>
          <w:tcPr>
            <w:tcW w:w="1329" w:type="dxa"/>
          </w:tcPr>
          <w:p w14:paraId="15AA2568" w14:textId="77777777" w:rsidR="0083063B" w:rsidRPr="00687EF1" w:rsidRDefault="0083063B" w:rsidP="002E23B1">
            <w:pPr>
              <w:rPr>
                <w:rFonts w:cs="Arial"/>
                <w:b/>
              </w:rPr>
            </w:pPr>
            <w:r w:rsidRPr="00687EF1">
              <w:rPr>
                <w:rFonts w:cs="Arial"/>
                <w:b/>
              </w:rPr>
              <w:t>I1,3,5,7,11</w:t>
            </w:r>
          </w:p>
        </w:tc>
        <w:tc>
          <w:tcPr>
            <w:tcW w:w="1754" w:type="dxa"/>
          </w:tcPr>
          <w:p w14:paraId="3B69BCCE" w14:textId="77777777" w:rsidR="0083063B" w:rsidRDefault="0083063B" w:rsidP="002E23B1">
            <w:pPr>
              <w:rPr>
                <w:rFonts w:cs="Arial"/>
              </w:rPr>
            </w:pPr>
            <w:r>
              <w:rPr>
                <w:rFonts w:cs="Arial"/>
              </w:rPr>
              <w:t>AFD1203</w:t>
            </w:r>
          </w:p>
          <w:p w14:paraId="627D0340" w14:textId="77777777" w:rsidR="0083063B" w:rsidRPr="00687EF1" w:rsidRDefault="0083063B" w:rsidP="002E23B1">
            <w:pPr>
              <w:rPr>
                <w:rFonts w:cs="Arial"/>
              </w:rPr>
            </w:pPr>
            <w:r w:rsidRPr="00687EF1">
              <w:rPr>
                <w:rFonts w:cs="Arial"/>
              </w:rPr>
              <w:t>AID2109</w:t>
            </w:r>
          </w:p>
          <w:p w14:paraId="70F294F9" w14:textId="77777777" w:rsidR="0083063B" w:rsidRPr="00687EF1" w:rsidRDefault="0083063B" w:rsidP="002E23B1">
            <w:pPr>
              <w:rPr>
                <w:rFonts w:cs="Arial"/>
              </w:rPr>
            </w:pPr>
            <w:r w:rsidRPr="00687EF1">
              <w:rPr>
                <w:rFonts w:cs="Arial"/>
              </w:rPr>
              <w:t>AHD3200</w:t>
            </w:r>
          </w:p>
        </w:tc>
      </w:tr>
    </w:tbl>
    <w:p w14:paraId="26328747" w14:textId="77777777" w:rsidR="0083063B" w:rsidRDefault="0083063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5"/>
        <w:gridCol w:w="1326"/>
        <w:gridCol w:w="1750"/>
      </w:tblGrid>
      <w:tr w:rsidR="0083063B" w:rsidRPr="00687EF1" w14:paraId="5703418E" w14:textId="77777777">
        <w:tc>
          <w:tcPr>
            <w:tcW w:w="5508" w:type="dxa"/>
          </w:tcPr>
          <w:p w14:paraId="7B7C7EAA" w14:textId="77777777" w:rsidR="0083063B" w:rsidRPr="00687EF1" w:rsidRDefault="0083063B" w:rsidP="002E23B1">
            <w:pPr>
              <w:autoSpaceDE w:val="0"/>
              <w:autoSpaceDN w:val="0"/>
              <w:adjustRightInd w:val="0"/>
              <w:rPr>
                <w:rFonts w:cs="Arial"/>
                <w:b/>
              </w:rPr>
            </w:pPr>
            <w:r>
              <w:rPr>
                <w:rFonts w:cs="Arial"/>
              </w:rPr>
              <w:lastRenderedPageBreak/>
              <w:t xml:space="preserve">Be able to work creatively and imaginatively in a group and have the developed creative skills needed for the realisation of practice-based work. </w:t>
            </w:r>
          </w:p>
        </w:tc>
        <w:tc>
          <w:tcPr>
            <w:tcW w:w="1329" w:type="dxa"/>
          </w:tcPr>
          <w:p w14:paraId="721431B9" w14:textId="77777777" w:rsidR="0083063B" w:rsidRPr="00687EF1" w:rsidRDefault="0083063B" w:rsidP="002E23B1">
            <w:pPr>
              <w:rPr>
                <w:rFonts w:cs="Arial"/>
                <w:b/>
              </w:rPr>
            </w:pPr>
            <w:r w:rsidRPr="00687EF1">
              <w:rPr>
                <w:rFonts w:cs="Arial"/>
                <w:b/>
              </w:rPr>
              <w:t>S1,2,5,6</w:t>
            </w:r>
          </w:p>
          <w:p w14:paraId="0BC46AB0" w14:textId="77777777" w:rsidR="0083063B" w:rsidRPr="00687EF1" w:rsidRDefault="0083063B" w:rsidP="002E23B1">
            <w:pPr>
              <w:rPr>
                <w:rFonts w:cs="Arial"/>
                <w:b/>
              </w:rPr>
            </w:pPr>
            <w:r>
              <w:rPr>
                <w:rFonts w:cs="Arial"/>
                <w:b/>
              </w:rPr>
              <w:t>T2, 7</w:t>
            </w:r>
          </w:p>
        </w:tc>
        <w:tc>
          <w:tcPr>
            <w:tcW w:w="1754" w:type="dxa"/>
          </w:tcPr>
          <w:p w14:paraId="093DABBF" w14:textId="77777777" w:rsidR="0083063B" w:rsidRPr="00687EF1" w:rsidRDefault="0083063B" w:rsidP="002E23B1">
            <w:pPr>
              <w:rPr>
                <w:rFonts w:cs="Arial"/>
              </w:rPr>
            </w:pPr>
            <w:r w:rsidRPr="00687EF1">
              <w:rPr>
                <w:rFonts w:cs="Arial"/>
              </w:rPr>
              <w:t>AFD1105</w:t>
            </w:r>
          </w:p>
          <w:p w14:paraId="1DF26EA5" w14:textId="77777777" w:rsidR="0083063B" w:rsidRPr="00687EF1" w:rsidRDefault="0083063B" w:rsidP="002E23B1">
            <w:pPr>
              <w:rPr>
                <w:rFonts w:cs="Arial"/>
              </w:rPr>
            </w:pPr>
            <w:r w:rsidRPr="00687EF1">
              <w:rPr>
                <w:rFonts w:cs="Arial"/>
              </w:rPr>
              <w:t>AFD1503</w:t>
            </w:r>
          </w:p>
          <w:p w14:paraId="788B6284" w14:textId="77777777" w:rsidR="0083063B" w:rsidRPr="00687EF1" w:rsidRDefault="0083063B" w:rsidP="002E23B1">
            <w:pPr>
              <w:rPr>
                <w:rFonts w:cs="Arial"/>
              </w:rPr>
            </w:pPr>
            <w:r w:rsidRPr="00687EF1">
              <w:rPr>
                <w:rFonts w:cs="Arial"/>
              </w:rPr>
              <w:t xml:space="preserve">AID2109 </w:t>
            </w:r>
          </w:p>
          <w:p w14:paraId="164F5319" w14:textId="77777777" w:rsidR="0083063B" w:rsidRDefault="0083063B" w:rsidP="002E23B1">
            <w:pPr>
              <w:rPr>
                <w:rFonts w:cs="Arial"/>
              </w:rPr>
            </w:pPr>
            <w:r w:rsidRPr="00687EF1">
              <w:rPr>
                <w:rFonts w:cs="Arial"/>
              </w:rPr>
              <w:t>AHD3100</w:t>
            </w:r>
          </w:p>
          <w:p w14:paraId="7C33A458" w14:textId="77777777" w:rsidR="0083063B" w:rsidRDefault="0083063B" w:rsidP="0083063B">
            <w:pPr>
              <w:rPr>
                <w:rFonts w:cs="Arial"/>
              </w:rPr>
            </w:pPr>
            <w:r>
              <w:rPr>
                <w:rFonts w:cs="Arial"/>
              </w:rPr>
              <w:t>AFD</w:t>
            </w:r>
            <w:r w:rsidR="0001386A">
              <w:rPr>
                <w:rFonts w:cs="Arial"/>
              </w:rPr>
              <w:t>1304</w:t>
            </w:r>
          </w:p>
          <w:p w14:paraId="6434C1FF" w14:textId="77777777" w:rsidR="0083063B" w:rsidRPr="00687EF1" w:rsidRDefault="0083063B" w:rsidP="0083063B">
            <w:pPr>
              <w:rPr>
                <w:rFonts w:cs="Arial"/>
              </w:rPr>
            </w:pPr>
            <w:r>
              <w:rPr>
                <w:rFonts w:cs="Arial"/>
              </w:rPr>
              <w:t>AID TBD</w:t>
            </w:r>
          </w:p>
        </w:tc>
      </w:tr>
      <w:tr w:rsidR="0083063B" w:rsidRPr="00687EF1" w14:paraId="6EACB1E0" w14:textId="77777777">
        <w:tc>
          <w:tcPr>
            <w:tcW w:w="5508" w:type="dxa"/>
          </w:tcPr>
          <w:p w14:paraId="32F6D055" w14:textId="77777777" w:rsidR="0083063B" w:rsidRPr="005B3B5A" w:rsidRDefault="0083063B" w:rsidP="002E23B1">
            <w:pPr>
              <w:autoSpaceDE w:val="0"/>
              <w:autoSpaceDN w:val="0"/>
              <w:adjustRightInd w:val="0"/>
              <w:rPr>
                <w:rFonts w:cs="Arial"/>
              </w:rPr>
            </w:pPr>
            <w:r>
              <w:rPr>
                <w:rFonts w:cs="Arial"/>
              </w:rPr>
              <w:t>Be able to manage personal workloads efficiently and effectively, meet deadlines, and negotiate and pursue goals with others.</w:t>
            </w:r>
          </w:p>
        </w:tc>
        <w:tc>
          <w:tcPr>
            <w:tcW w:w="1329" w:type="dxa"/>
          </w:tcPr>
          <w:p w14:paraId="41A32E5C" w14:textId="77777777" w:rsidR="0083063B" w:rsidRPr="00687EF1" w:rsidRDefault="0083063B" w:rsidP="002E23B1">
            <w:pPr>
              <w:rPr>
                <w:rFonts w:cs="Arial"/>
                <w:b/>
              </w:rPr>
            </w:pPr>
            <w:r>
              <w:rPr>
                <w:rFonts w:cs="Arial"/>
                <w:b/>
              </w:rPr>
              <w:t>T1,2,7</w:t>
            </w:r>
          </w:p>
        </w:tc>
        <w:tc>
          <w:tcPr>
            <w:tcW w:w="1754" w:type="dxa"/>
          </w:tcPr>
          <w:p w14:paraId="2C366553" w14:textId="77777777" w:rsidR="0083063B" w:rsidRPr="00687EF1" w:rsidRDefault="0083063B" w:rsidP="002E23B1">
            <w:pPr>
              <w:rPr>
                <w:rFonts w:cs="Arial"/>
              </w:rPr>
            </w:pPr>
            <w:r w:rsidRPr="00687EF1">
              <w:rPr>
                <w:rFonts w:cs="Arial"/>
              </w:rPr>
              <w:t>AHD3303</w:t>
            </w:r>
          </w:p>
          <w:p w14:paraId="3DD9FC31" w14:textId="77777777" w:rsidR="0083063B" w:rsidRPr="00687EF1" w:rsidRDefault="0083063B" w:rsidP="002E23B1">
            <w:pPr>
              <w:rPr>
                <w:rFonts w:cs="Arial"/>
              </w:rPr>
            </w:pPr>
            <w:r w:rsidRPr="00687EF1">
              <w:rPr>
                <w:rFonts w:cs="Arial"/>
              </w:rPr>
              <w:t>AHD3220</w:t>
            </w:r>
          </w:p>
        </w:tc>
      </w:tr>
      <w:tr w:rsidR="0083063B" w:rsidRPr="00687EF1" w14:paraId="42DFA79D" w14:textId="77777777">
        <w:tc>
          <w:tcPr>
            <w:tcW w:w="5508" w:type="dxa"/>
          </w:tcPr>
          <w:p w14:paraId="7230C28D" w14:textId="77777777" w:rsidR="0083063B" w:rsidRPr="00687EF1" w:rsidRDefault="0083063B" w:rsidP="002E23B1">
            <w:pPr>
              <w:autoSpaceDE w:val="0"/>
              <w:autoSpaceDN w:val="0"/>
              <w:adjustRightInd w:val="0"/>
              <w:rPr>
                <w:rFonts w:cs="Arial"/>
                <w:b/>
              </w:rPr>
            </w:pPr>
            <w:r>
              <w:rPr>
                <w:rFonts w:cs="Arial"/>
              </w:rPr>
              <w:t xml:space="preserve">Have developed the ability to </w:t>
            </w:r>
            <w:proofErr w:type="gramStart"/>
            <w:r>
              <w:rPr>
                <w:rFonts w:cs="Arial"/>
              </w:rPr>
              <w:t>constructively and effectively manage creative, personal and interpersonal issues</w:t>
            </w:r>
            <w:proofErr w:type="gramEnd"/>
            <w:r>
              <w:rPr>
                <w:rFonts w:cs="Arial"/>
              </w:rPr>
              <w:t>.</w:t>
            </w:r>
          </w:p>
        </w:tc>
        <w:tc>
          <w:tcPr>
            <w:tcW w:w="1329" w:type="dxa"/>
          </w:tcPr>
          <w:p w14:paraId="53A495E1" w14:textId="77777777" w:rsidR="0083063B" w:rsidRPr="00687EF1" w:rsidRDefault="0083063B" w:rsidP="002E23B1">
            <w:pPr>
              <w:rPr>
                <w:rFonts w:cs="Arial"/>
                <w:b/>
              </w:rPr>
            </w:pPr>
            <w:r>
              <w:rPr>
                <w:rFonts w:cs="Arial"/>
                <w:b/>
              </w:rPr>
              <w:t>T71,3,7</w:t>
            </w:r>
          </w:p>
        </w:tc>
        <w:tc>
          <w:tcPr>
            <w:tcW w:w="1754" w:type="dxa"/>
          </w:tcPr>
          <w:p w14:paraId="6C16BFEA" w14:textId="77777777" w:rsidR="0083063B" w:rsidRPr="00687EF1" w:rsidRDefault="0083063B" w:rsidP="002E23B1">
            <w:pPr>
              <w:rPr>
                <w:rFonts w:cs="Arial"/>
              </w:rPr>
            </w:pPr>
            <w:r w:rsidRPr="00687EF1">
              <w:rPr>
                <w:rFonts w:cs="Arial"/>
              </w:rPr>
              <w:t>AHD3303</w:t>
            </w:r>
          </w:p>
          <w:p w14:paraId="3FCD526B" w14:textId="77777777" w:rsidR="0083063B" w:rsidRPr="00687EF1" w:rsidRDefault="0083063B" w:rsidP="002E23B1">
            <w:pPr>
              <w:rPr>
                <w:rFonts w:cs="Arial"/>
              </w:rPr>
            </w:pPr>
            <w:r w:rsidRPr="00687EF1">
              <w:rPr>
                <w:rFonts w:cs="Arial"/>
              </w:rPr>
              <w:t>AHD3220</w:t>
            </w:r>
          </w:p>
        </w:tc>
      </w:tr>
      <w:tr w:rsidR="0083063B" w:rsidRPr="00687EF1" w14:paraId="67CEBBDB" w14:textId="77777777">
        <w:tc>
          <w:tcPr>
            <w:tcW w:w="5508" w:type="dxa"/>
          </w:tcPr>
          <w:p w14:paraId="192E1C96" w14:textId="77777777" w:rsidR="0083063B" w:rsidRPr="00687EF1" w:rsidRDefault="0083063B" w:rsidP="002E23B1">
            <w:pPr>
              <w:autoSpaceDE w:val="0"/>
              <w:autoSpaceDN w:val="0"/>
              <w:adjustRightInd w:val="0"/>
              <w:rPr>
                <w:rFonts w:cs="Arial"/>
                <w:b/>
              </w:rPr>
            </w:pPr>
            <w:r>
              <w:rPr>
                <w:rFonts w:cs="Arial"/>
              </w:rPr>
              <w:t xml:space="preserve">Have acquired information retrieval skills needed to gather, sift, </w:t>
            </w:r>
            <w:proofErr w:type="gramStart"/>
            <w:r>
              <w:rPr>
                <w:rFonts w:cs="Arial"/>
              </w:rPr>
              <w:t>synthesise</w:t>
            </w:r>
            <w:proofErr w:type="gramEnd"/>
            <w:r>
              <w:rPr>
                <w:rFonts w:cs="Arial"/>
              </w:rPr>
              <w:t xml:space="preserve"> and organise material independently and to critically evaluate its significance.</w:t>
            </w:r>
          </w:p>
        </w:tc>
        <w:tc>
          <w:tcPr>
            <w:tcW w:w="1329" w:type="dxa"/>
          </w:tcPr>
          <w:p w14:paraId="190B6536" w14:textId="77777777" w:rsidR="0083063B" w:rsidRPr="00687EF1" w:rsidRDefault="0083063B" w:rsidP="002E23B1">
            <w:pPr>
              <w:rPr>
                <w:rFonts w:cs="Arial"/>
                <w:b/>
              </w:rPr>
            </w:pPr>
            <w:r w:rsidRPr="00687EF1">
              <w:rPr>
                <w:rFonts w:cs="Arial"/>
                <w:b/>
              </w:rPr>
              <w:t>S3</w:t>
            </w:r>
          </w:p>
          <w:p w14:paraId="65367D5D" w14:textId="77777777" w:rsidR="0083063B" w:rsidRPr="00687EF1" w:rsidRDefault="0083063B" w:rsidP="002E23B1">
            <w:pPr>
              <w:rPr>
                <w:rFonts w:cs="Arial"/>
                <w:b/>
              </w:rPr>
            </w:pPr>
            <w:r>
              <w:rPr>
                <w:rFonts w:cs="Arial"/>
                <w:b/>
              </w:rPr>
              <w:t>T3,5</w:t>
            </w:r>
          </w:p>
        </w:tc>
        <w:tc>
          <w:tcPr>
            <w:tcW w:w="1754" w:type="dxa"/>
          </w:tcPr>
          <w:p w14:paraId="76745430" w14:textId="77777777" w:rsidR="0083063B" w:rsidRPr="00687EF1" w:rsidRDefault="0083063B" w:rsidP="002E23B1">
            <w:pPr>
              <w:rPr>
                <w:rFonts w:cs="Arial"/>
              </w:rPr>
            </w:pPr>
            <w:r w:rsidRPr="00687EF1">
              <w:rPr>
                <w:rFonts w:cs="Arial"/>
              </w:rPr>
              <w:t>Whole programme</w:t>
            </w:r>
          </w:p>
        </w:tc>
      </w:tr>
      <w:tr w:rsidR="0083063B" w:rsidRPr="00687EF1" w14:paraId="1E6A153D" w14:textId="77777777">
        <w:tc>
          <w:tcPr>
            <w:tcW w:w="5508" w:type="dxa"/>
          </w:tcPr>
          <w:p w14:paraId="0109BBAC" w14:textId="77777777" w:rsidR="0083063B" w:rsidRPr="00687EF1" w:rsidRDefault="0083063B" w:rsidP="002E23B1">
            <w:pPr>
              <w:autoSpaceDE w:val="0"/>
              <w:autoSpaceDN w:val="0"/>
              <w:adjustRightInd w:val="0"/>
              <w:rPr>
                <w:rFonts w:cs="Arial"/>
                <w:b/>
              </w:rPr>
            </w:pPr>
            <w:r>
              <w:rPr>
                <w:rFonts w:cs="Arial"/>
              </w:rPr>
              <w:t xml:space="preserve">Have acquired and developed appropriate information technology </w:t>
            </w:r>
            <w:proofErr w:type="gramStart"/>
            <w:r>
              <w:rPr>
                <w:rFonts w:cs="Arial"/>
              </w:rPr>
              <w:t>skills, and</w:t>
            </w:r>
            <w:proofErr w:type="gramEnd"/>
            <w:r>
              <w:rPr>
                <w:rFonts w:cs="Arial"/>
              </w:rPr>
              <w:t xml:space="preserve"> have developed considerable awareness of their application and potential within the field of study.</w:t>
            </w:r>
          </w:p>
        </w:tc>
        <w:tc>
          <w:tcPr>
            <w:tcW w:w="1329" w:type="dxa"/>
          </w:tcPr>
          <w:p w14:paraId="6D71534E" w14:textId="77777777" w:rsidR="0083063B" w:rsidRPr="00687EF1" w:rsidRDefault="0083063B" w:rsidP="002E23B1">
            <w:pPr>
              <w:rPr>
                <w:rFonts w:cs="Arial"/>
                <w:b/>
              </w:rPr>
            </w:pPr>
            <w:r w:rsidRPr="00687EF1">
              <w:rPr>
                <w:rFonts w:cs="Arial"/>
                <w:b/>
              </w:rPr>
              <w:t>T</w:t>
            </w:r>
            <w:r>
              <w:rPr>
                <w:rFonts w:cs="Arial"/>
                <w:b/>
              </w:rPr>
              <w:t>3</w:t>
            </w:r>
          </w:p>
        </w:tc>
        <w:tc>
          <w:tcPr>
            <w:tcW w:w="1754" w:type="dxa"/>
          </w:tcPr>
          <w:p w14:paraId="2F95BC6B" w14:textId="77777777" w:rsidR="0083063B" w:rsidRPr="00687EF1" w:rsidRDefault="0083063B" w:rsidP="002E23B1">
            <w:pPr>
              <w:rPr>
                <w:rFonts w:cs="Arial"/>
              </w:rPr>
            </w:pPr>
            <w:r w:rsidRPr="00687EF1">
              <w:rPr>
                <w:rFonts w:cs="Arial"/>
              </w:rPr>
              <w:t>Whole programme</w:t>
            </w:r>
          </w:p>
        </w:tc>
      </w:tr>
    </w:tbl>
    <w:p w14:paraId="66BD79C2" w14:textId="77777777" w:rsidR="002F32AE" w:rsidRDefault="002F32AE" w:rsidP="002F32AE">
      <w:pPr>
        <w:autoSpaceDE w:val="0"/>
        <w:autoSpaceDN w:val="0"/>
        <w:adjustRightInd w:val="0"/>
        <w:rPr>
          <w:rFonts w:ascii="Calibri" w:hAnsi="Calibri" w:cs="Arial"/>
          <w:szCs w:val="22"/>
          <w:lang w:val="en-US"/>
        </w:rPr>
      </w:pPr>
    </w:p>
    <w:p w14:paraId="0DF4F4F3" w14:textId="77777777" w:rsidR="002F32AE" w:rsidRPr="002F32AE" w:rsidRDefault="002F32AE" w:rsidP="002F32AE">
      <w:pPr>
        <w:rPr>
          <w:sz w:val="20"/>
        </w:rPr>
      </w:pPr>
    </w:p>
    <w:p w14:paraId="0965D038" w14:textId="77777777" w:rsidR="002F32AE" w:rsidRDefault="002F32AE" w:rsidP="002F32AE">
      <w:pPr>
        <w:rPr>
          <w:rFonts w:cs="Arial"/>
          <w:b/>
        </w:rPr>
        <w:sectPr w:rsidR="002F32AE">
          <w:pgSz w:w="11906" w:h="16838"/>
          <w:pgMar w:top="1134" w:right="1558" w:bottom="1134" w:left="1797" w:header="720" w:footer="720" w:gutter="0"/>
          <w:cols w:space="720"/>
          <w:titlePg/>
          <w:docGrid w:linePitch="299"/>
        </w:sectPr>
      </w:pPr>
    </w:p>
    <w:p w14:paraId="21F1A1D4" w14:textId="77777777" w:rsidR="0081533D" w:rsidRPr="0052441E" w:rsidRDefault="00C2143A" w:rsidP="00C2143A">
      <w:pPr>
        <w:rPr>
          <w:rFonts w:cs="Arial"/>
          <w:b/>
          <w:szCs w:val="22"/>
        </w:rPr>
      </w:pPr>
      <w:r w:rsidRPr="0052441E">
        <w:rPr>
          <w:rFonts w:cs="Arial"/>
          <w:b/>
          <w:szCs w:val="22"/>
        </w:rPr>
        <w:lastRenderedPageBreak/>
        <w:t xml:space="preserve">APPENDIX 3                                                        </w:t>
      </w:r>
      <w:r w:rsidR="0052441E" w:rsidRPr="0052441E">
        <w:rPr>
          <w:rFonts w:cs="Arial"/>
          <w:b/>
          <w:szCs w:val="22"/>
        </w:rPr>
        <w:t xml:space="preserve">INDICATIVE </w:t>
      </w:r>
      <w:r w:rsidRPr="0052441E">
        <w:rPr>
          <w:rFonts w:cs="Arial"/>
          <w:b/>
          <w:szCs w:val="22"/>
        </w:rPr>
        <w:t>ASSESSMENT SCHEDULE</w:t>
      </w:r>
    </w:p>
    <w:p w14:paraId="4DD9FF4E" w14:textId="77777777" w:rsidR="00857866" w:rsidRDefault="00857866" w:rsidP="006162F8">
      <w:pPr>
        <w:rPr>
          <w:rFonts w:cs="Arial"/>
          <w:szCs w:val="22"/>
        </w:rPr>
      </w:pPr>
    </w:p>
    <w:p w14:paraId="3F244381" w14:textId="77777777" w:rsidR="008A4AD5" w:rsidRDefault="00857866" w:rsidP="00857866">
      <w:pPr>
        <w:rPr>
          <w:rFonts w:cs="Arial"/>
          <w:b/>
          <w:szCs w:val="22"/>
        </w:rPr>
      </w:pPr>
      <w:r>
        <w:rPr>
          <w:rFonts w:cs="Arial"/>
          <w:b/>
          <w:szCs w:val="22"/>
        </w:rPr>
        <w:t xml:space="preserve">BA (Hons) </w:t>
      </w:r>
      <w:r w:rsidR="008A4AD5">
        <w:rPr>
          <w:rFonts w:cs="Arial"/>
          <w:b/>
          <w:szCs w:val="22"/>
        </w:rPr>
        <w:t>Drama / BA (Hons) Performance for Screen</w:t>
      </w:r>
    </w:p>
    <w:p w14:paraId="6D3E827A" w14:textId="77777777" w:rsidR="008A4AD5" w:rsidRDefault="008A4AD5" w:rsidP="00857866">
      <w:pPr>
        <w:rPr>
          <w:rFonts w:cs="Arial"/>
          <w:b/>
          <w:szCs w:val="22"/>
        </w:rPr>
      </w:pPr>
    </w:p>
    <w:p w14:paraId="122081A0" w14:textId="77777777" w:rsidR="00857866" w:rsidRPr="008A4AD5" w:rsidRDefault="008A4AD5" w:rsidP="00857866">
      <w:pPr>
        <w:rPr>
          <w:rFonts w:cs="Arial"/>
          <w:szCs w:val="22"/>
        </w:rPr>
      </w:pPr>
      <w:r>
        <w:rPr>
          <w:rFonts w:cs="Arial"/>
          <w:szCs w:val="22"/>
        </w:rPr>
        <w:t>The assessment schedule for BA Performance for Screen will follow the coordination of Drama assessments in the first instance. As students in Performance for Screen move into modules run in other departments, these will be coordinated with the existing assessment schedule.</w:t>
      </w:r>
    </w:p>
    <w:p w14:paraId="0419A1FB" w14:textId="77777777" w:rsidR="00857866" w:rsidRDefault="00857866">
      <w:pPr>
        <w:rPr>
          <w:rFonts w:cs="Arial"/>
          <w:szCs w:val="22"/>
        </w:rPr>
      </w:pPr>
    </w:p>
    <w:tbl>
      <w:tblPr>
        <w:tblW w:w="13780" w:type="dxa"/>
        <w:tblInd w:w="108" w:type="dxa"/>
        <w:tblLook w:val="04A0" w:firstRow="1" w:lastRow="0" w:firstColumn="1" w:lastColumn="0" w:noHBand="0" w:noVBand="1"/>
      </w:tblPr>
      <w:tblGrid>
        <w:gridCol w:w="1244"/>
        <w:gridCol w:w="1599"/>
        <w:gridCol w:w="6232"/>
        <w:gridCol w:w="1130"/>
        <w:gridCol w:w="3575"/>
      </w:tblGrid>
      <w:tr w:rsidR="00857866" w:rsidRPr="0052441E" w14:paraId="0E3AE17B" w14:textId="77777777">
        <w:trPr>
          <w:trHeight w:val="600"/>
        </w:trPr>
        <w:tc>
          <w:tcPr>
            <w:tcW w:w="1244" w:type="dxa"/>
            <w:tcBorders>
              <w:top w:val="nil"/>
              <w:left w:val="nil"/>
              <w:bottom w:val="single" w:sz="4" w:space="0" w:color="auto"/>
              <w:right w:val="nil"/>
            </w:tcBorders>
            <w:shd w:val="clear" w:color="auto" w:fill="auto"/>
            <w:noWrap/>
            <w:vAlign w:val="bottom"/>
          </w:tcPr>
          <w:p w14:paraId="6667DF44" w14:textId="77777777" w:rsidR="00857866" w:rsidRPr="0052441E" w:rsidRDefault="00857866" w:rsidP="002E23B1">
            <w:pPr>
              <w:rPr>
                <w:rFonts w:cs="Arial"/>
                <w:b/>
                <w:bCs/>
                <w:color w:val="000000"/>
                <w:szCs w:val="22"/>
                <w:lang w:eastAsia="en-GB"/>
              </w:rPr>
            </w:pPr>
            <w:r w:rsidRPr="0052441E">
              <w:rPr>
                <w:rFonts w:cs="Arial"/>
                <w:b/>
                <w:bCs/>
                <w:color w:val="000000"/>
                <w:szCs w:val="22"/>
                <w:lang w:eastAsia="en-GB"/>
              </w:rPr>
              <w:t>Module</w:t>
            </w:r>
          </w:p>
        </w:tc>
        <w:tc>
          <w:tcPr>
            <w:tcW w:w="1599" w:type="dxa"/>
            <w:tcBorders>
              <w:top w:val="nil"/>
              <w:left w:val="nil"/>
              <w:bottom w:val="single" w:sz="4" w:space="0" w:color="auto"/>
              <w:right w:val="nil"/>
            </w:tcBorders>
            <w:shd w:val="clear" w:color="auto" w:fill="auto"/>
            <w:noWrap/>
            <w:vAlign w:val="bottom"/>
          </w:tcPr>
          <w:p w14:paraId="39ED1FAD" w14:textId="77777777" w:rsidR="00857866" w:rsidRPr="0052441E" w:rsidRDefault="00857866" w:rsidP="002E23B1">
            <w:pPr>
              <w:rPr>
                <w:rFonts w:cs="Arial"/>
                <w:b/>
                <w:bCs/>
                <w:color w:val="000000"/>
                <w:szCs w:val="22"/>
                <w:lang w:eastAsia="en-GB"/>
              </w:rPr>
            </w:pPr>
            <w:r w:rsidRPr="0052441E">
              <w:rPr>
                <w:rFonts w:cs="Arial"/>
                <w:b/>
                <w:bCs/>
                <w:color w:val="000000"/>
                <w:szCs w:val="22"/>
                <w:lang w:eastAsia="en-GB"/>
              </w:rPr>
              <w:t>Assessment</w:t>
            </w:r>
          </w:p>
        </w:tc>
        <w:tc>
          <w:tcPr>
            <w:tcW w:w="6232" w:type="dxa"/>
            <w:tcBorders>
              <w:top w:val="nil"/>
              <w:left w:val="nil"/>
              <w:bottom w:val="single" w:sz="4" w:space="0" w:color="auto"/>
              <w:right w:val="nil"/>
            </w:tcBorders>
            <w:shd w:val="clear" w:color="auto" w:fill="auto"/>
            <w:noWrap/>
            <w:vAlign w:val="bottom"/>
          </w:tcPr>
          <w:p w14:paraId="58E4FFDF" w14:textId="77777777" w:rsidR="00857866" w:rsidRPr="0052441E" w:rsidRDefault="00857866" w:rsidP="002E23B1">
            <w:pPr>
              <w:rPr>
                <w:rFonts w:cs="Arial"/>
                <w:b/>
                <w:bCs/>
                <w:color w:val="000000"/>
                <w:szCs w:val="22"/>
                <w:lang w:eastAsia="en-GB"/>
              </w:rPr>
            </w:pPr>
            <w:r w:rsidRPr="0052441E">
              <w:rPr>
                <w:rFonts w:cs="Arial"/>
                <w:b/>
                <w:bCs/>
                <w:color w:val="000000"/>
                <w:szCs w:val="22"/>
                <w:lang w:eastAsia="en-GB"/>
              </w:rPr>
              <w:t>Assignment Title</w:t>
            </w:r>
          </w:p>
        </w:tc>
        <w:tc>
          <w:tcPr>
            <w:tcW w:w="1130" w:type="dxa"/>
            <w:tcBorders>
              <w:top w:val="nil"/>
              <w:left w:val="nil"/>
              <w:bottom w:val="single" w:sz="4" w:space="0" w:color="auto"/>
              <w:right w:val="nil"/>
            </w:tcBorders>
            <w:shd w:val="clear" w:color="auto" w:fill="auto"/>
            <w:noWrap/>
            <w:vAlign w:val="bottom"/>
          </w:tcPr>
          <w:p w14:paraId="6438E78D" w14:textId="77777777" w:rsidR="00857866" w:rsidRPr="0052441E" w:rsidRDefault="00857866" w:rsidP="002E23B1">
            <w:pPr>
              <w:jc w:val="center"/>
              <w:rPr>
                <w:rFonts w:cs="Arial"/>
                <w:b/>
                <w:bCs/>
                <w:color w:val="000000"/>
                <w:szCs w:val="22"/>
                <w:lang w:eastAsia="en-GB"/>
              </w:rPr>
            </w:pPr>
            <w:r w:rsidRPr="0052441E">
              <w:rPr>
                <w:rFonts w:cs="Arial"/>
                <w:b/>
                <w:bCs/>
                <w:color w:val="000000"/>
                <w:szCs w:val="22"/>
                <w:lang w:eastAsia="en-GB"/>
              </w:rPr>
              <w:t xml:space="preserve"> Week</w:t>
            </w:r>
          </w:p>
        </w:tc>
        <w:tc>
          <w:tcPr>
            <w:tcW w:w="3575" w:type="dxa"/>
            <w:tcBorders>
              <w:top w:val="nil"/>
              <w:left w:val="nil"/>
              <w:bottom w:val="single" w:sz="4" w:space="0" w:color="auto"/>
              <w:right w:val="nil"/>
            </w:tcBorders>
            <w:shd w:val="clear" w:color="auto" w:fill="auto"/>
            <w:noWrap/>
            <w:vAlign w:val="bottom"/>
          </w:tcPr>
          <w:p w14:paraId="7617E862" w14:textId="77777777" w:rsidR="00857866" w:rsidRPr="0052441E" w:rsidRDefault="00857866" w:rsidP="002E23B1">
            <w:pPr>
              <w:rPr>
                <w:rFonts w:cs="Arial"/>
                <w:b/>
                <w:bCs/>
                <w:color w:val="000000"/>
                <w:szCs w:val="22"/>
                <w:lang w:eastAsia="en-GB"/>
              </w:rPr>
            </w:pPr>
            <w:r w:rsidRPr="0052441E">
              <w:rPr>
                <w:rFonts w:cs="Arial"/>
                <w:b/>
                <w:bCs/>
                <w:color w:val="000000"/>
                <w:szCs w:val="22"/>
                <w:lang w:eastAsia="en-GB"/>
              </w:rPr>
              <w:t>Method of submission</w:t>
            </w:r>
          </w:p>
        </w:tc>
      </w:tr>
      <w:tr w:rsidR="00857866" w:rsidRPr="0052441E" w14:paraId="61313050"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03E8D220" w14:textId="77777777" w:rsidR="00857866" w:rsidRPr="0052441E" w:rsidRDefault="00857866" w:rsidP="002E23B1">
            <w:pPr>
              <w:rPr>
                <w:rFonts w:cs="Arial"/>
                <w:color w:val="000000"/>
                <w:szCs w:val="22"/>
                <w:lang w:eastAsia="en-GB"/>
              </w:rPr>
            </w:pPr>
            <w:r w:rsidRPr="0052441E">
              <w:rPr>
                <w:rFonts w:cs="Arial"/>
                <w:color w:val="000000"/>
                <w:szCs w:val="22"/>
                <w:lang w:eastAsia="en-GB"/>
              </w:rPr>
              <w:t>AHD3303</w:t>
            </w:r>
          </w:p>
        </w:tc>
        <w:tc>
          <w:tcPr>
            <w:tcW w:w="1599"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15D1D012" w14:textId="77777777" w:rsidR="00857866" w:rsidRPr="0052441E" w:rsidRDefault="00857866" w:rsidP="002E23B1">
            <w:pPr>
              <w:rPr>
                <w:rFonts w:cs="Arial"/>
                <w:color w:val="000000"/>
                <w:szCs w:val="22"/>
                <w:lang w:eastAsia="en-GB"/>
              </w:rPr>
            </w:pPr>
            <w:r w:rsidRPr="0052441E">
              <w:rPr>
                <w:rFonts w:cs="Arial"/>
                <w:color w:val="000000"/>
                <w:szCs w:val="22"/>
                <w:lang w:eastAsia="en-GB"/>
              </w:rPr>
              <w:t>Formative</w:t>
            </w:r>
          </w:p>
        </w:tc>
        <w:tc>
          <w:tcPr>
            <w:tcW w:w="6232"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2D281017" w14:textId="77777777" w:rsidR="00857866" w:rsidRPr="0052441E" w:rsidRDefault="00857866" w:rsidP="002E23B1">
            <w:pPr>
              <w:rPr>
                <w:rFonts w:cs="Arial"/>
                <w:color w:val="000000"/>
                <w:szCs w:val="22"/>
                <w:lang w:eastAsia="en-GB"/>
              </w:rPr>
            </w:pPr>
            <w:r w:rsidRPr="0052441E">
              <w:rPr>
                <w:rFonts w:cs="Arial"/>
                <w:color w:val="000000"/>
                <w:szCs w:val="22"/>
                <w:lang w:eastAsia="en-GB"/>
              </w:rPr>
              <w:t>Project outline</w:t>
            </w:r>
          </w:p>
        </w:tc>
        <w:tc>
          <w:tcPr>
            <w:tcW w:w="1130"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74FE1C1E" w14:textId="77777777" w:rsidR="00857866" w:rsidRPr="0052441E" w:rsidRDefault="00857866" w:rsidP="002E23B1">
            <w:pPr>
              <w:jc w:val="center"/>
              <w:rPr>
                <w:rFonts w:cs="Arial"/>
                <w:color w:val="000000"/>
                <w:szCs w:val="22"/>
                <w:lang w:eastAsia="en-GB"/>
              </w:rPr>
            </w:pPr>
            <w:r w:rsidRPr="0052441E">
              <w:rPr>
                <w:rFonts w:cs="Arial"/>
                <w:color w:val="000000"/>
                <w:szCs w:val="22"/>
                <w:lang w:eastAsia="en-GB"/>
              </w:rPr>
              <w:t>4</w:t>
            </w:r>
          </w:p>
        </w:tc>
        <w:tc>
          <w:tcPr>
            <w:tcW w:w="3575"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53899BF7" w14:textId="77777777" w:rsidR="00857866" w:rsidRPr="0052441E" w:rsidRDefault="00857866" w:rsidP="002E23B1">
            <w:pPr>
              <w:rPr>
                <w:rFonts w:cs="Arial"/>
                <w:color w:val="000000"/>
                <w:szCs w:val="22"/>
                <w:lang w:eastAsia="en-GB"/>
              </w:rPr>
            </w:pPr>
            <w:r w:rsidRPr="0052441E">
              <w:rPr>
                <w:rFonts w:cs="Arial"/>
                <w:color w:val="000000"/>
                <w:szCs w:val="22"/>
                <w:lang w:eastAsia="en-GB"/>
              </w:rPr>
              <w:t>Proposals direct to Tutor</w:t>
            </w:r>
          </w:p>
        </w:tc>
      </w:tr>
      <w:tr w:rsidR="00857866" w:rsidRPr="0052441E" w14:paraId="27BE8A3A"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3717683F" w14:textId="77777777" w:rsidR="00857866" w:rsidRPr="0052441E" w:rsidRDefault="00857866" w:rsidP="002E23B1">
            <w:pPr>
              <w:rPr>
                <w:rFonts w:cs="Arial"/>
                <w:color w:val="000000"/>
                <w:szCs w:val="22"/>
                <w:lang w:eastAsia="en-GB"/>
              </w:rPr>
            </w:pPr>
            <w:r w:rsidRPr="0052441E">
              <w:rPr>
                <w:rFonts w:cs="Arial"/>
                <w:color w:val="000000"/>
                <w:szCs w:val="22"/>
                <w:lang w:eastAsia="en-GB"/>
              </w:rPr>
              <w:t>AFD1203</w:t>
            </w:r>
          </w:p>
        </w:tc>
        <w:tc>
          <w:tcPr>
            <w:tcW w:w="1599"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1807040B" w14:textId="77777777" w:rsidR="00857866" w:rsidRPr="0052441E" w:rsidRDefault="00857866" w:rsidP="002E23B1">
            <w:pPr>
              <w:rPr>
                <w:rFonts w:cs="Arial"/>
                <w:color w:val="000000"/>
                <w:szCs w:val="22"/>
                <w:lang w:eastAsia="en-GB"/>
              </w:rPr>
            </w:pPr>
            <w:r w:rsidRPr="0052441E">
              <w:rPr>
                <w:rFonts w:cs="Arial"/>
                <w:color w:val="000000"/>
                <w:szCs w:val="22"/>
                <w:lang w:eastAsia="en-GB"/>
              </w:rPr>
              <w:t>Formative</w:t>
            </w:r>
          </w:p>
        </w:tc>
        <w:tc>
          <w:tcPr>
            <w:tcW w:w="6232"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6032D497" w14:textId="77777777" w:rsidR="00857866" w:rsidRPr="0052441E" w:rsidRDefault="00857866" w:rsidP="002E23B1">
            <w:pPr>
              <w:rPr>
                <w:rFonts w:cs="Arial"/>
                <w:color w:val="000000"/>
                <w:szCs w:val="22"/>
                <w:lang w:eastAsia="en-GB"/>
              </w:rPr>
            </w:pPr>
            <w:r w:rsidRPr="0052441E">
              <w:rPr>
                <w:rFonts w:cs="Arial"/>
                <w:color w:val="000000"/>
                <w:szCs w:val="22"/>
                <w:lang w:eastAsia="en-GB"/>
              </w:rPr>
              <w:t>In Class</w:t>
            </w:r>
          </w:p>
        </w:tc>
        <w:tc>
          <w:tcPr>
            <w:tcW w:w="1130"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19128058" w14:textId="77777777" w:rsidR="00857866" w:rsidRPr="0052441E" w:rsidRDefault="00857866" w:rsidP="002E23B1">
            <w:pPr>
              <w:jc w:val="center"/>
              <w:rPr>
                <w:rFonts w:cs="Arial"/>
                <w:color w:val="000000"/>
                <w:szCs w:val="22"/>
                <w:lang w:eastAsia="en-GB"/>
              </w:rPr>
            </w:pPr>
            <w:r w:rsidRPr="0052441E">
              <w:rPr>
                <w:rFonts w:cs="Arial"/>
                <w:color w:val="000000"/>
                <w:szCs w:val="22"/>
                <w:lang w:eastAsia="en-GB"/>
              </w:rPr>
              <w:t>4</w:t>
            </w:r>
          </w:p>
        </w:tc>
        <w:tc>
          <w:tcPr>
            <w:tcW w:w="3575"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75D2817D" w14:textId="77777777" w:rsidR="00857866" w:rsidRPr="0052441E" w:rsidRDefault="00857866" w:rsidP="002E23B1">
            <w:pPr>
              <w:rPr>
                <w:rFonts w:cs="Arial"/>
                <w:color w:val="000000"/>
                <w:szCs w:val="22"/>
                <w:lang w:eastAsia="en-GB"/>
              </w:rPr>
            </w:pPr>
            <w:r w:rsidRPr="0052441E">
              <w:rPr>
                <w:rFonts w:cs="Arial"/>
                <w:color w:val="000000"/>
                <w:szCs w:val="22"/>
                <w:lang w:eastAsia="en-GB"/>
              </w:rPr>
              <w:t>In Class</w:t>
            </w:r>
          </w:p>
        </w:tc>
      </w:tr>
      <w:tr w:rsidR="00857866" w:rsidRPr="0052441E" w14:paraId="361D0EB8"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53C9A99D" w14:textId="77777777" w:rsidR="00857866" w:rsidRPr="0052441E" w:rsidRDefault="00857866" w:rsidP="002E23B1">
            <w:pPr>
              <w:rPr>
                <w:rFonts w:cs="Arial"/>
                <w:color w:val="000000"/>
                <w:szCs w:val="22"/>
                <w:lang w:eastAsia="en-GB"/>
              </w:rPr>
            </w:pPr>
            <w:r w:rsidRPr="0052441E">
              <w:rPr>
                <w:rFonts w:cs="Arial"/>
                <w:color w:val="000000"/>
                <w:szCs w:val="22"/>
                <w:lang w:eastAsia="en-GB"/>
              </w:rPr>
              <w:t>AHD3401</w:t>
            </w:r>
          </w:p>
        </w:tc>
        <w:tc>
          <w:tcPr>
            <w:tcW w:w="1599"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7A7CBE01" w14:textId="77777777" w:rsidR="00857866" w:rsidRPr="0052441E" w:rsidRDefault="00857866" w:rsidP="002E23B1">
            <w:pPr>
              <w:rPr>
                <w:rFonts w:cs="Arial"/>
                <w:color w:val="000000"/>
                <w:szCs w:val="22"/>
                <w:lang w:eastAsia="en-GB"/>
              </w:rPr>
            </w:pPr>
            <w:r w:rsidRPr="0052441E">
              <w:rPr>
                <w:rFonts w:cs="Arial"/>
                <w:color w:val="000000"/>
                <w:szCs w:val="22"/>
                <w:lang w:eastAsia="en-GB"/>
              </w:rPr>
              <w:t>Formative</w:t>
            </w:r>
          </w:p>
        </w:tc>
        <w:tc>
          <w:tcPr>
            <w:tcW w:w="6232"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1E9221A1" w14:textId="77777777" w:rsidR="00857866" w:rsidRPr="0052441E" w:rsidRDefault="00857866" w:rsidP="002E23B1">
            <w:pPr>
              <w:rPr>
                <w:rFonts w:cs="Arial"/>
                <w:color w:val="000000"/>
                <w:szCs w:val="22"/>
                <w:lang w:eastAsia="en-GB"/>
              </w:rPr>
            </w:pPr>
            <w:r w:rsidRPr="0052441E">
              <w:rPr>
                <w:rFonts w:cs="Arial"/>
                <w:color w:val="000000"/>
                <w:szCs w:val="22"/>
                <w:lang w:eastAsia="en-GB"/>
              </w:rPr>
              <w:t>Research Paragraph and Annotated Bibliography</w:t>
            </w:r>
          </w:p>
        </w:tc>
        <w:tc>
          <w:tcPr>
            <w:tcW w:w="1130"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6720DB4D" w14:textId="77777777" w:rsidR="00857866" w:rsidRPr="0052441E" w:rsidRDefault="00857866" w:rsidP="002E23B1">
            <w:pPr>
              <w:jc w:val="center"/>
              <w:rPr>
                <w:rFonts w:cs="Arial"/>
                <w:color w:val="000000"/>
                <w:szCs w:val="22"/>
                <w:lang w:eastAsia="en-GB"/>
              </w:rPr>
            </w:pPr>
            <w:r w:rsidRPr="0052441E">
              <w:rPr>
                <w:rFonts w:cs="Arial"/>
                <w:color w:val="000000"/>
                <w:szCs w:val="22"/>
                <w:lang w:eastAsia="en-GB"/>
              </w:rPr>
              <w:t>8</w:t>
            </w:r>
          </w:p>
        </w:tc>
        <w:tc>
          <w:tcPr>
            <w:tcW w:w="3575"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728A138D" w14:textId="77777777" w:rsidR="00857866" w:rsidRPr="0052441E" w:rsidRDefault="00857866" w:rsidP="002E23B1">
            <w:pPr>
              <w:rPr>
                <w:rFonts w:cs="Arial"/>
                <w:color w:val="000000"/>
                <w:szCs w:val="22"/>
                <w:lang w:eastAsia="en-GB"/>
              </w:rPr>
            </w:pPr>
            <w:r w:rsidRPr="0052441E">
              <w:rPr>
                <w:rFonts w:cs="Arial"/>
                <w:color w:val="000000"/>
                <w:szCs w:val="22"/>
                <w:lang w:eastAsia="en-GB"/>
              </w:rPr>
              <w:t>In Class</w:t>
            </w:r>
          </w:p>
        </w:tc>
      </w:tr>
      <w:tr w:rsidR="00857866" w:rsidRPr="0052441E" w14:paraId="7357BAC5"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13CA847C" w14:textId="77777777" w:rsidR="00857866" w:rsidRPr="0052441E" w:rsidRDefault="00857866" w:rsidP="002E23B1">
            <w:pPr>
              <w:rPr>
                <w:rFonts w:cs="Arial"/>
                <w:color w:val="000000"/>
                <w:szCs w:val="22"/>
                <w:lang w:eastAsia="en-GB"/>
              </w:rPr>
            </w:pPr>
            <w:r w:rsidRPr="0052441E">
              <w:rPr>
                <w:rFonts w:cs="Arial"/>
                <w:color w:val="000000"/>
                <w:szCs w:val="22"/>
                <w:lang w:eastAsia="en-GB"/>
              </w:rPr>
              <w:t>AFD1203</w:t>
            </w:r>
          </w:p>
        </w:tc>
        <w:tc>
          <w:tcPr>
            <w:tcW w:w="1599"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5B494224" w14:textId="77777777" w:rsidR="00857866" w:rsidRPr="0052441E" w:rsidRDefault="00857866" w:rsidP="002E23B1">
            <w:pPr>
              <w:rPr>
                <w:rFonts w:cs="Arial"/>
                <w:color w:val="000000"/>
                <w:szCs w:val="22"/>
                <w:lang w:eastAsia="en-GB"/>
              </w:rPr>
            </w:pPr>
            <w:r w:rsidRPr="0052441E">
              <w:rPr>
                <w:rFonts w:cs="Arial"/>
                <w:color w:val="000000"/>
                <w:szCs w:val="22"/>
                <w:lang w:eastAsia="en-GB"/>
              </w:rPr>
              <w:t>Summative 1</w:t>
            </w:r>
          </w:p>
        </w:tc>
        <w:tc>
          <w:tcPr>
            <w:tcW w:w="6232"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247B48A7" w14:textId="77777777" w:rsidR="00857866" w:rsidRPr="0052441E" w:rsidRDefault="00857866" w:rsidP="002E23B1">
            <w:pPr>
              <w:rPr>
                <w:rFonts w:cs="Arial"/>
                <w:color w:val="000000"/>
                <w:szCs w:val="22"/>
                <w:lang w:eastAsia="en-GB"/>
              </w:rPr>
            </w:pPr>
            <w:r w:rsidRPr="0052441E">
              <w:rPr>
                <w:rFonts w:cs="Arial"/>
                <w:color w:val="000000"/>
                <w:szCs w:val="22"/>
                <w:lang w:eastAsia="en-GB"/>
              </w:rPr>
              <w:t>1500 Word Analysing Performance</w:t>
            </w:r>
          </w:p>
        </w:tc>
        <w:tc>
          <w:tcPr>
            <w:tcW w:w="1130"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289F05E3" w14:textId="77777777" w:rsidR="00857866" w:rsidRPr="0052441E" w:rsidRDefault="00857866" w:rsidP="002E23B1">
            <w:pPr>
              <w:jc w:val="center"/>
              <w:rPr>
                <w:rFonts w:cs="Arial"/>
                <w:color w:val="000000"/>
                <w:szCs w:val="22"/>
                <w:lang w:eastAsia="en-GB"/>
              </w:rPr>
            </w:pPr>
            <w:r w:rsidRPr="0052441E">
              <w:rPr>
                <w:rFonts w:cs="Arial"/>
                <w:color w:val="000000"/>
                <w:szCs w:val="22"/>
                <w:lang w:eastAsia="en-GB"/>
              </w:rPr>
              <w:t>12</w:t>
            </w:r>
          </w:p>
        </w:tc>
        <w:tc>
          <w:tcPr>
            <w:tcW w:w="3575"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77B1996C" w14:textId="546154C2" w:rsidR="00857866" w:rsidRPr="0052441E" w:rsidRDefault="00857866" w:rsidP="002E23B1">
            <w:pPr>
              <w:rPr>
                <w:rFonts w:cs="Arial"/>
                <w:color w:val="000000"/>
                <w:szCs w:val="22"/>
                <w:lang w:eastAsia="en-GB"/>
              </w:rPr>
            </w:pPr>
            <w:r w:rsidRPr="0052441E">
              <w:rPr>
                <w:rFonts w:cs="Arial"/>
                <w:color w:val="000000"/>
                <w:szCs w:val="22"/>
                <w:lang w:eastAsia="en-GB"/>
              </w:rPr>
              <w:t xml:space="preserve">Electronic - </w:t>
            </w:r>
            <w:r w:rsidR="003E6FEC">
              <w:rPr>
                <w:rFonts w:cs="Arial"/>
                <w:color w:val="000000"/>
                <w:szCs w:val="22"/>
                <w:lang w:eastAsia="en-GB"/>
              </w:rPr>
              <w:t>VLE</w:t>
            </w:r>
            <w:r w:rsidR="00BA24CB">
              <w:rPr>
                <w:rStyle w:val="CommentReference"/>
                <w:vanish/>
              </w:rPr>
              <w:pgNum/>
            </w:r>
          </w:p>
        </w:tc>
      </w:tr>
      <w:tr w:rsidR="00857866" w:rsidRPr="0052441E" w14:paraId="1F28C071"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auto" w:fill="FFF2CC"/>
            <w:noWrap/>
            <w:vAlign w:val="bottom"/>
          </w:tcPr>
          <w:p w14:paraId="07A4FF32" w14:textId="77777777" w:rsidR="00857866" w:rsidRPr="0052441E" w:rsidRDefault="00857866" w:rsidP="002E23B1">
            <w:pPr>
              <w:rPr>
                <w:rFonts w:cs="Arial"/>
                <w:color w:val="000000"/>
                <w:szCs w:val="22"/>
                <w:lang w:eastAsia="en-GB"/>
              </w:rPr>
            </w:pPr>
            <w:r w:rsidRPr="0052441E">
              <w:rPr>
                <w:rFonts w:cs="Arial"/>
                <w:color w:val="000000"/>
                <w:szCs w:val="22"/>
                <w:lang w:eastAsia="en-GB"/>
              </w:rPr>
              <w:t>AID2108</w:t>
            </w:r>
          </w:p>
        </w:tc>
        <w:tc>
          <w:tcPr>
            <w:tcW w:w="1599" w:type="dxa"/>
            <w:tcBorders>
              <w:top w:val="single" w:sz="4" w:space="0" w:color="auto"/>
              <w:left w:val="single" w:sz="4" w:space="0" w:color="auto"/>
              <w:bottom w:val="single" w:sz="4" w:space="0" w:color="auto"/>
              <w:right w:val="single" w:sz="4" w:space="0" w:color="auto"/>
            </w:tcBorders>
            <w:shd w:val="clear" w:color="auto" w:fill="FFF2CC"/>
            <w:noWrap/>
            <w:vAlign w:val="bottom"/>
          </w:tcPr>
          <w:p w14:paraId="5FDEDCBB" w14:textId="77777777" w:rsidR="00857866" w:rsidRPr="0052441E" w:rsidRDefault="00857866" w:rsidP="002E23B1">
            <w:pPr>
              <w:rPr>
                <w:rFonts w:cs="Arial"/>
                <w:color w:val="000000"/>
                <w:szCs w:val="22"/>
                <w:lang w:eastAsia="en-GB"/>
              </w:rPr>
            </w:pPr>
            <w:r w:rsidRPr="0052441E">
              <w:rPr>
                <w:rFonts w:cs="Arial"/>
                <w:color w:val="000000"/>
                <w:szCs w:val="22"/>
                <w:lang w:eastAsia="en-GB"/>
              </w:rPr>
              <w:t xml:space="preserve">Summative </w:t>
            </w:r>
          </w:p>
        </w:tc>
        <w:tc>
          <w:tcPr>
            <w:tcW w:w="6232" w:type="dxa"/>
            <w:tcBorders>
              <w:top w:val="single" w:sz="4" w:space="0" w:color="auto"/>
              <w:left w:val="single" w:sz="4" w:space="0" w:color="auto"/>
              <w:bottom w:val="single" w:sz="4" w:space="0" w:color="auto"/>
              <w:right w:val="single" w:sz="4" w:space="0" w:color="auto"/>
            </w:tcBorders>
            <w:shd w:val="clear" w:color="auto" w:fill="FFF2CC"/>
            <w:noWrap/>
            <w:vAlign w:val="bottom"/>
          </w:tcPr>
          <w:p w14:paraId="03C6DB49" w14:textId="77777777" w:rsidR="00857866" w:rsidRPr="0052441E" w:rsidRDefault="00857866" w:rsidP="002E23B1">
            <w:pPr>
              <w:rPr>
                <w:rFonts w:cs="Arial"/>
                <w:color w:val="000000"/>
                <w:szCs w:val="22"/>
                <w:lang w:eastAsia="en-GB"/>
              </w:rPr>
            </w:pPr>
            <w:r w:rsidRPr="0052441E">
              <w:rPr>
                <w:rFonts w:cs="Arial"/>
                <w:color w:val="000000"/>
                <w:szCs w:val="22"/>
                <w:lang w:eastAsia="en-GB"/>
              </w:rPr>
              <w:t>Group Presentation</w:t>
            </w:r>
          </w:p>
        </w:tc>
        <w:tc>
          <w:tcPr>
            <w:tcW w:w="1130" w:type="dxa"/>
            <w:tcBorders>
              <w:top w:val="single" w:sz="4" w:space="0" w:color="auto"/>
              <w:left w:val="single" w:sz="4" w:space="0" w:color="auto"/>
              <w:bottom w:val="single" w:sz="4" w:space="0" w:color="auto"/>
              <w:right w:val="single" w:sz="4" w:space="0" w:color="auto"/>
            </w:tcBorders>
            <w:shd w:val="clear" w:color="auto" w:fill="FFF2CC"/>
            <w:noWrap/>
            <w:vAlign w:val="bottom"/>
          </w:tcPr>
          <w:p w14:paraId="7ED741D4" w14:textId="77777777" w:rsidR="00857866" w:rsidRPr="0052441E" w:rsidRDefault="00857866" w:rsidP="002E23B1">
            <w:pPr>
              <w:jc w:val="center"/>
              <w:rPr>
                <w:rFonts w:cs="Arial"/>
                <w:color w:val="000000"/>
                <w:szCs w:val="22"/>
                <w:lang w:eastAsia="en-GB"/>
              </w:rPr>
            </w:pPr>
            <w:r w:rsidRPr="0052441E">
              <w:rPr>
                <w:rFonts w:cs="Arial"/>
                <w:color w:val="000000"/>
                <w:szCs w:val="22"/>
                <w:lang w:eastAsia="en-GB"/>
              </w:rPr>
              <w:t>8</w:t>
            </w:r>
          </w:p>
        </w:tc>
        <w:tc>
          <w:tcPr>
            <w:tcW w:w="3575" w:type="dxa"/>
            <w:tcBorders>
              <w:top w:val="single" w:sz="4" w:space="0" w:color="auto"/>
              <w:left w:val="single" w:sz="4" w:space="0" w:color="auto"/>
              <w:bottom w:val="single" w:sz="4" w:space="0" w:color="auto"/>
              <w:right w:val="single" w:sz="4" w:space="0" w:color="auto"/>
            </w:tcBorders>
            <w:shd w:val="clear" w:color="auto" w:fill="FFF2CC"/>
            <w:noWrap/>
            <w:vAlign w:val="bottom"/>
          </w:tcPr>
          <w:p w14:paraId="230558B4" w14:textId="77777777" w:rsidR="00857866" w:rsidRPr="0052441E" w:rsidRDefault="00857866" w:rsidP="002E23B1">
            <w:pPr>
              <w:rPr>
                <w:rFonts w:cs="Arial"/>
                <w:color w:val="000000"/>
                <w:szCs w:val="22"/>
                <w:lang w:eastAsia="en-GB"/>
              </w:rPr>
            </w:pPr>
            <w:r w:rsidRPr="0052441E">
              <w:rPr>
                <w:rFonts w:cs="Arial"/>
                <w:color w:val="000000"/>
                <w:szCs w:val="22"/>
                <w:lang w:eastAsia="en-GB"/>
              </w:rPr>
              <w:t>Practical</w:t>
            </w:r>
          </w:p>
        </w:tc>
      </w:tr>
      <w:tr w:rsidR="00857866" w:rsidRPr="0052441E" w14:paraId="3D360AF8"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auto" w:fill="BDD6EE"/>
            <w:noWrap/>
            <w:vAlign w:val="bottom"/>
          </w:tcPr>
          <w:p w14:paraId="796B7ABA" w14:textId="77777777" w:rsidR="00857866" w:rsidRPr="0052441E" w:rsidRDefault="00857866" w:rsidP="002E23B1">
            <w:pPr>
              <w:rPr>
                <w:rFonts w:cs="Arial"/>
                <w:color w:val="000000"/>
                <w:szCs w:val="22"/>
                <w:lang w:eastAsia="en-GB"/>
              </w:rPr>
            </w:pPr>
            <w:r w:rsidRPr="0052441E">
              <w:rPr>
                <w:rFonts w:cs="Arial"/>
                <w:color w:val="000000"/>
                <w:szCs w:val="22"/>
                <w:lang w:eastAsia="en-GB"/>
              </w:rPr>
              <w:t>AFD1203</w:t>
            </w:r>
          </w:p>
        </w:tc>
        <w:tc>
          <w:tcPr>
            <w:tcW w:w="1599" w:type="dxa"/>
            <w:tcBorders>
              <w:top w:val="single" w:sz="4" w:space="0" w:color="auto"/>
              <w:left w:val="single" w:sz="4" w:space="0" w:color="auto"/>
              <w:bottom w:val="single" w:sz="4" w:space="0" w:color="auto"/>
              <w:right w:val="single" w:sz="4" w:space="0" w:color="auto"/>
            </w:tcBorders>
            <w:shd w:val="clear" w:color="auto" w:fill="BDD6EE"/>
            <w:noWrap/>
            <w:vAlign w:val="bottom"/>
          </w:tcPr>
          <w:p w14:paraId="2B501CF2" w14:textId="77777777" w:rsidR="00857866" w:rsidRPr="0052441E" w:rsidRDefault="00857866" w:rsidP="002E23B1">
            <w:pPr>
              <w:rPr>
                <w:rFonts w:cs="Arial"/>
                <w:color w:val="000000"/>
                <w:szCs w:val="22"/>
                <w:lang w:eastAsia="en-GB"/>
              </w:rPr>
            </w:pPr>
            <w:r w:rsidRPr="0052441E">
              <w:rPr>
                <w:rFonts w:cs="Arial"/>
                <w:color w:val="000000"/>
                <w:szCs w:val="22"/>
                <w:lang w:eastAsia="en-GB"/>
              </w:rPr>
              <w:t>Summative 2</w:t>
            </w:r>
          </w:p>
        </w:tc>
        <w:tc>
          <w:tcPr>
            <w:tcW w:w="6232" w:type="dxa"/>
            <w:tcBorders>
              <w:top w:val="single" w:sz="4" w:space="0" w:color="auto"/>
              <w:left w:val="single" w:sz="4" w:space="0" w:color="auto"/>
              <w:bottom w:val="single" w:sz="4" w:space="0" w:color="auto"/>
              <w:right w:val="single" w:sz="4" w:space="0" w:color="auto"/>
            </w:tcBorders>
            <w:shd w:val="clear" w:color="auto" w:fill="BDD6EE"/>
            <w:noWrap/>
            <w:vAlign w:val="bottom"/>
          </w:tcPr>
          <w:p w14:paraId="3B732EA1" w14:textId="77777777" w:rsidR="00857866" w:rsidRPr="0052441E" w:rsidRDefault="00857866" w:rsidP="002E23B1">
            <w:pPr>
              <w:rPr>
                <w:rFonts w:cs="Arial"/>
                <w:color w:val="000000"/>
                <w:szCs w:val="22"/>
                <w:lang w:eastAsia="en-GB"/>
              </w:rPr>
            </w:pPr>
            <w:r w:rsidRPr="0052441E">
              <w:rPr>
                <w:rFonts w:cs="Arial"/>
                <w:color w:val="000000"/>
                <w:szCs w:val="22"/>
                <w:lang w:eastAsia="en-GB"/>
              </w:rPr>
              <w:t>1500 Word Analytical Essay</w:t>
            </w:r>
          </w:p>
        </w:tc>
        <w:tc>
          <w:tcPr>
            <w:tcW w:w="1130" w:type="dxa"/>
            <w:tcBorders>
              <w:top w:val="single" w:sz="4" w:space="0" w:color="auto"/>
              <w:left w:val="single" w:sz="4" w:space="0" w:color="auto"/>
              <w:bottom w:val="single" w:sz="4" w:space="0" w:color="auto"/>
              <w:right w:val="single" w:sz="4" w:space="0" w:color="auto"/>
            </w:tcBorders>
            <w:shd w:val="clear" w:color="auto" w:fill="BDD6EE"/>
            <w:noWrap/>
            <w:vAlign w:val="bottom"/>
          </w:tcPr>
          <w:p w14:paraId="4CD0B19A" w14:textId="77777777" w:rsidR="00857866" w:rsidRPr="0052441E" w:rsidRDefault="00857866" w:rsidP="002E23B1">
            <w:pPr>
              <w:jc w:val="center"/>
              <w:rPr>
                <w:rFonts w:cs="Arial"/>
                <w:color w:val="000000"/>
                <w:szCs w:val="22"/>
                <w:lang w:eastAsia="en-GB"/>
              </w:rPr>
            </w:pPr>
            <w:r w:rsidRPr="0052441E">
              <w:rPr>
                <w:rFonts w:cs="Arial"/>
                <w:color w:val="000000"/>
                <w:szCs w:val="22"/>
                <w:lang w:eastAsia="en-GB"/>
              </w:rPr>
              <w:t>6,8,10</w:t>
            </w:r>
          </w:p>
        </w:tc>
        <w:tc>
          <w:tcPr>
            <w:tcW w:w="3575" w:type="dxa"/>
            <w:tcBorders>
              <w:top w:val="single" w:sz="4" w:space="0" w:color="auto"/>
              <w:left w:val="single" w:sz="4" w:space="0" w:color="auto"/>
              <w:bottom w:val="single" w:sz="4" w:space="0" w:color="auto"/>
              <w:right w:val="single" w:sz="4" w:space="0" w:color="auto"/>
            </w:tcBorders>
            <w:shd w:val="clear" w:color="auto" w:fill="BDD6EE"/>
            <w:noWrap/>
            <w:vAlign w:val="bottom"/>
          </w:tcPr>
          <w:p w14:paraId="7D3A35FC" w14:textId="34FD8359" w:rsidR="00857866" w:rsidRPr="0052441E" w:rsidRDefault="00857866" w:rsidP="002E23B1">
            <w:pPr>
              <w:rPr>
                <w:rFonts w:cs="Arial"/>
                <w:color w:val="000000"/>
                <w:szCs w:val="22"/>
                <w:lang w:eastAsia="en-GB"/>
              </w:rPr>
            </w:pPr>
            <w:r w:rsidRPr="0052441E">
              <w:rPr>
                <w:rFonts w:cs="Arial"/>
                <w:color w:val="000000"/>
                <w:szCs w:val="22"/>
                <w:lang w:eastAsia="en-GB"/>
              </w:rPr>
              <w:t xml:space="preserve">Electronic - </w:t>
            </w:r>
            <w:r w:rsidR="003E6FEC">
              <w:rPr>
                <w:rFonts w:cs="Arial"/>
                <w:color w:val="000000"/>
                <w:szCs w:val="22"/>
                <w:lang w:eastAsia="en-GB"/>
              </w:rPr>
              <w:t>VLE</w:t>
            </w:r>
          </w:p>
        </w:tc>
      </w:tr>
      <w:tr w:rsidR="00857866" w:rsidRPr="0052441E" w14:paraId="7A3C51B3"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auto" w:fill="BDD6EE"/>
            <w:noWrap/>
            <w:vAlign w:val="bottom"/>
          </w:tcPr>
          <w:p w14:paraId="5D4FA0D6" w14:textId="77777777" w:rsidR="00857866" w:rsidRPr="0052441E" w:rsidRDefault="00857866" w:rsidP="002E23B1">
            <w:pPr>
              <w:rPr>
                <w:rFonts w:cs="Arial"/>
                <w:color w:val="000000"/>
                <w:szCs w:val="22"/>
                <w:lang w:eastAsia="en-GB"/>
              </w:rPr>
            </w:pPr>
            <w:r w:rsidRPr="0052441E">
              <w:rPr>
                <w:rFonts w:cs="Arial"/>
                <w:color w:val="000000"/>
                <w:szCs w:val="22"/>
                <w:lang w:eastAsia="en-GB"/>
              </w:rPr>
              <w:t>AFD1503</w:t>
            </w:r>
          </w:p>
        </w:tc>
        <w:tc>
          <w:tcPr>
            <w:tcW w:w="1599" w:type="dxa"/>
            <w:tcBorders>
              <w:top w:val="single" w:sz="4" w:space="0" w:color="auto"/>
              <w:left w:val="single" w:sz="4" w:space="0" w:color="auto"/>
              <w:bottom w:val="single" w:sz="4" w:space="0" w:color="auto"/>
              <w:right w:val="single" w:sz="4" w:space="0" w:color="auto"/>
            </w:tcBorders>
            <w:shd w:val="clear" w:color="auto" w:fill="BDD6EE"/>
            <w:noWrap/>
            <w:vAlign w:val="bottom"/>
          </w:tcPr>
          <w:p w14:paraId="52DA1C4A" w14:textId="77777777" w:rsidR="00857866" w:rsidRPr="0052441E" w:rsidRDefault="00857866" w:rsidP="002E23B1">
            <w:pPr>
              <w:rPr>
                <w:rFonts w:cs="Arial"/>
                <w:color w:val="000000"/>
                <w:szCs w:val="22"/>
                <w:lang w:eastAsia="en-GB"/>
              </w:rPr>
            </w:pPr>
            <w:r w:rsidRPr="0052441E">
              <w:rPr>
                <w:rFonts w:cs="Arial"/>
                <w:color w:val="000000"/>
                <w:szCs w:val="22"/>
                <w:lang w:eastAsia="en-GB"/>
              </w:rPr>
              <w:t>Summative 1</w:t>
            </w:r>
          </w:p>
        </w:tc>
        <w:tc>
          <w:tcPr>
            <w:tcW w:w="6232" w:type="dxa"/>
            <w:tcBorders>
              <w:top w:val="single" w:sz="4" w:space="0" w:color="auto"/>
              <w:left w:val="single" w:sz="4" w:space="0" w:color="auto"/>
              <w:bottom w:val="single" w:sz="4" w:space="0" w:color="auto"/>
              <w:right w:val="single" w:sz="4" w:space="0" w:color="auto"/>
            </w:tcBorders>
            <w:shd w:val="clear" w:color="auto" w:fill="BDD6EE"/>
            <w:noWrap/>
            <w:vAlign w:val="bottom"/>
          </w:tcPr>
          <w:p w14:paraId="147C27F7" w14:textId="77777777" w:rsidR="00857866" w:rsidRPr="0052441E" w:rsidRDefault="00857866" w:rsidP="002E23B1">
            <w:pPr>
              <w:rPr>
                <w:rFonts w:cs="Arial"/>
                <w:color w:val="000000"/>
                <w:szCs w:val="22"/>
                <w:lang w:eastAsia="en-GB"/>
              </w:rPr>
            </w:pPr>
            <w:r w:rsidRPr="0052441E">
              <w:rPr>
                <w:rFonts w:cs="Arial"/>
                <w:color w:val="000000"/>
                <w:szCs w:val="22"/>
                <w:lang w:eastAsia="en-GB"/>
              </w:rPr>
              <w:t>Practical Performances</w:t>
            </w:r>
          </w:p>
        </w:tc>
        <w:tc>
          <w:tcPr>
            <w:tcW w:w="1130" w:type="dxa"/>
            <w:tcBorders>
              <w:top w:val="single" w:sz="4" w:space="0" w:color="auto"/>
              <w:left w:val="single" w:sz="4" w:space="0" w:color="auto"/>
              <w:bottom w:val="single" w:sz="4" w:space="0" w:color="auto"/>
              <w:right w:val="single" w:sz="4" w:space="0" w:color="auto"/>
            </w:tcBorders>
            <w:shd w:val="clear" w:color="auto" w:fill="BDD6EE"/>
            <w:noWrap/>
            <w:vAlign w:val="bottom"/>
          </w:tcPr>
          <w:p w14:paraId="7A15E37A" w14:textId="77777777" w:rsidR="00857866" w:rsidRPr="0052441E" w:rsidRDefault="00857866" w:rsidP="002E23B1">
            <w:pPr>
              <w:jc w:val="center"/>
              <w:rPr>
                <w:rFonts w:cs="Arial"/>
                <w:color w:val="000000"/>
                <w:szCs w:val="22"/>
                <w:lang w:eastAsia="en-GB"/>
              </w:rPr>
            </w:pPr>
            <w:r w:rsidRPr="0052441E">
              <w:rPr>
                <w:rFonts w:cs="Arial"/>
                <w:color w:val="000000"/>
                <w:szCs w:val="22"/>
                <w:lang w:eastAsia="en-GB"/>
              </w:rPr>
              <w:t>10</w:t>
            </w:r>
          </w:p>
        </w:tc>
        <w:tc>
          <w:tcPr>
            <w:tcW w:w="3575" w:type="dxa"/>
            <w:tcBorders>
              <w:top w:val="single" w:sz="4" w:space="0" w:color="auto"/>
              <w:left w:val="single" w:sz="4" w:space="0" w:color="auto"/>
              <w:bottom w:val="single" w:sz="4" w:space="0" w:color="auto"/>
              <w:right w:val="single" w:sz="4" w:space="0" w:color="auto"/>
            </w:tcBorders>
            <w:shd w:val="clear" w:color="auto" w:fill="BDD6EE"/>
            <w:noWrap/>
            <w:vAlign w:val="bottom"/>
          </w:tcPr>
          <w:p w14:paraId="34C4BABA" w14:textId="77777777" w:rsidR="00857866" w:rsidRPr="0052441E" w:rsidRDefault="00857866" w:rsidP="002E23B1">
            <w:pPr>
              <w:rPr>
                <w:rFonts w:cs="Arial"/>
                <w:color w:val="000000"/>
                <w:szCs w:val="22"/>
                <w:lang w:eastAsia="en-GB"/>
              </w:rPr>
            </w:pPr>
            <w:r w:rsidRPr="0052441E">
              <w:rPr>
                <w:rFonts w:cs="Arial"/>
                <w:color w:val="000000"/>
                <w:szCs w:val="22"/>
                <w:lang w:eastAsia="en-GB"/>
              </w:rPr>
              <w:t>Practical</w:t>
            </w:r>
          </w:p>
        </w:tc>
      </w:tr>
      <w:tr w:rsidR="00857866" w:rsidRPr="0052441E" w14:paraId="65EB8127"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auto" w:fill="BDD6EE"/>
            <w:noWrap/>
            <w:vAlign w:val="bottom"/>
          </w:tcPr>
          <w:p w14:paraId="771741F3" w14:textId="77777777" w:rsidR="00857866" w:rsidRPr="0052441E" w:rsidRDefault="00857866" w:rsidP="002E23B1">
            <w:pPr>
              <w:rPr>
                <w:rFonts w:cs="Arial"/>
                <w:color w:val="000000"/>
                <w:szCs w:val="22"/>
                <w:lang w:eastAsia="en-GB"/>
              </w:rPr>
            </w:pPr>
            <w:r w:rsidRPr="0052441E">
              <w:rPr>
                <w:rFonts w:cs="Arial"/>
                <w:color w:val="000000"/>
                <w:szCs w:val="22"/>
                <w:lang w:eastAsia="en-GB"/>
              </w:rPr>
              <w:t>AFD1304</w:t>
            </w:r>
          </w:p>
        </w:tc>
        <w:tc>
          <w:tcPr>
            <w:tcW w:w="1599" w:type="dxa"/>
            <w:tcBorders>
              <w:top w:val="single" w:sz="4" w:space="0" w:color="auto"/>
              <w:left w:val="single" w:sz="4" w:space="0" w:color="auto"/>
              <w:bottom w:val="single" w:sz="4" w:space="0" w:color="auto"/>
              <w:right w:val="single" w:sz="4" w:space="0" w:color="auto"/>
            </w:tcBorders>
            <w:shd w:val="clear" w:color="auto" w:fill="BDD6EE"/>
            <w:noWrap/>
            <w:vAlign w:val="bottom"/>
          </w:tcPr>
          <w:p w14:paraId="524A0648" w14:textId="77777777" w:rsidR="00857866" w:rsidRPr="0052441E" w:rsidRDefault="00857866" w:rsidP="002E23B1">
            <w:pPr>
              <w:rPr>
                <w:rFonts w:cs="Arial"/>
                <w:color w:val="000000"/>
                <w:szCs w:val="22"/>
                <w:lang w:eastAsia="en-GB"/>
              </w:rPr>
            </w:pPr>
            <w:r w:rsidRPr="0052441E">
              <w:rPr>
                <w:rFonts w:cs="Arial"/>
                <w:color w:val="000000"/>
                <w:szCs w:val="22"/>
                <w:lang w:eastAsia="en-GB"/>
              </w:rPr>
              <w:t>Formative</w:t>
            </w:r>
          </w:p>
        </w:tc>
        <w:tc>
          <w:tcPr>
            <w:tcW w:w="6232" w:type="dxa"/>
            <w:tcBorders>
              <w:top w:val="single" w:sz="4" w:space="0" w:color="auto"/>
              <w:left w:val="single" w:sz="4" w:space="0" w:color="auto"/>
              <w:bottom w:val="single" w:sz="4" w:space="0" w:color="auto"/>
              <w:right w:val="single" w:sz="4" w:space="0" w:color="auto"/>
            </w:tcBorders>
            <w:shd w:val="clear" w:color="auto" w:fill="BDD6EE"/>
            <w:noWrap/>
            <w:vAlign w:val="bottom"/>
          </w:tcPr>
          <w:p w14:paraId="7CDFCD7F" w14:textId="77777777" w:rsidR="00857866" w:rsidRPr="0052441E" w:rsidRDefault="00857866" w:rsidP="002E23B1">
            <w:pPr>
              <w:rPr>
                <w:rFonts w:cs="Arial"/>
                <w:color w:val="000000"/>
                <w:szCs w:val="22"/>
                <w:lang w:eastAsia="en-GB"/>
              </w:rPr>
            </w:pPr>
            <w:proofErr w:type="gramStart"/>
            <w:r w:rsidRPr="0052441E">
              <w:rPr>
                <w:rFonts w:cs="Arial"/>
                <w:color w:val="000000"/>
                <w:szCs w:val="22"/>
                <w:lang w:eastAsia="en-GB"/>
              </w:rPr>
              <w:t>1000 word</w:t>
            </w:r>
            <w:proofErr w:type="gramEnd"/>
            <w:r w:rsidRPr="0052441E">
              <w:rPr>
                <w:rFonts w:cs="Arial"/>
                <w:color w:val="000000"/>
                <w:szCs w:val="22"/>
                <w:lang w:eastAsia="en-GB"/>
              </w:rPr>
              <w:t xml:space="preserve"> critical reflection</w:t>
            </w:r>
          </w:p>
        </w:tc>
        <w:tc>
          <w:tcPr>
            <w:tcW w:w="1130" w:type="dxa"/>
            <w:tcBorders>
              <w:top w:val="single" w:sz="4" w:space="0" w:color="auto"/>
              <w:left w:val="single" w:sz="4" w:space="0" w:color="auto"/>
              <w:bottom w:val="single" w:sz="4" w:space="0" w:color="auto"/>
              <w:right w:val="single" w:sz="4" w:space="0" w:color="auto"/>
            </w:tcBorders>
            <w:shd w:val="clear" w:color="auto" w:fill="BDD6EE"/>
            <w:noWrap/>
            <w:vAlign w:val="bottom"/>
          </w:tcPr>
          <w:p w14:paraId="30DB7D12" w14:textId="77777777" w:rsidR="00857866" w:rsidRPr="0052441E" w:rsidRDefault="00857866" w:rsidP="002E23B1">
            <w:pPr>
              <w:jc w:val="center"/>
              <w:rPr>
                <w:rFonts w:cs="Arial"/>
                <w:color w:val="000000"/>
                <w:szCs w:val="22"/>
                <w:lang w:eastAsia="en-GB"/>
              </w:rPr>
            </w:pPr>
            <w:r w:rsidRPr="0052441E">
              <w:rPr>
                <w:rFonts w:cs="Arial"/>
                <w:color w:val="000000"/>
                <w:szCs w:val="22"/>
                <w:lang w:eastAsia="en-GB"/>
              </w:rPr>
              <w:t>10</w:t>
            </w:r>
          </w:p>
        </w:tc>
        <w:tc>
          <w:tcPr>
            <w:tcW w:w="3575" w:type="dxa"/>
            <w:tcBorders>
              <w:top w:val="single" w:sz="4" w:space="0" w:color="auto"/>
              <w:left w:val="single" w:sz="4" w:space="0" w:color="auto"/>
              <w:bottom w:val="single" w:sz="4" w:space="0" w:color="auto"/>
              <w:right w:val="single" w:sz="4" w:space="0" w:color="auto"/>
            </w:tcBorders>
            <w:shd w:val="clear" w:color="auto" w:fill="BDD6EE"/>
            <w:noWrap/>
            <w:vAlign w:val="bottom"/>
          </w:tcPr>
          <w:p w14:paraId="6F59DFCC" w14:textId="7CA4C43F" w:rsidR="00857866" w:rsidRPr="0052441E" w:rsidRDefault="00857866" w:rsidP="002E23B1">
            <w:pPr>
              <w:rPr>
                <w:rFonts w:cs="Arial"/>
                <w:color w:val="000000"/>
                <w:szCs w:val="22"/>
                <w:lang w:eastAsia="en-GB"/>
              </w:rPr>
            </w:pPr>
            <w:r w:rsidRPr="0052441E">
              <w:rPr>
                <w:rFonts w:cs="Arial"/>
                <w:color w:val="000000"/>
                <w:szCs w:val="22"/>
                <w:lang w:eastAsia="en-GB"/>
              </w:rPr>
              <w:t xml:space="preserve">Electronic - </w:t>
            </w:r>
            <w:r w:rsidR="003E6FEC">
              <w:rPr>
                <w:rFonts w:cs="Arial"/>
                <w:color w:val="000000"/>
                <w:szCs w:val="22"/>
                <w:lang w:eastAsia="en-GB"/>
              </w:rPr>
              <w:t>VLE</w:t>
            </w:r>
          </w:p>
        </w:tc>
      </w:tr>
      <w:tr w:rsidR="00857866" w:rsidRPr="0052441E" w14:paraId="17B43954"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auto" w:fill="D9C9E3"/>
            <w:noWrap/>
            <w:vAlign w:val="bottom"/>
          </w:tcPr>
          <w:p w14:paraId="16C6B2AD" w14:textId="77777777" w:rsidR="00857866" w:rsidRPr="0052441E" w:rsidRDefault="00857866" w:rsidP="002E23B1">
            <w:pPr>
              <w:rPr>
                <w:rFonts w:cs="Arial"/>
                <w:color w:val="000000"/>
                <w:szCs w:val="22"/>
                <w:lang w:eastAsia="en-GB"/>
              </w:rPr>
            </w:pPr>
            <w:r w:rsidRPr="0052441E">
              <w:rPr>
                <w:rFonts w:cs="Arial"/>
                <w:color w:val="000000"/>
                <w:szCs w:val="22"/>
                <w:lang w:eastAsia="en-GB"/>
              </w:rPr>
              <w:t>AHD3200</w:t>
            </w:r>
          </w:p>
        </w:tc>
        <w:tc>
          <w:tcPr>
            <w:tcW w:w="1599" w:type="dxa"/>
            <w:tcBorders>
              <w:top w:val="single" w:sz="4" w:space="0" w:color="auto"/>
              <w:left w:val="single" w:sz="4" w:space="0" w:color="auto"/>
              <w:bottom w:val="single" w:sz="4" w:space="0" w:color="auto"/>
              <w:right w:val="single" w:sz="4" w:space="0" w:color="auto"/>
            </w:tcBorders>
            <w:shd w:val="clear" w:color="auto" w:fill="D9C9E3"/>
            <w:noWrap/>
            <w:vAlign w:val="bottom"/>
          </w:tcPr>
          <w:p w14:paraId="5FC153D6" w14:textId="77777777" w:rsidR="00857866" w:rsidRPr="0052441E" w:rsidRDefault="00857866" w:rsidP="002E23B1">
            <w:pPr>
              <w:rPr>
                <w:rFonts w:cs="Arial"/>
                <w:color w:val="000000"/>
                <w:szCs w:val="22"/>
                <w:lang w:eastAsia="en-GB"/>
              </w:rPr>
            </w:pPr>
            <w:r w:rsidRPr="0052441E">
              <w:rPr>
                <w:rFonts w:cs="Arial"/>
                <w:color w:val="000000"/>
                <w:szCs w:val="22"/>
                <w:lang w:eastAsia="en-GB"/>
              </w:rPr>
              <w:t>Summative 1</w:t>
            </w:r>
          </w:p>
        </w:tc>
        <w:tc>
          <w:tcPr>
            <w:tcW w:w="6232" w:type="dxa"/>
            <w:tcBorders>
              <w:top w:val="single" w:sz="4" w:space="0" w:color="auto"/>
              <w:left w:val="single" w:sz="4" w:space="0" w:color="auto"/>
              <w:bottom w:val="single" w:sz="4" w:space="0" w:color="auto"/>
              <w:right w:val="single" w:sz="4" w:space="0" w:color="auto"/>
            </w:tcBorders>
            <w:shd w:val="clear" w:color="auto" w:fill="D9C9E3"/>
            <w:noWrap/>
            <w:vAlign w:val="bottom"/>
          </w:tcPr>
          <w:p w14:paraId="16BA3367" w14:textId="77777777" w:rsidR="00857866" w:rsidRPr="0052441E" w:rsidRDefault="00857866" w:rsidP="002E23B1">
            <w:pPr>
              <w:rPr>
                <w:rFonts w:cs="Arial"/>
                <w:color w:val="000000"/>
                <w:szCs w:val="22"/>
                <w:lang w:eastAsia="en-GB"/>
              </w:rPr>
            </w:pPr>
            <w:r w:rsidRPr="0052441E">
              <w:rPr>
                <w:rFonts w:cs="Arial"/>
                <w:color w:val="000000"/>
                <w:szCs w:val="22"/>
                <w:lang w:eastAsia="en-GB"/>
              </w:rPr>
              <w:t>2000 Word Essay</w:t>
            </w:r>
          </w:p>
        </w:tc>
        <w:tc>
          <w:tcPr>
            <w:tcW w:w="1130" w:type="dxa"/>
            <w:tcBorders>
              <w:top w:val="single" w:sz="4" w:space="0" w:color="auto"/>
              <w:left w:val="single" w:sz="4" w:space="0" w:color="auto"/>
              <w:bottom w:val="single" w:sz="4" w:space="0" w:color="auto"/>
              <w:right w:val="single" w:sz="4" w:space="0" w:color="auto"/>
            </w:tcBorders>
            <w:shd w:val="clear" w:color="auto" w:fill="D9C9E3"/>
            <w:noWrap/>
            <w:vAlign w:val="bottom"/>
          </w:tcPr>
          <w:p w14:paraId="0052B729" w14:textId="77777777" w:rsidR="00857866" w:rsidRPr="0052441E" w:rsidRDefault="00857866" w:rsidP="002E23B1">
            <w:pPr>
              <w:jc w:val="center"/>
              <w:rPr>
                <w:rFonts w:cs="Arial"/>
                <w:color w:val="000000"/>
                <w:szCs w:val="22"/>
                <w:lang w:eastAsia="en-GB"/>
              </w:rPr>
            </w:pPr>
            <w:r w:rsidRPr="0052441E">
              <w:rPr>
                <w:rFonts w:cs="Arial"/>
                <w:color w:val="000000"/>
                <w:szCs w:val="22"/>
                <w:lang w:eastAsia="en-GB"/>
              </w:rPr>
              <w:t>12</w:t>
            </w:r>
          </w:p>
        </w:tc>
        <w:tc>
          <w:tcPr>
            <w:tcW w:w="3575" w:type="dxa"/>
            <w:tcBorders>
              <w:top w:val="single" w:sz="4" w:space="0" w:color="auto"/>
              <w:left w:val="single" w:sz="4" w:space="0" w:color="auto"/>
              <w:bottom w:val="single" w:sz="4" w:space="0" w:color="auto"/>
              <w:right w:val="single" w:sz="4" w:space="0" w:color="auto"/>
            </w:tcBorders>
            <w:shd w:val="clear" w:color="auto" w:fill="D9C9E3"/>
            <w:noWrap/>
            <w:vAlign w:val="bottom"/>
          </w:tcPr>
          <w:p w14:paraId="004950FA" w14:textId="580999B3" w:rsidR="00857866" w:rsidRPr="0052441E" w:rsidRDefault="00857866" w:rsidP="002E23B1">
            <w:pPr>
              <w:rPr>
                <w:rFonts w:cs="Arial"/>
                <w:color w:val="000000"/>
                <w:szCs w:val="22"/>
                <w:lang w:eastAsia="en-GB"/>
              </w:rPr>
            </w:pPr>
            <w:r w:rsidRPr="0052441E">
              <w:rPr>
                <w:rFonts w:cs="Arial"/>
                <w:color w:val="000000"/>
                <w:szCs w:val="22"/>
                <w:lang w:eastAsia="en-GB"/>
              </w:rPr>
              <w:t xml:space="preserve">Electronic - </w:t>
            </w:r>
            <w:r w:rsidR="003E6FEC">
              <w:rPr>
                <w:rFonts w:cs="Arial"/>
                <w:color w:val="000000"/>
                <w:szCs w:val="22"/>
                <w:lang w:eastAsia="en-GB"/>
              </w:rPr>
              <w:t>VLE</w:t>
            </w:r>
          </w:p>
        </w:tc>
      </w:tr>
      <w:tr w:rsidR="00857866" w:rsidRPr="0052441E" w14:paraId="7AEA7473"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auto" w:fill="D9C9E3"/>
            <w:noWrap/>
            <w:vAlign w:val="bottom"/>
          </w:tcPr>
          <w:p w14:paraId="7807F755" w14:textId="77777777" w:rsidR="00857866" w:rsidRPr="0052441E" w:rsidRDefault="00857866" w:rsidP="002E23B1">
            <w:pPr>
              <w:jc w:val="center"/>
              <w:rPr>
                <w:rFonts w:cs="Arial"/>
                <w:color w:val="000000"/>
                <w:szCs w:val="22"/>
                <w:lang w:eastAsia="en-GB"/>
              </w:rPr>
            </w:pPr>
            <w:r w:rsidRPr="0052441E">
              <w:rPr>
                <w:rFonts w:cs="Arial"/>
                <w:color w:val="000000"/>
                <w:szCs w:val="22"/>
                <w:lang w:eastAsia="en-GB"/>
              </w:rPr>
              <w:t>AHD3303</w:t>
            </w:r>
          </w:p>
        </w:tc>
        <w:tc>
          <w:tcPr>
            <w:tcW w:w="1599" w:type="dxa"/>
            <w:tcBorders>
              <w:top w:val="single" w:sz="4" w:space="0" w:color="auto"/>
              <w:left w:val="single" w:sz="4" w:space="0" w:color="auto"/>
              <w:bottom w:val="single" w:sz="4" w:space="0" w:color="auto"/>
              <w:right w:val="single" w:sz="4" w:space="0" w:color="auto"/>
            </w:tcBorders>
            <w:shd w:val="clear" w:color="auto" w:fill="D9C9E3"/>
            <w:noWrap/>
            <w:vAlign w:val="bottom"/>
          </w:tcPr>
          <w:p w14:paraId="64A87C68" w14:textId="77777777" w:rsidR="00857866" w:rsidRPr="0052441E" w:rsidRDefault="00857866" w:rsidP="002E23B1">
            <w:pPr>
              <w:rPr>
                <w:rFonts w:cs="Arial"/>
                <w:color w:val="000000"/>
                <w:szCs w:val="22"/>
                <w:lang w:eastAsia="en-GB"/>
              </w:rPr>
            </w:pPr>
            <w:r w:rsidRPr="0052441E">
              <w:rPr>
                <w:rFonts w:cs="Arial"/>
                <w:color w:val="000000"/>
                <w:szCs w:val="22"/>
                <w:lang w:eastAsia="en-GB"/>
              </w:rPr>
              <w:t>Formative</w:t>
            </w:r>
          </w:p>
        </w:tc>
        <w:tc>
          <w:tcPr>
            <w:tcW w:w="6232" w:type="dxa"/>
            <w:tcBorders>
              <w:top w:val="single" w:sz="4" w:space="0" w:color="auto"/>
              <w:left w:val="single" w:sz="4" w:space="0" w:color="auto"/>
              <w:bottom w:val="single" w:sz="4" w:space="0" w:color="auto"/>
              <w:right w:val="single" w:sz="4" w:space="0" w:color="auto"/>
            </w:tcBorders>
            <w:shd w:val="clear" w:color="auto" w:fill="D9C9E3"/>
            <w:noWrap/>
            <w:vAlign w:val="bottom"/>
          </w:tcPr>
          <w:p w14:paraId="2EB98FDA" w14:textId="77777777" w:rsidR="00857866" w:rsidRPr="0052441E" w:rsidRDefault="00857866" w:rsidP="002E23B1">
            <w:pPr>
              <w:rPr>
                <w:rFonts w:cs="Arial"/>
                <w:color w:val="000000"/>
                <w:szCs w:val="22"/>
                <w:lang w:eastAsia="en-GB"/>
              </w:rPr>
            </w:pPr>
            <w:r w:rsidRPr="0052441E">
              <w:rPr>
                <w:rFonts w:cs="Arial"/>
                <w:color w:val="000000"/>
                <w:szCs w:val="22"/>
                <w:lang w:eastAsia="en-GB"/>
              </w:rPr>
              <w:t xml:space="preserve">Presentation          </w:t>
            </w:r>
          </w:p>
        </w:tc>
        <w:tc>
          <w:tcPr>
            <w:tcW w:w="1130" w:type="dxa"/>
            <w:tcBorders>
              <w:top w:val="single" w:sz="4" w:space="0" w:color="auto"/>
              <w:left w:val="single" w:sz="4" w:space="0" w:color="auto"/>
              <w:bottom w:val="single" w:sz="4" w:space="0" w:color="auto"/>
              <w:right w:val="single" w:sz="4" w:space="0" w:color="auto"/>
            </w:tcBorders>
            <w:shd w:val="clear" w:color="auto" w:fill="D9C9E3"/>
            <w:noWrap/>
            <w:vAlign w:val="bottom"/>
          </w:tcPr>
          <w:p w14:paraId="1FD07185" w14:textId="77777777" w:rsidR="00857866" w:rsidRPr="0052441E" w:rsidRDefault="00857866" w:rsidP="002E23B1">
            <w:pPr>
              <w:jc w:val="center"/>
              <w:rPr>
                <w:rFonts w:cs="Arial"/>
                <w:color w:val="000000"/>
                <w:szCs w:val="22"/>
                <w:lang w:eastAsia="en-GB"/>
              </w:rPr>
            </w:pPr>
            <w:r w:rsidRPr="0052441E">
              <w:rPr>
                <w:rFonts w:cs="Arial"/>
                <w:color w:val="000000"/>
                <w:szCs w:val="22"/>
                <w:lang w:eastAsia="en-GB"/>
              </w:rPr>
              <w:t>12</w:t>
            </w:r>
          </w:p>
        </w:tc>
        <w:tc>
          <w:tcPr>
            <w:tcW w:w="3575" w:type="dxa"/>
            <w:tcBorders>
              <w:top w:val="single" w:sz="4" w:space="0" w:color="auto"/>
              <w:left w:val="single" w:sz="4" w:space="0" w:color="auto"/>
              <w:bottom w:val="single" w:sz="4" w:space="0" w:color="auto"/>
              <w:right w:val="single" w:sz="4" w:space="0" w:color="auto"/>
            </w:tcBorders>
            <w:shd w:val="clear" w:color="auto" w:fill="D9C9E3"/>
            <w:noWrap/>
            <w:vAlign w:val="bottom"/>
          </w:tcPr>
          <w:p w14:paraId="1A9FAE32" w14:textId="77777777" w:rsidR="00857866" w:rsidRPr="0052441E" w:rsidRDefault="00857866" w:rsidP="002E23B1">
            <w:pPr>
              <w:rPr>
                <w:rFonts w:cs="Arial"/>
                <w:color w:val="000000"/>
                <w:szCs w:val="22"/>
                <w:lang w:eastAsia="en-GB"/>
              </w:rPr>
            </w:pPr>
            <w:r w:rsidRPr="0052441E">
              <w:rPr>
                <w:rFonts w:cs="Arial"/>
                <w:color w:val="000000"/>
                <w:szCs w:val="22"/>
                <w:lang w:eastAsia="en-GB"/>
              </w:rPr>
              <w:t>In Class</w:t>
            </w:r>
          </w:p>
        </w:tc>
      </w:tr>
      <w:tr w:rsidR="00857866" w:rsidRPr="0052441E" w14:paraId="669D990A"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auto" w:fill="D9C9E3"/>
            <w:noWrap/>
            <w:vAlign w:val="bottom"/>
          </w:tcPr>
          <w:p w14:paraId="0F825A23" w14:textId="77777777" w:rsidR="00857866" w:rsidRPr="0052441E" w:rsidRDefault="00857866" w:rsidP="002E23B1">
            <w:pPr>
              <w:jc w:val="center"/>
              <w:rPr>
                <w:rFonts w:cs="Arial"/>
                <w:color w:val="000000"/>
                <w:szCs w:val="22"/>
                <w:lang w:eastAsia="en-GB"/>
              </w:rPr>
            </w:pPr>
            <w:r w:rsidRPr="0052441E">
              <w:rPr>
                <w:rFonts w:cs="Arial"/>
                <w:color w:val="000000"/>
                <w:szCs w:val="22"/>
                <w:lang w:eastAsia="en-GB"/>
              </w:rPr>
              <w:t>AHD3220</w:t>
            </w:r>
          </w:p>
        </w:tc>
        <w:tc>
          <w:tcPr>
            <w:tcW w:w="1599" w:type="dxa"/>
            <w:tcBorders>
              <w:top w:val="single" w:sz="4" w:space="0" w:color="auto"/>
              <w:left w:val="single" w:sz="4" w:space="0" w:color="auto"/>
              <w:bottom w:val="single" w:sz="4" w:space="0" w:color="auto"/>
              <w:right w:val="single" w:sz="4" w:space="0" w:color="auto"/>
            </w:tcBorders>
            <w:shd w:val="clear" w:color="auto" w:fill="D9C9E3"/>
            <w:noWrap/>
            <w:vAlign w:val="bottom"/>
          </w:tcPr>
          <w:p w14:paraId="16C8BC05" w14:textId="77777777" w:rsidR="00857866" w:rsidRPr="0052441E" w:rsidRDefault="00687A2E" w:rsidP="002E23B1">
            <w:pPr>
              <w:rPr>
                <w:rFonts w:cs="Arial"/>
                <w:color w:val="000000"/>
                <w:szCs w:val="22"/>
                <w:lang w:eastAsia="en-GB"/>
              </w:rPr>
            </w:pPr>
            <w:r>
              <w:rPr>
                <w:rFonts w:cs="Arial"/>
                <w:color w:val="000000"/>
                <w:szCs w:val="22"/>
                <w:lang w:eastAsia="en-GB"/>
              </w:rPr>
              <w:t>Formative</w:t>
            </w:r>
          </w:p>
        </w:tc>
        <w:tc>
          <w:tcPr>
            <w:tcW w:w="6232" w:type="dxa"/>
            <w:tcBorders>
              <w:top w:val="single" w:sz="4" w:space="0" w:color="auto"/>
              <w:left w:val="single" w:sz="4" w:space="0" w:color="auto"/>
              <w:bottom w:val="single" w:sz="4" w:space="0" w:color="auto"/>
              <w:right w:val="single" w:sz="4" w:space="0" w:color="auto"/>
            </w:tcBorders>
            <w:shd w:val="clear" w:color="auto" w:fill="D9C9E3"/>
            <w:noWrap/>
            <w:vAlign w:val="bottom"/>
          </w:tcPr>
          <w:p w14:paraId="2DE1D459" w14:textId="77777777" w:rsidR="00857866" w:rsidRPr="0052441E" w:rsidRDefault="00687A2E" w:rsidP="002E23B1">
            <w:pPr>
              <w:rPr>
                <w:rFonts w:cs="Arial"/>
                <w:color w:val="000000"/>
                <w:szCs w:val="22"/>
                <w:lang w:eastAsia="en-GB"/>
              </w:rPr>
            </w:pPr>
            <w:r>
              <w:rPr>
                <w:rFonts w:cs="Arial"/>
                <w:color w:val="000000"/>
                <w:szCs w:val="22"/>
                <w:lang w:eastAsia="en-GB"/>
              </w:rPr>
              <w:t xml:space="preserve">Draft </w:t>
            </w:r>
            <w:r w:rsidR="00857866" w:rsidRPr="0052441E">
              <w:rPr>
                <w:rFonts w:cs="Arial"/>
                <w:color w:val="000000"/>
                <w:szCs w:val="22"/>
                <w:lang w:eastAsia="en-GB"/>
              </w:rPr>
              <w:t xml:space="preserve">Essay   </w:t>
            </w:r>
          </w:p>
        </w:tc>
        <w:tc>
          <w:tcPr>
            <w:tcW w:w="1130" w:type="dxa"/>
            <w:tcBorders>
              <w:top w:val="single" w:sz="4" w:space="0" w:color="auto"/>
              <w:left w:val="single" w:sz="4" w:space="0" w:color="auto"/>
              <w:bottom w:val="single" w:sz="4" w:space="0" w:color="auto"/>
              <w:right w:val="single" w:sz="4" w:space="0" w:color="auto"/>
            </w:tcBorders>
            <w:shd w:val="clear" w:color="auto" w:fill="D9C9E3"/>
            <w:noWrap/>
            <w:vAlign w:val="bottom"/>
          </w:tcPr>
          <w:p w14:paraId="4B9C2D94" w14:textId="77777777" w:rsidR="00857866" w:rsidRPr="0052441E" w:rsidRDefault="00857866" w:rsidP="002E23B1">
            <w:pPr>
              <w:jc w:val="center"/>
              <w:rPr>
                <w:rFonts w:cs="Arial"/>
                <w:color w:val="000000"/>
                <w:szCs w:val="22"/>
                <w:lang w:eastAsia="en-GB"/>
              </w:rPr>
            </w:pPr>
            <w:r w:rsidRPr="0052441E">
              <w:rPr>
                <w:rFonts w:cs="Arial"/>
                <w:color w:val="000000"/>
                <w:szCs w:val="22"/>
                <w:lang w:eastAsia="en-GB"/>
              </w:rPr>
              <w:t>12</w:t>
            </w:r>
          </w:p>
        </w:tc>
        <w:tc>
          <w:tcPr>
            <w:tcW w:w="3575" w:type="dxa"/>
            <w:tcBorders>
              <w:top w:val="single" w:sz="4" w:space="0" w:color="auto"/>
              <w:left w:val="single" w:sz="4" w:space="0" w:color="auto"/>
              <w:bottom w:val="single" w:sz="4" w:space="0" w:color="auto"/>
              <w:right w:val="single" w:sz="4" w:space="0" w:color="auto"/>
            </w:tcBorders>
            <w:shd w:val="clear" w:color="auto" w:fill="D9C9E3"/>
            <w:noWrap/>
            <w:vAlign w:val="bottom"/>
          </w:tcPr>
          <w:p w14:paraId="418D590A" w14:textId="035A48C4" w:rsidR="00857866" w:rsidRPr="0052441E" w:rsidRDefault="00857866" w:rsidP="002E23B1">
            <w:pPr>
              <w:rPr>
                <w:rFonts w:cs="Arial"/>
                <w:color w:val="000000"/>
                <w:szCs w:val="22"/>
                <w:lang w:eastAsia="en-GB"/>
              </w:rPr>
            </w:pPr>
            <w:r w:rsidRPr="0052441E">
              <w:rPr>
                <w:rFonts w:cs="Arial"/>
                <w:color w:val="000000"/>
                <w:szCs w:val="22"/>
                <w:lang w:eastAsia="en-GB"/>
              </w:rPr>
              <w:t xml:space="preserve">Electronic - </w:t>
            </w:r>
            <w:r w:rsidR="003E6FEC">
              <w:rPr>
                <w:rFonts w:cs="Arial"/>
                <w:color w:val="000000"/>
                <w:szCs w:val="22"/>
                <w:lang w:eastAsia="en-GB"/>
              </w:rPr>
              <w:t>VLE</w:t>
            </w:r>
          </w:p>
        </w:tc>
      </w:tr>
      <w:tr w:rsidR="00857866" w:rsidRPr="0052441E" w14:paraId="5EA9B5E3"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47050E9E" w14:textId="77777777" w:rsidR="00857866" w:rsidRPr="0052441E" w:rsidRDefault="00857866" w:rsidP="002E23B1">
            <w:pPr>
              <w:rPr>
                <w:rFonts w:cs="Arial"/>
                <w:color w:val="000000"/>
                <w:szCs w:val="22"/>
                <w:lang w:eastAsia="en-GB"/>
              </w:rPr>
            </w:pPr>
            <w:r w:rsidRPr="0052441E">
              <w:rPr>
                <w:rFonts w:cs="Arial"/>
                <w:color w:val="000000"/>
                <w:szCs w:val="22"/>
                <w:lang w:eastAsia="en-GB"/>
              </w:rPr>
              <w:t>AFD1503</w:t>
            </w:r>
          </w:p>
        </w:tc>
        <w:tc>
          <w:tcPr>
            <w:tcW w:w="1599"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280E9226" w14:textId="77777777" w:rsidR="00857866" w:rsidRPr="0052441E" w:rsidRDefault="00857866" w:rsidP="002E23B1">
            <w:pPr>
              <w:rPr>
                <w:rFonts w:cs="Arial"/>
                <w:color w:val="000000"/>
                <w:szCs w:val="22"/>
                <w:lang w:eastAsia="en-GB"/>
              </w:rPr>
            </w:pPr>
            <w:r w:rsidRPr="0052441E">
              <w:rPr>
                <w:rFonts w:cs="Arial"/>
                <w:color w:val="000000"/>
                <w:szCs w:val="22"/>
                <w:lang w:eastAsia="en-GB"/>
              </w:rPr>
              <w:t>Summative 2</w:t>
            </w:r>
          </w:p>
        </w:tc>
        <w:tc>
          <w:tcPr>
            <w:tcW w:w="6232"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520991F9" w14:textId="77777777" w:rsidR="00857866" w:rsidRPr="0052441E" w:rsidRDefault="00857866" w:rsidP="002E23B1">
            <w:pPr>
              <w:rPr>
                <w:rFonts w:cs="Arial"/>
                <w:color w:val="000000"/>
                <w:szCs w:val="22"/>
                <w:lang w:eastAsia="en-GB"/>
              </w:rPr>
            </w:pPr>
            <w:r w:rsidRPr="0052441E">
              <w:rPr>
                <w:rFonts w:cs="Arial"/>
                <w:color w:val="000000"/>
                <w:szCs w:val="22"/>
                <w:lang w:eastAsia="en-GB"/>
              </w:rPr>
              <w:t>A Portfolio of Reflective and Analytical Material</w:t>
            </w:r>
          </w:p>
        </w:tc>
        <w:tc>
          <w:tcPr>
            <w:tcW w:w="1130"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5431D2F3" w14:textId="77777777" w:rsidR="00857866" w:rsidRPr="0052441E" w:rsidRDefault="00857866" w:rsidP="002E23B1">
            <w:pPr>
              <w:jc w:val="center"/>
              <w:rPr>
                <w:rFonts w:cs="Arial"/>
                <w:color w:val="000000"/>
                <w:szCs w:val="22"/>
                <w:lang w:eastAsia="en-GB"/>
              </w:rPr>
            </w:pPr>
            <w:r w:rsidRPr="0052441E">
              <w:rPr>
                <w:rFonts w:cs="Arial"/>
                <w:color w:val="000000"/>
                <w:szCs w:val="22"/>
                <w:lang w:eastAsia="en-GB"/>
              </w:rPr>
              <w:t>12</w:t>
            </w:r>
          </w:p>
        </w:tc>
        <w:tc>
          <w:tcPr>
            <w:tcW w:w="3575"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167697C9" w14:textId="39A6276C" w:rsidR="00857866" w:rsidRPr="0052441E" w:rsidRDefault="00857866" w:rsidP="002E23B1">
            <w:pPr>
              <w:rPr>
                <w:rFonts w:cs="Arial"/>
                <w:color w:val="000000"/>
                <w:szCs w:val="22"/>
                <w:lang w:eastAsia="en-GB"/>
              </w:rPr>
            </w:pPr>
            <w:r w:rsidRPr="0052441E">
              <w:rPr>
                <w:rFonts w:cs="Arial"/>
                <w:color w:val="000000"/>
                <w:szCs w:val="22"/>
                <w:lang w:eastAsia="en-GB"/>
              </w:rPr>
              <w:t xml:space="preserve">Electronic - </w:t>
            </w:r>
            <w:r w:rsidR="003E6FEC">
              <w:rPr>
                <w:rFonts w:cs="Arial"/>
                <w:color w:val="000000"/>
                <w:szCs w:val="22"/>
                <w:lang w:eastAsia="en-GB"/>
              </w:rPr>
              <w:t>VLE</w:t>
            </w:r>
          </w:p>
        </w:tc>
      </w:tr>
      <w:tr w:rsidR="00857866" w:rsidRPr="0052441E" w14:paraId="776B3B18"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2FB3A453" w14:textId="77777777" w:rsidR="00857866" w:rsidRPr="0052441E" w:rsidRDefault="00857866" w:rsidP="002E23B1">
            <w:pPr>
              <w:rPr>
                <w:rFonts w:cs="Arial"/>
                <w:color w:val="000000"/>
                <w:szCs w:val="22"/>
                <w:lang w:eastAsia="en-GB"/>
              </w:rPr>
            </w:pPr>
            <w:r w:rsidRPr="0052441E">
              <w:rPr>
                <w:rFonts w:cs="Arial"/>
                <w:color w:val="000000"/>
                <w:szCs w:val="22"/>
                <w:lang w:eastAsia="en-GB"/>
              </w:rPr>
              <w:t>AFD1304</w:t>
            </w:r>
          </w:p>
        </w:tc>
        <w:tc>
          <w:tcPr>
            <w:tcW w:w="1599"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19B3DC58" w14:textId="77777777" w:rsidR="00857866" w:rsidRPr="0052441E" w:rsidRDefault="00857866" w:rsidP="002E23B1">
            <w:pPr>
              <w:rPr>
                <w:rFonts w:cs="Arial"/>
                <w:color w:val="000000"/>
                <w:szCs w:val="22"/>
                <w:lang w:eastAsia="en-GB"/>
              </w:rPr>
            </w:pPr>
            <w:r w:rsidRPr="0052441E">
              <w:rPr>
                <w:rFonts w:cs="Arial"/>
                <w:color w:val="000000"/>
                <w:szCs w:val="22"/>
                <w:lang w:eastAsia="en-GB"/>
              </w:rPr>
              <w:t>Summative</w:t>
            </w:r>
          </w:p>
        </w:tc>
        <w:tc>
          <w:tcPr>
            <w:tcW w:w="6232"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2418EDCB" w14:textId="77777777" w:rsidR="00857866" w:rsidRPr="0052441E" w:rsidRDefault="00857866" w:rsidP="002E23B1">
            <w:pPr>
              <w:rPr>
                <w:rFonts w:cs="Arial"/>
                <w:color w:val="000000"/>
                <w:szCs w:val="22"/>
                <w:lang w:eastAsia="en-GB"/>
              </w:rPr>
            </w:pPr>
            <w:r w:rsidRPr="0052441E">
              <w:rPr>
                <w:rFonts w:cs="Arial"/>
                <w:color w:val="000000"/>
                <w:szCs w:val="22"/>
                <w:lang w:eastAsia="en-GB"/>
              </w:rPr>
              <w:t>A Portfolio of Creative Performance Writing</w:t>
            </w:r>
          </w:p>
        </w:tc>
        <w:tc>
          <w:tcPr>
            <w:tcW w:w="1130"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6B6745B5" w14:textId="77777777" w:rsidR="00857866" w:rsidRPr="0052441E" w:rsidRDefault="00857866" w:rsidP="002E23B1">
            <w:pPr>
              <w:jc w:val="center"/>
              <w:rPr>
                <w:rFonts w:cs="Arial"/>
                <w:color w:val="000000"/>
                <w:szCs w:val="22"/>
                <w:lang w:eastAsia="en-GB"/>
              </w:rPr>
            </w:pPr>
            <w:r w:rsidRPr="0052441E">
              <w:rPr>
                <w:rFonts w:cs="Arial"/>
                <w:color w:val="000000"/>
                <w:szCs w:val="22"/>
                <w:lang w:eastAsia="en-GB"/>
              </w:rPr>
              <w:t>13</w:t>
            </w:r>
          </w:p>
        </w:tc>
        <w:tc>
          <w:tcPr>
            <w:tcW w:w="3575"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73EA1D19" w14:textId="3643381F" w:rsidR="00857866" w:rsidRPr="0052441E" w:rsidRDefault="00857866" w:rsidP="002E23B1">
            <w:pPr>
              <w:rPr>
                <w:rFonts w:cs="Arial"/>
                <w:color w:val="000000"/>
                <w:szCs w:val="22"/>
                <w:lang w:eastAsia="en-GB"/>
              </w:rPr>
            </w:pPr>
            <w:r w:rsidRPr="0052441E">
              <w:rPr>
                <w:rFonts w:cs="Arial"/>
                <w:color w:val="000000"/>
                <w:szCs w:val="22"/>
                <w:lang w:eastAsia="en-GB"/>
              </w:rPr>
              <w:t xml:space="preserve">Electronic – </w:t>
            </w:r>
            <w:r w:rsidR="003E6FEC">
              <w:rPr>
                <w:rFonts w:cs="Arial"/>
                <w:color w:val="000000"/>
                <w:szCs w:val="22"/>
                <w:lang w:eastAsia="en-GB"/>
              </w:rPr>
              <w:t>VLE</w:t>
            </w:r>
          </w:p>
        </w:tc>
      </w:tr>
      <w:tr w:rsidR="00857866" w:rsidRPr="0052441E" w14:paraId="6AB86677"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auto" w:fill="FFFFD7"/>
            <w:noWrap/>
            <w:vAlign w:val="bottom"/>
          </w:tcPr>
          <w:p w14:paraId="67C70107" w14:textId="77777777" w:rsidR="00857866" w:rsidRPr="0052441E" w:rsidRDefault="00857866" w:rsidP="002E23B1">
            <w:pPr>
              <w:rPr>
                <w:rFonts w:cs="Arial"/>
                <w:color w:val="000000"/>
                <w:szCs w:val="22"/>
                <w:lang w:eastAsia="en-GB"/>
              </w:rPr>
            </w:pPr>
            <w:r w:rsidRPr="0052441E">
              <w:rPr>
                <w:rFonts w:cs="Arial"/>
                <w:color w:val="000000"/>
                <w:szCs w:val="22"/>
                <w:lang w:eastAsia="en-GB"/>
              </w:rPr>
              <w:t>AID2108</w:t>
            </w:r>
          </w:p>
        </w:tc>
        <w:tc>
          <w:tcPr>
            <w:tcW w:w="1599" w:type="dxa"/>
            <w:tcBorders>
              <w:top w:val="single" w:sz="4" w:space="0" w:color="auto"/>
              <w:left w:val="single" w:sz="4" w:space="0" w:color="auto"/>
              <w:bottom w:val="single" w:sz="4" w:space="0" w:color="auto"/>
              <w:right w:val="single" w:sz="4" w:space="0" w:color="auto"/>
            </w:tcBorders>
            <w:shd w:val="clear" w:color="auto" w:fill="FFFFD7"/>
            <w:noWrap/>
            <w:vAlign w:val="bottom"/>
          </w:tcPr>
          <w:p w14:paraId="587F4661" w14:textId="77777777" w:rsidR="00857866" w:rsidRPr="0052441E" w:rsidRDefault="00857866" w:rsidP="002E23B1">
            <w:pPr>
              <w:rPr>
                <w:rFonts w:cs="Arial"/>
                <w:color w:val="000000"/>
                <w:szCs w:val="22"/>
                <w:lang w:eastAsia="en-GB"/>
              </w:rPr>
            </w:pPr>
            <w:r w:rsidRPr="0052441E">
              <w:rPr>
                <w:rFonts w:cs="Arial"/>
                <w:color w:val="000000"/>
                <w:szCs w:val="22"/>
                <w:lang w:eastAsia="en-GB"/>
              </w:rPr>
              <w:t>Summative 2</w:t>
            </w:r>
          </w:p>
        </w:tc>
        <w:tc>
          <w:tcPr>
            <w:tcW w:w="6232" w:type="dxa"/>
            <w:tcBorders>
              <w:top w:val="single" w:sz="4" w:space="0" w:color="auto"/>
              <w:left w:val="single" w:sz="4" w:space="0" w:color="auto"/>
              <w:bottom w:val="single" w:sz="4" w:space="0" w:color="auto"/>
              <w:right w:val="single" w:sz="4" w:space="0" w:color="auto"/>
            </w:tcBorders>
            <w:shd w:val="clear" w:color="auto" w:fill="FFFFD7"/>
            <w:noWrap/>
            <w:vAlign w:val="bottom"/>
          </w:tcPr>
          <w:p w14:paraId="25BBD31A" w14:textId="77777777" w:rsidR="00857866" w:rsidRPr="0052441E" w:rsidRDefault="00857866" w:rsidP="002E23B1">
            <w:pPr>
              <w:rPr>
                <w:rFonts w:cs="Arial"/>
                <w:color w:val="000000"/>
                <w:szCs w:val="22"/>
                <w:lang w:eastAsia="en-GB"/>
              </w:rPr>
            </w:pPr>
            <w:r w:rsidRPr="0052441E">
              <w:rPr>
                <w:rFonts w:cs="Arial"/>
                <w:color w:val="000000"/>
                <w:szCs w:val="22"/>
                <w:lang w:eastAsia="en-GB"/>
              </w:rPr>
              <w:t>2000 Word Essay</w:t>
            </w:r>
          </w:p>
        </w:tc>
        <w:tc>
          <w:tcPr>
            <w:tcW w:w="1130" w:type="dxa"/>
            <w:tcBorders>
              <w:top w:val="single" w:sz="4" w:space="0" w:color="auto"/>
              <w:left w:val="single" w:sz="4" w:space="0" w:color="auto"/>
              <w:bottom w:val="single" w:sz="4" w:space="0" w:color="auto"/>
              <w:right w:val="single" w:sz="4" w:space="0" w:color="auto"/>
            </w:tcBorders>
            <w:shd w:val="clear" w:color="auto" w:fill="FFFFD7"/>
            <w:noWrap/>
            <w:vAlign w:val="bottom"/>
          </w:tcPr>
          <w:p w14:paraId="319E5A72" w14:textId="77777777" w:rsidR="00857866" w:rsidRPr="0052441E" w:rsidRDefault="00857866" w:rsidP="002E23B1">
            <w:pPr>
              <w:jc w:val="center"/>
              <w:rPr>
                <w:rFonts w:cs="Arial"/>
                <w:color w:val="000000"/>
                <w:szCs w:val="22"/>
                <w:lang w:eastAsia="en-GB"/>
              </w:rPr>
            </w:pPr>
            <w:r w:rsidRPr="0052441E">
              <w:rPr>
                <w:rFonts w:cs="Arial"/>
                <w:color w:val="000000"/>
                <w:szCs w:val="22"/>
                <w:lang w:eastAsia="en-GB"/>
              </w:rPr>
              <w:t>13</w:t>
            </w:r>
          </w:p>
        </w:tc>
        <w:tc>
          <w:tcPr>
            <w:tcW w:w="3575" w:type="dxa"/>
            <w:tcBorders>
              <w:top w:val="single" w:sz="4" w:space="0" w:color="auto"/>
              <w:left w:val="single" w:sz="4" w:space="0" w:color="auto"/>
              <w:bottom w:val="single" w:sz="4" w:space="0" w:color="auto"/>
              <w:right w:val="single" w:sz="4" w:space="0" w:color="auto"/>
            </w:tcBorders>
            <w:shd w:val="clear" w:color="auto" w:fill="FFFFD7"/>
            <w:noWrap/>
            <w:vAlign w:val="bottom"/>
          </w:tcPr>
          <w:p w14:paraId="2300A4A0" w14:textId="4BCCC797" w:rsidR="00857866" w:rsidRPr="0052441E" w:rsidRDefault="00857866" w:rsidP="002E23B1">
            <w:pPr>
              <w:rPr>
                <w:rFonts w:cs="Arial"/>
                <w:color w:val="000000"/>
                <w:szCs w:val="22"/>
                <w:lang w:eastAsia="en-GB"/>
              </w:rPr>
            </w:pPr>
            <w:r w:rsidRPr="0052441E">
              <w:rPr>
                <w:rFonts w:cs="Arial"/>
                <w:color w:val="000000"/>
                <w:szCs w:val="22"/>
                <w:lang w:eastAsia="en-GB"/>
              </w:rPr>
              <w:t xml:space="preserve">Electronic - </w:t>
            </w:r>
            <w:r w:rsidR="003E6FEC">
              <w:rPr>
                <w:rFonts w:cs="Arial"/>
                <w:color w:val="000000"/>
                <w:szCs w:val="22"/>
                <w:lang w:eastAsia="en-GB"/>
              </w:rPr>
              <w:t>VLE</w:t>
            </w:r>
          </w:p>
        </w:tc>
      </w:tr>
      <w:tr w:rsidR="00857866" w:rsidRPr="0052441E" w14:paraId="2604BC26"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auto" w:fill="FFFFD7"/>
            <w:noWrap/>
            <w:vAlign w:val="bottom"/>
          </w:tcPr>
          <w:p w14:paraId="3F3FC2FD" w14:textId="77777777" w:rsidR="00857866" w:rsidRPr="0052441E" w:rsidRDefault="00857866" w:rsidP="002E23B1">
            <w:pPr>
              <w:rPr>
                <w:rFonts w:cs="Arial"/>
                <w:color w:val="000000"/>
                <w:szCs w:val="22"/>
                <w:lang w:eastAsia="en-GB"/>
              </w:rPr>
            </w:pPr>
            <w:r w:rsidRPr="0052441E">
              <w:rPr>
                <w:rFonts w:cs="Arial"/>
                <w:color w:val="000000"/>
                <w:szCs w:val="22"/>
                <w:lang w:eastAsia="en-GB"/>
              </w:rPr>
              <w:t>AID2109</w:t>
            </w:r>
          </w:p>
        </w:tc>
        <w:tc>
          <w:tcPr>
            <w:tcW w:w="1599" w:type="dxa"/>
            <w:tcBorders>
              <w:top w:val="single" w:sz="4" w:space="0" w:color="auto"/>
              <w:left w:val="single" w:sz="4" w:space="0" w:color="auto"/>
              <w:bottom w:val="single" w:sz="4" w:space="0" w:color="auto"/>
              <w:right w:val="single" w:sz="4" w:space="0" w:color="auto"/>
            </w:tcBorders>
            <w:shd w:val="clear" w:color="auto" w:fill="FFFFD7"/>
            <w:noWrap/>
            <w:vAlign w:val="bottom"/>
          </w:tcPr>
          <w:p w14:paraId="0C2842FF" w14:textId="77777777" w:rsidR="00857866" w:rsidRPr="0052441E" w:rsidRDefault="00857866" w:rsidP="002E23B1">
            <w:pPr>
              <w:rPr>
                <w:rFonts w:cs="Arial"/>
                <w:color w:val="000000"/>
                <w:szCs w:val="22"/>
                <w:lang w:eastAsia="en-GB"/>
              </w:rPr>
            </w:pPr>
            <w:r w:rsidRPr="0052441E">
              <w:rPr>
                <w:rFonts w:cs="Arial"/>
                <w:color w:val="000000"/>
                <w:szCs w:val="22"/>
                <w:lang w:eastAsia="en-GB"/>
              </w:rPr>
              <w:t>Summative 2</w:t>
            </w:r>
          </w:p>
        </w:tc>
        <w:tc>
          <w:tcPr>
            <w:tcW w:w="6232" w:type="dxa"/>
            <w:tcBorders>
              <w:top w:val="single" w:sz="4" w:space="0" w:color="auto"/>
              <w:left w:val="single" w:sz="4" w:space="0" w:color="auto"/>
              <w:bottom w:val="single" w:sz="4" w:space="0" w:color="auto"/>
              <w:right w:val="single" w:sz="4" w:space="0" w:color="auto"/>
            </w:tcBorders>
            <w:shd w:val="clear" w:color="auto" w:fill="FFFFD7"/>
            <w:noWrap/>
            <w:vAlign w:val="bottom"/>
          </w:tcPr>
          <w:p w14:paraId="7F9EF75E" w14:textId="77777777" w:rsidR="00857866" w:rsidRPr="0052441E" w:rsidRDefault="00857866" w:rsidP="002E23B1">
            <w:pPr>
              <w:rPr>
                <w:rFonts w:cs="Arial"/>
                <w:color w:val="000000"/>
                <w:szCs w:val="22"/>
                <w:lang w:eastAsia="en-GB"/>
              </w:rPr>
            </w:pPr>
            <w:r w:rsidRPr="0052441E">
              <w:rPr>
                <w:rFonts w:cs="Arial"/>
                <w:color w:val="000000"/>
                <w:szCs w:val="22"/>
                <w:lang w:eastAsia="en-GB"/>
              </w:rPr>
              <w:t>Portfolio Of Materials</w:t>
            </w:r>
          </w:p>
        </w:tc>
        <w:tc>
          <w:tcPr>
            <w:tcW w:w="1130" w:type="dxa"/>
            <w:tcBorders>
              <w:top w:val="single" w:sz="4" w:space="0" w:color="auto"/>
              <w:left w:val="single" w:sz="4" w:space="0" w:color="auto"/>
              <w:bottom w:val="single" w:sz="4" w:space="0" w:color="auto"/>
              <w:right w:val="single" w:sz="4" w:space="0" w:color="auto"/>
            </w:tcBorders>
            <w:shd w:val="clear" w:color="auto" w:fill="FFFFD7"/>
            <w:noWrap/>
            <w:vAlign w:val="bottom"/>
          </w:tcPr>
          <w:p w14:paraId="1084BCF9" w14:textId="77777777" w:rsidR="00857866" w:rsidRPr="0052441E" w:rsidRDefault="00857866" w:rsidP="002E23B1">
            <w:pPr>
              <w:jc w:val="center"/>
              <w:rPr>
                <w:rFonts w:cs="Arial"/>
                <w:color w:val="000000"/>
                <w:szCs w:val="22"/>
                <w:lang w:eastAsia="en-GB"/>
              </w:rPr>
            </w:pPr>
            <w:r w:rsidRPr="0052441E">
              <w:rPr>
                <w:rFonts w:cs="Arial"/>
                <w:color w:val="000000"/>
                <w:szCs w:val="22"/>
                <w:lang w:eastAsia="en-GB"/>
              </w:rPr>
              <w:t>Pre-term</w:t>
            </w:r>
          </w:p>
        </w:tc>
        <w:tc>
          <w:tcPr>
            <w:tcW w:w="3575" w:type="dxa"/>
            <w:tcBorders>
              <w:top w:val="single" w:sz="4" w:space="0" w:color="auto"/>
              <w:left w:val="single" w:sz="4" w:space="0" w:color="auto"/>
              <w:bottom w:val="single" w:sz="4" w:space="0" w:color="auto"/>
              <w:right w:val="single" w:sz="4" w:space="0" w:color="auto"/>
            </w:tcBorders>
            <w:shd w:val="clear" w:color="auto" w:fill="FFFFD7"/>
            <w:noWrap/>
            <w:vAlign w:val="bottom"/>
          </w:tcPr>
          <w:p w14:paraId="4F525E9E" w14:textId="77777777" w:rsidR="00857866" w:rsidRPr="0052441E" w:rsidRDefault="00857866" w:rsidP="002E23B1">
            <w:pPr>
              <w:rPr>
                <w:rFonts w:cs="Arial"/>
                <w:color w:val="000000"/>
                <w:szCs w:val="22"/>
                <w:lang w:eastAsia="en-GB"/>
              </w:rPr>
            </w:pPr>
            <w:r w:rsidRPr="0052441E">
              <w:rPr>
                <w:rFonts w:cs="Arial"/>
                <w:color w:val="000000"/>
                <w:szCs w:val="22"/>
                <w:lang w:eastAsia="en-GB"/>
              </w:rPr>
              <w:t>Hard Copy - Cover Sheet</w:t>
            </w:r>
          </w:p>
        </w:tc>
      </w:tr>
      <w:tr w:rsidR="00857866" w:rsidRPr="0052441E" w14:paraId="78E1A1AE"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1EB2D519" w14:textId="77777777" w:rsidR="00857866" w:rsidRPr="0052441E" w:rsidRDefault="00857866" w:rsidP="002E23B1">
            <w:pPr>
              <w:jc w:val="center"/>
              <w:rPr>
                <w:rFonts w:cs="Arial"/>
                <w:color w:val="000000"/>
                <w:szCs w:val="22"/>
                <w:lang w:eastAsia="en-GB"/>
              </w:rPr>
            </w:pPr>
            <w:r w:rsidRPr="0052441E">
              <w:rPr>
                <w:rFonts w:cs="Arial"/>
                <w:color w:val="000000"/>
                <w:szCs w:val="22"/>
                <w:lang w:eastAsia="en-GB"/>
              </w:rPr>
              <w:t>AHD3100</w:t>
            </w:r>
          </w:p>
        </w:tc>
        <w:tc>
          <w:tcPr>
            <w:tcW w:w="1599"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4DA5EB03" w14:textId="77777777" w:rsidR="00857866" w:rsidRPr="0052441E" w:rsidRDefault="00857866" w:rsidP="002E23B1">
            <w:pPr>
              <w:rPr>
                <w:rFonts w:cs="Arial"/>
                <w:color w:val="000000"/>
                <w:szCs w:val="22"/>
                <w:lang w:eastAsia="en-GB"/>
              </w:rPr>
            </w:pPr>
            <w:r w:rsidRPr="0052441E">
              <w:rPr>
                <w:rFonts w:cs="Arial"/>
                <w:color w:val="000000"/>
                <w:szCs w:val="22"/>
                <w:lang w:eastAsia="en-GB"/>
              </w:rPr>
              <w:t>Summative 1</w:t>
            </w:r>
          </w:p>
        </w:tc>
        <w:tc>
          <w:tcPr>
            <w:tcW w:w="6232"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71359E24" w14:textId="77777777" w:rsidR="00857866" w:rsidRPr="0052441E" w:rsidRDefault="00857866" w:rsidP="002E23B1">
            <w:pPr>
              <w:rPr>
                <w:rFonts w:cs="Arial"/>
                <w:color w:val="000000"/>
                <w:szCs w:val="22"/>
                <w:lang w:eastAsia="en-GB"/>
              </w:rPr>
            </w:pPr>
            <w:r w:rsidRPr="0052441E">
              <w:rPr>
                <w:rFonts w:cs="Arial"/>
                <w:color w:val="000000"/>
                <w:szCs w:val="22"/>
                <w:lang w:eastAsia="en-GB"/>
              </w:rPr>
              <w:t>Individual Contribution to a final performance</w:t>
            </w:r>
          </w:p>
        </w:tc>
        <w:tc>
          <w:tcPr>
            <w:tcW w:w="1130"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3100B2EE" w14:textId="77777777" w:rsidR="00857866" w:rsidRPr="0052441E" w:rsidRDefault="00857866" w:rsidP="002E23B1">
            <w:pPr>
              <w:jc w:val="center"/>
              <w:rPr>
                <w:rFonts w:cs="Arial"/>
                <w:color w:val="000000"/>
                <w:szCs w:val="22"/>
                <w:lang w:eastAsia="en-GB"/>
              </w:rPr>
            </w:pPr>
            <w:r w:rsidRPr="0052441E">
              <w:rPr>
                <w:rFonts w:cs="Arial"/>
                <w:color w:val="000000"/>
                <w:szCs w:val="22"/>
                <w:lang w:eastAsia="en-GB"/>
              </w:rPr>
              <w:t>14</w:t>
            </w:r>
          </w:p>
        </w:tc>
        <w:tc>
          <w:tcPr>
            <w:tcW w:w="3575"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02DD2503" w14:textId="77777777" w:rsidR="00857866" w:rsidRPr="0052441E" w:rsidRDefault="00857866" w:rsidP="002E23B1">
            <w:pPr>
              <w:rPr>
                <w:rFonts w:cs="Arial"/>
                <w:color w:val="000000"/>
                <w:szCs w:val="22"/>
                <w:lang w:eastAsia="en-GB"/>
              </w:rPr>
            </w:pPr>
            <w:r w:rsidRPr="0052441E">
              <w:rPr>
                <w:rFonts w:cs="Arial"/>
                <w:color w:val="000000"/>
                <w:szCs w:val="22"/>
                <w:lang w:eastAsia="en-GB"/>
              </w:rPr>
              <w:t>Practical</w:t>
            </w:r>
          </w:p>
        </w:tc>
      </w:tr>
      <w:tr w:rsidR="00857866" w:rsidRPr="0052441E" w14:paraId="289A3CF9"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030475E5" w14:textId="77777777" w:rsidR="00857866" w:rsidRPr="0052441E" w:rsidRDefault="00857866" w:rsidP="002E23B1">
            <w:pPr>
              <w:jc w:val="center"/>
              <w:rPr>
                <w:rFonts w:cs="Arial"/>
                <w:color w:val="000000"/>
                <w:szCs w:val="22"/>
                <w:lang w:eastAsia="en-GB"/>
              </w:rPr>
            </w:pPr>
            <w:r w:rsidRPr="0052441E">
              <w:rPr>
                <w:rFonts w:cs="Arial"/>
                <w:color w:val="000000"/>
                <w:szCs w:val="22"/>
                <w:lang w:eastAsia="en-GB"/>
              </w:rPr>
              <w:t>AHD3401</w:t>
            </w:r>
          </w:p>
        </w:tc>
        <w:tc>
          <w:tcPr>
            <w:tcW w:w="1599"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5D2B88F6" w14:textId="77777777" w:rsidR="00857866" w:rsidRPr="0052441E" w:rsidRDefault="00857866" w:rsidP="002E23B1">
            <w:pPr>
              <w:rPr>
                <w:rFonts w:cs="Arial"/>
                <w:color w:val="000000"/>
                <w:szCs w:val="22"/>
                <w:lang w:eastAsia="en-GB"/>
              </w:rPr>
            </w:pPr>
            <w:r w:rsidRPr="0052441E">
              <w:rPr>
                <w:rFonts w:cs="Arial"/>
                <w:color w:val="000000"/>
                <w:szCs w:val="22"/>
                <w:lang w:eastAsia="en-GB"/>
              </w:rPr>
              <w:t>Summative</w:t>
            </w:r>
          </w:p>
        </w:tc>
        <w:tc>
          <w:tcPr>
            <w:tcW w:w="6232"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6A323D1A" w14:textId="77777777" w:rsidR="00857866" w:rsidRPr="0052441E" w:rsidRDefault="00857866" w:rsidP="002E23B1">
            <w:pPr>
              <w:rPr>
                <w:rFonts w:cs="Arial"/>
                <w:color w:val="000000"/>
                <w:szCs w:val="22"/>
                <w:lang w:eastAsia="en-GB"/>
              </w:rPr>
            </w:pPr>
            <w:r w:rsidRPr="0052441E">
              <w:rPr>
                <w:rFonts w:cs="Arial"/>
                <w:color w:val="000000"/>
                <w:szCs w:val="22"/>
                <w:lang w:eastAsia="en-GB"/>
              </w:rPr>
              <w:t>Research Summary</w:t>
            </w:r>
          </w:p>
        </w:tc>
        <w:tc>
          <w:tcPr>
            <w:tcW w:w="1130"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245F0954" w14:textId="77777777" w:rsidR="00857866" w:rsidRPr="0052441E" w:rsidRDefault="00857866" w:rsidP="002E23B1">
            <w:pPr>
              <w:jc w:val="center"/>
              <w:rPr>
                <w:rFonts w:cs="Arial"/>
                <w:color w:val="000000"/>
                <w:szCs w:val="22"/>
                <w:lang w:eastAsia="en-GB"/>
              </w:rPr>
            </w:pPr>
            <w:r w:rsidRPr="0052441E">
              <w:rPr>
                <w:rFonts w:cs="Arial"/>
                <w:color w:val="000000"/>
                <w:szCs w:val="22"/>
                <w:lang w:eastAsia="en-GB"/>
              </w:rPr>
              <w:t>16</w:t>
            </w:r>
          </w:p>
        </w:tc>
        <w:tc>
          <w:tcPr>
            <w:tcW w:w="3575"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6CF5B128" w14:textId="0A11CCE4" w:rsidR="00857866" w:rsidRPr="0052441E" w:rsidRDefault="00857866" w:rsidP="002E23B1">
            <w:pPr>
              <w:rPr>
                <w:rFonts w:cs="Arial"/>
                <w:color w:val="000000"/>
                <w:szCs w:val="22"/>
                <w:lang w:eastAsia="en-GB"/>
              </w:rPr>
            </w:pPr>
            <w:r w:rsidRPr="0052441E">
              <w:rPr>
                <w:rFonts w:cs="Arial"/>
                <w:color w:val="000000"/>
                <w:szCs w:val="22"/>
                <w:lang w:eastAsia="en-GB"/>
              </w:rPr>
              <w:t xml:space="preserve">Electronic - </w:t>
            </w:r>
            <w:r w:rsidR="003E6FEC">
              <w:rPr>
                <w:rFonts w:cs="Arial"/>
                <w:color w:val="000000"/>
                <w:szCs w:val="22"/>
                <w:lang w:eastAsia="en-GB"/>
              </w:rPr>
              <w:t>VLE</w:t>
            </w:r>
          </w:p>
        </w:tc>
      </w:tr>
      <w:tr w:rsidR="00857866" w:rsidRPr="0052441E" w14:paraId="71343EE1"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4021F699" w14:textId="77777777" w:rsidR="00857866" w:rsidRPr="0052441E" w:rsidRDefault="00857866" w:rsidP="002E23B1">
            <w:pPr>
              <w:jc w:val="center"/>
              <w:rPr>
                <w:rFonts w:cs="Arial"/>
                <w:szCs w:val="22"/>
                <w:lang w:eastAsia="en-GB"/>
              </w:rPr>
            </w:pPr>
            <w:r w:rsidRPr="0052441E">
              <w:rPr>
                <w:rFonts w:cs="Arial"/>
                <w:color w:val="000000"/>
                <w:szCs w:val="22"/>
                <w:lang w:eastAsia="en-GB"/>
              </w:rPr>
              <w:t>AHD3100</w:t>
            </w:r>
          </w:p>
        </w:tc>
        <w:tc>
          <w:tcPr>
            <w:tcW w:w="1599"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71FE12C3" w14:textId="77777777" w:rsidR="00857866" w:rsidRPr="0052441E" w:rsidRDefault="00857866" w:rsidP="002E23B1">
            <w:pPr>
              <w:rPr>
                <w:rFonts w:cs="Arial"/>
                <w:color w:val="000000"/>
                <w:szCs w:val="22"/>
                <w:lang w:eastAsia="en-GB"/>
              </w:rPr>
            </w:pPr>
            <w:r w:rsidRPr="0052441E">
              <w:rPr>
                <w:rFonts w:cs="Arial"/>
                <w:color w:val="000000"/>
                <w:szCs w:val="22"/>
                <w:lang w:eastAsia="en-GB"/>
              </w:rPr>
              <w:t>Summative 2</w:t>
            </w:r>
          </w:p>
        </w:tc>
        <w:tc>
          <w:tcPr>
            <w:tcW w:w="6232"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3B22B21C" w14:textId="77777777" w:rsidR="00857866" w:rsidRPr="0052441E" w:rsidRDefault="00857866" w:rsidP="002E23B1">
            <w:pPr>
              <w:rPr>
                <w:rFonts w:cs="Arial"/>
                <w:szCs w:val="22"/>
                <w:lang w:eastAsia="en-GB"/>
              </w:rPr>
            </w:pPr>
            <w:r w:rsidRPr="0052441E">
              <w:rPr>
                <w:rFonts w:cs="Arial"/>
                <w:color w:val="000000"/>
                <w:szCs w:val="22"/>
                <w:lang w:eastAsia="en-GB"/>
              </w:rPr>
              <w:t xml:space="preserve">Portfolio of Materials </w:t>
            </w:r>
          </w:p>
        </w:tc>
        <w:tc>
          <w:tcPr>
            <w:tcW w:w="1130"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3D17ABF9" w14:textId="77777777" w:rsidR="00857866" w:rsidRPr="0052441E" w:rsidRDefault="00857866" w:rsidP="002E23B1">
            <w:pPr>
              <w:jc w:val="center"/>
              <w:rPr>
                <w:rFonts w:cs="Arial"/>
                <w:color w:val="000000"/>
                <w:szCs w:val="22"/>
                <w:lang w:eastAsia="en-GB"/>
              </w:rPr>
            </w:pPr>
            <w:r w:rsidRPr="0052441E">
              <w:rPr>
                <w:rFonts w:cs="Arial"/>
                <w:color w:val="000000"/>
                <w:szCs w:val="22"/>
                <w:lang w:eastAsia="en-GB"/>
              </w:rPr>
              <w:t>15</w:t>
            </w:r>
          </w:p>
        </w:tc>
        <w:tc>
          <w:tcPr>
            <w:tcW w:w="3575"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502D3417" w14:textId="67EE02EB" w:rsidR="00857866" w:rsidRPr="0052441E" w:rsidRDefault="00857866" w:rsidP="002E23B1">
            <w:pPr>
              <w:rPr>
                <w:rFonts w:cs="Arial"/>
                <w:color w:val="000000"/>
                <w:szCs w:val="22"/>
                <w:lang w:eastAsia="en-GB"/>
              </w:rPr>
            </w:pPr>
            <w:r w:rsidRPr="0052441E">
              <w:rPr>
                <w:rFonts w:cs="Arial"/>
                <w:color w:val="000000"/>
                <w:szCs w:val="22"/>
                <w:lang w:eastAsia="en-GB"/>
              </w:rPr>
              <w:t xml:space="preserve">Electronic - </w:t>
            </w:r>
            <w:r w:rsidR="003E6FEC">
              <w:rPr>
                <w:rFonts w:cs="Arial"/>
                <w:color w:val="000000"/>
                <w:szCs w:val="22"/>
                <w:lang w:eastAsia="en-GB"/>
              </w:rPr>
              <w:t>VLE</w:t>
            </w:r>
          </w:p>
        </w:tc>
      </w:tr>
      <w:tr w:rsidR="00857866" w:rsidRPr="0052441E" w14:paraId="4F7F7A58"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7C5D267C" w14:textId="77777777" w:rsidR="00857866" w:rsidRPr="0052441E" w:rsidRDefault="00857866" w:rsidP="00857866">
            <w:pPr>
              <w:jc w:val="center"/>
              <w:rPr>
                <w:rFonts w:cs="Arial"/>
                <w:color w:val="000000"/>
                <w:szCs w:val="22"/>
                <w:lang w:eastAsia="en-GB"/>
              </w:rPr>
            </w:pPr>
            <w:r w:rsidRPr="0052441E">
              <w:rPr>
                <w:rFonts w:cs="Arial"/>
                <w:color w:val="000000"/>
                <w:szCs w:val="22"/>
                <w:lang w:eastAsia="en-GB"/>
              </w:rPr>
              <w:t>AFD1105</w:t>
            </w:r>
          </w:p>
        </w:tc>
        <w:tc>
          <w:tcPr>
            <w:tcW w:w="1599"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1C9A60DB" w14:textId="77777777" w:rsidR="00857866" w:rsidRPr="0052441E" w:rsidRDefault="00857866" w:rsidP="00857866">
            <w:pPr>
              <w:rPr>
                <w:rFonts w:cs="Arial"/>
                <w:color w:val="000000"/>
                <w:szCs w:val="22"/>
                <w:lang w:eastAsia="en-GB"/>
              </w:rPr>
            </w:pPr>
            <w:r w:rsidRPr="0052441E">
              <w:rPr>
                <w:rFonts w:cs="Arial"/>
                <w:color w:val="000000"/>
                <w:szCs w:val="22"/>
                <w:lang w:eastAsia="en-GB"/>
              </w:rPr>
              <w:t>Formative</w:t>
            </w:r>
          </w:p>
        </w:tc>
        <w:tc>
          <w:tcPr>
            <w:tcW w:w="6232"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69826422" w14:textId="77777777" w:rsidR="00857866" w:rsidRPr="0052441E" w:rsidRDefault="00857866" w:rsidP="00857866">
            <w:pPr>
              <w:rPr>
                <w:rFonts w:cs="Arial"/>
                <w:color w:val="000000"/>
                <w:szCs w:val="22"/>
                <w:lang w:eastAsia="en-GB"/>
              </w:rPr>
            </w:pPr>
            <w:r w:rsidRPr="0052441E">
              <w:rPr>
                <w:rFonts w:cs="Arial"/>
                <w:color w:val="000000"/>
                <w:szCs w:val="22"/>
                <w:lang w:eastAsia="en-GB"/>
              </w:rPr>
              <w:t>Critical reflection</w:t>
            </w:r>
          </w:p>
        </w:tc>
        <w:tc>
          <w:tcPr>
            <w:tcW w:w="1130"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4A485D7E" w14:textId="77777777" w:rsidR="00857866" w:rsidRPr="0052441E" w:rsidRDefault="00857866" w:rsidP="00857866">
            <w:pPr>
              <w:jc w:val="center"/>
              <w:rPr>
                <w:rFonts w:cs="Arial"/>
                <w:color w:val="000000"/>
                <w:szCs w:val="22"/>
                <w:lang w:eastAsia="en-GB"/>
              </w:rPr>
            </w:pPr>
            <w:r w:rsidRPr="0052441E">
              <w:rPr>
                <w:rFonts w:cs="Arial"/>
                <w:color w:val="000000"/>
                <w:szCs w:val="22"/>
                <w:lang w:eastAsia="en-GB"/>
              </w:rPr>
              <w:t>18</w:t>
            </w:r>
          </w:p>
        </w:tc>
        <w:tc>
          <w:tcPr>
            <w:tcW w:w="3575"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55378F40" w14:textId="77777777" w:rsidR="00857866" w:rsidRPr="0052441E" w:rsidRDefault="00857866" w:rsidP="00857866">
            <w:pPr>
              <w:rPr>
                <w:rFonts w:cs="Arial"/>
                <w:color w:val="000000"/>
                <w:szCs w:val="22"/>
                <w:lang w:eastAsia="en-GB"/>
              </w:rPr>
            </w:pPr>
            <w:r w:rsidRPr="0052441E">
              <w:rPr>
                <w:rFonts w:cs="Arial"/>
                <w:color w:val="000000"/>
                <w:szCs w:val="22"/>
                <w:lang w:eastAsia="en-GB"/>
              </w:rPr>
              <w:t>In Class</w:t>
            </w:r>
          </w:p>
        </w:tc>
      </w:tr>
      <w:tr w:rsidR="00857866" w:rsidRPr="0052441E" w14:paraId="0F9C6C5E"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6885519E" w14:textId="77777777" w:rsidR="00857866" w:rsidRPr="0052441E" w:rsidRDefault="00857866" w:rsidP="00857866">
            <w:pPr>
              <w:rPr>
                <w:rFonts w:cs="Arial"/>
                <w:color w:val="000000"/>
                <w:szCs w:val="22"/>
                <w:lang w:eastAsia="en-GB"/>
              </w:rPr>
            </w:pPr>
            <w:r w:rsidRPr="0052441E">
              <w:rPr>
                <w:rFonts w:cs="Arial"/>
                <w:color w:val="000000"/>
                <w:szCs w:val="22"/>
                <w:lang w:eastAsia="en-GB"/>
              </w:rPr>
              <w:t>AFD1204</w:t>
            </w:r>
          </w:p>
        </w:tc>
        <w:tc>
          <w:tcPr>
            <w:tcW w:w="1599"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5D98F775" w14:textId="77777777" w:rsidR="00857866" w:rsidRPr="0052441E" w:rsidRDefault="00857866" w:rsidP="00857866">
            <w:pPr>
              <w:rPr>
                <w:rFonts w:cs="Arial"/>
                <w:color w:val="000000"/>
                <w:szCs w:val="22"/>
                <w:lang w:eastAsia="en-GB"/>
              </w:rPr>
            </w:pPr>
            <w:r w:rsidRPr="0052441E">
              <w:rPr>
                <w:rFonts w:cs="Arial"/>
                <w:color w:val="000000"/>
                <w:szCs w:val="22"/>
                <w:lang w:eastAsia="en-GB"/>
              </w:rPr>
              <w:t>Formative</w:t>
            </w:r>
          </w:p>
        </w:tc>
        <w:tc>
          <w:tcPr>
            <w:tcW w:w="6232"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505A3445" w14:textId="77777777" w:rsidR="00857866" w:rsidRPr="0052441E" w:rsidRDefault="00857866" w:rsidP="00857866">
            <w:pPr>
              <w:rPr>
                <w:rFonts w:cs="Arial"/>
                <w:color w:val="000000"/>
                <w:szCs w:val="22"/>
                <w:lang w:eastAsia="en-GB"/>
              </w:rPr>
            </w:pPr>
            <w:r w:rsidRPr="0052441E">
              <w:rPr>
                <w:rFonts w:cs="Arial"/>
                <w:color w:val="000000"/>
                <w:szCs w:val="22"/>
                <w:lang w:eastAsia="en-GB"/>
              </w:rPr>
              <w:t>In Class</w:t>
            </w:r>
          </w:p>
        </w:tc>
        <w:tc>
          <w:tcPr>
            <w:tcW w:w="1130"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2F942311" w14:textId="77777777" w:rsidR="00857866" w:rsidRPr="0052441E" w:rsidRDefault="00857866" w:rsidP="00857866">
            <w:pPr>
              <w:jc w:val="center"/>
              <w:rPr>
                <w:rFonts w:cs="Arial"/>
                <w:color w:val="000000"/>
                <w:szCs w:val="22"/>
                <w:lang w:eastAsia="en-GB"/>
              </w:rPr>
            </w:pPr>
            <w:r w:rsidRPr="0052441E">
              <w:rPr>
                <w:rFonts w:cs="Arial"/>
                <w:color w:val="000000"/>
                <w:szCs w:val="22"/>
                <w:lang w:eastAsia="en-GB"/>
              </w:rPr>
              <w:t>19</w:t>
            </w:r>
          </w:p>
        </w:tc>
        <w:tc>
          <w:tcPr>
            <w:tcW w:w="3575"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61122182" w14:textId="77777777" w:rsidR="00857866" w:rsidRPr="0052441E" w:rsidRDefault="00857866" w:rsidP="00857866">
            <w:pPr>
              <w:rPr>
                <w:rFonts w:cs="Arial"/>
                <w:color w:val="000000"/>
                <w:szCs w:val="22"/>
                <w:lang w:eastAsia="en-GB"/>
              </w:rPr>
            </w:pPr>
            <w:r w:rsidRPr="0052441E">
              <w:rPr>
                <w:rFonts w:cs="Arial"/>
                <w:color w:val="000000"/>
                <w:szCs w:val="22"/>
                <w:lang w:eastAsia="en-GB"/>
              </w:rPr>
              <w:t>In Class</w:t>
            </w:r>
          </w:p>
        </w:tc>
      </w:tr>
      <w:tr w:rsidR="00857866" w:rsidRPr="0052441E" w14:paraId="250D521F"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7EF61A73" w14:textId="77777777" w:rsidR="00857866" w:rsidRPr="0052441E" w:rsidRDefault="00857866" w:rsidP="00857866">
            <w:pPr>
              <w:rPr>
                <w:rFonts w:cs="Arial"/>
                <w:color w:val="000000"/>
                <w:szCs w:val="22"/>
                <w:lang w:eastAsia="en-GB"/>
              </w:rPr>
            </w:pPr>
            <w:r w:rsidRPr="0052441E">
              <w:rPr>
                <w:rFonts w:cs="Arial"/>
                <w:color w:val="000000"/>
                <w:szCs w:val="22"/>
                <w:lang w:eastAsia="en-GB"/>
              </w:rPr>
              <w:t>AID2334</w:t>
            </w:r>
          </w:p>
        </w:tc>
        <w:tc>
          <w:tcPr>
            <w:tcW w:w="1599"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4261B8D8" w14:textId="77777777" w:rsidR="00857866" w:rsidRPr="0052441E" w:rsidRDefault="00857866" w:rsidP="00857866">
            <w:pPr>
              <w:rPr>
                <w:rFonts w:cs="Arial"/>
                <w:color w:val="000000"/>
                <w:szCs w:val="22"/>
                <w:lang w:eastAsia="en-GB"/>
              </w:rPr>
            </w:pPr>
            <w:r w:rsidRPr="0052441E">
              <w:rPr>
                <w:rFonts w:cs="Arial"/>
                <w:color w:val="000000"/>
                <w:szCs w:val="22"/>
                <w:lang w:eastAsia="en-GB"/>
              </w:rPr>
              <w:t>Summative 1</w:t>
            </w:r>
          </w:p>
        </w:tc>
        <w:tc>
          <w:tcPr>
            <w:tcW w:w="6232"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39FD151B" w14:textId="77777777" w:rsidR="00857866" w:rsidRPr="0052441E" w:rsidRDefault="00857866" w:rsidP="00857866">
            <w:pPr>
              <w:rPr>
                <w:rFonts w:cs="Arial"/>
                <w:color w:val="000000"/>
                <w:szCs w:val="22"/>
                <w:lang w:eastAsia="en-GB"/>
              </w:rPr>
            </w:pPr>
            <w:r w:rsidRPr="0052441E">
              <w:rPr>
                <w:rFonts w:cs="Arial"/>
                <w:color w:val="000000"/>
                <w:szCs w:val="22"/>
                <w:lang w:eastAsia="en-GB"/>
              </w:rPr>
              <w:t>Initial Portfolio</w:t>
            </w:r>
          </w:p>
        </w:tc>
        <w:tc>
          <w:tcPr>
            <w:tcW w:w="1130"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3D1F7018" w14:textId="77777777" w:rsidR="00857866" w:rsidRPr="0052441E" w:rsidRDefault="00857866" w:rsidP="00857866">
            <w:pPr>
              <w:jc w:val="center"/>
              <w:rPr>
                <w:rFonts w:cs="Arial"/>
                <w:color w:val="000000"/>
                <w:szCs w:val="22"/>
                <w:lang w:eastAsia="en-GB"/>
              </w:rPr>
            </w:pPr>
            <w:r w:rsidRPr="0052441E">
              <w:rPr>
                <w:rFonts w:cs="Arial"/>
                <w:color w:val="000000"/>
                <w:szCs w:val="22"/>
                <w:lang w:eastAsia="en-GB"/>
              </w:rPr>
              <w:t>20</w:t>
            </w:r>
          </w:p>
        </w:tc>
        <w:tc>
          <w:tcPr>
            <w:tcW w:w="3575"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7A1C26E7" w14:textId="77777777" w:rsidR="00857866" w:rsidRPr="0052441E" w:rsidRDefault="00857866" w:rsidP="00857866">
            <w:pPr>
              <w:rPr>
                <w:rFonts w:cs="Arial"/>
                <w:color w:val="000000"/>
                <w:szCs w:val="22"/>
                <w:lang w:eastAsia="en-GB"/>
              </w:rPr>
            </w:pPr>
            <w:r w:rsidRPr="0052441E">
              <w:rPr>
                <w:rFonts w:cs="Arial"/>
                <w:color w:val="000000"/>
                <w:szCs w:val="22"/>
                <w:lang w:eastAsia="en-GB"/>
              </w:rPr>
              <w:t>In Class</w:t>
            </w:r>
          </w:p>
        </w:tc>
      </w:tr>
      <w:tr w:rsidR="00857866" w:rsidRPr="0052441E" w14:paraId="3CF651AD"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0B143FD0" w14:textId="77777777" w:rsidR="00857866" w:rsidRPr="0052441E" w:rsidRDefault="00857866" w:rsidP="00857866">
            <w:pPr>
              <w:rPr>
                <w:rFonts w:cs="Arial"/>
                <w:color w:val="000000"/>
                <w:szCs w:val="22"/>
                <w:lang w:eastAsia="en-GB"/>
              </w:rPr>
            </w:pPr>
            <w:r w:rsidRPr="0052441E">
              <w:rPr>
                <w:rFonts w:cs="Arial"/>
                <w:color w:val="000000"/>
                <w:szCs w:val="22"/>
                <w:lang w:eastAsia="en-GB"/>
              </w:rPr>
              <w:t>AFD1105</w:t>
            </w:r>
          </w:p>
        </w:tc>
        <w:tc>
          <w:tcPr>
            <w:tcW w:w="1599"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22E0CC28" w14:textId="77777777" w:rsidR="00857866" w:rsidRPr="0052441E" w:rsidRDefault="00857866" w:rsidP="00857866">
            <w:pPr>
              <w:rPr>
                <w:rFonts w:cs="Arial"/>
                <w:color w:val="000000"/>
                <w:szCs w:val="22"/>
                <w:lang w:eastAsia="en-GB"/>
              </w:rPr>
            </w:pPr>
            <w:r w:rsidRPr="0052441E">
              <w:rPr>
                <w:rFonts w:cs="Arial"/>
                <w:color w:val="000000"/>
                <w:szCs w:val="22"/>
                <w:lang w:eastAsia="en-GB"/>
              </w:rPr>
              <w:t>Summative 1</w:t>
            </w:r>
          </w:p>
        </w:tc>
        <w:tc>
          <w:tcPr>
            <w:tcW w:w="6232"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2504D9D9" w14:textId="77777777" w:rsidR="00857866" w:rsidRPr="0052441E" w:rsidRDefault="00857866" w:rsidP="00857866">
            <w:pPr>
              <w:rPr>
                <w:rFonts w:cs="Arial"/>
                <w:color w:val="000000"/>
                <w:szCs w:val="22"/>
                <w:lang w:eastAsia="en-GB"/>
              </w:rPr>
            </w:pPr>
            <w:r w:rsidRPr="0052441E">
              <w:rPr>
                <w:rFonts w:cs="Arial"/>
                <w:color w:val="000000"/>
                <w:szCs w:val="22"/>
                <w:lang w:eastAsia="en-GB"/>
              </w:rPr>
              <w:t>Presentation</w:t>
            </w:r>
          </w:p>
        </w:tc>
        <w:tc>
          <w:tcPr>
            <w:tcW w:w="1130"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46261FF7" w14:textId="77777777" w:rsidR="00857866" w:rsidRPr="0052441E" w:rsidRDefault="00857866" w:rsidP="00857866">
            <w:pPr>
              <w:jc w:val="center"/>
              <w:rPr>
                <w:rFonts w:cs="Arial"/>
                <w:color w:val="000000"/>
                <w:szCs w:val="22"/>
                <w:lang w:eastAsia="en-GB"/>
              </w:rPr>
            </w:pPr>
            <w:r w:rsidRPr="0052441E">
              <w:rPr>
                <w:rFonts w:cs="Arial"/>
                <w:color w:val="000000"/>
                <w:szCs w:val="22"/>
                <w:lang w:eastAsia="en-GB"/>
              </w:rPr>
              <w:t>21</w:t>
            </w:r>
          </w:p>
        </w:tc>
        <w:tc>
          <w:tcPr>
            <w:tcW w:w="3575"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3FA5212B" w14:textId="77777777" w:rsidR="00857866" w:rsidRPr="0052441E" w:rsidRDefault="00857866" w:rsidP="00857866">
            <w:pPr>
              <w:rPr>
                <w:rFonts w:cs="Arial"/>
                <w:color w:val="000000"/>
                <w:szCs w:val="22"/>
                <w:lang w:eastAsia="en-GB"/>
              </w:rPr>
            </w:pPr>
            <w:r w:rsidRPr="0052441E">
              <w:rPr>
                <w:rFonts w:cs="Arial"/>
                <w:color w:val="000000"/>
                <w:szCs w:val="22"/>
                <w:lang w:eastAsia="en-GB"/>
              </w:rPr>
              <w:t>In Class</w:t>
            </w:r>
          </w:p>
        </w:tc>
      </w:tr>
      <w:tr w:rsidR="00857866" w:rsidRPr="0052441E" w14:paraId="0B064EC5"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50A838A2" w14:textId="77777777" w:rsidR="00857866" w:rsidRPr="0052441E" w:rsidRDefault="00857866" w:rsidP="00857866">
            <w:pPr>
              <w:rPr>
                <w:rFonts w:cs="Arial"/>
                <w:color w:val="000000"/>
                <w:szCs w:val="22"/>
                <w:lang w:eastAsia="en-GB"/>
              </w:rPr>
            </w:pPr>
            <w:r w:rsidRPr="0052441E">
              <w:rPr>
                <w:rFonts w:cs="Arial"/>
                <w:color w:val="000000"/>
                <w:szCs w:val="22"/>
                <w:lang w:eastAsia="en-GB"/>
              </w:rPr>
              <w:t>AHD3401</w:t>
            </w:r>
          </w:p>
        </w:tc>
        <w:tc>
          <w:tcPr>
            <w:tcW w:w="1599"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60917012" w14:textId="77777777" w:rsidR="00857866" w:rsidRPr="0052441E" w:rsidRDefault="00857866" w:rsidP="00857866">
            <w:pPr>
              <w:rPr>
                <w:rFonts w:cs="Arial"/>
                <w:color w:val="000000"/>
                <w:szCs w:val="22"/>
                <w:lang w:eastAsia="en-GB"/>
              </w:rPr>
            </w:pPr>
            <w:r w:rsidRPr="0052441E">
              <w:rPr>
                <w:rFonts w:cs="Arial"/>
                <w:color w:val="000000"/>
                <w:szCs w:val="22"/>
                <w:lang w:eastAsia="en-GB"/>
              </w:rPr>
              <w:t>Summative</w:t>
            </w:r>
          </w:p>
        </w:tc>
        <w:tc>
          <w:tcPr>
            <w:tcW w:w="6232"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46855ED8" w14:textId="77777777" w:rsidR="00857866" w:rsidRPr="0052441E" w:rsidRDefault="00857866" w:rsidP="00857866">
            <w:pPr>
              <w:rPr>
                <w:rFonts w:cs="Arial"/>
                <w:color w:val="000000"/>
                <w:szCs w:val="22"/>
                <w:lang w:eastAsia="en-GB"/>
              </w:rPr>
            </w:pPr>
            <w:r w:rsidRPr="0052441E">
              <w:rPr>
                <w:rFonts w:cs="Arial"/>
                <w:color w:val="000000"/>
                <w:szCs w:val="22"/>
                <w:lang w:eastAsia="en-GB"/>
              </w:rPr>
              <w:t>5-6 Minute presentation</w:t>
            </w:r>
          </w:p>
        </w:tc>
        <w:tc>
          <w:tcPr>
            <w:tcW w:w="1130"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05946B6D" w14:textId="77777777" w:rsidR="00857866" w:rsidRPr="0052441E" w:rsidRDefault="00857866" w:rsidP="00857866">
            <w:pPr>
              <w:jc w:val="center"/>
              <w:rPr>
                <w:rFonts w:cs="Arial"/>
                <w:color w:val="000000"/>
                <w:szCs w:val="22"/>
                <w:lang w:eastAsia="en-GB"/>
              </w:rPr>
            </w:pPr>
            <w:r w:rsidRPr="0052441E">
              <w:rPr>
                <w:rFonts w:cs="Arial"/>
                <w:color w:val="000000"/>
                <w:szCs w:val="22"/>
                <w:lang w:eastAsia="en-GB"/>
              </w:rPr>
              <w:t>21</w:t>
            </w:r>
          </w:p>
        </w:tc>
        <w:tc>
          <w:tcPr>
            <w:tcW w:w="3575"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29E9D7BE" w14:textId="77777777" w:rsidR="00857866" w:rsidRPr="0052441E" w:rsidRDefault="00857866" w:rsidP="00857866">
            <w:pPr>
              <w:rPr>
                <w:rFonts w:cs="Arial"/>
                <w:color w:val="000000"/>
                <w:szCs w:val="22"/>
                <w:lang w:eastAsia="en-GB"/>
              </w:rPr>
            </w:pPr>
            <w:r w:rsidRPr="0052441E">
              <w:rPr>
                <w:rFonts w:cs="Arial"/>
                <w:color w:val="000000"/>
                <w:szCs w:val="22"/>
                <w:lang w:eastAsia="en-GB"/>
              </w:rPr>
              <w:t>In Class</w:t>
            </w:r>
          </w:p>
        </w:tc>
      </w:tr>
      <w:tr w:rsidR="00857866" w:rsidRPr="0052441E" w14:paraId="21E4D2BB"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0C089EA1" w14:textId="77777777" w:rsidR="00857866" w:rsidRPr="0052441E" w:rsidRDefault="00857866" w:rsidP="00857866">
            <w:pPr>
              <w:rPr>
                <w:rFonts w:cs="Arial"/>
                <w:color w:val="000000"/>
                <w:szCs w:val="22"/>
                <w:lang w:eastAsia="en-GB"/>
              </w:rPr>
            </w:pPr>
            <w:r w:rsidRPr="0052441E">
              <w:rPr>
                <w:rFonts w:cs="Arial"/>
                <w:color w:val="000000"/>
                <w:szCs w:val="22"/>
                <w:lang w:eastAsia="en-GB"/>
              </w:rPr>
              <w:lastRenderedPageBreak/>
              <w:t>AHD3401</w:t>
            </w:r>
          </w:p>
        </w:tc>
        <w:tc>
          <w:tcPr>
            <w:tcW w:w="1599"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41BA4FC5" w14:textId="77777777" w:rsidR="00857866" w:rsidRPr="0052441E" w:rsidRDefault="00857866" w:rsidP="00857866">
            <w:pPr>
              <w:rPr>
                <w:rFonts w:cs="Arial"/>
                <w:color w:val="000000"/>
                <w:szCs w:val="22"/>
                <w:lang w:eastAsia="en-GB"/>
              </w:rPr>
            </w:pPr>
            <w:r w:rsidRPr="0052441E">
              <w:rPr>
                <w:rFonts w:cs="Arial"/>
                <w:color w:val="000000"/>
                <w:szCs w:val="22"/>
                <w:lang w:eastAsia="en-GB"/>
              </w:rPr>
              <w:t>Summative</w:t>
            </w:r>
          </w:p>
        </w:tc>
        <w:tc>
          <w:tcPr>
            <w:tcW w:w="6232"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239304C5" w14:textId="77777777" w:rsidR="00857866" w:rsidRPr="0052441E" w:rsidRDefault="00857866" w:rsidP="00857866">
            <w:pPr>
              <w:rPr>
                <w:rFonts w:cs="Arial"/>
                <w:color w:val="000000"/>
                <w:szCs w:val="22"/>
                <w:lang w:eastAsia="en-GB"/>
              </w:rPr>
            </w:pPr>
            <w:r w:rsidRPr="0052441E">
              <w:rPr>
                <w:rFonts w:cs="Arial"/>
                <w:color w:val="000000"/>
                <w:szCs w:val="22"/>
                <w:lang w:eastAsia="en-GB"/>
              </w:rPr>
              <w:t>Curatorship of Panel</w:t>
            </w:r>
          </w:p>
        </w:tc>
        <w:tc>
          <w:tcPr>
            <w:tcW w:w="1130"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5A2AC8FD" w14:textId="77777777" w:rsidR="00857866" w:rsidRPr="0052441E" w:rsidRDefault="00857866" w:rsidP="00857866">
            <w:pPr>
              <w:jc w:val="center"/>
              <w:rPr>
                <w:rFonts w:cs="Arial"/>
                <w:color w:val="000000"/>
                <w:szCs w:val="22"/>
                <w:lang w:eastAsia="en-GB"/>
              </w:rPr>
            </w:pPr>
            <w:r w:rsidRPr="0052441E">
              <w:rPr>
                <w:rFonts w:cs="Arial"/>
                <w:color w:val="000000"/>
                <w:szCs w:val="22"/>
                <w:lang w:eastAsia="en-GB"/>
              </w:rPr>
              <w:t>21</w:t>
            </w:r>
          </w:p>
        </w:tc>
        <w:tc>
          <w:tcPr>
            <w:tcW w:w="3575"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366D806E" w14:textId="77777777" w:rsidR="00857866" w:rsidRPr="0052441E" w:rsidRDefault="00857866" w:rsidP="00857866">
            <w:pPr>
              <w:rPr>
                <w:rFonts w:cs="Arial"/>
                <w:color w:val="000000"/>
                <w:szCs w:val="22"/>
                <w:lang w:eastAsia="en-GB"/>
              </w:rPr>
            </w:pPr>
            <w:r w:rsidRPr="0052441E">
              <w:rPr>
                <w:rFonts w:cs="Arial"/>
                <w:color w:val="000000"/>
                <w:szCs w:val="22"/>
                <w:lang w:eastAsia="en-GB"/>
              </w:rPr>
              <w:t>In Class</w:t>
            </w:r>
          </w:p>
        </w:tc>
      </w:tr>
      <w:tr w:rsidR="00857866" w:rsidRPr="0052441E" w14:paraId="2210B2EF"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62751072" w14:textId="77777777" w:rsidR="00857866" w:rsidRPr="0052441E" w:rsidRDefault="00857866" w:rsidP="00857866">
            <w:pPr>
              <w:rPr>
                <w:rFonts w:cs="Arial"/>
                <w:color w:val="000000"/>
                <w:szCs w:val="22"/>
                <w:lang w:eastAsia="en-GB"/>
              </w:rPr>
            </w:pPr>
            <w:r w:rsidRPr="0052441E">
              <w:rPr>
                <w:rFonts w:cs="Arial"/>
                <w:color w:val="000000"/>
                <w:szCs w:val="22"/>
                <w:lang w:eastAsia="en-GB"/>
              </w:rPr>
              <w:t>AHD3220</w:t>
            </w:r>
          </w:p>
        </w:tc>
        <w:tc>
          <w:tcPr>
            <w:tcW w:w="1599"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4004CE50" w14:textId="77777777" w:rsidR="00857866" w:rsidRPr="0052441E" w:rsidRDefault="00857866" w:rsidP="00857866">
            <w:pPr>
              <w:rPr>
                <w:rFonts w:cs="Arial"/>
                <w:color w:val="000000"/>
                <w:szCs w:val="22"/>
                <w:lang w:eastAsia="en-GB"/>
              </w:rPr>
            </w:pPr>
            <w:r w:rsidRPr="0052441E">
              <w:rPr>
                <w:rFonts w:cs="Arial"/>
                <w:color w:val="000000"/>
                <w:szCs w:val="22"/>
                <w:lang w:eastAsia="en-GB"/>
              </w:rPr>
              <w:t xml:space="preserve">Summative </w:t>
            </w:r>
          </w:p>
        </w:tc>
        <w:tc>
          <w:tcPr>
            <w:tcW w:w="6232"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136BB84B" w14:textId="77777777" w:rsidR="00857866" w:rsidRPr="0052441E" w:rsidRDefault="00135E50" w:rsidP="00135E50">
            <w:pPr>
              <w:rPr>
                <w:rFonts w:cs="Arial"/>
                <w:color w:val="000000"/>
                <w:szCs w:val="22"/>
                <w:lang w:eastAsia="en-GB"/>
              </w:rPr>
            </w:pPr>
            <w:r>
              <w:rPr>
                <w:rFonts w:cs="Arial"/>
                <w:color w:val="000000"/>
                <w:szCs w:val="22"/>
                <w:lang w:eastAsia="en-GB"/>
              </w:rPr>
              <w:t>Portfolio</w:t>
            </w:r>
          </w:p>
        </w:tc>
        <w:tc>
          <w:tcPr>
            <w:tcW w:w="1130"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2689D7EF" w14:textId="77777777" w:rsidR="00857866" w:rsidRPr="0052441E" w:rsidRDefault="00857866" w:rsidP="00857866">
            <w:pPr>
              <w:jc w:val="center"/>
              <w:rPr>
                <w:rFonts w:cs="Arial"/>
                <w:color w:val="000000"/>
                <w:szCs w:val="22"/>
                <w:lang w:eastAsia="en-GB"/>
              </w:rPr>
            </w:pPr>
            <w:r w:rsidRPr="0052441E">
              <w:rPr>
                <w:rFonts w:cs="Arial"/>
                <w:color w:val="000000"/>
                <w:szCs w:val="22"/>
                <w:lang w:eastAsia="en-GB"/>
              </w:rPr>
              <w:t>25</w:t>
            </w:r>
          </w:p>
        </w:tc>
        <w:tc>
          <w:tcPr>
            <w:tcW w:w="3575"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112DB8A1" w14:textId="77777777" w:rsidR="00857866" w:rsidRPr="0052441E" w:rsidRDefault="00857866" w:rsidP="00857866">
            <w:pPr>
              <w:rPr>
                <w:rFonts w:cs="Arial"/>
                <w:color w:val="000000"/>
                <w:szCs w:val="22"/>
                <w:lang w:eastAsia="en-GB"/>
              </w:rPr>
            </w:pPr>
            <w:r w:rsidRPr="0052441E">
              <w:rPr>
                <w:rFonts w:cs="Arial"/>
                <w:color w:val="000000"/>
                <w:szCs w:val="22"/>
                <w:lang w:eastAsia="en-GB"/>
              </w:rPr>
              <w:t>Electronic</w:t>
            </w:r>
          </w:p>
        </w:tc>
      </w:tr>
      <w:tr w:rsidR="00857866" w:rsidRPr="0052441E" w14:paraId="73A1F222"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75AD485F" w14:textId="77777777" w:rsidR="00857866" w:rsidRPr="0052441E" w:rsidRDefault="00857866" w:rsidP="00857866">
            <w:pPr>
              <w:rPr>
                <w:rFonts w:cs="Arial"/>
                <w:color w:val="000000"/>
                <w:szCs w:val="22"/>
                <w:lang w:eastAsia="en-GB"/>
              </w:rPr>
            </w:pPr>
            <w:r w:rsidRPr="0052441E">
              <w:rPr>
                <w:rFonts w:cs="Arial"/>
                <w:color w:val="000000"/>
                <w:szCs w:val="22"/>
                <w:lang w:eastAsia="en-GB"/>
              </w:rPr>
              <w:t>AHD3303</w:t>
            </w:r>
          </w:p>
        </w:tc>
        <w:tc>
          <w:tcPr>
            <w:tcW w:w="1599"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13BE64A4" w14:textId="77777777" w:rsidR="00857866" w:rsidRPr="0052441E" w:rsidRDefault="00857866" w:rsidP="00857866">
            <w:pPr>
              <w:rPr>
                <w:rFonts w:cs="Arial"/>
                <w:color w:val="000000"/>
                <w:szCs w:val="22"/>
                <w:lang w:eastAsia="en-GB"/>
              </w:rPr>
            </w:pPr>
            <w:r w:rsidRPr="0052441E">
              <w:rPr>
                <w:rFonts w:cs="Arial"/>
                <w:color w:val="000000"/>
                <w:szCs w:val="22"/>
                <w:lang w:eastAsia="en-GB"/>
              </w:rPr>
              <w:t>Summative 1</w:t>
            </w:r>
          </w:p>
        </w:tc>
        <w:tc>
          <w:tcPr>
            <w:tcW w:w="6232"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0A27B26F" w14:textId="77777777" w:rsidR="00857866" w:rsidRPr="0052441E" w:rsidRDefault="00857866" w:rsidP="00857866">
            <w:pPr>
              <w:rPr>
                <w:rFonts w:cs="Arial"/>
                <w:color w:val="000000"/>
                <w:szCs w:val="22"/>
                <w:lang w:eastAsia="en-GB"/>
              </w:rPr>
            </w:pPr>
            <w:r w:rsidRPr="0052441E">
              <w:rPr>
                <w:rFonts w:cs="Arial"/>
                <w:color w:val="000000"/>
                <w:szCs w:val="22"/>
                <w:lang w:eastAsia="en-GB"/>
              </w:rPr>
              <w:t>Creative Work Equiv. to 8500 Words</w:t>
            </w:r>
          </w:p>
        </w:tc>
        <w:tc>
          <w:tcPr>
            <w:tcW w:w="1130"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2FF51169" w14:textId="77777777" w:rsidR="00857866" w:rsidRPr="0052441E" w:rsidRDefault="00857866" w:rsidP="00857866">
            <w:pPr>
              <w:jc w:val="center"/>
              <w:rPr>
                <w:rFonts w:cs="Arial"/>
                <w:color w:val="000000"/>
                <w:szCs w:val="22"/>
                <w:lang w:eastAsia="en-GB"/>
              </w:rPr>
            </w:pPr>
            <w:r w:rsidRPr="0052441E">
              <w:rPr>
                <w:rFonts w:cs="Arial"/>
                <w:color w:val="000000"/>
                <w:szCs w:val="22"/>
                <w:lang w:eastAsia="en-GB"/>
              </w:rPr>
              <w:t>25</w:t>
            </w:r>
          </w:p>
        </w:tc>
        <w:tc>
          <w:tcPr>
            <w:tcW w:w="3575"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67A9AEC0" w14:textId="77777777" w:rsidR="00857866" w:rsidRPr="0052441E" w:rsidRDefault="00857866" w:rsidP="00857866">
            <w:pPr>
              <w:rPr>
                <w:rFonts w:cs="Arial"/>
                <w:color w:val="000000"/>
                <w:szCs w:val="22"/>
                <w:lang w:eastAsia="en-GB"/>
              </w:rPr>
            </w:pPr>
            <w:r w:rsidRPr="0052441E">
              <w:rPr>
                <w:rFonts w:cs="Arial"/>
                <w:color w:val="000000"/>
                <w:szCs w:val="22"/>
                <w:lang w:eastAsia="en-GB"/>
              </w:rPr>
              <w:t>Practical</w:t>
            </w:r>
          </w:p>
        </w:tc>
      </w:tr>
      <w:tr w:rsidR="00857866" w:rsidRPr="0052441E" w14:paraId="74216635"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26D30242" w14:textId="77777777" w:rsidR="00857866" w:rsidRPr="0052441E" w:rsidRDefault="00857866" w:rsidP="00857866">
            <w:pPr>
              <w:rPr>
                <w:rFonts w:cs="Arial"/>
                <w:color w:val="000000"/>
                <w:szCs w:val="22"/>
                <w:lang w:eastAsia="en-GB"/>
              </w:rPr>
            </w:pPr>
            <w:r w:rsidRPr="0052441E">
              <w:rPr>
                <w:rFonts w:cs="Arial"/>
                <w:color w:val="000000"/>
                <w:szCs w:val="22"/>
                <w:lang w:eastAsia="en-GB"/>
              </w:rPr>
              <w:t>AHD3303</w:t>
            </w:r>
          </w:p>
        </w:tc>
        <w:tc>
          <w:tcPr>
            <w:tcW w:w="1599"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080A53DB" w14:textId="77777777" w:rsidR="00857866" w:rsidRPr="0052441E" w:rsidRDefault="00857866" w:rsidP="00857866">
            <w:pPr>
              <w:rPr>
                <w:rFonts w:cs="Arial"/>
                <w:color w:val="000000"/>
                <w:szCs w:val="22"/>
                <w:lang w:eastAsia="en-GB"/>
              </w:rPr>
            </w:pPr>
            <w:r w:rsidRPr="0052441E">
              <w:rPr>
                <w:rFonts w:cs="Arial"/>
                <w:color w:val="000000"/>
                <w:szCs w:val="22"/>
                <w:lang w:eastAsia="en-GB"/>
              </w:rPr>
              <w:t>Summative 2</w:t>
            </w:r>
          </w:p>
        </w:tc>
        <w:tc>
          <w:tcPr>
            <w:tcW w:w="6232"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0F3F9CAD" w14:textId="77777777" w:rsidR="00857866" w:rsidRPr="0052441E" w:rsidRDefault="00857866" w:rsidP="00857866">
            <w:pPr>
              <w:rPr>
                <w:rFonts w:cs="Arial"/>
                <w:color w:val="000000"/>
                <w:szCs w:val="22"/>
                <w:lang w:eastAsia="en-GB"/>
              </w:rPr>
            </w:pPr>
            <w:r w:rsidRPr="0052441E">
              <w:rPr>
                <w:rFonts w:cs="Arial"/>
                <w:color w:val="000000"/>
                <w:szCs w:val="22"/>
                <w:lang w:eastAsia="en-GB"/>
              </w:rPr>
              <w:t>Analytical Report of 2500 Words</w:t>
            </w:r>
          </w:p>
        </w:tc>
        <w:tc>
          <w:tcPr>
            <w:tcW w:w="1130"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166A6175" w14:textId="77777777" w:rsidR="00857866" w:rsidRPr="0052441E" w:rsidRDefault="00857866" w:rsidP="00857866">
            <w:pPr>
              <w:jc w:val="center"/>
              <w:rPr>
                <w:rFonts w:cs="Arial"/>
                <w:color w:val="000000"/>
                <w:szCs w:val="22"/>
                <w:lang w:eastAsia="en-GB"/>
              </w:rPr>
            </w:pPr>
            <w:r w:rsidRPr="0052441E">
              <w:rPr>
                <w:rFonts w:cs="Arial"/>
                <w:color w:val="000000"/>
                <w:szCs w:val="22"/>
                <w:lang w:eastAsia="en-GB"/>
              </w:rPr>
              <w:t>27</w:t>
            </w:r>
          </w:p>
        </w:tc>
        <w:tc>
          <w:tcPr>
            <w:tcW w:w="3575" w:type="dxa"/>
            <w:tcBorders>
              <w:top w:val="single" w:sz="4" w:space="0" w:color="auto"/>
              <w:left w:val="single" w:sz="4" w:space="0" w:color="auto"/>
              <w:bottom w:val="single" w:sz="4" w:space="0" w:color="auto"/>
              <w:right w:val="single" w:sz="4" w:space="0" w:color="auto"/>
            </w:tcBorders>
            <w:shd w:val="clear" w:color="000000" w:fill="CCC0DA"/>
            <w:noWrap/>
            <w:vAlign w:val="bottom"/>
          </w:tcPr>
          <w:p w14:paraId="0A29795C" w14:textId="30F2E523" w:rsidR="00857866" w:rsidRPr="0052441E" w:rsidRDefault="00857866" w:rsidP="00857866">
            <w:pPr>
              <w:rPr>
                <w:rFonts w:cs="Arial"/>
                <w:color w:val="000000"/>
                <w:szCs w:val="22"/>
                <w:lang w:eastAsia="en-GB"/>
              </w:rPr>
            </w:pPr>
            <w:r w:rsidRPr="0052441E">
              <w:rPr>
                <w:rFonts w:cs="Arial"/>
                <w:color w:val="000000"/>
                <w:szCs w:val="22"/>
                <w:lang w:eastAsia="en-GB"/>
              </w:rPr>
              <w:t xml:space="preserve">Electronic - </w:t>
            </w:r>
            <w:r w:rsidR="003E6FEC">
              <w:rPr>
                <w:rFonts w:cs="Arial"/>
                <w:color w:val="000000"/>
                <w:szCs w:val="22"/>
                <w:lang w:eastAsia="en-GB"/>
              </w:rPr>
              <w:t>VLE</w:t>
            </w:r>
          </w:p>
        </w:tc>
      </w:tr>
      <w:tr w:rsidR="00857866" w:rsidRPr="0052441E" w14:paraId="0D497249"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405AEA67" w14:textId="77777777" w:rsidR="00857866" w:rsidRPr="0052441E" w:rsidRDefault="00857866" w:rsidP="00857866">
            <w:pPr>
              <w:rPr>
                <w:rFonts w:cs="Arial"/>
                <w:color w:val="000000"/>
                <w:szCs w:val="22"/>
                <w:lang w:eastAsia="en-GB"/>
              </w:rPr>
            </w:pPr>
            <w:r w:rsidRPr="0052441E">
              <w:rPr>
                <w:rFonts w:cs="Arial"/>
                <w:color w:val="000000"/>
                <w:szCs w:val="22"/>
                <w:lang w:eastAsia="en-GB"/>
              </w:rPr>
              <w:t>AID2110</w:t>
            </w:r>
          </w:p>
        </w:tc>
        <w:tc>
          <w:tcPr>
            <w:tcW w:w="1599"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7ADF41AA" w14:textId="77777777" w:rsidR="00857866" w:rsidRPr="0052441E" w:rsidRDefault="00857866" w:rsidP="00857866">
            <w:pPr>
              <w:rPr>
                <w:rFonts w:cs="Arial"/>
                <w:color w:val="000000"/>
                <w:szCs w:val="22"/>
                <w:lang w:eastAsia="en-GB"/>
              </w:rPr>
            </w:pPr>
            <w:r w:rsidRPr="0052441E">
              <w:rPr>
                <w:rFonts w:cs="Arial"/>
                <w:color w:val="000000"/>
                <w:szCs w:val="22"/>
                <w:lang w:eastAsia="en-GB"/>
              </w:rPr>
              <w:t>Summative</w:t>
            </w:r>
          </w:p>
        </w:tc>
        <w:tc>
          <w:tcPr>
            <w:tcW w:w="6232"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61E70533" w14:textId="77777777" w:rsidR="00857866" w:rsidRPr="0052441E" w:rsidRDefault="00857866" w:rsidP="00857866">
            <w:pPr>
              <w:rPr>
                <w:rFonts w:cs="Arial"/>
                <w:color w:val="000000"/>
                <w:szCs w:val="22"/>
                <w:lang w:eastAsia="en-GB"/>
              </w:rPr>
            </w:pPr>
            <w:r w:rsidRPr="0052441E">
              <w:rPr>
                <w:rFonts w:cs="Arial"/>
                <w:color w:val="000000"/>
                <w:szCs w:val="22"/>
                <w:lang w:eastAsia="en-GB"/>
              </w:rPr>
              <w:t xml:space="preserve">Essay   </w:t>
            </w:r>
          </w:p>
        </w:tc>
        <w:tc>
          <w:tcPr>
            <w:tcW w:w="1130"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76BF6BD6" w14:textId="77777777" w:rsidR="00857866" w:rsidRPr="0052441E" w:rsidRDefault="00857866" w:rsidP="00857866">
            <w:pPr>
              <w:jc w:val="center"/>
              <w:rPr>
                <w:rFonts w:cs="Arial"/>
                <w:color w:val="000000"/>
                <w:szCs w:val="22"/>
                <w:lang w:eastAsia="en-GB"/>
              </w:rPr>
            </w:pPr>
            <w:r w:rsidRPr="0052441E">
              <w:rPr>
                <w:rFonts w:cs="Arial"/>
                <w:color w:val="000000"/>
                <w:szCs w:val="22"/>
                <w:lang w:eastAsia="en-GB"/>
              </w:rPr>
              <w:t>23</w:t>
            </w:r>
          </w:p>
        </w:tc>
        <w:tc>
          <w:tcPr>
            <w:tcW w:w="3575"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2898E9AE" w14:textId="714D3B8A" w:rsidR="00857866" w:rsidRPr="0052441E" w:rsidRDefault="00857866" w:rsidP="00857866">
            <w:pPr>
              <w:rPr>
                <w:rFonts w:cs="Arial"/>
                <w:color w:val="000000"/>
                <w:szCs w:val="22"/>
                <w:lang w:eastAsia="en-GB"/>
              </w:rPr>
            </w:pPr>
            <w:r w:rsidRPr="0052441E">
              <w:rPr>
                <w:rFonts w:cs="Arial"/>
                <w:color w:val="000000"/>
                <w:szCs w:val="22"/>
                <w:lang w:eastAsia="en-GB"/>
              </w:rPr>
              <w:t xml:space="preserve">Electronic </w:t>
            </w:r>
            <w:r w:rsidR="003E6FEC">
              <w:rPr>
                <w:rFonts w:cs="Arial"/>
                <w:color w:val="000000"/>
                <w:szCs w:val="22"/>
                <w:lang w:eastAsia="en-GB"/>
              </w:rPr>
              <w:t>VLE</w:t>
            </w:r>
          </w:p>
        </w:tc>
      </w:tr>
      <w:tr w:rsidR="00857866" w:rsidRPr="0052441E" w14:paraId="210F9A07"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55B2053A" w14:textId="77777777" w:rsidR="00857866" w:rsidRPr="0052441E" w:rsidRDefault="00857866" w:rsidP="00857866">
            <w:pPr>
              <w:rPr>
                <w:rFonts w:cs="Arial"/>
                <w:color w:val="000000"/>
                <w:szCs w:val="22"/>
                <w:lang w:eastAsia="en-GB"/>
              </w:rPr>
            </w:pPr>
            <w:r w:rsidRPr="0052441E">
              <w:rPr>
                <w:rFonts w:cs="Arial"/>
                <w:color w:val="000000"/>
                <w:szCs w:val="22"/>
                <w:lang w:eastAsia="en-GB"/>
              </w:rPr>
              <w:t>AFD1204</w:t>
            </w:r>
          </w:p>
        </w:tc>
        <w:tc>
          <w:tcPr>
            <w:tcW w:w="1599"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297F7071" w14:textId="77777777" w:rsidR="00857866" w:rsidRPr="0052441E" w:rsidRDefault="00857866" w:rsidP="00857866">
            <w:pPr>
              <w:rPr>
                <w:rFonts w:cs="Arial"/>
                <w:color w:val="000000"/>
                <w:szCs w:val="22"/>
                <w:lang w:eastAsia="en-GB"/>
              </w:rPr>
            </w:pPr>
            <w:r w:rsidRPr="0052441E">
              <w:rPr>
                <w:rFonts w:cs="Arial"/>
                <w:color w:val="000000"/>
                <w:szCs w:val="22"/>
                <w:lang w:eastAsia="en-GB"/>
              </w:rPr>
              <w:t>Summative 1</w:t>
            </w:r>
          </w:p>
        </w:tc>
        <w:tc>
          <w:tcPr>
            <w:tcW w:w="6232"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190967E2" w14:textId="77777777" w:rsidR="00857866" w:rsidRPr="0052441E" w:rsidRDefault="00857866" w:rsidP="00857866">
            <w:pPr>
              <w:rPr>
                <w:rFonts w:cs="Arial"/>
                <w:color w:val="000000"/>
                <w:szCs w:val="22"/>
                <w:lang w:eastAsia="en-GB"/>
              </w:rPr>
            </w:pPr>
            <w:r w:rsidRPr="0052441E">
              <w:rPr>
                <w:rFonts w:cs="Arial"/>
                <w:color w:val="000000"/>
                <w:szCs w:val="22"/>
                <w:lang w:eastAsia="en-GB"/>
              </w:rPr>
              <w:t>1500 Word Analytical Essay</w:t>
            </w:r>
          </w:p>
        </w:tc>
        <w:tc>
          <w:tcPr>
            <w:tcW w:w="1130"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18E311DC" w14:textId="77777777" w:rsidR="00857866" w:rsidRPr="0052441E" w:rsidRDefault="00857866" w:rsidP="00857866">
            <w:pPr>
              <w:jc w:val="center"/>
              <w:rPr>
                <w:rFonts w:cs="Arial"/>
                <w:color w:val="000000"/>
                <w:szCs w:val="22"/>
                <w:lang w:eastAsia="en-GB"/>
              </w:rPr>
            </w:pPr>
            <w:r w:rsidRPr="0052441E">
              <w:rPr>
                <w:rFonts w:cs="Arial"/>
                <w:color w:val="000000"/>
                <w:szCs w:val="22"/>
                <w:lang w:eastAsia="en-GB"/>
              </w:rPr>
              <w:t>22</w:t>
            </w:r>
          </w:p>
        </w:tc>
        <w:tc>
          <w:tcPr>
            <w:tcW w:w="3575"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5A30E6B5" w14:textId="3AF21671" w:rsidR="00857866" w:rsidRPr="0052441E" w:rsidRDefault="00857866" w:rsidP="00857866">
            <w:pPr>
              <w:rPr>
                <w:rFonts w:cs="Arial"/>
                <w:color w:val="000000"/>
                <w:szCs w:val="22"/>
                <w:lang w:eastAsia="en-GB"/>
              </w:rPr>
            </w:pPr>
            <w:r w:rsidRPr="0052441E">
              <w:rPr>
                <w:rFonts w:cs="Arial"/>
                <w:color w:val="000000"/>
                <w:szCs w:val="22"/>
                <w:lang w:eastAsia="en-GB"/>
              </w:rPr>
              <w:t xml:space="preserve">Electronic - </w:t>
            </w:r>
            <w:r w:rsidR="003E6FEC">
              <w:rPr>
                <w:rFonts w:cs="Arial"/>
                <w:color w:val="000000"/>
                <w:szCs w:val="22"/>
                <w:lang w:eastAsia="en-GB"/>
              </w:rPr>
              <w:t>VLE</w:t>
            </w:r>
          </w:p>
        </w:tc>
      </w:tr>
      <w:tr w:rsidR="00857866" w:rsidRPr="0052441E" w14:paraId="5FB7BC49"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6E94C413" w14:textId="77777777" w:rsidR="00857866" w:rsidRPr="0052441E" w:rsidRDefault="00C33526" w:rsidP="00C33526">
            <w:pPr>
              <w:rPr>
                <w:rFonts w:cs="Arial"/>
                <w:color w:val="000000"/>
                <w:szCs w:val="22"/>
                <w:lang w:eastAsia="en-GB"/>
              </w:rPr>
            </w:pPr>
            <w:r>
              <w:rPr>
                <w:rFonts w:cs="Arial"/>
                <w:color w:val="000000"/>
                <w:szCs w:val="22"/>
                <w:lang w:eastAsia="en-GB"/>
              </w:rPr>
              <w:t>AFD1304</w:t>
            </w:r>
          </w:p>
        </w:tc>
        <w:tc>
          <w:tcPr>
            <w:tcW w:w="1599"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5C32FC52" w14:textId="77777777" w:rsidR="00857866" w:rsidRPr="0052441E" w:rsidRDefault="00857866" w:rsidP="00857866">
            <w:pPr>
              <w:rPr>
                <w:rFonts w:cs="Arial"/>
                <w:color w:val="000000"/>
                <w:szCs w:val="22"/>
                <w:lang w:eastAsia="en-GB"/>
              </w:rPr>
            </w:pPr>
            <w:r>
              <w:rPr>
                <w:rFonts w:cs="Arial"/>
                <w:color w:val="000000"/>
                <w:szCs w:val="22"/>
                <w:lang w:eastAsia="en-GB"/>
              </w:rPr>
              <w:t>Summative</w:t>
            </w:r>
          </w:p>
        </w:tc>
        <w:tc>
          <w:tcPr>
            <w:tcW w:w="6232"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2B06B387" w14:textId="77777777" w:rsidR="00857866" w:rsidRPr="0052441E" w:rsidRDefault="00857866" w:rsidP="00857866">
            <w:pPr>
              <w:rPr>
                <w:rFonts w:cs="Arial"/>
                <w:color w:val="000000"/>
                <w:szCs w:val="22"/>
                <w:lang w:eastAsia="en-GB"/>
              </w:rPr>
            </w:pPr>
            <w:r>
              <w:rPr>
                <w:rFonts w:cs="Arial"/>
                <w:color w:val="000000"/>
                <w:szCs w:val="22"/>
                <w:lang w:eastAsia="en-GB"/>
              </w:rPr>
              <w:t>Performance Presentation</w:t>
            </w:r>
          </w:p>
        </w:tc>
        <w:tc>
          <w:tcPr>
            <w:tcW w:w="1130"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3B21FE70" w14:textId="77777777" w:rsidR="00857866" w:rsidRPr="0052441E" w:rsidRDefault="00857866" w:rsidP="00857866">
            <w:pPr>
              <w:jc w:val="center"/>
              <w:rPr>
                <w:rFonts w:cs="Arial"/>
                <w:color w:val="000000"/>
                <w:szCs w:val="22"/>
                <w:lang w:eastAsia="en-GB"/>
              </w:rPr>
            </w:pPr>
            <w:r>
              <w:rPr>
                <w:rFonts w:cs="Arial"/>
                <w:color w:val="000000"/>
                <w:szCs w:val="22"/>
                <w:lang w:eastAsia="en-GB"/>
              </w:rPr>
              <w:t>23</w:t>
            </w:r>
          </w:p>
        </w:tc>
        <w:tc>
          <w:tcPr>
            <w:tcW w:w="3575"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222AD19A" w14:textId="77777777" w:rsidR="00857866" w:rsidRPr="0052441E" w:rsidRDefault="00857866" w:rsidP="00857866">
            <w:pPr>
              <w:rPr>
                <w:rFonts w:cs="Arial"/>
                <w:color w:val="000000"/>
                <w:szCs w:val="22"/>
                <w:lang w:eastAsia="en-GB"/>
              </w:rPr>
            </w:pPr>
            <w:r>
              <w:rPr>
                <w:rFonts w:cs="Arial"/>
                <w:color w:val="000000"/>
                <w:szCs w:val="22"/>
                <w:lang w:eastAsia="en-GB"/>
              </w:rPr>
              <w:t>Practical – In Class</w:t>
            </w:r>
          </w:p>
        </w:tc>
      </w:tr>
      <w:tr w:rsidR="00857866" w:rsidRPr="0052441E" w14:paraId="0EFA3704"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26BF3754" w14:textId="77777777" w:rsidR="00857866" w:rsidRPr="0052441E" w:rsidRDefault="00857866" w:rsidP="00857866">
            <w:pPr>
              <w:rPr>
                <w:rFonts w:cs="Arial"/>
                <w:color w:val="000000"/>
                <w:szCs w:val="22"/>
                <w:lang w:eastAsia="en-GB"/>
              </w:rPr>
            </w:pPr>
            <w:r w:rsidRPr="0052441E">
              <w:rPr>
                <w:rFonts w:cs="Arial"/>
                <w:color w:val="000000"/>
                <w:szCs w:val="22"/>
                <w:lang w:eastAsia="en-GB"/>
              </w:rPr>
              <w:t>AID2110</w:t>
            </w:r>
          </w:p>
        </w:tc>
        <w:tc>
          <w:tcPr>
            <w:tcW w:w="1599"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10BA6032" w14:textId="77777777" w:rsidR="00857866" w:rsidRPr="0052441E" w:rsidRDefault="00857866" w:rsidP="00857866">
            <w:pPr>
              <w:rPr>
                <w:rFonts w:cs="Arial"/>
                <w:color w:val="000000"/>
                <w:szCs w:val="22"/>
                <w:lang w:eastAsia="en-GB"/>
              </w:rPr>
            </w:pPr>
            <w:r w:rsidRPr="0052441E">
              <w:rPr>
                <w:rFonts w:cs="Arial"/>
                <w:color w:val="000000"/>
                <w:szCs w:val="22"/>
                <w:lang w:eastAsia="en-GB"/>
              </w:rPr>
              <w:t>Summative</w:t>
            </w:r>
          </w:p>
        </w:tc>
        <w:tc>
          <w:tcPr>
            <w:tcW w:w="6232"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59090700" w14:textId="77777777" w:rsidR="00857866" w:rsidRPr="0052441E" w:rsidRDefault="00857866" w:rsidP="00857866">
            <w:pPr>
              <w:rPr>
                <w:rFonts w:cs="Arial"/>
                <w:color w:val="000000"/>
                <w:szCs w:val="22"/>
                <w:lang w:eastAsia="en-GB"/>
              </w:rPr>
            </w:pPr>
            <w:r w:rsidRPr="0052441E">
              <w:rPr>
                <w:rFonts w:cs="Arial"/>
                <w:color w:val="000000"/>
                <w:szCs w:val="22"/>
                <w:lang w:eastAsia="en-GB"/>
              </w:rPr>
              <w:t>Presentation</w:t>
            </w:r>
          </w:p>
        </w:tc>
        <w:tc>
          <w:tcPr>
            <w:tcW w:w="1130"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4A5E649D" w14:textId="77777777" w:rsidR="00857866" w:rsidRPr="0052441E" w:rsidRDefault="00857866" w:rsidP="00857866">
            <w:pPr>
              <w:jc w:val="center"/>
              <w:rPr>
                <w:rFonts w:cs="Arial"/>
                <w:color w:val="000000"/>
                <w:szCs w:val="22"/>
                <w:lang w:eastAsia="en-GB"/>
              </w:rPr>
            </w:pPr>
            <w:r w:rsidRPr="0052441E">
              <w:rPr>
                <w:rFonts w:cs="Arial"/>
                <w:color w:val="000000"/>
                <w:szCs w:val="22"/>
                <w:lang w:eastAsia="en-GB"/>
              </w:rPr>
              <w:t>22</w:t>
            </w:r>
          </w:p>
        </w:tc>
        <w:tc>
          <w:tcPr>
            <w:tcW w:w="3575"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2246BE2B" w14:textId="77777777" w:rsidR="00857866" w:rsidRPr="0052441E" w:rsidRDefault="00857866" w:rsidP="00857866">
            <w:pPr>
              <w:rPr>
                <w:rFonts w:cs="Arial"/>
                <w:color w:val="000000"/>
                <w:szCs w:val="22"/>
                <w:lang w:eastAsia="en-GB"/>
              </w:rPr>
            </w:pPr>
            <w:r w:rsidRPr="0052441E">
              <w:rPr>
                <w:rFonts w:cs="Arial"/>
                <w:color w:val="000000"/>
                <w:szCs w:val="22"/>
                <w:lang w:eastAsia="en-GB"/>
              </w:rPr>
              <w:t>In Class</w:t>
            </w:r>
          </w:p>
        </w:tc>
      </w:tr>
      <w:tr w:rsidR="00857866" w:rsidRPr="0052441E" w14:paraId="156C5024"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301D3B31" w14:textId="77777777" w:rsidR="00857866" w:rsidRPr="0052441E" w:rsidRDefault="00857866" w:rsidP="00857866">
            <w:pPr>
              <w:rPr>
                <w:rFonts w:cs="Arial"/>
                <w:color w:val="000000"/>
                <w:szCs w:val="22"/>
                <w:lang w:eastAsia="en-GB"/>
              </w:rPr>
            </w:pPr>
            <w:r w:rsidRPr="0052441E">
              <w:rPr>
                <w:rFonts w:cs="Arial"/>
                <w:color w:val="000000"/>
                <w:szCs w:val="22"/>
                <w:lang w:eastAsia="en-GB"/>
              </w:rPr>
              <w:t>AFD1204</w:t>
            </w:r>
          </w:p>
        </w:tc>
        <w:tc>
          <w:tcPr>
            <w:tcW w:w="1599"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6C749D1E" w14:textId="77777777" w:rsidR="00857866" w:rsidRPr="0052441E" w:rsidRDefault="00857866" w:rsidP="00857866">
            <w:pPr>
              <w:rPr>
                <w:rFonts w:cs="Arial"/>
                <w:color w:val="000000"/>
                <w:szCs w:val="22"/>
                <w:lang w:eastAsia="en-GB"/>
              </w:rPr>
            </w:pPr>
            <w:r w:rsidRPr="0052441E">
              <w:rPr>
                <w:rFonts w:cs="Arial"/>
                <w:color w:val="000000"/>
                <w:szCs w:val="22"/>
                <w:lang w:eastAsia="en-GB"/>
              </w:rPr>
              <w:t>Summative 2</w:t>
            </w:r>
          </w:p>
        </w:tc>
        <w:tc>
          <w:tcPr>
            <w:tcW w:w="6232"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50BC6B54" w14:textId="77777777" w:rsidR="00857866" w:rsidRPr="0052441E" w:rsidRDefault="00857866" w:rsidP="00857866">
            <w:pPr>
              <w:rPr>
                <w:rFonts w:cs="Arial"/>
                <w:color w:val="000000"/>
                <w:szCs w:val="22"/>
                <w:lang w:eastAsia="en-GB"/>
              </w:rPr>
            </w:pPr>
            <w:r w:rsidRPr="0052441E">
              <w:rPr>
                <w:rFonts w:cs="Arial"/>
                <w:color w:val="000000"/>
                <w:szCs w:val="22"/>
                <w:lang w:eastAsia="en-GB"/>
              </w:rPr>
              <w:t>15 Minute group presentation</w:t>
            </w:r>
          </w:p>
        </w:tc>
        <w:tc>
          <w:tcPr>
            <w:tcW w:w="1130"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676E50DA" w14:textId="77777777" w:rsidR="00857866" w:rsidRPr="0052441E" w:rsidRDefault="00857866" w:rsidP="00857866">
            <w:pPr>
              <w:jc w:val="center"/>
              <w:rPr>
                <w:rFonts w:cs="Arial"/>
                <w:color w:val="000000"/>
                <w:szCs w:val="22"/>
                <w:lang w:eastAsia="en-GB"/>
              </w:rPr>
            </w:pPr>
            <w:r w:rsidRPr="0052441E">
              <w:rPr>
                <w:rFonts w:cs="Arial"/>
                <w:color w:val="000000"/>
                <w:szCs w:val="22"/>
                <w:lang w:eastAsia="en-GB"/>
              </w:rPr>
              <w:t>23</w:t>
            </w:r>
          </w:p>
        </w:tc>
        <w:tc>
          <w:tcPr>
            <w:tcW w:w="3575" w:type="dxa"/>
            <w:tcBorders>
              <w:top w:val="single" w:sz="4" w:space="0" w:color="auto"/>
              <w:left w:val="single" w:sz="4" w:space="0" w:color="auto"/>
              <w:bottom w:val="single" w:sz="4" w:space="0" w:color="auto"/>
              <w:right w:val="single" w:sz="4" w:space="0" w:color="auto"/>
            </w:tcBorders>
            <w:shd w:val="clear" w:color="000000" w:fill="B8CCE4"/>
            <w:noWrap/>
            <w:vAlign w:val="bottom"/>
          </w:tcPr>
          <w:p w14:paraId="0E20A526" w14:textId="77777777" w:rsidR="00857866" w:rsidRPr="0052441E" w:rsidRDefault="00857866" w:rsidP="00857866">
            <w:pPr>
              <w:rPr>
                <w:rFonts w:cs="Arial"/>
                <w:color w:val="000000"/>
                <w:szCs w:val="22"/>
                <w:lang w:eastAsia="en-GB"/>
              </w:rPr>
            </w:pPr>
            <w:r w:rsidRPr="0052441E">
              <w:rPr>
                <w:rFonts w:cs="Arial"/>
                <w:color w:val="000000"/>
                <w:szCs w:val="22"/>
                <w:lang w:eastAsia="en-GB"/>
              </w:rPr>
              <w:t>Practical - In Class</w:t>
            </w:r>
          </w:p>
        </w:tc>
      </w:tr>
      <w:tr w:rsidR="007B05F5" w:rsidRPr="0052441E" w14:paraId="1390B8D1"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774B246E" w14:textId="77777777" w:rsidR="007B05F5" w:rsidRPr="0052441E" w:rsidRDefault="007B05F5" w:rsidP="007B05F5">
            <w:pPr>
              <w:rPr>
                <w:rFonts w:cs="Arial"/>
                <w:color w:val="000000"/>
                <w:szCs w:val="22"/>
                <w:lang w:eastAsia="en-GB"/>
              </w:rPr>
            </w:pPr>
            <w:r>
              <w:rPr>
                <w:rFonts w:cs="Arial"/>
                <w:color w:val="000000"/>
                <w:szCs w:val="22"/>
                <w:lang w:eastAsia="en-GB"/>
              </w:rPr>
              <w:t>AFDXXXX</w:t>
            </w:r>
          </w:p>
        </w:tc>
        <w:tc>
          <w:tcPr>
            <w:tcW w:w="1599"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18C18860" w14:textId="77777777" w:rsidR="007B05F5" w:rsidRPr="0052441E" w:rsidRDefault="007B05F5" w:rsidP="00857866">
            <w:pPr>
              <w:rPr>
                <w:rFonts w:cs="Arial"/>
                <w:color w:val="000000"/>
                <w:szCs w:val="22"/>
                <w:lang w:eastAsia="en-GB"/>
              </w:rPr>
            </w:pPr>
            <w:r>
              <w:rPr>
                <w:rFonts w:cs="Arial"/>
                <w:color w:val="000000"/>
                <w:szCs w:val="22"/>
                <w:lang w:eastAsia="en-GB"/>
              </w:rPr>
              <w:t>Summative</w:t>
            </w:r>
          </w:p>
        </w:tc>
        <w:tc>
          <w:tcPr>
            <w:tcW w:w="6232"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53997A74" w14:textId="77777777" w:rsidR="007B05F5" w:rsidRPr="0052441E" w:rsidRDefault="007B05F5" w:rsidP="00857866">
            <w:pPr>
              <w:rPr>
                <w:rFonts w:cs="Arial"/>
                <w:color w:val="000000"/>
                <w:szCs w:val="22"/>
                <w:lang w:eastAsia="en-GB"/>
              </w:rPr>
            </w:pPr>
            <w:r>
              <w:rPr>
                <w:rFonts w:cs="Arial"/>
                <w:color w:val="000000"/>
                <w:szCs w:val="22"/>
                <w:lang w:eastAsia="en-GB"/>
              </w:rPr>
              <w:t>Multimedia Portfolio</w:t>
            </w:r>
          </w:p>
        </w:tc>
        <w:tc>
          <w:tcPr>
            <w:tcW w:w="1130"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41FB9B18" w14:textId="77777777" w:rsidR="007B05F5" w:rsidRPr="0052441E" w:rsidRDefault="007B05F5" w:rsidP="00857866">
            <w:pPr>
              <w:jc w:val="center"/>
              <w:rPr>
                <w:rFonts w:cs="Arial"/>
                <w:color w:val="000000"/>
                <w:szCs w:val="22"/>
                <w:lang w:eastAsia="en-GB"/>
              </w:rPr>
            </w:pPr>
            <w:r>
              <w:rPr>
                <w:rFonts w:cs="Arial"/>
                <w:color w:val="000000"/>
                <w:szCs w:val="22"/>
                <w:lang w:eastAsia="en-GB"/>
              </w:rPr>
              <w:t>26</w:t>
            </w:r>
          </w:p>
        </w:tc>
        <w:tc>
          <w:tcPr>
            <w:tcW w:w="3575"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6C79B139" w14:textId="7453C9E2" w:rsidR="007B05F5" w:rsidRPr="0052441E" w:rsidRDefault="007B05F5" w:rsidP="00857866">
            <w:pPr>
              <w:rPr>
                <w:rFonts w:cs="Arial"/>
                <w:color w:val="000000"/>
                <w:szCs w:val="22"/>
                <w:lang w:eastAsia="en-GB"/>
              </w:rPr>
            </w:pPr>
            <w:r>
              <w:rPr>
                <w:rFonts w:cs="Arial"/>
                <w:color w:val="000000"/>
                <w:szCs w:val="22"/>
                <w:lang w:eastAsia="en-GB"/>
              </w:rPr>
              <w:t xml:space="preserve">Electronic - </w:t>
            </w:r>
            <w:r w:rsidR="003E6FEC">
              <w:rPr>
                <w:rFonts w:cs="Arial"/>
                <w:color w:val="000000"/>
                <w:szCs w:val="22"/>
                <w:lang w:eastAsia="en-GB"/>
              </w:rPr>
              <w:t>VLE</w:t>
            </w:r>
          </w:p>
        </w:tc>
      </w:tr>
      <w:tr w:rsidR="00857866" w:rsidRPr="0052441E" w14:paraId="1786BA1E"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320EECFD" w14:textId="77777777" w:rsidR="00857866" w:rsidRPr="0052441E" w:rsidRDefault="00857866" w:rsidP="00857866">
            <w:pPr>
              <w:rPr>
                <w:rFonts w:cs="Arial"/>
                <w:color w:val="000000"/>
                <w:szCs w:val="22"/>
                <w:lang w:eastAsia="en-GB"/>
              </w:rPr>
            </w:pPr>
            <w:r w:rsidRPr="0052441E">
              <w:rPr>
                <w:rFonts w:cs="Arial"/>
                <w:color w:val="000000"/>
                <w:szCs w:val="22"/>
                <w:lang w:eastAsia="en-GB"/>
              </w:rPr>
              <w:t>AID2334</w:t>
            </w:r>
          </w:p>
        </w:tc>
        <w:tc>
          <w:tcPr>
            <w:tcW w:w="1599"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01A66F32" w14:textId="77777777" w:rsidR="00857866" w:rsidRPr="0052441E" w:rsidRDefault="00857866" w:rsidP="00857866">
            <w:pPr>
              <w:rPr>
                <w:rFonts w:cs="Arial"/>
                <w:color w:val="000000"/>
                <w:szCs w:val="22"/>
                <w:lang w:eastAsia="en-GB"/>
              </w:rPr>
            </w:pPr>
            <w:r w:rsidRPr="0052441E">
              <w:rPr>
                <w:rFonts w:cs="Arial"/>
                <w:color w:val="000000"/>
                <w:szCs w:val="22"/>
                <w:lang w:eastAsia="en-GB"/>
              </w:rPr>
              <w:t>Summative</w:t>
            </w:r>
          </w:p>
        </w:tc>
        <w:tc>
          <w:tcPr>
            <w:tcW w:w="6232"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69047700" w14:textId="77777777" w:rsidR="00857866" w:rsidRPr="0052441E" w:rsidRDefault="00857866" w:rsidP="00857866">
            <w:pPr>
              <w:rPr>
                <w:rFonts w:cs="Arial"/>
                <w:color w:val="000000"/>
                <w:szCs w:val="22"/>
                <w:lang w:eastAsia="en-GB"/>
              </w:rPr>
            </w:pPr>
            <w:r w:rsidRPr="0052441E">
              <w:rPr>
                <w:rFonts w:cs="Arial"/>
                <w:color w:val="000000"/>
                <w:szCs w:val="22"/>
                <w:lang w:eastAsia="en-GB"/>
              </w:rPr>
              <w:t xml:space="preserve">Presentations </w:t>
            </w:r>
          </w:p>
        </w:tc>
        <w:tc>
          <w:tcPr>
            <w:tcW w:w="1130"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6B5630C9" w14:textId="77777777" w:rsidR="00857866" w:rsidRPr="0052441E" w:rsidRDefault="00857866" w:rsidP="00857866">
            <w:pPr>
              <w:jc w:val="center"/>
              <w:rPr>
                <w:rFonts w:cs="Arial"/>
                <w:color w:val="000000"/>
                <w:szCs w:val="22"/>
                <w:lang w:eastAsia="en-GB"/>
              </w:rPr>
            </w:pPr>
            <w:r w:rsidRPr="0052441E">
              <w:rPr>
                <w:rFonts w:cs="Arial"/>
                <w:color w:val="000000"/>
                <w:szCs w:val="22"/>
                <w:lang w:eastAsia="en-GB"/>
              </w:rPr>
              <w:t>26</w:t>
            </w:r>
          </w:p>
        </w:tc>
        <w:tc>
          <w:tcPr>
            <w:tcW w:w="3575"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649A8900" w14:textId="77777777" w:rsidR="00857866" w:rsidRPr="0052441E" w:rsidRDefault="00857866" w:rsidP="00857866">
            <w:pPr>
              <w:rPr>
                <w:rFonts w:cs="Arial"/>
                <w:color w:val="000000"/>
                <w:szCs w:val="22"/>
                <w:lang w:eastAsia="en-GB"/>
              </w:rPr>
            </w:pPr>
            <w:r w:rsidRPr="0052441E">
              <w:rPr>
                <w:rFonts w:cs="Arial"/>
                <w:color w:val="000000"/>
                <w:szCs w:val="22"/>
                <w:lang w:eastAsia="en-GB"/>
              </w:rPr>
              <w:t>Practical - In Class</w:t>
            </w:r>
          </w:p>
        </w:tc>
      </w:tr>
      <w:tr w:rsidR="00857866" w:rsidRPr="0052441E" w14:paraId="343B7377" w14:textId="77777777">
        <w:trPr>
          <w:trHeight w:val="300"/>
        </w:trPr>
        <w:tc>
          <w:tcPr>
            <w:tcW w:w="1244"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269EC0B4" w14:textId="77777777" w:rsidR="00857866" w:rsidRPr="0052441E" w:rsidRDefault="00857866" w:rsidP="00857866">
            <w:pPr>
              <w:rPr>
                <w:rFonts w:cs="Arial"/>
                <w:color w:val="000000"/>
                <w:szCs w:val="22"/>
                <w:lang w:eastAsia="en-GB"/>
              </w:rPr>
            </w:pPr>
            <w:r w:rsidRPr="0052441E">
              <w:rPr>
                <w:rFonts w:cs="Arial"/>
                <w:color w:val="000000"/>
                <w:szCs w:val="22"/>
                <w:lang w:eastAsia="en-GB"/>
              </w:rPr>
              <w:t>AFD1105</w:t>
            </w:r>
          </w:p>
        </w:tc>
        <w:tc>
          <w:tcPr>
            <w:tcW w:w="1599"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33538EE3" w14:textId="77777777" w:rsidR="00857866" w:rsidRPr="0052441E" w:rsidRDefault="00857866" w:rsidP="00857866">
            <w:pPr>
              <w:rPr>
                <w:rFonts w:cs="Arial"/>
                <w:color w:val="000000"/>
                <w:szCs w:val="22"/>
                <w:lang w:eastAsia="en-GB"/>
              </w:rPr>
            </w:pPr>
            <w:r w:rsidRPr="0052441E">
              <w:rPr>
                <w:rFonts w:cs="Arial"/>
                <w:color w:val="000000"/>
                <w:szCs w:val="22"/>
                <w:lang w:eastAsia="en-GB"/>
              </w:rPr>
              <w:t>Summative 2</w:t>
            </w:r>
          </w:p>
        </w:tc>
        <w:tc>
          <w:tcPr>
            <w:tcW w:w="6232"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279D579C" w14:textId="77777777" w:rsidR="00857866" w:rsidRPr="0052441E" w:rsidRDefault="00857866" w:rsidP="00857866">
            <w:pPr>
              <w:rPr>
                <w:rFonts w:cs="Arial"/>
                <w:color w:val="000000"/>
                <w:szCs w:val="22"/>
                <w:lang w:eastAsia="en-GB"/>
              </w:rPr>
            </w:pPr>
            <w:r w:rsidRPr="0052441E">
              <w:rPr>
                <w:rFonts w:cs="Arial"/>
                <w:color w:val="000000"/>
                <w:szCs w:val="22"/>
                <w:lang w:eastAsia="en-GB"/>
              </w:rPr>
              <w:t>Performance</w:t>
            </w:r>
          </w:p>
        </w:tc>
        <w:tc>
          <w:tcPr>
            <w:tcW w:w="1130"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5A36B78A" w14:textId="77777777" w:rsidR="00857866" w:rsidRPr="0052441E" w:rsidRDefault="00857866" w:rsidP="00857866">
            <w:pPr>
              <w:jc w:val="center"/>
              <w:rPr>
                <w:rFonts w:cs="Arial"/>
                <w:color w:val="000000"/>
                <w:szCs w:val="22"/>
                <w:lang w:eastAsia="en-GB"/>
              </w:rPr>
            </w:pPr>
            <w:r w:rsidRPr="0052441E">
              <w:rPr>
                <w:rFonts w:cs="Arial"/>
                <w:color w:val="000000"/>
                <w:szCs w:val="22"/>
                <w:lang w:eastAsia="en-GB"/>
              </w:rPr>
              <w:t>28</w:t>
            </w:r>
          </w:p>
        </w:tc>
        <w:tc>
          <w:tcPr>
            <w:tcW w:w="3575" w:type="dxa"/>
            <w:tcBorders>
              <w:top w:val="single" w:sz="4" w:space="0" w:color="auto"/>
              <w:left w:val="single" w:sz="4" w:space="0" w:color="auto"/>
              <w:bottom w:val="single" w:sz="4" w:space="0" w:color="auto"/>
              <w:right w:val="single" w:sz="4" w:space="0" w:color="auto"/>
            </w:tcBorders>
            <w:shd w:val="clear" w:color="auto" w:fill="FDF8B9"/>
            <w:noWrap/>
            <w:vAlign w:val="bottom"/>
          </w:tcPr>
          <w:p w14:paraId="002C07FF" w14:textId="77777777" w:rsidR="00857866" w:rsidRPr="0052441E" w:rsidRDefault="00857866" w:rsidP="00857866">
            <w:pPr>
              <w:rPr>
                <w:rFonts w:cs="Arial"/>
                <w:color w:val="000000"/>
                <w:szCs w:val="22"/>
                <w:lang w:eastAsia="en-GB"/>
              </w:rPr>
            </w:pPr>
            <w:r w:rsidRPr="0052441E">
              <w:rPr>
                <w:rFonts w:cs="Arial"/>
                <w:color w:val="000000"/>
                <w:szCs w:val="22"/>
                <w:lang w:eastAsia="en-GB"/>
              </w:rPr>
              <w:t>In Class</w:t>
            </w:r>
          </w:p>
        </w:tc>
      </w:tr>
    </w:tbl>
    <w:p w14:paraId="67C96E0D" w14:textId="77777777" w:rsidR="00406FD1" w:rsidRDefault="00406FD1" w:rsidP="009A08F9">
      <w:pPr>
        <w:rPr>
          <w:rFonts w:cs="Arial"/>
          <w:szCs w:val="22"/>
        </w:rPr>
      </w:pPr>
    </w:p>
    <w:p w14:paraId="358FDE70" w14:textId="77777777" w:rsidR="00576F8A" w:rsidRDefault="00576F8A" w:rsidP="00576F8A">
      <w:pPr>
        <w:rPr>
          <w:rFonts w:cs="Arial"/>
          <w:b/>
          <w:bCs/>
        </w:rPr>
      </w:pPr>
      <w:r>
        <w:rPr>
          <w:rFonts w:cs="Arial"/>
          <w:b/>
          <w:bCs/>
        </w:rPr>
        <w:t>Appendix 4- Indicative CAB Schedule</w:t>
      </w:r>
    </w:p>
    <w:p w14:paraId="6B552FDF" w14:textId="77777777" w:rsidR="00576F8A" w:rsidRDefault="00576F8A" w:rsidP="00576F8A">
      <w:pPr>
        <w:rPr>
          <w:rFonts w:cs="Arial"/>
          <w:b/>
          <w:bCs/>
        </w:rPr>
      </w:pPr>
    </w:p>
    <w:tbl>
      <w:tblPr>
        <w:tblStyle w:val="TableGrid"/>
        <w:tblW w:w="7586" w:type="dxa"/>
        <w:tblCellMar>
          <w:left w:w="82" w:type="dxa"/>
          <w:right w:w="82" w:type="dxa"/>
        </w:tblCellMar>
        <w:tblLook w:val="04A0" w:firstRow="1" w:lastRow="0" w:firstColumn="1" w:lastColumn="0" w:noHBand="0" w:noVBand="1"/>
      </w:tblPr>
      <w:tblGrid>
        <w:gridCol w:w="2008"/>
        <w:gridCol w:w="2008"/>
        <w:gridCol w:w="1839"/>
        <w:gridCol w:w="1731"/>
      </w:tblGrid>
      <w:tr w:rsidR="00576F8A" w14:paraId="6735920B" w14:textId="77777777">
        <w:tc>
          <w:tcPr>
            <w:tcW w:w="2008" w:type="dxa"/>
            <w:tcBorders>
              <w:top w:val="single" w:sz="4" w:space="0" w:color="auto"/>
              <w:left w:val="single" w:sz="4" w:space="0" w:color="auto"/>
              <w:bottom w:val="single" w:sz="4" w:space="0" w:color="auto"/>
              <w:right w:val="single" w:sz="4" w:space="0" w:color="auto"/>
            </w:tcBorders>
          </w:tcPr>
          <w:p w14:paraId="3E1A7F43" w14:textId="77777777" w:rsidR="00576F8A" w:rsidRDefault="00576F8A" w:rsidP="00156CD3">
            <w:pPr>
              <w:rPr>
                <w:sz w:val="24"/>
              </w:rPr>
            </w:pPr>
            <w:r>
              <w:rPr>
                <w:sz w:val="24"/>
              </w:rPr>
              <w:t>Mode of Study</w:t>
            </w:r>
          </w:p>
        </w:tc>
        <w:tc>
          <w:tcPr>
            <w:tcW w:w="2008" w:type="dxa"/>
            <w:tcBorders>
              <w:top w:val="single" w:sz="4" w:space="0" w:color="auto"/>
              <w:left w:val="single" w:sz="4" w:space="0" w:color="auto"/>
              <w:bottom w:val="single" w:sz="4" w:space="0" w:color="auto"/>
              <w:right w:val="single" w:sz="4" w:space="0" w:color="auto"/>
            </w:tcBorders>
          </w:tcPr>
          <w:p w14:paraId="199113EB" w14:textId="77777777" w:rsidR="00576F8A" w:rsidRDefault="00576F8A" w:rsidP="00156CD3">
            <w:pPr>
              <w:rPr>
                <w:sz w:val="24"/>
              </w:rPr>
            </w:pPr>
            <w:r>
              <w:rPr>
                <w:sz w:val="24"/>
              </w:rPr>
              <w:t>Course Start Month</w:t>
            </w:r>
          </w:p>
        </w:tc>
        <w:tc>
          <w:tcPr>
            <w:tcW w:w="1839" w:type="dxa"/>
            <w:tcBorders>
              <w:top w:val="single" w:sz="4" w:space="0" w:color="auto"/>
              <w:left w:val="single" w:sz="4" w:space="0" w:color="auto"/>
              <w:bottom w:val="single" w:sz="4" w:space="0" w:color="auto"/>
              <w:right w:val="single" w:sz="4" w:space="0" w:color="auto"/>
            </w:tcBorders>
          </w:tcPr>
          <w:p w14:paraId="6DB5EB65" w14:textId="77777777" w:rsidR="00576F8A" w:rsidRDefault="00576F8A" w:rsidP="00156CD3">
            <w:pPr>
              <w:rPr>
                <w:sz w:val="24"/>
              </w:rPr>
            </w:pPr>
            <w:r>
              <w:rPr>
                <w:sz w:val="24"/>
              </w:rPr>
              <w:t>Length before Main CAB</w:t>
            </w:r>
          </w:p>
        </w:tc>
        <w:tc>
          <w:tcPr>
            <w:tcW w:w="1731" w:type="dxa"/>
            <w:tcBorders>
              <w:top w:val="single" w:sz="4" w:space="0" w:color="auto"/>
              <w:left w:val="single" w:sz="4" w:space="0" w:color="auto"/>
              <w:bottom w:val="single" w:sz="4" w:space="0" w:color="auto"/>
              <w:right w:val="single" w:sz="4" w:space="0" w:color="auto"/>
            </w:tcBorders>
          </w:tcPr>
          <w:p w14:paraId="77147767" w14:textId="77777777" w:rsidR="00576F8A" w:rsidRDefault="00576F8A" w:rsidP="00156CD3">
            <w:pPr>
              <w:rPr>
                <w:sz w:val="24"/>
              </w:rPr>
            </w:pPr>
            <w:r>
              <w:rPr>
                <w:sz w:val="24"/>
              </w:rPr>
              <w:t>Expected Month for Main CAB</w:t>
            </w:r>
          </w:p>
        </w:tc>
      </w:tr>
      <w:tr w:rsidR="00576F8A" w14:paraId="6E04CC42" w14:textId="77777777">
        <w:tc>
          <w:tcPr>
            <w:tcW w:w="2008" w:type="dxa"/>
            <w:tcBorders>
              <w:top w:val="single" w:sz="4" w:space="0" w:color="auto"/>
              <w:left w:val="single" w:sz="4" w:space="0" w:color="auto"/>
              <w:bottom w:val="single" w:sz="4" w:space="0" w:color="auto"/>
              <w:right w:val="single" w:sz="4" w:space="0" w:color="auto"/>
            </w:tcBorders>
          </w:tcPr>
          <w:p w14:paraId="0D3091EE" w14:textId="77777777" w:rsidR="00576F8A" w:rsidRDefault="00576F8A" w:rsidP="00156CD3">
            <w:pPr>
              <w:rPr>
                <w:sz w:val="24"/>
              </w:rPr>
            </w:pPr>
            <w:r>
              <w:rPr>
                <w:sz w:val="24"/>
              </w:rPr>
              <w:t>UGT FT</w:t>
            </w:r>
          </w:p>
        </w:tc>
        <w:tc>
          <w:tcPr>
            <w:tcW w:w="2008" w:type="dxa"/>
            <w:tcBorders>
              <w:top w:val="single" w:sz="4" w:space="0" w:color="auto"/>
              <w:left w:val="single" w:sz="4" w:space="0" w:color="auto"/>
              <w:bottom w:val="single" w:sz="4" w:space="0" w:color="auto"/>
              <w:right w:val="single" w:sz="4" w:space="0" w:color="auto"/>
            </w:tcBorders>
          </w:tcPr>
          <w:p w14:paraId="1B5B1A73" w14:textId="77777777" w:rsidR="00576F8A" w:rsidRDefault="00576F8A" w:rsidP="00156CD3">
            <w:pPr>
              <w:rPr>
                <w:sz w:val="24"/>
              </w:rPr>
            </w:pPr>
            <w:r>
              <w:rPr>
                <w:sz w:val="24"/>
              </w:rPr>
              <w:t>September</w:t>
            </w:r>
          </w:p>
        </w:tc>
        <w:tc>
          <w:tcPr>
            <w:tcW w:w="1839" w:type="dxa"/>
            <w:tcBorders>
              <w:top w:val="single" w:sz="4" w:space="0" w:color="auto"/>
              <w:left w:val="single" w:sz="4" w:space="0" w:color="auto"/>
              <w:bottom w:val="single" w:sz="4" w:space="0" w:color="auto"/>
              <w:right w:val="single" w:sz="4" w:space="0" w:color="auto"/>
            </w:tcBorders>
          </w:tcPr>
          <w:p w14:paraId="11127018" w14:textId="77777777" w:rsidR="00576F8A" w:rsidRDefault="00576F8A" w:rsidP="00156CD3">
            <w:pPr>
              <w:rPr>
                <w:sz w:val="24"/>
              </w:rPr>
            </w:pPr>
            <w:r>
              <w:rPr>
                <w:sz w:val="24"/>
              </w:rPr>
              <w:t>9 months</w:t>
            </w:r>
          </w:p>
        </w:tc>
        <w:tc>
          <w:tcPr>
            <w:tcW w:w="1731" w:type="dxa"/>
            <w:tcBorders>
              <w:top w:val="single" w:sz="4" w:space="0" w:color="auto"/>
              <w:left w:val="single" w:sz="4" w:space="0" w:color="auto"/>
              <w:bottom w:val="single" w:sz="4" w:space="0" w:color="auto"/>
              <w:right w:val="single" w:sz="4" w:space="0" w:color="auto"/>
            </w:tcBorders>
          </w:tcPr>
          <w:p w14:paraId="0B62F2AF" w14:textId="77777777" w:rsidR="00576F8A" w:rsidRDefault="00576F8A" w:rsidP="00156CD3">
            <w:pPr>
              <w:rPr>
                <w:sz w:val="24"/>
              </w:rPr>
            </w:pPr>
            <w:r>
              <w:rPr>
                <w:sz w:val="24"/>
              </w:rPr>
              <w:t>June</w:t>
            </w:r>
          </w:p>
        </w:tc>
      </w:tr>
    </w:tbl>
    <w:p w14:paraId="491CF204" w14:textId="77777777" w:rsidR="00576F8A" w:rsidRDefault="00576F8A" w:rsidP="00576F8A">
      <w:pPr>
        <w:rPr>
          <w:rFonts w:cs="Arial"/>
          <w:b/>
          <w:bCs/>
        </w:rPr>
      </w:pPr>
    </w:p>
    <w:p w14:paraId="767D6EF9" w14:textId="77777777" w:rsidR="00576F8A" w:rsidRDefault="00576F8A" w:rsidP="009A08F9">
      <w:pPr>
        <w:rPr>
          <w:rFonts w:cs="Arial"/>
          <w:szCs w:val="22"/>
        </w:rPr>
      </w:pPr>
    </w:p>
    <w:sectPr w:rsidR="00576F8A" w:rsidSect="00C2143A">
      <w:pgSz w:w="16838" w:h="11906" w:orient="landscape"/>
      <w:pgMar w:top="567" w:right="1134" w:bottom="567"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87DE7" w14:textId="77777777" w:rsidR="00E9133C" w:rsidRDefault="00E9133C">
      <w:r>
        <w:separator/>
      </w:r>
    </w:p>
  </w:endnote>
  <w:endnote w:type="continuationSeparator" w:id="0">
    <w:p w14:paraId="3CC1655F" w14:textId="77777777" w:rsidR="00E9133C" w:rsidRDefault="00E9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4457" w14:textId="77777777" w:rsidR="00887C70" w:rsidRDefault="00887C70" w:rsidP="009969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3498A5" w14:textId="77777777" w:rsidR="00887C70" w:rsidRDefault="00887C70" w:rsidP="009969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3DA2" w14:textId="77777777" w:rsidR="00887C70" w:rsidRDefault="00887C70" w:rsidP="00C84531">
    <w:pPr>
      <w:pStyle w:val="Footer"/>
      <w:ind w:right="360"/>
      <w:rPr>
        <w:sz w:val="16"/>
        <w:szCs w:val="16"/>
      </w:rPr>
    </w:pPr>
  </w:p>
  <w:p w14:paraId="44404412" w14:textId="77777777" w:rsidR="00887C70" w:rsidRPr="008379A0" w:rsidRDefault="00887C70" w:rsidP="00C84531">
    <w:pPr>
      <w:pStyle w:val="Footer"/>
      <w:ind w:right="360"/>
      <w:rPr>
        <w:sz w:val="16"/>
        <w:szCs w:val="16"/>
      </w:rPr>
    </w:pPr>
    <w:r>
      <w:rPr>
        <w:sz w:val="16"/>
        <w:szCs w:val="16"/>
      </w:rPr>
      <w:t>New PSD developed November 2019 — revised March 2020</w:t>
    </w:r>
  </w:p>
  <w:p w14:paraId="708046AB" w14:textId="77777777" w:rsidR="00887C70" w:rsidRPr="008379A0" w:rsidRDefault="00887C70" w:rsidP="0052441E">
    <w:pPr>
      <w:pStyle w:val="Footer"/>
      <w:ind w:right="360"/>
      <w:rPr>
        <w:sz w:val="16"/>
        <w:szCs w:val="16"/>
      </w:rPr>
    </w:pPr>
  </w:p>
  <w:p w14:paraId="0424100D" w14:textId="77777777" w:rsidR="00887C70" w:rsidRDefault="00887C70">
    <w:pPr>
      <w:pStyle w:val="Footer"/>
    </w:pPr>
  </w:p>
  <w:p w14:paraId="768874FF" w14:textId="77777777" w:rsidR="00887C70" w:rsidRDefault="00887C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EBA89" w14:textId="77777777" w:rsidR="00E9133C" w:rsidRDefault="00E9133C">
      <w:r>
        <w:separator/>
      </w:r>
    </w:p>
  </w:footnote>
  <w:footnote w:type="continuationSeparator" w:id="0">
    <w:p w14:paraId="59598AD1" w14:textId="77777777" w:rsidR="00E9133C" w:rsidRDefault="00E91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63D0" w14:textId="77777777" w:rsidR="00887C70" w:rsidRPr="00276A9A" w:rsidRDefault="00887C70" w:rsidP="00A057BE">
    <w:pPr>
      <w:tabs>
        <w:tab w:val="center" w:pos="4153"/>
        <w:tab w:val="right" w:pos="8306"/>
      </w:tabs>
      <w:rPr>
        <w:color w:val="262626"/>
        <w:sz w:val="20"/>
      </w:rPr>
    </w:pPr>
    <w:r w:rsidRPr="00276A9A">
      <w:rPr>
        <w:i/>
        <w:color w:val="262626"/>
        <w:sz w:val="20"/>
      </w:rPr>
      <w:t>For information only – this document does not form part of the student contract</w:t>
    </w:r>
  </w:p>
  <w:p w14:paraId="5E791F2B" w14:textId="77777777" w:rsidR="00887C70" w:rsidRDefault="00887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38FB"/>
    <w:multiLevelType w:val="hybridMultilevel"/>
    <w:tmpl w:val="6526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24160"/>
    <w:multiLevelType w:val="hybridMultilevel"/>
    <w:tmpl w:val="9B685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E6A86"/>
    <w:multiLevelType w:val="hybridMultilevel"/>
    <w:tmpl w:val="B69AE5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00A5C"/>
    <w:multiLevelType w:val="hybridMultilevel"/>
    <w:tmpl w:val="4E76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C2605"/>
    <w:multiLevelType w:val="hybridMultilevel"/>
    <w:tmpl w:val="D81C4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C51C1"/>
    <w:multiLevelType w:val="hybridMultilevel"/>
    <w:tmpl w:val="39003BE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9423F"/>
    <w:multiLevelType w:val="hybridMultilevel"/>
    <w:tmpl w:val="EFC04306"/>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560404"/>
    <w:multiLevelType w:val="hybridMultilevel"/>
    <w:tmpl w:val="5F689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27FF6"/>
    <w:multiLevelType w:val="hybridMultilevel"/>
    <w:tmpl w:val="0524B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D835E6F"/>
    <w:multiLevelType w:val="hybridMultilevel"/>
    <w:tmpl w:val="66A43BDE"/>
    <w:lvl w:ilvl="0" w:tplc="818C7072">
      <w:start w:val="1"/>
      <w:numFmt w:val="decimal"/>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10" w15:restartNumberingAfterBreak="0">
    <w:nsid w:val="1E7E7A8D"/>
    <w:multiLevelType w:val="hybridMultilevel"/>
    <w:tmpl w:val="6CB2444E"/>
    <w:lvl w:ilvl="0" w:tplc="3E5A937E">
      <w:start w:val="19"/>
      <w:numFmt w:val="decimal"/>
      <w:lvlText w:val="%1."/>
      <w:lvlJc w:val="left"/>
      <w:pPr>
        <w:tabs>
          <w:tab w:val="num" w:pos="360"/>
        </w:tabs>
        <w:ind w:left="360" w:hanging="360"/>
      </w:pPr>
      <w:rPr>
        <w:rFonts w:hint="default"/>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0755D3B"/>
    <w:multiLevelType w:val="hybridMultilevel"/>
    <w:tmpl w:val="AF4C701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62B7DE3"/>
    <w:multiLevelType w:val="hybridMultilevel"/>
    <w:tmpl w:val="6C48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3D2608"/>
    <w:multiLevelType w:val="hybridMultilevel"/>
    <w:tmpl w:val="B0E0F7DA"/>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574122"/>
    <w:multiLevelType w:val="hybridMultilevel"/>
    <w:tmpl w:val="CFBE5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BA93675"/>
    <w:multiLevelType w:val="hybridMultilevel"/>
    <w:tmpl w:val="68CE40F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AD1DC8"/>
    <w:multiLevelType w:val="hybridMultilevel"/>
    <w:tmpl w:val="7E46A86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A4B69"/>
    <w:multiLevelType w:val="hybridMultilevel"/>
    <w:tmpl w:val="7216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D069AB"/>
    <w:multiLevelType w:val="hybridMultilevel"/>
    <w:tmpl w:val="96DCF14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B303C86"/>
    <w:multiLevelType w:val="hybridMultilevel"/>
    <w:tmpl w:val="5ECAEDC0"/>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746" w:hanging="360"/>
      </w:pPr>
      <w:rPr>
        <w:rFonts w:ascii="Courier New" w:hAnsi="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20" w15:restartNumberingAfterBreak="0">
    <w:nsid w:val="4CFA5AAE"/>
    <w:multiLevelType w:val="hybridMultilevel"/>
    <w:tmpl w:val="0B2AD0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DE0469B"/>
    <w:multiLevelType w:val="hybridMultilevel"/>
    <w:tmpl w:val="B938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DC2A28"/>
    <w:multiLevelType w:val="hybridMultilevel"/>
    <w:tmpl w:val="E50C849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546158D7"/>
    <w:multiLevelType w:val="hybridMultilevel"/>
    <w:tmpl w:val="AB9AB1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523BDB"/>
    <w:multiLevelType w:val="hybridMultilevel"/>
    <w:tmpl w:val="A1908AD8"/>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ED046A"/>
    <w:multiLevelType w:val="hybridMultilevel"/>
    <w:tmpl w:val="F8C06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44595"/>
    <w:multiLevelType w:val="hybridMultilevel"/>
    <w:tmpl w:val="4516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DD1B9A"/>
    <w:multiLevelType w:val="hybridMultilevel"/>
    <w:tmpl w:val="6E74B8F6"/>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3C30F3"/>
    <w:multiLevelType w:val="hybridMultilevel"/>
    <w:tmpl w:val="3710C044"/>
    <w:lvl w:ilvl="0" w:tplc="A96885C6">
      <w:start w:val="1"/>
      <w:numFmt w:val="decimal"/>
      <w:pStyle w:val="Heading1"/>
      <w:lvlText w:val="%1"/>
      <w:lvlJc w:val="left"/>
      <w:pPr>
        <w:tabs>
          <w:tab w:val="num" w:pos="360"/>
        </w:tabs>
        <w:ind w:left="360" w:hanging="360"/>
      </w:pPr>
      <w:rPr>
        <w:rFonts w:hint="default"/>
        <w:color w:val="auto"/>
      </w:rPr>
    </w:lvl>
    <w:lvl w:ilvl="1" w:tplc="A776EABA">
      <w:start w:val="17"/>
      <w:numFmt w:val="decimal"/>
      <w:lvlText w:val="%2."/>
      <w:lvlJc w:val="left"/>
      <w:pPr>
        <w:tabs>
          <w:tab w:val="num" w:pos="1440"/>
        </w:tabs>
        <w:ind w:left="1420" w:hanging="3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7D3FDF"/>
    <w:multiLevelType w:val="hybridMultilevel"/>
    <w:tmpl w:val="B63806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0B768F"/>
    <w:multiLevelType w:val="hybridMultilevel"/>
    <w:tmpl w:val="A25A0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272A4D"/>
    <w:multiLevelType w:val="hybridMultilevel"/>
    <w:tmpl w:val="77CA16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234542"/>
    <w:multiLevelType w:val="hybridMultilevel"/>
    <w:tmpl w:val="8FF6754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68703E"/>
    <w:multiLevelType w:val="hybridMultilevel"/>
    <w:tmpl w:val="ECD06898"/>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8CE3B6E"/>
    <w:multiLevelType w:val="hybridMultilevel"/>
    <w:tmpl w:val="B46C19E8"/>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A44F6F"/>
    <w:multiLevelType w:val="hybridMultilevel"/>
    <w:tmpl w:val="291441B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E16712E"/>
    <w:multiLevelType w:val="hybridMultilevel"/>
    <w:tmpl w:val="74C65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7E02AA"/>
    <w:multiLevelType w:val="hybridMultilevel"/>
    <w:tmpl w:val="4E1C07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4"/>
  </w:num>
  <w:num w:numId="3">
    <w:abstractNumId w:val="31"/>
  </w:num>
  <w:num w:numId="4">
    <w:abstractNumId w:val="30"/>
  </w:num>
  <w:num w:numId="5">
    <w:abstractNumId w:val="12"/>
  </w:num>
  <w:num w:numId="6">
    <w:abstractNumId w:val="26"/>
  </w:num>
  <w:num w:numId="7">
    <w:abstractNumId w:val="10"/>
  </w:num>
  <w:num w:numId="8">
    <w:abstractNumId w:val="18"/>
  </w:num>
  <w:num w:numId="9">
    <w:abstractNumId w:val="37"/>
  </w:num>
  <w:num w:numId="10">
    <w:abstractNumId w:val="6"/>
  </w:num>
  <w:num w:numId="11">
    <w:abstractNumId w:val="2"/>
  </w:num>
  <w:num w:numId="12">
    <w:abstractNumId w:val="29"/>
  </w:num>
  <w:num w:numId="13">
    <w:abstractNumId w:val="23"/>
  </w:num>
  <w:num w:numId="14">
    <w:abstractNumId w:val="27"/>
  </w:num>
  <w:num w:numId="15">
    <w:abstractNumId w:val="15"/>
  </w:num>
  <w:num w:numId="16">
    <w:abstractNumId w:val="13"/>
  </w:num>
  <w:num w:numId="17">
    <w:abstractNumId w:val="9"/>
  </w:num>
  <w:num w:numId="18">
    <w:abstractNumId w:val="8"/>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
  </w:num>
  <w:num w:numId="22">
    <w:abstractNumId w:val="36"/>
  </w:num>
  <w:num w:numId="23">
    <w:abstractNumId w:val="20"/>
  </w:num>
  <w:num w:numId="24">
    <w:abstractNumId w:val="35"/>
  </w:num>
  <w:num w:numId="25">
    <w:abstractNumId w:val="3"/>
  </w:num>
  <w:num w:numId="26">
    <w:abstractNumId w:val="33"/>
  </w:num>
  <w:num w:numId="27">
    <w:abstractNumId w:val="14"/>
  </w:num>
  <w:num w:numId="28">
    <w:abstractNumId w:val="22"/>
  </w:num>
  <w:num w:numId="29">
    <w:abstractNumId w:val="23"/>
  </w:num>
  <w:num w:numId="30">
    <w:abstractNumId w:val="26"/>
  </w:num>
  <w:num w:numId="31">
    <w:abstractNumId w:val="0"/>
  </w:num>
  <w:num w:numId="32">
    <w:abstractNumId w:val="7"/>
  </w:num>
  <w:num w:numId="33">
    <w:abstractNumId w:val="17"/>
  </w:num>
  <w:num w:numId="34">
    <w:abstractNumId w:val="25"/>
  </w:num>
  <w:num w:numId="35">
    <w:abstractNumId w:val="21"/>
  </w:num>
  <w:num w:numId="36">
    <w:abstractNumId w:val="32"/>
  </w:num>
  <w:num w:numId="37">
    <w:abstractNumId w:val="16"/>
  </w:num>
  <w:num w:numId="38">
    <w:abstractNumId w:val="5"/>
  </w:num>
  <w:num w:numId="39">
    <w:abstractNumId w:val="34"/>
  </w:num>
  <w:num w:numId="40">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15E"/>
    <w:rsid w:val="00000A6A"/>
    <w:rsid w:val="0000353A"/>
    <w:rsid w:val="00013667"/>
    <w:rsid w:val="0001386A"/>
    <w:rsid w:val="00016FAF"/>
    <w:rsid w:val="0002491A"/>
    <w:rsid w:val="00032015"/>
    <w:rsid w:val="00032A46"/>
    <w:rsid w:val="0003303E"/>
    <w:rsid w:val="00033A75"/>
    <w:rsid w:val="000406BB"/>
    <w:rsid w:val="00043ABC"/>
    <w:rsid w:val="0006014A"/>
    <w:rsid w:val="00060493"/>
    <w:rsid w:val="00060D4D"/>
    <w:rsid w:val="000620B5"/>
    <w:rsid w:val="00062CD6"/>
    <w:rsid w:val="00064D1D"/>
    <w:rsid w:val="000703A0"/>
    <w:rsid w:val="00072402"/>
    <w:rsid w:val="00081F4D"/>
    <w:rsid w:val="00082A6A"/>
    <w:rsid w:val="00086064"/>
    <w:rsid w:val="00093A6C"/>
    <w:rsid w:val="00097C81"/>
    <w:rsid w:val="000A3A2C"/>
    <w:rsid w:val="000A5EBF"/>
    <w:rsid w:val="000A66B2"/>
    <w:rsid w:val="000A79B7"/>
    <w:rsid w:val="000B1601"/>
    <w:rsid w:val="000C1FB6"/>
    <w:rsid w:val="000C2CB9"/>
    <w:rsid w:val="000D31FD"/>
    <w:rsid w:val="000D4FB1"/>
    <w:rsid w:val="000E1CF2"/>
    <w:rsid w:val="000E5FAC"/>
    <w:rsid w:val="000E7D57"/>
    <w:rsid w:val="000F6716"/>
    <w:rsid w:val="001008F3"/>
    <w:rsid w:val="00100D55"/>
    <w:rsid w:val="00105F27"/>
    <w:rsid w:val="00113271"/>
    <w:rsid w:val="00116701"/>
    <w:rsid w:val="00116976"/>
    <w:rsid w:val="00124E06"/>
    <w:rsid w:val="001253D3"/>
    <w:rsid w:val="001256E8"/>
    <w:rsid w:val="00130579"/>
    <w:rsid w:val="00135E50"/>
    <w:rsid w:val="00152776"/>
    <w:rsid w:val="00156CD3"/>
    <w:rsid w:val="0015786D"/>
    <w:rsid w:val="00157B02"/>
    <w:rsid w:val="0016068D"/>
    <w:rsid w:val="00160EA3"/>
    <w:rsid w:val="00163B67"/>
    <w:rsid w:val="0016532E"/>
    <w:rsid w:val="0016577C"/>
    <w:rsid w:val="001713E1"/>
    <w:rsid w:val="001733B0"/>
    <w:rsid w:val="001770E4"/>
    <w:rsid w:val="00177381"/>
    <w:rsid w:val="00180517"/>
    <w:rsid w:val="001837CB"/>
    <w:rsid w:val="0019530F"/>
    <w:rsid w:val="001961B1"/>
    <w:rsid w:val="00196F3F"/>
    <w:rsid w:val="001A1FC7"/>
    <w:rsid w:val="001A743E"/>
    <w:rsid w:val="001A772C"/>
    <w:rsid w:val="001C01C5"/>
    <w:rsid w:val="001C109B"/>
    <w:rsid w:val="001C49EC"/>
    <w:rsid w:val="001D0086"/>
    <w:rsid w:val="001D00BC"/>
    <w:rsid w:val="001D199E"/>
    <w:rsid w:val="001D50A5"/>
    <w:rsid w:val="001D63B1"/>
    <w:rsid w:val="001E0BD1"/>
    <w:rsid w:val="001E1392"/>
    <w:rsid w:val="001E3728"/>
    <w:rsid w:val="001E5FE3"/>
    <w:rsid w:val="001F0C00"/>
    <w:rsid w:val="001F27D7"/>
    <w:rsid w:val="001F4191"/>
    <w:rsid w:val="001F4B83"/>
    <w:rsid w:val="00201A3A"/>
    <w:rsid w:val="00203A12"/>
    <w:rsid w:val="00203D2A"/>
    <w:rsid w:val="002139F0"/>
    <w:rsid w:val="00213A54"/>
    <w:rsid w:val="00214D27"/>
    <w:rsid w:val="002229D5"/>
    <w:rsid w:val="0022471F"/>
    <w:rsid w:val="002250BD"/>
    <w:rsid w:val="0022571A"/>
    <w:rsid w:val="002269B3"/>
    <w:rsid w:val="00231458"/>
    <w:rsid w:val="00232813"/>
    <w:rsid w:val="00234D02"/>
    <w:rsid w:val="00236E00"/>
    <w:rsid w:val="00236FCD"/>
    <w:rsid w:val="00241E08"/>
    <w:rsid w:val="00245D49"/>
    <w:rsid w:val="0025188A"/>
    <w:rsid w:val="0025226B"/>
    <w:rsid w:val="002522E1"/>
    <w:rsid w:val="002548C3"/>
    <w:rsid w:val="0026019B"/>
    <w:rsid w:val="002602A6"/>
    <w:rsid w:val="00261E69"/>
    <w:rsid w:val="0026463B"/>
    <w:rsid w:val="00264D1E"/>
    <w:rsid w:val="00265DFC"/>
    <w:rsid w:val="00267C11"/>
    <w:rsid w:val="00273F57"/>
    <w:rsid w:val="00285071"/>
    <w:rsid w:val="00290911"/>
    <w:rsid w:val="0029140F"/>
    <w:rsid w:val="002923DF"/>
    <w:rsid w:val="00293E04"/>
    <w:rsid w:val="00294525"/>
    <w:rsid w:val="002A1A0C"/>
    <w:rsid w:val="002A7705"/>
    <w:rsid w:val="002B2ED0"/>
    <w:rsid w:val="002B40F7"/>
    <w:rsid w:val="002B6E56"/>
    <w:rsid w:val="002C1787"/>
    <w:rsid w:val="002C29C4"/>
    <w:rsid w:val="002C6C0B"/>
    <w:rsid w:val="002D2E09"/>
    <w:rsid w:val="002D366B"/>
    <w:rsid w:val="002E0B26"/>
    <w:rsid w:val="002E23B1"/>
    <w:rsid w:val="002E37AB"/>
    <w:rsid w:val="002E506C"/>
    <w:rsid w:val="002E5FC1"/>
    <w:rsid w:val="002E66CB"/>
    <w:rsid w:val="002E73A5"/>
    <w:rsid w:val="002F0244"/>
    <w:rsid w:val="002F1372"/>
    <w:rsid w:val="002F32AE"/>
    <w:rsid w:val="00305D9D"/>
    <w:rsid w:val="00307ED5"/>
    <w:rsid w:val="0031003B"/>
    <w:rsid w:val="003101B7"/>
    <w:rsid w:val="00310CD5"/>
    <w:rsid w:val="0031274A"/>
    <w:rsid w:val="00312BF7"/>
    <w:rsid w:val="00313664"/>
    <w:rsid w:val="003142AD"/>
    <w:rsid w:val="00316EBA"/>
    <w:rsid w:val="0032040D"/>
    <w:rsid w:val="00321BDE"/>
    <w:rsid w:val="00322753"/>
    <w:rsid w:val="00323A18"/>
    <w:rsid w:val="00331276"/>
    <w:rsid w:val="00333406"/>
    <w:rsid w:val="00333DDD"/>
    <w:rsid w:val="003344AA"/>
    <w:rsid w:val="00342502"/>
    <w:rsid w:val="00342DA0"/>
    <w:rsid w:val="003430FD"/>
    <w:rsid w:val="00343B26"/>
    <w:rsid w:val="00343DF3"/>
    <w:rsid w:val="003445B7"/>
    <w:rsid w:val="0035270A"/>
    <w:rsid w:val="00352A1E"/>
    <w:rsid w:val="00354EDB"/>
    <w:rsid w:val="003554F3"/>
    <w:rsid w:val="00355FA8"/>
    <w:rsid w:val="00356952"/>
    <w:rsid w:val="00362451"/>
    <w:rsid w:val="00372CD0"/>
    <w:rsid w:val="00373C7C"/>
    <w:rsid w:val="00375029"/>
    <w:rsid w:val="003772B8"/>
    <w:rsid w:val="00380F8A"/>
    <w:rsid w:val="003949DE"/>
    <w:rsid w:val="003A19C6"/>
    <w:rsid w:val="003B2364"/>
    <w:rsid w:val="003B5B4B"/>
    <w:rsid w:val="003B645E"/>
    <w:rsid w:val="003B6B85"/>
    <w:rsid w:val="003B6F41"/>
    <w:rsid w:val="003C43F1"/>
    <w:rsid w:val="003C4940"/>
    <w:rsid w:val="003D035E"/>
    <w:rsid w:val="003D3447"/>
    <w:rsid w:val="003E26B8"/>
    <w:rsid w:val="003E6FEC"/>
    <w:rsid w:val="003F186B"/>
    <w:rsid w:val="003F4943"/>
    <w:rsid w:val="00400131"/>
    <w:rsid w:val="00403A5F"/>
    <w:rsid w:val="00405741"/>
    <w:rsid w:val="00406FD1"/>
    <w:rsid w:val="00407438"/>
    <w:rsid w:val="0040769E"/>
    <w:rsid w:val="004125FF"/>
    <w:rsid w:val="00417A8E"/>
    <w:rsid w:val="00422473"/>
    <w:rsid w:val="004241BB"/>
    <w:rsid w:val="0043695B"/>
    <w:rsid w:val="00443EDA"/>
    <w:rsid w:val="0044571A"/>
    <w:rsid w:val="00447760"/>
    <w:rsid w:val="004502A4"/>
    <w:rsid w:val="004530EB"/>
    <w:rsid w:val="004530F5"/>
    <w:rsid w:val="00454E05"/>
    <w:rsid w:val="00457B72"/>
    <w:rsid w:val="00463314"/>
    <w:rsid w:val="004745D5"/>
    <w:rsid w:val="00475C1E"/>
    <w:rsid w:val="004764E0"/>
    <w:rsid w:val="00480EF8"/>
    <w:rsid w:val="0048138C"/>
    <w:rsid w:val="00484B7C"/>
    <w:rsid w:val="0048654F"/>
    <w:rsid w:val="004938FD"/>
    <w:rsid w:val="00496356"/>
    <w:rsid w:val="004A2D27"/>
    <w:rsid w:val="004B257E"/>
    <w:rsid w:val="004C1C73"/>
    <w:rsid w:val="004C2AEE"/>
    <w:rsid w:val="004C4F45"/>
    <w:rsid w:val="004C6904"/>
    <w:rsid w:val="004D6845"/>
    <w:rsid w:val="004E2250"/>
    <w:rsid w:val="004E4236"/>
    <w:rsid w:val="004F2CF4"/>
    <w:rsid w:val="004F358F"/>
    <w:rsid w:val="004F44B7"/>
    <w:rsid w:val="004F4B57"/>
    <w:rsid w:val="004F63A1"/>
    <w:rsid w:val="004F653C"/>
    <w:rsid w:val="00512A0E"/>
    <w:rsid w:val="00515C24"/>
    <w:rsid w:val="0051795B"/>
    <w:rsid w:val="0052441E"/>
    <w:rsid w:val="0052620F"/>
    <w:rsid w:val="00531773"/>
    <w:rsid w:val="0053539C"/>
    <w:rsid w:val="00541949"/>
    <w:rsid w:val="00544F8F"/>
    <w:rsid w:val="00547B08"/>
    <w:rsid w:val="005601B6"/>
    <w:rsid w:val="00562CA1"/>
    <w:rsid w:val="00563FC4"/>
    <w:rsid w:val="00575B44"/>
    <w:rsid w:val="00576F8A"/>
    <w:rsid w:val="00586ADC"/>
    <w:rsid w:val="0058711C"/>
    <w:rsid w:val="005873D1"/>
    <w:rsid w:val="005944DB"/>
    <w:rsid w:val="005975E2"/>
    <w:rsid w:val="00597AA3"/>
    <w:rsid w:val="005A270A"/>
    <w:rsid w:val="005A6DB0"/>
    <w:rsid w:val="005C3512"/>
    <w:rsid w:val="005C4D08"/>
    <w:rsid w:val="005C4F9F"/>
    <w:rsid w:val="005C62DC"/>
    <w:rsid w:val="005D2115"/>
    <w:rsid w:val="005D684C"/>
    <w:rsid w:val="005E10FB"/>
    <w:rsid w:val="005F25FC"/>
    <w:rsid w:val="005F3A27"/>
    <w:rsid w:val="005F7044"/>
    <w:rsid w:val="005F715E"/>
    <w:rsid w:val="005F7CA5"/>
    <w:rsid w:val="0060484C"/>
    <w:rsid w:val="00607968"/>
    <w:rsid w:val="00607F4C"/>
    <w:rsid w:val="00614896"/>
    <w:rsid w:val="00615652"/>
    <w:rsid w:val="006162F8"/>
    <w:rsid w:val="00622B64"/>
    <w:rsid w:val="00625C05"/>
    <w:rsid w:val="00627D83"/>
    <w:rsid w:val="00633401"/>
    <w:rsid w:val="006404E0"/>
    <w:rsid w:val="006417E0"/>
    <w:rsid w:val="006465A9"/>
    <w:rsid w:val="00661995"/>
    <w:rsid w:val="00662950"/>
    <w:rsid w:val="00662F4B"/>
    <w:rsid w:val="00665C6D"/>
    <w:rsid w:val="006754B2"/>
    <w:rsid w:val="00680E04"/>
    <w:rsid w:val="00682134"/>
    <w:rsid w:val="00682829"/>
    <w:rsid w:val="006842FE"/>
    <w:rsid w:val="00686B63"/>
    <w:rsid w:val="00687A2E"/>
    <w:rsid w:val="00687EF1"/>
    <w:rsid w:val="006937ED"/>
    <w:rsid w:val="00694A40"/>
    <w:rsid w:val="006976E7"/>
    <w:rsid w:val="006A221F"/>
    <w:rsid w:val="006A6984"/>
    <w:rsid w:val="006B1282"/>
    <w:rsid w:val="006C05BC"/>
    <w:rsid w:val="006C1157"/>
    <w:rsid w:val="006C1E2E"/>
    <w:rsid w:val="006C430D"/>
    <w:rsid w:val="006C68E0"/>
    <w:rsid w:val="006D2B45"/>
    <w:rsid w:val="006D2E7B"/>
    <w:rsid w:val="006D6A73"/>
    <w:rsid w:val="006E0157"/>
    <w:rsid w:val="006E0AA0"/>
    <w:rsid w:val="006E1D12"/>
    <w:rsid w:val="006E3E1B"/>
    <w:rsid w:val="006F06CF"/>
    <w:rsid w:val="0070025B"/>
    <w:rsid w:val="0070299F"/>
    <w:rsid w:val="00702E71"/>
    <w:rsid w:val="00704662"/>
    <w:rsid w:val="0070553B"/>
    <w:rsid w:val="00705FA7"/>
    <w:rsid w:val="0070671E"/>
    <w:rsid w:val="00707596"/>
    <w:rsid w:val="0070774F"/>
    <w:rsid w:val="007143AF"/>
    <w:rsid w:val="00717499"/>
    <w:rsid w:val="007226A1"/>
    <w:rsid w:val="00723DFF"/>
    <w:rsid w:val="00724E12"/>
    <w:rsid w:val="00726750"/>
    <w:rsid w:val="00733C09"/>
    <w:rsid w:val="00736EB2"/>
    <w:rsid w:val="00741A64"/>
    <w:rsid w:val="00742565"/>
    <w:rsid w:val="007471DB"/>
    <w:rsid w:val="007545CD"/>
    <w:rsid w:val="0075570B"/>
    <w:rsid w:val="00763EB8"/>
    <w:rsid w:val="0076619F"/>
    <w:rsid w:val="0076658C"/>
    <w:rsid w:val="00770F2A"/>
    <w:rsid w:val="00777421"/>
    <w:rsid w:val="00784C20"/>
    <w:rsid w:val="00787ECB"/>
    <w:rsid w:val="00792C00"/>
    <w:rsid w:val="00794601"/>
    <w:rsid w:val="007961EC"/>
    <w:rsid w:val="00797A81"/>
    <w:rsid w:val="00797E38"/>
    <w:rsid w:val="007A3073"/>
    <w:rsid w:val="007A3B6F"/>
    <w:rsid w:val="007A45FE"/>
    <w:rsid w:val="007B05F5"/>
    <w:rsid w:val="007B254A"/>
    <w:rsid w:val="007B45B4"/>
    <w:rsid w:val="007B4AD1"/>
    <w:rsid w:val="007B574F"/>
    <w:rsid w:val="007B6125"/>
    <w:rsid w:val="007C66BF"/>
    <w:rsid w:val="007C7333"/>
    <w:rsid w:val="007D1984"/>
    <w:rsid w:val="007E1D57"/>
    <w:rsid w:val="007E6575"/>
    <w:rsid w:val="007E6D76"/>
    <w:rsid w:val="007F325D"/>
    <w:rsid w:val="007F7380"/>
    <w:rsid w:val="008036A3"/>
    <w:rsid w:val="00810B32"/>
    <w:rsid w:val="00811AA9"/>
    <w:rsid w:val="00814707"/>
    <w:rsid w:val="0081533D"/>
    <w:rsid w:val="0081729D"/>
    <w:rsid w:val="00826A34"/>
    <w:rsid w:val="0082717E"/>
    <w:rsid w:val="0082761A"/>
    <w:rsid w:val="0083063B"/>
    <w:rsid w:val="00833DA2"/>
    <w:rsid w:val="00835359"/>
    <w:rsid w:val="00835ADC"/>
    <w:rsid w:val="008379A0"/>
    <w:rsid w:val="008413B1"/>
    <w:rsid w:val="008440A8"/>
    <w:rsid w:val="0084740D"/>
    <w:rsid w:val="00851769"/>
    <w:rsid w:val="00851ADD"/>
    <w:rsid w:val="00852BBC"/>
    <w:rsid w:val="0085427D"/>
    <w:rsid w:val="00857866"/>
    <w:rsid w:val="008628D8"/>
    <w:rsid w:val="00864B4F"/>
    <w:rsid w:val="00874163"/>
    <w:rsid w:val="00880B0E"/>
    <w:rsid w:val="00881B2E"/>
    <w:rsid w:val="008852DB"/>
    <w:rsid w:val="00887C70"/>
    <w:rsid w:val="0089163E"/>
    <w:rsid w:val="00892868"/>
    <w:rsid w:val="00897C8D"/>
    <w:rsid w:val="008A4AD5"/>
    <w:rsid w:val="008A55AB"/>
    <w:rsid w:val="008A6D96"/>
    <w:rsid w:val="008B1988"/>
    <w:rsid w:val="008C1635"/>
    <w:rsid w:val="008C3847"/>
    <w:rsid w:val="008D59B4"/>
    <w:rsid w:val="008E5894"/>
    <w:rsid w:val="008F3FC6"/>
    <w:rsid w:val="0090231A"/>
    <w:rsid w:val="00903EC1"/>
    <w:rsid w:val="00910123"/>
    <w:rsid w:val="00911106"/>
    <w:rsid w:val="0091199E"/>
    <w:rsid w:val="00913882"/>
    <w:rsid w:val="00915CE2"/>
    <w:rsid w:val="009226A7"/>
    <w:rsid w:val="009276B5"/>
    <w:rsid w:val="00927DA2"/>
    <w:rsid w:val="00930AED"/>
    <w:rsid w:val="00936726"/>
    <w:rsid w:val="00940FB5"/>
    <w:rsid w:val="0094142A"/>
    <w:rsid w:val="00942049"/>
    <w:rsid w:val="00946282"/>
    <w:rsid w:val="00952F80"/>
    <w:rsid w:val="0095633C"/>
    <w:rsid w:val="00957406"/>
    <w:rsid w:val="00957575"/>
    <w:rsid w:val="00960958"/>
    <w:rsid w:val="009625F9"/>
    <w:rsid w:val="00962B95"/>
    <w:rsid w:val="009669A8"/>
    <w:rsid w:val="00967594"/>
    <w:rsid w:val="009717E2"/>
    <w:rsid w:val="00975226"/>
    <w:rsid w:val="00975ECE"/>
    <w:rsid w:val="00977110"/>
    <w:rsid w:val="009806BF"/>
    <w:rsid w:val="00981C56"/>
    <w:rsid w:val="00981ECF"/>
    <w:rsid w:val="00984845"/>
    <w:rsid w:val="009870EF"/>
    <w:rsid w:val="00996923"/>
    <w:rsid w:val="009A08F9"/>
    <w:rsid w:val="009A1C22"/>
    <w:rsid w:val="009A6501"/>
    <w:rsid w:val="009A677E"/>
    <w:rsid w:val="009B2E8B"/>
    <w:rsid w:val="009C0FAD"/>
    <w:rsid w:val="009C3CF2"/>
    <w:rsid w:val="009C41FF"/>
    <w:rsid w:val="009D3B8C"/>
    <w:rsid w:val="009D7E2D"/>
    <w:rsid w:val="009E2CE2"/>
    <w:rsid w:val="009E3087"/>
    <w:rsid w:val="009F37CF"/>
    <w:rsid w:val="00A057BE"/>
    <w:rsid w:val="00A14362"/>
    <w:rsid w:val="00A17212"/>
    <w:rsid w:val="00A1760D"/>
    <w:rsid w:val="00A24303"/>
    <w:rsid w:val="00A2754C"/>
    <w:rsid w:val="00A312C6"/>
    <w:rsid w:val="00A36C49"/>
    <w:rsid w:val="00A40DA7"/>
    <w:rsid w:val="00A413C9"/>
    <w:rsid w:val="00A64882"/>
    <w:rsid w:val="00A65429"/>
    <w:rsid w:val="00A661BB"/>
    <w:rsid w:val="00A71C80"/>
    <w:rsid w:val="00A7236B"/>
    <w:rsid w:val="00A734AD"/>
    <w:rsid w:val="00A773BC"/>
    <w:rsid w:val="00A818FA"/>
    <w:rsid w:val="00A8305F"/>
    <w:rsid w:val="00A96EC0"/>
    <w:rsid w:val="00AA149E"/>
    <w:rsid w:val="00AA5D56"/>
    <w:rsid w:val="00AB127D"/>
    <w:rsid w:val="00AB352D"/>
    <w:rsid w:val="00AB7881"/>
    <w:rsid w:val="00AC519F"/>
    <w:rsid w:val="00AC5E55"/>
    <w:rsid w:val="00AC7A49"/>
    <w:rsid w:val="00AD31E1"/>
    <w:rsid w:val="00AD60BE"/>
    <w:rsid w:val="00AF028B"/>
    <w:rsid w:val="00AF615C"/>
    <w:rsid w:val="00B03D9A"/>
    <w:rsid w:val="00B04A43"/>
    <w:rsid w:val="00B06368"/>
    <w:rsid w:val="00B07FDB"/>
    <w:rsid w:val="00B11D94"/>
    <w:rsid w:val="00B1391A"/>
    <w:rsid w:val="00B13A20"/>
    <w:rsid w:val="00B1433A"/>
    <w:rsid w:val="00B16C9E"/>
    <w:rsid w:val="00B27EAD"/>
    <w:rsid w:val="00B3078B"/>
    <w:rsid w:val="00B319D7"/>
    <w:rsid w:val="00B36507"/>
    <w:rsid w:val="00B37492"/>
    <w:rsid w:val="00B41077"/>
    <w:rsid w:val="00B44692"/>
    <w:rsid w:val="00B44D66"/>
    <w:rsid w:val="00B472D0"/>
    <w:rsid w:val="00B5243E"/>
    <w:rsid w:val="00B56801"/>
    <w:rsid w:val="00B57042"/>
    <w:rsid w:val="00B575F7"/>
    <w:rsid w:val="00B62484"/>
    <w:rsid w:val="00B6287B"/>
    <w:rsid w:val="00B62D04"/>
    <w:rsid w:val="00B636CF"/>
    <w:rsid w:val="00B649F1"/>
    <w:rsid w:val="00B72BCD"/>
    <w:rsid w:val="00B74270"/>
    <w:rsid w:val="00B75740"/>
    <w:rsid w:val="00B768AD"/>
    <w:rsid w:val="00B76F0B"/>
    <w:rsid w:val="00B8019D"/>
    <w:rsid w:val="00B847AF"/>
    <w:rsid w:val="00B84FB3"/>
    <w:rsid w:val="00B851CD"/>
    <w:rsid w:val="00B93C42"/>
    <w:rsid w:val="00B95090"/>
    <w:rsid w:val="00B95607"/>
    <w:rsid w:val="00B956C5"/>
    <w:rsid w:val="00B968E1"/>
    <w:rsid w:val="00BA025B"/>
    <w:rsid w:val="00BA04FE"/>
    <w:rsid w:val="00BA092A"/>
    <w:rsid w:val="00BA1556"/>
    <w:rsid w:val="00BA159F"/>
    <w:rsid w:val="00BA19A1"/>
    <w:rsid w:val="00BA1EAA"/>
    <w:rsid w:val="00BA2057"/>
    <w:rsid w:val="00BA24CB"/>
    <w:rsid w:val="00BA605B"/>
    <w:rsid w:val="00BB0C7B"/>
    <w:rsid w:val="00BB1868"/>
    <w:rsid w:val="00BB3AD8"/>
    <w:rsid w:val="00BC3C60"/>
    <w:rsid w:val="00BC3EDB"/>
    <w:rsid w:val="00BC4186"/>
    <w:rsid w:val="00BD3807"/>
    <w:rsid w:val="00BE24DE"/>
    <w:rsid w:val="00BE315D"/>
    <w:rsid w:val="00BE480F"/>
    <w:rsid w:val="00BE49C4"/>
    <w:rsid w:val="00BE5AB8"/>
    <w:rsid w:val="00BE6CFF"/>
    <w:rsid w:val="00BF5B24"/>
    <w:rsid w:val="00BF61B5"/>
    <w:rsid w:val="00C00A5C"/>
    <w:rsid w:val="00C01433"/>
    <w:rsid w:val="00C0366C"/>
    <w:rsid w:val="00C11478"/>
    <w:rsid w:val="00C13F94"/>
    <w:rsid w:val="00C14280"/>
    <w:rsid w:val="00C2001A"/>
    <w:rsid w:val="00C2143A"/>
    <w:rsid w:val="00C24487"/>
    <w:rsid w:val="00C26F0D"/>
    <w:rsid w:val="00C33526"/>
    <w:rsid w:val="00C41E54"/>
    <w:rsid w:val="00C456F3"/>
    <w:rsid w:val="00C46FCE"/>
    <w:rsid w:val="00C55FA8"/>
    <w:rsid w:val="00C56DF0"/>
    <w:rsid w:val="00C600BB"/>
    <w:rsid w:val="00C65329"/>
    <w:rsid w:val="00C74E94"/>
    <w:rsid w:val="00C75D8E"/>
    <w:rsid w:val="00C75DF9"/>
    <w:rsid w:val="00C765FB"/>
    <w:rsid w:val="00C76DC4"/>
    <w:rsid w:val="00C83712"/>
    <w:rsid w:val="00C84531"/>
    <w:rsid w:val="00C927C2"/>
    <w:rsid w:val="00C955A9"/>
    <w:rsid w:val="00C955D4"/>
    <w:rsid w:val="00C9678C"/>
    <w:rsid w:val="00CA0B87"/>
    <w:rsid w:val="00CA23DF"/>
    <w:rsid w:val="00CA3199"/>
    <w:rsid w:val="00CA4411"/>
    <w:rsid w:val="00CB5171"/>
    <w:rsid w:val="00CC2123"/>
    <w:rsid w:val="00CC63AD"/>
    <w:rsid w:val="00CC657F"/>
    <w:rsid w:val="00CC6AC9"/>
    <w:rsid w:val="00CD07AB"/>
    <w:rsid w:val="00CD09EB"/>
    <w:rsid w:val="00CD58CC"/>
    <w:rsid w:val="00CD646F"/>
    <w:rsid w:val="00CE1182"/>
    <w:rsid w:val="00CE151D"/>
    <w:rsid w:val="00CE315E"/>
    <w:rsid w:val="00CF3765"/>
    <w:rsid w:val="00CF6165"/>
    <w:rsid w:val="00CF6266"/>
    <w:rsid w:val="00CF7750"/>
    <w:rsid w:val="00D01514"/>
    <w:rsid w:val="00D02EAA"/>
    <w:rsid w:val="00D074DF"/>
    <w:rsid w:val="00D11E56"/>
    <w:rsid w:val="00D13433"/>
    <w:rsid w:val="00D14E40"/>
    <w:rsid w:val="00D24CAD"/>
    <w:rsid w:val="00D268BE"/>
    <w:rsid w:val="00D273F5"/>
    <w:rsid w:val="00D36BB3"/>
    <w:rsid w:val="00D37FC9"/>
    <w:rsid w:val="00D41EBE"/>
    <w:rsid w:val="00D420B0"/>
    <w:rsid w:val="00D471A7"/>
    <w:rsid w:val="00D56505"/>
    <w:rsid w:val="00D56FBF"/>
    <w:rsid w:val="00D63BAB"/>
    <w:rsid w:val="00D72989"/>
    <w:rsid w:val="00D753D9"/>
    <w:rsid w:val="00D7777B"/>
    <w:rsid w:val="00D814B3"/>
    <w:rsid w:val="00D929D0"/>
    <w:rsid w:val="00D93E3A"/>
    <w:rsid w:val="00D9484B"/>
    <w:rsid w:val="00D97872"/>
    <w:rsid w:val="00DA1D82"/>
    <w:rsid w:val="00DA222F"/>
    <w:rsid w:val="00DA2900"/>
    <w:rsid w:val="00DA53F7"/>
    <w:rsid w:val="00DB06AD"/>
    <w:rsid w:val="00DB074E"/>
    <w:rsid w:val="00DB5B2D"/>
    <w:rsid w:val="00DB5F1C"/>
    <w:rsid w:val="00DC08E3"/>
    <w:rsid w:val="00DC09E6"/>
    <w:rsid w:val="00DC6954"/>
    <w:rsid w:val="00DC6DDB"/>
    <w:rsid w:val="00DD32AA"/>
    <w:rsid w:val="00DD3E85"/>
    <w:rsid w:val="00DE34A9"/>
    <w:rsid w:val="00DE465C"/>
    <w:rsid w:val="00DE4D88"/>
    <w:rsid w:val="00DE6C5E"/>
    <w:rsid w:val="00DF28CF"/>
    <w:rsid w:val="00DF38A7"/>
    <w:rsid w:val="00E02BCF"/>
    <w:rsid w:val="00E033FF"/>
    <w:rsid w:val="00E05077"/>
    <w:rsid w:val="00E07D99"/>
    <w:rsid w:val="00E17F0E"/>
    <w:rsid w:val="00E21B08"/>
    <w:rsid w:val="00E33521"/>
    <w:rsid w:val="00E37CA9"/>
    <w:rsid w:val="00E42D1B"/>
    <w:rsid w:val="00E43FD8"/>
    <w:rsid w:val="00E46471"/>
    <w:rsid w:val="00E565BE"/>
    <w:rsid w:val="00E61C34"/>
    <w:rsid w:val="00E63CB0"/>
    <w:rsid w:val="00E64A3D"/>
    <w:rsid w:val="00E67659"/>
    <w:rsid w:val="00E73C23"/>
    <w:rsid w:val="00E74D88"/>
    <w:rsid w:val="00E90B1F"/>
    <w:rsid w:val="00E9133C"/>
    <w:rsid w:val="00E95F5B"/>
    <w:rsid w:val="00E97C44"/>
    <w:rsid w:val="00EA4C20"/>
    <w:rsid w:val="00EB3A92"/>
    <w:rsid w:val="00EB6236"/>
    <w:rsid w:val="00EC2423"/>
    <w:rsid w:val="00EC7477"/>
    <w:rsid w:val="00ED22B0"/>
    <w:rsid w:val="00EE1E32"/>
    <w:rsid w:val="00EE3A1F"/>
    <w:rsid w:val="00EE3BDA"/>
    <w:rsid w:val="00EE60A9"/>
    <w:rsid w:val="00EE7C73"/>
    <w:rsid w:val="00EF0E48"/>
    <w:rsid w:val="00EF0F9F"/>
    <w:rsid w:val="00EF2C92"/>
    <w:rsid w:val="00F03619"/>
    <w:rsid w:val="00F04C76"/>
    <w:rsid w:val="00F0656B"/>
    <w:rsid w:val="00F11514"/>
    <w:rsid w:val="00F1338C"/>
    <w:rsid w:val="00F205ED"/>
    <w:rsid w:val="00F20DA5"/>
    <w:rsid w:val="00F21629"/>
    <w:rsid w:val="00F216E4"/>
    <w:rsid w:val="00F223F4"/>
    <w:rsid w:val="00F228AA"/>
    <w:rsid w:val="00F22EAA"/>
    <w:rsid w:val="00F24CD9"/>
    <w:rsid w:val="00F30802"/>
    <w:rsid w:val="00F317A0"/>
    <w:rsid w:val="00F33A55"/>
    <w:rsid w:val="00F34A0E"/>
    <w:rsid w:val="00F350D0"/>
    <w:rsid w:val="00F35EE9"/>
    <w:rsid w:val="00F3629D"/>
    <w:rsid w:val="00F37907"/>
    <w:rsid w:val="00F40A82"/>
    <w:rsid w:val="00F412E0"/>
    <w:rsid w:val="00F44EB4"/>
    <w:rsid w:val="00F52823"/>
    <w:rsid w:val="00F5354A"/>
    <w:rsid w:val="00F53D81"/>
    <w:rsid w:val="00F577FE"/>
    <w:rsid w:val="00F6011D"/>
    <w:rsid w:val="00F64103"/>
    <w:rsid w:val="00F71C2D"/>
    <w:rsid w:val="00F749FF"/>
    <w:rsid w:val="00F77B87"/>
    <w:rsid w:val="00F8292A"/>
    <w:rsid w:val="00F870BF"/>
    <w:rsid w:val="00F90D5D"/>
    <w:rsid w:val="00F92779"/>
    <w:rsid w:val="00F93B13"/>
    <w:rsid w:val="00F95961"/>
    <w:rsid w:val="00FA1150"/>
    <w:rsid w:val="00FA1345"/>
    <w:rsid w:val="00FA219D"/>
    <w:rsid w:val="00FA3E31"/>
    <w:rsid w:val="00FA5CF6"/>
    <w:rsid w:val="00FB324B"/>
    <w:rsid w:val="00FB58EF"/>
    <w:rsid w:val="00FC48A2"/>
    <w:rsid w:val="00FC5215"/>
    <w:rsid w:val="00FC572A"/>
    <w:rsid w:val="00FC7A24"/>
    <w:rsid w:val="00FD2DC1"/>
    <w:rsid w:val="00FD4014"/>
    <w:rsid w:val="00FE73C1"/>
    <w:rsid w:val="00FF029D"/>
    <w:rsid w:val="00FF344E"/>
    <w:rsid w:val="00FF5A8C"/>
    <w:rsid w:val="00FF626A"/>
    <w:rsid w:val="07A766CD"/>
    <w:rsid w:val="08630634"/>
    <w:rsid w:val="0985FB42"/>
    <w:rsid w:val="0A705697"/>
    <w:rsid w:val="0B389B8E"/>
    <w:rsid w:val="0B9C3238"/>
    <w:rsid w:val="0BAC3720"/>
    <w:rsid w:val="0C8A4D2C"/>
    <w:rsid w:val="0CA4DEB7"/>
    <w:rsid w:val="0D6B54C2"/>
    <w:rsid w:val="0E7A0151"/>
    <w:rsid w:val="0F084AE6"/>
    <w:rsid w:val="1116EF9C"/>
    <w:rsid w:val="11234A1A"/>
    <w:rsid w:val="1169DEE1"/>
    <w:rsid w:val="118D58C4"/>
    <w:rsid w:val="1295CD8B"/>
    <w:rsid w:val="130D1D55"/>
    <w:rsid w:val="16EC4D5E"/>
    <w:rsid w:val="17881EFA"/>
    <w:rsid w:val="18096DF6"/>
    <w:rsid w:val="18624501"/>
    <w:rsid w:val="1908AB57"/>
    <w:rsid w:val="199A6704"/>
    <w:rsid w:val="1A6F27D8"/>
    <w:rsid w:val="1AAC9590"/>
    <w:rsid w:val="1B4ADF6F"/>
    <w:rsid w:val="1C1B465E"/>
    <w:rsid w:val="1C5D6FD1"/>
    <w:rsid w:val="1CAC893E"/>
    <w:rsid w:val="1F693DE5"/>
    <w:rsid w:val="204F9764"/>
    <w:rsid w:val="20549152"/>
    <w:rsid w:val="21989180"/>
    <w:rsid w:val="224F462B"/>
    <w:rsid w:val="233578AB"/>
    <w:rsid w:val="245FC765"/>
    <w:rsid w:val="24709CF6"/>
    <w:rsid w:val="24C47B2A"/>
    <w:rsid w:val="2658498B"/>
    <w:rsid w:val="26ABDEB1"/>
    <w:rsid w:val="273B5744"/>
    <w:rsid w:val="282CB7C9"/>
    <w:rsid w:val="2970E6EB"/>
    <w:rsid w:val="298EF637"/>
    <w:rsid w:val="2A1474B2"/>
    <w:rsid w:val="2AB3EA57"/>
    <w:rsid w:val="2D0CA696"/>
    <w:rsid w:val="2E03791E"/>
    <w:rsid w:val="2EC5ED57"/>
    <w:rsid w:val="2EF0F64E"/>
    <w:rsid w:val="2F1E53E2"/>
    <w:rsid w:val="3074CD5A"/>
    <w:rsid w:val="3379AE32"/>
    <w:rsid w:val="341183AB"/>
    <w:rsid w:val="34153C89"/>
    <w:rsid w:val="341B7D37"/>
    <w:rsid w:val="34C5E09C"/>
    <w:rsid w:val="34FD935A"/>
    <w:rsid w:val="355C707A"/>
    <w:rsid w:val="359831E9"/>
    <w:rsid w:val="35CEF966"/>
    <w:rsid w:val="36E669E1"/>
    <w:rsid w:val="376960CE"/>
    <w:rsid w:val="37E1CEC7"/>
    <w:rsid w:val="38C17EF5"/>
    <w:rsid w:val="394203BF"/>
    <w:rsid w:val="3AF711E8"/>
    <w:rsid w:val="3BC6D878"/>
    <w:rsid w:val="3C5E4F3A"/>
    <w:rsid w:val="3C8C96DB"/>
    <w:rsid w:val="3CED1268"/>
    <w:rsid w:val="3D1C08F3"/>
    <w:rsid w:val="3DDEF924"/>
    <w:rsid w:val="3ED691E7"/>
    <w:rsid w:val="3F7C2FA6"/>
    <w:rsid w:val="3F96EEBC"/>
    <w:rsid w:val="3FD3FFB4"/>
    <w:rsid w:val="403ED707"/>
    <w:rsid w:val="420898F5"/>
    <w:rsid w:val="424ABFEB"/>
    <w:rsid w:val="42680FAC"/>
    <w:rsid w:val="42C04F4E"/>
    <w:rsid w:val="42F72E6B"/>
    <w:rsid w:val="436C8CC8"/>
    <w:rsid w:val="439B14AC"/>
    <w:rsid w:val="4417ACB5"/>
    <w:rsid w:val="44250BC3"/>
    <w:rsid w:val="445AA36F"/>
    <w:rsid w:val="446096C4"/>
    <w:rsid w:val="454460C6"/>
    <w:rsid w:val="45F29FAC"/>
    <w:rsid w:val="46444FFF"/>
    <w:rsid w:val="472FA329"/>
    <w:rsid w:val="47A6623B"/>
    <w:rsid w:val="47CEA8D0"/>
    <w:rsid w:val="492AE1D1"/>
    <w:rsid w:val="493ADB54"/>
    <w:rsid w:val="494FD381"/>
    <w:rsid w:val="4A40CBF6"/>
    <w:rsid w:val="4DAF0543"/>
    <w:rsid w:val="4E783CE2"/>
    <w:rsid w:val="4E914899"/>
    <w:rsid w:val="4F2D22B2"/>
    <w:rsid w:val="4F4FF92D"/>
    <w:rsid w:val="5400BBB2"/>
    <w:rsid w:val="54628B57"/>
    <w:rsid w:val="547D74C1"/>
    <w:rsid w:val="54D8B69F"/>
    <w:rsid w:val="5640B51F"/>
    <w:rsid w:val="570EF55F"/>
    <w:rsid w:val="571AD73B"/>
    <w:rsid w:val="57687EEA"/>
    <w:rsid w:val="57707694"/>
    <w:rsid w:val="57E30D92"/>
    <w:rsid w:val="58463592"/>
    <w:rsid w:val="59455AD7"/>
    <w:rsid w:val="5974C25D"/>
    <w:rsid w:val="59869A7D"/>
    <w:rsid w:val="59C81E8E"/>
    <w:rsid w:val="5A3B5612"/>
    <w:rsid w:val="5AE39C4A"/>
    <w:rsid w:val="5BD6FE01"/>
    <w:rsid w:val="5D1AAE12"/>
    <w:rsid w:val="5D1B066C"/>
    <w:rsid w:val="5EE9C6A1"/>
    <w:rsid w:val="5F517610"/>
    <w:rsid w:val="6074538B"/>
    <w:rsid w:val="60BC5337"/>
    <w:rsid w:val="60F164CB"/>
    <w:rsid w:val="61250A3E"/>
    <w:rsid w:val="618BA1A7"/>
    <w:rsid w:val="61D1AF40"/>
    <w:rsid w:val="61F3CBDA"/>
    <w:rsid w:val="62C5A624"/>
    <w:rsid w:val="65331439"/>
    <w:rsid w:val="65A8D537"/>
    <w:rsid w:val="66C31038"/>
    <w:rsid w:val="66E5CCC7"/>
    <w:rsid w:val="67DCB606"/>
    <w:rsid w:val="68337B0E"/>
    <w:rsid w:val="68DD95D8"/>
    <w:rsid w:val="6952DEDA"/>
    <w:rsid w:val="6A150616"/>
    <w:rsid w:val="6A253C61"/>
    <w:rsid w:val="6A3423E5"/>
    <w:rsid w:val="6B0EDF4F"/>
    <w:rsid w:val="6C4E7B0F"/>
    <w:rsid w:val="6CCC3034"/>
    <w:rsid w:val="6EFEB40A"/>
    <w:rsid w:val="6FF32D60"/>
    <w:rsid w:val="70A94385"/>
    <w:rsid w:val="70F2ECD3"/>
    <w:rsid w:val="7173FE76"/>
    <w:rsid w:val="725CD196"/>
    <w:rsid w:val="72AD7276"/>
    <w:rsid w:val="73A7E658"/>
    <w:rsid w:val="74B484D8"/>
    <w:rsid w:val="75B75066"/>
    <w:rsid w:val="76908FDC"/>
    <w:rsid w:val="7773A254"/>
    <w:rsid w:val="77CE0483"/>
    <w:rsid w:val="77E912B6"/>
    <w:rsid w:val="78353016"/>
    <w:rsid w:val="78683862"/>
    <w:rsid w:val="78ED295D"/>
    <w:rsid w:val="792FDA1A"/>
    <w:rsid w:val="7A160F2B"/>
    <w:rsid w:val="7AB40AC7"/>
    <w:rsid w:val="7AC1831E"/>
    <w:rsid w:val="7B073420"/>
    <w:rsid w:val="7B11FE00"/>
    <w:rsid w:val="7C44DE00"/>
    <w:rsid w:val="7C79ADA2"/>
    <w:rsid w:val="7D057314"/>
    <w:rsid w:val="7D9EF87D"/>
    <w:rsid w:val="7EB2A9A7"/>
    <w:rsid w:val="7ED79CEF"/>
    <w:rsid w:val="7F3604E9"/>
    <w:rsid w:val="7F4A7D1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DA7B34"/>
  <w15:docId w15:val="{6573D294-3802-4183-890B-4F4A7F89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heading 5"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4B4F"/>
    <w:rPr>
      <w:rFonts w:ascii="Arial" w:hAnsi="Arial"/>
      <w:sz w:val="22"/>
      <w:lang w:eastAsia="en-US"/>
    </w:rPr>
  </w:style>
  <w:style w:type="paragraph" w:styleId="Heading1">
    <w:name w:val="heading 1"/>
    <w:basedOn w:val="Normal"/>
    <w:next w:val="Normal"/>
    <w:link w:val="Heading1Char"/>
    <w:qFormat/>
    <w:rsid w:val="00864B4F"/>
    <w:pPr>
      <w:keepNext/>
      <w:numPr>
        <w:numId w:val="1"/>
      </w:numPr>
      <w:outlineLvl w:val="0"/>
    </w:pPr>
    <w:rPr>
      <w:b/>
      <w:bCs/>
    </w:rPr>
  </w:style>
  <w:style w:type="paragraph" w:styleId="Heading2">
    <w:name w:val="heading 2"/>
    <w:basedOn w:val="Normal"/>
    <w:next w:val="Normal"/>
    <w:qFormat/>
    <w:rsid w:val="00864B4F"/>
    <w:pPr>
      <w:keepNext/>
      <w:spacing w:before="240" w:after="60"/>
      <w:outlineLvl w:val="1"/>
    </w:pPr>
    <w:rPr>
      <w:rFonts w:cs="Arial"/>
      <w:b/>
      <w:bCs/>
      <w:i/>
      <w:iCs/>
      <w:sz w:val="28"/>
      <w:szCs w:val="28"/>
    </w:rPr>
  </w:style>
  <w:style w:type="paragraph" w:styleId="Heading3">
    <w:name w:val="heading 3"/>
    <w:basedOn w:val="Normal"/>
    <w:next w:val="Normal"/>
    <w:qFormat/>
    <w:rsid w:val="00864B4F"/>
    <w:pPr>
      <w:keepNext/>
      <w:outlineLvl w:val="2"/>
    </w:pPr>
    <w:rPr>
      <w:b/>
      <w:bCs/>
    </w:rPr>
  </w:style>
  <w:style w:type="paragraph" w:styleId="Heading4">
    <w:name w:val="heading 4"/>
    <w:basedOn w:val="Normal"/>
    <w:next w:val="Normal"/>
    <w:qFormat/>
    <w:rsid w:val="006C1E2E"/>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C1E2E"/>
    <w:pPr>
      <w:spacing w:before="240" w:after="60"/>
      <w:outlineLvl w:val="4"/>
    </w:pPr>
    <w:rPr>
      <w:b/>
      <w:bCs/>
      <w:i/>
      <w:iCs/>
      <w:sz w:val="26"/>
      <w:szCs w:val="26"/>
    </w:rPr>
  </w:style>
  <w:style w:type="paragraph" w:styleId="Heading6">
    <w:name w:val="heading 6"/>
    <w:basedOn w:val="Normal"/>
    <w:next w:val="Normal"/>
    <w:qFormat/>
    <w:rsid w:val="0081533D"/>
    <w:pPr>
      <w:spacing w:before="240" w:after="60"/>
      <w:outlineLvl w:val="5"/>
    </w:pPr>
    <w:rPr>
      <w:rFonts w:ascii="Times New Roman" w:hAnsi="Times New Roman"/>
      <w:b/>
      <w:bCs/>
      <w:szCs w:val="22"/>
    </w:rPr>
  </w:style>
  <w:style w:type="paragraph" w:styleId="Heading8">
    <w:name w:val="heading 8"/>
    <w:basedOn w:val="Normal"/>
    <w:next w:val="Normal"/>
    <w:qFormat/>
    <w:rsid w:val="006C1E2E"/>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64B4F"/>
    <w:pPr>
      <w:jc w:val="center"/>
    </w:pPr>
    <w:rPr>
      <w:b/>
      <w:bCs/>
    </w:rPr>
  </w:style>
  <w:style w:type="paragraph" w:styleId="BodyTextIndent">
    <w:name w:val="Body Text Indent"/>
    <w:basedOn w:val="Normal"/>
    <w:rsid w:val="00864B4F"/>
    <w:pPr>
      <w:ind w:left="360"/>
    </w:pPr>
    <w:rPr>
      <w:b/>
      <w:i/>
      <w:iCs/>
    </w:rPr>
  </w:style>
  <w:style w:type="paragraph" w:styleId="BodyTextIndent2">
    <w:name w:val="Body Text Indent 2"/>
    <w:basedOn w:val="Normal"/>
    <w:link w:val="BodyTextIndent2Char"/>
    <w:uiPriority w:val="99"/>
    <w:rsid w:val="00864B4F"/>
    <w:pPr>
      <w:ind w:left="360"/>
    </w:pPr>
  </w:style>
  <w:style w:type="paragraph" w:styleId="Footer">
    <w:name w:val="footer"/>
    <w:basedOn w:val="Normal"/>
    <w:link w:val="FooterChar"/>
    <w:uiPriority w:val="99"/>
    <w:rsid w:val="00864B4F"/>
    <w:pPr>
      <w:tabs>
        <w:tab w:val="center" w:pos="4153"/>
        <w:tab w:val="right" w:pos="8306"/>
      </w:tabs>
    </w:pPr>
  </w:style>
  <w:style w:type="character" w:styleId="PageNumber">
    <w:name w:val="page number"/>
    <w:basedOn w:val="DefaultParagraphFont"/>
    <w:rsid w:val="00864B4F"/>
  </w:style>
  <w:style w:type="paragraph" w:customStyle="1" w:styleId="bullet1">
    <w:name w:val="bullet1"/>
    <w:basedOn w:val="NormalIndent"/>
    <w:uiPriority w:val="99"/>
    <w:rsid w:val="00627D83"/>
    <w:pPr>
      <w:overflowPunct w:val="0"/>
      <w:autoSpaceDE w:val="0"/>
      <w:autoSpaceDN w:val="0"/>
      <w:adjustRightInd w:val="0"/>
      <w:ind w:left="1440"/>
      <w:textAlignment w:val="baseline"/>
    </w:pPr>
    <w:rPr>
      <w:rFonts w:ascii="Times New Roman" w:hAnsi="Times New Roman"/>
      <w:sz w:val="24"/>
      <w:lang w:eastAsia="en-GB"/>
    </w:rPr>
  </w:style>
  <w:style w:type="paragraph" w:styleId="NormalIndent">
    <w:name w:val="Normal Indent"/>
    <w:basedOn w:val="Normal"/>
    <w:rsid w:val="00627D83"/>
    <w:pPr>
      <w:ind w:left="720"/>
    </w:pPr>
  </w:style>
  <w:style w:type="paragraph" w:customStyle="1" w:styleId="Hanging1">
    <w:name w:val="Hanging 1"/>
    <w:basedOn w:val="Normal"/>
    <w:rsid w:val="00627D83"/>
    <w:pPr>
      <w:ind w:left="720" w:hanging="720"/>
      <w:jc w:val="both"/>
    </w:pPr>
    <w:rPr>
      <w:sz w:val="20"/>
    </w:rPr>
  </w:style>
  <w:style w:type="paragraph" w:customStyle="1" w:styleId="Hanging2">
    <w:name w:val="Hanging 2"/>
    <w:basedOn w:val="Normal"/>
    <w:rsid w:val="00627D83"/>
    <w:pPr>
      <w:tabs>
        <w:tab w:val="left" w:pos="720"/>
      </w:tabs>
      <w:ind w:left="1440" w:hanging="1440"/>
      <w:jc w:val="both"/>
    </w:pPr>
    <w:rPr>
      <w:sz w:val="20"/>
    </w:rPr>
  </w:style>
  <w:style w:type="paragraph" w:styleId="BodyText">
    <w:name w:val="Body Text"/>
    <w:basedOn w:val="Normal"/>
    <w:rsid w:val="006C1E2E"/>
    <w:pPr>
      <w:spacing w:after="120"/>
    </w:pPr>
  </w:style>
  <w:style w:type="paragraph" w:styleId="NormalWeb">
    <w:name w:val="Normal (Web)"/>
    <w:basedOn w:val="Normal"/>
    <w:rsid w:val="006C1E2E"/>
    <w:pPr>
      <w:spacing w:before="100" w:after="100"/>
    </w:pPr>
    <w:rPr>
      <w:rFonts w:ascii="Times New Roman" w:hAnsi="Times New Roman"/>
      <w:color w:val="000000"/>
      <w:sz w:val="24"/>
    </w:rPr>
  </w:style>
  <w:style w:type="paragraph" w:styleId="BodyTextIndent3">
    <w:name w:val="Body Text Indent 3"/>
    <w:basedOn w:val="Normal"/>
    <w:rsid w:val="0081533D"/>
    <w:pPr>
      <w:spacing w:after="120"/>
      <w:ind w:left="283"/>
    </w:pPr>
    <w:rPr>
      <w:sz w:val="16"/>
      <w:szCs w:val="16"/>
    </w:rPr>
  </w:style>
  <w:style w:type="paragraph" w:styleId="PlainText">
    <w:name w:val="Plain Text"/>
    <w:basedOn w:val="Normal"/>
    <w:rsid w:val="0081533D"/>
    <w:rPr>
      <w:rFonts w:ascii="Courier New" w:hAnsi="Courier New"/>
      <w:sz w:val="20"/>
      <w:lang w:eastAsia="en-GB"/>
    </w:rPr>
  </w:style>
  <w:style w:type="paragraph" w:styleId="Header">
    <w:name w:val="header"/>
    <w:basedOn w:val="Normal"/>
    <w:link w:val="HeaderChar"/>
    <w:uiPriority w:val="99"/>
    <w:rsid w:val="001E3728"/>
    <w:pPr>
      <w:tabs>
        <w:tab w:val="center" w:pos="4153"/>
        <w:tab w:val="right" w:pos="8306"/>
      </w:tabs>
    </w:pPr>
  </w:style>
  <w:style w:type="paragraph" w:styleId="BalloonText">
    <w:name w:val="Balloon Text"/>
    <w:basedOn w:val="Normal"/>
    <w:semiHidden/>
    <w:rsid w:val="007545CD"/>
    <w:rPr>
      <w:rFonts w:ascii="Tahoma" w:hAnsi="Tahoma" w:cs="Tahoma"/>
      <w:sz w:val="16"/>
      <w:szCs w:val="16"/>
    </w:rPr>
  </w:style>
  <w:style w:type="character" w:styleId="Hyperlink">
    <w:name w:val="Hyperlink"/>
    <w:rsid w:val="00B95090"/>
    <w:rPr>
      <w:color w:val="0000FF"/>
      <w:u w:val="single"/>
    </w:rPr>
  </w:style>
  <w:style w:type="paragraph" w:styleId="CommentText">
    <w:name w:val="annotation text"/>
    <w:basedOn w:val="Normal"/>
    <w:link w:val="CommentTextChar"/>
    <w:semiHidden/>
    <w:rsid w:val="00E33521"/>
    <w:rPr>
      <w:sz w:val="20"/>
    </w:rPr>
  </w:style>
  <w:style w:type="table" w:styleId="TableGrid">
    <w:name w:val="Table Grid"/>
    <w:basedOn w:val="TableNormal"/>
    <w:uiPriority w:val="39"/>
    <w:rsid w:val="00E33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A79B7"/>
    <w:rPr>
      <w:rFonts w:ascii="Arial" w:hAnsi="Arial"/>
      <w:sz w:val="22"/>
      <w:lang w:val="en-GB" w:eastAsia="en-US" w:bidi="ar-SA"/>
    </w:rPr>
  </w:style>
  <w:style w:type="character" w:customStyle="1" w:styleId="FooterChar">
    <w:name w:val="Footer Char"/>
    <w:link w:val="Footer"/>
    <w:uiPriority w:val="99"/>
    <w:rsid w:val="00CD58CC"/>
    <w:rPr>
      <w:rFonts w:ascii="Arial" w:hAnsi="Arial"/>
      <w:sz w:val="22"/>
      <w:lang w:eastAsia="en-US"/>
    </w:rPr>
  </w:style>
  <w:style w:type="character" w:styleId="CommentReference">
    <w:name w:val="annotation reference"/>
    <w:rsid w:val="00116976"/>
    <w:rPr>
      <w:sz w:val="16"/>
      <w:szCs w:val="16"/>
    </w:rPr>
  </w:style>
  <w:style w:type="paragraph" w:styleId="CommentSubject">
    <w:name w:val="annotation subject"/>
    <w:basedOn w:val="CommentText"/>
    <w:next w:val="CommentText"/>
    <w:link w:val="CommentSubjectChar"/>
    <w:rsid w:val="00116976"/>
    <w:rPr>
      <w:b/>
      <w:bCs/>
    </w:rPr>
  </w:style>
  <w:style w:type="character" w:customStyle="1" w:styleId="CommentTextChar">
    <w:name w:val="Comment Text Char"/>
    <w:link w:val="CommentText"/>
    <w:semiHidden/>
    <w:rsid w:val="00116976"/>
    <w:rPr>
      <w:rFonts w:ascii="Arial" w:hAnsi="Arial"/>
      <w:lang w:eastAsia="en-US"/>
    </w:rPr>
  </w:style>
  <w:style w:type="character" w:customStyle="1" w:styleId="CommentSubjectChar">
    <w:name w:val="Comment Subject Char"/>
    <w:basedOn w:val="CommentTextChar"/>
    <w:link w:val="CommentSubject"/>
    <w:rsid w:val="00116976"/>
    <w:rPr>
      <w:rFonts w:ascii="Arial" w:hAnsi="Arial"/>
      <w:lang w:eastAsia="en-US"/>
    </w:rPr>
  </w:style>
  <w:style w:type="character" w:styleId="FollowedHyperlink">
    <w:name w:val="FollowedHyperlink"/>
    <w:rsid w:val="003F186B"/>
    <w:rPr>
      <w:color w:val="800080"/>
      <w:u w:val="single"/>
    </w:rPr>
  </w:style>
  <w:style w:type="character" w:customStyle="1" w:styleId="BodyTextIndent2Char">
    <w:name w:val="Body Text Indent 2 Char"/>
    <w:link w:val="BodyTextIndent2"/>
    <w:uiPriority w:val="99"/>
    <w:rsid w:val="009E2CE2"/>
    <w:rPr>
      <w:rFonts w:ascii="Arial" w:hAnsi="Arial"/>
      <w:sz w:val="22"/>
      <w:lang w:eastAsia="en-US"/>
    </w:rPr>
  </w:style>
  <w:style w:type="paragraph" w:styleId="ListParagraph">
    <w:name w:val="List Paragraph"/>
    <w:basedOn w:val="Normal"/>
    <w:uiPriority w:val="99"/>
    <w:qFormat/>
    <w:rsid w:val="00000A6A"/>
    <w:pPr>
      <w:ind w:left="720"/>
      <w:contextualSpacing/>
    </w:pPr>
  </w:style>
  <w:style w:type="character" w:customStyle="1" w:styleId="Heading1Char">
    <w:name w:val="Heading 1 Char"/>
    <w:link w:val="Heading1"/>
    <w:uiPriority w:val="99"/>
    <w:rsid w:val="00BE5AB8"/>
    <w:rPr>
      <w:rFonts w:ascii="Arial" w:hAnsi="Arial"/>
      <w:b/>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4748">
      <w:bodyDiv w:val="1"/>
      <w:marLeft w:val="0"/>
      <w:marRight w:val="0"/>
      <w:marTop w:val="0"/>
      <w:marBottom w:val="0"/>
      <w:divBdr>
        <w:top w:val="none" w:sz="0" w:space="0" w:color="auto"/>
        <w:left w:val="none" w:sz="0" w:space="0" w:color="auto"/>
        <w:bottom w:val="none" w:sz="0" w:space="0" w:color="auto"/>
        <w:right w:val="none" w:sz="0" w:space="0" w:color="auto"/>
      </w:divBdr>
    </w:div>
    <w:div w:id="54206435">
      <w:bodyDiv w:val="1"/>
      <w:marLeft w:val="0"/>
      <w:marRight w:val="0"/>
      <w:marTop w:val="0"/>
      <w:marBottom w:val="0"/>
      <w:divBdr>
        <w:top w:val="none" w:sz="0" w:space="0" w:color="auto"/>
        <w:left w:val="none" w:sz="0" w:space="0" w:color="auto"/>
        <w:bottom w:val="none" w:sz="0" w:space="0" w:color="auto"/>
        <w:right w:val="none" w:sz="0" w:space="0" w:color="auto"/>
      </w:divBdr>
    </w:div>
    <w:div w:id="55278132">
      <w:bodyDiv w:val="1"/>
      <w:marLeft w:val="0"/>
      <w:marRight w:val="0"/>
      <w:marTop w:val="0"/>
      <w:marBottom w:val="0"/>
      <w:divBdr>
        <w:top w:val="none" w:sz="0" w:space="0" w:color="auto"/>
        <w:left w:val="none" w:sz="0" w:space="0" w:color="auto"/>
        <w:bottom w:val="none" w:sz="0" w:space="0" w:color="auto"/>
        <w:right w:val="none" w:sz="0" w:space="0" w:color="auto"/>
      </w:divBdr>
    </w:div>
    <w:div w:id="119610813">
      <w:bodyDiv w:val="1"/>
      <w:marLeft w:val="0"/>
      <w:marRight w:val="0"/>
      <w:marTop w:val="0"/>
      <w:marBottom w:val="0"/>
      <w:divBdr>
        <w:top w:val="none" w:sz="0" w:space="0" w:color="auto"/>
        <w:left w:val="none" w:sz="0" w:space="0" w:color="auto"/>
        <w:bottom w:val="none" w:sz="0" w:space="0" w:color="auto"/>
        <w:right w:val="none" w:sz="0" w:space="0" w:color="auto"/>
      </w:divBdr>
    </w:div>
    <w:div w:id="213390659">
      <w:bodyDiv w:val="1"/>
      <w:marLeft w:val="0"/>
      <w:marRight w:val="0"/>
      <w:marTop w:val="0"/>
      <w:marBottom w:val="0"/>
      <w:divBdr>
        <w:top w:val="none" w:sz="0" w:space="0" w:color="auto"/>
        <w:left w:val="none" w:sz="0" w:space="0" w:color="auto"/>
        <w:bottom w:val="none" w:sz="0" w:space="0" w:color="auto"/>
        <w:right w:val="none" w:sz="0" w:space="0" w:color="auto"/>
      </w:divBdr>
    </w:div>
    <w:div w:id="265776387">
      <w:bodyDiv w:val="1"/>
      <w:marLeft w:val="0"/>
      <w:marRight w:val="0"/>
      <w:marTop w:val="0"/>
      <w:marBottom w:val="0"/>
      <w:divBdr>
        <w:top w:val="none" w:sz="0" w:space="0" w:color="auto"/>
        <w:left w:val="none" w:sz="0" w:space="0" w:color="auto"/>
        <w:bottom w:val="none" w:sz="0" w:space="0" w:color="auto"/>
        <w:right w:val="none" w:sz="0" w:space="0" w:color="auto"/>
      </w:divBdr>
    </w:div>
    <w:div w:id="364674641">
      <w:bodyDiv w:val="1"/>
      <w:marLeft w:val="0"/>
      <w:marRight w:val="0"/>
      <w:marTop w:val="0"/>
      <w:marBottom w:val="0"/>
      <w:divBdr>
        <w:top w:val="none" w:sz="0" w:space="0" w:color="auto"/>
        <w:left w:val="none" w:sz="0" w:space="0" w:color="auto"/>
        <w:bottom w:val="none" w:sz="0" w:space="0" w:color="auto"/>
        <w:right w:val="none" w:sz="0" w:space="0" w:color="auto"/>
      </w:divBdr>
    </w:div>
    <w:div w:id="387806094">
      <w:bodyDiv w:val="1"/>
      <w:marLeft w:val="0"/>
      <w:marRight w:val="0"/>
      <w:marTop w:val="0"/>
      <w:marBottom w:val="0"/>
      <w:divBdr>
        <w:top w:val="none" w:sz="0" w:space="0" w:color="auto"/>
        <w:left w:val="none" w:sz="0" w:space="0" w:color="auto"/>
        <w:bottom w:val="none" w:sz="0" w:space="0" w:color="auto"/>
        <w:right w:val="none" w:sz="0" w:space="0" w:color="auto"/>
      </w:divBdr>
    </w:div>
    <w:div w:id="397559495">
      <w:bodyDiv w:val="1"/>
      <w:marLeft w:val="0"/>
      <w:marRight w:val="0"/>
      <w:marTop w:val="0"/>
      <w:marBottom w:val="0"/>
      <w:divBdr>
        <w:top w:val="none" w:sz="0" w:space="0" w:color="auto"/>
        <w:left w:val="none" w:sz="0" w:space="0" w:color="auto"/>
        <w:bottom w:val="none" w:sz="0" w:space="0" w:color="auto"/>
        <w:right w:val="none" w:sz="0" w:space="0" w:color="auto"/>
      </w:divBdr>
    </w:div>
    <w:div w:id="489562325">
      <w:bodyDiv w:val="1"/>
      <w:marLeft w:val="0"/>
      <w:marRight w:val="0"/>
      <w:marTop w:val="0"/>
      <w:marBottom w:val="0"/>
      <w:divBdr>
        <w:top w:val="none" w:sz="0" w:space="0" w:color="auto"/>
        <w:left w:val="none" w:sz="0" w:space="0" w:color="auto"/>
        <w:bottom w:val="none" w:sz="0" w:space="0" w:color="auto"/>
        <w:right w:val="none" w:sz="0" w:space="0" w:color="auto"/>
      </w:divBdr>
    </w:div>
    <w:div w:id="632760711">
      <w:bodyDiv w:val="1"/>
      <w:marLeft w:val="0"/>
      <w:marRight w:val="0"/>
      <w:marTop w:val="0"/>
      <w:marBottom w:val="0"/>
      <w:divBdr>
        <w:top w:val="none" w:sz="0" w:space="0" w:color="auto"/>
        <w:left w:val="none" w:sz="0" w:space="0" w:color="auto"/>
        <w:bottom w:val="none" w:sz="0" w:space="0" w:color="auto"/>
        <w:right w:val="none" w:sz="0" w:space="0" w:color="auto"/>
      </w:divBdr>
    </w:div>
    <w:div w:id="712001494">
      <w:bodyDiv w:val="1"/>
      <w:marLeft w:val="0"/>
      <w:marRight w:val="0"/>
      <w:marTop w:val="0"/>
      <w:marBottom w:val="0"/>
      <w:divBdr>
        <w:top w:val="none" w:sz="0" w:space="0" w:color="auto"/>
        <w:left w:val="none" w:sz="0" w:space="0" w:color="auto"/>
        <w:bottom w:val="none" w:sz="0" w:space="0" w:color="auto"/>
        <w:right w:val="none" w:sz="0" w:space="0" w:color="auto"/>
      </w:divBdr>
    </w:div>
    <w:div w:id="721370194">
      <w:bodyDiv w:val="1"/>
      <w:marLeft w:val="0"/>
      <w:marRight w:val="0"/>
      <w:marTop w:val="0"/>
      <w:marBottom w:val="0"/>
      <w:divBdr>
        <w:top w:val="none" w:sz="0" w:space="0" w:color="auto"/>
        <w:left w:val="none" w:sz="0" w:space="0" w:color="auto"/>
        <w:bottom w:val="none" w:sz="0" w:space="0" w:color="auto"/>
        <w:right w:val="none" w:sz="0" w:space="0" w:color="auto"/>
      </w:divBdr>
    </w:div>
    <w:div w:id="781921425">
      <w:bodyDiv w:val="1"/>
      <w:marLeft w:val="0"/>
      <w:marRight w:val="0"/>
      <w:marTop w:val="0"/>
      <w:marBottom w:val="0"/>
      <w:divBdr>
        <w:top w:val="none" w:sz="0" w:space="0" w:color="auto"/>
        <w:left w:val="none" w:sz="0" w:space="0" w:color="auto"/>
        <w:bottom w:val="none" w:sz="0" w:space="0" w:color="auto"/>
        <w:right w:val="none" w:sz="0" w:space="0" w:color="auto"/>
      </w:divBdr>
    </w:div>
    <w:div w:id="917519454">
      <w:bodyDiv w:val="1"/>
      <w:marLeft w:val="0"/>
      <w:marRight w:val="0"/>
      <w:marTop w:val="0"/>
      <w:marBottom w:val="0"/>
      <w:divBdr>
        <w:top w:val="none" w:sz="0" w:space="0" w:color="auto"/>
        <w:left w:val="none" w:sz="0" w:space="0" w:color="auto"/>
        <w:bottom w:val="none" w:sz="0" w:space="0" w:color="auto"/>
        <w:right w:val="none" w:sz="0" w:space="0" w:color="auto"/>
      </w:divBdr>
    </w:div>
    <w:div w:id="951130820">
      <w:bodyDiv w:val="1"/>
      <w:marLeft w:val="0"/>
      <w:marRight w:val="0"/>
      <w:marTop w:val="0"/>
      <w:marBottom w:val="0"/>
      <w:divBdr>
        <w:top w:val="none" w:sz="0" w:space="0" w:color="auto"/>
        <w:left w:val="none" w:sz="0" w:space="0" w:color="auto"/>
        <w:bottom w:val="none" w:sz="0" w:space="0" w:color="auto"/>
        <w:right w:val="none" w:sz="0" w:space="0" w:color="auto"/>
      </w:divBdr>
    </w:div>
    <w:div w:id="981273373">
      <w:bodyDiv w:val="1"/>
      <w:marLeft w:val="0"/>
      <w:marRight w:val="0"/>
      <w:marTop w:val="0"/>
      <w:marBottom w:val="0"/>
      <w:divBdr>
        <w:top w:val="none" w:sz="0" w:space="0" w:color="auto"/>
        <w:left w:val="none" w:sz="0" w:space="0" w:color="auto"/>
        <w:bottom w:val="none" w:sz="0" w:space="0" w:color="auto"/>
        <w:right w:val="none" w:sz="0" w:space="0" w:color="auto"/>
      </w:divBdr>
    </w:div>
    <w:div w:id="1012338523">
      <w:bodyDiv w:val="1"/>
      <w:marLeft w:val="0"/>
      <w:marRight w:val="0"/>
      <w:marTop w:val="0"/>
      <w:marBottom w:val="0"/>
      <w:divBdr>
        <w:top w:val="none" w:sz="0" w:space="0" w:color="auto"/>
        <w:left w:val="none" w:sz="0" w:space="0" w:color="auto"/>
        <w:bottom w:val="none" w:sz="0" w:space="0" w:color="auto"/>
        <w:right w:val="none" w:sz="0" w:space="0" w:color="auto"/>
      </w:divBdr>
      <w:divsChild>
        <w:div w:id="461658046">
          <w:marLeft w:val="0"/>
          <w:marRight w:val="0"/>
          <w:marTop w:val="0"/>
          <w:marBottom w:val="0"/>
          <w:divBdr>
            <w:top w:val="none" w:sz="0" w:space="0" w:color="auto"/>
            <w:left w:val="none" w:sz="0" w:space="0" w:color="auto"/>
            <w:bottom w:val="none" w:sz="0" w:space="0" w:color="auto"/>
            <w:right w:val="none" w:sz="0" w:space="0" w:color="auto"/>
          </w:divBdr>
        </w:div>
      </w:divsChild>
    </w:div>
    <w:div w:id="1018701836">
      <w:bodyDiv w:val="1"/>
      <w:marLeft w:val="0"/>
      <w:marRight w:val="0"/>
      <w:marTop w:val="0"/>
      <w:marBottom w:val="0"/>
      <w:divBdr>
        <w:top w:val="none" w:sz="0" w:space="0" w:color="auto"/>
        <w:left w:val="none" w:sz="0" w:space="0" w:color="auto"/>
        <w:bottom w:val="none" w:sz="0" w:space="0" w:color="auto"/>
        <w:right w:val="none" w:sz="0" w:space="0" w:color="auto"/>
      </w:divBdr>
    </w:div>
    <w:div w:id="1095321603">
      <w:bodyDiv w:val="1"/>
      <w:marLeft w:val="0"/>
      <w:marRight w:val="0"/>
      <w:marTop w:val="0"/>
      <w:marBottom w:val="0"/>
      <w:divBdr>
        <w:top w:val="none" w:sz="0" w:space="0" w:color="auto"/>
        <w:left w:val="none" w:sz="0" w:space="0" w:color="auto"/>
        <w:bottom w:val="none" w:sz="0" w:space="0" w:color="auto"/>
        <w:right w:val="none" w:sz="0" w:space="0" w:color="auto"/>
      </w:divBdr>
    </w:div>
    <w:div w:id="1462191229">
      <w:bodyDiv w:val="1"/>
      <w:marLeft w:val="0"/>
      <w:marRight w:val="0"/>
      <w:marTop w:val="0"/>
      <w:marBottom w:val="0"/>
      <w:divBdr>
        <w:top w:val="none" w:sz="0" w:space="0" w:color="auto"/>
        <w:left w:val="none" w:sz="0" w:space="0" w:color="auto"/>
        <w:bottom w:val="none" w:sz="0" w:space="0" w:color="auto"/>
        <w:right w:val="none" w:sz="0" w:space="0" w:color="auto"/>
      </w:divBdr>
    </w:div>
    <w:div w:id="1491095131">
      <w:bodyDiv w:val="1"/>
      <w:marLeft w:val="0"/>
      <w:marRight w:val="0"/>
      <w:marTop w:val="0"/>
      <w:marBottom w:val="0"/>
      <w:divBdr>
        <w:top w:val="none" w:sz="0" w:space="0" w:color="auto"/>
        <w:left w:val="none" w:sz="0" w:space="0" w:color="auto"/>
        <w:bottom w:val="none" w:sz="0" w:space="0" w:color="auto"/>
        <w:right w:val="none" w:sz="0" w:space="0" w:color="auto"/>
      </w:divBdr>
    </w:div>
    <w:div w:id="1582059674">
      <w:bodyDiv w:val="1"/>
      <w:marLeft w:val="0"/>
      <w:marRight w:val="0"/>
      <w:marTop w:val="0"/>
      <w:marBottom w:val="0"/>
      <w:divBdr>
        <w:top w:val="none" w:sz="0" w:space="0" w:color="auto"/>
        <w:left w:val="none" w:sz="0" w:space="0" w:color="auto"/>
        <w:bottom w:val="none" w:sz="0" w:space="0" w:color="auto"/>
        <w:right w:val="none" w:sz="0" w:space="0" w:color="auto"/>
      </w:divBdr>
    </w:div>
    <w:div w:id="1677223577">
      <w:bodyDiv w:val="1"/>
      <w:marLeft w:val="0"/>
      <w:marRight w:val="0"/>
      <w:marTop w:val="0"/>
      <w:marBottom w:val="0"/>
      <w:divBdr>
        <w:top w:val="none" w:sz="0" w:space="0" w:color="auto"/>
        <w:left w:val="none" w:sz="0" w:space="0" w:color="auto"/>
        <w:bottom w:val="none" w:sz="0" w:space="0" w:color="auto"/>
        <w:right w:val="none" w:sz="0" w:space="0" w:color="auto"/>
      </w:divBdr>
    </w:div>
    <w:div w:id="1707683308">
      <w:bodyDiv w:val="1"/>
      <w:marLeft w:val="0"/>
      <w:marRight w:val="0"/>
      <w:marTop w:val="0"/>
      <w:marBottom w:val="0"/>
      <w:divBdr>
        <w:top w:val="none" w:sz="0" w:space="0" w:color="auto"/>
        <w:left w:val="none" w:sz="0" w:space="0" w:color="auto"/>
        <w:bottom w:val="none" w:sz="0" w:space="0" w:color="auto"/>
        <w:right w:val="none" w:sz="0" w:space="0" w:color="auto"/>
      </w:divBdr>
    </w:div>
    <w:div w:id="1756435716">
      <w:bodyDiv w:val="1"/>
      <w:marLeft w:val="0"/>
      <w:marRight w:val="0"/>
      <w:marTop w:val="0"/>
      <w:marBottom w:val="0"/>
      <w:divBdr>
        <w:top w:val="none" w:sz="0" w:space="0" w:color="auto"/>
        <w:left w:val="none" w:sz="0" w:space="0" w:color="auto"/>
        <w:bottom w:val="none" w:sz="0" w:space="0" w:color="auto"/>
        <w:right w:val="none" w:sz="0" w:space="0" w:color="auto"/>
      </w:divBdr>
    </w:div>
    <w:div w:id="1790585545">
      <w:bodyDiv w:val="1"/>
      <w:marLeft w:val="0"/>
      <w:marRight w:val="0"/>
      <w:marTop w:val="0"/>
      <w:marBottom w:val="0"/>
      <w:divBdr>
        <w:top w:val="none" w:sz="0" w:space="0" w:color="auto"/>
        <w:left w:val="none" w:sz="0" w:space="0" w:color="auto"/>
        <w:bottom w:val="none" w:sz="0" w:space="0" w:color="auto"/>
        <w:right w:val="none" w:sz="0" w:space="0" w:color="auto"/>
      </w:divBdr>
    </w:div>
    <w:div w:id="1804427662">
      <w:bodyDiv w:val="1"/>
      <w:marLeft w:val="0"/>
      <w:marRight w:val="0"/>
      <w:marTop w:val="0"/>
      <w:marBottom w:val="0"/>
      <w:divBdr>
        <w:top w:val="none" w:sz="0" w:space="0" w:color="auto"/>
        <w:left w:val="none" w:sz="0" w:space="0" w:color="auto"/>
        <w:bottom w:val="none" w:sz="0" w:space="0" w:color="auto"/>
        <w:right w:val="none" w:sz="0" w:space="0" w:color="auto"/>
      </w:divBdr>
    </w:div>
    <w:div w:id="1827621519">
      <w:bodyDiv w:val="1"/>
      <w:marLeft w:val="0"/>
      <w:marRight w:val="0"/>
      <w:marTop w:val="0"/>
      <w:marBottom w:val="0"/>
      <w:divBdr>
        <w:top w:val="none" w:sz="0" w:space="0" w:color="auto"/>
        <w:left w:val="none" w:sz="0" w:space="0" w:color="auto"/>
        <w:bottom w:val="none" w:sz="0" w:space="0" w:color="auto"/>
        <w:right w:val="none" w:sz="0" w:space="0" w:color="auto"/>
      </w:divBdr>
    </w:div>
    <w:div w:id="1854028344">
      <w:bodyDiv w:val="1"/>
      <w:marLeft w:val="0"/>
      <w:marRight w:val="0"/>
      <w:marTop w:val="0"/>
      <w:marBottom w:val="0"/>
      <w:divBdr>
        <w:top w:val="none" w:sz="0" w:space="0" w:color="auto"/>
        <w:left w:val="none" w:sz="0" w:space="0" w:color="auto"/>
        <w:bottom w:val="none" w:sz="0" w:space="0" w:color="auto"/>
        <w:right w:val="none" w:sz="0" w:space="0" w:color="auto"/>
      </w:divBdr>
    </w:div>
    <w:div w:id="1863737900">
      <w:bodyDiv w:val="1"/>
      <w:marLeft w:val="0"/>
      <w:marRight w:val="0"/>
      <w:marTop w:val="0"/>
      <w:marBottom w:val="0"/>
      <w:divBdr>
        <w:top w:val="none" w:sz="0" w:space="0" w:color="auto"/>
        <w:left w:val="none" w:sz="0" w:space="0" w:color="auto"/>
        <w:bottom w:val="none" w:sz="0" w:space="0" w:color="auto"/>
        <w:right w:val="none" w:sz="0" w:space="0" w:color="auto"/>
      </w:divBdr>
    </w:div>
    <w:div w:id="1961106322">
      <w:bodyDiv w:val="1"/>
      <w:marLeft w:val="0"/>
      <w:marRight w:val="0"/>
      <w:marTop w:val="0"/>
      <w:marBottom w:val="0"/>
      <w:divBdr>
        <w:top w:val="none" w:sz="0" w:space="0" w:color="auto"/>
        <w:left w:val="none" w:sz="0" w:space="0" w:color="auto"/>
        <w:bottom w:val="none" w:sz="0" w:space="0" w:color="auto"/>
        <w:right w:val="none" w:sz="0" w:space="0" w:color="auto"/>
      </w:divBdr>
    </w:div>
    <w:div w:id="1996296423">
      <w:bodyDiv w:val="1"/>
      <w:marLeft w:val="0"/>
      <w:marRight w:val="0"/>
      <w:marTop w:val="0"/>
      <w:marBottom w:val="0"/>
      <w:divBdr>
        <w:top w:val="none" w:sz="0" w:space="0" w:color="auto"/>
        <w:left w:val="none" w:sz="0" w:space="0" w:color="auto"/>
        <w:bottom w:val="none" w:sz="0" w:space="0" w:color="auto"/>
        <w:right w:val="none" w:sz="0" w:space="0" w:color="auto"/>
      </w:divBdr>
    </w:div>
    <w:div w:id="2031445333">
      <w:bodyDiv w:val="1"/>
      <w:marLeft w:val="0"/>
      <w:marRight w:val="0"/>
      <w:marTop w:val="0"/>
      <w:marBottom w:val="0"/>
      <w:divBdr>
        <w:top w:val="none" w:sz="0" w:space="0" w:color="auto"/>
        <w:left w:val="none" w:sz="0" w:space="0" w:color="auto"/>
        <w:bottom w:val="none" w:sz="0" w:space="0" w:color="auto"/>
        <w:right w:val="none" w:sz="0" w:space="0" w:color="auto"/>
      </w:divBdr>
    </w:div>
    <w:div w:id="210364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hud.ac.uk/wellbeing-disability-services/faithcentre/" TargetMode="External"/><Relationship Id="rId26" Type="http://schemas.openxmlformats.org/officeDocument/2006/relationships/hyperlink" Target="https://www.huddersfield.su/courserepwebsite" TargetMode="External"/><Relationship Id="rId3" Type="http://schemas.openxmlformats.org/officeDocument/2006/relationships/customXml" Target="../customXml/item3.xml"/><Relationship Id="rId21" Type="http://schemas.openxmlformats.org/officeDocument/2006/relationships/hyperlink" Target="http://www.hud.ac.uk/sport-fitness-health/"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hud.ac.uk/wellbeing-disability-services/wellbeing/" TargetMode="External"/><Relationship Id="rId25" Type="http://schemas.openxmlformats.org/officeDocument/2006/relationships/hyperlink" Target="http://www.hud.ac.uk/registry/qualityassuranc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ud.ac.uk/wellbeing-disability-services/disabilityservices/" TargetMode="External"/><Relationship Id="rId20" Type="http://schemas.openxmlformats.org/officeDocument/2006/relationships/hyperlink" Target="http://www.hud.ac.uk/careers/employmentopportunities/jobsho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hud.ac.uk/registry/regulationsandpolicies/award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tudenthub.hud.ac.uk/Pages/JobsCareers.aspx" TargetMode="External"/><Relationship Id="rId23" Type="http://schemas.openxmlformats.org/officeDocument/2006/relationships/hyperlink" Target="http://www.hud.ac.uk/international" TargetMode="External"/><Relationship Id="rId28" Type="http://schemas.openxmlformats.org/officeDocument/2006/relationships/hyperlink" Target="http://www.hud.ac.uk/registry/regulationsandpolicies/studentregs/" TargetMode="External"/><Relationship Id="rId10" Type="http://schemas.openxmlformats.org/officeDocument/2006/relationships/settings" Target="settings.xml"/><Relationship Id="rId19" Type="http://schemas.openxmlformats.org/officeDocument/2006/relationships/hyperlink" Target="https://www.hud.ac.uk/uni-life/accommodatio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hud.ac.uk/library/" TargetMode="External"/><Relationship Id="rId22" Type="http://schemas.openxmlformats.org/officeDocument/2006/relationships/hyperlink" Target="https://www.hud.ac.uk/international/" TargetMode="External"/><Relationship Id="rId27" Type="http://schemas.openxmlformats.org/officeDocument/2006/relationships/hyperlink" Target="http://www.hud.ac.uk/registry/regulationsandpolicies/awards/" TargetMode="External"/><Relationship Id="rId30"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Label Generator</Name>
    <Synchronization>Synchronous</Synchronization>
    <Type>10001</Type>
    <SequenceNumber>1000</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10002</Type>
    <SequenceNumber>1001</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10004</Type>
    <SequenceNumber>1002</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10006</Type>
    <SequenceNumber>1003</SequenceNumber>
    <Url/>
    <Assembly>Microsoft.Office.Policy, Version=15.0.0.0, Culture=neutral, PublicKeyToken=71e9bce111e9429c</Assembly>
    <Class>Microsoft.Office.RecordsManagement.Internal.LabelHandler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School of Music Humanities and Media" ma:contentTypeID="0x010100507827A4586F464E884FFA9DB449030E0B0003428E1421FBA24BBAFAEBACC2778F02" ma:contentTypeVersion="89" ma:contentTypeDescription="" ma:contentTypeScope="" ma:versionID="978aafc8f752b8527e31c9986ecc567b">
  <xsd:schema xmlns:xsd="http://www.w3.org/2001/XMLSchema" xmlns:xs="http://www.w3.org/2001/XMLSchema" xmlns:p="http://schemas.microsoft.com/office/2006/metadata/properties" xmlns:ns1="http://schemas.microsoft.com/sharepoint/v3" xmlns:ns2="14d14568-dcc1-4916-a534-c8be942f3dec" xmlns:ns3="2ed18269-c593-462a-b485-298f055381a3" xmlns:ns4="b421179f-677e-43ef-be28-16dc3f372630" targetNamespace="http://schemas.microsoft.com/office/2006/metadata/properties" ma:root="true" ma:fieldsID="e3b2cc51e76409be57537f2308ab4ced" ns1:_="" ns2:_="" ns3:_="" ns4:_="">
    <xsd:import namespace="http://schemas.microsoft.com/sharepoint/v3"/>
    <xsd:import namespace="14d14568-dcc1-4916-a534-c8be942f3dec"/>
    <xsd:import namespace="2ed18269-c593-462a-b485-298f055381a3"/>
    <xsd:import namespace="b421179f-677e-43ef-be28-16dc3f372630"/>
    <xsd:element name="properties">
      <xsd:complexType>
        <xsd:sequence>
          <xsd:element name="documentManagement">
            <xsd:complexType>
              <xsd:all>
                <xsd:element ref="ns2:Committee_x0020_Date1"/>
                <xsd:element ref="ns2:Committee_x0020_Document_x0020_Type1"/>
                <xsd:element ref="ns2:Committee_x0020_Paper_x0020_Number1" minOccurs="0"/>
                <xsd:element ref="ns2:Document_x0020_Description1" minOccurs="0"/>
                <xsd:element ref="ns2:Public1" minOccurs="0"/>
                <xsd:element ref="ns3:_dlc_DocId" minOccurs="0"/>
                <xsd:element ref="ns3:_dlc_DocIdUrl" minOccurs="0"/>
                <xsd:element ref="ns3:_dlc_DocIdPersistId" minOccurs="0"/>
                <xsd:element ref="ns1:_dlc_Exempt" minOccurs="0"/>
                <xsd:element ref="ns3:DLCPolicyLabelValue" minOccurs="0"/>
                <xsd:element ref="ns3:DLCPolicyLabelClientValue" minOccurs="0"/>
                <xsd:element ref="ns3:DLCPolicyLabelLock" minOccurs="0"/>
                <xsd:element ref="ns2:ieb89e4285754254a3c26a69df1938ee" minOccurs="0"/>
                <xsd:element ref="ns4:TaxCatchAll" minOccurs="0"/>
                <xsd:element ref="ns4:TaxCatchAllLabel" minOccurs="0"/>
                <xsd:element ref="ns2:Archived_x0020_Metadata1" minOccurs="0"/>
                <xsd:element ref="ns1:_dlc_ExpireDateSaved" minOccurs="0"/>
                <xsd:element ref="ns1:_dlc_ExpireDate" minOccurs="0"/>
                <xsd:element ref="ns2:mafd4198db7a412a8c0828110f7583b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8"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d14568-dcc1-4916-a534-c8be942f3dec" elementFormDefault="qualified">
    <xsd:import namespace="http://schemas.microsoft.com/office/2006/documentManagement/types"/>
    <xsd:import namespace="http://schemas.microsoft.com/office/infopath/2007/PartnerControls"/>
    <xsd:element name="Committee_x0020_Date1" ma:index="1" ma:displayName="Committee Date" ma:format="DateOnly" ma:internalName="Committee_x0020_Date1">
      <xsd:simpleType>
        <xsd:restriction base="dms:DateTime"/>
      </xsd:simpleType>
    </xsd:element>
    <xsd:element name="Committee_x0020_Document_x0020_Type1" ma:index="2" ma:displayName="Committee Document Type" ma:default="Minutes" ma:format="Dropdown" ma:indexed="true" ma:internalName="Committee_x0020_Document_x0020_Type1">
      <xsd:simpleType>
        <xsd:restriction base="dms:Choice">
          <xsd:enumeration value="Agenda"/>
          <xsd:enumeration value="Minutes"/>
          <xsd:enumeration value="Paper"/>
          <xsd:enumeration value="Terms of Reference"/>
          <xsd:enumeration value="Guidance"/>
        </xsd:restriction>
      </xsd:simpleType>
    </xsd:element>
    <xsd:element name="Committee_x0020_Paper_x0020_Number1" ma:index="3" nillable="true" ma:displayName="Committee Paper Number" ma:internalName="Committee_x0020_Paper_x0020_Number1">
      <xsd:simpleType>
        <xsd:restriction base="dms:Text">
          <xsd:maxLength value="255"/>
        </xsd:restriction>
      </xsd:simpleType>
    </xsd:element>
    <xsd:element name="Document_x0020_Description1" ma:index="4" nillable="true" ma:displayName="Document Description" ma:internalName="Document_x0020_Description1">
      <xsd:simpleType>
        <xsd:restriction base="dms:Note">
          <xsd:maxLength value="255"/>
        </xsd:restriction>
      </xsd:simpleType>
    </xsd:element>
    <xsd:element name="Public1" ma:index="8" nillable="true" ma:displayName="Public" ma:default="0" ma:description="**This feature is not currently live**" ma:internalName="Public1">
      <xsd:simpleType>
        <xsd:restriction base="dms:Boolean"/>
      </xsd:simpleType>
    </xsd:element>
    <xsd:element name="ieb89e4285754254a3c26a69df1938ee" ma:index="22" nillable="true" ma:taxonomy="true" ma:internalName="ieb89e4285754254a3c26a69df1938ee" ma:taxonomyFieldName="School_x002F_Service" ma:displayName="School/Service" ma:default="" ma:fieldId="{2eb89e42-8575-4254-a3c2-6a69df1938ee}" ma:taxonomyMulti="true" ma:sspId="79c33fde-cded-496a-b83c-36245daca390" ma:termSetId="f953a46d-2d0f-4100-8261-1d523abe71b1" ma:anchorId="00000000-0000-0000-0000-000000000000" ma:open="false" ma:isKeyword="false">
      <xsd:complexType>
        <xsd:sequence>
          <xsd:element ref="pc:Terms" minOccurs="0" maxOccurs="1"/>
        </xsd:sequence>
      </xsd:complexType>
    </xsd:element>
    <xsd:element name="Archived_x0020_Metadata1" ma:index="25" nillable="true" ma:displayName="Archived Metadata" ma:hidden="true" ma:internalName="Archived_x0020_Metadata1" ma:readOnly="false">
      <xsd:simpleType>
        <xsd:restriction base="dms:Note"/>
      </xsd:simpleType>
    </xsd:element>
    <xsd:element name="mafd4198db7a412a8c0828110f7583ba" ma:index="28" nillable="true" ma:taxonomy="true" ma:internalName="mafd4198db7a412a8c0828110f7583ba" ma:taxonomyFieldName="School_x0020_of_x0020_Music_x0020_Humanities_x0020_and_x0020_Media" ma:displayName="School of Music Humanities and Media" ma:readOnly="false" ma:default="" ma:fieldId="{6afd4198-db7a-412a-8c08-28110f7583ba}" ma:sspId="79c33fde-cded-496a-b83c-36245daca390" ma:termSetId="e2ab3d35-5ad9-40a2-82d2-88192a963c82" ma:anchorId="0bdc9ebc-aa9b-4a8e-9dd1-b5a067b93d9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d18269-c593-462a-b485-298f055381a3"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DLCPolicyLabelValue" ma:index="1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1"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1179f-677e-43ef-be28-16dc3f37263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6d5b083-47cb-4cb5-a3cb-b48840188014}" ma:internalName="TaxCatchAll" ma:showField="CatchAllData" ma:web="e39026dc-bceb-4f14-8d6b-c723018667f6">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66d5b083-47cb-4cb5-a3cb-b48840188014}" ma:internalName="TaxCatchAllLabel" ma:readOnly="true" ma:showField="CatchAllDataLabel" ma:web="e39026dc-bceb-4f14-8d6b-c72301866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9c33fde-cded-496a-b83c-36245daca390" ContentTypeId="0x010100507827A4586F464E884FFA9DB449030E0B" PreviousValue="false"/>
</file>

<file path=customXml/item4.xml><?xml version="1.0" encoding="utf-8"?>
<?mso-contentType ?>
<p:Policy xmlns:p="office.server.policy" id="" local="true">
  <p:Name>UF Committees</p:Name>
  <p:Description>This content type audits all events on a document.</p:Description>
  <p:Statement>All documents of this type will automatically be declared as records 18 months after the committee date.</p:Statement>
  <p:PolicyItems>
    <p:PolicyItem featureId="Microsoft.Office.RecordsManagement.PolicyFeatures.PolicyAudit" staticId="0x010100507827A4586F464E884FFA9DB449030E|8138272" UniqueId="461e64d2-3e12-407d-8e47-9c4cd22a8a70">
      <p:Name>Auditing</p:Name>
      <p:Description>Audits user actions on documents and list items to the Audit Log.</p:Description>
      <p:CustomData>
        <Audit>
          <Update/>
          <CheckInOut/>
          <MoveCopy/>
          <DeleteRestore/>
        </Audit>
      </p:CustomData>
    </p:PolicyItem>
    <p:PolicyItem featureId="Microsoft.Office.RecordsManagement.PolicyFeatures.PolicyLabel" staticId="0x010100507827A4586F464E884FFA9DB449030E|1923528498" UniqueId="2e1db2e3-84c5-4c11-9f6e-b0c2f476063f">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justification>Left</justification>
            <fontsize>9</fontsize>
          </properties>
          <segment type="literal">Title: </segment>
          <segment type="metadata">Title</segment>
          <segment type="literal">\nDocument ID: </segment>
          <segment type="metadata">_dlc_DocId</segment>
        </label>
      </p:CustomData>
    </p:PolicyItem>
    <p:PolicyItem featureId="Microsoft.Office.RecordsManagement.PolicyFeatures.Expiration" staticId="0x010100507827A4586F464E884FFA9DB449030E|2134896275" UniqueId="e2ccd74b-1eb2-46fc-af8f-c88fdb84cd6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Committee_x0020_Date1</property>
                  <propertyId>eec15f76-ca36-477b-b156-abe723939b2d</propertyId>
                  <period>months</period>
                </formula>
                <action type="action" id="Microsoft.Office.RecordsManagement.PolicyFeatures.Expiration.Action.Record"/>
              </data>
            </stages>
          </Schedule>
        </Schedules>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Committee_x0020_Document_x0020_Type1 xmlns="14d14568-dcc1-4916-a534-c8be942f3dec">Paper</Committee_x0020_Document_x0020_Type1>
    <Document_x0020_Description1 xmlns="14d14568-dcc1-4916-a534-c8be942f3dec" xsi:nil="true"/>
    <Committee_x0020_Date1 xmlns="14d14568-dcc1-4916-a534-c8be942f3dec">2019-11-11T00:00:00+00:00</Committee_x0020_Date1>
    <DLCPolicyLabelValue xmlns="2ed18269-c593-462a-b485-298f055381a3">Title: PSD Performance for Screen- EHv2
Document ID: UFCOM-1322528885-1170</DLCPolicyLabelValue>
    <DLCPolicyLabelClientValue xmlns="2ed18269-c593-462a-b485-298f055381a3">Title: PSD Performance for Screen- EHv2
Document ID: UFCOM-1322528885-1170</DLCPolicyLabelClientValue>
    <mafd4198db7a412a8c0828110f7583ba xmlns="14d14568-dcc1-4916-a534-c8be942f3dec">
      <Terms xmlns="http://schemas.microsoft.com/office/infopath/2007/PartnerControls"/>
    </mafd4198db7a412a8c0828110f7583ba>
    <Archived_x0020_Metadata1 xmlns="14d14568-dcc1-4916-a534-c8be942f3dec" xsi:nil="true"/>
    <_dlc_DocId xmlns="2ed18269-c593-462a-b485-298f055381a3">UFCOM-1322528885-1170</_dlc_DocId>
    <ieb89e4285754254a3c26a69df1938ee xmlns="14d14568-dcc1-4916-a534-c8be942f3dec">
      <Terms xmlns="http://schemas.microsoft.com/office/infopath/2007/PartnerControls"/>
    </ieb89e4285754254a3c26a69df1938ee>
    <TaxCatchAll xmlns="b421179f-677e-43ef-be28-16dc3f372630"/>
    <_dlc_DocIdUrl xmlns="2ed18269-c593-462a-b485-298f055381a3">
      <Url>https://unifunctions.hud.ac.uk/COM/School-of-Music-Humanities-and-Media/_layouts/15/DocIdRedir.aspx?ID=UFCOM-1322528885-1170</Url>
      <Description>UFCOM-1322528885-1170</Description>
    </_dlc_DocIdUrl>
    <_dlc_ExpireDateSaved xmlns="http://schemas.microsoft.com/sharepoint/v3" xsi:nil="true"/>
    <_dlc_ExpireDate xmlns="http://schemas.microsoft.com/sharepoint/v3">2021-05-10T23:00:00+00:00</_dlc_ExpireDate>
    <DLCPolicyLabelLock xmlns="2ed18269-c593-462a-b485-298f055381a3" xsi:nil="true"/>
    <Public1 xmlns="14d14568-dcc1-4916-a534-c8be942f3dec">false</Public1>
    <Committee_x0020_Paper_x0020_Number1 xmlns="14d14568-dcc1-4916-a534-c8be942f3dec">MHM-Pre-UVP-2019-11-11-P2.2.3a</Committee_x0020_Paper_x0020_Number1>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29940-0886-4A6C-8296-81E442983FC1}">
  <ds:schemaRefs>
    <ds:schemaRef ds:uri="http://schemas.microsoft.com/sharepoint/events"/>
  </ds:schemaRefs>
</ds:datastoreItem>
</file>

<file path=customXml/itemProps2.xml><?xml version="1.0" encoding="utf-8"?>
<ds:datastoreItem xmlns:ds="http://schemas.openxmlformats.org/officeDocument/2006/customXml" ds:itemID="{64A1058D-4E15-4F05-BC99-65E9C3238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d14568-dcc1-4916-a534-c8be942f3dec"/>
    <ds:schemaRef ds:uri="2ed18269-c593-462a-b485-298f055381a3"/>
    <ds:schemaRef ds:uri="b421179f-677e-43ef-be28-16dc3f372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D1F8C-8E0A-4000-85FF-D3EA146529BB}">
  <ds:schemaRefs>
    <ds:schemaRef ds:uri="Microsoft.SharePoint.Taxonomy.ContentTypeSync"/>
  </ds:schemaRefs>
</ds:datastoreItem>
</file>

<file path=customXml/itemProps4.xml><?xml version="1.0" encoding="utf-8"?>
<ds:datastoreItem xmlns:ds="http://schemas.openxmlformats.org/officeDocument/2006/customXml" ds:itemID="{BA0E517E-3A18-4B9C-A71C-9383D088A526}">
  <ds:schemaRefs>
    <ds:schemaRef ds:uri="office.server.policy"/>
  </ds:schemaRefs>
</ds:datastoreItem>
</file>

<file path=customXml/itemProps5.xml><?xml version="1.0" encoding="utf-8"?>
<ds:datastoreItem xmlns:ds="http://schemas.openxmlformats.org/officeDocument/2006/customXml" ds:itemID="{597B3E28-07E1-42D8-889E-C9E510EFF612}">
  <ds:schemaRefs>
    <ds:schemaRef ds:uri="14d14568-dcc1-4916-a534-c8be942f3dec"/>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b421179f-677e-43ef-be28-16dc3f372630"/>
    <ds:schemaRef ds:uri="2ed18269-c593-462a-b485-298f055381a3"/>
    <ds:schemaRef ds:uri="http://www.w3.org/XML/1998/namespace"/>
    <ds:schemaRef ds:uri="http://purl.org/dc/dcmitype/"/>
  </ds:schemaRefs>
</ds:datastoreItem>
</file>

<file path=customXml/itemProps6.xml><?xml version="1.0" encoding="utf-8"?>
<ds:datastoreItem xmlns:ds="http://schemas.openxmlformats.org/officeDocument/2006/customXml" ds:itemID="{A6D7F6BB-CAC3-44BD-B5AD-BCB61C178034}">
  <ds:schemaRefs>
    <ds:schemaRef ds:uri="http://schemas.microsoft.com/sharepoint/v3/contenttype/forms"/>
  </ds:schemaRefs>
</ds:datastoreItem>
</file>

<file path=customXml/itemProps7.xml><?xml version="1.0" encoding="utf-8"?>
<ds:datastoreItem xmlns:ds="http://schemas.openxmlformats.org/officeDocument/2006/customXml" ds:itemID="{4D1E4962-FFB6-49D5-9B2A-964A35BE3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5363</Words>
  <Characters>30575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PSD Performance for Screen- EHv2</vt:lpstr>
    </vt:vector>
  </TitlesOfParts>
  <Company>University of Huddersfield</Company>
  <LinksUpToDate>false</LinksUpToDate>
  <CharactersWithSpaces>35867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 Performance for Screen Sep2021-Present</dc:title>
  <dc:subject/>
  <dc:creator>lconrwl</dc:creator>
  <keywords/>
  <dc:description/>
  <lastModifiedBy>Debra Derose</lastModifiedBy>
  <revision>3</revision>
  <lastPrinted>2019-10-23T08:37:00.0000000Z</lastPrinted>
  <dcterms:created xsi:type="dcterms:W3CDTF">2020-06-14T23:00:00.0000000Z</dcterms:created>
  <dcterms:modified xsi:type="dcterms:W3CDTF">2021-11-25T10:40:47.2470000Z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chool of Music Humanities and Media">
    <vt:lpwstr>
    </vt:lpwstr>
  </property>
  <property fmtid="{D5CDD505-2E9C-101B-9397-08002B2CF9AE}" pid="3" name="_dlc_policyId">
    <vt:lpwstr>0x010100507827A4586F464E884FFA9DB449030E|2134896275</vt:lpwstr>
  </property>
  <property fmtid="{D5CDD505-2E9C-101B-9397-08002B2CF9AE}" pid="4" name="ContentTypeId">
    <vt:lpwstr>0x010100507827A4586F464E884FFA9DB449030E0B0003428E1421FBA24BBAFAEBACC2778F02</vt:lpwstr>
  </property>
  <property fmtid="{D5CDD505-2E9C-101B-9397-08002B2CF9AE}" pid="5" name="ItemRetentionFormula">
    <vt:lpwstr>&lt;formula id="Microsoft.Office.RecordsManagement.PolicyFeatures.Expiration.Formula.BuiltIn"&gt;&lt;number&gt;18&lt;/number&gt;&lt;property&gt;Committee_x005f_x0020_Date1&lt;/property&gt;&lt;propertyId&gt;eec15f76-ca36-477b-b156-abe723939b2d&lt;/propertyId&gt;&lt;period&gt;months&lt;/period&gt;&lt;/formula&gt;</vt:lpwstr>
  </property>
  <property fmtid="{D5CDD505-2E9C-101B-9397-08002B2CF9AE}" pid="6" name="School/Service">
    <vt:lpwstr>
    </vt:lpwstr>
  </property>
  <property fmtid="{D5CDD505-2E9C-101B-9397-08002B2CF9AE}" pid="7" name="_dlc_DocIdItemGuid">
    <vt:lpwstr>b1c80c8b-4aa4-4078-b280-304278c4cc8d</vt:lpwstr>
  </property>
</Properties>
</file>